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11F35" w14:textId="77777777" w:rsidR="00837431" w:rsidRPr="00E54BE9" w:rsidRDefault="00837431" w:rsidP="00837431">
      <w:pPr>
        <w:jc w:val="right"/>
      </w:pPr>
      <w:r w:rsidRPr="00E54BE9">
        <w:rPr>
          <w:b/>
        </w:rPr>
        <w:t>УТВЕРЖДАЮ</w:t>
      </w:r>
    </w:p>
    <w:p w14:paraId="7B471A87" w14:textId="77777777" w:rsidR="00837431" w:rsidRPr="00E54BE9" w:rsidRDefault="00837431" w:rsidP="00837431">
      <w:pPr>
        <w:ind w:left="5580"/>
        <w:jc w:val="right"/>
      </w:pPr>
      <w:r>
        <w:t>председатель</w:t>
      </w:r>
      <w:r w:rsidRPr="00E54BE9">
        <w:t xml:space="preserve"> </w:t>
      </w:r>
      <w:r>
        <w:t>Р</w:t>
      </w:r>
      <w:r w:rsidRPr="00E54BE9">
        <w:t>егиональной</w:t>
      </w:r>
    </w:p>
    <w:p w14:paraId="71D1AAEB" w14:textId="77777777" w:rsidR="00837431" w:rsidRPr="00E54BE9" w:rsidRDefault="00837431" w:rsidP="00837431">
      <w:pPr>
        <w:ind w:left="5580"/>
        <w:jc w:val="right"/>
      </w:pPr>
      <w:r w:rsidRPr="00E54BE9">
        <w:t>энергетической комиссии</w:t>
      </w:r>
    </w:p>
    <w:p w14:paraId="1396FF92" w14:textId="77777777" w:rsidR="00837431" w:rsidRPr="00E54BE9" w:rsidRDefault="00837431" w:rsidP="00837431">
      <w:pPr>
        <w:ind w:left="5580"/>
        <w:jc w:val="right"/>
      </w:pPr>
      <w:r>
        <w:t>Кузбасса</w:t>
      </w:r>
    </w:p>
    <w:p w14:paraId="22D743CE" w14:textId="77777777" w:rsidR="00837431" w:rsidRDefault="00837431" w:rsidP="00837431">
      <w:pPr>
        <w:ind w:left="5580"/>
        <w:jc w:val="right"/>
      </w:pPr>
    </w:p>
    <w:p w14:paraId="3750FF6B" w14:textId="77777777" w:rsidR="00837431" w:rsidRDefault="00837431" w:rsidP="00837431">
      <w:pPr>
        <w:ind w:left="5580"/>
        <w:jc w:val="right"/>
      </w:pPr>
      <w:r w:rsidRPr="00E54BE9">
        <w:t xml:space="preserve">_________________ </w:t>
      </w:r>
      <w:r>
        <w:t>Д.В. Малюта</w:t>
      </w:r>
    </w:p>
    <w:p w14:paraId="39636D95" w14:textId="77777777" w:rsidR="00837431" w:rsidRDefault="00837431" w:rsidP="00837431">
      <w:pPr>
        <w:ind w:left="5580"/>
        <w:jc w:val="right"/>
      </w:pPr>
    </w:p>
    <w:p w14:paraId="3FE74EFC" w14:textId="005720CD" w:rsidR="001450C6" w:rsidRPr="005F2917" w:rsidRDefault="001450C6" w:rsidP="001450C6">
      <w:pPr>
        <w:tabs>
          <w:tab w:val="left" w:pos="540"/>
        </w:tabs>
        <w:jc w:val="center"/>
        <w:rPr>
          <w:b/>
        </w:rPr>
      </w:pPr>
      <w:r w:rsidRPr="00C73561">
        <w:rPr>
          <w:b/>
        </w:rPr>
        <w:t xml:space="preserve">ПРОТОКОЛ № </w:t>
      </w:r>
      <w:r w:rsidR="00837431">
        <w:rPr>
          <w:b/>
        </w:rPr>
        <w:t>5</w:t>
      </w:r>
      <w:r w:rsidR="00FC668B">
        <w:rPr>
          <w:b/>
        </w:rPr>
        <w:t>1</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1AAF94FA" w:rsidR="00C1453D" w:rsidRPr="00C73561" w:rsidRDefault="00FC668B" w:rsidP="00C1453D">
      <w:pPr>
        <w:tabs>
          <w:tab w:val="left" w:pos="8619"/>
        </w:tabs>
        <w:jc w:val="both"/>
      </w:pPr>
      <w:r>
        <w:t>01</w:t>
      </w:r>
      <w:r w:rsidR="007407D0" w:rsidRPr="00C73561">
        <w:t>.</w:t>
      </w:r>
      <w:r w:rsidR="00232BB5">
        <w:t>0</w:t>
      </w:r>
      <w:r>
        <w:t>9</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3116DB50" w:rsidR="001450C6" w:rsidRPr="00837431" w:rsidRDefault="001450C6" w:rsidP="001450C6">
      <w:pPr>
        <w:jc w:val="both"/>
        <w:rPr>
          <w:bCs/>
        </w:rPr>
      </w:pPr>
      <w:r w:rsidRPr="005978EF">
        <w:t xml:space="preserve">Председательствующий – </w:t>
      </w:r>
      <w:r w:rsidR="00837431">
        <w:rPr>
          <w:b/>
        </w:rPr>
        <w:t>Малюта Д.В.</w:t>
      </w:r>
    </w:p>
    <w:p w14:paraId="273B3580" w14:textId="552A7463" w:rsidR="001450C6" w:rsidRPr="00C307DF" w:rsidRDefault="001450C6" w:rsidP="001450C6">
      <w:pPr>
        <w:jc w:val="both"/>
        <w:rPr>
          <w:b/>
          <w:bCs/>
        </w:rPr>
      </w:pPr>
      <w:r w:rsidRPr="005978EF">
        <w:t xml:space="preserve">Секретарь – </w:t>
      </w:r>
      <w:r w:rsidR="00C307DF">
        <w:rPr>
          <w:b/>
          <w:bCs/>
        </w:rPr>
        <w:t>Юхневич К.С.</w:t>
      </w:r>
    </w:p>
    <w:p w14:paraId="2580454B" w14:textId="77777777" w:rsidR="001450C6" w:rsidRPr="005978EF" w:rsidRDefault="001450C6" w:rsidP="001450C6">
      <w:pPr>
        <w:jc w:val="both"/>
        <w:rPr>
          <w:b/>
        </w:rPr>
      </w:pPr>
    </w:p>
    <w:p w14:paraId="44EF2743" w14:textId="77777777" w:rsidR="001450C6" w:rsidRPr="005978EF" w:rsidRDefault="001450C6" w:rsidP="001450C6">
      <w:pPr>
        <w:jc w:val="both"/>
        <w:rPr>
          <w:b/>
        </w:rPr>
      </w:pPr>
      <w:r w:rsidRPr="005978EF">
        <w:rPr>
          <w:b/>
        </w:rPr>
        <w:t>Присутствовали:</w:t>
      </w:r>
    </w:p>
    <w:p w14:paraId="25C20717" w14:textId="77777777" w:rsidR="001450C6" w:rsidRPr="005978EF" w:rsidRDefault="001450C6" w:rsidP="001450C6">
      <w:pPr>
        <w:rPr>
          <w:b/>
        </w:rPr>
      </w:pPr>
    </w:p>
    <w:p w14:paraId="5173A0C6" w14:textId="77777777" w:rsidR="002C7116" w:rsidRPr="004E7812" w:rsidRDefault="001450C6" w:rsidP="002C7116">
      <w:pPr>
        <w:ind w:right="-142"/>
        <w:jc w:val="both"/>
        <w:rPr>
          <w:bCs/>
        </w:rPr>
      </w:pPr>
      <w:r w:rsidRPr="005978EF">
        <w:rPr>
          <w:b/>
        </w:rPr>
        <w:t>Члены Правления:</w:t>
      </w:r>
      <w:r w:rsidR="00D14585" w:rsidRPr="005978EF">
        <w:rPr>
          <w:b/>
        </w:rPr>
        <w:t xml:space="preserve"> </w:t>
      </w:r>
      <w:r w:rsidR="00837431">
        <w:rPr>
          <w:bCs/>
        </w:rPr>
        <w:t>Чурсина О.А.</w:t>
      </w:r>
      <w:r w:rsidR="00B554C2" w:rsidRPr="00C1138A">
        <w:rPr>
          <w:bCs/>
        </w:rPr>
        <w:t xml:space="preserve">, </w:t>
      </w:r>
      <w:bookmarkStart w:id="0" w:name="_Hlk40447995"/>
      <w:r w:rsidR="00837431">
        <w:rPr>
          <w:bCs/>
        </w:rPr>
        <w:t xml:space="preserve">Зинченко М.В., </w:t>
      </w:r>
      <w:proofErr w:type="spellStart"/>
      <w:r w:rsidR="00BB1333" w:rsidRPr="00C1138A">
        <w:rPr>
          <w:bCs/>
        </w:rPr>
        <w:t>Кулебакин</w:t>
      </w:r>
      <w:proofErr w:type="spellEnd"/>
      <w:r w:rsidR="00BB1333" w:rsidRPr="00C1138A">
        <w:rPr>
          <w:bCs/>
        </w:rPr>
        <w:t xml:space="preserve"> С.В.</w:t>
      </w:r>
      <w:r w:rsidR="00B554C2" w:rsidRPr="00C1138A">
        <w:rPr>
          <w:bCs/>
        </w:rPr>
        <w:t xml:space="preserve">, </w:t>
      </w:r>
      <w:r w:rsidR="002842E8" w:rsidRPr="00C1138A">
        <w:rPr>
          <w:bCs/>
        </w:rPr>
        <w:t>Игонин С.Е.</w:t>
      </w:r>
      <w:r w:rsidR="007A3088" w:rsidRPr="00C1138A">
        <w:rPr>
          <w:bCs/>
        </w:rPr>
        <w:t xml:space="preserve">, </w:t>
      </w:r>
      <w:r w:rsidR="00837431">
        <w:rPr>
          <w:bCs/>
        </w:rPr>
        <w:br/>
      </w:r>
      <w:r w:rsidR="00C1138A" w:rsidRPr="00C1138A">
        <w:rPr>
          <w:bCs/>
        </w:rPr>
        <w:t>Гусельщиков Э.Б.</w:t>
      </w:r>
      <w:bookmarkEnd w:id="0"/>
      <w:r w:rsidR="002C7116">
        <w:rPr>
          <w:bCs/>
        </w:rPr>
        <w:t xml:space="preserve">, </w:t>
      </w:r>
      <w:r w:rsidR="002C7116" w:rsidRPr="004E7812">
        <w:rPr>
          <w:bCs/>
        </w:rPr>
        <w:t>Полякова Ю.А. (с правом совещательного голоса (не принимает участие в голосовании)).</w:t>
      </w:r>
    </w:p>
    <w:p w14:paraId="0D07B0F1" w14:textId="5BEBB833" w:rsidR="006B3A8F" w:rsidRDefault="006B3A8F" w:rsidP="00837431">
      <w:pPr>
        <w:ind w:right="-142"/>
        <w:jc w:val="both"/>
        <w:rPr>
          <w:bCs/>
        </w:rPr>
      </w:pPr>
    </w:p>
    <w:p w14:paraId="5EC8BBAF" w14:textId="77777777" w:rsidR="00837431" w:rsidRPr="00D633AD" w:rsidRDefault="00837431" w:rsidP="00837431">
      <w:pPr>
        <w:ind w:right="-142"/>
        <w:jc w:val="both"/>
        <w:rPr>
          <w:bCs/>
        </w:rPr>
      </w:pPr>
    </w:p>
    <w:p w14:paraId="2B434C50" w14:textId="0800429A" w:rsidR="00550580" w:rsidRPr="005978EF" w:rsidRDefault="00550580" w:rsidP="001450C6">
      <w:pPr>
        <w:rPr>
          <w:bCs/>
        </w:rPr>
      </w:pPr>
      <w:r w:rsidRPr="005978EF">
        <w:rPr>
          <w:bCs/>
        </w:rPr>
        <w:t>Кворум имеется.</w:t>
      </w:r>
    </w:p>
    <w:p w14:paraId="3834FB97" w14:textId="77777777" w:rsidR="00550580" w:rsidRPr="005978EF" w:rsidRDefault="00550580" w:rsidP="001450C6">
      <w:pPr>
        <w:rPr>
          <w:b/>
        </w:rPr>
      </w:pPr>
    </w:p>
    <w:p w14:paraId="758BA199" w14:textId="77777777" w:rsidR="001450C6" w:rsidRPr="005978EF" w:rsidRDefault="001450C6" w:rsidP="001450C6">
      <w:pPr>
        <w:rPr>
          <w:b/>
        </w:rPr>
      </w:pPr>
      <w:r w:rsidRPr="005978EF">
        <w:rPr>
          <w:b/>
        </w:rPr>
        <w:t>Приглашенные:</w:t>
      </w:r>
    </w:p>
    <w:p w14:paraId="08C35968" w14:textId="77777777" w:rsidR="001450C6" w:rsidRPr="005978EF" w:rsidRDefault="001450C6" w:rsidP="001450C6">
      <w:pPr>
        <w:rPr>
          <w:bCs/>
        </w:rPr>
      </w:pPr>
    </w:p>
    <w:p w14:paraId="6F62A8B9" w14:textId="43600E16" w:rsidR="002C7116" w:rsidRPr="002C7116" w:rsidRDefault="000D3A56" w:rsidP="001C1D17">
      <w:pPr>
        <w:jc w:val="both"/>
        <w:rPr>
          <w:bCs/>
        </w:rPr>
      </w:pPr>
      <w:r w:rsidRPr="00C1138A">
        <w:rPr>
          <w:b/>
        </w:rPr>
        <w:t>Бушуева О.В</w:t>
      </w:r>
      <w:r w:rsidR="000B56FE" w:rsidRPr="00C1138A">
        <w:rPr>
          <w:b/>
        </w:rPr>
        <w:t>.</w:t>
      </w:r>
      <w:r w:rsidR="000B56FE" w:rsidRPr="00C1138A">
        <w:rPr>
          <w:bCs/>
        </w:rPr>
        <w:t xml:space="preserve"> – начальник </w:t>
      </w:r>
      <w:proofErr w:type="spellStart"/>
      <w:r w:rsidR="00F87892" w:rsidRPr="00C1138A">
        <w:rPr>
          <w:bCs/>
        </w:rPr>
        <w:t>контрольно</w:t>
      </w:r>
      <w:proofErr w:type="spellEnd"/>
      <w:r w:rsidR="00F87892" w:rsidRPr="00C1138A">
        <w:rPr>
          <w:bCs/>
        </w:rPr>
        <w:t xml:space="preserve"> – правового управления</w:t>
      </w:r>
      <w:r w:rsidR="00BB1333" w:rsidRPr="00C1138A">
        <w:rPr>
          <w:bCs/>
        </w:rPr>
        <w:t xml:space="preserve"> </w:t>
      </w:r>
      <w:r w:rsidR="00F30994" w:rsidRPr="00C1138A">
        <w:rPr>
          <w:bCs/>
        </w:rPr>
        <w:t>Р</w:t>
      </w:r>
      <w:r w:rsidR="000B56FE" w:rsidRPr="00C1138A">
        <w:rPr>
          <w:bCs/>
        </w:rPr>
        <w:t xml:space="preserve">егиональной энергетической комиссии </w:t>
      </w:r>
      <w:r w:rsidR="004262E6" w:rsidRPr="00C1138A">
        <w:rPr>
          <w:bCs/>
        </w:rPr>
        <w:t>Кузбасса</w:t>
      </w:r>
      <w:r w:rsidR="000B56FE" w:rsidRPr="00C1138A">
        <w:rPr>
          <w:bCs/>
        </w:rPr>
        <w:t>;</w:t>
      </w:r>
    </w:p>
    <w:p w14:paraId="5E877019" w14:textId="0A283403" w:rsidR="001C1D17" w:rsidRDefault="002C7116" w:rsidP="001C1D17">
      <w:pPr>
        <w:jc w:val="both"/>
        <w:rPr>
          <w:bCs/>
        </w:rPr>
      </w:pPr>
      <w:r w:rsidRPr="002C7116">
        <w:rPr>
          <w:b/>
        </w:rPr>
        <w:t>Белоусова И.А.</w:t>
      </w:r>
      <w:r>
        <w:rPr>
          <w:bCs/>
        </w:rPr>
        <w:t xml:space="preserve"> - </w:t>
      </w:r>
      <w:r w:rsidRPr="002C7116">
        <w:rPr>
          <w:bCs/>
        </w:rPr>
        <w:t>ведущий консультант</w:t>
      </w:r>
      <w:r w:rsidR="001C1D17" w:rsidRPr="002C7116">
        <w:rPr>
          <w:bCs/>
        </w:rPr>
        <w:t xml:space="preserve"> отдела</w:t>
      </w:r>
      <w:r w:rsidR="001C1D17">
        <w:rPr>
          <w:bCs/>
        </w:rPr>
        <w:t xml:space="preserve"> ценообразования в сфере водоснабжения и водоотведения, и утилизации отходов </w:t>
      </w:r>
      <w:r w:rsidR="001C1D17" w:rsidRPr="00C1138A">
        <w:rPr>
          <w:bCs/>
        </w:rPr>
        <w:t>Региональной энергетической комиссии Кузбасса;</w:t>
      </w:r>
    </w:p>
    <w:p w14:paraId="7F08B03E" w14:textId="63DCDCBB" w:rsidR="002C7116" w:rsidRDefault="002C7116" w:rsidP="002C7116">
      <w:pPr>
        <w:jc w:val="both"/>
        <w:rPr>
          <w:bCs/>
        </w:rPr>
      </w:pPr>
      <w:r>
        <w:rPr>
          <w:b/>
        </w:rPr>
        <w:t xml:space="preserve">Ермак Н.В. – </w:t>
      </w:r>
      <w:r w:rsidRPr="002C7116">
        <w:rPr>
          <w:bCs/>
        </w:rPr>
        <w:t>ведущий консультант отдела ценообразования на тепловую энергию и газ</w:t>
      </w:r>
      <w:r>
        <w:rPr>
          <w:bCs/>
        </w:rPr>
        <w:t xml:space="preserve"> </w:t>
      </w:r>
      <w:r w:rsidRPr="00C1138A">
        <w:rPr>
          <w:bCs/>
        </w:rPr>
        <w:t>Региональной энергетической комиссии Кузбасса</w:t>
      </w:r>
      <w:r w:rsidR="00DC1150">
        <w:rPr>
          <w:bCs/>
        </w:rPr>
        <w:t>;</w:t>
      </w:r>
    </w:p>
    <w:p w14:paraId="19E6C7D0" w14:textId="0544C391" w:rsidR="00F83E00" w:rsidRDefault="00DC1150" w:rsidP="00F83E00">
      <w:pPr>
        <w:jc w:val="both"/>
        <w:rPr>
          <w:bCs/>
        </w:rPr>
      </w:pPr>
      <w:proofErr w:type="spellStart"/>
      <w:r w:rsidRPr="00DC1150">
        <w:rPr>
          <w:b/>
        </w:rPr>
        <w:t>Шкребтий</w:t>
      </w:r>
      <w:proofErr w:type="spellEnd"/>
      <w:r w:rsidRPr="00DC1150">
        <w:rPr>
          <w:b/>
        </w:rPr>
        <w:t xml:space="preserve"> О.В.</w:t>
      </w:r>
      <w:r>
        <w:rPr>
          <w:bCs/>
        </w:rPr>
        <w:t xml:space="preserve"> – заместитель главы </w:t>
      </w:r>
      <w:proofErr w:type="spellStart"/>
      <w:r>
        <w:rPr>
          <w:bCs/>
        </w:rPr>
        <w:t>Яйского</w:t>
      </w:r>
      <w:proofErr w:type="spellEnd"/>
      <w:r>
        <w:rPr>
          <w:bCs/>
        </w:rPr>
        <w:t xml:space="preserve"> муниципального округа по ЖКХ, </w:t>
      </w:r>
      <w:proofErr w:type="spellStart"/>
      <w:r>
        <w:rPr>
          <w:bCs/>
        </w:rPr>
        <w:t>транспотру</w:t>
      </w:r>
      <w:proofErr w:type="spellEnd"/>
      <w:r>
        <w:rPr>
          <w:bCs/>
        </w:rPr>
        <w:t>, связи и строительству;</w:t>
      </w:r>
    </w:p>
    <w:p w14:paraId="3A0F4BF8" w14:textId="5421CBAC" w:rsidR="00DC1150" w:rsidRDefault="00DC1150" w:rsidP="00F83E00">
      <w:pPr>
        <w:jc w:val="both"/>
        <w:rPr>
          <w:bCs/>
        </w:rPr>
      </w:pPr>
      <w:r w:rsidRPr="00DC1150">
        <w:rPr>
          <w:b/>
        </w:rPr>
        <w:t>Бархатов О.Г.</w:t>
      </w:r>
      <w:r>
        <w:rPr>
          <w:bCs/>
        </w:rPr>
        <w:t xml:space="preserve"> – директор МУП «Тепловик»;</w:t>
      </w:r>
    </w:p>
    <w:p w14:paraId="2F8F61F2" w14:textId="4A5DDCA6" w:rsidR="00DC1150" w:rsidRDefault="00DC1150" w:rsidP="00F83E00">
      <w:pPr>
        <w:jc w:val="both"/>
        <w:rPr>
          <w:bCs/>
        </w:rPr>
      </w:pPr>
      <w:proofErr w:type="spellStart"/>
      <w:r w:rsidRPr="00DC1150">
        <w:rPr>
          <w:b/>
        </w:rPr>
        <w:t>Шкребтий</w:t>
      </w:r>
      <w:proofErr w:type="spellEnd"/>
      <w:r w:rsidRPr="00DC1150">
        <w:rPr>
          <w:b/>
        </w:rPr>
        <w:t xml:space="preserve"> В.В.</w:t>
      </w:r>
      <w:r>
        <w:rPr>
          <w:bCs/>
        </w:rPr>
        <w:t xml:space="preserve"> – экономист МУП «Тепловик».</w:t>
      </w:r>
    </w:p>
    <w:p w14:paraId="2A19D376" w14:textId="77777777" w:rsidR="00DC1150" w:rsidRPr="002C7116" w:rsidRDefault="00DC1150" w:rsidP="00F83E00">
      <w:pPr>
        <w:jc w:val="both"/>
        <w:rPr>
          <w:bCs/>
        </w:rPr>
      </w:pPr>
    </w:p>
    <w:p w14:paraId="6BB509BB" w14:textId="77777777" w:rsidR="00747B04" w:rsidRPr="00A922C5" w:rsidRDefault="00747B04" w:rsidP="00C27E32">
      <w:pPr>
        <w:ind w:firstLine="709"/>
        <w:jc w:val="both"/>
        <w:rPr>
          <w:b/>
          <w:color w:val="FF0000"/>
        </w:rPr>
      </w:pPr>
    </w:p>
    <w:p w14:paraId="2B1CB5CC" w14:textId="722AB6D5" w:rsidR="00A34FE6" w:rsidRPr="00C30A1A" w:rsidRDefault="00C30A1A" w:rsidP="00C27E32">
      <w:pPr>
        <w:ind w:firstLine="709"/>
        <w:jc w:val="both"/>
        <w:rPr>
          <w:b/>
          <w:bCs/>
          <w:sz w:val="23"/>
          <w:szCs w:val="23"/>
        </w:rPr>
      </w:pPr>
      <w:r w:rsidRPr="00C30A1A">
        <w:rPr>
          <w:b/>
          <w:bCs/>
          <w:sz w:val="23"/>
          <w:szCs w:val="23"/>
        </w:rPr>
        <w:t>Повестка дня:</w:t>
      </w:r>
    </w:p>
    <w:tbl>
      <w:tblPr>
        <w:tblW w:w="4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1"/>
        <w:gridCol w:w="8806"/>
      </w:tblGrid>
      <w:tr w:rsidR="00C30A1A" w:rsidRPr="00431C96" w14:paraId="5BE145A5" w14:textId="77777777" w:rsidTr="005001DD">
        <w:trPr>
          <w:trHeight w:val="386"/>
          <w:jc w:val="center"/>
        </w:trPr>
        <w:tc>
          <w:tcPr>
            <w:tcW w:w="621" w:type="dxa"/>
            <w:vMerge w:val="restart"/>
            <w:shd w:val="clear" w:color="auto" w:fill="auto"/>
            <w:vAlign w:val="center"/>
          </w:tcPr>
          <w:p w14:paraId="5A824AA9" w14:textId="77777777" w:rsidR="00C30A1A" w:rsidRPr="00EE697B" w:rsidRDefault="00C30A1A" w:rsidP="00C30A1A">
            <w:pPr>
              <w:jc w:val="center"/>
            </w:pPr>
            <w:r w:rsidRPr="00EE697B">
              <w:t>№</w:t>
            </w:r>
          </w:p>
        </w:tc>
        <w:tc>
          <w:tcPr>
            <w:tcW w:w="8806"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5001DD">
        <w:trPr>
          <w:trHeight w:val="322"/>
          <w:jc w:val="center"/>
        </w:trPr>
        <w:tc>
          <w:tcPr>
            <w:tcW w:w="621" w:type="dxa"/>
            <w:vMerge/>
            <w:shd w:val="clear" w:color="auto" w:fill="auto"/>
          </w:tcPr>
          <w:p w14:paraId="6C39A082" w14:textId="77777777" w:rsidR="00C30A1A" w:rsidRPr="00431C96" w:rsidRDefault="00C30A1A" w:rsidP="00C30A1A">
            <w:pPr>
              <w:jc w:val="center"/>
              <w:rPr>
                <w:sz w:val="28"/>
                <w:szCs w:val="28"/>
              </w:rPr>
            </w:pPr>
          </w:p>
        </w:tc>
        <w:tc>
          <w:tcPr>
            <w:tcW w:w="8806" w:type="dxa"/>
            <w:vMerge/>
            <w:shd w:val="clear" w:color="auto" w:fill="auto"/>
          </w:tcPr>
          <w:p w14:paraId="79CF85B2" w14:textId="77777777" w:rsidR="00C30A1A" w:rsidRPr="00431C96" w:rsidRDefault="00C30A1A" w:rsidP="00C30A1A">
            <w:pPr>
              <w:jc w:val="center"/>
              <w:rPr>
                <w:sz w:val="28"/>
                <w:szCs w:val="28"/>
              </w:rPr>
            </w:pPr>
          </w:p>
        </w:tc>
      </w:tr>
      <w:tr w:rsidR="00DC1150" w:rsidRPr="00524D6E" w14:paraId="090E03A0" w14:textId="77777777" w:rsidTr="005001DD">
        <w:trPr>
          <w:trHeight w:val="244"/>
          <w:jc w:val="center"/>
        </w:trPr>
        <w:tc>
          <w:tcPr>
            <w:tcW w:w="621" w:type="dxa"/>
            <w:shd w:val="clear" w:color="auto" w:fill="auto"/>
            <w:vAlign w:val="center"/>
          </w:tcPr>
          <w:p w14:paraId="5E29A3B5" w14:textId="2E95491A" w:rsidR="00DC1150" w:rsidRDefault="00DC1150" w:rsidP="00DC1150">
            <w:pPr>
              <w:jc w:val="center"/>
            </w:pPr>
            <w:r>
              <w:t>1.</w:t>
            </w:r>
          </w:p>
        </w:tc>
        <w:tc>
          <w:tcPr>
            <w:tcW w:w="8806" w:type="dxa"/>
            <w:shd w:val="clear" w:color="auto" w:fill="auto"/>
          </w:tcPr>
          <w:p w14:paraId="7E7A3695" w14:textId="6A263C19" w:rsidR="00DC1150" w:rsidRPr="00B52DA4" w:rsidRDefault="00DC1150" w:rsidP="00DC1150">
            <w:pPr>
              <w:jc w:val="both"/>
              <w:rPr>
                <w:bCs/>
              </w:rPr>
            </w:pPr>
            <w:r w:rsidRPr="00497FB0">
              <w:rPr>
                <w:kern w:val="32"/>
              </w:rPr>
              <w:t>О внесении изменений в постановление региональной энергетической комиссии Кемеровской области от 07.11.2019 № 400 «Об установлении долгосрочных параметров регулирования  и долгосрочных тарифов</w:t>
            </w:r>
            <w:r>
              <w:rPr>
                <w:kern w:val="32"/>
              </w:rPr>
              <w:br/>
            </w:r>
            <w:r w:rsidRPr="00497FB0">
              <w:rPr>
                <w:kern w:val="32"/>
              </w:rPr>
              <w:t>на тепловую энергию МУП «Тепловик», реализуемую</w:t>
            </w:r>
            <w:r>
              <w:rPr>
                <w:kern w:val="32"/>
              </w:rPr>
              <w:br/>
            </w:r>
            <w:r w:rsidRPr="00497FB0">
              <w:rPr>
                <w:kern w:val="32"/>
              </w:rPr>
              <w:t xml:space="preserve">на потребительском рынке </w:t>
            </w:r>
            <w:proofErr w:type="spellStart"/>
            <w:r w:rsidRPr="00497FB0">
              <w:rPr>
                <w:kern w:val="32"/>
              </w:rPr>
              <w:t>Яйского</w:t>
            </w:r>
            <w:proofErr w:type="spellEnd"/>
            <w:r w:rsidRPr="00497FB0">
              <w:rPr>
                <w:kern w:val="32"/>
              </w:rPr>
              <w:t xml:space="preserve"> муниципального округа,</w:t>
            </w:r>
            <w:r w:rsidR="009A34C6">
              <w:rPr>
                <w:kern w:val="32"/>
              </w:rPr>
              <w:t xml:space="preserve"> </w:t>
            </w:r>
            <w:r w:rsidRPr="00497FB0">
              <w:rPr>
                <w:kern w:val="32"/>
              </w:rPr>
              <w:t>на 2020-2022 годы», в части 2021 года</w:t>
            </w:r>
          </w:p>
        </w:tc>
      </w:tr>
      <w:tr w:rsidR="00DC1150" w:rsidRPr="00524D6E" w14:paraId="061E26D2" w14:textId="77777777" w:rsidTr="005001DD">
        <w:trPr>
          <w:trHeight w:val="244"/>
          <w:jc w:val="center"/>
        </w:trPr>
        <w:tc>
          <w:tcPr>
            <w:tcW w:w="621" w:type="dxa"/>
            <w:shd w:val="clear" w:color="auto" w:fill="auto"/>
            <w:vAlign w:val="center"/>
          </w:tcPr>
          <w:p w14:paraId="40BB5776" w14:textId="4B138272" w:rsidR="00DC1150" w:rsidRDefault="00DC1150" w:rsidP="00DC1150">
            <w:pPr>
              <w:jc w:val="center"/>
            </w:pPr>
            <w:r>
              <w:t>2.</w:t>
            </w:r>
          </w:p>
        </w:tc>
        <w:tc>
          <w:tcPr>
            <w:tcW w:w="8806" w:type="dxa"/>
            <w:shd w:val="clear" w:color="auto" w:fill="auto"/>
          </w:tcPr>
          <w:p w14:paraId="6E171218" w14:textId="0617D93A" w:rsidR="00DC1150" w:rsidRPr="00F5457C" w:rsidRDefault="00DC1150" w:rsidP="00DC1150">
            <w:pPr>
              <w:jc w:val="both"/>
              <w:rPr>
                <w:color w:val="000000"/>
                <w:kern w:val="32"/>
              </w:rPr>
            </w:pPr>
            <w:r w:rsidRPr="00497FB0">
              <w:rPr>
                <w:kern w:val="32"/>
              </w:rPr>
              <w:t>О внесении изменений в постановление региональной энергетической комиссии Кемеровской области от 07.11.2019 № 401 «Об установлении тарифов МУП «Тепловик» на теплоноситель, реализуемый</w:t>
            </w:r>
            <w:r w:rsidR="009A34C6">
              <w:rPr>
                <w:kern w:val="32"/>
              </w:rPr>
              <w:t xml:space="preserve"> </w:t>
            </w:r>
            <w:r w:rsidRPr="00497FB0">
              <w:rPr>
                <w:kern w:val="32"/>
              </w:rPr>
              <w:t xml:space="preserve">на потребительском рынке </w:t>
            </w:r>
            <w:proofErr w:type="spellStart"/>
            <w:r w:rsidRPr="00497FB0">
              <w:rPr>
                <w:kern w:val="32"/>
              </w:rPr>
              <w:t>Яйского</w:t>
            </w:r>
            <w:proofErr w:type="spellEnd"/>
            <w:r w:rsidRPr="00497FB0">
              <w:rPr>
                <w:kern w:val="32"/>
              </w:rPr>
              <w:t xml:space="preserve"> муниципального округа,</w:t>
            </w:r>
            <w:r w:rsidR="009A34C6">
              <w:rPr>
                <w:kern w:val="32"/>
              </w:rPr>
              <w:t xml:space="preserve"> </w:t>
            </w:r>
            <w:r w:rsidRPr="00497FB0">
              <w:rPr>
                <w:kern w:val="32"/>
              </w:rPr>
              <w:t>на 2020-2022 годы», в части 2021 года</w:t>
            </w:r>
          </w:p>
        </w:tc>
      </w:tr>
      <w:tr w:rsidR="00DC1150" w:rsidRPr="00524D6E" w14:paraId="653C325F" w14:textId="77777777" w:rsidTr="005001DD">
        <w:trPr>
          <w:trHeight w:val="244"/>
          <w:jc w:val="center"/>
        </w:trPr>
        <w:tc>
          <w:tcPr>
            <w:tcW w:w="621" w:type="dxa"/>
            <w:shd w:val="clear" w:color="auto" w:fill="auto"/>
            <w:vAlign w:val="center"/>
          </w:tcPr>
          <w:p w14:paraId="45659528" w14:textId="35926933" w:rsidR="00DC1150" w:rsidRDefault="00DC1150" w:rsidP="00DC1150">
            <w:pPr>
              <w:jc w:val="center"/>
            </w:pPr>
            <w:r>
              <w:t>3.</w:t>
            </w:r>
          </w:p>
        </w:tc>
        <w:tc>
          <w:tcPr>
            <w:tcW w:w="8806" w:type="dxa"/>
            <w:shd w:val="clear" w:color="auto" w:fill="auto"/>
          </w:tcPr>
          <w:p w14:paraId="6518031C" w14:textId="06B9EE95" w:rsidR="00DC1150" w:rsidRPr="00F5457C" w:rsidRDefault="00DC1150" w:rsidP="00DC1150">
            <w:pPr>
              <w:jc w:val="both"/>
              <w:rPr>
                <w:color w:val="000000"/>
                <w:kern w:val="32"/>
              </w:rPr>
            </w:pPr>
            <w:r w:rsidRPr="00497FB0">
              <w:rPr>
                <w:kern w:val="32"/>
              </w:rPr>
              <w:t xml:space="preserve">О внесении изменений в постановление региональной энергетической комиссии Кемеровской области от 07.11.2019 № 402 «Об установлении МУП «Тепловик» тарифов на горячую воду в открытой системе горячего водоснабжения </w:t>
            </w:r>
            <w:r w:rsidRPr="00497FB0">
              <w:rPr>
                <w:kern w:val="32"/>
              </w:rPr>
              <w:lastRenderedPageBreak/>
              <w:t xml:space="preserve">(теплоснабжения), реализуемую на потребительском рынке </w:t>
            </w:r>
            <w:proofErr w:type="spellStart"/>
            <w:r w:rsidRPr="00497FB0">
              <w:rPr>
                <w:kern w:val="32"/>
              </w:rPr>
              <w:t>Яйского</w:t>
            </w:r>
            <w:proofErr w:type="spellEnd"/>
            <w:r w:rsidRPr="00497FB0">
              <w:rPr>
                <w:kern w:val="32"/>
              </w:rPr>
              <w:t xml:space="preserve"> муниципального округа, на 2020-2022 годы»,</w:t>
            </w:r>
            <w:r>
              <w:rPr>
                <w:kern w:val="32"/>
              </w:rPr>
              <w:t xml:space="preserve"> </w:t>
            </w:r>
            <w:r w:rsidRPr="00497FB0">
              <w:rPr>
                <w:kern w:val="32"/>
              </w:rPr>
              <w:t>в части 2021 года</w:t>
            </w:r>
          </w:p>
        </w:tc>
      </w:tr>
      <w:tr w:rsidR="00DC1150" w:rsidRPr="00524D6E" w14:paraId="0B866799" w14:textId="77777777" w:rsidTr="005001DD">
        <w:trPr>
          <w:trHeight w:val="244"/>
          <w:jc w:val="center"/>
        </w:trPr>
        <w:tc>
          <w:tcPr>
            <w:tcW w:w="621" w:type="dxa"/>
            <w:shd w:val="clear" w:color="auto" w:fill="auto"/>
            <w:vAlign w:val="center"/>
          </w:tcPr>
          <w:p w14:paraId="247D5AEF" w14:textId="35C2F309" w:rsidR="00DC1150" w:rsidRDefault="00DC1150" w:rsidP="00DC1150">
            <w:pPr>
              <w:jc w:val="center"/>
            </w:pPr>
            <w:r>
              <w:lastRenderedPageBreak/>
              <w:t>4.</w:t>
            </w:r>
          </w:p>
        </w:tc>
        <w:tc>
          <w:tcPr>
            <w:tcW w:w="8806" w:type="dxa"/>
            <w:shd w:val="clear" w:color="auto" w:fill="auto"/>
          </w:tcPr>
          <w:p w14:paraId="7816534B" w14:textId="12F28281" w:rsidR="00DC1150" w:rsidRPr="00F5457C" w:rsidRDefault="00DC1150" w:rsidP="00DC1150">
            <w:pPr>
              <w:jc w:val="both"/>
              <w:rPr>
                <w:color w:val="000000"/>
                <w:kern w:val="32"/>
              </w:rPr>
            </w:pPr>
            <w:r w:rsidRPr="0004756A">
              <w:rPr>
                <w:kern w:val="32"/>
              </w:rPr>
              <w:t>О внесении изменения в постановление региональной</w:t>
            </w:r>
            <w:r>
              <w:rPr>
                <w:kern w:val="32"/>
              </w:rPr>
              <w:br/>
            </w:r>
            <w:r w:rsidRPr="0004756A">
              <w:rPr>
                <w:kern w:val="32"/>
              </w:rPr>
              <w:t>энергетической комиссии Кемеровской области от 29.12.2018 № 757</w:t>
            </w:r>
            <w:r>
              <w:rPr>
                <w:kern w:val="32"/>
              </w:rPr>
              <w:br/>
            </w:r>
            <w:r w:rsidRPr="0004756A">
              <w:rPr>
                <w:kern w:val="32"/>
              </w:rPr>
              <w:t>«Об установлении долгосрочных параметров регулирования тарифов</w:t>
            </w:r>
            <w:r>
              <w:rPr>
                <w:kern w:val="32"/>
              </w:rPr>
              <w:br/>
            </w:r>
            <w:r w:rsidRPr="0004756A">
              <w:rPr>
                <w:kern w:val="32"/>
              </w:rPr>
              <w:t>в сфере холодного</w:t>
            </w:r>
            <w:r>
              <w:rPr>
                <w:kern w:val="32"/>
              </w:rPr>
              <w:t xml:space="preserve"> </w:t>
            </w:r>
            <w:r w:rsidRPr="0004756A">
              <w:rPr>
                <w:kern w:val="32"/>
              </w:rPr>
              <w:t>водоснабжения ООО «Энергоресурс»</w:t>
            </w:r>
            <w:r>
              <w:rPr>
                <w:kern w:val="32"/>
              </w:rPr>
              <w:br/>
            </w:r>
            <w:r w:rsidRPr="0004756A">
              <w:rPr>
                <w:kern w:val="32"/>
              </w:rPr>
              <w:t>(Ленинск-Кузнецкий муниципальный округ)»</w:t>
            </w:r>
          </w:p>
        </w:tc>
      </w:tr>
      <w:tr w:rsidR="00DC1150" w:rsidRPr="00524D6E" w14:paraId="1B1D38E9" w14:textId="77777777" w:rsidTr="005001DD">
        <w:trPr>
          <w:trHeight w:val="244"/>
          <w:jc w:val="center"/>
        </w:trPr>
        <w:tc>
          <w:tcPr>
            <w:tcW w:w="621" w:type="dxa"/>
            <w:shd w:val="clear" w:color="auto" w:fill="auto"/>
            <w:vAlign w:val="center"/>
          </w:tcPr>
          <w:p w14:paraId="35DB9C41" w14:textId="200F6C9D" w:rsidR="00DC1150" w:rsidRDefault="00DC1150" w:rsidP="00DC1150">
            <w:pPr>
              <w:jc w:val="center"/>
            </w:pPr>
            <w:r>
              <w:t>5.</w:t>
            </w:r>
          </w:p>
        </w:tc>
        <w:tc>
          <w:tcPr>
            <w:tcW w:w="8806" w:type="dxa"/>
            <w:shd w:val="clear" w:color="auto" w:fill="auto"/>
          </w:tcPr>
          <w:p w14:paraId="45063B49" w14:textId="0AC694EF" w:rsidR="00DC1150" w:rsidRPr="00F5457C" w:rsidRDefault="00DC1150" w:rsidP="00DC1150">
            <w:pPr>
              <w:jc w:val="both"/>
              <w:rPr>
                <w:color w:val="000000"/>
                <w:kern w:val="32"/>
              </w:rPr>
            </w:pPr>
            <w:r w:rsidRPr="0004756A">
              <w:rPr>
                <w:kern w:val="32"/>
              </w:rPr>
              <w:t>О внесении изменений в постановление региональной энергетической комиссии Кемеровской области от 29.12.2018 № 758 «Об утверждении производственной программы</w:t>
            </w:r>
            <w:r>
              <w:rPr>
                <w:kern w:val="32"/>
              </w:rPr>
              <w:t xml:space="preserve"> </w:t>
            </w:r>
            <w:r w:rsidRPr="0004756A">
              <w:rPr>
                <w:kern w:val="32"/>
              </w:rPr>
              <w:t>в сфере холодного водоснабжения и об установлении тарифов на питьевую воду  ООО «Энергоресурс» (Ленинск-Кузнецкий муниципальный округ)» в части 2021 года</w:t>
            </w:r>
          </w:p>
        </w:tc>
      </w:tr>
    </w:tbl>
    <w:p w14:paraId="27AB4697" w14:textId="77777777" w:rsidR="003A6995" w:rsidRDefault="003A6995" w:rsidP="00C96B00">
      <w:pPr>
        <w:ind w:firstLine="709"/>
        <w:jc w:val="both"/>
        <w:rPr>
          <w:b/>
        </w:rPr>
      </w:pPr>
    </w:p>
    <w:p w14:paraId="538008C7" w14:textId="1C29D98E" w:rsidR="00B554C2" w:rsidRDefault="001343AE" w:rsidP="00B554C2">
      <w:pPr>
        <w:ind w:firstLine="709"/>
        <w:jc w:val="both"/>
        <w:rPr>
          <w:bCs/>
        </w:rPr>
      </w:pPr>
      <w:r>
        <w:rPr>
          <w:b/>
        </w:rPr>
        <w:t>Малюта Д.В.</w:t>
      </w:r>
      <w:r w:rsidR="00D14585" w:rsidRPr="00BC2E4A">
        <w:rPr>
          <w:bCs/>
        </w:rPr>
        <w:t xml:space="preserve"> ознакоми</w:t>
      </w:r>
      <w:r w:rsidR="00383CFD">
        <w:rPr>
          <w:bCs/>
        </w:rPr>
        <w:t>л</w:t>
      </w:r>
      <w:r w:rsidR="00D14585" w:rsidRPr="00BC2E4A">
        <w:rPr>
          <w:bCs/>
        </w:rPr>
        <w:t xml:space="preserve"> присутствующих с повесткой дня и предоставил слово докладчик</w:t>
      </w:r>
      <w:r w:rsidR="00967EE2">
        <w:rPr>
          <w:bCs/>
        </w:rPr>
        <w:t>у</w:t>
      </w:r>
      <w:r w:rsidR="00D633AD">
        <w:rPr>
          <w:bCs/>
        </w:rPr>
        <w:t>.</w:t>
      </w:r>
    </w:p>
    <w:p w14:paraId="5F712C87" w14:textId="77777777" w:rsidR="00B554C2" w:rsidRDefault="00B554C2" w:rsidP="00B554C2">
      <w:pPr>
        <w:ind w:firstLine="709"/>
        <w:jc w:val="both"/>
        <w:rPr>
          <w:bCs/>
        </w:rPr>
      </w:pPr>
    </w:p>
    <w:p w14:paraId="44943262" w14:textId="2C833EED" w:rsidR="00265448" w:rsidRPr="00DC1150" w:rsidRDefault="00F4075B" w:rsidP="00B554C2">
      <w:pPr>
        <w:ind w:firstLine="709"/>
        <w:jc w:val="both"/>
        <w:rPr>
          <w:b/>
        </w:rPr>
      </w:pPr>
      <w:r w:rsidRPr="00B554C2">
        <w:rPr>
          <w:bCs/>
        </w:rPr>
        <w:t xml:space="preserve">Вопрос 1 </w:t>
      </w:r>
      <w:bookmarkStart w:id="1" w:name="_Hlk31814456"/>
      <w:r w:rsidR="006B13C7" w:rsidRPr="00DC1150">
        <w:rPr>
          <w:b/>
        </w:rPr>
        <w:t>«</w:t>
      </w:r>
      <w:r w:rsidR="00DC1150" w:rsidRPr="00DC1150">
        <w:rPr>
          <w:b/>
          <w:kern w:val="32"/>
        </w:rPr>
        <w:t>О внесении изменений в постановление региональной энергетической комиссии Кемеровской области от 07.11.2019 № 400 «Об установлении долгосрочных параметров регулирования  и долгосрочных тарифов</w:t>
      </w:r>
      <w:r w:rsidR="00DC1150" w:rsidRPr="00DC1150">
        <w:rPr>
          <w:b/>
          <w:kern w:val="32"/>
        </w:rPr>
        <w:br/>
        <w:t>на тепловую энергию МУП «Тепловик», реализуемую</w:t>
      </w:r>
      <w:r w:rsidR="00DC1150" w:rsidRPr="00DC1150">
        <w:rPr>
          <w:b/>
          <w:kern w:val="32"/>
        </w:rPr>
        <w:br/>
        <w:t xml:space="preserve">на потребительском рынке </w:t>
      </w:r>
      <w:proofErr w:type="spellStart"/>
      <w:r w:rsidR="00DC1150" w:rsidRPr="00DC1150">
        <w:rPr>
          <w:b/>
          <w:kern w:val="32"/>
        </w:rPr>
        <w:t>Яйского</w:t>
      </w:r>
      <w:proofErr w:type="spellEnd"/>
      <w:r w:rsidR="00DC1150" w:rsidRPr="00DC1150">
        <w:rPr>
          <w:b/>
          <w:kern w:val="32"/>
        </w:rPr>
        <w:t xml:space="preserve"> муниципального округа,</w:t>
      </w:r>
      <w:r w:rsidR="00DC1150" w:rsidRPr="00DC1150">
        <w:rPr>
          <w:b/>
          <w:kern w:val="32"/>
        </w:rPr>
        <w:br/>
        <w:t>на 2020-2022 годы», в части 2021 года</w:t>
      </w:r>
      <w:r w:rsidR="006B13C7" w:rsidRPr="00DC1150">
        <w:rPr>
          <w:b/>
        </w:rPr>
        <w:t>».</w:t>
      </w:r>
    </w:p>
    <w:p w14:paraId="5EE6E113" w14:textId="77777777" w:rsidR="006B13C7" w:rsidRPr="00F5457C" w:rsidRDefault="006B13C7" w:rsidP="00C96B00">
      <w:pPr>
        <w:ind w:firstLine="709"/>
        <w:jc w:val="both"/>
        <w:rPr>
          <w:b/>
        </w:rPr>
      </w:pPr>
    </w:p>
    <w:bookmarkEnd w:id="1"/>
    <w:p w14:paraId="00A9A582" w14:textId="4F09192E" w:rsidR="001F1858" w:rsidRDefault="00420CA8" w:rsidP="001F1858">
      <w:pPr>
        <w:ind w:firstLine="567"/>
        <w:jc w:val="both"/>
        <w:rPr>
          <w:bCs/>
        </w:rPr>
      </w:pPr>
      <w:r>
        <w:rPr>
          <w:bCs/>
        </w:rPr>
        <w:t xml:space="preserve">Докладчик </w:t>
      </w:r>
      <w:r w:rsidR="00DC1150">
        <w:rPr>
          <w:b/>
        </w:rPr>
        <w:t>Ермак Н.В</w:t>
      </w:r>
      <w:r w:rsidR="00743099">
        <w:rPr>
          <w:b/>
        </w:rPr>
        <w:t>.</w:t>
      </w:r>
      <w:r>
        <w:rPr>
          <w:bCs/>
        </w:rPr>
        <w:t xml:space="preserve"> </w:t>
      </w:r>
      <w:r w:rsidR="001F1858">
        <w:rPr>
          <w:bCs/>
        </w:rPr>
        <w:t>согласно экспертному заключению (приложение № 1 к настоящему протоколу) предлагает</w:t>
      </w:r>
      <w:r w:rsidR="00A922C5">
        <w:rPr>
          <w:bCs/>
        </w:rPr>
        <w:t>:</w:t>
      </w:r>
    </w:p>
    <w:p w14:paraId="4385E603" w14:textId="41BC4C7C" w:rsidR="00A922C5" w:rsidRDefault="00A922C5" w:rsidP="001F1858">
      <w:pPr>
        <w:ind w:firstLine="567"/>
        <w:jc w:val="both"/>
        <w:rPr>
          <w:bCs/>
        </w:rPr>
      </w:pPr>
    </w:p>
    <w:p w14:paraId="387FEAC8" w14:textId="77777777" w:rsidR="00DC1150" w:rsidRPr="00DC1150" w:rsidRDefault="00DC1150" w:rsidP="000576CC">
      <w:pPr>
        <w:pStyle w:val="a7"/>
        <w:numPr>
          <w:ilvl w:val="0"/>
          <w:numId w:val="9"/>
        </w:numPr>
        <w:tabs>
          <w:tab w:val="left" w:pos="0"/>
          <w:tab w:val="left" w:pos="709"/>
          <w:tab w:val="left" w:pos="1418"/>
          <w:tab w:val="left" w:pos="2127"/>
        </w:tabs>
        <w:ind w:left="0" w:firstLine="709"/>
        <w:jc w:val="both"/>
        <w:rPr>
          <w:bCs/>
        </w:rPr>
      </w:pPr>
      <w:r w:rsidRPr="00DC1150">
        <w:rPr>
          <w:bCs/>
        </w:rPr>
        <w:t xml:space="preserve">Внести в постановление региональной энергетической комиссии Кемеровской области от 07.11.2019 № 400 «Об установлении долгосрочных параметров регулирования и долгосрочных тарифов на тепловую энергию МУП «Тепловик», реализуемую на потребительском рынке </w:t>
      </w:r>
      <w:proofErr w:type="spellStart"/>
      <w:r w:rsidRPr="00DC1150">
        <w:rPr>
          <w:bCs/>
        </w:rPr>
        <w:t>Яйского</w:t>
      </w:r>
      <w:proofErr w:type="spellEnd"/>
      <w:r w:rsidRPr="00DC1150">
        <w:rPr>
          <w:bCs/>
        </w:rPr>
        <w:t xml:space="preserve"> муниципального округа, на 2020-2022 годы», следующие изменения:</w:t>
      </w:r>
    </w:p>
    <w:p w14:paraId="1E5ECC41" w14:textId="77777777" w:rsidR="00DC1150" w:rsidRPr="00DC1150" w:rsidRDefault="00DC1150" w:rsidP="000576CC">
      <w:pPr>
        <w:numPr>
          <w:ilvl w:val="1"/>
          <w:numId w:val="8"/>
        </w:numPr>
        <w:tabs>
          <w:tab w:val="left" w:pos="0"/>
          <w:tab w:val="left" w:pos="1418"/>
        </w:tabs>
        <w:ind w:left="0" w:firstLine="709"/>
        <w:jc w:val="both"/>
        <w:rPr>
          <w:bCs/>
        </w:rPr>
      </w:pPr>
      <w:r w:rsidRPr="00DC1150">
        <w:rPr>
          <w:bCs/>
        </w:rPr>
        <w:t>В преамбуле слова «постановлением Коллегии Администрации Кемеровской области от 06.09.2013 № 371 «Об утверждении Положения</w:t>
      </w:r>
      <w:r w:rsidRPr="00DC1150">
        <w:rPr>
          <w:bCs/>
        </w:rPr>
        <w:br/>
        <w:t xml:space="preserve"> о региональной энергетической комиссии Кемеровской области» заменить словами «постановлением Правительства Кемеровской области – Кузбасса </w:t>
      </w:r>
      <w:r w:rsidRPr="00DC1150">
        <w:rPr>
          <w:bCs/>
        </w:rPr>
        <w:br/>
        <w:t>от 19.03.2020 № 142 «О Региональной энергетической комиссии Кузбасса».</w:t>
      </w:r>
    </w:p>
    <w:p w14:paraId="35CEAC09" w14:textId="34BA01F9" w:rsidR="00DC1150" w:rsidRPr="00DC1150" w:rsidRDefault="00DC1150" w:rsidP="000576CC">
      <w:pPr>
        <w:numPr>
          <w:ilvl w:val="1"/>
          <w:numId w:val="8"/>
        </w:numPr>
        <w:tabs>
          <w:tab w:val="left" w:pos="0"/>
          <w:tab w:val="left" w:pos="1418"/>
        </w:tabs>
        <w:ind w:left="0" w:firstLine="709"/>
        <w:jc w:val="both"/>
        <w:rPr>
          <w:bCs/>
        </w:rPr>
      </w:pPr>
      <w:r w:rsidRPr="00DC1150">
        <w:rPr>
          <w:bCs/>
        </w:rPr>
        <w:t>Приложение № 2 изложить в новой редакции, согласно приложению</w:t>
      </w:r>
      <w:r>
        <w:rPr>
          <w:bCs/>
        </w:rPr>
        <w:t xml:space="preserve"> № 2</w:t>
      </w:r>
      <w:r w:rsidRPr="00DC1150">
        <w:rPr>
          <w:bCs/>
        </w:rPr>
        <w:t xml:space="preserve"> к настоящему </w:t>
      </w:r>
      <w:r>
        <w:rPr>
          <w:bCs/>
        </w:rPr>
        <w:t>протоколу</w:t>
      </w:r>
      <w:r w:rsidRPr="00DC1150">
        <w:rPr>
          <w:bCs/>
        </w:rPr>
        <w:t>.</w:t>
      </w:r>
    </w:p>
    <w:p w14:paraId="29B9AC17" w14:textId="05D256BA" w:rsidR="00F83E00" w:rsidRPr="001F1858" w:rsidRDefault="00F83E00" w:rsidP="00DC1150">
      <w:pPr>
        <w:ind w:firstLine="709"/>
        <w:jc w:val="both"/>
        <w:rPr>
          <w:bCs/>
        </w:rPr>
      </w:pPr>
    </w:p>
    <w:p w14:paraId="2C72269C" w14:textId="77777777" w:rsidR="00B52DA4" w:rsidRDefault="00B52DA4" w:rsidP="00B52DA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24007C3" w14:textId="77777777" w:rsidR="00B52DA4" w:rsidRDefault="00B52DA4" w:rsidP="00B52DA4">
      <w:pPr>
        <w:ind w:firstLine="709"/>
        <w:jc w:val="both"/>
        <w:rPr>
          <w:bCs/>
        </w:rPr>
      </w:pPr>
    </w:p>
    <w:p w14:paraId="5D769C8E" w14:textId="77777777" w:rsidR="00B52DA4" w:rsidRDefault="00B52DA4" w:rsidP="00B52DA4">
      <w:pPr>
        <w:ind w:firstLine="709"/>
        <w:jc w:val="both"/>
        <w:rPr>
          <w:b/>
        </w:rPr>
      </w:pPr>
      <w:r>
        <w:rPr>
          <w:b/>
        </w:rPr>
        <w:t>ПОСТАНОВИЛО</w:t>
      </w:r>
      <w:r w:rsidRPr="00154164">
        <w:rPr>
          <w:b/>
        </w:rPr>
        <w:t>:</w:t>
      </w:r>
    </w:p>
    <w:p w14:paraId="2A60CFD3" w14:textId="77777777" w:rsidR="00B52DA4" w:rsidRDefault="00B52DA4" w:rsidP="00B52DA4">
      <w:pPr>
        <w:ind w:firstLine="709"/>
        <w:jc w:val="both"/>
        <w:rPr>
          <w:b/>
        </w:rPr>
      </w:pPr>
    </w:p>
    <w:p w14:paraId="5F119C21" w14:textId="77777777" w:rsidR="00B52DA4" w:rsidRPr="003A7D9E" w:rsidRDefault="00B52DA4" w:rsidP="00B52DA4">
      <w:pPr>
        <w:ind w:firstLine="709"/>
        <w:jc w:val="both"/>
        <w:rPr>
          <w:bCs/>
        </w:rPr>
      </w:pPr>
      <w:r w:rsidRPr="003A7D9E">
        <w:rPr>
          <w:bCs/>
        </w:rPr>
        <w:t>Согласиться с предложением докладчик</w:t>
      </w:r>
      <w:r>
        <w:rPr>
          <w:bCs/>
        </w:rPr>
        <w:t>ов</w:t>
      </w:r>
      <w:r w:rsidRPr="003A7D9E">
        <w:rPr>
          <w:bCs/>
        </w:rPr>
        <w:t>.</w:t>
      </w:r>
    </w:p>
    <w:p w14:paraId="13DD8653" w14:textId="77777777" w:rsidR="00820725" w:rsidRDefault="00820725" w:rsidP="00820725">
      <w:pPr>
        <w:ind w:firstLine="709"/>
        <w:jc w:val="both"/>
        <w:rPr>
          <w:b/>
        </w:rPr>
      </w:pPr>
    </w:p>
    <w:p w14:paraId="0EF6F3B9" w14:textId="56BFB708" w:rsidR="00820725" w:rsidRDefault="00820725" w:rsidP="00820725">
      <w:pPr>
        <w:ind w:firstLine="709"/>
        <w:jc w:val="both"/>
        <w:rPr>
          <w:b/>
        </w:rPr>
      </w:pPr>
      <w:r w:rsidRPr="00312424">
        <w:rPr>
          <w:b/>
        </w:rPr>
        <w:t>Голосовали «ЗА» –</w:t>
      </w:r>
      <w:r>
        <w:rPr>
          <w:b/>
        </w:rPr>
        <w:t xml:space="preserve"> единогласно.</w:t>
      </w:r>
    </w:p>
    <w:p w14:paraId="32F0B0E9" w14:textId="77777777" w:rsidR="00820725" w:rsidRPr="00E3155B" w:rsidRDefault="00820725" w:rsidP="00820725">
      <w:pPr>
        <w:jc w:val="both"/>
        <w:rPr>
          <w:bCs/>
        </w:rPr>
      </w:pPr>
    </w:p>
    <w:p w14:paraId="4E5F5631" w14:textId="77777777" w:rsidR="00430A90" w:rsidRDefault="00430A90" w:rsidP="00430A90">
      <w:pPr>
        <w:ind w:firstLine="709"/>
        <w:jc w:val="both"/>
        <w:rPr>
          <w:bCs/>
        </w:rPr>
        <w:sectPr w:rsidR="00430A90" w:rsidSect="00422020">
          <w:footerReference w:type="even" r:id="rId8"/>
          <w:footerReference w:type="default" r:id="rId9"/>
          <w:pgSz w:w="11906" w:h="16838"/>
          <w:pgMar w:top="709" w:right="851" w:bottom="709" w:left="1134" w:header="720" w:footer="397" w:gutter="0"/>
          <w:cols w:space="720"/>
          <w:docGrid w:linePitch="326"/>
        </w:sectPr>
      </w:pPr>
    </w:p>
    <w:p w14:paraId="5E79998B" w14:textId="69F3F087" w:rsidR="00CA2E99" w:rsidRPr="00430A90" w:rsidRDefault="00924865" w:rsidP="00430A90">
      <w:pPr>
        <w:ind w:firstLine="709"/>
        <w:jc w:val="both"/>
        <w:rPr>
          <w:b/>
        </w:rPr>
      </w:pPr>
      <w:r w:rsidRPr="00430A90">
        <w:rPr>
          <w:bCs/>
        </w:rPr>
        <w:lastRenderedPageBreak/>
        <w:t xml:space="preserve">Вопрос 2. </w:t>
      </w:r>
      <w:r w:rsidRPr="00430A90">
        <w:rPr>
          <w:b/>
        </w:rPr>
        <w:t>«</w:t>
      </w:r>
      <w:r w:rsidR="00430A90" w:rsidRPr="00430A90">
        <w:rPr>
          <w:b/>
        </w:rPr>
        <w:t>О внесении изменений в постановление региональной энергетической комиссии Кемеровской области от 07.11.2019 № 401</w:t>
      </w:r>
      <w:r w:rsidR="00430A90" w:rsidRPr="00430A90">
        <w:rPr>
          <w:b/>
        </w:rPr>
        <w:br/>
        <w:t xml:space="preserve">«Об установлении тарифов МУП «Тепловик» на теплоноситель, реализуемый на потребительском рынке </w:t>
      </w:r>
      <w:proofErr w:type="spellStart"/>
      <w:r w:rsidR="00430A90" w:rsidRPr="00430A90">
        <w:rPr>
          <w:b/>
        </w:rPr>
        <w:t>Яйского</w:t>
      </w:r>
      <w:proofErr w:type="spellEnd"/>
      <w:r w:rsidR="00430A90" w:rsidRPr="00430A90">
        <w:rPr>
          <w:b/>
        </w:rPr>
        <w:t xml:space="preserve"> муниципального округа, на 2020-2022 годы», в части 2021 года</w:t>
      </w:r>
      <w:r w:rsidR="008B4B43" w:rsidRPr="00430A90">
        <w:rPr>
          <w:b/>
        </w:rPr>
        <w:t>»</w:t>
      </w:r>
    </w:p>
    <w:p w14:paraId="10B4CAA0" w14:textId="77777777" w:rsidR="00CA2E99" w:rsidRPr="00BA6B8D" w:rsidRDefault="00CA2E99" w:rsidP="00CA2E99">
      <w:pPr>
        <w:ind w:firstLine="709"/>
        <w:jc w:val="both"/>
        <w:rPr>
          <w:b/>
          <w:color w:val="FF0000"/>
        </w:rPr>
      </w:pPr>
    </w:p>
    <w:p w14:paraId="603E32B7" w14:textId="77777777" w:rsidR="00430A90" w:rsidRDefault="00430A90" w:rsidP="00430A90">
      <w:pPr>
        <w:ind w:firstLine="567"/>
        <w:jc w:val="both"/>
        <w:rPr>
          <w:bCs/>
        </w:rPr>
      </w:pPr>
      <w:r>
        <w:rPr>
          <w:bCs/>
        </w:rPr>
        <w:t xml:space="preserve">Докладчик </w:t>
      </w:r>
      <w:r>
        <w:rPr>
          <w:b/>
        </w:rPr>
        <w:t>Ермак Н.В.</w:t>
      </w:r>
      <w:r>
        <w:rPr>
          <w:bCs/>
        </w:rPr>
        <w:t xml:space="preserve"> согласно экспертному заключению (приложение № 1 к настоящему протоколу) предлагает:</w:t>
      </w:r>
    </w:p>
    <w:p w14:paraId="407B61D1" w14:textId="77777777" w:rsidR="00430A90" w:rsidRDefault="00430A90" w:rsidP="00430A90">
      <w:pPr>
        <w:ind w:firstLine="567"/>
        <w:jc w:val="both"/>
        <w:rPr>
          <w:bCs/>
        </w:rPr>
      </w:pPr>
    </w:p>
    <w:p w14:paraId="51B57E9F" w14:textId="77777777" w:rsidR="00430A90" w:rsidRDefault="00430A90" w:rsidP="00430A90">
      <w:pPr>
        <w:ind w:firstLine="567"/>
        <w:jc w:val="both"/>
        <w:rPr>
          <w:bCs/>
        </w:rPr>
      </w:pPr>
      <w:r w:rsidRPr="00430A90">
        <w:rPr>
          <w:bCs/>
        </w:rPr>
        <w:t>1. Внести в постановление региональной энергетической комиссии Кемеровской области от 07.11.2019 № 401 «Об установлении тарифов</w:t>
      </w:r>
      <w:r w:rsidRPr="00430A90">
        <w:rPr>
          <w:bCs/>
        </w:rPr>
        <w:br/>
        <w:t xml:space="preserve">МУП «Тепловик» на теплоноситель, реализуемый на потребительском рынке </w:t>
      </w:r>
      <w:proofErr w:type="spellStart"/>
      <w:r w:rsidRPr="00430A90">
        <w:rPr>
          <w:bCs/>
        </w:rPr>
        <w:t>Яйского</w:t>
      </w:r>
      <w:proofErr w:type="spellEnd"/>
      <w:r w:rsidRPr="00430A90">
        <w:rPr>
          <w:bCs/>
        </w:rPr>
        <w:t xml:space="preserve"> муниципального округа, на 2020-2022 годы», следующие изменения:</w:t>
      </w:r>
    </w:p>
    <w:p w14:paraId="4E6726AD" w14:textId="77777777" w:rsidR="00430A90" w:rsidRDefault="00430A90" w:rsidP="00430A90">
      <w:pPr>
        <w:ind w:firstLine="567"/>
        <w:jc w:val="both"/>
        <w:rPr>
          <w:bCs/>
        </w:rPr>
      </w:pPr>
      <w:r>
        <w:rPr>
          <w:bCs/>
        </w:rPr>
        <w:t xml:space="preserve">1.1. </w:t>
      </w:r>
      <w:r w:rsidRPr="00430A90">
        <w:rPr>
          <w:bCs/>
        </w:rPr>
        <w:t>В преамбуле слова «постановлением Коллегии Администрации Кемеровской области от 06.09.2013 № 371 «Об утверждении Положения</w:t>
      </w:r>
      <w:r w:rsidRPr="00430A90">
        <w:rPr>
          <w:bCs/>
        </w:rPr>
        <w:br/>
        <w:t xml:space="preserve"> о региональной энергетической комиссии Кемеровской области» заменить словами «постановлением Правительства Кемеровской области – Кузбасса </w:t>
      </w:r>
      <w:r w:rsidRPr="00430A90">
        <w:rPr>
          <w:bCs/>
        </w:rPr>
        <w:br/>
        <w:t>от 19.03.2020 № 142 «О Региональной энергетической комиссии Кузбасса».</w:t>
      </w:r>
    </w:p>
    <w:p w14:paraId="320016CF" w14:textId="460C905A" w:rsidR="00430A90" w:rsidRPr="00430A90" w:rsidRDefault="00430A90" w:rsidP="00430A90">
      <w:pPr>
        <w:ind w:firstLine="567"/>
        <w:jc w:val="both"/>
        <w:rPr>
          <w:bCs/>
        </w:rPr>
      </w:pPr>
      <w:r>
        <w:rPr>
          <w:bCs/>
        </w:rPr>
        <w:t xml:space="preserve">1.2. </w:t>
      </w:r>
      <w:r w:rsidRPr="00430A90">
        <w:rPr>
          <w:bCs/>
        </w:rPr>
        <w:t xml:space="preserve">Приложение изложить в новой редакции, согласно приложению </w:t>
      </w:r>
      <w:r w:rsidR="00E428E9">
        <w:rPr>
          <w:bCs/>
        </w:rPr>
        <w:t xml:space="preserve">№ 3 </w:t>
      </w:r>
      <w:r w:rsidRPr="00430A90">
        <w:rPr>
          <w:bCs/>
        </w:rPr>
        <w:t xml:space="preserve">настоящему </w:t>
      </w:r>
      <w:r w:rsidR="000576CC">
        <w:rPr>
          <w:bCs/>
        </w:rPr>
        <w:t>протоколу</w:t>
      </w:r>
      <w:r w:rsidRPr="00430A90">
        <w:rPr>
          <w:bCs/>
        </w:rPr>
        <w:t>.</w:t>
      </w:r>
    </w:p>
    <w:p w14:paraId="04A40911" w14:textId="77777777" w:rsidR="00430A90" w:rsidRDefault="00430A90" w:rsidP="00172042">
      <w:pPr>
        <w:ind w:firstLine="709"/>
        <w:jc w:val="both"/>
        <w:rPr>
          <w:bCs/>
        </w:rPr>
      </w:pPr>
    </w:p>
    <w:p w14:paraId="253A3EAD" w14:textId="3A7A65E6" w:rsidR="00172042" w:rsidRDefault="00172042" w:rsidP="00172042">
      <w:pPr>
        <w:ind w:firstLine="709"/>
        <w:jc w:val="both"/>
        <w:rPr>
          <w:bCs/>
        </w:rPr>
      </w:pPr>
      <w:r w:rsidRPr="00E3155B">
        <w:rPr>
          <w:bCs/>
        </w:rPr>
        <w:t xml:space="preserve">Рассмотрев представленные </w:t>
      </w:r>
      <w:r w:rsidRPr="00154164">
        <w:rPr>
          <w:bCs/>
        </w:rPr>
        <w:t xml:space="preserve">материалы, Правление </w:t>
      </w:r>
      <w:r>
        <w:rPr>
          <w:bCs/>
        </w:rPr>
        <w:t>Р</w:t>
      </w:r>
      <w:r w:rsidRPr="00154164">
        <w:rPr>
          <w:bCs/>
        </w:rPr>
        <w:t xml:space="preserve">егиональной энергетической комиссии </w:t>
      </w:r>
      <w:r>
        <w:rPr>
          <w:bCs/>
        </w:rPr>
        <w:t xml:space="preserve">Кузбасса </w:t>
      </w:r>
    </w:p>
    <w:p w14:paraId="4683493D" w14:textId="77777777" w:rsidR="00172042" w:rsidRDefault="00172042" w:rsidP="00172042">
      <w:pPr>
        <w:ind w:firstLine="709"/>
        <w:jc w:val="both"/>
        <w:rPr>
          <w:bCs/>
        </w:rPr>
      </w:pPr>
    </w:p>
    <w:p w14:paraId="359D938F" w14:textId="77777777" w:rsidR="00172042" w:rsidRDefault="00172042" w:rsidP="00172042">
      <w:pPr>
        <w:ind w:firstLine="709"/>
        <w:jc w:val="both"/>
        <w:rPr>
          <w:b/>
        </w:rPr>
      </w:pPr>
      <w:r>
        <w:rPr>
          <w:b/>
        </w:rPr>
        <w:t>ПОСТАНОВИЛО</w:t>
      </w:r>
      <w:r w:rsidRPr="00154164">
        <w:rPr>
          <w:b/>
        </w:rPr>
        <w:t>:</w:t>
      </w:r>
    </w:p>
    <w:p w14:paraId="7932AC16" w14:textId="77777777" w:rsidR="00172042" w:rsidRDefault="00172042" w:rsidP="00172042">
      <w:pPr>
        <w:ind w:firstLine="709"/>
        <w:jc w:val="both"/>
        <w:rPr>
          <w:b/>
        </w:rPr>
      </w:pPr>
    </w:p>
    <w:p w14:paraId="2800D1B6" w14:textId="77777777" w:rsidR="00172042" w:rsidRPr="003A7D9E" w:rsidRDefault="00172042" w:rsidP="00172042">
      <w:pPr>
        <w:ind w:firstLine="709"/>
        <w:jc w:val="both"/>
        <w:rPr>
          <w:bCs/>
        </w:rPr>
      </w:pPr>
      <w:r w:rsidRPr="003A7D9E">
        <w:rPr>
          <w:bCs/>
        </w:rPr>
        <w:t>Согласиться с предложением докладчик</w:t>
      </w:r>
      <w:r>
        <w:rPr>
          <w:bCs/>
        </w:rPr>
        <w:t>ов</w:t>
      </w:r>
      <w:r w:rsidRPr="003A7D9E">
        <w:rPr>
          <w:bCs/>
        </w:rPr>
        <w:t>.</w:t>
      </w:r>
    </w:p>
    <w:p w14:paraId="427A0790" w14:textId="77777777" w:rsidR="00172042" w:rsidRPr="003A7D9E" w:rsidRDefault="00172042" w:rsidP="00172042">
      <w:pPr>
        <w:ind w:firstLine="709"/>
        <w:jc w:val="both"/>
        <w:rPr>
          <w:b/>
        </w:rPr>
      </w:pPr>
    </w:p>
    <w:p w14:paraId="1E7AA989" w14:textId="77777777" w:rsidR="003C4110" w:rsidRDefault="000D18D0" w:rsidP="003C4110">
      <w:pPr>
        <w:ind w:firstLine="709"/>
        <w:jc w:val="both"/>
        <w:rPr>
          <w:b/>
        </w:rPr>
      </w:pPr>
      <w:r w:rsidRPr="00312424">
        <w:rPr>
          <w:b/>
        </w:rPr>
        <w:t>Голосовали «ЗА» –</w:t>
      </w:r>
      <w:r>
        <w:rPr>
          <w:b/>
        </w:rPr>
        <w:t xml:space="preserve"> единогласно.</w:t>
      </w:r>
    </w:p>
    <w:p w14:paraId="7B03CB47" w14:textId="62A50BA2" w:rsidR="003C4110" w:rsidRDefault="003C4110" w:rsidP="003C4110">
      <w:pPr>
        <w:ind w:firstLine="709"/>
        <w:jc w:val="both"/>
        <w:rPr>
          <w:b/>
        </w:rPr>
      </w:pPr>
    </w:p>
    <w:p w14:paraId="54531102" w14:textId="6F1A08C1" w:rsidR="003C4110" w:rsidRPr="00E428E9" w:rsidRDefault="003C4110" w:rsidP="00BA6B8D">
      <w:pPr>
        <w:ind w:firstLine="709"/>
        <w:jc w:val="both"/>
        <w:rPr>
          <w:b/>
        </w:rPr>
      </w:pPr>
      <w:r w:rsidRPr="00422020">
        <w:rPr>
          <w:bCs/>
        </w:rPr>
        <w:t xml:space="preserve">Вопрос 3 </w:t>
      </w:r>
      <w:r w:rsidRPr="00E428E9">
        <w:rPr>
          <w:b/>
        </w:rPr>
        <w:t>«</w:t>
      </w:r>
      <w:r w:rsidR="00E428E9" w:rsidRPr="00E428E9">
        <w:rPr>
          <w:b/>
          <w:kern w:val="32"/>
        </w:rPr>
        <w:t xml:space="preserve">О внесении изменений в постановление региональной энергетической комиссии Кемеровской области от 07.11.2019 № 402 «Об установлении МУП «Тепловик» тарифов на горячую воду в открытой системе горячего водоснабжения (теплоснабжения), реализуемую на потребительском рынке </w:t>
      </w:r>
      <w:proofErr w:type="spellStart"/>
      <w:r w:rsidR="00E428E9" w:rsidRPr="00E428E9">
        <w:rPr>
          <w:b/>
          <w:kern w:val="32"/>
        </w:rPr>
        <w:t>Яйского</w:t>
      </w:r>
      <w:proofErr w:type="spellEnd"/>
      <w:r w:rsidR="00E428E9" w:rsidRPr="00E428E9">
        <w:rPr>
          <w:b/>
          <w:kern w:val="32"/>
        </w:rPr>
        <w:t xml:space="preserve"> муниципального округа, на 2020-2022 годы», в части 2021 года</w:t>
      </w:r>
      <w:r w:rsidRPr="00E428E9">
        <w:rPr>
          <w:b/>
        </w:rPr>
        <w:t>»</w:t>
      </w:r>
    </w:p>
    <w:p w14:paraId="0807A339" w14:textId="77777777" w:rsidR="003C4110" w:rsidRPr="00BA6B8D" w:rsidRDefault="003C4110" w:rsidP="006C618E">
      <w:pPr>
        <w:ind w:firstLine="709"/>
        <w:jc w:val="both"/>
        <w:rPr>
          <w:bCs/>
        </w:rPr>
      </w:pPr>
    </w:p>
    <w:p w14:paraId="778D517C" w14:textId="037BF777" w:rsidR="00E428E9" w:rsidRDefault="00E428E9" w:rsidP="00E428E9">
      <w:pPr>
        <w:ind w:firstLine="567"/>
        <w:jc w:val="both"/>
        <w:rPr>
          <w:bCs/>
        </w:rPr>
      </w:pPr>
      <w:r>
        <w:rPr>
          <w:bCs/>
        </w:rPr>
        <w:t xml:space="preserve">Докладчик </w:t>
      </w:r>
      <w:r>
        <w:rPr>
          <w:b/>
        </w:rPr>
        <w:t>Ермак Н.В.</w:t>
      </w:r>
      <w:r>
        <w:rPr>
          <w:bCs/>
        </w:rPr>
        <w:t xml:space="preserve"> согласно экспертному заключению (приложение № 1 к настоящему протоколу) предлагает:</w:t>
      </w:r>
    </w:p>
    <w:p w14:paraId="45D1359F" w14:textId="0602E0BE" w:rsidR="00E428E9" w:rsidRDefault="00E428E9" w:rsidP="00E428E9">
      <w:pPr>
        <w:ind w:firstLine="567"/>
        <w:jc w:val="both"/>
        <w:rPr>
          <w:bCs/>
        </w:rPr>
      </w:pPr>
    </w:p>
    <w:p w14:paraId="4B7073D6" w14:textId="77777777" w:rsidR="004E6754" w:rsidRDefault="004E6754" w:rsidP="004E6754">
      <w:pPr>
        <w:ind w:firstLine="567"/>
        <w:jc w:val="both"/>
        <w:rPr>
          <w:bCs/>
        </w:rPr>
      </w:pPr>
      <w:r>
        <w:rPr>
          <w:bCs/>
        </w:rPr>
        <w:t xml:space="preserve">1. </w:t>
      </w:r>
      <w:r w:rsidRPr="004E6754">
        <w:rPr>
          <w:bCs/>
        </w:rPr>
        <w:t xml:space="preserve">Внести в постановление региональной энергетической комиссии Кемеровской области от 07.11.2019 № 402 «Об установлении МУП «Тепловик» тарифов на горячую воду в открытой системе горячего водоснабжения (теплоснабжения), реализуемую на потребительском рынке </w:t>
      </w:r>
      <w:proofErr w:type="spellStart"/>
      <w:r w:rsidRPr="004E6754">
        <w:rPr>
          <w:bCs/>
        </w:rPr>
        <w:t>Яйского</w:t>
      </w:r>
      <w:proofErr w:type="spellEnd"/>
      <w:r w:rsidRPr="004E6754">
        <w:rPr>
          <w:bCs/>
        </w:rPr>
        <w:t xml:space="preserve"> муниципального округа, на 2020-2022 годы, следующие изменения:</w:t>
      </w:r>
    </w:p>
    <w:p w14:paraId="2879CE29" w14:textId="6F01575A" w:rsidR="004E6754" w:rsidRPr="004E6754" w:rsidRDefault="004E6754" w:rsidP="004E6754">
      <w:pPr>
        <w:ind w:firstLine="567"/>
        <w:jc w:val="both"/>
        <w:rPr>
          <w:bCs/>
        </w:rPr>
      </w:pPr>
      <w:r>
        <w:rPr>
          <w:bCs/>
        </w:rPr>
        <w:t xml:space="preserve">1.1. </w:t>
      </w:r>
      <w:r w:rsidRPr="004E6754">
        <w:rPr>
          <w:bCs/>
        </w:rPr>
        <w:t>В преамбуле слова «постановлением Коллегии Администрации Кемеровской области от 06.09.2013 № 371 «Об утверждении Положения</w:t>
      </w:r>
      <w:r w:rsidRPr="004E6754">
        <w:rPr>
          <w:bCs/>
        </w:rPr>
        <w:br/>
        <w:t xml:space="preserve"> о региональной энергетической комиссии Кемеровской области» заменить словами «постановлением Правительства Кемеровской области – Кузбасса </w:t>
      </w:r>
      <w:r w:rsidRPr="004E6754">
        <w:rPr>
          <w:bCs/>
        </w:rPr>
        <w:br/>
        <w:t>от 19.03.2020 № 142 «О Региональной энергетической комиссии Кузбасса».</w:t>
      </w:r>
    </w:p>
    <w:p w14:paraId="74860756" w14:textId="2CD83408" w:rsidR="000576CC" w:rsidRPr="00430A90" w:rsidRDefault="004E6754" w:rsidP="000576CC">
      <w:pPr>
        <w:ind w:firstLine="567"/>
        <w:jc w:val="both"/>
        <w:rPr>
          <w:bCs/>
        </w:rPr>
      </w:pPr>
      <w:r>
        <w:rPr>
          <w:bCs/>
        </w:rPr>
        <w:t xml:space="preserve">1.2. </w:t>
      </w:r>
      <w:r w:rsidRPr="004E6754">
        <w:rPr>
          <w:bCs/>
        </w:rPr>
        <w:t xml:space="preserve">Приложение изложить в новой редакции, согласно </w:t>
      </w:r>
      <w:r w:rsidR="000576CC" w:rsidRPr="00430A90">
        <w:rPr>
          <w:bCs/>
        </w:rPr>
        <w:t xml:space="preserve">приложению </w:t>
      </w:r>
      <w:r w:rsidR="000576CC">
        <w:rPr>
          <w:bCs/>
        </w:rPr>
        <w:t xml:space="preserve">№ 4 </w:t>
      </w:r>
      <w:r w:rsidR="000576CC" w:rsidRPr="00430A90">
        <w:rPr>
          <w:bCs/>
        </w:rPr>
        <w:t xml:space="preserve">настоящему </w:t>
      </w:r>
      <w:r w:rsidR="000576CC">
        <w:rPr>
          <w:bCs/>
        </w:rPr>
        <w:t>протоколу</w:t>
      </w:r>
      <w:r w:rsidR="000576CC" w:rsidRPr="00430A90">
        <w:rPr>
          <w:bCs/>
        </w:rPr>
        <w:t>.</w:t>
      </w:r>
    </w:p>
    <w:p w14:paraId="198EDB08" w14:textId="54D45318" w:rsidR="001C413C" w:rsidRPr="00422020" w:rsidRDefault="001C413C" w:rsidP="000576CC">
      <w:pPr>
        <w:ind w:firstLine="567"/>
        <w:jc w:val="both"/>
      </w:pPr>
    </w:p>
    <w:p w14:paraId="34D32F6A" w14:textId="77777777" w:rsidR="00B26142" w:rsidRPr="00422020" w:rsidRDefault="00B26142" w:rsidP="00B26142">
      <w:pPr>
        <w:ind w:firstLine="709"/>
        <w:jc w:val="both"/>
        <w:rPr>
          <w:bCs/>
        </w:rPr>
      </w:pPr>
      <w:r w:rsidRPr="00422020">
        <w:rPr>
          <w:bCs/>
        </w:rPr>
        <w:t xml:space="preserve">Рассмотрев представленные материалы, Правление Региональной энергетической комиссии Кузбасса </w:t>
      </w:r>
    </w:p>
    <w:p w14:paraId="24CED0C6" w14:textId="77777777" w:rsidR="00B26142" w:rsidRDefault="00B26142" w:rsidP="00B26142">
      <w:pPr>
        <w:ind w:firstLine="709"/>
        <w:jc w:val="both"/>
        <w:rPr>
          <w:bCs/>
        </w:rPr>
      </w:pPr>
    </w:p>
    <w:p w14:paraId="2D2BF88C" w14:textId="77777777" w:rsidR="00B26142" w:rsidRDefault="00B26142" w:rsidP="00B26142">
      <w:pPr>
        <w:ind w:firstLine="709"/>
        <w:jc w:val="both"/>
        <w:rPr>
          <w:b/>
        </w:rPr>
      </w:pPr>
      <w:r>
        <w:rPr>
          <w:b/>
        </w:rPr>
        <w:t>ПОСТАНОВИЛО</w:t>
      </w:r>
      <w:r w:rsidRPr="00154164">
        <w:rPr>
          <w:b/>
        </w:rPr>
        <w:t>:</w:t>
      </w:r>
    </w:p>
    <w:p w14:paraId="0AEAEAAE" w14:textId="77777777" w:rsidR="00B26142" w:rsidRDefault="00B26142" w:rsidP="00B26142">
      <w:pPr>
        <w:ind w:firstLine="709"/>
        <w:jc w:val="both"/>
        <w:rPr>
          <w:b/>
        </w:rPr>
      </w:pPr>
    </w:p>
    <w:p w14:paraId="7139C430" w14:textId="77777777" w:rsidR="00B26142" w:rsidRPr="003A7D9E" w:rsidRDefault="00B26142" w:rsidP="00B26142">
      <w:pPr>
        <w:ind w:firstLine="709"/>
        <w:jc w:val="both"/>
        <w:rPr>
          <w:bCs/>
        </w:rPr>
      </w:pPr>
      <w:r w:rsidRPr="003A7D9E">
        <w:rPr>
          <w:bCs/>
        </w:rPr>
        <w:t>Согласиться с предложением докладчик</w:t>
      </w:r>
      <w:r>
        <w:rPr>
          <w:bCs/>
        </w:rPr>
        <w:t>ов</w:t>
      </w:r>
      <w:r w:rsidRPr="003A7D9E">
        <w:rPr>
          <w:bCs/>
        </w:rPr>
        <w:t>.</w:t>
      </w:r>
    </w:p>
    <w:p w14:paraId="5028615E" w14:textId="77777777" w:rsidR="00B26142" w:rsidRPr="003A7D9E" w:rsidRDefault="00B26142" w:rsidP="00B26142">
      <w:pPr>
        <w:ind w:firstLine="709"/>
        <w:jc w:val="both"/>
        <w:rPr>
          <w:b/>
        </w:rPr>
      </w:pPr>
    </w:p>
    <w:p w14:paraId="382C3DC6" w14:textId="77777777" w:rsidR="00B26142" w:rsidRDefault="00B26142" w:rsidP="00B26142">
      <w:pPr>
        <w:ind w:firstLine="709"/>
        <w:jc w:val="both"/>
        <w:rPr>
          <w:b/>
        </w:rPr>
      </w:pPr>
      <w:r w:rsidRPr="00312424">
        <w:rPr>
          <w:b/>
        </w:rPr>
        <w:t>Голосовали «ЗА» –</w:t>
      </w:r>
      <w:r>
        <w:rPr>
          <w:b/>
        </w:rPr>
        <w:t xml:space="preserve"> единогласно.</w:t>
      </w:r>
    </w:p>
    <w:p w14:paraId="40561180" w14:textId="7BD32892" w:rsidR="00B26142" w:rsidRDefault="00B26142" w:rsidP="00B26142">
      <w:pPr>
        <w:tabs>
          <w:tab w:val="left" w:pos="0"/>
        </w:tabs>
        <w:ind w:firstLine="709"/>
        <w:jc w:val="both"/>
        <w:rPr>
          <w:bCs/>
          <w:kern w:val="32"/>
          <w:sz w:val="28"/>
          <w:szCs w:val="28"/>
        </w:rPr>
      </w:pPr>
    </w:p>
    <w:p w14:paraId="6EC86F88" w14:textId="3ED3B177" w:rsidR="008966FE" w:rsidRPr="008966FE" w:rsidRDefault="008966FE" w:rsidP="00B26142">
      <w:pPr>
        <w:tabs>
          <w:tab w:val="left" w:pos="0"/>
        </w:tabs>
        <w:ind w:firstLine="709"/>
        <w:jc w:val="both"/>
        <w:rPr>
          <w:b/>
          <w:bCs/>
          <w:kern w:val="32"/>
        </w:rPr>
      </w:pPr>
      <w:r w:rsidRPr="00422020">
        <w:rPr>
          <w:bCs/>
        </w:rPr>
        <w:t xml:space="preserve">Вопрос </w:t>
      </w:r>
      <w:r>
        <w:rPr>
          <w:kern w:val="32"/>
        </w:rPr>
        <w:t>4. «</w:t>
      </w:r>
      <w:r w:rsidRPr="008966FE">
        <w:rPr>
          <w:b/>
          <w:bCs/>
          <w:kern w:val="32"/>
        </w:rPr>
        <w:t>О внесении изменения в постановление региональной</w:t>
      </w:r>
      <w:r w:rsidRPr="008966FE">
        <w:rPr>
          <w:b/>
          <w:bCs/>
          <w:kern w:val="32"/>
        </w:rPr>
        <w:br/>
        <w:t>энергетической комиссии Кемеровской области от 29.12.2018 № 757</w:t>
      </w:r>
      <w:r w:rsidR="00734C92">
        <w:rPr>
          <w:b/>
          <w:bCs/>
          <w:kern w:val="32"/>
        </w:rPr>
        <w:t xml:space="preserve"> </w:t>
      </w:r>
      <w:r w:rsidRPr="008966FE">
        <w:rPr>
          <w:b/>
          <w:bCs/>
          <w:kern w:val="32"/>
        </w:rPr>
        <w:t>«Об установлении долгосрочных параметров регулирования тарифов</w:t>
      </w:r>
      <w:r w:rsidR="00734C92">
        <w:rPr>
          <w:b/>
          <w:bCs/>
          <w:kern w:val="32"/>
        </w:rPr>
        <w:t xml:space="preserve"> </w:t>
      </w:r>
      <w:r w:rsidRPr="008966FE">
        <w:rPr>
          <w:b/>
          <w:bCs/>
          <w:kern w:val="32"/>
        </w:rPr>
        <w:t xml:space="preserve">в сфере холодного водоснабжения </w:t>
      </w:r>
      <w:r w:rsidR="00734C92">
        <w:rPr>
          <w:b/>
          <w:bCs/>
          <w:kern w:val="32"/>
        </w:rPr>
        <w:br/>
      </w:r>
      <w:r w:rsidRPr="008966FE">
        <w:rPr>
          <w:b/>
          <w:bCs/>
          <w:kern w:val="32"/>
        </w:rPr>
        <w:t>ООО «Энергоресурс»</w:t>
      </w:r>
      <w:r w:rsidR="00734C92">
        <w:rPr>
          <w:b/>
          <w:bCs/>
          <w:kern w:val="32"/>
        </w:rPr>
        <w:t xml:space="preserve"> </w:t>
      </w:r>
      <w:r w:rsidRPr="008966FE">
        <w:rPr>
          <w:b/>
          <w:bCs/>
          <w:kern w:val="32"/>
        </w:rPr>
        <w:t>(Ленинск-Кузнецкий муниципальный округ)»</w:t>
      </w:r>
    </w:p>
    <w:p w14:paraId="19F3D68D" w14:textId="3A7AB218" w:rsidR="008966FE" w:rsidRDefault="008966FE" w:rsidP="00B26142">
      <w:pPr>
        <w:tabs>
          <w:tab w:val="left" w:pos="0"/>
        </w:tabs>
        <w:ind w:firstLine="709"/>
        <w:jc w:val="both"/>
        <w:rPr>
          <w:kern w:val="32"/>
        </w:rPr>
      </w:pPr>
    </w:p>
    <w:p w14:paraId="58DEFEC8" w14:textId="30992F13" w:rsidR="00734C92" w:rsidRPr="00734C92" w:rsidRDefault="008C468D" w:rsidP="00796C85">
      <w:pPr>
        <w:tabs>
          <w:tab w:val="left" w:pos="0"/>
        </w:tabs>
        <w:ind w:firstLine="709"/>
        <w:jc w:val="both"/>
        <w:rPr>
          <w:bCs/>
        </w:rPr>
      </w:pPr>
      <w:r>
        <w:rPr>
          <w:bCs/>
        </w:rPr>
        <w:t xml:space="preserve">Докладчик </w:t>
      </w:r>
      <w:r>
        <w:rPr>
          <w:b/>
        </w:rPr>
        <w:t>Белоусова И.А.</w:t>
      </w:r>
      <w:r>
        <w:rPr>
          <w:bCs/>
        </w:rPr>
        <w:t xml:space="preserve"> </w:t>
      </w:r>
      <w:r w:rsidR="00734C92">
        <w:rPr>
          <w:bCs/>
        </w:rPr>
        <w:t>в</w:t>
      </w:r>
      <w:r w:rsidR="00734C92" w:rsidRPr="00734C92">
        <w:rPr>
          <w:bCs/>
        </w:rPr>
        <w:t xml:space="preserve"> целях приведения в соответствие с действующим законодательством </w:t>
      </w:r>
      <w:r w:rsidR="00796C85">
        <w:rPr>
          <w:bCs/>
        </w:rPr>
        <w:t xml:space="preserve">постановления </w:t>
      </w:r>
      <w:r w:rsidR="00796C85" w:rsidRPr="00796C85">
        <w:rPr>
          <w:bCs/>
        </w:rPr>
        <w:t>региональной энергетической комиссии Кемеровской области от 29.12.2018 № 757 «Об установлении долгосрочных параметров регулирования тарифов в сфере холодного водоснабжения ООО «Энергоресурс» (Ленинск-Кузнецкий муниципальный округ)»</w:t>
      </w:r>
      <w:r w:rsidR="00734C92" w:rsidRPr="00734C92">
        <w:rPr>
          <w:bCs/>
        </w:rPr>
        <w:t>предлагает</w:t>
      </w:r>
      <w:r w:rsidR="00734C92">
        <w:rPr>
          <w:bCs/>
        </w:rPr>
        <w:t xml:space="preserve"> в</w:t>
      </w:r>
      <w:r w:rsidR="00734C92" w:rsidRPr="00734C92">
        <w:rPr>
          <w:bCs/>
        </w:rPr>
        <w:t xml:space="preserve">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3B5C5D8" w14:textId="012F4D1E" w:rsidR="00A77228" w:rsidRDefault="00A77228" w:rsidP="008C468D">
      <w:pPr>
        <w:ind w:firstLine="567"/>
        <w:jc w:val="both"/>
        <w:rPr>
          <w:bCs/>
        </w:rPr>
      </w:pPr>
    </w:p>
    <w:p w14:paraId="4AA05519" w14:textId="77777777" w:rsidR="00796C85" w:rsidRPr="00422020" w:rsidRDefault="00796C85" w:rsidP="00796C85">
      <w:pPr>
        <w:ind w:firstLine="709"/>
        <w:jc w:val="both"/>
        <w:rPr>
          <w:bCs/>
        </w:rPr>
      </w:pPr>
      <w:r w:rsidRPr="00422020">
        <w:rPr>
          <w:bCs/>
        </w:rPr>
        <w:t xml:space="preserve">Рассмотрев представленные материалы, Правление Региональной энергетической комиссии Кузбасса </w:t>
      </w:r>
    </w:p>
    <w:p w14:paraId="03ED9011" w14:textId="77777777" w:rsidR="00796C85" w:rsidRDefault="00796C85" w:rsidP="00796C85">
      <w:pPr>
        <w:ind w:firstLine="709"/>
        <w:jc w:val="both"/>
        <w:rPr>
          <w:bCs/>
        </w:rPr>
      </w:pPr>
    </w:p>
    <w:p w14:paraId="4BBC8E3A" w14:textId="77777777" w:rsidR="00796C85" w:rsidRDefault="00796C85" w:rsidP="00796C85">
      <w:pPr>
        <w:ind w:firstLine="709"/>
        <w:jc w:val="both"/>
        <w:rPr>
          <w:b/>
        </w:rPr>
      </w:pPr>
      <w:r>
        <w:rPr>
          <w:b/>
        </w:rPr>
        <w:t>ПОСТАНОВИЛО</w:t>
      </w:r>
      <w:r w:rsidRPr="00154164">
        <w:rPr>
          <w:b/>
        </w:rPr>
        <w:t>:</w:t>
      </w:r>
    </w:p>
    <w:p w14:paraId="1BA92DCD" w14:textId="77777777" w:rsidR="00796C85" w:rsidRDefault="00796C85" w:rsidP="00796C85">
      <w:pPr>
        <w:ind w:firstLine="709"/>
        <w:jc w:val="both"/>
        <w:rPr>
          <w:b/>
        </w:rPr>
      </w:pPr>
    </w:p>
    <w:p w14:paraId="444EC613" w14:textId="77777777" w:rsidR="00796C85" w:rsidRPr="003A7D9E" w:rsidRDefault="00796C85" w:rsidP="00796C85">
      <w:pPr>
        <w:ind w:firstLine="709"/>
        <w:jc w:val="both"/>
        <w:rPr>
          <w:bCs/>
        </w:rPr>
      </w:pPr>
      <w:r w:rsidRPr="003A7D9E">
        <w:rPr>
          <w:bCs/>
        </w:rPr>
        <w:t>Согласиться с предложением докладчик</w:t>
      </w:r>
      <w:r>
        <w:rPr>
          <w:bCs/>
        </w:rPr>
        <w:t>ов</w:t>
      </w:r>
      <w:r w:rsidRPr="003A7D9E">
        <w:rPr>
          <w:bCs/>
        </w:rPr>
        <w:t>.</w:t>
      </w:r>
    </w:p>
    <w:p w14:paraId="1D118E03" w14:textId="77777777" w:rsidR="00796C85" w:rsidRPr="003A7D9E" w:rsidRDefault="00796C85" w:rsidP="00796C85">
      <w:pPr>
        <w:ind w:firstLine="709"/>
        <w:jc w:val="both"/>
        <w:rPr>
          <w:b/>
        </w:rPr>
      </w:pPr>
    </w:p>
    <w:p w14:paraId="4581CB07" w14:textId="77777777" w:rsidR="00796C85" w:rsidRDefault="00796C85" w:rsidP="00796C85">
      <w:pPr>
        <w:ind w:firstLine="709"/>
        <w:jc w:val="both"/>
        <w:rPr>
          <w:b/>
        </w:rPr>
      </w:pPr>
      <w:r w:rsidRPr="00312424">
        <w:rPr>
          <w:b/>
        </w:rPr>
        <w:t>Голосовали «ЗА» –</w:t>
      </w:r>
      <w:r>
        <w:rPr>
          <w:b/>
        </w:rPr>
        <w:t xml:space="preserve"> единогласно.</w:t>
      </w:r>
    </w:p>
    <w:p w14:paraId="0EAE2A7A" w14:textId="77777777" w:rsidR="00796C85" w:rsidRDefault="00796C85" w:rsidP="008C468D">
      <w:pPr>
        <w:ind w:firstLine="567"/>
        <w:jc w:val="both"/>
        <w:rPr>
          <w:bCs/>
        </w:rPr>
      </w:pPr>
    </w:p>
    <w:p w14:paraId="3EA740AE" w14:textId="37BBD4B4" w:rsidR="00A77228" w:rsidRPr="00A77228" w:rsidRDefault="00A77228" w:rsidP="008C468D">
      <w:pPr>
        <w:ind w:firstLine="567"/>
        <w:jc w:val="both"/>
        <w:rPr>
          <w:b/>
        </w:rPr>
      </w:pPr>
      <w:r>
        <w:rPr>
          <w:bCs/>
        </w:rPr>
        <w:t xml:space="preserve">Вопрос 5 </w:t>
      </w:r>
      <w:r w:rsidRPr="00A77228">
        <w:rPr>
          <w:b/>
        </w:rPr>
        <w:t>«</w:t>
      </w:r>
      <w:r w:rsidRPr="00A77228">
        <w:rPr>
          <w:b/>
          <w:kern w:val="32"/>
        </w:rPr>
        <w:t>О внесении изменений в постановление региональной энергетической комиссии Кемеровской области от 29.12.2018 № 758 «Об утверждении производственной программы в сфере холодного водоснабжения и об установлении тарифов на питьевую воду ООО «Энергоресурс» (Ленинск-Кузнецкий муниципальный округ)» в части 2021 года</w:t>
      </w:r>
      <w:r w:rsidRPr="00A77228">
        <w:rPr>
          <w:b/>
        </w:rPr>
        <w:t>»</w:t>
      </w:r>
    </w:p>
    <w:p w14:paraId="100F1884" w14:textId="3BDBCB64" w:rsidR="008966FE" w:rsidRDefault="008966FE" w:rsidP="00B26142">
      <w:pPr>
        <w:tabs>
          <w:tab w:val="left" w:pos="0"/>
        </w:tabs>
        <w:ind w:firstLine="709"/>
        <w:jc w:val="both"/>
        <w:rPr>
          <w:bCs/>
          <w:kern w:val="32"/>
          <w:sz w:val="28"/>
          <w:szCs w:val="28"/>
        </w:rPr>
      </w:pPr>
    </w:p>
    <w:p w14:paraId="00F15510" w14:textId="56B2F7D7" w:rsidR="00796C85" w:rsidRPr="00796C85" w:rsidRDefault="00A77228" w:rsidP="00796C85">
      <w:pPr>
        <w:ind w:firstLine="567"/>
        <w:jc w:val="both"/>
        <w:rPr>
          <w:bCs/>
        </w:rPr>
      </w:pPr>
      <w:r>
        <w:rPr>
          <w:bCs/>
        </w:rPr>
        <w:t xml:space="preserve">Докладчик </w:t>
      </w:r>
      <w:r>
        <w:rPr>
          <w:b/>
        </w:rPr>
        <w:t>Белоусова И.А.</w:t>
      </w:r>
      <w:r>
        <w:rPr>
          <w:bCs/>
        </w:rPr>
        <w:t xml:space="preserve"> </w:t>
      </w:r>
      <w:r w:rsidR="00796C85" w:rsidRPr="00796C85">
        <w:rPr>
          <w:bCs/>
        </w:rPr>
        <w:t>в целях корректировки производственной программы и тарифов, установленных с применением метода индексации</w:t>
      </w:r>
      <w:r w:rsidR="00796C85">
        <w:rPr>
          <w:bCs/>
        </w:rPr>
        <w:t xml:space="preserve"> </w:t>
      </w:r>
      <w:r>
        <w:rPr>
          <w:bCs/>
        </w:rPr>
        <w:t xml:space="preserve">согласно экспертному заключению (приложение № </w:t>
      </w:r>
      <w:r w:rsidR="00796C85">
        <w:rPr>
          <w:bCs/>
        </w:rPr>
        <w:t>5</w:t>
      </w:r>
      <w:r>
        <w:rPr>
          <w:bCs/>
        </w:rPr>
        <w:t xml:space="preserve"> к настоящему протоколу) предлагает</w:t>
      </w:r>
      <w:r w:rsidR="00796C85">
        <w:rPr>
          <w:bCs/>
        </w:rPr>
        <w:t xml:space="preserve"> в</w:t>
      </w:r>
      <w:r w:rsidR="00796C85" w:rsidRPr="00796C85">
        <w:rPr>
          <w:bCs/>
        </w:rPr>
        <w:t>нести в постановление региональной энергетической комиссии Кемеровской области от 29.12.2018 № 758 «Об утверждении производственной программы в сфере холодного водоснабжения и об установлении тарифов на питьевую воду ООО «Энергоресурс» (Ленинск-Кузнецкий муниципальный округ)» (в редакции постановлений региональной энергетической комиссии Кемеровской области от 28.11.2019 № 509, от 17.12.2019 № 610) следующие изменения:</w:t>
      </w:r>
    </w:p>
    <w:p w14:paraId="7174BE71" w14:textId="429C3B7D" w:rsidR="00CB5AA4" w:rsidRDefault="00796C85" w:rsidP="00CB5AA4">
      <w:pPr>
        <w:ind w:firstLine="709"/>
        <w:jc w:val="both"/>
        <w:rPr>
          <w:bCs/>
        </w:rPr>
      </w:pPr>
      <w:r w:rsidRPr="00796C85">
        <w:rPr>
          <w:bCs/>
        </w:rPr>
        <w:t>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r w:rsidR="00CB5AA4">
        <w:rPr>
          <w:bCs/>
        </w:rPr>
        <w:t>;</w:t>
      </w:r>
    </w:p>
    <w:p w14:paraId="750BD976" w14:textId="1645F901" w:rsidR="00CB5AA4" w:rsidRDefault="00796C85" w:rsidP="00CB5AA4">
      <w:pPr>
        <w:ind w:firstLine="709"/>
        <w:jc w:val="both"/>
        <w:rPr>
          <w:bCs/>
        </w:rPr>
      </w:pPr>
      <w:r w:rsidRPr="00796C85">
        <w:rPr>
          <w:bCs/>
        </w:rPr>
        <w:t xml:space="preserve">2. </w:t>
      </w:r>
      <w:r w:rsidR="00CB5AA4">
        <w:rPr>
          <w:bCs/>
        </w:rPr>
        <w:t xml:space="preserve">Скорректировать </w:t>
      </w:r>
      <w:r w:rsidR="00CB5AA4" w:rsidRPr="00CB5AA4">
        <w:rPr>
          <w:bCs/>
        </w:rPr>
        <w:t>производственную программу ООО «Энергоресурс» (Ленинск-Кузнецкий муниципальный округ) в сфере холодного водоснабжения</w:t>
      </w:r>
      <w:r w:rsidR="00CB5AA4">
        <w:rPr>
          <w:bCs/>
        </w:rPr>
        <w:t xml:space="preserve"> </w:t>
      </w:r>
      <w:r w:rsidR="00CB5AA4" w:rsidRPr="00CB5AA4">
        <w:rPr>
          <w:bCs/>
        </w:rPr>
        <w:t xml:space="preserve">на период с 01.01.2019 </w:t>
      </w:r>
      <w:r w:rsidR="00CB5AA4">
        <w:rPr>
          <w:bCs/>
        </w:rPr>
        <w:br/>
      </w:r>
      <w:r w:rsidR="00CB5AA4" w:rsidRPr="00CB5AA4">
        <w:rPr>
          <w:bCs/>
        </w:rPr>
        <w:t>по 31.12.2023</w:t>
      </w:r>
      <w:r w:rsidR="00CB5AA4">
        <w:rPr>
          <w:bCs/>
        </w:rPr>
        <w:t>, согласно приложению № 6 к настоящему протоколу;</w:t>
      </w:r>
    </w:p>
    <w:p w14:paraId="4707B13C" w14:textId="4F1B1660" w:rsidR="00DD2D96" w:rsidRDefault="00DD2D96" w:rsidP="00DD2D96">
      <w:pPr>
        <w:ind w:firstLine="709"/>
        <w:jc w:val="both"/>
        <w:rPr>
          <w:bCs/>
        </w:rPr>
      </w:pPr>
      <w:r>
        <w:rPr>
          <w:bCs/>
        </w:rPr>
        <w:t xml:space="preserve">3. </w:t>
      </w:r>
      <w:r>
        <w:rPr>
          <w:bCs/>
        </w:rPr>
        <w:t xml:space="preserve">Учесть </w:t>
      </w:r>
      <w:r w:rsidRPr="00EA6467">
        <w:rPr>
          <w:bCs/>
        </w:rPr>
        <w:t xml:space="preserve">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w:t>
      </w:r>
      <w:r>
        <w:rPr>
          <w:bCs/>
        </w:rPr>
        <w:t xml:space="preserve">согласно приложению № </w:t>
      </w:r>
      <w:r>
        <w:rPr>
          <w:bCs/>
        </w:rPr>
        <w:t>7</w:t>
      </w:r>
      <w:r>
        <w:rPr>
          <w:bCs/>
        </w:rPr>
        <w:t xml:space="preserve"> к настоящему протоколу;</w:t>
      </w:r>
    </w:p>
    <w:p w14:paraId="156E4FD1" w14:textId="0D272C82" w:rsidR="00DD2D96" w:rsidRDefault="00DD2D96" w:rsidP="00CB5AA4">
      <w:pPr>
        <w:ind w:firstLine="709"/>
        <w:jc w:val="both"/>
        <w:rPr>
          <w:bCs/>
        </w:rPr>
      </w:pPr>
    </w:p>
    <w:p w14:paraId="48B8EC55" w14:textId="02DF2285" w:rsidR="00CB5AA4" w:rsidRDefault="00DD2D96" w:rsidP="00CB5AA4">
      <w:pPr>
        <w:ind w:firstLine="709"/>
        <w:jc w:val="both"/>
        <w:rPr>
          <w:bCs/>
        </w:rPr>
      </w:pPr>
      <w:r>
        <w:rPr>
          <w:bCs/>
        </w:rPr>
        <w:lastRenderedPageBreak/>
        <w:t>4</w:t>
      </w:r>
      <w:r w:rsidR="00CB5AA4">
        <w:rPr>
          <w:bCs/>
        </w:rPr>
        <w:t xml:space="preserve">. Скорректировать </w:t>
      </w:r>
      <w:proofErr w:type="spellStart"/>
      <w:r w:rsidR="00CB5AA4" w:rsidRPr="00CB5AA4">
        <w:rPr>
          <w:bCs/>
        </w:rPr>
        <w:t>одноставочные</w:t>
      </w:r>
      <w:proofErr w:type="spellEnd"/>
      <w:r w:rsidR="00CB5AA4" w:rsidRPr="00CB5AA4">
        <w:rPr>
          <w:bCs/>
        </w:rPr>
        <w:t xml:space="preserve"> тарифы на питьевую воду</w:t>
      </w:r>
      <w:r w:rsidR="00CB5AA4">
        <w:rPr>
          <w:bCs/>
        </w:rPr>
        <w:t xml:space="preserve"> </w:t>
      </w:r>
      <w:r w:rsidR="00CB5AA4" w:rsidRPr="00CB5AA4">
        <w:rPr>
          <w:bCs/>
        </w:rPr>
        <w:t>ООО «Энергоресурс» (Ленинск-Кузнецкий муниципальный округ)</w:t>
      </w:r>
      <w:r w:rsidR="00CB5AA4">
        <w:rPr>
          <w:bCs/>
        </w:rPr>
        <w:t xml:space="preserve"> </w:t>
      </w:r>
      <w:r w:rsidR="00CB5AA4" w:rsidRPr="00CB5AA4">
        <w:rPr>
          <w:bCs/>
        </w:rPr>
        <w:t>на период с 01.01.2019 по 31.12.2023</w:t>
      </w:r>
      <w:r w:rsidR="00CB5AA4">
        <w:rPr>
          <w:bCs/>
        </w:rPr>
        <w:t xml:space="preserve"> согласно приложению № </w:t>
      </w:r>
      <w:r>
        <w:rPr>
          <w:bCs/>
        </w:rPr>
        <w:t>8</w:t>
      </w:r>
      <w:r w:rsidR="00CB5AA4">
        <w:rPr>
          <w:bCs/>
        </w:rPr>
        <w:t xml:space="preserve"> к настоящему протоколу.</w:t>
      </w:r>
    </w:p>
    <w:p w14:paraId="7C257B2D" w14:textId="5BD3805B" w:rsidR="00CB5AA4" w:rsidRDefault="00CB5AA4" w:rsidP="00CB5AA4">
      <w:pPr>
        <w:ind w:firstLine="709"/>
        <w:jc w:val="both"/>
        <w:rPr>
          <w:bCs/>
        </w:rPr>
      </w:pPr>
    </w:p>
    <w:p w14:paraId="24561024" w14:textId="77777777" w:rsidR="00BA6C52" w:rsidRDefault="00CB5AA4" w:rsidP="00CB5AA4">
      <w:pPr>
        <w:ind w:firstLine="709"/>
        <w:jc w:val="both"/>
        <w:rPr>
          <w:bCs/>
        </w:rPr>
      </w:pPr>
      <w:r>
        <w:rPr>
          <w:bCs/>
        </w:rPr>
        <w:t>Отмечено, что в деле име</w:t>
      </w:r>
      <w:r w:rsidR="00BA6C52">
        <w:rPr>
          <w:bCs/>
        </w:rPr>
        <w:t>ю</w:t>
      </w:r>
      <w:r>
        <w:rPr>
          <w:bCs/>
        </w:rPr>
        <w:t>тся письменн</w:t>
      </w:r>
      <w:r w:rsidR="00BA6C52">
        <w:rPr>
          <w:bCs/>
        </w:rPr>
        <w:t>ы</w:t>
      </w:r>
      <w:r>
        <w:rPr>
          <w:bCs/>
        </w:rPr>
        <w:t>е обращени</w:t>
      </w:r>
      <w:r w:rsidR="00BA6C52">
        <w:rPr>
          <w:bCs/>
        </w:rPr>
        <w:t>я:</w:t>
      </w:r>
    </w:p>
    <w:p w14:paraId="5BF01925" w14:textId="5322DA85" w:rsidR="00CB5AA4" w:rsidRPr="00E31724" w:rsidRDefault="00BA6C52" w:rsidP="00CB5AA4">
      <w:pPr>
        <w:ind w:firstLine="709"/>
        <w:jc w:val="both"/>
        <w:rPr>
          <w:bCs/>
        </w:rPr>
      </w:pPr>
      <w:r>
        <w:rPr>
          <w:bCs/>
        </w:rPr>
        <w:t>-</w:t>
      </w:r>
      <w:r w:rsidR="00CB5AA4">
        <w:rPr>
          <w:bCs/>
        </w:rPr>
        <w:t xml:space="preserve"> (</w:t>
      </w:r>
      <w:proofErr w:type="spellStart"/>
      <w:r w:rsidR="00CB5AA4">
        <w:rPr>
          <w:bCs/>
        </w:rPr>
        <w:t>вх</w:t>
      </w:r>
      <w:proofErr w:type="spellEnd"/>
      <w:r w:rsidR="00CB5AA4">
        <w:rPr>
          <w:bCs/>
        </w:rPr>
        <w:t>. № 3930 от 01.09.2020; исх. № 468 от 28.08.2020)</w:t>
      </w:r>
      <w:r>
        <w:rPr>
          <w:bCs/>
        </w:rPr>
        <w:t xml:space="preserve"> за подписью директора </w:t>
      </w:r>
      <w:r>
        <w:rPr>
          <w:bCs/>
        </w:rPr>
        <w:br/>
        <w:t xml:space="preserve">ООО «Энергоресурс» Рубина А.С. с просьбой рассмотреть вопрос без участия представителей </w:t>
      </w:r>
      <w:r w:rsidRPr="00E31724">
        <w:rPr>
          <w:bCs/>
        </w:rPr>
        <w:t>предприятия. С проектом долгосрочных тарифов ознакомлены и согласны;</w:t>
      </w:r>
    </w:p>
    <w:p w14:paraId="6B98C736" w14:textId="678B07D1" w:rsidR="00BA6C52" w:rsidRPr="00E31724" w:rsidRDefault="00BA6C52" w:rsidP="00CB5AA4">
      <w:pPr>
        <w:ind w:firstLine="709"/>
        <w:jc w:val="both"/>
        <w:rPr>
          <w:bCs/>
        </w:rPr>
      </w:pPr>
      <w:r w:rsidRPr="00E31724">
        <w:rPr>
          <w:bCs/>
        </w:rPr>
        <w:t>- (</w:t>
      </w:r>
      <w:proofErr w:type="spellStart"/>
      <w:r w:rsidRPr="00E31724">
        <w:rPr>
          <w:bCs/>
        </w:rPr>
        <w:t>вх</w:t>
      </w:r>
      <w:proofErr w:type="spellEnd"/>
      <w:r w:rsidRPr="00E31724">
        <w:rPr>
          <w:bCs/>
        </w:rPr>
        <w:t xml:space="preserve">. № 3927 от 31.08.2020; исх. № 01-09/2155 от 31.08.2020) за подписью заместителя главы муниципального округа по </w:t>
      </w:r>
      <w:proofErr w:type="spellStart"/>
      <w:r w:rsidRPr="00E31724">
        <w:rPr>
          <w:bCs/>
        </w:rPr>
        <w:t>жилищно</w:t>
      </w:r>
      <w:proofErr w:type="spellEnd"/>
      <w:r w:rsidRPr="00E31724">
        <w:rPr>
          <w:bCs/>
        </w:rPr>
        <w:t xml:space="preserve"> – коммунальному хозяйству, транспорту, связи и строительству А.Б. </w:t>
      </w:r>
      <w:proofErr w:type="spellStart"/>
      <w:r w:rsidRPr="00E31724">
        <w:rPr>
          <w:bCs/>
        </w:rPr>
        <w:t>Заварыкина</w:t>
      </w:r>
      <w:proofErr w:type="spellEnd"/>
      <w:r w:rsidRPr="00E31724">
        <w:rPr>
          <w:bCs/>
        </w:rPr>
        <w:t xml:space="preserve"> с просьбой рассмотреть вопрос без участия представителей</w:t>
      </w:r>
      <w:r w:rsidR="00E31724" w:rsidRPr="00E31724">
        <w:rPr>
          <w:bCs/>
        </w:rPr>
        <w:t xml:space="preserve"> Администрации Ленинск – Кузнецкого муниципального округа.</w:t>
      </w:r>
    </w:p>
    <w:p w14:paraId="4D399C6C" w14:textId="77777777" w:rsidR="00BA6C52" w:rsidRDefault="00BA6C52" w:rsidP="00CB5AA4">
      <w:pPr>
        <w:ind w:firstLine="709"/>
        <w:jc w:val="both"/>
        <w:rPr>
          <w:bCs/>
        </w:rPr>
      </w:pPr>
    </w:p>
    <w:p w14:paraId="76827411" w14:textId="5F1F4226" w:rsidR="00CB5AA4" w:rsidRPr="00422020" w:rsidRDefault="00CB5AA4" w:rsidP="00CB5AA4">
      <w:pPr>
        <w:ind w:firstLine="709"/>
        <w:jc w:val="both"/>
        <w:rPr>
          <w:bCs/>
        </w:rPr>
      </w:pPr>
      <w:r w:rsidRPr="00422020">
        <w:rPr>
          <w:bCs/>
        </w:rPr>
        <w:t xml:space="preserve">Рассмотрев представленные материалы, Правление Региональной энергетической комиссии Кузбасса </w:t>
      </w:r>
    </w:p>
    <w:p w14:paraId="05ABA01F" w14:textId="77777777" w:rsidR="00CB5AA4" w:rsidRDefault="00CB5AA4" w:rsidP="00CB5AA4">
      <w:pPr>
        <w:ind w:firstLine="709"/>
        <w:jc w:val="both"/>
        <w:rPr>
          <w:bCs/>
        </w:rPr>
      </w:pPr>
    </w:p>
    <w:p w14:paraId="242A8720" w14:textId="77777777" w:rsidR="00CB5AA4" w:rsidRDefault="00CB5AA4" w:rsidP="00CB5AA4">
      <w:pPr>
        <w:ind w:firstLine="709"/>
        <w:jc w:val="both"/>
        <w:rPr>
          <w:b/>
        </w:rPr>
      </w:pPr>
      <w:r>
        <w:rPr>
          <w:b/>
        </w:rPr>
        <w:t>ПОСТАНОВИЛО</w:t>
      </w:r>
      <w:r w:rsidRPr="00154164">
        <w:rPr>
          <w:b/>
        </w:rPr>
        <w:t>:</w:t>
      </w:r>
    </w:p>
    <w:p w14:paraId="0E8EA381" w14:textId="77777777" w:rsidR="00CB5AA4" w:rsidRDefault="00CB5AA4" w:rsidP="00CB5AA4">
      <w:pPr>
        <w:ind w:firstLine="709"/>
        <w:jc w:val="both"/>
        <w:rPr>
          <w:b/>
        </w:rPr>
      </w:pPr>
    </w:p>
    <w:p w14:paraId="11234D47" w14:textId="77777777" w:rsidR="00CB5AA4" w:rsidRPr="003A7D9E" w:rsidRDefault="00CB5AA4" w:rsidP="00CB5AA4">
      <w:pPr>
        <w:ind w:firstLine="709"/>
        <w:jc w:val="both"/>
        <w:rPr>
          <w:bCs/>
        </w:rPr>
      </w:pPr>
      <w:r w:rsidRPr="003A7D9E">
        <w:rPr>
          <w:bCs/>
        </w:rPr>
        <w:t>Согласиться с предложением докладчик</w:t>
      </w:r>
      <w:r>
        <w:rPr>
          <w:bCs/>
        </w:rPr>
        <w:t>ов</w:t>
      </w:r>
      <w:r w:rsidRPr="003A7D9E">
        <w:rPr>
          <w:bCs/>
        </w:rPr>
        <w:t>.</w:t>
      </w:r>
    </w:p>
    <w:p w14:paraId="1258663A" w14:textId="77777777" w:rsidR="00CB5AA4" w:rsidRPr="003A7D9E" w:rsidRDefault="00CB5AA4" w:rsidP="00CB5AA4">
      <w:pPr>
        <w:ind w:firstLine="709"/>
        <w:jc w:val="both"/>
        <w:rPr>
          <w:b/>
        </w:rPr>
      </w:pPr>
    </w:p>
    <w:p w14:paraId="645672D8" w14:textId="77777777" w:rsidR="00CB5AA4" w:rsidRDefault="00CB5AA4" w:rsidP="00CB5AA4">
      <w:pPr>
        <w:ind w:firstLine="709"/>
        <w:jc w:val="both"/>
        <w:rPr>
          <w:b/>
        </w:rPr>
      </w:pPr>
      <w:r w:rsidRPr="00312424">
        <w:rPr>
          <w:b/>
        </w:rPr>
        <w:t>Голосовали «ЗА» –</w:t>
      </w:r>
      <w:r>
        <w:rPr>
          <w:b/>
        </w:rPr>
        <w:t xml:space="preserve"> единогласно.</w:t>
      </w:r>
    </w:p>
    <w:p w14:paraId="7F70129B" w14:textId="1959299F" w:rsidR="00796C85" w:rsidRPr="00796C85" w:rsidRDefault="00796C85" w:rsidP="00796C85">
      <w:pPr>
        <w:ind w:firstLine="709"/>
        <w:jc w:val="both"/>
        <w:rPr>
          <w:bCs/>
        </w:rPr>
      </w:pPr>
    </w:p>
    <w:p w14:paraId="2B3FB252" w14:textId="77777777" w:rsidR="008637BC" w:rsidRDefault="008637BC" w:rsidP="00B26142">
      <w:pPr>
        <w:tabs>
          <w:tab w:val="left" w:pos="0"/>
        </w:tabs>
        <w:ind w:firstLine="709"/>
        <w:jc w:val="both"/>
        <w:rPr>
          <w:bCs/>
          <w:kern w:val="32"/>
          <w:sz w:val="28"/>
          <w:szCs w:val="28"/>
        </w:rPr>
      </w:pPr>
    </w:p>
    <w:p w14:paraId="73F8EA16" w14:textId="280D71E3" w:rsidR="005361D4" w:rsidRPr="00E31724" w:rsidRDefault="00943C6C" w:rsidP="006C618E">
      <w:pPr>
        <w:ind w:firstLine="709"/>
        <w:jc w:val="both"/>
      </w:pPr>
      <w:r w:rsidRPr="00E31724">
        <w:t xml:space="preserve">Члены Правления </w:t>
      </w:r>
      <w:r w:rsidR="00380B7A" w:rsidRPr="00E31724">
        <w:t>Р</w:t>
      </w:r>
      <w:r w:rsidRPr="00E31724">
        <w:t xml:space="preserve">егиональной энергетической комиссии </w:t>
      </w:r>
      <w:r w:rsidR="00A07729" w:rsidRPr="00E31724">
        <w:t>Кузбасса</w:t>
      </w:r>
      <w:r w:rsidRPr="00E31724">
        <w:t>:</w:t>
      </w:r>
    </w:p>
    <w:p w14:paraId="228AAF0C" w14:textId="01B1A576" w:rsidR="00D66F72" w:rsidRPr="00E31724" w:rsidRDefault="00D66F72" w:rsidP="0063009D">
      <w:pPr>
        <w:tabs>
          <w:tab w:val="left" w:pos="5580"/>
          <w:tab w:val="left" w:pos="9639"/>
        </w:tabs>
        <w:ind w:firstLine="709"/>
        <w:jc w:val="both"/>
      </w:pPr>
    </w:p>
    <w:p w14:paraId="17255059" w14:textId="77777777" w:rsidR="001343AE" w:rsidRPr="00E31724" w:rsidRDefault="001343AE" w:rsidP="0063009D">
      <w:pPr>
        <w:tabs>
          <w:tab w:val="left" w:pos="5580"/>
          <w:tab w:val="left" w:pos="9639"/>
        </w:tabs>
        <w:ind w:firstLine="709"/>
        <w:jc w:val="both"/>
      </w:pPr>
    </w:p>
    <w:p w14:paraId="641CB003" w14:textId="23402A9B" w:rsidR="0063009D" w:rsidRPr="00E31724" w:rsidRDefault="0063009D" w:rsidP="0063009D">
      <w:pPr>
        <w:tabs>
          <w:tab w:val="left" w:pos="5580"/>
          <w:tab w:val="left" w:pos="9639"/>
        </w:tabs>
        <w:ind w:firstLine="709"/>
        <w:jc w:val="both"/>
      </w:pPr>
      <w:r w:rsidRPr="00E31724">
        <w:t>_____________________</w:t>
      </w:r>
      <w:r w:rsidR="00B5500A" w:rsidRPr="00E31724">
        <w:t>О.А. Чурсина</w:t>
      </w:r>
    </w:p>
    <w:p w14:paraId="5458D697" w14:textId="0D882DD2" w:rsidR="000864D9" w:rsidRPr="00E31724" w:rsidRDefault="000864D9" w:rsidP="006E554A">
      <w:pPr>
        <w:tabs>
          <w:tab w:val="left" w:pos="5580"/>
          <w:tab w:val="left" w:pos="9498"/>
        </w:tabs>
      </w:pPr>
    </w:p>
    <w:p w14:paraId="3C528058" w14:textId="77777777" w:rsidR="001343AE" w:rsidRPr="00E31724" w:rsidRDefault="001343AE" w:rsidP="006E554A">
      <w:pPr>
        <w:tabs>
          <w:tab w:val="left" w:pos="5580"/>
          <w:tab w:val="left" w:pos="9498"/>
        </w:tabs>
      </w:pPr>
    </w:p>
    <w:p w14:paraId="4D0D2D70" w14:textId="6EF7178C" w:rsidR="00B5500A" w:rsidRPr="00E31724" w:rsidRDefault="00B5500A" w:rsidP="00B5500A">
      <w:pPr>
        <w:tabs>
          <w:tab w:val="left" w:pos="5580"/>
          <w:tab w:val="left" w:pos="9639"/>
        </w:tabs>
        <w:ind w:firstLine="709"/>
        <w:jc w:val="both"/>
      </w:pPr>
      <w:r w:rsidRPr="00E31724">
        <w:t>_____________________М.В. Зинченко</w:t>
      </w:r>
    </w:p>
    <w:p w14:paraId="2D53FF49" w14:textId="44128C81" w:rsidR="0017238A" w:rsidRPr="00E31724" w:rsidRDefault="0017238A" w:rsidP="006E554A">
      <w:pPr>
        <w:tabs>
          <w:tab w:val="left" w:pos="5580"/>
          <w:tab w:val="left" w:pos="9498"/>
        </w:tabs>
      </w:pPr>
    </w:p>
    <w:p w14:paraId="16A51738" w14:textId="77777777" w:rsidR="001343AE" w:rsidRPr="00E31724" w:rsidRDefault="001343AE" w:rsidP="006E554A">
      <w:pPr>
        <w:tabs>
          <w:tab w:val="left" w:pos="5580"/>
          <w:tab w:val="left" w:pos="9498"/>
        </w:tabs>
      </w:pPr>
    </w:p>
    <w:p w14:paraId="3E0D41E8" w14:textId="3C290A42" w:rsidR="00E701B3" w:rsidRPr="00E31724" w:rsidRDefault="00E701B3" w:rsidP="00E701B3">
      <w:pPr>
        <w:tabs>
          <w:tab w:val="left" w:pos="5580"/>
          <w:tab w:val="left" w:pos="9639"/>
        </w:tabs>
        <w:ind w:firstLine="709"/>
        <w:jc w:val="both"/>
      </w:pPr>
      <w:r w:rsidRPr="00E31724">
        <w:t>_____________________</w:t>
      </w:r>
      <w:r w:rsidR="00CF1BBB" w:rsidRPr="00E31724">
        <w:t xml:space="preserve">С.В. </w:t>
      </w:r>
      <w:proofErr w:type="spellStart"/>
      <w:r w:rsidR="00CF1BBB" w:rsidRPr="00E31724">
        <w:t>Кулебакин</w:t>
      </w:r>
      <w:proofErr w:type="spellEnd"/>
    </w:p>
    <w:p w14:paraId="50C5F41D" w14:textId="5FBEC401" w:rsidR="0017238A" w:rsidRPr="00E31724" w:rsidRDefault="0017238A" w:rsidP="00E701B3">
      <w:pPr>
        <w:tabs>
          <w:tab w:val="left" w:pos="5580"/>
          <w:tab w:val="left" w:pos="9639"/>
        </w:tabs>
        <w:ind w:firstLine="709"/>
        <w:jc w:val="both"/>
      </w:pPr>
    </w:p>
    <w:p w14:paraId="34723747" w14:textId="77777777" w:rsidR="00F3646E" w:rsidRPr="00E31724" w:rsidRDefault="00F3646E" w:rsidP="00E701B3">
      <w:pPr>
        <w:tabs>
          <w:tab w:val="left" w:pos="5580"/>
          <w:tab w:val="left" w:pos="9639"/>
        </w:tabs>
        <w:ind w:firstLine="709"/>
        <w:jc w:val="both"/>
      </w:pPr>
    </w:p>
    <w:p w14:paraId="5CE88838" w14:textId="7D3F65A6" w:rsidR="00F3646E" w:rsidRPr="00E31724" w:rsidRDefault="00F3646E" w:rsidP="00F3646E">
      <w:pPr>
        <w:tabs>
          <w:tab w:val="left" w:pos="5580"/>
          <w:tab w:val="left" w:pos="9639"/>
        </w:tabs>
        <w:ind w:firstLine="709"/>
        <w:jc w:val="both"/>
      </w:pPr>
      <w:r w:rsidRPr="00E31724">
        <w:t>_____________________Э.Б. Гусельщиков</w:t>
      </w:r>
    </w:p>
    <w:p w14:paraId="0718C920" w14:textId="77777777" w:rsidR="00F3646E" w:rsidRPr="00E31724" w:rsidRDefault="00F3646E" w:rsidP="00E701B3">
      <w:pPr>
        <w:tabs>
          <w:tab w:val="left" w:pos="5580"/>
          <w:tab w:val="left" w:pos="9639"/>
        </w:tabs>
        <w:ind w:firstLine="709"/>
        <w:jc w:val="both"/>
      </w:pPr>
    </w:p>
    <w:p w14:paraId="34E9E864" w14:textId="0C8524FD" w:rsidR="004E1C30" w:rsidRPr="00E31724" w:rsidRDefault="004E1C30" w:rsidP="00772B80">
      <w:pPr>
        <w:tabs>
          <w:tab w:val="left" w:pos="5580"/>
          <w:tab w:val="left" w:pos="9639"/>
        </w:tabs>
        <w:jc w:val="both"/>
      </w:pPr>
    </w:p>
    <w:p w14:paraId="7DBB9FAF" w14:textId="100A4760" w:rsidR="004E1C30" w:rsidRPr="00E31724" w:rsidRDefault="004E1C30" w:rsidP="004E1C30">
      <w:pPr>
        <w:tabs>
          <w:tab w:val="left" w:pos="5580"/>
          <w:tab w:val="left" w:pos="9639"/>
        </w:tabs>
        <w:ind w:firstLine="709"/>
        <w:jc w:val="both"/>
      </w:pPr>
      <w:r w:rsidRPr="00E31724">
        <w:t>_____________________С.Е. Игонин</w:t>
      </w:r>
    </w:p>
    <w:p w14:paraId="41EDC35B" w14:textId="62949CB7" w:rsidR="0017238A" w:rsidRPr="00E31724" w:rsidRDefault="0017238A" w:rsidP="005F2917">
      <w:pPr>
        <w:tabs>
          <w:tab w:val="left" w:pos="5580"/>
          <w:tab w:val="left" w:pos="9498"/>
        </w:tabs>
      </w:pPr>
    </w:p>
    <w:p w14:paraId="5B7919C1" w14:textId="765635EA" w:rsidR="00490DC2" w:rsidRPr="00E31724" w:rsidRDefault="00490DC2" w:rsidP="005F2917">
      <w:pPr>
        <w:tabs>
          <w:tab w:val="left" w:pos="5580"/>
          <w:tab w:val="left" w:pos="9498"/>
        </w:tabs>
      </w:pPr>
    </w:p>
    <w:p w14:paraId="645F4FCF" w14:textId="77777777" w:rsidR="008C1278" w:rsidRPr="00E31724" w:rsidRDefault="008C1278" w:rsidP="005F2917">
      <w:pPr>
        <w:tabs>
          <w:tab w:val="left" w:pos="5580"/>
          <w:tab w:val="left" w:pos="9498"/>
        </w:tabs>
      </w:pPr>
    </w:p>
    <w:p w14:paraId="00C0E992" w14:textId="60B7B0F5" w:rsidR="00B16E4D" w:rsidRPr="00E31724" w:rsidRDefault="00943C6C" w:rsidP="00F9021B">
      <w:pPr>
        <w:tabs>
          <w:tab w:val="left" w:pos="5580"/>
          <w:tab w:val="left" w:pos="9498"/>
        </w:tabs>
        <w:ind w:firstLine="709"/>
      </w:pPr>
      <w:r w:rsidRPr="00E31724">
        <w:t xml:space="preserve">Секретарь заседания: ____________________ </w:t>
      </w:r>
      <w:r w:rsidR="00E31724">
        <w:t>К.С. Юхневич</w:t>
      </w:r>
    </w:p>
    <w:p w14:paraId="19E49F35" w14:textId="77777777" w:rsidR="00420CA8" w:rsidRDefault="00420CA8" w:rsidP="00F9021B">
      <w:pPr>
        <w:tabs>
          <w:tab w:val="left" w:pos="5580"/>
          <w:tab w:val="left" w:pos="9498"/>
        </w:tabs>
        <w:ind w:firstLine="709"/>
        <w:sectPr w:rsidR="00420CA8" w:rsidSect="00422020">
          <w:pgSz w:w="11906" w:h="16838"/>
          <w:pgMar w:top="709" w:right="851" w:bottom="709" w:left="1134" w:header="720" w:footer="397" w:gutter="0"/>
          <w:cols w:space="720"/>
          <w:docGrid w:linePitch="326"/>
        </w:sectPr>
      </w:pPr>
    </w:p>
    <w:p w14:paraId="79227FB9" w14:textId="30D2D6F5" w:rsidR="00B47160" w:rsidRDefault="00B47160" w:rsidP="00B47160">
      <w:pPr>
        <w:tabs>
          <w:tab w:val="left" w:pos="5580"/>
          <w:tab w:val="left" w:pos="9498"/>
        </w:tabs>
        <w:ind w:right="-569" w:firstLine="5954"/>
      </w:pPr>
      <w:r>
        <w:lastRenderedPageBreak/>
        <w:t xml:space="preserve">Приложение № 1 к протоколу № </w:t>
      </w:r>
      <w:r w:rsidR="00F83E00">
        <w:t>5</w:t>
      </w:r>
      <w:r w:rsidR="00430A90">
        <w:t>1</w:t>
      </w:r>
    </w:p>
    <w:p w14:paraId="3B8AC3C2" w14:textId="77777777" w:rsidR="00B47160" w:rsidRDefault="00B47160" w:rsidP="00B47160">
      <w:pPr>
        <w:tabs>
          <w:tab w:val="left" w:pos="5580"/>
          <w:tab w:val="left" w:pos="9498"/>
        </w:tabs>
        <w:ind w:right="-569" w:firstLine="5954"/>
      </w:pPr>
      <w:r>
        <w:t>заседания Правления Региональной</w:t>
      </w:r>
    </w:p>
    <w:p w14:paraId="5584C483" w14:textId="77777777" w:rsidR="00B47160" w:rsidRDefault="00B47160" w:rsidP="00B47160">
      <w:pPr>
        <w:tabs>
          <w:tab w:val="left" w:pos="5580"/>
          <w:tab w:val="left" w:pos="9498"/>
        </w:tabs>
        <w:ind w:right="-569" w:firstLine="5954"/>
      </w:pPr>
      <w:r>
        <w:t>энергетической комиссии</w:t>
      </w:r>
    </w:p>
    <w:p w14:paraId="6173CA07" w14:textId="76056CCE" w:rsidR="00B47160" w:rsidRDefault="00B47160" w:rsidP="00B47160">
      <w:pPr>
        <w:tabs>
          <w:tab w:val="left" w:pos="5580"/>
          <w:tab w:val="left" w:pos="9498"/>
        </w:tabs>
        <w:ind w:right="-569" w:firstLine="5954"/>
      </w:pPr>
      <w:r>
        <w:t>Кузбасса от</w:t>
      </w:r>
      <w:r w:rsidR="00430A90">
        <w:t xml:space="preserve"> 01</w:t>
      </w:r>
      <w:r>
        <w:t>.0</w:t>
      </w:r>
      <w:r w:rsidR="00430A90">
        <w:t>9</w:t>
      </w:r>
      <w:r>
        <w:t>.2020</w:t>
      </w:r>
    </w:p>
    <w:p w14:paraId="492C0409" w14:textId="77777777" w:rsidR="00430A90" w:rsidRDefault="00430A90" w:rsidP="00B47160">
      <w:pPr>
        <w:tabs>
          <w:tab w:val="left" w:pos="5580"/>
          <w:tab w:val="left" w:pos="9498"/>
        </w:tabs>
        <w:ind w:right="-569" w:firstLine="5954"/>
      </w:pPr>
    </w:p>
    <w:p w14:paraId="0FD240C7" w14:textId="77777777" w:rsidR="00430A90" w:rsidRPr="00430A90" w:rsidRDefault="00430A90" w:rsidP="00430A90">
      <w:pPr>
        <w:jc w:val="center"/>
        <w:rPr>
          <w:snapToGrid w:val="0"/>
          <w:sz w:val="28"/>
          <w:szCs w:val="28"/>
        </w:rPr>
      </w:pPr>
      <w:r w:rsidRPr="00430A90">
        <w:rPr>
          <w:snapToGrid w:val="0"/>
          <w:sz w:val="28"/>
          <w:szCs w:val="28"/>
        </w:rPr>
        <w:t>Экспертное заключение</w:t>
      </w:r>
    </w:p>
    <w:p w14:paraId="100BC6AC" w14:textId="77777777" w:rsidR="00430A90" w:rsidRPr="00430A90" w:rsidRDefault="00430A90" w:rsidP="00430A90">
      <w:pPr>
        <w:jc w:val="center"/>
        <w:rPr>
          <w:snapToGrid w:val="0"/>
          <w:sz w:val="28"/>
          <w:szCs w:val="28"/>
        </w:rPr>
      </w:pPr>
      <w:r w:rsidRPr="00430A90">
        <w:rPr>
          <w:snapToGrid w:val="0"/>
          <w:sz w:val="28"/>
          <w:szCs w:val="28"/>
        </w:rPr>
        <w:t>Региональной энергетической комиссии Кузбасса</w:t>
      </w:r>
    </w:p>
    <w:p w14:paraId="2ED166B0" w14:textId="77777777" w:rsidR="00430A90" w:rsidRPr="00430A90" w:rsidRDefault="00430A90" w:rsidP="00430A90">
      <w:pPr>
        <w:jc w:val="center"/>
        <w:rPr>
          <w:snapToGrid w:val="0"/>
          <w:sz w:val="28"/>
          <w:szCs w:val="28"/>
        </w:rPr>
      </w:pPr>
      <w:r w:rsidRPr="00430A90">
        <w:rPr>
          <w:snapToGrid w:val="0"/>
          <w:sz w:val="28"/>
          <w:szCs w:val="28"/>
        </w:rPr>
        <w:t xml:space="preserve">по материалам, представленным МУП «Тепловик», для корректировки НВВ </w:t>
      </w:r>
      <w:r w:rsidRPr="00430A90">
        <w:rPr>
          <w:snapToGrid w:val="0"/>
          <w:sz w:val="28"/>
          <w:szCs w:val="28"/>
        </w:rPr>
        <w:br/>
        <w:t xml:space="preserve">и уровня тарифов на тепловую энергию, теплоноситель и горячую воду, реализуемые на потребительском рынке </w:t>
      </w:r>
      <w:proofErr w:type="spellStart"/>
      <w:r w:rsidRPr="00430A90">
        <w:rPr>
          <w:snapToGrid w:val="0"/>
          <w:sz w:val="28"/>
          <w:szCs w:val="28"/>
        </w:rPr>
        <w:t>Яйского</w:t>
      </w:r>
      <w:proofErr w:type="spellEnd"/>
      <w:r w:rsidRPr="00430A90">
        <w:rPr>
          <w:snapToGrid w:val="0"/>
          <w:sz w:val="28"/>
          <w:szCs w:val="28"/>
        </w:rPr>
        <w:t xml:space="preserve"> муниципального</w:t>
      </w:r>
      <w:r w:rsidRPr="00430A90">
        <w:rPr>
          <w:b/>
          <w:snapToGrid w:val="0"/>
          <w:sz w:val="28"/>
          <w:szCs w:val="28"/>
        </w:rPr>
        <w:t xml:space="preserve"> </w:t>
      </w:r>
      <w:r w:rsidRPr="00430A90">
        <w:rPr>
          <w:snapToGrid w:val="0"/>
          <w:sz w:val="28"/>
          <w:szCs w:val="28"/>
        </w:rPr>
        <w:t>округа</w:t>
      </w:r>
    </w:p>
    <w:p w14:paraId="325D3C3D" w14:textId="77777777" w:rsidR="00430A90" w:rsidRPr="00430A90" w:rsidRDefault="00430A90" w:rsidP="00430A90">
      <w:pPr>
        <w:jc w:val="center"/>
        <w:rPr>
          <w:snapToGrid w:val="0"/>
          <w:sz w:val="28"/>
          <w:szCs w:val="28"/>
        </w:rPr>
      </w:pPr>
      <w:r w:rsidRPr="00430A90">
        <w:rPr>
          <w:snapToGrid w:val="0"/>
          <w:sz w:val="28"/>
          <w:szCs w:val="28"/>
        </w:rPr>
        <w:t>на 2021 год</w:t>
      </w:r>
    </w:p>
    <w:p w14:paraId="084C6683" w14:textId="77777777" w:rsidR="00430A90" w:rsidRDefault="00430A90" w:rsidP="00430A90">
      <w:pPr>
        <w:keepNext/>
        <w:tabs>
          <w:tab w:val="left" w:pos="284"/>
        </w:tabs>
        <w:jc w:val="center"/>
        <w:outlineLvl w:val="0"/>
        <w:rPr>
          <w:snapToGrid w:val="0"/>
          <w:sz w:val="28"/>
          <w:szCs w:val="28"/>
        </w:rPr>
      </w:pPr>
      <w:bookmarkStart w:id="12" w:name="_Toc21094907"/>
      <w:bookmarkStart w:id="13" w:name="_Toc24891721"/>
    </w:p>
    <w:p w14:paraId="4DFB6A56" w14:textId="51B42DC3" w:rsidR="00430A90" w:rsidRPr="00430A90" w:rsidRDefault="00430A90" w:rsidP="00430A90">
      <w:pPr>
        <w:keepNext/>
        <w:tabs>
          <w:tab w:val="left" w:pos="284"/>
        </w:tabs>
        <w:jc w:val="center"/>
        <w:outlineLvl w:val="0"/>
        <w:rPr>
          <w:rFonts w:cs="Arial"/>
          <w:b/>
          <w:bCs/>
          <w:snapToGrid w:val="0"/>
          <w:kern w:val="32"/>
          <w:sz w:val="28"/>
          <w:szCs w:val="32"/>
          <w:lang w:eastAsia="en-US"/>
        </w:rPr>
      </w:pPr>
      <w:r w:rsidRPr="00430A90">
        <w:rPr>
          <w:rFonts w:cs="Arial"/>
          <w:b/>
          <w:bCs/>
          <w:snapToGrid w:val="0"/>
          <w:kern w:val="32"/>
          <w:sz w:val="28"/>
          <w:szCs w:val="32"/>
          <w:lang w:eastAsia="en-US"/>
        </w:rPr>
        <w:t>Общая характеристика предприятия</w:t>
      </w:r>
      <w:bookmarkEnd w:id="12"/>
      <w:bookmarkEnd w:id="13"/>
    </w:p>
    <w:p w14:paraId="412B4CA5" w14:textId="77777777" w:rsidR="00430A90" w:rsidRPr="00430A90" w:rsidRDefault="00430A90" w:rsidP="00430A90">
      <w:pPr>
        <w:ind w:firstLine="709"/>
        <w:jc w:val="center"/>
        <w:rPr>
          <w:b/>
          <w:snapToGrid w:val="0"/>
          <w:sz w:val="28"/>
          <w:szCs w:val="28"/>
          <w:u w:val="single"/>
        </w:rPr>
      </w:pPr>
    </w:p>
    <w:p w14:paraId="352822E5" w14:textId="77777777" w:rsidR="00430A90" w:rsidRPr="00430A90" w:rsidRDefault="00430A90" w:rsidP="00430A90">
      <w:pPr>
        <w:ind w:firstLine="851"/>
        <w:jc w:val="both"/>
        <w:rPr>
          <w:sz w:val="28"/>
          <w:szCs w:val="28"/>
        </w:rPr>
      </w:pPr>
      <w:r w:rsidRPr="00430A90">
        <w:rPr>
          <w:sz w:val="28"/>
          <w:szCs w:val="28"/>
        </w:rPr>
        <w:t xml:space="preserve">Полное наименование организации – муниципальное унитарное предприятие «Тепловик» </w:t>
      </w:r>
      <w:proofErr w:type="spellStart"/>
      <w:r w:rsidRPr="00430A90">
        <w:rPr>
          <w:sz w:val="28"/>
          <w:szCs w:val="28"/>
        </w:rPr>
        <w:t>Яйского</w:t>
      </w:r>
      <w:proofErr w:type="spellEnd"/>
      <w:r w:rsidRPr="00430A90">
        <w:rPr>
          <w:sz w:val="28"/>
          <w:szCs w:val="28"/>
        </w:rPr>
        <w:t xml:space="preserve"> муниципального округа».</w:t>
      </w:r>
    </w:p>
    <w:p w14:paraId="5FCF7392" w14:textId="77777777" w:rsidR="00430A90" w:rsidRPr="00430A90" w:rsidRDefault="00430A90" w:rsidP="00430A90">
      <w:pPr>
        <w:ind w:firstLine="851"/>
        <w:jc w:val="both"/>
        <w:rPr>
          <w:sz w:val="28"/>
          <w:szCs w:val="28"/>
        </w:rPr>
      </w:pPr>
      <w:r w:rsidRPr="00430A90">
        <w:rPr>
          <w:sz w:val="28"/>
          <w:szCs w:val="28"/>
        </w:rPr>
        <w:t>Сокращенное наименование организации – МУП «Тепловик».</w:t>
      </w:r>
    </w:p>
    <w:p w14:paraId="349193B6" w14:textId="77777777" w:rsidR="00430A90" w:rsidRPr="00430A90" w:rsidRDefault="00430A90" w:rsidP="00430A90">
      <w:pPr>
        <w:ind w:firstLine="851"/>
        <w:jc w:val="both"/>
        <w:rPr>
          <w:sz w:val="28"/>
          <w:szCs w:val="28"/>
        </w:rPr>
      </w:pPr>
      <w:r w:rsidRPr="00430A90">
        <w:rPr>
          <w:sz w:val="28"/>
          <w:szCs w:val="28"/>
        </w:rPr>
        <w:t xml:space="preserve">Юридический адрес: 652100, Кемеровская область, </w:t>
      </w:r>
      <w:proofErr w:type="spellStart"/>
      <w:r w:rsidRPr="00430A90">
        <w:rPr>
          <w:sz w:val="28"/>
          <w:szCs w:val="28"/>
        </w:rPr>
        <w:t>Яйский</w:t>
      </w:r>
      <w:proofErr w:type="spellEnd"/>
      <w:r w:rsidRPr="00430A90">
        <w:rPr>
          <w:sz w:val="28"/>
          <w:szCs w:val="28"/>
        </w:rPr>
        <w:t xml:space="preserve"> муниципальный округ, </w:t>
      </w:r>
      <w:proofErr w:type="spellStart"/>
      <w:r w:rsidRPr="00430A90">
        <w:rPr>
          <w:sz w:val="28"/>
          <w:szCs w:val="28"/>
        </w:rPr>
        <w:t>пгт</w:t>
      </w:r>
      <w:proofErr w:type="spellEnd"/>
      <w:r w:rsidRPr="00430A90">
        <w:rPr>
          <w:sz w:val="28"/>
          <w:szCs w:val="28"/>
        </w:rPr>
        <w:t xml:space="preserve">. </w:t>
      </w:r>
      <w:proofErr w:type="spellStart"/>
      <w:r w:rsidRPr="00430A90">
        <w:rPr>
          <w:sz w:val="28"/>
          <w:szCs w:val="28"/>
        </w:rPr>
        <w:t>Яя</w:t>
      </w:r>
      <w:proofErr w:type="spellEnd"/>
      <w:r w:rsidRPr="00430A90">
        <w:rPr>
          <w:sz w:val="28"/>
          <w:szCs w:val="28"/>
        </w:rPr>
        <w:t>, пер. Юбилейный 12.</w:t>
      </w:r>
    </w:p>
    <w:p w14:paraId="4FDC87A1" w14:textId="77777777" w:rsidR="00430A90" w:rsidRPr="00430A90" w:rsidRDefault="00430A90" w:rsidP="00430A90">
      <w:pPr>
        <w:ind w:firstLine="851"/>
        <w:jc w:val="both"/>
        <w:rPr>
          <w:sz w:val="28"/>
          <w:szCs w:val="28"/>
        </w:rPr>
      </w:pPr>
      <w:r w:rsidRPr="00430A90">
        <w:rPr>
          <w:sz w:val="28"/>
          <w:szCs w:val="28"/>
        </w:rPr>
        <w:t xml:space="preserve">Фактический адрес: 652100, Кемеровская область, </w:t>
      </w:r>
      <w:proofErr w:type="spellStart"/>
      <w:r w:rsidRPr="00430A90">
        <w:rPr>
          <w:sz w:val="28"/>
          <w:szCs w:val="28"/>
        </w:rPr>
        <w:t>Яйский</w:t>
      </w:r>
      <w:proofErr w:type="spellEnd"/>
      <w:r w:rsidRPr="00430A90">
        <w:rPr>
          <w:sz w:val="28"/>
          <w:szCs w:val="28"/>
        </w:rPr>
        <w:t xml:space="preserve"> муниципальный округ, </w:t>
      </w:r>
      <w:proofErr w:type="spellStart"/>
      <w:r w:rsidRPr="00430A90">
        <w:rPr>
          <w:sz w:val="28"/>
          <w:szCs w:val="28"/>
        </w:rPr>
        <w:t>пгт</w:t>
      </w:r>
      <w:proofErr w:type="spellEnd"/>
      <w:r w:rsidRPr="00430A90">
        <w:rPr>
          <w:sz w:val="28"/>
          <w:szCs w:val="28"/>
        </w:rPr>
        <w:t xml:space="preserve">. </w:t>
      </w:r>
      <w:proofErr w:type="spellStart"/>
      <w:r w:rsidRPr="00430A90">
        <w:rPr>
          <w:sz w:val="28"/>
          <w:szCs w:val="28"/>
        </w:rPr>
        <w:t>Яя</w:t>
      </w:r>
      <w:proofErr w:type="spellEnd"/>
      <w:r w:rsidRPr="00430A90">
        <w:rPr>
          <w:sz w:val="28"/>
          <w:szCs w:val="28"/>
        </w:rPr>
        <w:t>, пер. Юбилейный 12.</w:t>
      </w:r>
    </w:p>
    <w:p w14:paraId="5A4C1583" w14:textId="77777777" w:rsidR="00430A90" w:rsidRPr="00430A90" w:rsidRDefault="00430A90" w:rsidP="00430A90">
      <w:pPr>
        <w:ind w:firstLine="851"/>
        <w:jc w:val="both"/>
        <w:rPr>
          <w:sz w:val="28"/>
          <w:szCs w:val="28"/>
        </w:rPr>
      </w:pPr>
      <w:r w:rsidRPr="00430A90">
        <w:rPr>
          <w:sz w:val="28"/>
          <w:szCs w:val="28"/>
        </w:rPr>
        <w:t>Директор МУП «Тепловик» Бархатов Олег Гавриилович.</w:t>
      </w:r>
    </w:p>
    <w:p w14:paraId="33E21D41" w14:textId="77777777" w:rsidR="00430A90" w:rsidRPr="00430A90" w:rsidRDefault="00430A90" w:rsidP="00430A90">
      <w:pPr>
        <w:ind w:firstLine="851"/>
        <w:jc w:val="both"/>
        <w:rPr>
          <w:sz w:val="28"/>
          <w:szCs w:val="28"/>
        </w:rPr>
      </w:pPr>
      <w:r w:rsidRPr="00430A90">
        <w:rPr>
          <w:sz w:val="28"/>
          <w:szCs w:val="28"/>
        </w:rPr>
        <w:t xml:space="preserve">Должность, фамилия, имя, отчество контактного лица предприятия, рабочий телефон: </w:t>
      </w:r>
      <w:proofErr w:type="spellStart"/>
      <w:r w:rsidRPr="00430A90">
        <w:rPr>
          <w:sz w:val="28"/>
          <w:szCs w:val="28"/>
        </w:rPr>
        <w:t>Шкребтий</w:t>
      </w:r>
      <w:proofErr w:type="spellEnd"/>
      <w:r w:rsidRPr="00430A90">
        <w:rPr>
          <w:sz w:val="28"/>
          <w:szCs w:val="28"/>
        </w:rPr>
        <w:t xml:space="preserve"> Виктория Викторовна, телефон: (384-41) 2-12-65.</w:t>
      </w:r>
    </w:p>
    <w:p w14:paraId="04891837" w14:textId="77777777" w:rsidR="00430A90" w:rsidRPr="00430A90" w:rsidRDefault="00430A90" w:rsidP="00430A90">
      <w:pPr>
        <w:ind w:firstLine="851"/>
        <w:jc w:val="both"/>
        <w:rPr>
          <w:sz w:val="28"/>
          <w:szCs w:val="28"/>
        </w:rPr>
      </w:pPr>
      <w:r w:rsidRPr="00430A90">
        <w:rPr>
          <w:sz w:val="28"/>
          <w:szCs w:val="28"/>
        </w:rPr>
        <w:t xml:space="preserve">МУП «Тепловик» </w:t>
      </w:r>
      <w:proofErr w:type="spellStart"/>
      <w:r w:rsidRPr="00430A90">
        <w:rPr>
          <w:sz w:val="28"/>
          <w:szCs w:val="28"/>
        </w:rPr>
        <w:t>Яйского</w:t>
      </w:r>
      <w:proofErr w:type="spellEnd"/>
      <w:r w:rsidRPr="00430A90">
        <w:rPr>
          <w:sz w:val="28"/>
          <w:szCs w:val="28"/>
        </w:rPr>
        <w:t xml:space="preserve"> муниципального округа образовано</w:t>
      </w:r>
      <w:r w:rsidRPr="00430A90">
        <w:rPr>
          <w:sz w:val="28"/>
          <w:szCs w:val="28"/>
        </w:rPr>
        <w:br/>
        <w:t xml:space="preserve">на основании постановления Администрации </w:t>
      </w:r>
      <w:proofErr w:type="spellStart"/>
      <w:r w:rsidRPr="00430A90">
        <w:rPr>
          <w:sz w:val="28"/>
          <w:szCs w:val="28"/>
        </w:rPr>
        <w:t>Яйского</w:t>
      </w:r>
      <w:proofErr w:type="spellEnd"/>
      <w:r w:rsidRPr="00430A90">
        <w:rPr>
          <w:sz w:val="28"/>
          <w:szCs w:val="28"/>
        </w:rPr>
        <w:t xml:space="preserve"> муниципального района № 469 от 18 апреля 2019 года «О создании муниципального унитарного предприятия «Тепловик» </w:t>
      </w:r>
      <w:proofErr w:type="spellStart"/>
      <w:r w:rsidRPr="00430A90">
        <w:rPr>
          <w:sz w:val="28"/>
          <w:szCs w:val="28"/>
        </w:rPr>
        <w:t>Яйского</w:t>
      </w:r>
      <w:proofErr w:type="spellEnd"/>
      <w:r w:rsidRPr="00430A90">
        <w:rPr>
          <w:sz w:val="28"/>
          <w:szCs w:val="28"/>
        </w:rPr>
        <w:t xml:space="preserve"> муниципального района» (стр. 106-107, </w:t>
      </w:r>
      <w:r w:rsidRPr="00430A90">
        <w:rPr>
          <w:sz w:val="28"/>
          <w:szCs w:val="28"/>
        </w:rPr>
        <w:br/>
        <w:t>том 1).</w:t>
      </w:r>
    </w:p>
    <w:p w14:paraId="1A72A20A" w14:textId="77777777" w:rsidR="00430A90" w:rsidRPr="00430A90" w:rsidRDefault="00430A90" w:rsidP="00430A90">
      <w:pPr>
        <w:ind w:firstLine="851"/>
        <w:jc w:val="both"/>
        <w:rPr>
          <w:sz w:val="28"/>
          <w:szCs w:val="28"/>
        </w:rPr>
      </w:pPr>
      <w:r w:rsidRPr="00430A90">
        <w:rPr>
          <w:sz w:val="28"/>
          <w:szCs w:val="28"/>
        </w:rPr>
        <w:t>МУП «Тепловик» применяет упрощенную систему налогообложения (стр. 87, том 2).</w:t>
      </w:r>
    </w:p>
    <w:p w14:paraId="3ABF2BFB" w14:textId="77777777" w:rsidR="00430A90" w:rsidRPr="00430A90" w:rsidRDefault="00430A90" w:rsidP="00430A90">
      <w:pPr>
        <w:ind w:firstLine="851"/>
        <w:jc w:val="both"/>
        <w:rPr>
          <w:sz w:val="28"/>
          <w:szCs w:val="28"/>
        </w:rPr>
      </w:pPr>
      <w:r w:rsidRPr="00430A90">
        <w:rPr>
          <w:sz w:val="28"/>
          <w:szCs w:val="28"/>
        </w:rPr>
        <w:t>Основными видами деятельности организации является теплоснабжение и водоснабжение.</w:t>
      </w:r>
    </w:p>
    <w:p w14:paraId="53070790" w14:textId="77777777" w:rsidR="00430A90" w:rsidRPr="00430A90" w:rsidRDefault="00430A90" w:rsidP="00430A90">
      <w:pPr>
        <w:ind w:firstLine="851"/>
        <w:jc w:val="both"/>
        <w:rPr>
          <w:sz w:val="28"/>
          <w:szCs w:val="28"/>
        </w:rPr>
      </w:pPr>
      <w:r w:rsidRPr="00430A90">
        <w:rPr>
          <w:sz w:val="28"/>
          <w:szCs w:val="28"/>
        </w:rPr>
        <w:t>Услуги по теплоснабжению оказываются на следующих территориях:</w:t>
      </w:r>
    </w:p>
    <w:p w14:paraId="4FB9EED0" w14:textId="77777777" w:rsidR="00430A90" w:rsidRPr="00430A90" w:rsidRDefault="00430A90" w:rsidP="00430A90">
      <w:pPr>
        <w:ind w:firstLine="851"/>
        <w:jc w:val="both"/>
        <w:rPr>
          <w:sz w:val="28"/>
          <w:szCs w:val="28"/>
        </w:rPr>
      </w:pPr>
      <w:r w:rsidRPr="00430A90">
        <w:rPr>
          <w:sz w:val="28"/>
          <w:szCs w:val="28"/>
        </w:rPr>
        <w:t>1.</w:t>
      </w:r>
      <w:r w:rsidRPr="00430A90">
        <w:rPr>
          <w:sz w:val="28"/>
          <w:szCs w:val="28"/>
        </w:rPr>
        <w:tab/>
        <w:t>Улановская территория;</w:t>
      </w:r>
    </w:p>
    <w:p w14:paraId="2B0B70B0" w14:textId="77777777" w:rsidR="00430A90" w:rsidRPr="00430A90" w:rsidRDefault="00430A90" w:rsidP="00430A90">
      <w:pPr>
        <w:ind w:firstLine="851"/>
        <w:jc w:val="both"/>
        <w:rPr>
          <w:sz w:val="28"/>
          <w:szCs w:val="28"/>
        </w:rPr>
      </w:pPr>
      <w:r w:rsidRPr="00430A90">
        <w:rPr>
          <w:sz w:val="28"/>
          <w:szCs w:val="28"/>
        </w:rPr>
        <w:t>2.</w:t>
      </w:r>
      <w:r w:rsidRPr="00430A90">
        <w:rPr>
          <w:sz w:val="28"/>
          <w:szCs w:val="28"/>
        </w:rPr>
        <w:tab/>
      </w:r>
      <w:proofErr w:type="spellStart"/>
      <w:r w:rsidRPr="00430A90">
        <w:rPr>
          <w:sz w:val="28"/>
          <w:szCs w:val="28"/>
        </w:rPr>
        <w:t>Марьевская</w:t>
      </w:r>
      <w:proofErr w:type="spellEnd"/>
      <w:r w:rsidRPr="00430A90">
        <w:rPr>
          <w:sz w:val="28"/>
          <w:szCs w:val="28"/>
        </w:rPr>
        <w:t xml:space="preserve"> территория;</w:t>
      </w:r>
    </w:p>
    <w:p w14:paraId="70EEE295" w14:textId="77777777" w:rsidR="00430A90" w:rsidRPr="00430A90" w:rsidRDefault="00430A90" w:rsidP="00430A90">
      <w:pPr>
        <w:ind w:firstLine="851"/>
        <w:jc w:val="both"/>
        <w:rPr>
          <w:sz w:val="28"/>
          <w:szCs w:val="28"/>
        </w:rPr>
      </w:pPr>
      <w:r w:rsidRPr="00430A90">
        <w:rPr>
          <w:sz w:val="28"/>
          <w:szCs w:val="28"/>
        </w:rPr>
        <w:t>3.</w:t>
      </w:r>
      <w:r w:rsidRPr="00430A90">
        <w:rPr>
          <w:sz w:val="28"/>
          <w:szCs w:val="28"/>
        </w:rPr>
        <w:tab/>
      </w:r>
      <w:proofErr w:type="spellStart"/>
      <w:r w:rsidRPr="00430A90">
        <w:rPr>
          <w:sz w:val="28"/>
          <w:szCs w:val="28"/>
        </w:rPr>
        <w:t>Кайлинская</w:t>
      </w:r>
      <w:proofErr w:type="spellEnd"/>
      <w:r w:rsidRPr="00430A90">
        <w:rPr>
          <w:sz w:val="28"/>
          <w:szCs w:val="28"/>
        </w:rPr>
        <w:t xml:space="preserve"> территория;</w:t>
      </w:r>
    </w:p>
    <w:p w14:paraId="17775562" w14:textId="77777777" w:rsidR="00430A90" w:rsidRPr="00430A90" w:rsidRDefault="00430A90" w:rsidP="00430A90">
      <w:pPr>
        <w:ind w:firstLine="851"/>
        <w:jc w:val="both"/>
        <w:rPr>
          <w:sz w:val="28"/>
          <w:szCs w:val="28"/>
        </w:rPr>
      </w:pPr>
      <w:r w:rsidRPr="00430A90">
        <w:rPr>
          <w:sz w:val="28"/>
          <w:szCs w:val="28"/>
        </w:rPr>
        <w:t>4.</w:t>
      </w:r>
      <w:r w:rsidRPr="00430A90">
        <w:rPr>
          <w:sz w:val="28"/>
          <w:szCs w:val="28"/>
        </w:rPr>
        <w:tab/>
      </w:r>
      <w:proofErr w:type="spellStart"/>
      <w:r w:rsidRPr="00430A90">
        <w:rPr>
          <w:sz w:val="28"/>
          <w:szCs w:val="28"/>
        </w:rPr>
        <w:t>Китатская</w:t>
      </w:r>
      <w:proofErr w:type="spellEnd"/>
      <w:r w:rsidRPr="00430A90">
        <w:rPr>
          <w:sz w:val="28"/>
          <w:szCs w:val="28"/>
        </w:rPr>
        <w:t xml:space="preserve"> территория;</w:t>
      </w:r>
    </w:p>
    <w:p w14:paraId="58134FC4" w14:textId="77777777" w:rsidR="00430A90" w:rsidRPr="00430A90" w:rsidRDefault="00430A90" w:rsidP="00430A90">
      <w:pPr>
        <w:ind w:firstLine="851"/>
        <w:jc w:val="both"/>
        <w:rPr>
          <w:sz w:val="28"/>
          <w:szCs w:val="28"/>
        </w:rPr>
      </w:pPr>
      <w:r w:rsidRPr="00430A90">
        <w:rPr>
          <w:sz w:val="28"/>
          <w:szCs w:val="28"/>
        </w:rPr>
        <w:t>5.</w:t>
      </w:r>
      <w:r w:rsidRPr="00430A90">
        <w:rPr>
          <w:sz w:val="28"/>
          <w:szCs w:val="28"/>
        </w:rPr>
        <w:tab/>
      </w:r>
      <w:proofErr w:type="spellStart"/>
      <w:r w:rsidRPr="00430A90">
        <w:rPr>
          <w:sz w:val="28"/>
          <w:szCs w:val="28"/>
        </w:rPr>
        <w:t>Бекетская</w:t>
      </w:r>
      <w:proofErr w:type="spellEnd"/>
      <w:r w:rsidRPr="00430A90">
        <w:rPr>
          <w:sz w:val="28"/>
          <w:szCs w:val="28"/>
        </w:rPr>
        <w:t xml:space="preserve"> территория;</w:t>
      </w:r>
    </w:p>
    <w:p w14:paraId="77E7F0C2" w14:textId="77777777" w:rsidR="00430A90" w:rsidRPr="00430A90" w:rsidRDefault="00430A90" w:rsidP="00430A90">
      <w:pPr>
        <w:ind w:firstLine="851"/>
        <w:jc w:val="both"/>
        <w:rPr>
          <w:sz w:val="28"/>
          <w:szCs w:val="28"/>
        </w:rPr>
      </w:pPr>
      <w:r w:rsidRPr="00430A90">
        <w:rPr>
          <w:sz w:val="28"/>
          <w:szCs w:val="28"/>
        </w:rPr>
        <w:t>6.</w:t>
      </w:r>
      <w:r w:rsidRPr="00430A90">
        <w:rPr>
          <w:sz w:val="28"/>
          <w:szCs w:val="28"/>
        </w:rPr>
        <w:tab/>
        <w:t>Вознесенская территория;</w:t>
      </w:r>
    </w:p>
    <w:p w14:paraId="180C4B86" w14:textId="77777777" w:rsidR="00430A90" w:rsidRPr="00430A90" w:rsidRDefault="00430A90" w:rsidP="00430A90">
      <w:pPr>
        <w:ind w:firstLine="851"/>
        <w:jc w:val="both"/>
        <w:rPr>
          <w:sz w:val="28"/>
          <w:szCs w:val="28"/>
        </w:rPr>
      </w:pPr>
      <w:r w:rsidRPr="00430A90">
        <w:rPr>
          <w:sz w:val="28"/>
          <w:szCs w:val="28"/>
        </w:rPr>
        <w:t>7.</w:t>
      </w:r>
      <w:r w:rsidRPr="00430A90">
        <w:rPr>
          <w:sz w:val="28"/>
          <w:szCs w:val="28"/>
        </w:rPr>
        <w:tab/>
        <w:t>Безлесная территория;</w:t>
      </w:r>
    </w:p>
    <w:p w14:paraId="2ABA0FB3" w14:textId="77777777" w:rsidR="00430A90" w:rsidRPr="00430A90" w:rsidRDefault="00430A90" w:rsidP="00430A90">
      <w:pPr>
        <w:ind w:firstLine="851"/>
        <w:jc w:val="both"/>
        <w:rPr>
          <w:sz w:val="28"/>
          <w:szCs w:val="28"/>
        </w:rPr>
      </w:pPr>
      <w:r w:rsidRPr="00430A90">
        <w:rPr>
          <w:sz w:val="28"/>
          <w:szCs w:val="28"/>
        </w:rPr>
        <w:t>8.</w:t>
      </w:r>
      <w:r w:rsidRPr="00430A90">
        <w:rPr>
          <w:sz w:val="28"/>
          <w:szCs w:val="28"/>
        </w:rPr>
        <w:tab/>
        <w:t>Дачно-Троицкая территория;</w:t>
      </w:r>
    </w:p>
    <w:p w14:paraId="3EF90C76" w14:textId="77777777" w:rsidR="00430A90" w:rsidRPr="00430A90" w:rsidRDefault="00430A90" w:rsidP="00430A90">
      <w:pPr>
        <w:ind w:firstLine="851"/>
        <w:jc w:val="both"/>
        <w:rPr>
          <w:sz w:val="28"/>
          <w:szCs w:val="28"/>
        </w:rPr>
      </w:pPr>
      <w:r w:rsidRPr="00430A90">
        <w:rPr>
          <w:sz w:val="28"/>
          <w:szCs w:val="28"/>
        </w:rPr>
        <w:t>9.</w:t>
      </w:r>
      <w:r w:rsidRPr="00430A90">
        <w:rPr>
          <w:sz w:val="28"/>
          <w:szCs w:val="28"/>
        </w:rPr>
        <w:tab/>
      </w:r>
      <w:proofErr w:type="spellStart"/>
      <w:r w:rsidRPr="00430A90">
        <w:rPr>
          <w:sz w:val="28"/>
          <w:szCs w:val="28"/>
        </w:rPr>
        <w:t>Судженская</w:t>
      </w:r>
      <w:proofErr w:type="spellEnd"/>
      <w:r w:rsidRPr="00430A90">
        <w:rPr>
          <w:sz w:val="28"/>
          <w:szCs w:val="28"/>
        </w:rPr>
        <w:t xml:space="preserve"> территория.</w:t>
      </w:r>
    </w:p>
    <w:p w14:paraId="735FDAD0" w14:textId="77777777" w:rsidR="00430A90" w:rsidRPr="00430A90" w:rsidRDefault="00430A90" w:rsidP="00430A90">
      <w:pPr>
        <w:ind w:firstLine="851"/>
        <w:jc w:val="both"/>
        <w:rPr>
          <w:sz w:val="28"/>
          <w:szCs w:val="28"/>
        </w:rPr>
      </w:pPr>
    </w:p>
    <w:p w14:paraId="3F5A567F" w14:textId="77777777" w:rsidR="00430A90" w:rsidRPr="00430A90" w:rsidRDefault="00430A90" w:rsidP="00430A90">
      <w:pPr>
        <w:ind w:firstLine="851"/>
        <w:jc w:val="both"/>
        <w:rPr>
          <w:sz w:val="28"/>
          <w:szCs w:val="28"/>
        </w:rPr>
      </w:pPr>
      <w:r w:rsidRPr="00430A90">
        <w:rPr>
          <w:sz w:val="28"/>
          <w:szCs w:val="28"/>
        </w:rPr>
        <w:t>Количество отапливаемых объектов – 168, из них жилые дома – 85, бюджетные организации – 55, прочие – 28.</w:t>
      </w:r>
    </w:p>
    <w:p w14:paraId="07B52693" w14:textId="77777777" w:rsidR="00430A90" w:rsidRPr="00430A90" w:rsidRDefault="00430A90" w:rsidP="00430A90">
      <w:pPr>
        <w:ind w:firstLine="851"/>
        <w:jc w:val="both"/>
        <w:rPr>
          <w:sz w:val="28"/>
          <w:szCs w:val="28"/>
        </w:rPr>
      </w:pPr>
      <w:r w:rsidRPr="00430A90">
        <w:rPr>
          <w:sz w:val="28"/>
          <w:szCs w:val="28"/>
        </w:rPr>
        <w:t>В соответствии с учетной политикой (стр. 1-5, том 3) на предприятии ведется раздельный учет.</w:t>
      </w:r>
    </w:p>
    <w:p w14:paraId="4B95801C" w14:textId="77777777" w:rsidR="00430A90" w:rsidRPr="00430A90" w:rsidRDefault="00430A90" w:rsidP="00430A90">
      <w:pPr>
        <w:ind w:firstLine="851"/>
        <w:jc w:val="both"/>
        <w:rPr>
          <w:sz w:val="28"/>
          <w:szCs w:val="28"/>
        </w:rPr>
      </w:pPr>
      <w:r w:rsidRPr="00430A90">
        <w:rPr>
          <w:sz w:val="28"/>
          <w:szCs w:val="28"/>
        </w:rPr>
        <w:lastRenderedPageBreak/>
        <w:t xml:space="preserve">МУП «Тепловик» осуществляет свою деятельность в соответствии </w:t>
      </w:r>
      <w:r w:rsidRPr="00430A90">
        <w:rPr>
          <w:sz w:val="28"/>
          <w:szCs w:val="28"/>
        </w:rPr>
        <w:br/>
        <w:t>с действующим на территории Российской Федерации законодательством, Уставом предприятия (стр. 89-98, том 2).</w:t>
      </w:r>
    </w:p>
    <w:p w14:paraId="4160A08B" w14:textId="77777777" w:rsidR="00430A90" w:rsidRPr="00430A90" w:rsidRDefault="00430A90" w:rsidP="00430A90">
      <w:pPr>
        <w:ind w:firstLine="851"/>
        <w:jc w:val="both"/>
        <w:rPr>
          <w:sz w:val="28"/>
          <w:szCs w:val="28"/>
        </w:rPr>
      </w:pPr>
      <w:r w:rsidRPr="00430A90">
        <w:rPr>
          <w:sz w:val="28"/>
          <w:szCs w:val="28"/>
        </w:rPr>
        <w:t xml:space="preserve">Владение и пользование котельными и сопутствующим технологическим оборудованием МУП «Тепловик» осуществляет на основе договора «О закреплении муниципального имущества на праве хозяйственного ведения за муниципальным унитарным предприятием «Тепловик» </w:t>
      </w:r>
      <w:proofErr w:type="spellStart"/>
      <w:r w:rsidRPr="00430A90">
        <w:rPr>
          <w:sz w:val="28"/>
          <w:szCs w:val="28"/>
        </w:rPr>
        <w:t>Яйского</w:t>
      </w:r>
      <w:proofErr w:type="spellEnd"/>
      <w:r w:rsidRPr="00430A90">
        <w:rPr>
          <w:sz w:val="28"/>
          <w:szCs w:val="28"/>
        </w:rPr>
        <w:t xml:space="preserve"> муниципального округа» № 1/2019 от 31.05.2019, заключенного с КУМИ </w:t>
      </w:r>
      <w:proofErr w:type="spellStart"/>
      <w:r w:rsidRPr="00430A90">
        <w:rPr>
          <w:sz w:val="28"/>
          <w:szCs w:val="28"/>
        </w:rPr>
        <w:t>Яйского</w:t>
      </w:r>
      <w:proofErr w:type="spellEnd"/>
      <w:r w:rsidRPr="00430A90">
        <w:rPr>
          <w:sz w:val="28"/>
          <w:szCs w:val="28"/>
        </w:rPr>
        <w:t xml:space="preserve"> муниципального округа, действующего</w:t>
      </w:r>
      <w:r w:rsidRPr="00430A90">
        <w:rPr>
          <w:sz w:val="28"/>
          <w:szCs w:val="28"/>
        </w:rPr>
        <w:br/>
        <w:t>до 29.07.2023, с отметкой о государственной регистрации (стр. 35-84, том 4), дополнительное соглашение к договору от 01.06.2020 (стр. 10, том 3).</w:t>
      </w:r>
      <w:r w:rsidRPr="00430A90">
        <w:rPr>
          <w:b/>
          <w:sz w:val="28"/>
          <w:szCs w:val="28"/>
        </w:rPr>
        <w:t xml:space="preserve"> </w:t>
      </w:r>
    </w:p>
    <w:p w14:paraId="32FBBD54" w14:textId="77777777" w:rsidR="00430A90" w:rsidRPr="00430A90" w:rsidRDefault="00430A90" w:rsidP="00430A90">
      <w:pPr>
        <w:ind w:firstLine="851"/>
        <w:jc w:val="both"/>
        <w:rPr>
          <w:sz w:val="28"/>
          <w:szCs w:val="28"/>
        </w:rPr>
      </w:pPr>
      <w:r w:rsidRPr="00430A90">
        <w:rPr>
          <w:sz w:val="28"/>
          <w:szCs w:val="28"/>
        </w:rPr>
        <w:t xml:space="preserve">В эксплуатации МУП «Тепловик» находятся 13 котельных мощностью до 3 Гкал/час. Суммарная тепловая мощность котельных составляет </w:t>
      </w:r>
      <w:r w:rsidRPr="00430A90">
        <w:rPr>
          <w:sz w:val="28"/>
          <w:szCs w:val="28"/>
        </w:rPr>
        <w:br/>
        <w:t>15,19 Гкал/час.</w:t>
      </w:r>
    </w:p>
    <w:p w14:paraId="7E9B0844" w14:textId="77777777" w:rsidR="00430A90" w:rsidRPr="00430A90" w:rsidRDefault="00430A90" w:rsidP="00430A90">
      <w:pPr>
        <w:ind w:firstLine="851"/>
        <w:jc w:val="both"/>
        <w:rPr>
          <w:sz w:val="28"/>
          <w:szCs w:val="28"/>
        </w:rPr>
      </w:pPr>
      <w:r w:rsidRPr="00430A90">
        <w:rPr>
          <w:sz w:val="28"/>
          <w:szCs w:val="28"/>
        </w:rPr>
        <w:t>Протяжённость тепловых сетей надземной и подземной прокладки – 10,222 км.</w:t>
      </w:r>
    </w:p>
    <w:p w14:paraId="1C992738" w14:textId="77777777" w:rsidR="00430A90" w:rsidRPr="00430A90" w:rsidRDefault="00430A90" w:rsidP="00430A90">
      <w:pPr>
        <w:ind w:firstLine="851"/>
        <w:jc w:val="both"/>
        <w:rPr>
          <w:sz w:val="28"/>
          <w:szCs w:val="28"/>
        </w:rPr>
      </w:pPr>
      <w:r w:rsidRPr="00430A90">
        <w:rPr>
          <w:sz w:val="28"/>
          <w:szCs w:val="28"/>
        </w:rPr>
        <w:t xml:space="preserve">На всех котельных топливоподача и золоудаление осуществляется вручную, котлы работают на твердом топливе (уголь марки </w:t>
      </w:r>
      <w:proofErr w:type="spellStart"/>
      <w:r w:rsidRPr="00430A90">
        <w:rPr>
          <w:sz w:val="28"/>
          <w:szCs w:val="28"/>
        </w:rPr>
        <w:t>Др</w:t>
      </w:r>
      <w:proofErr w:type="spellEnd"/>
      <w:r w:rsidRPr="00430A90">
        <w:rPr>
          <w:sz w:val="28"/>
          <w:szCs w:val="28"/>
        </w:rPr>
        <w:t>).</w:t>
      </w:r>
    </w:p>
    <w:p w14:paraId="3A825567" w14:textId="77777777" w:rsidR="00430A90" w:rsidRPr="00430A90" w:rsidRDefault="00430A90" w:rsidP="00430A90">
      <w:pPr>
        <w:ind w:firstLine="851"/>
        <w:jc w:val="both"/>
        <w:rPr>
          <w:sz w:val="28"/>
          <w:szCs w:val="28"/>
        </w:rPr>
      </w:pPr>
      <w:r w:rsidRPr="00430A90">
        <w:rPr>
          <w:sz w:val="28"/>
          <w:szCs w:val="28"/>
        </w:rPr>
        <w:t>Водоснабжение котельных осуществляется от собственных скважин.</w:t>
      </w:r>
    </w:p>
    <w:p w14:paraId="351323E4" w14:textId="77777777" w:rsidR="00430A90" w:rsidRPr="00430A90" w:rsidRDefault="00430A90" w:rsidP="00430A90">
      <w:pPr>
        <w:ind w:firstLine="851"/>
        <w:jc w:val="both"/>
        <w:rPr>
          <w:sz w:val="28"/>
          <w:szCs w:val="28"/>
        </w:rPr>
      </w:pPr>
      <w:r w:rsidRPr="00430A90">
        <w:rPr>
          <w:sz w:val="28"/>
          <w:szCs w:val="28"/>
        </w:rPr>
        <w:t>Химическая очистка воды отсутствует. Сток вод местный. Во всех котельных имеется склад для хранения угля, подпиточные баки, душевые комнаты, бытовые комнаты.</w:t>
      </w:r>
    </w:p>
    <w:p w14:paraId="3A54A2A4" w14:textId="77777777" w:rsidR="00430A90" w:rsidRPr="00430A90" w:rsidRDefault="00430A90" w:rsidP="00430A90">
      <w:pPr>
        <w:ind w:firstLine="851"/>
        <w:jc w:val="both"/>
        <w:rPr>
          <w:sz w:val="28"/>
          <w:szCs w:val="28"/>
        </w:rPr>
      </w:pPr>
      <w:r w:rsidRPr="00430A90">
        <w:rPr>
          <w:sz w:val="28"/>
          <w:szCs w:val="28"/>
        </w:rPr>
        <w:t xml:space="preserve">Технологическая схема котельных предусматривает подачу тепловой энергии в виде горячей воды по температурному графику 95-70°С, для целей отопления и горячего водоснабжения. </w:t>
      </w:r>
    </w:p>
    <w:p w14:paraId="5BF04BFD" w14:textId="77777777" w:rsidR="00430A90" w:rsidRPr="00430A90" w:rsidRDefault="00430A90" w:rsidP="00430A90">
      <w:pPr>
        <w:ind w:firstLine="851"/>
        <w:jc w:val="both"/>
        <w:rPr>
          <w:sz w:val="28"/>
          <w:szCs w:val="28"/>
        </w:rPr>
      </w:pPr>
      <w:r w:rsidRPr="00430A90">
        <w:rPr>
          <w:sz w:val="28"/>
          <w:szCs w:val="28"/>
        </w:rPr>
        <w:t>Продолжительность отопительного периода 242 дня.</w:t>
      </w:r>
    </w:p>
    <w:p w14:paraId="2C9FFDA8" w14:textId="77777777" w:rsidR="00430A90" w:rsidRPr="00430A90" w:rsidRDefault="00430A90" w:rsidP="00430A90">
      <w:pPr>
        <w:ind w:firstLine="851"/>
        <w:jc w:val="both"/>
        <w:rPr>
          <w:sz w:val="28"/>
          <w:szCs w:val="28"/>
        </w:rPr>
      </w:pPr>
      <w:r w:rsidRPr="00430A90">
        <w:rPr>
          <w:sz w:val="28"/>
          <w:szCs w:val="28"/>
        </w:rPr>
        <w:t xml:space="preserve">В соответствии со статьей 8 Федерального закона от 27.07.2010 </w:t>
      </w:r>
      <w:r w:rsidRPr="00430A90">
        <w:rPr>
          <w:sz w:val="28"/>
          <w:szCs w:val="28"/>
        </w:rPr>
        <w:br/>
        <w:t xml:space="preserve">№ 190-ФЗ «О теплоснабжении», цены (тарифы) на товары, услуги </w:t>
      </w:r>
      <w:r w:rsidRPr="00430A90">
        <w:rPr>
          <w:sz w:val="28"/>
          <w:szCs w:val="28"/>
        </w:rPr>
        <w:br/>
        <w:t>в сфере теплоснабжения МУП «Тепловик» подлежат государственному регулированию.</w:t>
      </w:r>
    </w:p>
    <w:p w14:paraId="10D2DA38" w14:textId="77777777" w:rsidR="00430A90" w:rsidRPr="00430A90" w:rsidRDefault="00430A90" w:rsidP="00430A90">
      <w:pPr>
        <w:ind w:firstLine="851"/>
        <w:jc w:val="both"/>
        <w:rPr>
          <w:sz w:val="28"/>
          <w:szCs w:val="28"/>
        </w:rPr>
      </w:pPr>
      <w:r w:rsidRPr="00430A90">
        <w:rPr>
          <w:sz w:val="28"/>
          <w:szCs w:val="28"/>
        </w:rPr>
        <w:t>В соответствии с пунктами 3, 4, 5 Основ ценообразования в сфере теплоснабжения, утвержденных постановлением Правительства РФ</w:t>
      </w:r>
      <w:r w:rsidRPr="00430A90">
        <w:rPr>
          <w:sz w:val="28"/>
          <w:szCs w:val="28"/>
        </w:rPr>
        <w:br/>
        <w:t>от 22.10.2012 № 1075 «О ценообразовании в сфере теплоснабжения», цены (тарифы) на услуги в сфере теплоснабжения, оказываемые МУП «Тепловик», подлежат государственному регулированию.</w:t>
      </w:r>
    </w:p>
    <w:p w14:paraId="040A5510" w14:textId="77777777" w:rsidR="00430A90" w:rsidRPr="00430A90" w:rsidRDefault="00430A90" w:rsidP="00430A90">
      <w:pPr>
        <w:ind w:firstLine="851"/>
        <w:jc w:val="both"/>
        <w:rPr>
          <w:sz w:val="28"/>
          <w:szCs w:val="28"/>
        </w:rPr>
      </w:pPr>
      <w:r w:rsidRPr="00430A90">
        <w:rPr>
          <w:sz w:val="28"/>
          <w:szCs w:val="28"/>
        </w:rPr>
        <w:t xml:space="preserve"> Расходы предприятия рассчитываются в соответствии с пунктами 28</w:t>
      </w:r>
      <w:r w:rsidRPr="00430A90">
        <w:rPr>
          <w:sz w:val="28"/>
          <w:szCs w:val="28"/>
        </w:rPr>
        <w:br/>
        <w:t>и 31 Основ ценообразования.</w:t>
      </w:r>
    </w:p>
    <w:p w14:paraId="1B6DFB91" w14:textId="77777777" w:rsidR="00430A90" w:rsidRPr="00430A90" w:rsidRDefault="00430A90" w:rsidP="00430A90">
      <w:pPr>
        <w:autoSpaceDE w:val="0"/>
        <w:autoSpaceDN w:val="0"/>
        <w:adjustRightInd w:val="0"/>
        <w:ind w:firstLine="851"/>
        <w:jc w:val="both"/>
        <w:rPr>
          <w:sz w:val="28"/>
          <w:szCs w:val="28"/>
        </w:rPr>
      </w:pPr>
      <w:r w:rsidRPr="00430A90">
        <w:rPr>
          <w:sz w:val="28"/>
          <w:szCs w:val="28"/>
        </w:rPr>
        <w:t xml:space="preserve">Долгосрочные параметры регулирования на 2020 – 2022 годы </w:t>
      </w:r>
      <w:r w:rsidRPr="00430A90">
        <w:rPr>
          <w:sz w:val="28"/>
          <w:szCs w:val="28"/>
        </w:rPr>
        <w:br/>
        <w:t xml:space="preserve">с указанием операционных расходов, необходимых для расчета плановых операционных расходов 2021 года, утверждены постановлением региональной энергетической комиссии Кемеровской области от 07.11.2019 № 400 </w:t>
      </w:r>
      <w:r w:rsidRPr="00430A90">
        <w:rPr>
          <w:sz w:val="28"/>
          <w:szCs w:val="28"/>
        </w:rPr>
        <w:br/>
        <w:t xml:space="preserve">«Об установлении долгосрочных параметров регулирования </w:t>
      </w:r>
      <w:r w:rsidRPr="00430A90">
        <w:rPr>
          <w:sz w:val="28"/>
          <w:szCs w:val="28"/>
        </w:rPr>
        <w:br/>
        <w:t xml:space="preserve">и долгосрочных тарифов на тепловую энергию МУП «Тепловик», реализуемую на потребительском рынке </w:t>
      </w:r>
      <w:proofErr w:type="spellStart"/>
      <w:r w:rsidRPr="00430A90">
        <w:rPr>
          <w:sz w:val="28"/>
          <w:szCs w:val="28"/>
        </w:rPr>
        <w:t>Яйского</w:t>
      </w:r>
      <w:proofErr w:type="spellEnd"/>
      <w:r w:rsidRPr="00430A90">
        <w:rPr>
          <w:sz w:val="28"/>
          <w:szCs w:val="28"/>
        </w:rPr>
        <w:t xml:space="preserve"> муниципального округа, </w:t>
      </w:r>
      <w:r w:rsidRPr="00430A90">
        <w:rPr>
          <w:sz w:val="28"/>
          <w:szCs w:val="28"/>
        </w:rPr>
        <w:br/>
        <w:t>на 2020 – 2022 годы».</w:t>
      </w:r>
    </w:p>
    <w:p w14:paraId="6558985B" w14:textId="77777777" w:rsidR="00430A90" w:rsidRPr="00430A90" w:rsidRDefault="00430A90" w:rsidP="00430A90">
      <w:pPr>
        <w:autoSpaceDE w:val="0"/>
        <w:autoSpaceDN w:val="0"/>
        <w:adjustRightInd w:val="0"/>
        <w:ind w:firstLine="709"/>
        <w:jc w:val="both"/>
        <w:rPr>
          <w:snapToGrid w:val="0"/>
          <w:sz w:val="28"/>
          <w:szCs w:val="28"/>
        </w:rPr>
      </w:pPr>
      <w:r w:rsidRPr="00430A90">
        <w:rPr>
          <w:snapToGrid w:val="0"/>
          <w:sz w:val="28"/>
          <w:szCs w:val="28"/>
        </w:rPr>
        <w:lastRenderedPageBreak/>
        <w:t>МУП «Тепловик» обратилось в Региональную энергетическую комиссию Кузбасса с заявлением № б/н от 30.04.2020 (</w:t>
      </w:r>
      <w:proofErr w:type="spellStart"/>
      <w:r w:rsidRPr="00430A90">
        <w:rPr>
          <w:snapToGrid w:val="0"/>
          <w:sz w:val="28"/>
          <w:szCs w:val="28"/>
        </w:rPr>
        <w:t>вх</w:t>
      </w:r>
      <w:proofErr w:type="spellEnd"/>
      <w:r w:rsidRPr="00430A90">
        <w:rPr>
          <w:snapToGrid w:val="0"/>
          <w:sz w:val="28"/>
          <w:szCs w:val="28"/>
        </w:rPr>
        <w:t>. № 1994</w:t>
      </w:r>
      <w:r w:rsidRPr="00430A90">
        <w:rPr>
          <w:snapToGrid w:val="0"/>
          <w:sz w:val="28"/>
          <w:szCs w:val="28"/>
        </w:rPr>
        <w:br/>
        <w:t xml:space="preserve">от 30.04.2020) и представило пакет обосновывающих документов (том 1, </w:t>
      </w:r>
      <w:r w:rsidRPr="00430A90">
        <w:rPr>
          <w:snapToGrid w:val="0"/>
          <w:sz w:val="28"/>
          <w:szCs w:val="28"/>
        </w:rPr>
        <w:br/>
        <w:t xml:space="preserve">том 2, том 3) для корректировки НВВ и уровня тарифов на тепловую энергию, реализуемую на потребительском рынке </w:t>
      </w:r>
      <w:proofErr w:type="spellStart"/>
      <w:r w:rsidRPr="00430A90">
        <w:rPr>
          <w:snapToGrid w:val="0"/>
          <w:sz w:val="28"/>
          <w:szCs w:val="28"/>
        </w:rPr>
        <w:t>Яйского</w:t>
      </w:r>
      <w:proofErr w:type="spellEnd"/>
      <w:r w:rsidRPr="00430A90">
        <w:rPr>
          <w:snapToGrid w:val="0"/>
          <w:sz w:val="28"/>
          <w:szCs w:val="28"/>
        </w:rPr>
        <w:t xml:space="preserve"> муниципального округа на 2021 год. Письмом № 225 от 27.08.2020 (</w:t>
      </w:r>
      <w:proofErr w:type="spellStart"/>
      <w:r w:rsidRPr="00430A90">
        <w:rPr>
          <w:snapToGrid w:val="0"/>
          <w:sz w:val="28"/>
          <w:szCs w:val="28"/>
        </w:rPr>
        <w:t>вх</w:t>
      </w:r>
      <w:proofErr w:type="spellEnd"/>
      <w:r w:rsidRPr="00430A90">
        <w:rPr>
          <w:snapToGrid w:val="0"/>
          <w:sz w:val="28"/>
          <w:szCs w:val="28"/>
        </w:rPr>
        <w:t>. № 3860 от 27.08.2020) представлен дополнительный пакет документов (том 4).</w:t>
      </w:r>
    </w:p>
    <w:p w14:paraId="12D9BB1F" w14:textId="77777777" w:rsidR="00430A90" w:rsidRPr="00430A90" w:rsidRDefault="00430A90" w:rsidP="00430A90">
      <w:pPr>
        <w:autoSpaceDE w:val="0"/>
        <w:autoSpaceDN w:val="0"/>
        <w:adjustRightInd w:val="0"/>
        <w:ind w:firstLine="709"/>
        <w:jc w:val="both"/>
        <w:rPr>
          <w:snapToGrid w:val="0"/>
          <w:sz w:val="28"/>
          <w:szCs w:val="28"/>
        </w:rPr>
      </w:pPr>
      <w:r w:rsidRPr="00430A90">
        <w:rPr>
          <w:snapToGrid w:val="0"/>
          <w:sz w:val="28"/>
          <w:szCs w:val="28"/>
        </w:rPr>
        <w:t>На основании заявления МУП «Тепловик» открыто дело</w:t>
      </w:r>
      <w:r w:rsidRPr="00430A90">
        <w:rPr>
          <w:snapToGrid w:val="0"/>
          <w:sz w:val="28"/>
          <w:szCs w:val="28"/>
        </w:rPr>
        <w:br/>
        <w:t>«О корректировке НВВ и установлении тарифов на тепловую энергию, теплоноситель и горячую воду на 2021 год МУП «Тепловик» № РЭК/62-Тепловик-2021 от 30.04.2020.</w:t>
      </w:r>
    </w:p>
    <w:p w14:paraId="45EC427E" w14:textId="77777777" w:rsidR="00430A90" w:rsidRPr="00430A90" w:rsidRDefault="00430A90" w:rsidP="00430A90">
      <w:pPr>
        <w:autoSpaceDE w:val="0"/>
        <w:autoSpaceDN w:val="0"/>
        <w:adjustRightInd w:val="0"/>
        <w:ind w:firstLine="709"/>
        <w:jc w:val="both"/>
        <w:rPr>
          <w:snapToGrid w:val="0"/>
          <w:sz w:val="28"/>
          <w:szCs w:val="28"/>
        </w:rPr>
      </w:pPr>
    </w:p>
    <w:p w14:paraId="13BFB863" w14:textId="77777777" w:rsidR="00430A90" w:rsidRPr="00430A90" w:rsidRDefault="00430A90" w:rsidP="00430A90">
      <w:pPr>
        <w:keepNext/>
        <w:tabs>
          <w:tab w:val="left" w:pos="284"/>
        </w:tabs>
        <w:jc w:val="center"/>
        <w:outlineLvl w:val="0"/>
        <w:rPr>
          <w:rFonts w:cs="Arial"/>
          <w:b/>
          <w:bCs/>
          <w:snapToGrid w:val="0"/>
          <w:kern w:val="32"/>
          <w:sz w:val="28"/>
          <w:szCs w:val="32"/>
          <w:lang w:eastAsia="en-US"/>
        </w:rPr>
      </w:pPr>
      <w:bookmarkStart w:id="14" w:name="_Toc470509569"/>
      <w:bookmarkStart w:id="15" w:name="_Toc495492832"/>
      <w:bookmarkStart w:id="16" w:name="_Toc21094908"/>
      <w:bookmarkStart w:id="17" w:name="_Toc24891722"/>
      <w:r w:rsidRPr="00430A90">
        <w:rPr>
          <w:rFonts w:cs="Arial"/>
          <w:b/>
          <w:bCs/>
          <w:snapToGrid w:val="0"/>
          <w:kern w:val="32"/>
          <w:sz w:val="28"/>
          <w:szCs w:val="32"/>
          <w:lang w:eastAsia="en-US"/>
        </w:rPr>
        <w:t>Нормативно правовая база</w:t>
      </w:r>
      <w:bookmarkEnd w:id="14"/>
      <w:bookmarkEnd w:id="15"/>
      <w:bookmarkEnd w:id="16"/>
      <w:bookmarkEnd w:id="17"/>
    </w:p>
    <w:p w14:paraId="3D1174EC" w14:textId="77777777" w:rsidR="00430A90" w:rsidRPr="00430A90" w:rsidRDefault="00430A90" w:rsidP="00430A90">
      <w:pPr>
        <w:ind w:firstLine="851"/>
        <w:rPr>
          <w:snapToGrid w:val="0"/>
          <w:sz w:val="28"/>
          <w:szCs w:val="28"/>
          <w:lang w:eastAsia="en-US"/>
        </w:rPr>
      </w:pPr>
    </w:p>
    <w:p w14:paraId="61BF5C19" w14:textId="77777777" w:rsidR="00430A90" w:rsidRPr="00430A90" w:rsidRDefault="00430A90" w:rsidP="000576CC">
      <w:pPr>
        <w:numPr>
          <w:ilvl w:val="0"/>
          <w:numId w:val="10"/>
        </w:numPr>
        <w:tabs>
          <w:tab w:val="left" w:pos="1134"/>
          <w:tab w:val="left" w:pos="9900"/>
        </w:tabs>
        <w:ind w:left="0" w:firstLine="851"/>
        <w:jc w:val="both"/>
        <w:rPr>
          <w:snapToGrid w:val="0"/>
          <w:sz w:val="28"/>
          <w:szCs w:val="28"/>
        </w:rPr>
      </w:pPr>
      <w:r w:rsidRPr="00430A90">
        <w:rPr>
          <w:snapToGrid w:val="0"/>
          <w:sz w:val="28"/>
          <w:szCs w:val="28"/>
        </w:rPr>
        <w:t>Гражданский кодекс Российской Федерации.</w:t>
      </w:r>
    </w:p>
    <w:p w14:paraId="053D072C" w14:textId="77777777" w:rsidR="00430A90" w:rsidRPr="00430A90" w:rsidRDefault="00430A90" w:rsidP="000576CC">
      <w:pPr>
        <w:numPr>
          <w:ilvl w:val="0"/>
          <w:numId w:val="10"/>
        </w:numPr>
        <w:tabs>
          <w:tab w:val="left" w:pos="1134"/>
          <w:tab w:val="left" w:pos="9900"/>
        </w:tabs>
        <w:ind w:left="0" w:firstLine="851"/>
        <w:jc w:val="both"/>
        <w:rPr>
          <w:snapToGrid w:val="0"/>
          <w:sz w:val="28"/>
          <w:szCs w:val="28"/>
        </w:rPr>
      </w:pPr>
      <w:r w:rsidRPr="00430A90">
        <w:rPr>
          <w:snapToGrid w:val="0"/>
          <w:sz w:val="28"/>
          <w:szCs w:val="28"/>
        </w:rPr>
        <w:t>Налоговый кодекс Российской Федерации.</w:t>
      </w:r>
    </w:p>
    <w:p w14:paraId="1148DF88" w14:textId="77777777" w:rsidR="00430A90" w:rsidRPr="00430A90" w:rsidRDefault="00430A90" w:rsidP="000576CC">
      <w:pPr>
        <w:numPr>
          <w:ilvl w:val="0"/>
          <w:numId w:val="10"/>
        </w:numPr>
        <w:tabs>
          <w:tab w:val="left" w:pos="1134"/>
          <w:tab w:val="left" w:pos="9900"/>
        </w:tabs>
        <w:ind w:left="0" w:firstLine="851"/>
        <w:jc w:val="both"/>
        <w:rPr>
          <w:snapToGrid w:val="0"/>
          <w:sz w:val="28"/>
          <w:szCs w:val="28"/>
        </w:rPr>
      </w:pPr>
      <w:r w:rsidRPr="00430A90">
        <w:rPr>
          <w:snapToGrid w:val="0"/>
          <w:sz w:val="28"/>
          <w:szCs w:val="28"/>
        </w:rPr>
        <w:t>Трудовой Кодекс Российской Федерации.</w:t>
      </w:r>
    </w:p>
    <w:p w14:paraId="33B40EE4" w14:textId="77777777" w:rsidR="00430A90" w:rsidRPr="00430A90" w:rsidRDefault="00430A90" w:rsidP="000576CC">
      <w:pPr>
        <w:numPr>
          <w:ilvl w:val="0"/>
          <w:numId w:val="10"/>
        </w:numPr>
        <w:tabs>
          <w:tab w:val="left" w:pos="1134"/>
          <w:tab w:val="left" w:pos="9900"/>
        </w:tabs>
        <w:ind w:left="0" w:firstLine="851"/>
        <w:jc w:val="both"/>
        <w:rPr>
          <w:snapToGrid w:val="0"/>
          <w:sz w:val="28"/>
          <w:szCs w:val="28"/>
        </w:rPr>
      </w:pPr>
      <w:r w:rsidRPr="00430A90">
        <w:rPr>
          <w:snapToGrid w:val="0"/>
          <w:sz w:val="28"/>
          <w:szCs w:val="28"/>
        </w:rPr>
        <w:t>Федеральный Закон от 17.08.1995 № 147-ФЗ «О естественных монополиях».</w:t>
      </w:r>
    </w:p>
    <w:p w14:paraId="1DAC1A4C" w14:textId="77777777" w:rsidR="00430A90" w:rsidRPr="00430A90" w:rsidRDefault="00430A90" w:rsidP="000576CC">
      <w:pPr>
        <w:numPr>
          <w:ilvl w:val="0"/>
          <w:numId w:val="10"/>
        </w:numPr>
        <w:tabs>
          <w:tab w:val="left" w:pos="1134"/>
          <w:tab w:val="left" w:pos="9900"/>
        </w:tabs>
        <w:ind w:left="0" w:firstLine="851"/>
        <w:jc w:val="both"/>
        <w:rPr>
          <w:snapToGrid w:val="0"/>
          <w:sz w:val="28"/>
          <w:szCs w:val="28"/>
        </w:rPr>
      </w:pPr>
      <w:r w:rsidRPr="00430A90">
        <w:rPr>
          <w:snapToGrid w:val="0"/>
          <w:sz w:val="28"/>
          <w:szCs w:val="28"/>
        </w:rPr>
        <w:t xml:space="preserve"> Федеральный закон от 27.07.2010 № 190-ФЗ «О теплоснабжении».</w:t>
      </w:r>
    </w:p>
    <w:p w14:paraId="6E798470" w14:textId="77777777" w:rsidR="00430A90" w:rsidRPr="00430A90" w:rsidRDefault="00430A90" w:rsidP="000576CC">
      <w:pPr>
        <w:numPr>
          <w:ilvl w:val="0"/>
          <w:numId w:val="10"/>
        </w:numPr>
        <w:tabs>
          <w:tab w:val="left" w:pos="1134"/>
          <w:tab w:val="left" w:pos="9900"/>
        </w:tabs>
        <w:ind w:left="0" w:firstLine="851"/>
        <w:jc w:val="both"/>
        <w:rPr>
          <w:snapToGrid w:val="0"/>
          <w:sz w:val="28"/>
          <w:szCs w:val="28"/>
        </w:rPr>
      </w:pPr>
      <w:r w:rsidRPr="00430A90">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430A90">
        <w:rPr>
          <w:snapToGrid w:val="0"/>
          <w:sz w:val="28"/>
          <w:szCs w:val="28"/>
        </w:rPr>
        <w:br/>
        <w:t>в энергетике».</w:t>
      </w:r>
    </w:p>
    <w:p w14:paraId="46DAAAAF" w14:textId="77777777" w:rsidR="00430A90" w:rsidRPr="00430A90" w:rsidRDefault="00430A90" w:rsidP="000576CC">
      <w:pPr>
        <w:numPr>
          <w:ilvl w:val="0"/>
          <w:numId w:val="10"/>
        </w:numPr>
        <w:tabs>
          <w:tab w:val="left" w:pos="1134"/>
          <w:tab w:val="left" w:pos="9900"/>
        </w:tabs>
        <w:ind w:left="0" w:firstLine="851"/>
        <w:jc w:val="both"/>
        <w:rPr>
          <w:snapToGrid w:val="0"/>
          <w:sz w:val="28"/>
          <w:szCs w:val="28"/>
        </w:rPr>
      </w:pPr>
      <w:r w:rsidRPr="00430A90">
        <w:rPr>
          <w:snapToGrid w:val="0"/>
          <w:sz w:val="28"/>
          <w:szCs w:val="28"/>
        </w:rPr>
        <w:t>Постановление Правительства Российской Федерации от 22.10.2012 № 1075 «О ценообразовании в сфере теплоснабжения».</w:t>
      </w:r>
    </w:p>
    <w:p w14:paraId="4DD2C7ED" w14:textId="77777777" w:rsidR="00430A90" w:rsidRPr="00430A90" w:rsidRDefault="00430A90" w:rsidP="000576CC">
      <w:pPr>
        <w:numPr>
          <w:ilvl w:val="0"/>
          <w:numId w:val="10"/>
        </w:numPr>
        <w:tabs>
          <w:tab w:val="left" w:pos="1134"/>
          <w:tab w:val="left" w:pos="9900"/>
        </w:tabs>
        <w:ind w:left="0" w:firstLine="851"/>
        <w:jc w:val="both"/>
        <w:rPr>
          <w:snapToGrid w:val="0"/>
          <w:sz w:val="28"/>
          <w:szCs w:val="28"/>
        </w:rPr>
      </w:pPr>
      <w:r w:rsidRPr="00430A90">
        <w:rPr>
          <w:snapToGrid w:val="0"/>
          <w:sz w:val="28"/>
          <w:szCs w:val="28"/>
        </w:rPr>
        <w:t xml:space="preserve"> Приказ Минэнерго РФ от 30.12.2008 № 323 «Об организации </w:t>
      </w:r>
      <w:r w:rsidRPr="00430A90">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430A90">
        <w:rPr>
          <w:snapToGrid w:val="0"/>
          <w:sz w:val="28"/>
          <w:szCs w:val="28"/>
        </w:rPr>
        <w:br/>
        <w:t>и тепловую энергию от тепловых электрических станций и котельных».</w:t>
      </w:r>
    </w:p>
    <w:p w14:paraId="2A4CAC76" w14:textId="77777777" w:rsidR="00430A90" w:rsidRPr="00430A90" w:rsidRDefault="00430A90" w:rsidP="000576CC">
      <w:pPr>
        <w:numPr>
          <w:ilvl w:val="0"/>
          <w:numId w:val="10"/>
        </w:numPr>
        <w:tabs>
          <w:tab w:val="left" w:pos="1134"/>
          <w:tab w:val="left" w:pos="9900"/>
        </w:tabs>
        <w:ind w:left="0" w:firstLine="851"/>
        <w:jc w:val="both"/>
        <w:rPr>
          <w:snapToGrid w:val="0"/>
          <w:sz w:val="28"/>
          <w:szCs w:val="28"/>
        </w:rPr>
      </w:pPr>
      <w:r w:rsidRPr="00430A90">
        <w:rPr>
          <w:snapToGrid w:val="0"/>
          <w:sz w:val="28"/>
          <w:szCs w:val="28"/>
        </w:rPr>
        <w:t xml:space="preserve"> Приказ Минэнерго РФ от 30.12.2008 № 325 «Об организации </w:t>
      </w:r>
      <w:r w:rsidRPr="00430A90">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430A90">
        <w:rPr>
          <w:snapToGrid w:val="0"/>
          <w:sz w:val="28"/>
          <w:szCs w:val="28"/>
        </w:rPr>
        <w:br/>
        <w:t xml:space="preserve">с «Инструкцией по организации в Минэнерго России работы по расчету </w:t>
      </w:r>
      <w:r w:rsidRPr="00430A90">
        <w:rPr>
          <w:snapToGrid w:val="0"/>
          <w:sz w:val="28"/>
          <w:szCs w:val="28"/>
        </w:rPr>
        <w:br/>
        <w:t>и обоснованию нормативов технологических потерь при передаче тепловой энергии»).</w:t>
      </w:r>
    </w:p>
    <w:p w14:paraId="5A80EAC8" w14:textId="77777777" w:rsidR="00430A90" w:rsidRPr="00430A90" w:rsidRDefault="00430A90" w:rsidP="000576CC">
      <w:pPr>
        <w:numPr>
          <w:ilvl w:val="0"/>
          <w:numId w:val="10"/>
        </w:numPr>
        <w:tabs>
          <w:tab w:val="left" w:pos="1134"/>
        </w:tabs>
        <w:ind w:left="0" w:firstLine="851"/>
        <w:jc w:val="both"/>
        <w:rPr>
          <w:snapToGrid w:val="0"/>
          <w:sz w:val="28"/>
          <w:szCs w:val="28"/>
        </w:rPr>
      </w:pPr>
      <w:r w:rsidRPr="00430A90">
        <w:rPr>
          <w:snapToGrid w:val="0"/>
          <w:sz w:val="28"/>
          <w:szCs w:val="28"/>
        </w:rPr>
        <w:t xml:space="preserve">Приказ Федеральной службы по тарифам (ФСТ России) </w:t>
      </w:r>
      <w:r w:rsidRPr="00430A90">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1EBBD22D" w14:textId="77777777" w:rsidR="00430A90" w:rsidRPr="00430A90" w:rsidRDefault="00430A90" w:rsidP="000576CC">
      <w:pPr>
        <w:numPr>
          <w:ilvl w:val="0"/>
          <w:numId w:val="10"/>
        </w:numPr>
        <w:tabs>
          <w:tab w:val="left" w:pos="1134"/>
        </w:tabs>
        <w:ind w:left="0" w:firstLine="851"/>
        <w:jc w:val="both"/>
        <w:rPr>
          <w:snapToGrid w:val="0"/>
          <w:sz w:val="28"/>
          <w:szCs w:val="28"/>
        </w:rPr>
      </w:pPr>
      <w:r w:rsidRPr="00430A90">
        <w:rPr>
          <w:snapToGrid w:val="0"/>
          <w:sz w:val="28"/>
          <w:szCs w:val="28"/>
        </w:rPr>
        <w:t xml:space="preserve">Приказ Федеральной службы по тарифам (ФСТ России) </w:t>
      </w:r>
      <w:r w:rsidRPr="00430A90">
        <w:rPr>
          <w:snapToGrid w:val="0"/>
          <w:sz w:val="28"/>
          <w:szCs w:val="28"/>
        </w:rPr>
        <w:br/>
        <w:t xml:space="preserve">от 07.06.2013 года № 163 «Об утверждении Регламента открытия дел </w:t>
      </w:r>
      <w:r w:rsidRPr="00430A90">
        <w:rPr>
          <w:snapToGrid w:val="0"/>
          <w:sz w:val="28"/>
          <w:szCs w:val="28"/>
        </w:rPr>
        <w:br/>
        <w:t>об установлении регулируемых цен (тарифов) и отмене регулирования тарифов в сфере теплоснабжения».</w:t>
      </w:r>
    </w:p>
    <w:p w14:paraId="267AC1D2" w14:textId="77777777" w:rsidR="00430A90" w:rsidRPr="00430A90" w:rsidRDefault="00430A90" w:rsidP="000576CC">
      <w:pPr>
        <w:numPr>
          <w:ilvl w:val="0"/>
          <w:numId w:val="10"/>
        </w:numPr>
        <w:tabs>
          <w:tab w:val="left" w:pos="1134"/>
        </w:tabs>
        <w:ind w:left="0" w:firstLine="851"/>
        <w:jc w:val="both"/>
        <w:rPr>
          <w:snapToGrid w:val="0"/>
          <w:sz w:val="28"/>
          <w:szCs w:val="28"/>
        </w:rPr>
      </w:pPr>
      <w:r w:rsidRPr="00430A90">
        <w:rPr>
          <w:snapToGrid w:val="0"/>
          <w:sz w:val="28"/>
          <w:szCs w:val="28"/>
        </w:rPr>
        <w:lastRenderedPageBreak/>
        <w:t xml:space="preserve">Прочие законы и подзаконные акты, методические разработки </w:t>
      </w:r>
      <w:r w:rsidRPr="00430A90">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E6A54FA" w14:textId="77777777" w:rsidR="00430A90" w:rsidRPr="00430A90" w:rsidRDefault="00430A90" w:rsidP="00430A90">
      <w:pPr>
        <w:tabs>
          <w:tab w:val="left" w:pos="851"/>
          <w:tab w:val="left" w:pos="1134"/>
        </w:tabs>
        <w:ind w:firstLine="851"/>
        <w:jc w:val="both"/>
        <w:rPr>
          <w:snapToGrid w:val="0"/>
          <w:sz w:val="28"/>
          <w:szCs w:val="28"/>
        </w:rPr>
      </w:pPr>
      <w:r w:rsidRPr="00430A90">
        <w:rPr>
          <w:snapToGrid w:val="0"/>
          <w:sz w:val="28"/>
          <w:szCs w:val="28"/>
        </w:rPr>
        <w:t>Вся нормативно – методическая основа используется в редакции, действующей на момент проведения экспертизы.</w:t>
      </w:r>
    </w:p>
    <w:p w14:paraId="604AE3CB" w14:textId="77777777" w:rsidR="00430A90" w:rsidRPr="00430A90" w:rsidRDefault="00430A90" w:rsidP="00430A90">
      <w:pPr>
        <w:tabs>
          <w:tab w:val="left" w:pos="851"/>
          <w:tab w:val="left" w:pos="1134"/>
        </w:tabs>
        <w:ind w:firstLine="851"/>
        <w:jc w:val="both"/>
        <w:rPr>
          <w:snapToGrid w:val="0"/>
          <w:sz w:val="28"/>
          <w:szCs w:val="28"/>
        </w:rPr>
      </w:pPr>
    </w:p>
    <w:p w14:paraId="3411CEF2" w14:textId="77777777" w:rsidR="00430A90" w:rsidRPr="00430A90" w:rsidRDefault="00430A90" w:rsidP="00430A90">
      <w:pPr>
        <w:keepNext/>
        <w:tabs>
          <w:tab w:val="left" w:pos="284"/>
        </w:tabs>
        <w:jc w:val="center"/>
        <w:outlineLvl w:val="0"/>
        <w:rPr>
          <w:rFonts w:cs="Arial"/>
          <w:b/>
          <w:bCs/>
          <w:snapToGrid w:val="0"/>
          <w:kern w:val="32"/>
          <w:sz w:val="28"/>
          <w:szCs w:val="32"/>
          <w:lang w:eastAsia="en-US"/>
        </w:rPr>
      </w:pPr>
      <w:bookmarkStart w:id="18" w:name="_Toc21094909"/>
      <w:bookmarkStart w:id="19" w:name="_Toc24891723"/>
      <w:r w:rsidRPr="00430A90">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8"/>
      <w:bookmarkEnd w:id="19"/>
    </w:p>
    <w:p w14:paraId="2A3CD87B" w14:textId="77777777" w:rsidR="00430A90" w:rsidRPr="00430A90" w:rsidRDefault="00430A90" w:rsidP="00430A90">
      <w:pPr>
        <w:ind w:firstLine="709"/>
        <w:jc w:val="both"/>
        <w:rPr>
          <w:snapToGrid w:val="0"/>
          <w:sz w:val="28"/>
          <w:szCs w:val="28"/>
        </w:rPr>
      </w:pPr>
    </w:p>
    <w:p w14:paraId="7B49B3DB" w14:textId="77777777" w:rsidR="00430A90" w:rsidRPr="00430A90" w:rsidRDefault="00430A90" w:rsidP="00430A90">
      <w:pPr>
        <w:ind w:firstLine="851"/>
        <w:jc w:val="both"/>
        <w:rPr>
          <w:snapToGrid w:val="0"/>
          <w:sz w:val="28"/>
          <w:szCs w:val="28"/>
        </w:rPr>
      </w:pPr>
      <w:r w:rsidRPr="00430A90">
        <w:rPr>
          <w:snapToGrid w:val="0"/>
          <w:sz w:val="28"/>
          <w:szCs w:val="28"/>
        </w:rPr>
        <w:t xml:space="preserve">Материалы МУП «Тепловик» по расчету тарифов </w:t>
      </w:r>
      <w:r w:rsidRPr="00430A90">
        <w:rPr>
          <w:snapToGrid w:val="0"/>
          <w:sz w:val="28"/>
          <w:szCs w:val="28"/>
        </w:rPr>
        <w:br/>
        <w:t xml:space="preserve">на 2021 год, с целью корректировки значений долгосрочного периода регулирования 2020-2022 годов, подготовлены в соответствии </w:t>
      </w:r>
      <w:r w:rsidRPr="00430A90">
        <w:rPr>
          <w:snapToGrid w:val="0"/>
          <w:sz w:val="28"/>
          <w:szCs w:val="28"/>
        </w:rPr>
        <w:br/>
        <w:t xml:space="preserve">с требованиями «Основ ценообразования в сфере теплоснабжения», утвержденных постановлением Правительства Российской Федерации </w:t>
      </w:r>
      <w:r w:rsidRPr="00430A90">
        <w:rPr>
          <w:snapToGrid w:val="0"/>
          <w:sz w:val="28"/>
          <w:szCs w:val="28"/>
        </w:rPr>
        <w:br/>
        <w:t xml:space="preserve">от 22.10.2012 № 1075 и «Методических указаний по расчету регулируемых цен (тарифов) в сфере теплоснабжения», утверждённых приказом ФСТ России </w:t>
      </w:r>
      <w:r w:rsidRPr="00430A90">
        <w:rPr>
          <w:snapToGrid w:val="0"/>
          <w:sz w:val="28"/>
          <w:szCs w:val="28"/>
        </w:rPr>
        <w:br/>
        <w:t>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5585DC35" w14:textId="77777777" w:rsidR="00430A90" w:rsidRPr="00430A90" w:rsidRDefault="00430A90" w:rsidP="00430A90">
      <w:pPr>
        <w:ind w:firstLine="709"/>
        <w:jc w:val="both"/>
        <w:rPr>
          <w:snapToGrid w:val="0"/>
          <w:sz w:val="28"/>
          <w:szCs w:val="28"/>
        </w:rPr>
      </w:pPr>
    </w:p>
    <w:p w14:paraId="0B5DBCA4" w14:textId="77777777" w:rsidR="00430A90" w:rsidRPr="00430A90" w:rsidRDefault="00430A90" w:rsidP="00430A90">
      <w:pPr>
        <w:keepNext/>
        <w:tabs>
          <w:tab w:val="left" w:pos="284"/>
        </w:tabs>
        <w:jc w:val="center"/>
        <w:outlineLvl w:val="0"/>
        <w:rPr>
          <w:rFonts w:cs="Arial"/>
          <w:b/>
          <w:bCs/>
          <w:snapToGrid w:val="0"/>
          <w:kern w:val="32"/>
          <w:sz w:val="28"/>
          <w:szCs w:val="32"/>
          <w:lang w:eastAsia="en-US"/>
        </w:rPr>
      </w:pPr>
      <w:bookmarkStart w:id="20" w:name="_Toc21094910"/>
      <w:bookmarkStart w:id="21" w:name="_Toc24891724"/>
      <w:r w:rsidRPr="00430A90">
        <w:rPr>
          <w:rFonts w:cs="Arial"/>
          <w:b/>
          <w:bCs/>
          <w:snapToGrid w:val="0"/>
          <w:kern w:val="32"/>
          <w:sz w:val="28"/>
          <w:szCs w:val="32"/>
          <w:lang w:eastAsia="en-US"/>
        </w:rPr>
        <w:t>Оценка достоверности данных, приведенных в предложениях об установлении тарифов и (или) их предельных уровней</w:t>
      </w:r>
      <w:bookmarkEnd w:id="20"/>
      <w:bookmarkEnd w:id="21"/>
    </w:p>
    <w:p w14:paraId="261A9BD3" w14:textId="77777777" w:rsidR="00430A90" w:rsidRPr="00430A90" w:rsidRDefault="00430A90" w:rsidP="00430A90">
      <w:pPr>
        <w:ind w:firstLine="709"/>
        <w:jc w:val="both"/>
        <w:rPr>
          <w:snapToGrid w:val="0"/>
          <w:sz w:val="28"/>
          <w:szCs w:val="28"/>
        </w:rPr>
      </w:pPr>
    </w:p>
    <w:p w14:paraId="65D8A2A0" w14:textId="77777777" w:rsidR="00430A90" w:rsidRPr="00430A90" w:rsidRDefault="00430A90" w:rsidP="00430A90">
      <w:pPr>
        <w:ind w:firstLine="851"/>
        <w:jc w:val="both"/>
        <w:rPr>
          <w:snapToGrid w:val="0"/>
          <w:sz w:val="28"/>
          <w:szCs w:val="28"/>
        </w:rPr>
      </w:pPr>
      <w:r w:rsidRPr="00430A90">
        <w:rPr>
          <w:snapToGrid w:val="0"/>
          <w:sz w:val="28"/>
          <w:szCs w:val="28"/>
        </w:rPr>
        <w:t xml:space="preserve">Экспертами рассматривались и принимались во внимание </w:t>
      </w:r>
      <w:r w:rsidRPr="00430A90">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430A90">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2E3BE13" w14:textId="77777777" w:rsidR="00430A90" w:rsidRPr="00430A90" w:rsidRDefault="00430A90" w:rsidP="00430A90">
      <w:pPr>
        <w:ind w:firstLine="851"/>
        <w:jc w:val="both"/>
        <w:rPr>
          <w:snapToGrid w:val="0"/>
          <w:sz w:val="28"/>
          <w:szCs w:val="28"/>
        </w:rPr>
      </w:pPr>
      <w:r w:rsidRPr="00430A90">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МУП «Тепловик» информации для определения величины экономически обоснованных расходов по регулируемым РЭК Кузбасса видам деятельности на 2021 год.</w:t>
      </w:r>
    </w:p>
    <w:p w14:paraId="35FFB299" w14:textId="77777777" w:rsidR="00430A90" w:rsidRPr="00430A90" w:rsidRDefault="00430A90" w:rsidP="00430A90">
      <w:pPr>
        <w:ind w:firstLine="851"/>
        <w:jc w:val="both"/>
        <w:rPr>
          <w:snapToGrid w:val="0"/>
          <w:sz w:val="28"/>
          <w:szCs w:val="28"/>
        </w:rPr>
      </w:pPr>
      <w:r w:rsidRPr="00430A90">
        <w:rPr>
          <w:snapToGrid w:val="0"/>
          <w:sz w:val="28"/>
          <w:szCs w:val="28"/>
        </w:rPr>
        <w:t xml:space="preserve">Экспертная оценка экономической обоснованности расходов </w:t>
      </w:r>
      <w:r w:rsidRPr="00430A90">
        <w:rPr>
          <w:snapToGrid w:val="0"/>
          <w:sz w:val="28"/>
          <w:szCs w:val="28"/>
        </w:rPr>
        <w:br/>
        <w:t xml:space="preserve">на производство, передачу и сбыт тепловой энергии, принимаемых </w:t>
      </w:r>
      <w:r w:rsidRPr="00430A90">
        <w:rPr>
          <w:snapToGrid w:val="0"/>
          <w:sz w:val="28"/>
          <w:szCs w:val="28"/>
        </w:rPr>
        <w:br/>
        <w:t>для расчета тарифов на 2021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w:t>
      </w:r>
    </w:p>
    <w:p w14:paraId="2D736D4D" w14:textId="77777777" w:rsidR="00430A90" w:rsidRPr="00430A90" w:rsidRDefault="00430A90" w:rsidP="00430A90">
      <w:pPr>
        <w:ind w:firstLine="851"/>
        <w:jc w:val="both"/>
        <w:rPr>
          <w:snapToGrid w:val="0"/>
          <w:sz w:val="28"/>
          <w:szCs w:val="28"/>
          <w:lang w:eastAsia="en-US"/>
        </w:rPr>
      </w:pPr>
    </w:p>
    <w:p w14:paraId="4034F505" w14:textId="77777777" w:rsidR="00430A90" w:rsidRPr="00430A90" w:rsidRDefault="00430A90" w:rsidP="00430A90">
      <w:pPr>
        <w:keepNext/>
        <w:tabs>
          <w:tab w:val="left" w:pos="284"/>
        </w:tabs>
        <w:jc w:val="center"/>
        <w:outlineLvl w:val="0"/>
        <w:rPr>
          <w:rFonts w:cs="Arial"/>
          <w:b/>
          <w:bCs/>
          <w:snapToGrid w:val="0"/>
          <w:kern w:val="32"/>
          <w:sz w:val="28"/>
          <w:szCs w:val="32"/>
          <w:lang w:eastAsia="en-US"/>
        </w:rPr>
      </w:pPr>
      <w:bookmarkStart w:id="22" w:name="_Toc24891725"/>
      <w:r w:rsidRPr="00430A90">
        <w:rPr>
          <w:rFonts w:cs="Arial"/>
          <w:b/>
          <w:bCs/>
          <w:snapToGrid w:val="0"/>
          <w:kern w:val="32"/>
          <w:sz w:val="28"/>
          <w:szCs w:val="32"/>
          <w:lang w:eastAsia="en-US"/>
        </w:rPr>
        <w:t xml:space="preserve">Анализ расходов МУП «Тепловик» </w:t>
      </w:r>
      <w:bookmarkEnd w:id="22"/>
    </w:p>
    <w:p w14:paraId="4AA896AF" w14:textId="77777777" w:rsidR="00430A90" w:rsidRPr="00430A90" w:rsidRDefault="00430A90" w:rsidP="00430A90">
      <w:pPr>
        <w:ind w:firstLine="720"/>
        <w:jc w:val="both"/>
        <w:rPr>
          <w:snapToGrid w:val="0"/>
          <w:sz w:val="28"/>
          <w:szCs w:val="28"/>
        </w:rPr>
      </w:pPr>
    </w:p>
    <w:p w14:paraId="40A9978F" w14:textId="77777777" w:rsidR="00430A90" w:rsidRPr="00430A90" w:rsidRDefault="00430A90" w:rsidP="00430A90">
      <w:pPr>
        <w:ind w:firstLine="720"/>
        <w:jc w:val="both"/>
        <w:rPr>
          <w:snapToGrid w:val="0"/>
          <w:sz w:val="28"/>
          <w:szCs w:val="28"/>
        </w:rPr>
      </w:pPr>
    </w:p>
    <w:p w14:paraId="45281693" w14:textId="77777777" w:rsidR="00430A90" w:rsidRPr="00430A90" w:rsidRDefault="00430A90" w:rsidP="00430A90">
      <w:pPr>
        <w:keepNext/>
        <w:keepLines/>
        <w:jc w:val="center"/>
        <w:outlineLvl w:val="1"/>
        <w:rPr>
          <w:rFonts w:eastAsia="Calibri"/>
          <w:b/>
          <w:sz w:val="28"/>
          <w:szCs w:val="28"/>
          <w:lang w:eastAsia="en-US"/>
        </w:rPr>
      </w:pPr>
      <w:bookmarkStart w:id="23" w:name="_Toc21094950"/>
      <w:bookmarkStart w:id="24" w:name="_Toc24891726"/>
      <w:r w:rsidRPr="00430A90">
        <w:rPr>
          <w:rFonts w:eastAsia="Calibri"/>
          <w:b/>
          <w:sz w:val="28"/>
          <w:szCs w:val="28"/>
          <w:lang w:eastAsia="en-US"/>
        </w:rPr>
        <w:t>Баланс тепловой энергии</w:t>
      </w:r>
      <w:bookmarkEnd w:id="23"/>
      <w:bookmarkEnd w:id="24"/>
    </w:p>
    <w:p w14:paraId="2DF6E623" w14:textId="77777777" w:rsidR="00430A90" w:rsidRPr="00430A90" w:rsidRDefault="00430A90" w:rsidP="00430A90">
      <w:pPr>
        <w:ind w:firstLine="851"/>
        <w:jc w:val="both"/>
        <w:rPr>
          <w:snapToGrid w:val="0"/>
          <w:sz w:val="28"/>
          <w:szCs w:val="28"/>
        </w:rPr>
      </w:pPr>
    </w:p>
    <w:p w14:paraId="73E7934B" w14:textId="77777777" w:rsidR="00430A90" w:rsidRPr="00430A90" w:rsidRDefault="00430A90" w:rsidP="00430A90">
      <w:pPr>
        <w:ind w:firstLine="851"/>
        <w:jc w:val="both"/>
        <w:rPr>
          <w:snapToGrid w:val="0"/>
          <w:sz w:val="28"/>
          <w:szCs w:val="28"/>
        </w:rPr>
      </w:pPr>
      <w:r w:rsidRPr="00430A90">
        <w:rPr>
          <w:snapToGrid w:val="0"/>
          <w:sz w:val="28"/>
          <w:szCs w:val="28"/>
        </w:rPr>
        <w:t>Согласно </w:t>
      </w:r>
      <w:hyperlink r:id="rId10" w:anchor="000013" w:history="1">
        <w:r w:rsidRPr="00430A90">
          <w:rPr>
            <w:snapToGrid w:val="0"/>
            <w:sz w:val="28"/>
            <w:szCs w:val="28"/>
          </w:rPr>
          <w:t>пункту 22</w:t>
        </w:r>
      </w:hyperlink>
      <w:r w:rsidRPr="00430A90">
        <w:rPr>
          <w:snapToGrid w:val="0"/>
          <w:sz w:val="28"/>
          <w:szCs w:val="28"/>
        </w:rPr>
        <w:t xml:space="preserve"> Основ ценообразования тарифы устанавливаются на основании необходимой валовой выручки, определенной </w:t>
      </w:r>
      <w:r w:rsidRPr="00430A90">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430A90">
        <w:rPr>
          <w:snapToGrid w:val="0"/>
          <w:sz w:val="28"/>
          <w:szCs w:val="28"/>
        </w:rPr>
        <w:br/>
        <w:t>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w:t>
      </w:r>
      <w:r w:rsidRPr="00430A90">
        <w:rPr>
          <w:snapToGrid w:val="0"/>
          <w:sz w:val="28"/>
          <w:szCs w:val="28"/>
        </w:rPr>
        <w:br/>
        <w:t>с методическими </w:t>
      </w:r>
      <w:hyperlink r:id="rId11" w:anchor="100015" w:history="1">
        <w:r w:rsidRPr="00430A90">
          <w:rPr>
            <w:snapToGrid w:val="0"/>
            <w:sz w:val="28"/>
            <w:szCs w:val="28"/>
          </w:rPr>
          <w:t>указаниями</w:t>
        </w:r>
      </w:hyperlink>
      <w:r w:rsidRPr="00430A90">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160AA87F" w14:textId="77777777" w:rsidR="00430A90" w:rsidRPr="00430A90" w:rsidRDefault="00430A90" w:rsidP="00430A90">
      <w:pPr>
        <w:ind w:firstLine="851"/>
        <w:jc w:val="both"/>
        <w:rPr>
          <w:snapToGrid w:val="0"/>
          <w:sz w:val="28"/>
          <w:szCs w:val="28"/>
        </w:rPr>
      </w:pPr>
      <w:r w:rsidRPr="00430A90">
        <w:rPr>
          <w:snapToGrid w:val="0"/>
          <w:sz w:val="28"/>
          <w:szCs w:val="28"/>
        </w:rPr>
        <w:t xml:space="preserve">Схемы теплоснабжения </w:t>
      </w:r>
      <w:proofErr w:type="spellStart"/>
      <w:r w:rsidRPr="00430A90">
        <w:rPr>
          <w:snapToGrid w:val="0"/>
          <w:sz w:val="28"/>
          <w:szCs w:val="28"/>
        </w:rPr>
        <w:t>Яйского</w:t>
      </w:r>
      <w:proofErr w:type="spellEnd"/>
      <w:r w:rsidRPr="00430A90">
        <w:rPr>
          <w:snapToGrid w:val="0"/>
          <w:sz w:val="28"/>
          <w:szCs w:val="28"/>
        </w:rPr>
        <w:t xml:space="preserve"> муниципального округа </w:t>
      </w:r>
      <w:r w:rsidRPr="00430A90">
        <w:rPr>
          <w:rFonts w:eastAsia="Calibri"/>
          <w:snapToGrid w:val="0"/>
          <w:sz w:val="28"/>
          <w:szCs w:val="28"/>
          <w:lang w:eastAsia="en-US"/>
        </w:rPr>
        <w:t>на период</w:t>
      </w:r>
      <w:r w:rsidRPr="00430A90">
        <w:rPr>
          <w:rFonts w:eastAsia="Calibri"/>
          <w:snapToGrid w:val="0"/>
          <w:sz w:val="28"/>
          <w:szCs w:val="28"/>
          <w:lang w:eastAsia="en-US"/>
        </w:rPr>
        <w:br/>
        <w:t>до 2030 года (актуализированная версия), утверждены</w:t>
      </w:r>
      <w:r w:rsidRPr="00430A90">
        <w:rPr>
          <w:bCs/>
          <w:snapToGrid w:val="0"/>
          <w:sz w:val="28"/>
          <w:szCs w:val="28"/>
        </w:rPr>
        <w:t xml:space="preserve"> постановлением Администрации </w:t>
      </w:r>
      <w:proofErr w:type="spellStart"/>
      <w:r w:rsidRPr="00430A90">
        <w:rPr>
          <w:bCs/>
          <w:snapToGrid w:val="0"/>
          <w:sz w:val="28"/>
          <w:szCs w:val="28"/>
        </w:rPr>
        <w:t>Яйского</w:t>
      </w:r>
      <w:proofErr w:type="spellEnd"/>
      <w:r w:rsidRPr="00430A90">
        <w:rPr>
          <w:bCs/>
          <w:snapToGrid w:val="0"/>
          <w:sz w:val="28"/>
          <w:szCs w:val="28"/>
        </w:rPr>
        <w:t xml:space="preserve"> муниципального округа от 29.04.2020 № 440 </w:t>
      </w:r>
      <w:r w:rsidRPr="00430A90">
        <w:rPr>
          <w:snapToGrid w:val="0"/>
          <w:sz w:val="28"/>
          <w:szCs w:val="28"/>
        </w:rPr>
        <w:t>(</w:t>
      </w:r>
      <w:hyperlink r:id="rId12" w:history="1">
        <w:r w:rsidRPr="00430A90">
          <w:rPr>
            <w:snapToGrid w:val="0"/>
            <w:color w:val="0000FF"/>
            <w:sz w:val="28"/>
            <w:szCs w:val="28"/>
            <w:u w:val="single"/>
          </w:rPr>
          <w:t>https://adm-yaya.ru/napravleniya-deyatelnosti/gkh/skhemy-teplosnabzheniya</w:t>
        </w:r>
      </w:hyperlink>
      <w:r w:rsidRPr="00430A90">
        <w:rPr>
          <w:snapToGrid w:val="0"/>
          <w:sz w:val="28"/>
          <w:szCs w:val="28"/>
        </w:rPr>
        <w:t>).</w:t>
      </w:r>
    </w:p>
    <w:p w14:paraId="31EEDA8B" w14:textId="77777777" w:rsidR="00430A90" w:rsidRPr="00430A90" w:rsidRDefault="00430A90" w:rsidP="00430A90">
      <w:pPr>
        <w:ind w:firstLine="851"/>
        <w:jc w:val="both"/>
        <w:rPr>
          <w:snapToGrid w:val="0"/>
          <w:sz w:val="28"/>
          <w:szCs w:val="28"/>
        </w:rPr>
      </w:pPr>
      <w:r w:rsidRPr="00430A90">
        <w:rPr>
          <w:snapToGrid w:val="0"/>
          <w:sz w:val="28"/>
          <w:szCs w:val="28"/>
        </w:rPr>
        <w:t>Согласно схемам теплоснабжения, объем полезного отпуска тепловой энергии на 2021 год составляет 16,162 тыс. Гкал.</w:t>
      </w:r>
    </w:p>
    <w:p w14:paraId="3342C822" w14:textId="77777777" w:rsidR="00430A90" w:rsidRPr="00430A90" w:rsidRDefault="00430A90" w:rsidP="00430A90">
      <w:pPr>
        <w:ind w:firstLine="851"/>
        <w:jc w:val="both"/>
        <w:rPr>
          <w:snapToGrid w:val="0"/>
          <w:sz w:val="28"/>
          <w:szCs w:val="28"/>
        </w:rPr>
      </w:pPr>
      <w:r w:rsidRPr="00430A90">
        <w:rPr>
          <w:snapToGrid w:val="0"/>
          <w:sz w:val="28"/>
          <w:szCs w:val="28"/>
        </w:rPr>
        <w:t>Объем потерь тепловой энергии при передаче устанавливается</w:t>
      </w:r>
      <w:r w:rsidRPr="00430A90">
        <w:rPr>
          <w:snapToGrid w:val="0"/>
          <w:sz w:val="28"/>
          <w:szCs w:val="28"/>
        </w:rPr>
        <w:br/>
        <w:t>на каждый год долгосрочного периода регулирования, определяется</w:t>
      </w:r>
      <w:r w:rsidRPr="00430A90">
        <w:rPr>
          <w:snapToGrid w:val="0"/>
          <w:sz w:val="28"/>
          <w:szCs w:val="28"/>
        </w:rPr>
        <w:br/>
        <w:t>в соответствии с пунктом 40 Методических указаний и в течение этого периода не пересматривается.</w:t>
      </w:r>
    </w:p>
    <w:p w14:paraId="24049EB0" w14:textId="77777777" w:rsidR="00430A90" w:rsidRPr="00430A90" w:rsidRDefault="00430A90" w:rsidP="00430A90">
      <w:pPr>
        <w:ind w:firstLine="851"/>
        <w:jc w:val="both"/>
        <w:rPr>
          <w:snapToGrid w:val="0"/>
          <w:sz w:val="28"/>
          <w:szCs w:val="28"/>
        </w:rPr>
      </w:pPr>
      <w:r w:rsidRPr="00430A90">
        <w:rPr>
          <w:snapToGrid w:val="0"/>
          <w:sz w:val="28"/>
          <w:szCs w:val="28"/>
        </w:rPr>
        <w:t>Объем потерь тепловой энергии при передаче принимается в размере предыдущего периода регулирования на уровне 3,605 тыс. Гкал (постановление региональной энергетической комиссией Кемеровской области № 323 от 22.10.2019).</w:t>
      </w:r>
    </w:p>
    <w:p w14:paraId="604893B6" w14:textId="77777777" w:rsidR="00430A90" w:rsidRPr="00430A90" w:rsidRDefault="00430A90" w:rsidP="00430A90">
      <w:pPr>
        <w:ind w:firstLine="851"/>
        <w:jc w:val="both"/>
        <w:rPr>
          <w:snapToGrid w:val="0"/>
          <w:sz w:val="28"/>
          <w:szCs w:val="28"/>
        </w:rPr>
      </w:pPr>
      <w:r w:rsidRPr="00430A90">
        <w:rPr>
          <w:snapToGrid w:val="0"/>
          <w:sz w:val="28"/>
          <w:szCs w:val="28"/>
        </w:rPr>
        <w:t xml:space="preserve"> Потери тепловой энергии на собственные нужды котельной, принимаются на уровне нормативного значения в процентном отношении </w:t>
      </w:r>
      <w:r w:rsidRPr="00430A90">
        <w:rPr>
          <w:snapToGrid w:val="0"/>
          <w:sz w:val="28"/>
          <w:szCs w:val="28"/>
        </w:rPr>
        <w:br/>
        <w:t xml:space="preserve">2,8 % или 0,446 тыс. Гкал. </w:t>
      </w:r>
    </w:p>
    <w:p w14:paraId="5B579BC9" w14:textId="77777777" w:rsidR="00430A90" w:rsidRPr="00430A90" w:rsidRDefault="00430A90" w:rsidP="00430A90">
      <w:pPr>
        <w:ind w:firstLine="851"/>
        <w:jc w:val="both"/>
        <w:rPr>
          <w:snapToGrid w:val="0"/>
          <w:sz w:val="28"/>
          <w:szCs w:val="28"/>
        </w:rPr>
      </w:pPr>
      <w:r w:rsidRPr="00430A90">
        <w:rPr>
          <w:snapToGrid w:val="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4B0052B9" w14:textId="77777777" w:rsidR="00430A90" w:rsidRPr="00430A90" w:rsidRDefault="00430A90" w:rsidP="00430A90">
      <w:pPr>
        <w:ind w:firstLine="851"/>
        <w:jc w:val="both"/>
        <w:rPr>
          <w:snapToGrid w:val="0"/>
          <w:sz w:val="28"/>
          <w:szCs w:val="28"/>
        </w:rPr>
      </w:pPr>
      <w:r w:rsidRPr="00430A90">
        <w:rPr>
          <w:snapToGrid w:val="0"/>
          <w:sz w:val="28"/>
          <w:szCs w:val="28"/>
        </w:rPr>
        <w:lastRenderedPageBreak/>
        <w:t>Однако, организация осуществляет деятельность по теплоснабжению</w:t>
      </w:r>
      <w:r w:rsidRPr="00430A90">
        <w:rPr>
          <w:snapToGrid w:val="0"/>
          <w:sz w:val="28"/>
          <w:szCs w:val="28"/>
        </w:rPr>
        <w:br/>
        <w:t>с августа 2019 года, соответственно динамика отпуска тепловой энергии</w:t>
      </w:r>
      <w:r w:rsidRPr="00430A90">
        <w:rPr>
          <w:snapToGrid w:val="0"/>
          <w:sz w:val="28"/>
          <w:szCs w:val="28"/>
        </w:rPr>
        <w:br/>
        <w:t>для населения и приравненных к нему категорий потребителей отсутствует.</w:t>
      </w:r>
    </w:p>
    <w:p w14:paraId="667261D7" w14:textId="77777777" w:rsidR="00430A90" w:rsidRPr="00430A90" w:rsidRDefault="00430A90" w:rsidP="00430A90">
      <w:pPr>
        <w:spacing w:before="240" w:line="360" w:lineRule="auto"/>
        <w:ind w:firstLine="720"/>
        <w:jc w:val="both"/>
        <w:rPr>
          <w:snapToGrid w:val="0"/>
          <w:sz w:val="28"/>
          <w:szCs w:val="28"/>
        </w:rPr>
      </w:pPr>
      <w:r w:rsidRPr="00430A90">
        <w:rPr>
          <w:snapToGrid w:val="0"/>
          <w:sz w:val="28"/>
          <w:szCs w:val="28"/>
        </w:rPr>
        <w:t>Сводный баланс тепловой энергии представлен в таблице 1.</w:t>
      </w:r>
    </w:p>
    <w:p w14:paraId="4D205EC1" w14:textId="77777777" w:rsidR="00430A90" w:rsidRPr="00430A90" w:rsidRDefault="00430A90" w:rsidP="00430A90">
      <w:pPr>
        <w:ind w:firstLine="851"/>
        <w:jc w:val="right"/>
        <w:rPr>
          <w:snapToGrid w:val="0"/>
          <w:sz w:val="28"/>
          <w:szCs w:val="28"/>
        </w:rPr>
      </w:pPr>
      <w:r w:rsidRPr="00430A90">
        <w:rPr>
          <w:snapToGrid w:val="0"/>
          <w:sz w:val="28"/>
          <w:szCs w:val="28"/>
        </w:rPr>
        <w:t>Таблица 1</w:t>
      </w:r>
    </w:p>
    <w:p w14:paraId="6DDFF04C" w14:textId="77777777" w:rsidR="00430A90" w:rsidRPr="00430A90" w:rsidRDefault="00430A90" w:rsidP="00430A90">
      <w:pPr>
        <w:spacing w:after="240"/>
        <w:jc w:val="center"/>
        <w:rPr>
          <w:b/>
          <w:snapToGrid w:val="0"/>
          <w:sz w:val="28"/>
          <w:szCs w:val="28"/>
        </w:rPr>
      </w:pPr>
      <w:r w:rsidRPr="00430A90">
        <w:rPr>
          <w:b/>
          <w:snapToGrid w:val="0"/>
          <w:sz w:val="28"/>
          <w:szCs w:val="28"/>
        </w:rPr>
        <w:t xml:space="preserve">Баланс тепловой энергии МУП «Тепловик» </w:t>
      </w:r>
      <w:r w:rsidRPr="00430A90">
        <w:rPr>
          <w:b/>
          <w:snapToGrid w:val="0"/>
          <w:sz w:val="28"/>
          <w:szCs w:val="28"/>
        </w:rPr>
        <w:br/>
      </w:r>
      <w:proofErr w:type="spellStart"/>
      <w:r w:rsidRPr="00430A90">
        <w:rPr>
          <w:b/>
          <w:snapToGrid w:val="0"/>
          <w:sz w:val="28"/>
          <w:szCs w:val="28"/>
        </w:rPr>
        <w:t>Яйского</w:t>
      </w:r>
      <w:proofErr w:type="spellEnd"/>
      <w:r w:rsidRPr="00430A90">
        <w:rPr>
          <w:b/>
          <w:snapToGrid w:val="0"/>
          <w:sz w:val="28"/>
          <w:szCs w:val="28"/>
        </w:rPr>
        <w:t xml:space="preserve"> муниципального округа на 2021 год</w:t>
      </w:r>
    </w:p>
    <w:tbl>
      <w:tblPr>
        <w:tblW w:w="9697" w:type="dxa"/>
        <w:tblInd w:w="113" w:type="dxa"/>
        <w:tblLook w:val="04A0" w:firstRow="1" w:lastRow="0" w:firstColumn="1" w:lastColumn="0" w:noHBand="0" w:noVBand="1"/>
      </w:tblPr>
      <w:tblGrid>
        <w:gridCol w:w="576"/>
        <w:gridCol w:w="3560"/>
        <w:gridCol w:w="821"/>
        <w:gridCol w:w="1640"/>
        <w:gridCol w:w="1620"/>
        <w:gridCol w:w="1480"/>
      </w:tblGrid>
      <w:tr w:rsidR="00430A90" w:rsidRPr="00430A90" w14:paraId="3EDEDC08" w14:textId="77777777" w:rsidTr="00430A90">
        <w:trPr>
          <w:trHeight w:val="315"/>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1279D0" w14:textId="77777777" w:rsidR="00430A90" w:rsidRPr="00430A90" w:rsidRDefault="00430A90" w:rsidP="00430A90">
            <w:pPr>
              <w:jc w:val="center"/>
            </w:pPr>
            <w:r w:rsidRPr="00430A90">
              <w:t>№ п/п</w:t>
            </w:r>
          </w:p>
        </w:tc>
        <w:tc>
          <w:tcPr>
            <w:tcW w:w="3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D7F11C" w14:textId="77777777" w:rsidR="00430A90" w:rsidRPr="00430A90" w:rsidRDefault="00430A90" w:rsidP="00430A90">
            <w:pPr>
              <w:jc w:val="center"/>
            </w:pPr>
            <w:r w:rsidRPr="00430A90">
              <w:t>Показатель</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49A321" w14:textId="77777777" w:rsidR="00430A90" w:rsidRPr="00430A90" w:rsidRDefault="00430A90" w:rsidP="00430A90">
            <w:pPr>
              <w:jc w:val="center"/>
            </w:pPr>
            <w:r w:rsidRPr="00430A90">
              <w:t>ед. изм.</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03E84D" w14:textId="77777777" w:rsidR="00430A90" w:rsidRPr="00430A90" w:rsidRDefault="00430A90" w:rsidP="00430A90">
            <w:pPr>
              <w:jc w:val="center"/>
            </w:pPr>
            <w:r w:rsidRPr="00430A90">
              <w:t>Объем тепловой энергии в год</w:t>
            </w:r>
          </w:p>
        </w:tc>
        <w:tc>
          <w:tcPr>
            <w:tcW w:w="3100" w:type="dxa"/>
            <w:gridSpan w:val="2"/>
            <w:tcBorders>
              <w:top w:val="single" w:sz="4" w:space="0" w:color="auto"/>
              <w:left w:val="nil"/>
              <w:bottom w:val="single" w:sz="4" w:space="0" w:color="auto"/>
              <w:right w:val="single" w:sz="4" w:space="0" w:color="auto"/>
            </w:tcBorders>
            <w:shd w:val="clear" w:color="auto" w:fill="auto"/>
            <w:noWrap/>
            <w:hideMark/>
          </w:tcPr>
          <w:p w14:paraId="41F3BE78" w14:textId="77777777" w:rsidR="00430A90" w:rsidRPr="00430A90" w:rsidRDefault="00430A90" w:rsidP="00430A90">
            <w:pPr>
              <w:jc w:val="center"/>
            </w:pPr>
            <w:r w:rsidRPr="00430A90">
              <w:t>в том числе</w:t>
            </w:r>
          </w:p>
        </w:tc>
      </w:tr>
      <w:tr w:rsidR="00430A90" w:rsidRPr="00430A90" w14:paraId="1EECD5E6" w14:textId="77777777" w:rsidTr="00430A90">
        <w:trPr>
          <w:trHeight w:val="315"/>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06AC01F7" w14:textId="77777777" w:rsidR="00430A90" w:rsidRPr="00430A90" w:rsidRDefault="00430A90" w:rsidP="00430A90"/>
        </w:tc>
        <w:tc>
          <w:tcPr>
            <w:tcW w:w="3560" w:type="dxa"/>
            <w:vMerge/>
            <w:tcBorders>
              <w:top w:val="single" w:sz="4" w:space="0" w:color="auto"/>
              <w:left w:val="single" w:sz="4" w:space="0" w:color="auto"/>
              <w:bottom w:val="single" w:sz="4" w:space="0" w:color="auto"/>
              <w:right w:val="single" w:sz="4" w:space="0" w:color="auto"/>
            </w:tcBorders>
            <w:vAlign w:val="center"/>
            <w:hideMark/>
          </w:tcPr>
          <w:p w14:paraId="0FD41928" w14:textId="77777777" w:rsidR="00430A90" w:rsidRPr="00430A90" w:rsidRDefault="00430A90" w:rsidP="00430A90"/>
        </w:tc>
        <w:tc>
          <w:tcPr>
            <w:tcW w:w="821" w:type="dxa"/>
            <w:vMerge/>
            <w:tcBorders>
              <w:top w:val="single" w:sz="4" w:space="0" w:color="auto"/>
              <w:left w:val="single" w:sz="4" w:space="0" w:color="auto"/>
              <w:bottom w:val="single" w:sz="4" w:space="0" w:color="auto"/>
              <w:right w:val="single" w:sz="4" w:space="0" w:color="auto"/>
            </w:tcBorders>
            <w:vAlign w:val="center"/>
            <w:hideMark/>
          </w:tcPr>
          <w:p w14:paraId="56D5BE64" w14:textId="77777777" w:rsidR="00430A90" w:rsidRPr="00430A90" w:rsidRDefault="00430A90" w:rsidP="00430A90"/>
        </w:tc>
        <w:tc>
          <w:tcPr>
            <w:tcW w:w="1640" w:type="dxa"/>
            <w:vMerge/>
            <w:tcBorders>
              <w:top w:val="single" w:sz="4" w:space="0" w:color="auto"/>
              <w:left w:val="single" w:sz="4" w:space="0" w:color="auto"/>
              <w:bottom w:val="single" w:sz="4" w:space="0" w:color="auto"/>
              <w:right w:val="single" w:sz="4" w:space="0" w:color="auto"/>
            </w:tcBorders>
            <w:vAlign w:val="center"/>
            <w:hideMark/>
          </w:tcPr>
          <w:p w14:paraId="60F5D845" w14:textId="77777777" w:rsidR="00430A90" w:rsidRPr="00430A90" w:rsidRDefault="00430A90" w:rsidP="00430A90"/>
        </w:tc>
        <w:tc>
          <w:tcPr>
            <w:tcW w:w="1620" w:type="dxa"/>
            <w:tcBorders>
              <w:top w:val="nil"/>
              <w:left w:val="nil"/>
              <w:bottom w:val="nil"/>
              <w:right w:val="single" w:sz="4" w:space="0" w:color="auto"/>
            </w:tcBorders>
            <w:shd w:val="clear" w:color="auto" w:fill="auto"/>
            <w:vAlign w:val="center"/>
            <w:hideMark/>
          </w:tcPr>
          <w:p w14:paraId="5276B604" w14:textId="77777777" w:rsidR="00430A90" w:rsidRPr="00430A90" w:rsidRDefault="00430A90" w:rsidP="00430A90">
            <w:r w:rsidRPr="00430A90">
              <w:t xml:space="preserve">1 полугодие </w:t>
            </w:r>
          </w:p>
        </w:tc>
        <w:tc>
          <w:tcPr>
            <w:tcW w:w="1480" w:type="dxa"/>
            <w:tcBorders>
              <w:top w:val="nil"/>
              <w:left w:val="nil"/>
              <w:bottom w:val="nil"/>
              <w:right w:val="single" w:sz="4" w:space="0" w:color="auto"/>
            </w:tcBorders>
            <w:shd w:val="clear" w:color="auto" w:fill="auto"/>
            <w:vAlign w:val="center"/>
            <w:hideMark/>
          </w:tcPr>
          <w:p w14:paraId="2F31A753" w14:textId="77777777" w:rsidR="00430A90" w:rsidRPr="00430A90" w:rsidRDefault="00430A90" w:rsidP="00430A90">
            <w:r w:rsidRPr="00430A90">
              <w:t>2 полугодие</w:t>
            </w:r>
          </w:p>
        </w:tc>
      </w:tr>
      <w:tr w:rsidR="00430A90" w:rsidRPr="00430A90" w14:paraId="0ED303E5" w14:textId="77777777" w:rsidTr="00430A90">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69B9D" w14:textId="77777777" w:rsidR="00430A90" w:rsidRPr="00430A90" w:rsidRDefault="00430A90" w:rsidP="00430A90">
            <w:pPr>
              <w:jc w:val="center"/>
            </w:pPr>
            <w:r w:rsidRPr="00430A90">
              <w:t>1.</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0A1CC5AF" w14:textId="77777777" w:rsidR="00430A90" w:rsidRPr="00430A90" w:rsidRDefault="00430A90" w:rsidP="00430A90">
            <w:pPr>
              <w:rPr>
                <w:b/>
                <w:bCs/>
              </w:rPr>
            </w:pPr>
            <w:r w:rsidRPr="00430A90">
              <w:rPr>
                <w:b/>
                <w:bCs/>
              </w:rPr>
              <w:t>Выработка тепловой энергии</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14:paraId="0CD87091" w14:textId="77777777" w:rsidR="00430A90" w:rsidRPr="00430A90" w:rsidRDefault="00430A90" w:rsidP="00430A90">
            <w:pPr>
              <w:rPr>
                <w:b/>
                <w:bCs/>
              </w:rPr>
            </w:pPr>
            <w:r w:rsidRPr="00430A90">
              <w:rPr>
                <w:b/>
                <w:bCs/>
              </w:rPr>
              <w:t>тыс. Гкал</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666321AC" w14:textId="77777777" w:rsidR="00430A90" w:rsidRPr="00430A90" w:rsidRDefault="00430A90" w:rsidP="00430A90">
            <w:pPr>
              <w:jc w:val="center"/>
              <w:rPr>
                <w:b/>
                <w:snapToGrid w:val="0"/>
                <w:szCs w:val="28"/>
              </w:rPr>
            </w:pPr>
            <w:r w:rsidRPr="00430A90">
              <w:rPr>
                <w:b/>
                <w:snapToGrid w:val="0"/>
                <w:szCs w:val="28"/>
              </w:rPr>
              <w:t>16,628</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40FA9C4" w14:textId="77777777" w:rsidR="00430A90" w:rsidRPr="00430A90" w:rsidRDefault="00430A90" w:rsidP="00430A90">
            <w:pPr>
              <w:jc w:val="center"/>
              <w:rPr>
                <w:b/>
                <w:snapToGrid w:val="0"/>
                <w:szCs w:val="28"/>
              </w:rPr>
            </w:pPr>
            <w:r w:rsidRPr="00430A90">
              <w:rPr>
                <w:b/>
                <w:snapToGrid w:val="0"/>
                <w:szCs w:val="28"/>
              </w:rPr>
              <w:t>9,478</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67F0755B" w14:textId="77777777" w:rsidR="00430A90" w:rsidRPr="00430A90" w:rsidRDefault="00430A90" w:rsidP="00430A90">
            <w:pPr>
              <w:jc w:val="center"/>
              <w:rPr>
                <w:b/>
                <w:snapToGrid w:val="0"/>
                <w:szCs w:val="28"/>
              </w:rPr>
            </w:pPr>
            <w:r w:rsidRPr="00430A90">
              <w:rPr>
                <w:b/>
                <w:snapToGrid w:val="0"/>
                <w:szCs w:val="28"/>
              </w:rPr>
              <w:t>7,150</w:t>
            </w:r>
          </w:p>
        </w:tc>
      </w:tr>
      <w:tr w:rsidR="00430A90" w:rsidRPr="00430A90" w14:paraId="6B84C4DC" w14:textId="77777777" w:rsidTr="00430A90">
        <w:trPr>
          <w:trHeight w:val="63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504927E1" w14:textId="77777777" w:rsidR="00430A90" w:rsidRPr="00430A90" w:rsidRDefault="00430A90" w:rsidP="00430A90">
            <w:pPr>
              <w:jc w:val="center"/>
            </w:pPr>
            <w:r w:rsidRPr="00430A90">
              <w:t>2.</w:t>
            </w:r>
          </w:p>
        </w:tc>
        <w:tc>
          <w:tcPr>
            <w:tcW w:w="3560" w:type="dxa"/>
            <w:tcBorders>
              <w:top w:val="nil"/>
              <w:left w:val="nil"/>
              <w:bottom w:val="single" w:sz="4" w:space="0" w:color="auto"/>
              <w:right w:val="single" w:sz="4" w:space="0" w:color="auto"/>
            </w:tcBorders>
            <w:shd w:val="clear" w:color="auto" w:fill="auto"/>
            <w:vAlign w:val="center"/>
            <w:hideMark/>
          </w:tcPr>
          <w:p w14:paraId="218BCBB7" w14:textId="77777777" w:rsidR="00430A90" w:rsidRPr="00430A90" w:rsidRDefault="00430A90" w:rsidP="00430A90">
            <w:pPr>
              <w:rPr>
                <w:b/>
                <w:bCs/>
              </w:rPr>
            </w:pPr>
            <w:r w:rsidRPr="00430A90">
              <w:rPr>
                <w:b/>
                <w:bCs/>
              </w:rPr>
              <w:t>Собственные нужды котельных</w:t>
            </w:r>
          </w:p>
        </w:tc>
        <w:tc>
          <w:tcPr>
            <w:tcW w:w="821" w:type="dxa"/>
            <w:tcBorders>
              <w:top w:val="nil"/>
              <w:left w:val="nil"/>
              <w:bottom w:val="single" w:sz="4" w:space="0" w:color="auto"/>
              <w:right w:val="single" w:sz="4" w:space="0" w:color="auto"/>
            </w:tcBorders>
            <w:shd w:val="clear" w:color="auto" w:fill="auto"/>
            <w:noWrap/>
            <w:vAlign w:val="center"/>
            <w:hideMark/>
          </w:tcPr>
          <w:p w14:paraId="0B12F151" w14:textId="77777777" w:rsidR="00430A90" w:rsidRPr="00430A90" w:rsidRDefault="00430A90" w:rsidP="00430A90">
            <w:pPr>
              <w:rPr>
                <w:b/>
                <w:bCs/>
              </w:rPr>
            </w:pPr>
            <w:r w:rsidRPr="00430A90">
              <w:rPr>
                <w:b/>
                <w:bCs/>
              </w:rPr>
              <w:t>тыс. Гкал</w:t>
            </w:r>
          </w:p>
        </w:tc>
        <w:tc>
          <w:tcPr>
            <w:tcW w:w="1640" w:type="dxa"/>
            <w:tcBorders>
              <w:top w:val="nil"/>
              <w:left w:val="nil"/>
              <w:bottom w:val="single" w:sz="4" w:space="0" w:color="auto"/>
              <w:right w:val="single" w:sz="4" w:space="0" w:color="auto"/>
            </w:tcBorders>
            <w:shd w:val="clear" w:color="auto" w:fill="auto"/>
            <w:noWrap/>
            <w:vAlign w:val="center"/>
            <w:hideMark/>
          </w:tcPr>
          <w:p w14:paraId="70C06EFD" w14:textId="77777777" w:rsidR="00430A90" w:rsidRPr="00430A90" w:rsidRDefault="00430A90" w:rsidP="00430A90">
            <w:pPr>
              <w:jc w:val="center"/>
              <w:rPr>
                <w:b/>
                <w:snapToGrid w:val="0"/>
                <w:szCs w:val="28"/>
              </w:rPr>
            </w:pPr>
            <w:r w:rsidRPr="00430A90">
              <w:rPr>
                <w:b/>
                <w:snapToGrid w:val="0"/>
                <w:szCs w:val="28"/>
              </w:rPr>
              <w:t>0,466</w:t>
            </w:r>
          </w:p>
        </w:tc>
        <w:tc>
          <w:tcPr>
            <w:tcW w:w="1620" w:type="dxa"/>
            <w:tcBorders>
              <w:top w:val="nil"/>
              <w:left w:val="nil"/>
              <w:bottom w:val="single" w:sz="4" w:space="0" w:color="auto"/>
              <w:right w:val="single" w:sz="4" w:space="0" w:color="auto"/>
            </w:tcBorders>
            <w:shd w:val="clear" w:color="auto" w:fill="auto"/>
            <w:noWrap/>
            <w:vAlign w:val="center"/>
            <w:hideMark/>
          </w:tcPr>
          <w:p w14:paraId="216ED374" w14:textId="77777777" w:rsidR="00430A90" w:rsidRPr="00430A90" w:rsidRDefault="00430A90" w:rsidP="00430A90">
            <w:pPr>
              <w:jc w:val="center"/>
              <w:rPr>
                <w:b/>
                <w:snapToGrid w:val="0"/>
                <w:szCs w:val="28"/>
              </w:rPr>
            </w:pPr>
            <w:r w:rsidRPr="00430A90">
              <w:rPr>
                <w:b/>
                <w:snapToGrid w:val="0"/>
                <w:szCs w:val="28"/>
              </w:rPr>
              <w:t>0,265</w:t>
            </w:r>
          </w:p>
        </w:tc>
        <w:tc>
          <w:tcPr>
            <w:tcW w:w="1480" w:type="dxa"/>
            <w:tcBorders>
              <w:top w:val="nil"/>
              <w:left w:val="nil"/>
              <w:bottom w:val="single" w:sz="4" w:space="0" w:color="auto"/>
              <w:right w:val="single" w:sz="4" w:space="0" w:color="auto"/>
            </w:tcBorders>
            <w:shd w:val="clear" w:color="auto" w:fill="auto"/>
            <w:noWrap/>
            <w:vAlign w:val="center"/>
            <w:hideMark/>
          </w:tcPr>
          <w:p w14:paraId="33B2C037" w14:textId="77777777" w:rsidR="00430A90" w:rsidRPr="00430A90" w:rsidRDefault="00430A90" w:rsidP="00430A90">
            <w:pPr>
              <w:jc w:val="center"/>
              <w:rPr>
                <w:b/>
                <w:snapToGrid w:val="0"/>
                <w:szCs w:val="28"/>
              </w:rPr>
            </w:pPr>
            <w:r w:rsidRPr="00430A90">
              <w:rPr>
                <w:b/>
                <w:snapToGrid w:val="0"/>
                <w:szCs w:val="28"/>
              </w:rPr>
              <w:t>0,200</w:t>
            </w:r>
          </w:p>
        </w:tc>
      </w:tr>
      <w:tr w:rsidR="00430A90" w:rsidRPr="00430A90" w14:paraId="4F580D11" w14:textId="77777777" w:rsidTr="00430A90">
        <w:trPr>
          <w:trHeight w:val="63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5F8125AE" w14:textId="77777777" w:rsidR="00430A90" w:rsidRPr="00430A90" w:rsidRDefault="00430A90" w:rsidP="00430A90">
            <w:pPr>
              <w:jc w:val="center"/>
            </w:pPr>
            <w:r w:rsidRPr="00430A90">
              <w:t>3.</w:t>
            </w:r>
          </w:p>
        </w:tc>
        <w:tc>
          <w:tcPr>
            <w:tcW w:w="3560" w:type="dxa"/>
            <w:tcBorders>
              <w:top w:val="nil"/>
              <w:left w:val="nil"/>
              <w:bottom w:val="single" w:sz="4" w:space="0" w:color="auto"/>
              <w:right w:val="single" w:sz="4" w:space="0" w:color="auto"/>
            </w:tcBorders>
            <w:shd w:val="clear" w:color="auto" w:fill="auto"/>
            <w:vAlign w:val="center"/>
            <w:hideMark/>
          </w:tcPr>
          <w:p w14:paraId="788F647E" w14:textId="77777777" w:rsidR="00430A90" w:rsidRPr="00430A90" w:rsidRDefault="00430A90" w:rsidP="00430A90">
            <w:pPr>
              <w:rPr>
                <w:b/>
                <w:bCs/>
              </w:rPr>
            </w:pPr>
            <w:r w:rsidRPr="00430A90">
              <w:rPr>
                <w:b/>
                <w:bCs/>
              </w:rPr>
              <w:t>Отпуск тепловой энергии в сеть (полезный отпуск), в том числе:</w:t>
            </w:r>
          </w:p>
        </w:tc>
        <w:tc>
          <w:tcPr>
            <w:tcW w:w="821" w:type="dxa"/>
            <w:tcBorders>
              <w:top w:val="nil"/>
              <w:left w:val="nil"/>
              <w:bottom w:val="single" w:sz="4" w:space="0" w:color="auto"/>
              <w:right w:val="single" w:sz="4" w:space="0" w:color="auto"/>
            </w:tcBorders>
            <w:shd w:val="clear" w:color="auto" w:fill="auto"/>
            <w:noWrap/>
            <w:vAlign w:val="center"/>
            <w:hideMark/>
          </w:tcPr>
          <w:p w14:paraId="300F1F46" w14:textId="77777777" w:rsidR="00430A90" w:rsidRPr="00430A90" w:rsidRDefault="00430A90" w:rsidP="00430A90">
            <w:pPr>
              <w:rPr>
                <w:b/>
                <w:bCs/>
              </w:rPr>
            </w:pPr>
            <w:r w:rsidRPr="00430A90">
              <w:rPr>
                <w:b/>
                <w:bCs/>
              </w:rPr>
              <w:t>тыс. Гкал</w:t>
            </w:r>
          </w:p>
        </w:tc>
        <w:tc>
          <w:tcPr>
            <w:tcW w:w="1640" w:type="dxa"/>
            <w:tcBorders>
              <w:top w:val="nil"/>
              <w:left w:val="nil"/>
              <w:bottom w:val="single" w:sz="4" w:space="0" w:color="auto"/>
              <w:right w:val="single" w:sz="4" w:space="0" w:color="auto"/>
            </w:tcBorders>
            <w:shd w:val="clear" w:color="auto" w:fill="auto"/>
            <w:noWrap/>
            <w:vAlign w:val="center"/>
            <w:hideMark/>
          </w:tcPr>
          <w:p w14:paraId="4F2F90AD" w14:textId="77777777" w:rsidR="00430A90" w:rsidRPr="00430A90" w:rsidRDefault="00430A90" w:rsidP="00430A90">
            <w:pPr>
              <w:jc w:val="center"/>
              <w:rPr>
                <w:b/>
                <w:snapToGrid w:val="0"/>
                <w:szCs w:val="28"/>
              </w:rPr>
            </w:pPr>
            <w:r w:rsidRPr="00430A90">
              <w:rPr>
                <w:b/>
                <w:snapToGrid w:val="0"/>
                <w:szCs w:val="28"/>
              </w:rPr>
              <w:t>16,162</w:t>
            </w:r>
          </w:p>
        </w:tc>
        <w:tc>
          <w:tcPr>
            <w:tcW w:w="1620" w:type="dxa"/>
            <w:tcBorders>
              <w:top w:val="nil"/>
              <w:left w:val="nil"/>
              <w:bottom w:val="single" w:sz="4" w:space="0" w:color="auto"/>
              <w:right w:val="single" w:sz="4" w:space="0" w:color="auto"/>
            </w:tcBorders>
            <w:shd w:val="clear" w:color="auto" w:fill="auto"/>
            <w:noWrap/>
            <w:vAlign w:val="center"/>
            <w:hideMark/>
          </w:tcPr>
          <w:p w14:paraId="6ECE2B4A" w14:textId="77777777" w:rsidR="00430A90" w:rsidRPr="00430A90" w:rsidRDefault="00430A90" w:rsidP="00430A90">
            <w:pPr>
              <w:jc w:val="center"/>
              <w:rPr>
                <w:b/>
                <w:snapToGrid w:val="0"/>
                <w:szCs w:val="28"/>
              </w:rPr>
            </w:pPr>
            <w:r w:rsidRPr="00430A90">
              <w:rPr>
                <w:b/>
                <w:snapToGrid w:val="0"/>
                <w:szCs w:val="28"/>
              </w:rPr>
              <w:t>9,212</w:t>
            </w:r>
          </w:p>
        </w:tc>
        <w:tc>
          <w:tcPr>
            <w:tcW w:w="1480" w:type="dxa"/>
            <w:tcBorders>
              <w:top w:val="nil"/>
              <w:left w:val="nil"/>
              <w:bottom w:val="single" w:sz="4" w:space="0" w:color="auto"/>
              <w:right w:val="single" w:sz="4" w:space="0" w:color="auto"/>
            </w:tcBorders>
            <w:shd w:val="clear" w:color="auto" w:fill="auto"/>
            <w:noWrap/>
            <w:vAlign w:val="center"/>
            <w:hideMark/>
          </w:tcPr>
          <w:p w14:paraId="765FAC0B" w14:textId="77777777" w:rsidR="00430A90" w:rsidRPr="00430A90" w:rsidRDefault="00430A90" w:rsidP="00430A90">
            <w:pPr>
              <w:jc w:val="center"/>
              <w:rPr>
                <w:b/>
                <w:snapToGrid w:val="0"/>
                <w:szCs w:val="28"/>
              </w:rPr>
            </w:pPr>
            <w:r w:rsidRPr="00430A90">
              <w:rPr>
                <w:b/>
                <w:snapToGrid w:val="0"/>
                <w:szCs w:val="28"/>
              </w:rPr>
              <w:t>6,950</w:t>
            </w:r>
          </w:p>
        </w:tc>
      </w:tr>
      <w:tr w:rsidR="00430A90" w:rsidRPr="00430A90" w14:paraId="1F08FC6F" w14:textId="77777777" w:rsidTr="00430A90">
        <w:trPr>
          <w:trHeight w:val="63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7FFA34BE" w14:textId="77777777" w:rsidR="00430A90" w:rsidRPr="00430A90" w:rsidRDefault="00430A90" w:rsidP="00430A90">
            <w:pPr>
              <w:jc w:val="center"/>
            </w:pPr>
            <w:r w:rsidRPr="00430A90">
              <w:t xml:space="preserve"> 3.1.</w:t>
            </w:r>
          </w:p>
        </w:tc>
        <w:tc>
          <w:tcPr>
            <w:tcW w:w="3560" w:type="dxa"/>
            <w:tcBorders>
              <w:top w:val="nil"/>
              <w:left w:val="nil"/>
              <w:bottom w:val="single" w:sz="4" w:space="0" w:color="auto"/>
              <w:right w:val="single" w:sz="4" w:space="0" w:color="auto"/>
            </w:tcBorders>
            <w:shd w:val="clear" w:color="auto" w:fill="auto"/>
            <w:vAlign w:val="center"/>
            <w:hideMark/>
          </w:tcPr>
          <w:p w14:paraId="3CC6489F" w14:textId="77777777" w:rsidR="00430A90" w:rsidRPr="00430A90" w:rsidRDefault="00430A90" w:rsidP="00430A90">
            <w:r w:rsidRPr="00430A90">
              <w:t xml:space="preserve">полезный отпуск на потребительский рынок </w:t>
            </w:r>
          </w:p>
        </w:tc>
        <w:tc>
          <w:tcPr>
            <w:tcW w:w="821" w:type="dxa"/>
            <w:tcBorders>
              <w:top w:val="nil"/>
              <w:left w:val="nil"/>
              <w:bottom w:val="single" w:sz="4" w:space="0" w:color="auto"/>
              <w:right w:val="single" w:sz="4" w:space="0" w:color="auto"/>
            </w:tcBorders>
            <w:shd w:val="clear" w:color="auto" w:fill="auto"/>
            <w:noWrap/>
            <w:vAlign w:val="center"/>
            <w:hideMark/>
          </w:tcPr>
          <w:p w14:paraId="1DDCCF4F" w14:textId="77777777" w:rsidR="00430A90" w:rsidRPr="00430A90" w:rsidRDefault="00430A90" w:rsidP="00430A90">
            <w:r w:rsidRPr="00430A90">
              <w:t>тыс. Гкал</w:t>
            </w:r>
          </w:p>
        </w:tc>
        <w:tc>
          <w:tcPr>
            <w:tcW w:w="1640" w:type="dxa"/>
            <w:tcBorders>
              <w:top w:val="nil"/>
              <w:left w:val="nil"/>
              <w:bottom w:val="single" w:sz="4" w:space="0" w:color="auto"/>
              <w:right w:val="single" w:sz="4" w:space="0" w:color="auto"/>
            </w:tcBorders>
            <w:shd w:val="clear" w:color="auto" w:fill="auto"/>
            <w:noWrap/>
            <w:vAlign w:val="center"/>
            <w:hideMark/>
          </w:tcPr>
          <w:p w14:paraId="3B09D17B" w14:textId="77777777" w:rsidR="00430A90" w:rsidRPr="00430A90" w:rsidRDefault="00430A90" w:rsidP="00430A90">
            <w:pPr>
              <w:jc w:val="center"/>
              <w:rPr>
                <w:snapToGrid w:val="0"/>
                <w:szCs w:val="28"/>
              </w:rPr>
            </w:pPr>
            <w:r w:rsidRPr="00430A90">
              <w:rPr>
                <w:snapToGrid w:val="0"/>
                <w:szCs w:val="28"/>
              </w:rPr>
              <w:t>12,557</w:t>
            </w:r>
          </w:p>
        </w:tc>
        <w:tc>
          <w:tcPr>
            <w:tcW w:w="1620" w:type="dxa"/>
            <w:tcBorders>
              <w:top w:val="nil"/>
              <w:left w:val="nil"/>
              <w:bottom w:val="single" w:sz="4" w:space="0" w:color="auto"/>
              <w:right w:val="single" w:sz="4" w:space="0" w:color="auto"/>
            </w:tcBorders>
            <w:shd w:val="clear" w:color="auto" w:fill="auto"/>
            <w:noWrap/>
            <w:vAlign w:val="center"/>
            <w:hideMark/>
          </w:tcPr>
          <w:p w14:paraId="02B635FA" w14:textId="77777777" w:rsidR="00430A90" w:rsidRPr="00430A90" w:rsidRDefault="00430A90" w:rsidP="00430A90">
            <w:pPr>
              <w:jc w:val="center"/>
              <w:rPr>
                <w:snapToGrid w:val="0"/>
                <w:szCs w:val="28"/>
              </w:rPr>
            </w:pPr>
            <w:r w:rsidRPr="00430A90">
              <w:rPr>
                <w:snapToGrid w:val="0"/>
                <w:szCs w:val="28"/>
              </w:rPr>
              <w:t>7,157</w:t>
            </w:r>
          </w:p>
        </w:tc>
        <w:tc>
          <w:tcPr>
            <w:tcW w:w="1480" w:type="dxa"/>
            <w:tcBorders>
              <w:top w:val="nil"/>
              <w:left w:val="nil"/>
              <w:bottom w:val="single" w:sz="4" w:space="0" w:color="auto"/>
              <w:right w:val="single" w:sz="4" w:space="0" w:color="auto"/>
            </w:tcBorders>
            <w:shd w:val="clear" w:color="auto" w:fill="auto"/>
            <w:noWrap/>
            <w:vAlign w:val="center"/>
            <w:hideMark/>
          </w:tcPr>
          <w:p w14:paraId="23416694" w14:textId="77777777" w:rsidR="00430A90" w:rsidRPr="00430A90" w:rsidRDefault="00430A90" w:rsidP="00430A90">
            <w:pPr>
              <w:jc w:val="center"/>
              <w:rPr>
                <w:snapToGrid w:val="0"/>
                <w:szCs w:val="28"/>
              </w:rPr>
            </w:pPr>
            <w:r w:rsidRPr="00430A90">
              <w:rPr>
                <w:snapToGrid w:val="0"/>
                <w:szCs w:val="28"/>
              </w:rPr>
              <w:t>5,400</w:t>
            </w:r>
          </w:p>
        </w:tc>
      </w:tr>
      <w:tr w:rsidR="00430A90" w:rsidRPr="00430A90" w14:paraId="69294160" w14:textId="77777777" w:rsidTr="00430A90">
        <w:trPr>
          <w:trHeight w:val="63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6C8EF70" w14:textId="77777777" w:rsidR="00430A90" w:rsidRPr="00430A90" w:rsidRDefault="00430A90" w:rsidP="00430A90">
            <w:pPr>
              <w:jc w:val="center"/>
            </w:pPr>
            <w:r w:rsidRPr="00430A90">
              <w:t xml:space="preserve"> 3.2.</w:t>
            </w:r>
          </w:p>
        </w:tc>
        <w:tc>
          <w:tcPr>
            <w:tcW w:w="3560" w:type="dxa"/>
            <w:tcBorders>
              <w:top w:val="nil"/>
              <w:left w:val="nil"/>
              <w:bottom w:val="single" w:sz="4" w:space="0" w:color="auto"/>
              <w:right w:val="single" w:sz="4" w:space="0" w:color="auto"/>
            </w:tcBorders>
            <w:shd w:val="clear" w:color="auto" w:fill="auto"/>
            <w:vAlign w:val="center"/>
            <w:hideMark/>
          </w:tcPr>
          <w:p w14:paraId="55966F9B" w14:textId="77777777" w:rsidR="00430A90" w:rsidRPr="00430A90" w:rsidRDefault="00430A90" w:rsidP="00430A90">
            <w:r w:rsidRPr="00430A90">
              <w:t>потери тепловой энергии в сетях</w:t>
            </w:r>
          </w:p>
        </w:tc>
        <w:tc>
          <w:tcPr>
            <w:tcW w:w="821" w:type="dxa"/>
            <w:tcBorders>
              <w:top w:val="nil"/>
              <w:left w:val="nil"/>
              <w:bottom w:val="single" w:sz="4" w:space="0" w:color="auto"/>
              <w:right w:val="single" w:sz="4" w:space="0" w:color="auto"/>
            </w:tcBorders>
            <w:shd w:val="clear" w:color="auto" w:fill="auto"/>
            <w:noWrap/>
            <w:vAlign w:val="center"/>
            <w:hideMark/>
          </w:tcPr>
          <w:p w14:paraId="074477EF" w14:textId="77777777" w:rsidR="00430A90" w:rsidRPr="00430A90" w:rsidRDefault="00430A90" w:rsidP="00430A90">
            <w:r w:rsidRPr="00430A90">
              <w:t>тыс. Гкал</w:t>
            </w:r>
          </w:p>
        </w:tc>
        <w:tc>
          <w:tcPr>
            <w:tcW w:w="1640" w:type="dxa"/>
            <w:tcBorders>
              <w:top w:val="nil"/>
              <w:left w:val="nil"/>
              <w:bottom w:val="single" w:sz="4" w:space="0" w:color="auto"/>
              <w:right w:val="single" w:sz="4" w:space="0" w:color="auto"/>
            </w:tcBorders>
            <w:shd w:val="clear" w:color="auto" w:fill="auto"/>
            <w:noWrap/>
            <w:vAlign w:val="center"/>
            <w:hideMark/>
          </w:tcPr>
          <w:p w14:paraId="68B9D181" w14:textId="77777777" w:rsidR="00430A90" w:rsidRPr="00430A90" w:rsidRDefault="00430A90" w:rsidP="00430A90">
            <w:pPr>
              <w:jc w:val="center"/>
              <w:rPr>
                <w:snapToGrid w:val="0"/>
                <w:szCs w:val="28"/>
              </w:rPr>
            </w:pPr>
            <w:r w:rsidRPr="00430A90">
              <w:rPr>
                <w:snapToGrid w:val="0"/>
                <w:szCs w:val="28"/>
              </w:rPr>
              <w:t>3,605</w:t>
            </w:r>
          </w:p>
        </w:tc>
        <w:tc>
          <w:tcPr>
            <w:tcW w:w="1620" w:type="dxa"/>
            <w:tcBorders>
              <w:top w:val="nil"/>
              <w:left w:val="nil"/>
              <w:bottom w:val="single" w:sz="4" w:space="0" w:color="auto"/>
              <w:right w:val="single" w:sz="4" w:space="0" w:color="auto"/>
            </w:tcBorders>
            <w:shd w:val="clear" w:color="auto" w:fill="auto"/>
            <w:noWrap/>
            <w:vAlign w:val="center"/>
            <w:hideMark/>
          </w:tcPr>
          <w:p w14:paraId="3BA73F38" w14:textId="77777777" w:rsidR="00430A90" w:rsidRPr="00430A90" w:rsidRDefault="00430A90" w:rsidP="00430A90">
            <w:pPr>
              <w:jc w:val="center"/>
              <w:rPr>
                <w:snapToGrid w:val="0"/>
                <w:szCs w:val="28"/>
              </w:rPr>
            </w:pPr>
            <w:r w:rsidRPr="00430A90">
              <w:rPr>
                <w:snapToGrid w:val="0"/>
                <w:szCs w:val="28"/>
              </w:rPr>
              <w:t>2,055</w:t>
            </w:r>
          </w:p>
        </w:tc>
        <w:tc>
          <w:tcPr>
            <w:tcW w:w="1480" w:type="dxa"/>
            <w:tcBorders>
              <w:top w:val="nil"/>
              <w:left w:val="nil"/>
              <w:bottom w:val="single" w:sz="4" w:space="0" w:color="auto"/>
              <w:right w:val="single" w:sz="4" w:space="0" w:color="auto"/>
            </w:tcBorders>
            <w:shd w:val="clear" w:color="auto" w:fill="auto"/>
            <w:noWrap/>
            <w:vAlign w:val="center"/>
            <w:hideMark/>
          </w:tcPr>
          <w:p w14:paraId="1A311CC4" w14:textId="77777777" w:rsidR="00430A90" w:rsidRPr="00430A90" w:rsidRDefault="00430A90" w:rsidP="00430A90">
            <w:pPr>
              <w:jc w:val="center"/>
              <w:rPr>
                <w:snapToGrid w:val="0"/>
                <w:szCs w:val="28"/>
              </w:rPr>
            </w:pPr>
            <w:r w:rsidRPr="00430A90">
              <w:rPr>
                <w:snapToGrid w:val="0"/>
                <w:szCs w:val="28"/>
              </w:rPr>
              <w:t>1,550</w:t>
            </w:r>
          </w:p>
        </w:tc>
      </w:tr>
    </w:tbl>
    <w:p w14:paraId="6EBDE639" w14:textId="77777777" w:rsidR="00430A90" w:rsidRPr="00430A90" w:rsidRDefault="00430A90" w:rsidP="00430A90">
      <w:pPr>
        <w:rPr>
          <w:snapToGrid w:val="0"/>
          <w:sz w:val="28"/>
          <w:szCs w:val="28"/>
        </w:rPr>
      </w:pPr>
    </w:p>
    <w:p w14:paraId="06361D8F" w14:textId="77777777" w:rsidR="00430A90" w:rsidRPr="00430A90" w:rsidRDefault="00430A90" w:rsidP="00430A90">
      <w:pPr>
        <w:keepNext/>
        <w:keepLines/>
        <w:jc w:val="center"/>
        <w:outlineLvl w:val="1"/>
        <w:rPr>
          <w:rFonts w:eastAsia="Calibri"/>
          <w:b/>
          <w:sz w:val="28"/>
          <w:szCs w:val="28"/>
          <w:lang w:eastAsia="en-US"/>
        </w:rPr>
      </w:pPr>
      <w:bookmarkStart w:id="25" w:name="_Toc24891727"/>
      <w:bookmarkStart w:id="26" w:name="_Toc21094951"/>
      <w:r w:rsidRPr="00430A90">
        <w:rPr>
          <w:rFonts w:eastAsia="Calibri"/>
          <w:b/>
          <w:sz w:val="28"/>
          <w:szCs w:val="28"/>
          <w:lang w:eastAsia="en-US"/>
        </w:rPr>
        <w:t>Арендная плата</w:t>
      </w:r>
      <w:bookmarkEnd w:id="25"/>
    </w:p>
    <w:p w14:paraId="6518AC5F" w14:textId="77777777" w:rsidR="00430A90" w:rsidRPr="00430A90" w:rsidRDefault="00430A90" w:rsidP="00430A90">
      <w:pPr>
        <w:tabs>
          <w:tab w:val="left" w:pos="1890"/>
        </w:tabs>
        <w:ind w:firstLine="709"/>
        <w:jc w:val="both"/>
        <w:rPr>
          <w:snapToGrid w:val="0"/>
          <w:sz w:val="28"/>
          <w:szCs w:val="28"/>
        </w:rPr>
      </w:pPr>
    </w:p>
    <w:p w14:paraId="7E99A5E7" w14:textId="77777777" w:rsidR="00430A90" w:rsidRPr="00430A90" w:rsidRDefault="00430A90" w:rsidP="00430A90">
      <w:pPr>
        <w:tabs>
          <w:tab w:val="left" w:pos="1890"/>
        </w:tabs>
        <w:ind w:firstLine="709"/>
        <w:jc w:val="both"/>
        <w:rPr>
          <w:snapToGrid w:val="0"/>
          <w:sz w:val="28"/>
          <w:szCs w:val="28"/>
        </w:rPr>
      </w:pPr>
      <w:r w:rsidRPr="00430A90">
        <w:rPr>
          <w:snapToGrid w:val="0"/>
          <w:sz w:val="28"/>
          <w:szCs w:val="28"/>
        </w:rPr>
        <w:t xml:space="preserve">По данной статье предприятием планируются расходы в размере </w:t>
      </w:r>
      <w:r w:rsidRPr="00430A90">
        <w:rPr>
          <w:snapToGrid w:val="0"/>
          <w:sz w:val="28"/>
          <w:szCs w:val="28"/>
        </w:rPr>
        <w:br/>
        <w:t xml:space="preserve">395 тыс. руб. </w:t>
      </w:r>
    </w:p>
    <w:p w14:paraId="677E969C" w14:textId="77777777" w:rsidR="00430A90" w:rsidRPr="00430A90" w:rsidRDefault="00430A90" w:rsidP="00430A90">
      <w:pPr>
        <w:tabs>
          <w:tab w:val="left" w:pos="1890"/>
        </w:tabs>
        <w:ind w:firstLine="709"/>
        <w:jc w:val="both"/>
        <w:rPr>
          <w:snapToGrid w:val="0"/>
          <w:sz w:val="28"/>
          <w:szCs w:val="28"/>
        </w:rPr>
      </w:pPr>
      <w:r w:rsidRPr="00430A90">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E64DD13" w14:textId="77777777" w:rsidR="00430A90" w:rsidRPr="00430A90" w:rsidRDefault="00430A90" w:rsidP="00430A90">
      <w:pPr>
        <w:ind w:firstLine="851"/>
        <w:jc w:val="both"/>
        <w:rPr>
          <w:snapToGrid w:val="0"/>
          <w:sz w:val="28"/>
          <w:szCs w:val="28"/>
        </w:rPr>
      </w:pPr>
      <w:r w:rsidRPr="00430A90">
        <w:rPr>
          <w:snapToGrid w:val="0"/>
          <w:sz w:val="28"/>
          <w:szCs w:val="28"/>
        </w:rPr>
        <w:t>Договор аренды помещений № б/н от 02.09.2019, заключенный между МУП «Тепловик» и ООО «Тепло» на аренду офисных помещений</w:t>
      </w:r>
      <w:r w:rsidRPr="00430A90">
        <w:rPr>
          <w:snapToGrid w:val="0"/>
          <w:sz w:val="28"/>
          <w:szCs w:val="28"/>
        </w:rPr>
        <w:br/>
        <w:t xml:space="preserve">и помещений для стоянки автомашин общей площадью 200 кв. м, действующий до 31.12.2019 с </w:t>
      </w:r>
      <w:proofErr w:type="spellStart"/>
      <w:r w:rsidRPr="00430A90">
        <w:rPr>
          <w:snapToGrid w:val="0"/>
          <w:sz w:val="28"/>
          <w:szCs w:val="28"/>
        </w:rPr>
        <w:t>автопролонгацией</w:t>
      </w:r>
      <w:proofErr w:type="spellEnd"/>
      <w:r w:rsidRPr="00430A90">
        <w:rPr>
          <w:snapToGrid w:val="0"/>
          <w:sz w:val="28"/>
          <w:szCs w:val="28"/>
        </w:rPr>
        <w:t xml:space="preserve"> (стр. 354-355, том 1).</w:t>
      </w:r>
      <w:r w:rsidRPr="00430A90">
        <w:rPr>
          <w:snapToGrid w:val="0"/>
          <w:sz w:val="28"/>
          <w:szCs w:val="28"/>
        </w:rPr>
        <w:br/>
        <w:t>К договору представлен расчет арендной платы. Сумма арендной платы</w:t>
      </w:r>
      <w:r w:rsidRPr="00430A90">
        <w:rPr>
          <w:snapToGrid w:val="0"/>
          <w:sz w:val="28"/>
          <w:szCs w:val="28"/>
        </w:rPr>
        <w:br/>
        <w:t>по договору составляет 351 тыс. руб. в год.</w:t>
      </w:r>
    </w:p>
    <w:p w14:paraId="7E820C26" w14:textId="77777777" w:rsidR="00430A90" w:rsidRPr="00430A90" w:rsidRDefault="00430A90" w:rsidP="00430A90">
      <w:pPr>
        <w:ind w:firstLine="851"/>
        <w:jc w:val="both"/>
        <w:rPr>
          <w:snapToGrid w:val="0"/>
          <w:sz w:val="28"/>
          <w:szCs w:val="28"/>
        </w:rPr>
      </w:pPr>
      <w:r w:rsidRPr="00430A90">
        <w:rPr>
          <w:snapToGrid w:val="0"/>
          <w:sz w:val="28"/>
          <w:szCs w:val="28"/>
        </w:rPr>
        <w:t xml:space="preserve">Счет-фактура № 332 от 31.12.2019. Арендная плата по договору аренды помещений № б/н от 02.09.2019 за период с сентября по декабрь 2019 года </w:t>
      </w:r>
      <w:r w:rsidRPr="00430A90">
        <w:rPr>
          <w:snapToGrid w:val="0"/>
          <w:sz w:val="28"/>
          <w:szCs w:val="28"/>
        </w:rPr>
        <w:br/>
        <w:t xml:space="preserve">на сумму 116,868 тыс. руб. (стр. 356, том 1). </w:t>
      </w:r>
    </w:p>
    <w:p w14:paraId="5E18FD85" w14:textId="77777777" w:rsidR="00430A90" w:rsidRPr="00430A90" w:rsidRDefault="00430A90" w:rsidP="00430A90">
      <w:pPr>
        <w:ind w:firstLine="851"/>
        <w:jc w:val="both"/>
        <w:rPr>
          <w:snapToGrid w:val="0"/>
          <w:sz w:val="28"/>
          <w:szCs w:val="28"/>
        </w:rPr>
      </w:pPr>
      <w:r w:rsidRPr="00430A90">
        <w:rPr>
          <w:snapToGrid w:val="0"/>
          <w:sz w:val="28"/>
          <w:szCs w:val="28"/>
        </w:rPr>
        <w:t xml:space="preserve">Счет-фактура № 81 от 31.03.2019. Арендная плата по договору аренды помещений за период с января по март 2020 года на сумму 87,651 тыс. руб. (стр. 330, том 1). </w:t>
      </w:r>
    </w:p>
    <w:p w14:paraId="7FC2D0EC" w14:textId="77777777" w:rsidR="00430A90" w:rsidRPr="00430A90" w:rsidRDefault="00430A90" w:rsidP="00430A90">
      <w:pPr>
        <w:ind w:firstLine="851"/>
        <w:jc w:val="both"/>
        <w:rPr>
          <w:snapToGrid w:val="0"/>
          <w:sz w:val="28"/>
          <w:szCs w:val="28"/>
        </w:rPr>
      </w:pPr>
      <w:r w:rsidRPr="00430A90">
        <w:rPr>
          <w:snapToGrid w:val="0"/>
          <w:sz w:val="28"/>
          <w:szCs w:val="28"/>
        </w:rPr>
        <w:t>Затраты по договору аренды помещений № б/н</w:t>
      </w:r>
      <w:r w:rsidRPr="00430A90">
        <w:rPr>
          <w:snapToGrid w:val="0"/>
          <w:sz w:val="28"/>
          <w:szCs w:val="28"/>
        </w:rPr>
        <w:br/>
        <w:t>от 02.09.2019 экспертами не принимаются к учету, так как уже учтены</w:t>
      </w:r>
      <w:r w:rsidRPr="00430A90">
        <w:rPr>
          <w:snapToGrid w:val="0"/>
          <w:sz w:val="28"/>
          <w:szCs w:val="28"/>
        </w:rPr>
        <w:br/>
      </w:r>
      <w:r w:rsidRPr="00430A90">
        <w:rPr>
          <w:snapToGrid w:val="0"/>
          <w:sz w:val="28"/>
          <w:szCs w:val="28"/>
        </w:rPr>
        <w:lastRenderedPageBreak/>
        <w:t>в операционных расходах в статье «Другие расходы». В соответствии</w:t>
      </w:r>
      <w:r w:rsidRPr="00430A90">
        <w:rPr>
          <w:snapToGrid w:val="0"/>
          <w:sz w:val="28"/>
          <w:szCs w:val="28"/>
        </w:rPr>
        <w:br/>
        <w:t>с пунктом 65 Основ ценообразования, расходы на арендную плату считаются неподконтрольными, если договор аренды заключен в отношении производственных объектов регулируемой организации. В остальных случаях расходы на арендную плату включаются в состав операционных расходов.</w:t>
      </w:r>
    </w:p>
    <w:p w14:paraId="6FD5E65E" w14:textId="77777777" w:rsidR="00430A90" w:rsidRPr="00430A90" w:rsidRDefault="00430A90" w:rsidP="00430A90">
      <w:pPr>
        <w:ind w:firstLine="851"/>
        <w:jc w:val="both"/>
        <w:rPr>
          <w:snapToGrid w:val="0"/>
          <w:sz w:val="28"/>
          <w:szCs w:val="28"/>
        </w:rPr>
      </w:pPr>
      <w:r w:rsidRPr="00430A90">
        <w:rPr>
          <w:snapToGrid w:val="0"/>
          <w:sz w:val="28"/>
          <w:szCs w:val="28"/>
        </w:rPr>
        <w:t>Договор аренды транспортного средства без экипажа № 28/2019</w:t>
      </w:r>
      <w:r w:rsidRPr="00430A90">
        <w:rPr>
          <w:snapToGrid w:val="0"/>
          <w:sz w:val="28"/>
          <w:szCs w:val="28"/>
        </w:rPr>
        <w:br/>
        <w:t>от 31.12.2019, заключенный с гражданином Бархатовым Олегом Гавриловичем на аренду легкового автомобиля LADA 212140, действующий до 30.06.2020</w:t>
      </w:r>
      <w:r w:rsidRPr="00430A90">
        <w:rPr>
          <w:snapToGrid w:val="0"/>
          <w:sz w:val="28"/>
          <w:szCs w:val="28"/>
        </w:rPr>
        <w:br/>
        <w:t>без авто пролонгации (стр. 346-349, том 1). Сумма арендной платы</w:t>
      </w:r>
      <w:r w:rsidRPr="00430A90">
        <w:rPr>
          <w:snapToGrid w:val="0"/>
          <w:sz w:val="28"/>
          <w:szCs w:val="28"/>
        </w:rPr>
        <w:br/>
        <w:t xml:space="preserve">по договору составляет 44 тыс. руб. в год (стр. 356, том 1). </w:t>
      </w:r>
    </w:p>
    <w:p w14:paraId="7BF38F11" w14:textId="77777777" w:rsidR="00430A90" w:rsidRPr="00430A90" w:rsidRDefault="00430A90" w:rsidP="00430A90">
      <w:pPr>
        <w:ind w:firstLine="851"/>
        <w:jc w:val="both"/>
        <w:rPr>
          <w:snapToGrid w:val="0"/>
          <w:sz w:val="28"/>
          <w:szCs w:val="28"/>
        </w:rPr>
      </w:pPr>
      <w:r w:rsidRPr="00430A90">
        <w:rPr>
          <w:snapToGrid w:val="0"/>
          <w:sz w:val="28"/>
          <w:szCs w:val="28"/>
        </w:rPr>
        <w:t>Затраты по договору аренды легкового автомобиля учтены экспертами в операционных расходах в статье «Другие расходы».</w:t>
      </w:r>
    </w:p>
    <w:p w14:paraId="49C4872C" w14:textId="77777777" w:rsidR="00430A90" w:rsidRPr="00430A90" w:rsidRDefault="00430A90" w:rsidP="00430A90">
      <w:pPr>
        <w:ind w:firstLine="851"/>
        <w:jc w:val="both"/>
        <w:rPr>
          <w:snapToGrid w:val="0"/>
          <w:sz w:val="28"/>
          <w:szCs w:val="28"/>
        </w:rPr>
      </w:pPr>
      <w:r w:rsidRPr="00430A90">
        <w:rPr>
          <w:snapToGrid w:val="0"/>
          <w:sz w:val="28"/>
          <w:szCs w:val="28"/>
        </w:rPr>
        <w:t>Проанализировав представленные документы, эксперты признают расходы в размере 395 тыс. руб. экономически необоснованными</w:t>
      </w:r>
      <w:r w:rsidRPr="00430A90">
        <w:rPr>
          <w:snapToGrid w:val="0"/>
          <w:sz w:val="28"/>
          <w:szCs w:val="28"/>
        </w:rPr>
        <w:br/>
        <w:t>и подлежащими исключению из НВВ на 2021 год.</w:t>
      </w:r>
    </w:p>
    <w:p w14:paraId="1382708A" w14:textId="77777777" w:rsidR="00430A90" w:rsidRPr="00430A90" w:rsidRDefault="00430A90" w:rsidP="00430A90">
      <w:pPr>
        <w:tabs>
          <w:tab w:val="left" w:pos="1890"/>
        </w:tabs>
        <w:ind w:firstLine="720"/>
        <w:jc w:val="both"/>
        <w:rPr>
          <w:snapToGrid w:val="0"/>
          <w:sz w:val="28"/>
          <w:szCs w:val="28"/>
          <w:highlight w:val="yellow"/>
          <w:lang w:eastAsia="en-US"/>
        </w:rPr>
      </w:pPr>
    </w:p>
    <w:p w14:paraId="0E241189" w14:textId="77777777" w:rsidR="00430A90" w:rsidRPr="00430A90" w:rsidRDefault="00430A90" w:rsidP="00430A90">
      <w:pPr>
        <w:keepNext/>
        <w:keepLines/>
        <w:jc w:val="center"/>
        <w:outlineLvl w:val="1"/>
        <w:rPr>
          <w:rFonts w:eastAsia="Calibri"/>
          <w:b/>
          <w:sz w:val="28"/>
          <w:szCs w:val="28"/>
          <w:lang w:eastAsia="en-US"/>
        </w:rPr>
      </w:pPr>
      <w:bookmarkStart w:id="27" w:name="_Toc24891730"/>
      <w:r w:rsidRPr="00430A90">
        <w:rPr>
          <w:rFonts w:eastAsia="Calibri"/>
          <w:b/>
          <w:sz w:val="28"/>
          <w:szCs w:val="28"/>
          <w:lang w:eastAsia="en-US"/>
        </w:rPr>
        <w:t>Отчисления на социальные нужды</w:t>
      </w:r>
      <w:bookmarkEnd w:id="27"/>
    </w:p>
    <w:p w14:paraId="18C17F7A" w14:textId="77777777" w:rsidR="00430A90" w:rsidRPr="00430A90" w:rsidRDefault="00430A90" w:rsidP="00430A90">
      <w:pPr>
        <w:ind w:firstLine="720"/>
        <w:jc w:val="both"/>
        <w:rPr>
          <w:snapToGrid w:val="0"/>
          <w:sz w:val="28"/>
          <w:szCs w:val="28"/>
        </w:rPr>
      </w:pPr>
    </w:p>
    <w:p w14:paraId="52442277" w14:textId="77777777" w:rsidR="00430A90" w:rsidRPr="00430A90" w:rsidRDefault="00430A90" w:rsidP="00430A90">
      <w:pPr>
        <w:ind w:firstLine="709"/>
        <w:jc w:val="both"/>
        <w:rPr>
          <w:snapToGrid w:val="0"/>
          <w:sz w:val="28"/>
          <w:szCs w:val="28"/>
        </w:rPr>
      </w:pPr>
      <w:r w:rsidRPr="00430A90">
        <w:rPr>
          <w:snapToGrid w:val="0"/>
          <w:sz w:val="28"/>
          <w:szCs w:val="28"/>
        </w:rPr>
        <w:t>В расходы по статье «Отчисления на социальные нужды» включаются:</w:t>
      </w:r>
    </w:p>
    <w:p w14:paraId="1AEB2372" w14:textId="77777777" w:rsidR="00430A90" w:rsidRPr="00430A90" w:rsidRDefault="00430A90" w:rsidP="00430A90">
      <w:pPr>
        <w:ind w:firstLine="709"/>
        <w:jc w:val="both"/>
        <w:rPr>
          <w:snapToGrid w:val="0"/>
          <w:sz w:val="28"/>
          <w:szCs w:val="28"/>
        </w:rPr>
      </w:pPr>
      <w:r w:rsidRPr="00430A90">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430A90">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49BB9BB0" w14:textId="77777777" w:rsidR="00430A90" w:rsidRPr="00430A90" w:rsidRDefault="00430A90" w:rsidP="00430A90">
      <w:pPr>
        <w:ind w:firstLine="709"/>
        <w:jc w:val="both"/>
        <w:rPr>
          <w:snapToGrid w:val="0"/>
          <w:sz w:val="28"/>
          <w:szCs w:val="28"/>
        </w:rPr>
      </w:pPr>
      <w:r w:rsidRPr="00430A90">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430A90">
        <w:rPr>
          <w:snapToGrid w:val="0"/>
          <w:sz w:val="28"/>
          <w:szCs w:val="28"/>
        </w:rPr>
        <w:br/>
        <w:t>(в зависимости от опасности или вредности труда);</w:t>
      </w:r>
    </w:p>
    <w:p w14:paraId="3D508F85" w14:textId="77777777" w:rsidR="00430A90" w:rsidRPr="00430A90" w:rsidRDefault="00430A90" w:rsidP="00430A90">
      <w:pPr>
        <w:ind w:firstLine="709"/>
        <w:jc w:val="both"/>
        <w:rPr>
          <w:snapToGrid w:val="0"/>
          <w:sz w:val="28"/>
          <w:szCs w:val="28"/>
        </w:rPr>
      </w:pPr>
      <w:r w:rsidRPr="00430A90">
        <w:rPr>
          <w:snapToGrid w:val="0"/>
          <w:sz w:val="28"/>
          <w:szCs w:val="28"/>
        </w:rPr>
        <w:t xml:space="preserve">- сумма страховых взносов на обязательное социальное страхование </w:t>
      </w:r>
      <w:r w:rsidRPr="00430A90">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569EC053" w14:textId="77777777" w:rsidR="00430A90" w:rsidRPr="00430A90" w:rsidRDefault="00430A90" w:rsidP="00430A90">
      <w:pPr>
        <w:ind w:firstLine="709"/>
        <w:jc w:val="both"/>
        <w:rPr>
          <w:snapToGrid w:val="0"/>
          <w:sz w:val="28"/>
          <w:szCs w:val="28"/>
        </w:rPr>
      </w:pPr>
      <w:r w:rsidRPr="00430A90">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23451648" w14:textId="77777777" w:rsidR="00430A90" w:rsidRPr="00430A90" w:rsidRDefault="00430A90" w:rsidP="00430A90">
      <w:pPr>
        <w:tabs>
          <w:tab w:val="left" w:pos="1890"/>
        </w:tabs>
        <w:ind w:firstLine="709"/>
        <w:jc w:val="both"/>
        <w:rPr>
          <w:snapToGrid w:val="0"/>
          <w:sz w:val="28"/>
          <w:szCs w:val="28"/>
        </w:rPr>
      </w:pPr>
      <w:r w:rsidRPr="00430A90">
        <w:rPr>
          <w:snapToGrid w:val="0"/>
          <w:sz w:val="28"/>
          <w:szCs w:val="28"/>
        </w:rPr>
        <w:t xml:space="preserve">Предприятие представило уведомление о размере страховых взносов </w:t>
      </w:r>
      <w:r w:rsidRPr="00430A90">
        <w:rPr>
          <w:snapToGrid w:val="0"/>
          <w:sz w:val="28"/>
          <w:szCs w:val="28"/>
        </w:rPr>
        <w:br/>
        <w:t xml:space="preserve">на обязательное социальное страхование от несчастных случаев </w:t>
      </w:r>
      <w:r w:rsidRPr="00430A90">
        <w:rPr>
          <w:snapToGrid w:val="0"/>
          <w:sz w:val="28"/>
          <w:szCs w:val="28"/>
        </w:rPr>
        <w:br/>
        <w:t>на производстве и профессиональных заболеваний (стр. 11, том 3).</w:t>
      </w:r>
    </w:p>
    <w:p w14:paraId="2C7491BD" w14:textId="77777777" w:rsidR="00430A90" w:rsidRPr="00430A90" w:rsidRDefault="00430A90" w:rsidP="00430A90">
      <w:pPr>
        <w:ind w:firstLine="709"/>
        <w:jc w:val="both"/>
        <w:rPr>
          <w:snapToGrid w:val="0"/>
          <w:sz w:val="28"/>
          <w:szCs w:val="28"/>
        </w:rPr>
      </w:pPr>
      <w:r w:rsidRPr="00430A90">
        <w:rPr>
          <w:snapToGrid w:val="0"/>
          <w:sz w:val="28"/>
          <w:szCs w:val="28"/>
        </w:rPr>
        <w:t xml:space="preserve">По данной статье предприятием планируются расходы в размере </w:t>
      </w:r>
      <w:r w:rsidRPr="00430A90">
        <w:rPr>
          <w:snapToGrid w:val="0"/>
          <w:sz w:val="28"/>
          <w:szCs w:val="28"/>
        </w:rPr>
        <w:br/>
        <w:t>6 024 тыс. руб.</w:t>
      </w:r>
    </w:p>
    <w:p w14:paraId="0F07C160" w14:textId="77777777" w:rsidR="00430A90" w:rsidRPr="00430A90" w:rsidRDefault="00430A90" w:rsidP="00430A90">
      <w:pPr>
        <w:ind w:firstLine="709"/>
        <w:jc w:val="both"/>
        <w:rPr>
          <w:snapToGrid w:val="0"/>
          <w:sz w:val="28"/>
          <w:szCs w:val="28"/>
        </w:rPr>
      </w:pPr>
      <w:r w:rsidRPr="00430A90">
        <w:rPr>
          <w:snapToGrid w:val="0"/>
          <w:sz w:val="28"/>
          <w:szCs w:val="28"/>
        </w:rPr>
        <w:lastRenderedPageBreak/>
        <w:t xml:space="preserve">По оценке экспертов, на 2021 год фонд оплаты труда в операционных расходах предприятия на производство тепловой энергии составил: </w:t>
      </w:r>
      <w:r w:rsidRPr="00430A90">
        <w:rPr>
          <w:snapToGrid w:val="0"/>
          <w:sz w:val="28"/>
          <w:szCs w:val="28"/>
        </w:rPr>
        <w:br/>
        <w:t xml:space="preserve">17 520 тыс. руб. (ФОТ на 2020 год) ÷ 22 223 тыс. руб. (операционные расходы на 2020 год) × 22 815 тыс. руб. (операционные расходы на 2021 год) = </w:t>
      </w:r>
      <w:r w:rsidRPr="00430A90">
        <w:rPr>
          <w:snapToGrid w:val="0"/>
          <w:sz w:val="28"/>
          <w:szCs w:val="28"/>
        </w:rPr>
        <w:br/>
        <w:t>17 987 тыс. руб.</w:t>
      </w:r>
    </w:p>
    <w:p w14:paraId="37923ED1" w14:textId="77777777" w:rsidR="00430A90" w:rsidRPr="00430A90" w:rsidRDefault="00430A90" w:rsidP="00430A90">
      <w:pPr>
        <w:ind w:firstLine="709"/>
        <w:jc w:val="both"/>
        <w:rPr>
          <w:b/>
          <w:snapToGrid w:val="0"/>
          <w:sz w:val="28"/>
          <w:szCs w:val="28"/>
        </w:rPr>
      </w:pPr>
      <w:r w:rsidRPr="00430A90">
        <w:rPr>
          <w:snapToGrid w:val="0"/>
          <w:sz w:val="28"/>
          <w:szCs w:val="28"/>
        </w:rPr>
        <w:t xml:space="preserve">Отчисления на социальные нужды на 2021 год при этом составят: </w:t>
      </w:r>
      <w:r w:rsidRPr="00430A90">
        <w:rPr>
          <w:snapToGrid w:val="0"/>
          <w:sz w:val="28"/>
          <w:szCs w:val="28"/>
        </w:rPr>
        <w:br/>
        <w:t xml:space="preserve">17 987 тыс. руб. (ФОТ на 2021 год) × 30,2 % (размер социальных отчислений) = </w:t>
      </w:r>
      <w:r w:rsidRPr="00430A90">
        <w:rPr>
          <w:b/>
          <w:snapToGrid w:val="0"/>
          <w:sz w:val="28"/>
          <w:szCs w:val="28"/>
        </w:rPr>
        <w:t>5 432 тыс. руб.</w:t>
      </w:r>
    </w:p>
    <w:p w14:paraId="0080A196" w14:textId="77777777" w:rsidR="00430A90" w:rsidRPr="00430A90" w:rsidRDefault="00430A90" w:rsidP="00430A90">
      <w:pPr>
        <w:ind w:firstLine="709"/>
        <w:jc w:val="both"/>
        <w:rPr>
          <w:snapToGrid w:val="0"/>
          <w:sz w:val="28"/>
          <w:szCs w:val="28"/>
        </w:rPr>
      </w:pPr>
      <w:r w:rsidRPr="00430A90">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2021 год.</w:t>
      </w:r>
    </w:p>
    <w:p w14:paraId="61C399CF" w14:textId="77777777" w:rsidR="00430A90" w:rsidRPr="00430A90" w:rsidRDefault="00430A90" w:rsidP="00430A90">
      <w:pPr>
        <w:ind w:firstLine="709"/>
        <w:jc w:val="both"/>
        <w:rPr>
          <w:snapToGrid w:val="0"/>
          <w:sz w:val="28"/>
          <w:szCs w:val="28"/>
        </w:rPr>
      </w:pPr>
      <w:r w:rsidRPr="00430A90">
        <w:rPr>
          <w:snapToGrid w:val="0"/>
          <w:sz w:val="28"/>
          <w:szCs w:val="28"/>
        </w:rPr>
        <w:t xml:space="preserve">Расходы в размере 592 тыс. руб., не подтвержденные предприятием документально, подлежат исключению из НВВ на 2021 год, </w:t>
      </w:r>
      <w:r w:rsidRPr="00430A90">
        <w:rPr>
          <w:snapToGrid w:val="0"/>
          <w:sz w:val="28"/>
          <w:szCs w:val="28"/>
        </w:rPr>
        <w:br/>
        <w:t>как экономически необоснованные.</w:t>
      </w:r>
    </w:p>
    <w:p w14:paraId="27F07B62" w14:textId="77777777" w:rsidR="00430A90" w:rsidRPr="00430A90" w:rsidRDefault="00430A90" w:rsidP="00430A90">
      <w:pPr>
        <w:tabs>
          <w:tab w:val="left" w:pos="1890"/>
        </w:tabs>
        <w:ind w:firstLine="851"/>
        <w:jc w:val="both"/>
        <w:rPr>
          <w:snapToGrid w:val="0"/>
          <w:sz w:val="28"/>
          <w:szCs w:val="28"/>
        </w:rPr>
      </w:pPr>
    </w:p>
    <w:p w14:paraId="4FBA3418" w14:textId="77777777" w:rsidR="00430A90" w:rsidRPr="00430A90" w:rsidRDefault="00430A90" w:rsidP="00430A90">
      <w:pPr>
        <w:keepNext/>
        <w:keepLines/>
        <w:jc w:val="center"/>
        <w:outlineLvl w:val="1"/>
        <w:rPr>
          <w:rFonts w:eastAsia="Calibri"/>
          <w:b/>
          <w:sz w:val="28"/>
          <w:szCs w:val="28"/>
          <w:lang w:eastAsia="en-US"/>
        </w:rPr>
      </w:pPr>
      <w:bookmarkStart w:id="28" w:name="_Toc24891731"/>
      <w:r w:rsidRPr="00430A90">
        <w:rPr>
          <w:rFonts w:eastAsia="Calibri"/>
          <w:b/>
          <w:sz w:val="28"/>
          <w:szCs w:val="28"/>
          <w:lang w:eastAsia="en-US"/>
        </w:rPr>
        <w:t>Амортизация</w:t>
      </w:r>
      <w:bookmarkEnd w:id="28"/>
    </w:p>
    <w:p w14:paraId="356D6039" w14:textId="77777777" w:rsidR="00430A90" w:rsidRPr="00430A90" w:rsidRDefault="00430A90" w:rsidP="00430A90">
      <w:pPr>
        <w:ind w:firstLine="720"/>
        <w:jc w:val="both"/>
        <w:rPr>
          <w:snapToGrid w:val="0"/>
          <w:sz w:val="28"/>
          <w:szCs w:val="28"/>
        </w:rPr>
      </w:pPr>
    </w:p>
    <w:p w14:paraId="40114CF0" w14:textId="77777777" w:rsidR="00430A90" w:rsidRPr="00430A90" w:rsidRDefault="00430A90" w:rsidP="00430A90">
      <w:pPr>
        <w:tabs>
          <w:tab w:val="left" w:pos="1890"/>
        </w:tabs>
        <w:ind w:firstLine="851"/>
        <w:jc w:val="both"/>
        <w:rPr>
          <w:bCs/>
          <w:snapToGrid w:val="0"/>
          <w:sz w:val="28"/>
          <w:szCs w:val="28"/>
        </w:rPr>
      </w:pPr>
      <w:bookmarkStart w:id="29" w:name="_Hlk524523955"/>
      <w:r w:rsidRPr="00430A90">
        <w:rPr>
          <w:bCs/>
          <w:snapToGrid w:val="0"/>
          <w:sz w:val="28"/>
          <w:szCs w:val="28"/>
        </w:rPr>
        <w:t xml:space="preserve">По данной статье МУП «Тепловик» </w:t>
      </w:r>
      <w:bookmarkEnd w:id="29"/>
      <w:r w:rsidRPr="00430A90">
        <w:rPr>
          <w:bCs/>
          <w:snapToGrid w:val="0"/>
          <w:sz w:val="28"/>
          <w:szCs w:val="28"/>
        </w:rPr>
        <w:t>на 2021 год заявлены расходы</w:t>
      </w:r>
      <w:r w:rsidRPr="00430A90">
        <w:rPr>
          <w:bCs/>
          <w:snapToGrid w:val="0"/>
          <w:sz w:val="28"/>
          <w:szCs w:val="28"/>
        </w:rPr>
        <w:br/>
        <w:t xml:space="preserve">в сумме 1 609 тыс. руб. </w:t>
      </w:r>
    </w:p>
    <w:p w14:paraId="72C1720B"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В качестве обосновывающих документов представлены ведомость амортизации основных средств за 2019 год (стр. 361-362, том 1) и ведомость амортизации основных средств за январь-апрель 2020 года (стр. 363, том 1).</w:t>
      </w:r>
    </w:p>
    <w:p w14:paraId="02410E8E"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430A90">
        <w:rPr>
          <w:snapToGrid w:val="0"/>
          <w:sz w:val="28"/>
          <w:szCs w:val="28"/>
        </w:rPr>
        <w:br/>
        <w:t>при установлении тарифов на очередной период регулирования</w:t>
      </w:r>
      <w:r w:rsidRPr="00430A90">
        <w:rPr>
          <w:snapToGrid w:val="0"/>
          <w:sz w:val="28"/>
          <w:szCs w:val="28"/>
        </w:rPr>
        <w:br/>
        <w:t>в соответствии с законодательством Российской Федерации, регулирующим отношения в сфере бухгалтерского учета.</w:t>
      </w:r>
    </w:p>
    <w:p w14:paraId="14D8091F"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Согласно пунктам 7, 8 приказа Минфина России от 30.03.2001 № 26н</w:t>
      </w:r>
      <w:r w:rsidRPr="00430A90">
        <w:rPr>
          <w:snapToGrid w:val="0"/>
          <w:sz w:val="28"/>
          <w:szCs w:val="28"/>
        </w:rPr>
        <w:br/>
        <w:t>«Об утверждении Положения по бухгалтерскому учету «Учет основных средств» ПБУ 6/01» основные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сумма фактических затрат организации</w:t>
      </w:r>
      <w:r w:rsidRPr="00430A90">
        <w:rPr>
          <w:snapToGrid w:val="0"/>
          <w:sz w:val="28"/>
          <w:szCs w:val="28"/>
        </w:rPr>
        <w:br/>
        <w:t>на приобретение, сооружение и изготовление, за исключением налога</w:t>
      </w:r>
      <w:r w:rsidRPr="00430A90">
        <w:rPr>
          <w:snapToGrid w:val="0"/>
          <w:sz w:val="28"/>
          <w:szCs w:val="28"/>
        </w:rPr>
        <w:br/>
        <w:t>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3EE2B232"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В тарифном деле отсутствуют доказательства приобретения имущества МУП «Тепловик», соответственно расходы по данной статье не приняты</w:t>
      </w:r>
      <w:r w:rsidRPr="00430A90">
        <w:rPr>
          <w:snapToGrid w:val="0"/>
          <w:sz w:val="28"/>
          <w:szCs w:val="28"/>
        </w:rPr>
        <w:br/>
        <w:t>в расчет тарифа. Аналогичные нормы содержатся в Налоговом Кодексе.</w:t>
      </w:r>
      <w:r w:rsidRPr="00430A90">
        <w:rPr>
          <w:snapToGrid w:val="0"/>
          <w:sz w:val="28"/>
          <w:szCs w:val="28"/>
        </w:rPr>
        <w:br/>
        <w:t xml:space="preserve">В соответствии со статьей 256 пункт 3 Налогового Кодекса Российской Федерации имущество, приобретенное (созданное) за счет бюджетных средств </w:t>
      </w:r>
      <w:r w:rsidRPr="00430A90">
        <w:rPr>
          <w:snapToGrid w:val="0"/>
          <w:sz w:val="28"/>
          <w:szCs w:val="28"/>
        </w:rPr>
        <w:lastRenderedPageBreak/>
        <w:t>целевого финансирования не подлежит начислению амортизации (в ред. Федеральных законов от 29.05.2002 № 57-ФЗ, от 23.07.2013 № 215-ФЗ).</w:t>
      </w:r>
    </w:p>
    <w:p w14:paraId="19DB0108"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 xml:space="preserve">Ввиду того, что имущество МУП «Тепловик» приобретено за счет средств собственника (органа местного самоуправления), то начисление амортизации на данное имущество не производится, так как затраты </w:t>
      </w:r>
      <w:r w:rsidRPr="00430A90">
        <w:rPr>
          <w:snapToGrid w:val="0"/>
          <w:sz w:val="28"/>
          <w:szCs w:val="28"/>
        </w:rPr>
        <w:br/>
        <w:t xml:space="preserve">на его создание организация не несла и возмещать их не может. </w:t>
      </w:r>
    </w:p>
    <w:p w14:paraId="01C353B8"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Подходы экспертов по принятию решения при определении суммы амортизации основных средств МУП «Тепловик», подтверждаются судебной практикой – Постановление Арбитражного суда Московского округа</w:t>
      </w:r>
      <w:r w:rsidRPr="00430A90">
        <w:rPr>
          <w:snapToGrid w:val="0"/>
          <w:sz w:val="28"/>
          <w:szCs w:val="28"/>
        </w:rPr>
        <w:br/>
        <w:t>от 27.08.2019 по делу № А40-306871/18.</w:t>
      </w:r>
    </w:p>
    <w:p w14:paraId="3D6F7C15" w14:textId="77777777" w:rsidR="00430A90" w:rsidRPr="00430A90" w:rsidRDefault="00430A90" w:rsidP="00430A90">
      <w:pPr>
        <w:ind w:firstLine="709"/>
        <w:jc w:val="both"/>
        <w:rPr>
          <w:snapToGrid w:val="0"/>
          <w:sz w:val="28"/>
          <w:szCs w:val="28"/>
        </w:rPr>
      </w:pPr>
      <w:r w:rsidRPr="00430A90">
        <w:rPr>
          <w:snapToGrid w:val="0"/>
          <w:sz w:val="28"/>
          <w:szCs w:val="28"/>
        </w:rPr>
        <w:t xml:space="preserve">В связи с этим, </w:t>
      </w:r>
      <w:bookmarkStart w:id="30" w:name="_Toc21094955"/>
      <w:bookmarkEnd w:id="26"/>
      <w:r w:rsidRPr="00430A90">
        <w:rPr>
          <w:snapToGrid w:val="0"/>
          <w:sz w:val="28"/>
          <w:szCs w:val="28"/>
        </w:rPr>
        <w:t xml:space="preserve">амортизационные отчисления в размере </w:t>
      </w:r>
      <w:r w:rsidRPr="00430A90">
        <w:rPr>
          <w:bCs/>
          <w:snapToGrid w:val="0"/>
          <w:sz w:val="28"/>
          <w:szCs w:val="28"/>
        </w:rPr>
        <w:t>1 609</w:t>
      </w:r>
      <w:r w:rsidRPr="00430A90">
        <w:rPr>
          <w:snapToGrid w:val="0"/>
          <w:sz w:val="28"/>
          <w:szCs w:val="28"/>
        </w:rPr>
        <w:t xml:space="preserve"> тыс. руб. подлежат исключению из НВВ на 2021 год, как экономически необоснованные.</w:t>
      </w:r>
    </w:p>
    <w:p w14:paraId="78F7FAFC" w14:textId="77777777" w:rsidR="00430A90" w:rsidRPr="00430A90" w:rsidRDefault="00430A90" w:rsidP="00430A90">
      <w:pPr>
        <w:tabs>
          <w:tab w:val="left" w:pos="1890"/>
        </w:tabs>
        <w:ind w:firstLine="851"/>
        <w:jc w:val="both"/>
        <w:rPr>
          <w:snapToGrid w:val="0"/>
          <w:sz w:val="28"/>
          <w:szCs w:val="28"/>
        </w:rPr>
      </w:pPr>
    </w:p>
    <w:p w14:paraId="5C647FB8" w14:textId="77777777" w:rsidR="00430A90" w:rsidRPr="00430A90" w:rsidRDefault="00430A90" w:rsidP="00430A90">
      <w:pPr>
        <w:keepNext/>
        <w:keepLines/>
        <w:jc w:val="center"/>
        <w:outlineLvl w:val="1"/>
        <w:rPr>
          <w:rFonts w:eastAsia="Calibri"/>
          <w:b/>
          <w:sz w:val="28"/>
          <w:szCs w:val="28"/>
          <w:lang w:eastAsia="en-US"/>
        </w:rPr>
      </w:pPr>
      <w:bookmarkStart w:id="31" w:name="_Toc24891732"/>
      <w:r w:rsidRPr="00430A90">
        <w:rPr>
          <w:rFonts w:eastAsia="Calibri"/>
          <w:b/>
          <w:sz w:val="28"/>
          <w:szCs w:val="28"/>
          <w:lang w:eastAsia="en-US"/>
        </w:rPr>
        <w:t>Расходы на топливо</w:t>
      </w:r>
      <w:bookmarkEnd w:id="31"/>
    </w:p>
    <w:p w14:paraId="16849E85" w14:textId="77777777" w:rsidR="00430A90" w:rsidRPr="00430A90" w:rsidRDefault="00430A90" w:rsidP="00430A90">
      <w:pPr>
        <w:ind w:firstLine="720"/>
        <w:jc w:val="both"/>
        <w:rPr>
          <w:snapToGrid w:val="0"/>
          <w:sz w:val="28"/>
          <w:szCs w:val="28"/>
        </w:rPr>
      </w:pPr>
    </w:p>
    <w:p w14:paraId="78C224A3"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 xml:space="preserve">По данной статье предприятием планируются расходы в размере </w:t>
      </w:r>
      <w:r w:rsidRPr="00430A90">
        <w:rPr>
          <w:snapToGrid w:val="0"/>
          <w:sz w:val="28"/>
          <w:szCs w:val="28"/>
        </w:rPr>
        <w:br/>
        <w:t xml:space="preserve">13 562 тыс. руб. </w:t>
      </w:r>
    </w:p>
    <w:p w14:paraId="4B0476A1"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547CA3F"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 xml:space="preserve">Договор поставки угольной продукции (уголь марки </w:t>
      </w:r>
      <w:proofErr w:type="spellStart"/>
      <w:r w:rsidRPr="00430A90">
        <w:rPr>
          <w:snapToGrid w:val="0"/>
          <w:sz w:val="28"/>
          <w:szCs w:val="28"/>
        </w:rPr>
        <w:t>Др</w:t>
      </w:r>
      <w:proofErr w:type="spellEnd"/>
      <w:r w:rsidRPr="00430A90">
        <w:rPr>
          <w:snapToGrid w:val="0"/>
          <w:sz w:val="28"/>
          <w:szCs w:val="28"/>
        </w:rPr>
        <w:t>) № 359106</w:t>
      </w:r>
      <w:r w:rsidRPr="00430A90">
        <w:rPr>
          <w:snapToGrid w:val="0"/>
          <w:sz w:val="28"/>
          <w:szCs w:val="28"/>
        </w:rPr>
        <w:br/>
        <w:t xml:space="preserve">от 19.11.2019 с ООО «Кузбасская </w:t>
      </w:r>
      <w:proofErr w:type="spellStart"/>
      <w:r w:rsidRPr="00430A90">
        <w:rPr>
          <w:snapToGrid w:val="0"/>
          <w:sz w:val="28"/>
          <w:szCs w:val="28"/>
        </w:rPr>
        <w:t>Топливно</w:t>
      </w:r>
      <w:proofErr w:type="spellEnd"/>
      <w:r w:rsidRPr="00430A90">
        <w:rPr>
          <w:snapToGrid w:val="0"/>
          <w:sz w:val="28"/>
          <w:szCs w:val="28"/>
        </w:rPr>
        <w:t xml:space="preserve"> Сбытовая Компания», действующий до 31.08.2020 (стр. 61-65, том 1), без пролонгации. Договор подписан посредством электронной подписи (электронная торговая площадка http://otc.ru). Протокол подведения итогов аукциона в электронной форме</w:t>
      </w:r>
      <w:r w:rsidRPr="00430A90">
        <w:rPr>
          <w:snapToGrid w:val="0"/>
          <w:sz w:val="28"/>
          <w:szCs w:val="28"/>
        </w:rPr>
        <w:br/>
        <w:t xml:space="preserve">№ 31908391967-02 от 01.11.2019 (стр. 66-67, том 1). </w:t>
      </w:r>
    </w:p>
    <w:p w14:paraId="2E267881"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Счета-фактуры на уголь и доставку угля за период с сентября 2019</w:t>
      </w:r>
      <w:r w:rsidRPr="00430A90">
        <w:rPr>
          <w:snapToGrid w:val="0"/>
          <w:sz w:val="28"/>
          <w:szCs w:val="28"/>
        </w:rPr>
        <w:br/>
        <w:t xml:space="preserve">по март 2020 год (стр. 72-92, том 1): </w:t>
      </w:r>
    </w:p>
    <w:p w14:paraId="14E9A763"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 xml:space="preserve">Счет-фактуру на уголь № 85 от 15.09.2019 </w:t>
      </w:r>
    </w:p>
    <w:p w14:paraId="62C72F1E"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Счет-фактуру на уголь № 87 от 01.10.2019</w:t>
      </w:r>
    </w:p>
    <w:p w14:paraId="0E678DE8"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Счет-фактуру на уголь № 89 от 15.10.2019</w:t>
      </w:r>
    </w:p>
    <w:p w14:paraId="35BBC85C"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Счет-фактуру на уголь № 91 от 01.11.2019</w:t>
      </w:r>
    </w:p>
    <w:p w14:paraId="00024B6A"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Счет-фактуру на уголь № 93 от 15.11.2019</w:t>
      </w:r>
    </w:p>
    <w:p w14:paraId="7313DAC0"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Счет-фактуру на уголь № 95 от 19.11.2019</w:t>
      </w:r>
    </w:p>
    <w:p w14:paraId="5BBBEF43"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 xml:space="preserve">Счет-фактуру на доставку угля № 86 от 15.09.2019 </w:t>
      </w:r>
    </w:p>
    <w:p w14:paraId="53D6BA2D"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Счет-фактуру на доставку угля № 88 от 01.10.2019</w:t>
      </w:r>
    </w:p>
    <w:p w14:paraId="6FB12C35"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Счет-фактуру на доставку угля № 90 от 15.10.2019</w:t>
      </w:r>
    </w:p>
    <w:p w14:paraId="7AF9E19D"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Счет-фактуру на доставку угля № 92 от 01.11.2019</w:t>
      </w:r>
    </w:p>
    <w:p w14:paraId="5F5147AF"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Счет-фактуру на доставку угля № 94 от 15.11.2019</w:t>
      </w:r>
    </w:p>
    <w:p w14:paraId="4C37E3F5"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Счет-фактуру на доставку угля № 96 от 19.11.2019</w:t>
      </w:r>
    </w:p>
    <w:p w14:paraId="1731109D"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Счет-фактуру на уголь с доставкой до котельных № 97 от 02.12.2019</w:t>
      </w:r>
    </w:p>
    <w:p w14:paraId="50570C02"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Счет-фактуру на уголь с доставкой до котельных № 98 от 16.12.2019</w:t>
      </w:r>
    </w:p>
    <w:p w14:paraId="367492AD"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Счет-фактуру на уголь с доставкой до котельных № 99 от 06.01.2020</w:t>
      </w:r>
    </w:p>
    <w:p w14:paraId="312BCA8B"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Счет-фактуру на уголь с доставкой до котельных № 100 от16.01.2020</w:t>
      </w:r>
    </w:p>
    <w:p w14:paraId="78060C36"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lastRenderedPageBreak/>
        <w:t>Счет-фактуру на уголь с доставкой до котельных № 101 от 31.01.2020</w:t>
      </w:r>
    </w:p>
    <w:p w14:paraId="1B0F6C08"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Счет-фактуру на уголь с доставкой до котельных № 102 от 14.02.2020</w:t>
      </w:r>
    </w:p>
    <w:p w14:paraId="39B01E7D"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Счет-фактуру на уголь с доставкой до котельных № 103 от 28.02.2020</w:t>
      </w:r>
    </w:p>
    <w:p w14:paraId="348E6200"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Счет-фактуру на уголь с доставкой до котельных № 104 от 13.03.2020.</w:t>
      </w:r>
    </w:p>
    <w:p w14:paraId="55526381"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Цена топлива, с учетом доставки, согласно договору поставки угольной продукции № 359106 от 19.11.2019, составила в 2020 году 2 450,00 руб./т.</w:t>
      </w:r>
    </w:p>
    <w:p w14:paraId="54C02CF8" w14:textId="77777777" w:rsidR="00430A90" w:rsidRPr="00430A90" w:rsidRDefault="00430A90" w:rsidP="00430A90">
      <w:pPr>
        <w:tabs>
          <w:tab w:val="left" w:pos="1890"/>
        </w:tabs>
        <w:ind w:firstLine="851"/>
        <w:jc w:val="both"/>
        <w:rPr>
          <w:b/>
          <w:snapToGrid w:val="0"/>
          <w:sz w:val="28"/>
          <w:szCs w:val="28"/>
        </w:rPr>
      </w:pPr>
      <w:r w:rsidRPr="00430A90">
        <w:rPr>
          <w:snapToGrid w:val="0"/>
          <w:sz w:val="28"/>
          <w:szCs w:val="28"/>
        </w:rPr>
        <w:t>Эксперты рассчитали цену угля, с учетом доставки, на 2021 год,</w:t>
      </w:r>
      <w:r w:rsidRPr="00430A90">
        <w:rPr>
          <w:snapToGrid w:val="0"/>
          <w:sz w:val="28"/>
          <w:szCs w:val="28"/>
        </w:rPr>
        <w:br/>
        <w:t>с применением индекса цен производителей по добыче энергетического каменного угля на 2021/2020 в размере 1,040, опубликованном на сайте Минэкономразвития России 30.09.2019: 2 450,00 руб./т ×1,040 (индекс) =</w:t>
      </w:r>
      <w:r w:rsidRPr="00430A90">
        <w:rPr>
          <w:snapToGrid w:val="0"/>
          <w:sz w:val="28"/>
          <w:szCs w:val="28"/>
        </w:rPr>
        <w:br/>
      </w:r>
      <w:r w:rsidRPr="00430A90">
        <w:rPr>
          <w:b/>
          <w:snapToGrid w:val="0"/>
          <w:sz w:val="28"/>
          <w:szCs w:val="28"/>
        </w:rPr>
        <w:t>2 548,00 руб./т.</w:t>
      </w:r>
    </w:p>
    <w:p w14:paraId="6B8A0F84"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Переводной коэффициент из условного топлива в натуральное,</w:t>
      </w:r>
      <w:r w:rsidRPr="00430A90">
        <w:rPr>
          <w:snapToGrid w:val="0"/>
          <w:sz w:val="28"/>
          <w:szCs w:val="28"/>
        </w:rPr>
        <w:br/>
        <w:t xml:space="preserve">в соответствии с шаблоном WARM.TOPL.Q1.2020 составляет </w:t>
      </w:r>
      <w:r w:rsidRPr="00430A90">
        <w:rPr>
          <w:b/>
          <w:snapToGrid w:val="0"/>
          <w:sz w:val="28"/>
          <w:szCs w:val="28"/>
        </w:rPr>
        <w:t>0,730</w:t>
      </w:r>
      <w:r w:rsidRPr="00430A90">
        <w:rPr>
          <w:snapToGrid w:val="0"/>
          <w:sz w:val="28"/>
          <w:szCs w:val="28"/>
        </w:rPr>
        <w:t>.</w:t>
      </w:r>
    </w:p>
    <w:p w14:paraId="2A822A99"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Средневзвешенная низшая теплота сгорания топлива при этом составляет: 7 000 ккал/кг × (калорийность условного топлива) × 0,703 (переводной коэффициент) = 5 110 ккал/кг</w:t>
      </w:r>
      <w:r w:rsidRPr="00430A90">
        <w:rPr>
          <w:b/>
          <w:snapToGrid w:val="0"/>
          <w:sz w:val="28"/>
          <w:szCs w:val="28"/>
        </w:rPr>
        <w:t>.</w:t>
      </w:r>
    </w:p>
    <w:p w14:paraId="5EA8FBEF"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Удельный расход условного топлива утвержден постановлением Региональной энергетической комиссии Кузбасса от 16.07.2020 № 142</w:t>
      </w:r>
      <w:r w:rsidRPr="00430A90">
        <w:rPr>
          <w:snapToGrid w:val="0"/>
          <w:sz w:val="28"/>
          <w:szCs w:val="28"/>
        </w:rPr>
        <w:br/>
        <w:t xml:space="preserve">в размере </w:t>
      </w:r>
      <w:r w:rsidRPr="00430A90">
        <w:rPr>
          <w:b/>
          <w:snapToGrid w:val="0"/>
          <w:sz w:val="28"/>
          <w:szCs w:val="28"/>
        </w:rPr>
        <w:t xml:space="preserve">228,2 кг </w:t>
      </w:r>
      <w:proofErr w:type="spellStart"/>
      <w:r w:rsidRPr="00430A90">
        <w:rPr>
          <w:b/>
          <w:snapToGrid w:val="0"/>
          <w:sz w:val="28"/>
          <w:szCs w:val="28"/>
        </w:rPr>
        <w:t>у.т</w:t>
      </w:r>
      <w:proofErr w:type="spellEnd"/>
      <w:r w:rsidRPr="00430A90">
        <w:rPr>
          <w:b/>
          <w:snapToGrid w:val="0"/>
          <w:sz w:val="28"/>
          <w:szCs w:val="28"/>
        </w:rPr>
        <w:t>./Гкал.</w:t>
      </w:r>
    </w:p>
    <w:p w14:paraId="13D5DD30"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 xml:space="preserve">Расход натурального топлива при этом составит: 228,2 кг </w:t>
      </w:r>
      <w:proofErr w:type="spellStart"/>
      <w:r w:rsidRPr="00430A90">
        <w:rPr>
          <w:snapToGrid w:val="0"/>
          <w:sz w:val="28"/>
          <w:szCs w:val="28"/>
        </w:rPr>
        <w:t>у.т</w:t>
      </w:r>
      <w:proofErr w:type="spellEnd"/>
      <w:r w:rsidRPr="00430A90">
        <w:rPr>
          <w:snapToGrid w:val="0"/>
          <w:sz w:val="28"/>
          <w:szCs w:val="28"/>
        </w:rPr>
        <w:t xml:space="preserve">./Гкал (норматив расхода условного топлива) ÷ 0,730 (переводной коэффициент условного топлива в натуральное) = 312,6 кг </w:t>
      </w:r>
      <w:proofErr w:type="spellStart"/>
      <w:r w:rsidRPr="00430A90">
        <w:rPr>
          <w:snapToGrid w:val="0"/>
          <w:sz w:val="28"/>
          <w:szCs w:val="28"/>
        </w:rPr>
        <w:t>н.т</w:t>
      </w:r>
      <w:proofErr w:type="spellEnd"/>
      <w:r w:rsidRPr="00430A90">
        <w:rPr>
          <w:snapToGrid w:val="0"/>
          <w:sz w:val="28"/>
          <w:szCs w:val="28"/>
        </w:rPr>
        <w:t>./Гкал (расход натурального топлива).</w:t>
      </w:r>
    </w:p>
    <w:p w14:paraId="0E933A5B"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 xml:space="preserve">В соответствии с балансом тепловой энергии, плановый отпуск </w:t>
      </w:r>
      <w:r w:rsidRPr="00430A90">
        <w:rPr>
          <w:snapToGrid w:val="0"/>
          <w:sz w:val="28"/>
          <w:szCs w:val="28"/>
        </w:rPr>
        <w:br/>
        <w:t>в сеть на 2021 год составляет 16,162 тыс. Гкал.</w:t>
      </w:r>
    </w:p>
    <w:p w14:paraId="41326636"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 xml:space="preserve">Объем натурального топлива при этом составит: 16,162 тыс. Гкал (отпуск в сеть) × 312,6 кг </w:t>
      </w:r>
      <w:proofErr w:type="spellStart"/>
      <w:r w:rsidRPr="00430A90">
        <w:rPr>
          <w:snapToGrid w:val="0"/>
          <w:sz w:val="28"/>
          <w:szCs w:val="28"/>
        </w:rPr>
        <w:t>н.т</w:t>
      </w:r>
      <w:proofErr w:type="spellEnd"/>
      <w:r w:rsidRPr="00430A90">
        <w:rPr>
          <w:snapToGrid w:val="0"/>
          <w:sz w:val="28"/>
          <w:szCs w:val="28"/>
        </w:rPr>
        <w:t xml:space="preserve">./Гкал (расход натурального топлива) = </w:t>
      </w:r>
      <w:r w:rsidRPr="00430A90">
        <w:rPr>
          <w:snapToGrid w:val="0"/>
          <w:sz w:val="28"/>
          <w:szCs w:val="28"/>
        </w:rPr>
        <w:br/>
      </w:r>
      <w:r w:rsidRPr="00430A90">
        <w:rPr>
          <w:b/>
          <w:snapToGrid w:val="0"/>
          <w:sz w:val="28"/>
          <w:szCs w:val="28"/>
        </w:rPr>
        <w:t>5,052 тыс. т</w:t>
      </w:r>
      <w:r w:rsidRPr="00430A90">
        <w:rPr>
          <w:snapToGrid w:val="0"/>
          <w:sz w:val="28"/>
          <w:szCs w:val="28"/>
        </w:rPr>
        <w:t xml:space="preserve"> (объем топлива).</w:t>
      </w:r>
    </w:p>
    <w:p w14:paraId="45880573" w14:textId="77777777" w:rsidR="00430A90" w:rsidRPr="00430A90" w:rsidRDefault="00430A90" w:rsidP="00430A90">
      <w:pPr>
        <w:tabs>
          <w:tab w:val="left" w:pos="1890"/>
        </w:tabs>
        <w:ind w:firstLine="851"/>
        <w:jc w:val="both"/>
        <w:rPr>
          <w:b/>
          <w:snapToGrid w:val="0"/>
          <w:sz w:val="28"/>
          <w:szCs w:val="28"/>
        </w:rPr>
      </w:pPr>
      <w:r w:rsidRPr="00430A90">
        <w:rPr>
          <w:snapToGrid w:val="0"/>
          <w:sz w:val="28"/>
          <w:szCs w:val="28"/>
        </w:rPr>
        <w:t xml:space="preserve">Экономически обоснованные расходы на топливо на 2021 год составляют: 5,052 тыс. т (объем топлива) × 2 548,00 руб./т (цена топлива, </w:t>
      </w:r>
      <w:r w:rsidRPr="00430A90">
        <w:rPr>
          <w:snapToGrid w:val="0"/>
          <w:sz w:val="28"/>
          <w:szCs w:val="28"/>
        </w:rPr>
        <w:br/>
        <w:t xml:space="preserve">с учетом доставки, на 2021 год) = </w:t>
      </w:r>
      <w:r w:rsidRPr="00430A90">
        <w:rPr>
          <w:b/>
          <w:snapToGrid w:val="0"/>
          <w:sz w:val="28"/>
          <w:szCs w:val="28"/>
        </w:rPr>
        <w:t>12 872</w:t>
      </w:r>
      <w:r w:rsidRPr="00430A90">
        <w:rPr>
          <w:snapToGrid w:val="0"/>
          <w:sz w:val="28"/>
          <w:szCs w:val="28"/>
        </w:rPr>
        <w:t xml:space="preserve"> </w:t>
      </w:r>
      <w:r w:rsidRPr="00430A90">
        <w:rPr>
          <w:b/>
          <w:snapToGrid w:val="0"/>
          <w:sz w:val="28"/>
          <w:szCs w:val="28"/>
        </w:rPr>
        <w:t>тыс. руб.</w:t>
      </w:r>
      <w:r w:rsidRPr="00430A90">
        <w:rPr>
          <w:snapToGrid w:val="0"/>
          <w:sz w:val="28"/>
          <w:szCs w:val="28"/>
        </w:rPr>
        <w:t xml:space="preserve">, и предлагаются экспертами к включению в НВВ предприятия на 2021 год. </w:t>
      </w:r>
    </w:p>
    <w:p w14:paraId="0E45F2D5" w14:textId="77777777" w:rsidR="00430A90" w:rsidRPr="00430A90" w:rsidRDefault="00430A90" w:rsidP="00430A90">
      <w:pPr>
        <w:ind w:firstLine="709"/>
        <w:jc w:val="both"/>
        <w:rPr>
          <w:snapToGrid w:val="0"/>
          <w:sz w:val="28"/>
          <w:szCs w:val="28"/>
        </w:rPr>
      </w:pPr>
      <w:r w:rsidRPr="00430A90">
        <w:rPr>
          <w:snapToGrid w:val="0"/>
          <w:sz w:val="28"/>
          <w:szCs w:val="28"/>
        </w:rPr>
        <w:t xml:space="preserve">Расходы в размере 690 тыс. руб., не подтвержденные предприятием документально, подлежат исключению из НВВ на 2021 год, </w:t>
      </w:r>
      <w:r w:rsidRPr="00430A90">
        <w:rPr>
          <w:snapToGrid w:val="0"/>
          <w:sz w:val="28"/>
          <w:szCs w:val="28"/>
        </w:rPr>
        <w:br/>
        <w:t>как экономически необоснованные.</w:t>
      </w:r>
    </w:p>
    <w:p w14:paraId="2C8197FE" w14:textId="77777777" w:rsidR="00430A90" w:rsidRPr="00430A90" w:rsidRDefault="00430A90" w:rsidP="00430A90">
      <w:pPr>
        <w:ind w:firstLine="709"/>
        <w:jc w:val="both"/>
        <w:rPr>
          <w:snapToGrid w:val="0"/>
          <w:sz w:val="28"/>
          <w:szCs w:val="28"/>
        </w:rPr>
      </w:pPr>
    </w:p>
    <w:p w14:paraId="02B0B11C" w14:textId="77777777" w:rsidR="00430A90" w:rsidRPr="00430A90" w:rsidRDefault="00430A90" w:rsidP="00430A90">
      <w:pPr>
        <w:ind w:firstLine="709"/>
        <w:jc w:val="both"/>
        <w:rPr>
          <w:snapToGrid w:val="0"/>
          <w:sz w:val="28"/>
          <w:szCs w:val="28"/>
        </w:rPr>
      </w:pPr>
    </w:p>
    <w:p w14:paraId="4F873DBD" w14:textId="77777777" w:rsidR="00430A90" w:rsidRPr="00430A90" w:rsidRDefault="00430A90" w:rsidP="00430A90">
      <w:pPr>
        <w:keepNext/>
        <w:keepLines/>
        <w:jc w:val="center"/>
        <w:outlineLvl w:val="1"/>
        <w:rPr>
          <w:rFonts w:eastAsia="Calibri"/>
          <w:b/>
          <w:sz w:val="28"/>
          <w:szCs w:val="28"/>
          <w:lang w:eastAsia="en-US"/>
        </w:rPr>
      </w:pPr>
      <w:bookmarkStart w:id="32" w:name="_Toc24891733"/>
      <w:r w:rsidRPr="00430A90">
        <w:rPr>
          <w:rFonts w:eastAsia="Calibri"/>
          <w:b/>
          <w:sz w:val="28"/>
          <w:szCs w:val="28"/>
          <w:lang w:eastAsia="en-US"/>
        </w:rPr>
        <w:t>Расходы на электрическую энергию</w:t>
      </w:r>
      <w:bookmarkEnd w:id="30"/>
      <w:bookmarkEnd w:id="32"/>
    </w:p>
    <w:p w14:paraId="125848D7" w14:textId="77777777" w:rsidR="00430A90" w:rsidRPr="00430A90" w:rsidRDefault="00430A90" w:rsidP="00430A90">
      <w:pPr>
        <w:ind w:firstLine="720"/>
        <w:jc w:val="both"/>
        <w:rPr>
          <w:snapToGrid w:val="0"/>
          <w:sz w:val="28"/>
          <w:szCs w:val="28"/>
        </w:rPr>
      </w:pPr>
    </w:p>
    <w:p w14:paraId="5FEF2E07"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 xml:space="preserve">По данной статье предприятием планируются расходы в размере </w:t>
      </w:r>
      <w:r w:rsidRPr="00430A90">
        <w:rPr>
          <w:snapToGrid w:val="0"/>
          <w:sz w:val="28"/>
          <w:szCs w:val="28"/>
        </w:rPr>
        <w:br/>
        <w:t xml:space="preserve">7 579 тыс. руб. </w:t>
      </w:r>
    </w:p>
    <w:p w14:paraId="75C5BF25"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E42F144" w14:textId="77777777" w:rsidR="00430A90" w:rsidRPr="00430A90" w:rsidRDefault="00430A90" w:rsidP="00430A90">
      <w:pPr>
        <w:ind w:firstLine="851"/>
        <w:jc w:val="both"/>
        <w:rPr>
          <w:snapToGrid w:val="0"/>
          <w:sz w:val="28"/>
          <w:szCs w:val="28"/>
        </w:rPr>
      </w:pPr>
      <w:r w:rsidRPr="00430A90">
        <w:rPr>
          <w:snapToGrid w:val="0"/>
          <w:sz w:val="28"/>
          <w:szCs w:val="28"/>
        </w:rPr>
        <w:lastRenderedPageBreak/>
        <w:t>Договор энергоснабжения № 330382 от 01.09.2019, заключенный</w:t>
      </w:r>
      <w:r w:rsidRPr="00430A90">
        <w:rPr>
          <w:snapToGrid w:val="0"/>
          <w:sz w:val="28"/>
          <w:szCs w:val="28"/>
        </w:rPr>
        <w:br/>
        <w:t>с ПАО «</w:t>
      </w:r>
      <w:proofErr w:type="spellStart"/>
      <w:r w:rsidRPr="00430A90">
        <w:rPr>
          <w:snapToGrid w:val="0"/>
          <w:sz w:val="28"/>
          <w:szCs w:val="28"/>
        </w:rPr>
        <w:t>Кузбассэнергосбыт</w:t>
      </w:r>
      <w:proofErr w:type="spellEnd"/>
      <w:r w:rsidRPr="00430A90">
        <w:rPr>
          <w:snapToGrid w:val="0"/>
          <w:sz w:val="28"/>
          <w:szCs w:val="28"/>
        </w:rPr>
        <w:t>», действующий неопределенное время (стр. 123-173, том 1).</w:t>
      </w:r>
    </w:p>
    <w:p w14:paraId="292E9D3D" w14:textId="77777777" w:rsidR="00430A90" w:rsidRPr="00430A90" w:rsidRDefault="00430A90" w:rsidP="00430A90">
      <w:pPr>
        <w:ind w:firstLine="851"/>
        <w:jc w:val="both"/>
        <w:rPr>
          <w:snapToGrid w:val="0"/>
          <w:sz w:val="28"/>
          <w:szCs w:val="28"/>
        </w:rPr>
      </w:pPr>
      <w:r w:rsidRPr="00430A90">
        <w:rPr>
          <w:snapToGrid w:val="0"/>
          <w:sz w:val="28"/>
          <w:szCs w:val="28"/>
        </w:rPr>
        <w:t>Расчёт расхода электроэнергии на выработку и транспорт тепловой энергии на 2021 год (стр. 20, том 1).</w:t>
      </w:r>
    </w:p>
    <w:p w14:paraId="7C52F756" w14:textId="77777777" w:rsidR="00430A90" w:rsidRPr="00430A90" w:rsidRDefault="00430A90" w:rsidP="00430A90">
      <w:pPr>
        <w:ind w:firstLine="851"/>
        <w:jc w:val="both"/>
        <w:rPr>
          <w:snapToGrid w:val="0"/>
          <w:sz w:val="28"/>
          <w:szCs w:val="28"/>
        </w:rPr>
      </w:pPr>
      <w:r w:rsidRPr="00430A90">
        <w:rPr>
          <w:snapToGrid w:val="0"/>
          <w:sz w:val="28"/>
          <w:szCs w:val="28"/>
        </w:rPr>
        <w:t xml:space="preserve">Расчет затрат на электрическую энергию (стр. 133, том 4). </w:t>
      </w:r>
    </w:p>
    <w:p w14:paraId="15E797B4" w14:textId="77777777" w:rsidR="00430A90" w:rsidRPr="00430A90" w:rsidRDefault="00430A90" w:rsidP="00430A90">
      <w:pPr>
        <w:ind w:firstLine="851"/>
        <w:jc w:val="both"/>
        <w:rPr>
          <w:snapToGrid w:val="0"/>
          <w:sz w:val="28"/>
          <w:szCs w:val="28"/>
        </w:rPr>
      </w:pPr>
      <w:r w:rsidRPr="00430A90">
        <w:rPr>
          <w:snapToGrid w:val="0"/>
          <w:sz w:val="28"/>
          <w:szCs w:val="28"/>
        </w:rPr>
        <w:t>Счет-фактура ПАО «</w:t>
      </w:r>
      <w:proofErr w:type="spellStart"/>
      <w:r w:rsidRPr="00430A90">
        <w:rPr>
          <w:snapToGrid w:val="0"/>
          <w:sz w:val="28"/>
          <w:szCs w:val="28"/>
        </w:rPr>
        <w:t>Кузбассэнергосбыт</w:t>
      </w:r>
      <w:proofErr w:type="spellEnd"/>
      <w:r w:rsidRPr="00430A90">
        <w:rPr>
          <w:snapToGrid w:val="0"/>
          <w:sz w:val="28"/>
          <w:szCs w:val="28"/>
        </w:rPr>
        <w:t xml:space="preserve"> № 5274/603 от 31.01.2020 </w:t>
      </w:r>
      <w:r w:rsidRPr="00430A90">
        <w:rPr>
          <w:snapToGrid w:val="0"/>
          <w:sz w:val="28"/>
          <w:szCs w:val="28"/>
        </w:rPr>
        <w:br/>
        <w:t>(стр. 114-117, том 1).</w:t>
      </w:r>
    </w:p>
    <w:p w14:paraId="70B398CC" w14:textId="77777777" w:rsidR="00430A90" w:rsidRPr="00430A90" w:rsidRDefault="00430A90" w:rsidP="00430A90">
      <w:pPr>
        <w:ind w:firstLine="851"/>
        <w:jc w:val="both"/>
        <w:rPr>
          <w:snapToGrid w:val="0"/>
          <w:sz w:val="28"/>
          <w:szCs w:val="28"/>
        </w:rPr>
      </w:pPr>
      <w:r w:rsidRPr="00430A90">
        <w:rPr>
          <w:snapToGrid w:val="0"/>
          <w:sz w:val="28"/>
          <w:szCs w:val="28"/>
        </w:rPr>
        <w:t>Счет-фактура ПАО «</w:t>
      </w:r>
      <w:proofErr w:type="spellStart"/>
      <w:r w:rsidRPr="00430A90">
        <w:rPr>
          <w:snapToGrid w:val="0"/>
          <w:sz w:val="28"/>
          <w:szCs w:val="28"/>
        </w:rPr>
        <w:t>Кузбассэнергосбыт</w:t>
      </w:r>
      <w:proofErr w:type="spellEnd"/>
      <w:r w:rsidRPr="00430A90">
        <w:rPr>
          <w:snapToGrid w:val="0"/>
          <w:sz w:val="28"/>
          <w:szCs w:val="28"/>
        </w:rPr>
        <w:t xml:space="preserve"> № 36005/603 от 29.02.2020 (стр. 118-121, том 1).</w:t>
      </w:r>
    </w:p>
    <w:p w14:paraId="34F9C418" w14:textId="77777777" w:rsidR="00430A90" w:rsidRPr="00430A90" w:rsidRDefault="00430A90" w:rsidP="00430A90">
      <w:pPr>
        <w:ind w:firstLine="851"/>
        <w:jc w:val="both"/>
        <w:rPr>
          <w:snapToGrid w:val="0"/>
          <w:sz w:val="28"/>
          <w:szCs w:val="28"/>
        </w:rPr>
      </w:pPr>
      <w:r w:rsidRPr="00430A90">
        <w:rPr>
          <w:snapToGrid w:val="0"/>
          <w:sz w:val="28"/>
          <w:szCs w:val="28"/>
        </w:rPr>
        <w:t>Счет-фактура ПАО «</w:t>
      </w:r>
      <w:proofErr w:type="spellStart"/>
      <w:r w:rsidRPr="00430A90">
        <w:rPr>
          <w:snapToGrid w:val="0"/>
          <w:sz w:val="28"/>
          <w:szCs w:val="28"/>
        </w:rPr>
        <w:t>Кузбассэнергосбыт</w:t>
      </w:r>
      <w:proofErr w:type="spellEnd"/>
      <w:r w:rsidRPr="00430A90">
        <w:rPr>
          <w:snapToGrid w:val="0"/>
          <w:sz w:val="28"/>
          <w:szCs w:val="28"/>
        </w:rPr>
        <w:t xml:space="preserve"> № 66228/603 от 31.03.2020 (стр. 31-34, том 4).</w:t>
      </w:r>
    </w:p>
    <w:p w14:paraId="6CE49B77" w14:textId="77777777" w:rsidR="00430A90" w:rsidRPr="00430A90" w:rsidRDefault="00430A90" w:rsidP="00430A90">
      <w:pPr>
        <w:ind w:firstLine="851"/>
        <w:jc w:val="both"/>
        <w:rPr>
          <w:snapToGrid w:val="0"/>
          <w:sz w:val="28"/>
          <w:szCs w:val="28"/>
        </w:rPr>
      </w:pPr>
      <w:r w:rsidRPr="00430A90">
        <w:rPr>
          <w:snapToGrid w:val="0"/>
          <w:sz w:val="28"/>
          <w:szCs w:val="28"/>
        </w:rPr>
        <w:t>Средневзвешенный тариф на покупку электрической энергии</w:t>
      </w:r>
      <w:r w:rsidRPr="00430A90">
        <w:rPr>
          <w:snapToGrid w:val="0"/>
          <w:sz w:val="28"/>
          <w:szCs w:val="28"/>
        </w:rPr>
        <w:br/>
        <w:t>за 1 квартал 2020 года, в соответствии с представленными счетами-фактурами, составляет 7,6291 руб./</w:t>
      </w:r>
      <w:proofErr w:type="spellStart"/>
      <w:r w:rsidRPr="00430A90">
        <w:rPr>
          <w:snapToGrid w:val="0"/>
          <w:sz w:val="28"/>
          <w:szCs w:val="28"/>
        </w:rPr>
        <w:t>кВтч</w:t>
      </w:r>
      <w:proofErr w:type="spellEnd"/>
      <w:r w:rsidRPr="00430A90">
        <w:rPr>
          <w:snapToGrid w:val="0"/>
          <w:sz w:val="28"/>
          <w:szCs w:val="28"/>
        </w:rPr>
        <w:t>.</w:t>
      </w:r>
    </w:p>
    <w:p w14:paraId="192D20C4" w14:textId="77777777" w:rsidR="00430A90" w:rsidRPr="00430A90" w:rsidRDefault="00430A90" w:rsidP="00430A90">
      <w:pPr>
        <w:ind w:firstLine="851"/>
        <w:jc w:val="both"/>
        <w:rPr>
          <w:snapToGrid w:val="0"/>
          <w:sz w:val="28"/>
          <w:szCs w:val="28"/>
        </w:rPr>
      </w:pPr>
      <w:r w:rsidRPr="00430A90">
        <w:rPr>
          <w:snapToGrid w:val="0"/>
          <w:sz w:val="28"/>
          <w:szCs w:val="28"/>
        </w:rPr>
        <w:t>Эксперты рассчитали цену покупки электрической энергии на 2021 год, с применением индекса цен производителей на обеспечение электрической энергией на 2021/2020 в размере 1,041, опубликованном на сайте Минэкономразвития России 30.09.2019: 7,6291 руб./</w:t>
      </w:r>
      <w:proofErr w:type="spellStart"/>
      <w:r w:rsidRPr="00430A90">
        <w:rPr>
          <w:snapToGrid w:val="0"/>
          <w:sz w:val="28"/>
          <w:szCs w:val="28"/>
        </w:rPr>
        <w:t>кВтч</w:t>
      </w:r>
      <w:proofErr w:type="spellEnd"/>
      <w:r w:rsidRPr="00430A90">
        <w:rPr>
          <w:snapToGrid w:val="0"/>
          <w:sz w:val="28"/>
          <w:szCs w:val="28"/>
        </w:rPr>
        <w:t xml:space="preserve"> × 1,041 (индекс) = </w:t>
      </w:r>
      <w:r w:rsidRPr="00430A90">
        <w:rPr>
          <w:b/>
          <w:snapToGrid w:val="0"/>
          <w:sz w:val="28"/>
          <w:szCs w:val="28"/>
        </w:rPr>
        <w:t>7,94194</w:t>
      </w:r>
      <w:r w:rsidRPr="00430A90">
        <w:rPr>
          <w:snapToGrid w:val="0"/>
          <w:sz w:val="28"/>
          <w:szCs w:val="28"/>
        </w:rPr>
        <w:t xml:space="preserve"> </w:t>
      </w:r>
      <w:r w:rsidRPr="00430A90">
        <w:rPr>
          <w:b/>
          <w:snapToGrid w:val="0"/>
          <w:sz w:val="28"/>
          <w:szCs w:val="28"/>
        </w:rPr>
        <w:t>руб./</w:t>
      </w:r>
      <w:proofErr w:type="spellStart"/>
      <w:r w:rsidRPr="00430A90">
        <w:rPr>
          <w:b/>
          <w:snapToGrid w:val="0"/>
          <w:sz w:val="28"/>
          <w:szCs w:val="28"/>
        </w:rPr>
        <w:t>кВтч</w:t>
      </w:r>
      <w:proofErr w:type="spellEnd"/>
      <w:r w:rsidRPr="00430A90">
        <w:rPr>
          <w:b/>
          <w:snapToGrid w:val="0"/>
          <w:sz w:val="28"/>
          <w:szCs w:val="28"/>
        </w:rPr>
        <w:t>.</w:t>
      </w:r>
    </w:p>
    <w:p w14:paraId="734EAE7B" w14:textId="77777777" w:rsidR="00430A90" w:rsidRPr="00430A90" w:rsidRDefault="00430A90" w:rsidP="00430A90">
      <w:pPr>
        <w:ind w:firstLine="851"/>
        <w:jc w:val="both"/>
        <w:rPr>
          <w:snapToGrid w:val="0"/>
          <w:sz w:val="28"/>
          <w:szCs w:val="28"/>
        </w:rPr>
      </w:pPr>
      <w:r w:rsidRPr="00430A90">
        <w:rPr>
          <w:snapToGrid w:val="0"/>
          <w:sz w:val="28"/>
          <w:szCs w:val="28"/>
        </w:rPr>
        <w:t xml:space="preserve">Необходимо отметить, что объем электрической энергии в 2021 году </w:t>
      </w:r>
      <w:r w:rsidRPr="00430A90">
        <w:rPr>
          <w:snapToGrid w:val="0"/>
          <w:sz w:val="28"/>
          <w:szCs w:val="28"/>
        </w:rPr>
        <w:br/>
        <w:t xml:space="preserve">не корректируется относительно объема, принятого при регулировании </w:t>
      </w:r>
      <w:r w:rsidRPr="00430A90">
        <w:rPr>
          <w:snapToGrid w:val="0"/>
          <w:sz w:val="28"/>
          <w:szCs w:val="28"/>
        </w:rPr>
        <w:br/>
        <w:t xml:space="preserve">на 2020 - 2022 годы, в соответствии с п. 34 Методических указаний </w:t>
      </w:r>
      <w:r w:rsidRPr="00430A90">
        <w:rPr>
          <w:snapToGrid w:val="0"/>
          <w:sz w:val="28"/>
          <w:szCs w:val="28"/>
        </w:rPr>
        <w:br/>
        <w:t xml:space="preserve">по расчету регулируемых цен (тарифов) в сфере теплоснабжения, утвержденных Приказом ФСТ России от 13.06.2013 № 760-э. Таким образом, принимая объем электроэнергии на 2020 год на уровне плана 2020 – </w:t>
      </w:r>
      <w:r w:rsidRPr="00430A90">
        <w:rPr>
          <w:snapToGrid w:val="0"/>
          <w:sz w:val="28"/>
          <w:szCs w:val="28"/>
        </w:rPr>
        <w:br/>
        <w:t>2022 годов, эксперты рассчитали экономически обоснованные расходы предприятия на приобретение электрической энергии:</w:t>
      </w:r>
    </w:p>
    <w:p w14:paraId="2C889620" w14:textId="77777777" w:rsidR="00430A90" w:rsidRPr="00430A90" w:rsidRDefault="00430A90" w:rsidP="00430A90">
      <w:pPr>
        <w:ind w:firstLine="851"/>
        <w:jc w:val="both"/>
        <w:rPr>
          <w:snapToGrid w:val="0"/>
          <w:sz w:val="28"/>
          <w:szCs w:val="28"/>
        </w:rPr>
      </w:pPr>
      <w:r w:rsidRPr="00430A90">
        <w:rPr>
          <w:snapToGrid w:val="0"/>
          <w:sz w:val="28"/>
          <w:szCs w:val="28"/>
        </w:rPr>
        <w:t xml:space="preserve">954,31 тыс. </w:t>
      </w:r>
      <w:proofErr w:type="spellStart"/>
      <w:r w:rsidRPr="00430A90">
        <w:rPr>
          <w:snapToGrid w:val="0"/>
          <w:sz w:val="28"/>
          <w:szCs w:val="28"/>
        </w:rPr>
        <w:t>кВтч</w:t>
      </w:r>
      <w:proofErr w:type="spellEnd"/>
      <w:r w:rsidRPr="00430A90">
        <w:rPr>
          <w:snapToGrid w:val="0"/>
          <w:sz w:val="28"/>
          <w:szCs w:val="28"/>
        </w:rPr>
        <w:t>. (расход электрической энергии, принятый на 2020 – 2022 годы) × 7,94194 руб./</w:t>
      </w:r>
      <w:proofErr w:type="spellStart"/>
      <w:r w:rsidRPr="00430A90">
        <w:rPr>
          <w:snapToGrid w:val="0"/>
          <w:sz w:val="28"/>
          <w:szCs w:val="28"/>
        </w:rPr>
        <w:t>кВтч</w:t>
      </w:r>
      <w:proofErr w:type="spellEnd"/>
      <w:r w:rsidRPr="00430A90">
        <w:rPr>
          <w:snapToGrid w:val="0"/>
          <w:sz w:val="28"/>
          <w:szCs w:val="28"/>
        </w:rPr>
        <w:t xml:space="preserve">. (плановая цена покупки электрической энергии на 2021 год) = </w:t>
      </w:r>
      <w:r w:rsidRPr="00430A90">
        <w:rPr>
          <w:b/>
          <w:snapToGrid w:val="0"/>
          <w:sz w:val="28"/>
          <w:szCs w:val="28"/>
        </w:rPr>
        <w:t>7 579 тыс. руб.</w:t>
      </w:r>
      <w:r w:rsidRPr="00430A90">
        <w:rPr>
          <w:snapToGrid w:val="0"/>
          <w:sz w:val="28"/>
          <w:szCs w:val="28"/>
        </w:rPr>
        <w:t>, и предлагают их к включению в НВВ предприятия на 2021 год.</w:t>
      </w:r>
    </w:p>
    <w:p w14:paraId="0EF423C4" w14:textId="77777777" w:rsidR="00430A90" w:rsidRPr="00430A90" w:rsidRDefault="00430A90" w:rsidP="00430A90">
      <w:pPr>
        <w:ind w:firstLine="851"/>
        <w:jc w:val="both"/>
        <w:rPr>
          <w:snapToGrid w:val="0"/>
          <w:sz w:val="28"/>
          <w:szCs w:val="28"/>
        </w:rPr>
      </w:pPr>
      <w:r w:rsidRPr="00430A90">
        <w:rPr>
          <w:snapToGrid w:val="0"/>
          <w:sz w:val="28"/>
          <w:szCs w:val="28"/>
        </w:rPr>
        <w:t>Корректировка затрат по данной статье относительно предложений предприятия отсутствует.</w:t>
      </w:r>
    </w:p>
    <w:p w14:paraId="470CDD63" w14:textId="77777777" w:rsidR="00430A90" w:rsidRPr="00430A90" w:rsidRDefault="00430A90" w:rsidP="00430A90">
      <w:pPr>
        <w:rPr>
          <w:snapToGrid w:val="0"/>
          <w:sz w:val="28"/>
          <w:szCs w:val="28"/>
        </w:rPr>
      </w:pPr>
      <w:bookmarkStart w:id="33" w:name="_Toc21094956"/>
    </w:p>
    <w:p w14:paraId="5395E7DF" w14:textId="77777777" w:rsidR="00430A90" w:rsidRPr="00430A90" w:rsidRDefault="00430A90" w:rsidP="00430A90">
      <w:pPr>
        <w:keepNext/>
        <w:keepLines/>
        <w:jc w:val="center"/>
        <w:outlineLvl w:val="1"/>
        <w:rPr>
          <w:rFonts w:eastAsia="Calibri"/>
          <w:b/>
          <w:sz w:val="28"/>
          <w:szCs w:val="28"/>
          <w:lang w:eastAsia="en-US"/>
        </w:rPr>
      </w:pPr>
      <w:bookmarkStart w:id="34" w:name="_Toc21094957"/>
      <w:bookmarkStart w:id="35" w:name="_Toc24891734"/>
      <w:bookmarkEnd w:id="33"/>
      <w:r w:rsidRPr="00430A90">
        <w:rPr>
          <w:rFonts w:eastAsia="Calibri"/>
          <w:b/>
          <w:sz w:val="28"/>
          <w:szCs w:val="28"/>
          <w:lang w:eastAsia="en-US"/>
        </w:rPr>
        <w:t xml:space="preserve">Расходы на </w:t>
      </w:r>
      <w:bookmarkEnd w:id="34"/>
      <w:r w:rsidRPr="00430A90">
        <w:rPr>
          <w:rFonts w:eastAsia="Calibri"/>
          <w:b/>
          <w:sz w:val="28"/>
          <w:szCs w:val="28"/>
          <w:lang w:eastAsia="en-US"/>
        </w:rPr>
        <w:t>холодную воду</w:t>
      </w:r>
      <w:bookmarkEnd w:id="35"/>
    </w:p>
    <w:p w14:paraId="38ED25BC" w14:textId="77777777" w:rsidR="00430A90" w:rsidRPr="00430A90" w:rsidRDefault="00430A90" w:rsidP="00430A90">
      <w:pPr>
        <w:ind w:firstLine="720"/>
        <w:jc w:val="both"/>
        <w:rPr>
          <w:snapToGrid w:val="0"/>
          <w:sz w:val="28"/>
          <w:szCs w:val="28"/>
        </w:rPr>
      </w:pPr>
    </w:p>
    <w:p w14:paraId="7CCD8153"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 xml:space="preserve">По данной статье предприятием планируются расходы в размере </w:t>
      </w:r>
      <w:r w:rsidRPr="00430A90">
        <w:rPr>
          <w:snapToGrid w:val="0"/>
          <w:sz w:val="28"/>
          <w:szCs w:val="28"/>
        </w:rPr>
        <w:br/>
        <w:t xml:space="preserve">1 090 тыс. руб. </w:t>
      </w:r>
    </w:p>
    <w:p w14:paraId="72E739CC"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Водоснабжение котельных осуществляется от собственных скважин водозабора МУП «Тепловик».</w:t>
      </w:r>
    </w:p>
    <w:p w14:paraId="2BA12FA3"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1AD42AD"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lastRenderedPageBreak/>
        <w:t xml:space="preserve">Пояснительная записка с расчетом затрат на холодную воду </w:t>
      </w:r>
      <w:r w:rsidRPr="00430A90">
        <w:rPr>
          <w:snapToGrid w:val="0"/>
          <w:sz w:val="28"/>
          <w:szCs w:val="28"/>
        </w:rPr>
        <w:br/>
        <w:t>на 2021 год (стр. 21-22, том 1).</w:t>
      </w:r>
    </w:p>
    <w:p w14:paraId="4EE3C51B"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Тариф на холодную воду согласно постановлению РЭК КО</w:t>
      </w:r>
      <w:r w:rsidRPr="00430A90">
        <w:rPr>
          <w:snapToGrid w:val="0"/>
          <w:sz w:val="28"/>
          <w:szCs w:val="28"/>
        </w:rPr>
        <w:br/>
        <w:t>от 20.08.2019 № 224 «Об утверждении производственной программы в сфере холодного водоснабжения технической водой и об установлении тарифов</w:t>
      </w:r>
      <w:r w:rsidRPr="00430A90">
        <w:rPr>
          <w:snapToGrid w:val="0"/>
          <w:sz w:val="28"/>
          <w:szCs w:val="28"/>
        </w:rPr>
        <w:br/>
        <w:t>на техническую воду МУП «Тепловик» (</w:t>
      </w:r>
      <w:proofErr w:type="spellStart"/>
      <w:r w:rsidRPr="00430A90">
        <w:rPr>
          <w:snapToGrid w:val="0"/>
          <w:sz w:val="28"/>
          <w:szCs w:val="28"/>
        </w:rPr>
        <w:t>Яйский</w:t>
      </w:r>
      <w:proofErr w:type="spellEnd"/>
      <w:r w:rsidRPr="00430A90">
        <w:rPr>
          <w:snapToGrid w:val="0"/>
          <w:sz w:val="28"/>
          <w:szCs w:val="28"/>
        </w:rPr>
        <w:t xml:space="preserve"> муниципальный район)»</w:t>
      </w:r>
      <w:r w:rsidRPr="00430A90">
        <w:rPr>
          <w:snapToGrid w:val="0"/>
          <w:sz w:val="28"/>
          <w:szCs w:val="28"/>
        </w:rPr>
        <w:br/>
        <w:t>на период с 01.07.2020 года составляет 38,40 руб./куб. м.</w:t>
      </w:r>
    </w:p>
    <w:p w14:paraId="130D89FB"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Таким образом тарифы на холодную воду в 2021 году составят:</w:t>
      </w:r>
    </w:p>
    <w:p w14:paraId="09732E9D"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38,40 руб./куб. м на первое полугодие 2021 года принимается на уровне второго полугодия 2020 года;</w:t>
      </w:r>
    </w:p>
    <w:p w14:paraId="22CFFB01" w14:textId="77777777" w:rsidR="00430A90" w:rsidRPr="00430A90" w:rsidRDefault="00430A90" w:rsidP="00430A90">
      <w:pPr>
        <w:tabs>
          <w:tab w:val="left" w:pos="1890"/>
        </w:tabs>
        <w:ind w:firstLine="851"/>
        <w:jc w:val="both"/>
        <w:rPr>
          <w:snapToGrid w:val="0"/>
          <w:sz w:val="28"/>
          <w:szCs w:val="28"/>
        </w:rPr>
      </w:pPr>
      <w:r w:rsidRPr="00430A90">
        <w:rPr>
          <w:snapToGrid w:val="0"/>
          <w:sz w:val="28"/>
          <w:szCs w:val="28"/>
        </w:rPr>
        <w:t xml:space="preserve">39,94 руб./куб. м на второе полугодие 2020 года = 38,40 руб./куб. м (тариф первого полугодия 2021 года) × 1,040 (ИЦП на водоснабжение </w:t>
      </w:r>
      <w:r w:rsidRPr="00430A90">
        <w:rPr>
          <w:snapToGrid w:val="0"/>
          <w:sz w:val="28"/>
          <w:szCs w:val="28"/>
        </w:rPr>
        <w:br/>
        <w:t>2021 год).</w:t>
      </w:r>
    </w:p>
    <w:p w14:paraId="1FDD1129" w14:textId="77777777" w:rsidR="00430A90" w:rsidRPr="00430A90" w:rsidRDefault="00430A90" w:rsidP="00430A90">
      <w:pPr>
        <w:ind w:firstLine="851"/>
        <w:jc w:val="both"/>
        <w:rPr>
          <w:snapToGrid w:val="0"/>
          <w:sz w:val="28"/>
          <w:szCs w:val="28"/>
        </w:rPr>
      </w:pPr>
      <w:r w:rsidRPr="00430A90">
        <w:rPr>
          <w:snapToGrid w:val="0"/>
          <w:sz w:val="28"/>
          <w:szCs w:val="28"/>
        </w:rPr>
        <w:t xml:space="preserve">Необходимо отметить, что объем покупки холодной воды в 2021 году </w:t>
      </w:r>
      <w:r w:rsidRPr="00430A90">
        <w:rPr>
          <w:snapToGrid w:val="0"/>
          <w:sz w:val="28"/>
          <w:szCs w:val="28"/>
        </w:rPr>
        <w:br/>
        <w:t xml:space="preserve">не корректируется относительно объема, принятого при регулировании </w:t>
      </w:r>
      <w:r w:rsidRPr="00430A90">
        <w:rPr>
          <w:snapToGrid w:val="0"/>
          <w:sz w:val="28"/>
          <w:szCs w:val="28"/>
        </w:rPr>
        <w:br/>
        <w:t xml:space="preserve">на 2020-2022 годов, в соответствии с пунктом 34 Методических указаний </w:t>
      </w:r>
      <w:r w:rsidRPr="00430A90">
        <w:rPr>
          <w:snapToGrid w:val="0"/>
          <w:sz w:val="28"/>
          <w:szCs w:val="28"/>
        </w:rPr>
        <w:br/>
        <w:t>по расчету регулируемых цен (тарифов) в сфере теплоснабжения, утвержденных Приказом ФСТ России от 13.06.2013 № 760-э.</w:t>
      </w:r>
    </w:p>
    <w:p w14:paraId="7EE8036B" w14:textId="77777777" w:rsidR="00430A90" w:rsidRPr="00430A90" w:rsidRDefault="00430A90" w:rsidP="00430A90">
      <w:pPr>
        <w:ind w:firstLine="851"/>
        <w:jc w:val="both"/>
        <w:rPr>
          <w:snapToGrid w:val="0"/>
          <w:sz w:val="28"/>
          <w:szCs w:val="28"/>
        </w:rPr>
      </w:pPr>
      <w:r w:rsidRPr="00430A90">
        <w:rPr>
          <w:snapToGrid w:val="0"/>
          <w:sz w:val="28"/>
          <w:szCs w:val="28"/>
        </w:rPr>
        <w:t>Потребление холодной воды по полугодиям, с учетом доли отпуска тепловой энергии (0,57/0,43) составит:</w:t>
      </w:r>
    </w:p>
    <w:p w14:paraId="25D8228C" w14:textId="77777777" w:rsidR="00430A90" w:rsidRPr="00430A90" w:rsidRDefault="00430A90" w:rsidP="00430A90">
      <w:pPr>
        <w:ind w:firstLine="851"/>
        <w:jc w:val="both"/>
        <w:rPr>
          <w:snapToGrid w:val="0"/>
          <w:sz w:val="28"/>
          <w:szCs w:val="28"/>
        </w:rPr>
      </w:pPr>
      <w:r w:rsidRPr="00430A90">
        <w:rPr>
          <w:snapToGrid w:val="0"/>
          <w:sz w:val="28"/>
          <w:szCs w:val="28"/>
        </w:rPr>
        <w:t>15,9 тыс. куб. м., на первое полугодие = 27,9 тыс. куб. м (годовой объем воды) × 0,57 %;</w:t>
      </w:r>
    </w:p>
    <w:p w14:paraId="6FB2264E" w14:textId="77777777" w:rsidR="00430A90" w:rsidRPr="00430A90" w:rsidRDefault="00430A90" w:rsidP="00430A90">
      <w:pPr>
        <w:ind w:firstLine="851"/>
        <w:jc w:val="both"/>
        <w:rPr>
          <w:snapToGrid w:val="0"/>
          <w:sz w:val="28"/>
          <w:szCs w:val="28"/>
        </w:rPr>
      </w:pPr>
      <w:r w:rsidRPr="00430A90">
        <w:rPr>
          <w:snapToGrid w:val="0"/>
          <w:sz w:val="28"/>
          <w:szCs w:val="28"/>
        </w:rPr>
        <w:t>12,0 тыс. куб. м., на второе полугодие = 27,9 тыс. куб. м (годовой объем воды) × 0,43 %.</w:t>
      </w:r>
    </w:p>
    <w:p w14:paraId="20746930" w14:textId="77777777" w:rsidR="00430A90" w:rsidRPr="00430A90" w:rsidRDefault="00430A90" w:rsidP="00430A90">
      <w:pPr>
        <w:ind w:firstLine="851"/>
        <w:jc w:val="both"/>
        <w:rPr>
          <w:snapToGrid w:val="0"/>
          <w:sz w:val="28"/>
          <w:szCs w:val="28"/>
        </w:rPr>
      </w:pPr>
      <w:r w:rsidRPr="00430A90">
        <w:rPr>
          <w:snapToGrid w:val="0"/>
          <w:sz w:val="28"/>
          <w:szCs w:val="28"/>
        </w:rPr>
        <w:t>Таким образом, расходы на приобретение холодной воды в 2021 году составят:</w:t>
      </w:r>
    </w:p>
    <w:p w14:paraId="2CF40AD0" w14:textId="77777777" w:rsidR="00430A90" w:rsidRPr="00430A90" w:rsidRDefault="00430A90" w:rsidP="00430A90">
      <w:pPr>
        <w:ind w:firstLine="851"/>
        <w:jc w:val="both"/>
        <w:rPr>
          <w:snapToGrid w:val="0"/>
          <w:sz w:val="28"/>
          <w:szCs w:val="28"/>
        </w:rPr>
      </w:pPr>
      <w:r w:rsidRPr="00430A90">
        <w:rPr>
          <w:snapToGrid w:val="0"/>
          <w:sz w:val="28"/>
          <w:szCs w:val="28"/>
        </w:rPr>
        <w:t>38,40 руб. куб. м (плановая цена холодной воды 1 полугодия 2021 года) × 15,9 тыс. куб. м (объем воды) + 39,94 руб. куб. м (плановая цена холодной воды 2 полугодия 2021 года) × 12,0 тыс. куб. м (объем воды) = 1 090 тыс. руб.</w:t>
      </w:r>
    </w:p>
    <w:p w14:paraId="294FA621" w14:textId="77777777" w:rsidR="00430A90" w:rsidRPr="00430A90" w:rsidRDefault="00430A90" w:rsidP="00430A90">
      <w:pPr>
        <w:ind w:firstLine="851"/>
        <w:jc w:val="both"/>
        <w:rPr>
          <w:snapToGrid w:val="0"/>
          <w:sz w:val="28"/>
          <w:szCs w:val="28"/>
        </w:rPr>
      </w:pPr>
      <w:r w:rsidRPr="00430A90">
        <w:rPr>
          <w:snapToGrid w:val="0"/>
          <w:sz w:val="28"/>
          <w:szCs w:val="28"/>
        </w:rPr>
        <w:t>Данные расходы эксперты считают экономически обоснованными</w:t>
      </w:r>
      <w:r w:rsidRPr="00430A90">
        <w:rPr>
          <w:snapToGrid w:val="0"/>
          <w:sz w:val="28"/>
          <w:szCs w:val="28"/>
        </w:rPr>
        <w:br/>
        <w:t>и предлагают к включению в НВВ предприятия на 2021 год.</w:t>
      </w:r>
    </w:p>
    <w:p w14:paraId="6FA50E49" w14:textId="77777777" w:rsidR="00430A90" w:rsidRPr="00430A90" w:rsidRDefault="00430A90" w:rsidP="00430A90">
      <w:pPr>
        <w:ind w:firstLine="851"/>
        <w:jc w:val="both"/>
        <w:rPr>
          <w:snapToGrid w:val="0"/>
          <w:sz w:val="28"/>
          <w:szCs w:val="28"/>
        </w:rPr>
      </w:pPr>
      <w:r w:rsidRPr="00430A90">
        <w:rPr>
          <w:snapToGrid w:val="0"/>
          <w:sz w:val="28"/>
          <w:szCs w:val="28"/>
        </w:rPr>
        <w:t>Корректировка затрат по данной статье относительно предложений предприятия отсутствует.</w:t>
      </w:r>
    </w:p>
    <w:p w14:paraId="2A21FF9B" w14:textId="77777777" w:rsidR="00430A90" w:rsidRPr="00430A90" w:rsidRDefault="00430A90" w:rsidP="00430A90">
      <w:pPr>
        <w:rPr>
          <w:snapToGrid w:val="0"/>
          <w:sz w:val="28"/>
          <w:szCs w:val="28"/>
        </w:rPr>
      </w:pPr>
      <w:bookmarkStart w:id="36" w:name="_Toc21094958"/>
      <w:bookmarkStart w:id="37" w:name="_Toc24891735"/>
    </w:p>
    <w:p w14:paraId="7557A529" w14:textId="77777777" w:rsidR="00430A90" w:rsidRPr="00430A90" w:rsidRDefault="00430A90" w:rsidP="00430A90">
      <w:pPr>
        <w:keepNext/>
        <w:keepLines/>
        <w:jc w:val="center"/>
        <w:outlineLvl w:val="1"/>
        <w:rPr>
          <w:rFonts w:eastAsia="Calibri"/>
          <w:b/>
          <w:sz w:val="28"/>
          <w:szCs w:val="28"/>
          <w:lang w:eastAsia="en-US"/>
        </w:rPr>
      </w:pPr>
      <w:bookmarkStart w:id="38" w:name="_Toc21094924"/>
      <w:bookmarkStart w:id="39" w:name="_Toc24891736"/>
      <w:bookmarkEnd w:id="36"/>
      <w:bookmarkEnd w:id="37"/>
      <w:r w:rsidRPr="00430A90">
        <w:rPr>
          <w:rFonts w:eastAsia="Calibri"/>
          <w:b/>
          <w:sz w:val="28"/>
          <w:szCs w:val="28"/>
          <w:lang w:eastAsia="en-US"/>
        </w:rPr>
        <w:t>Налог на прибыль</w:t>
      </w:r>
      <w:bookmarkEnd w:id="38"/>
      <w:bookmarkEnd w:id="39"/>
    </w:p>
    <w:p w14:paraId="3E681D84" w14:textId="77777777" w:rsidR="00430A90" w:rsidRPr="00430A90" w:rsidRDefault="00430A90" w:rsidP="00430A90">
      <w:pPr>
        <w:ind w:firstLine="851"/>
        <w:jc w:val="both"/>
        <w:rPr>
          <w:snapToGrid w:val="0"/>
          <w:sz w:val="28"/>
          <w:szCs w:val="28"/>
        </w:rPr>
      </w:pPr>
    </w:p>
    <w:p w14:paraId="3B41221A" w14:textId="77777777" w:rsidR="00430A90" w:rsidRPr="00430A90" w:rsidRDefault="00430A90" w:rsidP="00430A90">
      <w:pPr>
        <w:ind w:firstLine="709"/>
        <w:jc w:val="both"/>
        <w:rPr>
          <w:snapToGrid w:val="0"/>
          <w:sz w:val="28"/>
          <w:szCs w:val="28"/>
        </w:rPr>
      </w:pPr>
      <w:r w:rsidRPr="00430A90">
        <w:rPr>
          <w:snapToGrid w:val="0"/>
          <w:sz w:val="28"/>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4CC60E6B" w14:textId="77777777" w:rsidR="00430A90" w:rsidRPr="00430A90" w:rsidRDefault="00430A90" w:rsidP="00430A90">
      <w:pPr>
        <w:tabs>
          <w:tab w:val="left" w:pos="1890"/>
        </w:tabs>
        <w:ind w:firstLine="709"/>
        <w:jc w:val="both"/>
        <w:rPr>
          <w:snapToGrid w:val="0"/>
          <w:sz w:val="28"/>
          <w:szCs w:val="28"/>
        </w:rPr>
      </w:pPr>
      <w:r w:rsidRPr="00430A90">
        <w:rPr>
          <w:snapToGrid w:val="0"/>
          <w:sz w:val="28"/>
          <w:szCs w:val="28"/>
        </w:rPr>
        <w:t xml:space="preserve">По данной статье предприятием планируются расходы в размере </w:t>
      </w:r>
      <w:r w:rsidRPr="00430A90">
        <w:rPr>
          <w:snapToGrid w:val="0"/>
          <w:sz w:val="28"/>
          <w:szCs w:val="28"/>
        </w:rPr>
        <w:br/>
        <w:t xml:space="preserve">6 тыс. руб. (стр. 133, том 4).  </w:t>
      </w:r>
    </w:p>
    <w:p w14:paraId="652409F1" w14:textId="77777777" w:rsidR="00430A90" w:rsidRPr="00430A90" w:rsidRDefault="00430A90" w:rsidP="00430A90">
      <w:pPr>
        <w:ind w:firstLine="709"/>
        <w:jc w:val="both"/>
        <w:rPr>
          <w:snapToGrid w:val="0"/>
          <w:sz w:val="28"/>
          <w:szCs w:val="28"/>
        </w:rPr>
      </w:pPr>
      <w:r w:rsidRPr="00430A90">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329E520C" w14:textId="77777777" w:rsidR="00430A90" w:rsidRPr="00430A90" w:rsidRDefault="00430A90" w:rsidP="00430A90">
      <w:pPr>
        <w:ind w:firstLine="709"/>
        <w:jc w:val="both"/>
        <w:rPr>
          <w:snapToGrid w:val="0"/>
          <w:sz w:val="28"/>
          <w:szCs w:val="28"/>
        </w:rPr>
      </w:pPr>
      <w:r w:rsidRPr="00430A90">
        <w:rPr>
          <w:snapToGrid w:val="0"/>
          <w:sz w:val="28"/>
          <w:szCs w:val="28"/>
        </w:rPr>
        <w:lastRenderedPageBreak/>
        <w:t>Эксперты признают заявленную нормативную прибыль экономически обоснованной и предлагают к включению в НВВ предприятия на 2021 год</w:t>
      </w:r>
      <w:r w:rsidRPr="00430A90">
        <w:rPr>
          <w:snapToGrid w:val="0"/>
          <w:sz w:val="28"/>
          <w:szCs w:val="28"/>
        </w:rPr>
        <w:br/>
        <w:t>в размере 6 тыс. руб. = 22 тыс. руб. (экономически обоснованные расходы</w:t>
      </w:r>
      <w:r w:rsidRPr="00430A90">
        <w:rPr>
          <w:snapToGrid w:val="0"/>
          <w:sz w:val="28"/>
          <w:szCs w:val="28"/>
        </w:rPr>
        <w:br/>
        <w:t xml:space="preserve">на выплаты, предусмотренные коллективным договором) ÷ 0,8 (проведение </w:t>
      </w:r>
      <w:r w:rsidRPr="00430A90">
        <w:rPr>
          <w:snapToGrid w:val="0"/>
          <w:sz w:val="28"/>
          <w:szCs w:val="28"/>
        </w:rPr>
        <w:br/>
        <w:t>к размеру прибыли до налогообложения) × 0,2 (налог на прибыль).</w:t>
      </w:r>
    </w:p>
    <w:p w14:paraId="7EBE549F" w14:textId="77777777" w:rsidR="00430A90" w:rsidRPr="00430A90" w:rsidRDefault="00430A90" w:rsidP="00430A90">
      <w:pPr>
        <w:ind w:firstLine="851"/>
        <w:jc w:val="both"/>
        <w:rPr>
          <w:snapToGrid w:val="0"/>
          <w:sz w:val="28"/>
          <w:szCs w:val="28"/>
        </w:rPr>
      </w:pPr>
      <w:r w:rsidRPr="00430A90">
        <w:rPr>
          <w:snapToGrid w:val="0"/>
          <w:sz w:val="28"/>
          <w:szCs w:val="28"/>
        </w:rPr>
        <w:t>Корректировка затрат по данной статье относительно предложений предприятия отсутствует.</w:t>
      </w:r>
    </w:p>
    <w:p w14:paraId="66C155CA" w14:textId="77777777" w:rsidR="00430A90" w:rsidRPr="00430A90" w:rsidRDefault="00430A90" w:rsidP="00430A90">
      <w:pPr>
        <w:ind w:firstLine="709"/>
        <w:jc w:val="both"/>
        <w:rPr>
          <w:snapToGrid w:val="0"/>
          <w:sz w:val="28"/>
          <w:szCs w:val="28"/>
        </w:rPr>
      </w:pPr>
    </w:p>
    <w:p w14:paraId="2205144E" w14:textId="77777777" w:rsidR="00430A90" w:rsidRPr="00430A90" w:rsidRDefault="00430A90" w:rsidP="00430A90">
      <w:pPr>
        <w:keepNext/>
        <w:keepLines/>
        <w:jc w:val="center"/>
        <w:outlineLvl w:val="1"/>
        <w:rPr>
          <w:rFonts w:eastAsia="Calibri"/>
          <w:b/>
          <w:sz w:val="28"/>
          <w:szCs w:val="28"/>
          <w:lang w:eastAsia="en-US"/>
        </w:rPr>
      </w:pPr>
      <w:bookmarkStart w:id="40" w:name="_Toc21094961"/>
      <w:bookmarkStart w:id="41" w:name="_Toc24891737"/>
      <w:r w:rsidRPr="00430A90">
        <w:rPr>
          <w:rFonts w:eastAsia="Calibri"/>
          <w:b/>
          <w:sz w:val="28"/>
          <w:szCs w:val="28"/>
          <w:lang w:eastAsia="en-US"/>
        </w:rPr>
        <w:t>Прибыль</w:t>
      </w:r>
    </w:p>
    <w:p w14:paraId="37E8B9B8" w14:textId="77777777" w:rsidR="00430A90" w:rsidRPr="00430A90" w:rsidRDefault="00430A90" w:rsidP="00430A90">
      <w:pPr>
        <w:rPr>
          <w:snapToGrid w:val="0"/>
          <w:sz w:val="28"/>
          <w:szCs w:val="28"/>
          <w:lang w:eastAsia="en-US"/>
        </w:rPr>
      </w:pPr>
    </w:p>
    <w:p w14:paraId="7629A953" w14:textId="77777777" w:rsidR="00430A90" w:rsidRPr="00430A90" w:rsidRDefault="00430A90" w:rsidP="00430A90">
      <w:pPr>
        <w:tabs>
          <w:tab w:val="left" w:pos="1890"/>
        </w:tabs>
        <w:ind w:firstLine="709"/>
        <w:jc w:val="both"/>
        <w:rPr>
          <w:snapToGrid w:val="0"/>
          <w:sz w:val="28"/>
          <w:szCs w:val="28"/>
        </w:rPr>
      </w:pPr>
      <w:r w:rsidRPr="00430A90">
        <w:rPr>
          <w:snapToGrid w:val="0"/>
          <w:sz w:val="28"/>
          <w:szCs w:val="28"/>
        </w:rPr>
        <w:t xml:space="preserve">По данной статье предприятием планируются расходы в размере </w:t>
      </w:r>
      <w:r w:rsidRPr="00430A90">
        <w:rPr>
          <w:snapToGrid w:val="0"/>
          <w:sz w:val="28"/>
          <w:szCs w:val="28"/>
        </w:rPr>
        <w:br/>
        <w:t xml:space="preserve">22 тыс. руб. (стр. 133, том 4). </w:t>
      </w:r>
    </w:p>
    <w:p w14:paraId="3751BB0E" w14:textId="77777777" w:rsidR="00430A90" w:rsidRPr="00430A90" w:rsidRDefault="00430A90" w:rsidP="00430A90">
      <w:pPr>
        <w:tabs>
          <w:tab w:val="left" w:pos="1890"/>
        </w:tabs>
        <w:ind w:firstLine="709"/>
        <w:jc w:val="both"/>
        <w:rPr>
          <w:snapToGrid w:val="0"/>
          <w:sz w:val="28"/>
          <w:szCs w:val="28"/>
        </w:rPr>
      </w:pPr>
      <w:r w:rsidRPr="00430A90">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581E31F" w14:textId="77777777" w:rsidR="00430A90" w:rsidRPr="00430A90" w:rsidRDefault="00430A90" w:rsidP="00430A90">
      <w:pPr>
        <w:tabs>
          <w:tab w:val="left" w:pos="1890"/>
        </w:tabs>
        <w:ind w:firstLine="709"/>
        <w:jc w:val="both"/>
        <w:rPr>
          <w:snapToGrid w:val="0"/>
          <w:sz w:val="28"/>
          <w:szCs w:val="28"/>
        </w:rPr>
      </w:pPr>
      <w:r w:rsidRPr="00430A90">
        <w:rPr>
          <w:snapToGrid w:val="0"/>
          <w:sz w:val="28"/>
          <w:szCs w:val="28"/>
        </w:rPr>
        <w:t>Коллективный договор МУП «Тепловик» на 2019-2022 годы, утвержденный собранием трудового коллектива (стр. 219-248, том 2).</w:t>
      </w:r>
    </w:p>
    <w:p w14:paraId="72F310B3" w14:textId="77777777" w:rsidR="00430A90" w:rsidRPr="00430A90" w:rsidRDefault="00430A90" w:rsidP="00430A90">
      <w:pPr>
        <w:tabs>
          <w:tab w:val="left" w:pos="1890"/>
        </w:tabs>
        <w:ind w:firstLine="709"/>
        <w:jc w:val="both"/>
        <w:rPr>
          <w:snapToGrid w:val="0"/>
          <w:sz w:val="28"/>
          <w:szCs w:val="28"/>
        </w:rPr>
      </w:pPr>
      <w:r w:rsidRPr="00430A90">
        <w:rPr>
          <w:snapToGrid w:val="0"/>
          <w:sz w:val="28"/>
          <w:szCs w:val="28"/>
        </w:rPr>
        <w:t>Список детей работников на получения новогодних подарков (стр. 88-89, том 4).</w:t>
      </w:r>
    </w:p>
    <w:p w14:paraId="71D48734" w14:textId="77777777" w:rsidR="00430A90" w:rsidRPr="00430A90" w:rsidRDefault="00430A90" w:rsidP="00430A90">
      <w:pPr>
        <w:tabs>
          <w:tab w:val="left" w:pos="1890"/>
        </w:tabs>
        <w:ind w:firstLine="709"/>
        <w:jc w:val="both"/>
        <w:rPr>
          <w:snapToGrid w:val="0"/>
          <w:sz w:val="28"/>
          <w:szCs w:val="28"/>
        </w:rPr>
      </w:pPr>
      <w:r w:rsidRPr="00430A90">
        <w:rPr>
          <w:snapToGrid w:val="0"/>
          <w:sz w:val="28"/>
          <w:szCs w:val="28"/>
        </w:rPr>
        <w:t>Свидетельства о рождение детей на получение новогодних подарков (стр. 90-131, том 4).</w:t>
      </w:r>
    </w:p>
    <w:p w14:paraId="0153D08D" w14:textId="77777777" w:rsidR="00430A90" w:rsidRPr="00430A90" w:rsidRDefault="00430A90" w:rsidP="00430A90">
      <w:pPr>
        <w:tabs>
          <w:tab w:val="left" w:pos="1890"/>
        </w:tabs>
        <w:ind w:firstLine="709"/>
        <w:jc w:val="both"/>
        <w:rPr>
          <w:snapToGrid w:val="0"/>
          <w:sz w:val="28"/>
          <w:szCs w:val="28"/>
        </w:rPr>
      </w:pPr>
      <w:r w:rsidRPr="00430A90">
        <w:rPr>
          <w:snapToGrid w:val="0"/>
          <w:sz w:val="28"/>
          <w:szCs w:val="28"/>
        </w:rPr>
        <w:t>Расчет расходов на приобретение новогодних подарков (стр. 133, том 4).</w:t>
      </w:r>
    </w:p>
    <w:p w14:paraId="0774720A" w14:textId="77777777" w:rsidR="00430A90" w:rsidRPr="00430A90" w:rsidRDefault="00430A90" w:rsidP="00430A90">
      <w:pPr>
        <w:tabs>
          <w:tab w:val="left" w:pos="1890"/>
        </w:tabs>
        <w:ind w:firstLine="709"/>
        <w:jc w:val="both"/>
        <w:rPr>
          <w:snapToGrid w:val="0"/>
          <w:sz w:val="28"/>
          <w:szCs w:val="28"/>
        </w:rPr>
      </w:pPr>
      <w:r w:rsidRPr="00430A90">
        <w:rPr>
          <w:snapToGrid w:val="0"/>
          <w:sz w:val="28"/>
          <w:szCs w:val="28"/>
        </w:rPr>
        <w:t>Эксперты признают данные затраты экономически обоснованными</w:t>
      </w:r>
      <w:r w:rsidRPr="00430A90">
        <w:rPr>
          <w:snapToGrid w:val="0"/>
          <w:sz w:val="28"/>
          <w:szCs w:val="28"/>
        </w:rPr>
        <w:br/>
        <w:t xml:space="preserve">и предлагают к включению в НВВ предприятия на 2021 год. </w:t>
      </w:r>
    </w:p>
    <w:p w14:paraId="1947A1AF" w14:textId="77777777" w:rsidR="00430A90" w:rsidRPr="00430A90" w:rsidRDefault="00430A90" w:rsidP="00430A90">
      <w:pPr>
        <w:ind w:firstLine="709"/>
        <w:jc w:val="both"/>
        <w:rPr>
          <w:snapToGrid w:val="0"/>
          <w:sz w:val="28"/>
          <w:szCs w:val="28"/>
        </w:rPr>
      </w:pPr>
      <w:r w:rsidRPr="00430A90">
        <w:rPr>
          <w:snapToGrid w:val="0"/>
          <w:sz w:val="28"/>
          <w:szCs w:val="28"/>
        </w:rPr>
        <w:t>Корректировка затрат по данной статье относительно предложений предприятия отсутствует.</w:t>
      </w:r>
    </w:p>
    <w:p w14:paraId="6C127074" w14:textId="77777777" w:rsidR="00430A90" w:rsidRPr="00430A90" w:rsidRDefault="00430A90" w:rsidP="00430A90">
      <w:pPr>
        <w:tabs>
          <w:tab w:val="left" w:pos="1890"/>
        </w:tabs>
        <w:ind w:firstLine="709"/>
        <w:jc w:val="both"/>
        <w:rPr>
          <w:snapToGrid w:val="0"/>
          <w:sz w:val="28"/>
          <w:szCs w:val="28"/>
        </w:rPr>
      </w:pPr>
    </w:p>
    <w:p w14:paraId="1A710B57" w14:textId="77777777" w:rsidR="00430A90" w:rsidRPr="00430A90" w:rsidRDefault="00430A90" w:rsidP="00430A90">
      <w:pPr>
        <w:keepNext/>
        <w:keepLines/>
        <w:jc w:val="center"/>
        <w:outlineLvl w:val="1"/>
        <w:rPr>
          <w:rFonts w:eastAsia="Calibri"/>
          <w:b/>
          <w:sz w:val="28"/>
          <w:szCs w:val="28"/>
          <w:lang w:eastAsia="en-US"/>
        </w:rPr>
      </w:pPr>
      <w:r w:rsidRPr="00430A90">
        <w:rPr>
          <w:rFonts w:eastAsia="Calibri"/>
          <w:b/>
          <w:sz w:val="28"/>
          <w:szCs w:val="28"/>
          <w:lang w:eastAsia="en-US"/>
        </w:rPr>
        <w:t>Корректировка с целью учета отклонения фактических значений параметров расчета тарифов от значений, учтенных</w:t>
      </w:r>
    </w:p>
    <w:p w14:paraId="7DCCC7C4" w14:textId="77777777" w:rsidR="00430A90" w:rsidRPr="00430A90" w:rsidRDefault="00430A90" w:rsidP="00430A90">
      <w:pPr>
        <w:keepNext/>
        <w:keepLines/>
        <w:jc w:val="center"/>
        <w:outlineLvl w:val="1"/>
        <w:rPr>
          <w:rFonts w:eastAsia="Calibri"/>
          <w:b/>
          <w:sz w:val="28"/>
          <w:szCs w:val="28"/>
          <w:lang w:eastAsia="en-US"/>
        </w:rPr>
      </w:pPr>
      <w:r w:rsidRPr="00430A90">
        <w:rPr>
          <w:rFonts w:eastAsia="Calibri"/>
          <w:b/>
          <w:sz w:val="28"/>
          <w:szCs w:val="28"/>
          <w:lang w:eastAsia="en-US"/>
        </w:rPr>
        <w:t xml:space="preserve"> при установлении тарифов на тепловую энергию</w:t>
      </w:r>
      <w:bookmarkEnd w:id="40"/>
      <w:bookmarkEnd w:id="41"/>
    </w:p>
    <w:p w14:paraId="3418AF21" w14:textId="77777777" w:rsidR="00430A90" w:rsidRPr="00430A90" w:rsidRDefault="00430A90" w:rsidP="00430A90">
      <w:pPr>
        <w:ind w:firstLine="709"/>
        <w:jc w:val="both"/>
        <w:rPr>
          <w:snapToGrid w:val="0"/>
          <w:sz w:val="28"/>
          <w:szCs w:val="28"/>
        </w:rPr>
      </w:pPr>
    </w:p>
    <w:p w14:paraId="32034175" w14:textId="77777777" w:rsidR="00430A90" w:rsidRPr="00430A90" w:rsidRDefault="00430A90" w:rsidP="00430A90">
      <w:pPr>
        <w:ind w:firstLine="851"/>
        <w:jc w:val="both"/>
        <w:rPr>
          <w:snapToGrid w:val="0"/>
          <w:sz w:val="28"/>
          <w:szCs w:val="28"/>
        </w:rPr>
      </w:pPr>
      <w:r w:rsidRPr="00430A90">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w:t>
      </w:r>
      <w:r w:rsidRPr="00430A90">
        <w:rPr>
          <w:snapToGrid w:val="0"/>
          <w:sz w:val="28"/>
          <w:szCs w:val="28"/>
        </w:rPr>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41F2EF62" w14:textId="068FB234" w:rsidR="00430A90" w:rsidRPr="00430A90" w:rsidRDefault="00430A90" w:rsidP="00430A90">
      <w:pPr>
        <w:autoSpaceDE w:val="0"/>
        <w:autoSpaceDN w:val="0"/>
        <w:adjustRightInd w:val="0"/>
        <w:ind w:firstLine="851"/>
        <w:jc w:val="both"/>
        <w:rPr>
          <w:sz w:val="28"/>
          <w:szCs w:val="28"/>
        </w:rPr>
      </w:pPr>
      <w:r w:rsidRPr="00430A90">
        <w:rPr>
          <w:snapToGrid w:val="0"/>
          <w:sz w:val="28"/>
          <w:szCs w:val="28"/>
        </w:rPr>
        <w:t xml:space="preserve">В соответствии с п. 49 Методических указаний </w:t>
      </w:r>
      <w:r w:rsidRPr="00430A90">
        <w:rPr>
          <w:sz w:val="28"/>
          <w:szCs w:val="28"/>
        </w:rPr>
        <w:t xml:space="preserve">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w:t>
      </w:r>
      <w:r w:rsidRPr="00430A90">
        <w:rPr>
          <w:sz w:val="28"/>
          <w:szCs w:val="28"/>
        </w:rPr>
        <w:br/>
      </w:r>
      <w:r w:rsidRPr="00430A90">
        <w:rPr>
          <w:sz w:val="28"/>
          <w:szCs w:val="28"/>
        </w:rPr>
        <w:lastRenderedPageBreak/>
        <w:t xml:space="preserve">в настоящей главе - скорректированная плановая НВВ), </w:t>
      </w:r>
      <w:r w:rsidRPr="00430A90">
        <w:rPr>
          <w:noProof/>
          <w:position w:val="-14"/>
          <w:sz w:val="28"/>
          <w:szCs w:val="28"/>
        </w:rPr>
        <w:drawing>
          <wp:inline distT="0" distB="0" distL="0" distR="0" wp14:anchorId="05B92486" wp14:editId="6C2FF325">
            <wp:extent cx="628650" cy="3619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430A90">
        <w:rPr>
          <w:sz w:val="28"/>
          <w:szCs w:val="28"/>
        </w:rPr>
        <w:t xml:space="preserve">, </w:t>
      </w:r>
      <w:r w:rsidRPr="00430A90">
        <w:rPr>
          <w:sz w:val="28"/>
          <w:szCs w:val="28"/>
        </w:rPr>
        <w:br/>
        <w:t>по формуле:</w:t>
      </w:r>
    </w:p>
    <w:p w14:paraId="1FD66030" w14:textId="77777777" w:rsidR="00430A90" w:rsidRPr="00430A90" w:rsidRDefault="00430A90" w:rsidP="00430A90">
      <w:pPr>
        <w:rPr>
          <w:sz w:val="28"/>
          <w:szCs w:val="28"/>
        </w:rPr>
      </w:pPr>
    </w:p>
    <w:p w14:paraId="7E34E641" w14:textId="47EE41AF" w:rsidR="00430A90" w:rsidRPr="00430A90" w:rsidRDefault="00430A90" w:rsidP="00430A90">
      <w:pPr>
        <w:autoSpaceDE w:val="0"/>
        <w:autoSpaceDN w:val="0"/>
        <w:adjustRightInd w:val="0"/>
        <w:ind w:right="-285" w:hanging="426"/>
        <w:jc w:val="center"/>
        <w:rPr>
          <w:sz w:val="28"/>
          <w:szCs w:val="28"/>
        </w:rPr>
      </w:pPr>
      <w:r w:rsidRPr="00430A90">
        <w:rPr>
          <w:noProof/>
          <w:position w:val="-12"/>
          <w:sz w:val="28"/>
          <w:szCs w:val="28"/>
        </w:rPr>
        <w:drawing>
          <wp:inline distT="0" distB="0" distL="0" distR="0" wp14:anchorId="2ABAEEF7" wp14:editId="057DD8AE">
            <wp:extent cx="4295775" cy="333375"/>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95775" cy="333375"/>
                    </a:xfrm>
                    <a:prstGeom prst="rect">
                      <a:avLst/>
                    </a:prstGeom>
                    <a:noFill/>
                    <a:ln>
                      <a:noFill/>
                    </a:ln>
                  </pic:spPr>
                </pic:pic>
              </a:graphicData>
            </a:graphic>
          </wp:inline>
        </w:drawing>
      </w:r>
      <w:r w:rsidRPr="00430A90">
        <w:rPr>
          <w:noProof/>
          <w:position w:val="-12"/>
          <w:sz w:val="28"/>
          <w:szCs w:val="28"/>
        </w:rPr>
        <w:drawing>
          <wp:inline distT="0" distB="0" distL="0" distR="0" wp14:anchorId="606E3BBE" wp14:editId="10335CC4">
            <wp:extent cx="904875" cy="333375"/>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4875" cy="333375"/>
                    </a:xfrm>
                    <a:prstGeom prst="rect">
                      <a:avLst/>
                    </a:prstGeom>
                    <a:noFill/>
                    <a:ln>
                      <a:noFill/>
                    </a:ln>
                  </pic:spPr>
                </pic:pic>
              </a:graphicData>
            </a:graphic>
          </wp:inline>
        </w:drawing>
      </w:r>
      <w:r w:rsidRPr="00430A90">
        <w:rPr>
          <w:sz w:val="28"/>
          <w:szCs w:val="28"/>
        </w:rPr>
        <w:t xml:space="preserve"> (тыс. руб.) (20)</w:t>
      </w:r>
    </w:p>
    <w:p w14:paraId="4E723D21" w14:textId="77777777" w:rsidR="00430A90" w:rsidRPr="00430A90" w:rsidRDefault="00430A90" w:rsidP="00430A90">
      <w:pPr>
        <w:ind w:firstLine="709"/>
        <w:jc w:val="both"/>
        <w:rPr>
          <w:rFonts w:eastAsia="Calibri"/>
          <w:snapToGrid w:val="0"/>
          <w:sz w:val="28"/>
          <w:szCs w:val="28"/>
        </w:rPr>
      </w:pPr>
    </w:p>
    <w:p w14:paraId="0F9FFC06" w14:textId="77777777" w:rsidR="00430A90" w:rsidRPr="00430A90" w:rsidRDefault="00430A90" w:rsidP="00430A90">
      <w:pPr>
        <w:ind w:firstLine="851"/>
        <w:jc w:val="both"/>
        <w:rPr>
          <w:snapToGrid w:val="0"/>
          <w:sz w:val="28"/>
          <w:szCs w:val="28"/>
        </w:rPr>
      </w:pPr>
      <w:r w:rsidRPr="00430A90">
        <w:rPr>
          <w:snapToGrid w:val="0"/>
          <w:sz w:val="28"/>
          <w:szCs w:val="28"/>
        </w:rPr>
        <w:t>где:</w:t>
      </w:r>
    </w:p>
    <w:p w14:paraId="07942E47" w14:textId="77777777" w:rsidR="00430A90" w:rsidRPr="00430A90" w:rsidRDefault="00430A90" w:rsidP="00430A90">
      <w:pPr>
        <w:ind w:firstLine="851"/>
        <w:jc w:val="both"/>
        <w:rPr>
          <w:snapToGrid w:val="0"/>
          <w:sz w:val="28"/>
          <w:szCs w:val="28"/>
        </w:rPr>
      </w:pPr>
    </w:p>
    <w:p w14:paraId="5AC000D4" w14:textId="020C7285" w:rsidR="00430A90" w:rsidRPr="00430A90" w:rsidRDefault="00430A90" w:rsidP="00430A90">
      <w:pPr>
        <w:autoSpaceDE w:val="0"/>
        <w:autoSpaceDN w:val="0"/>
        <w:adjustRightInd w:val="0"/>
        <w:ind w:firstLine="851"/>
        <w:jc w:val="both"/>
        <w:rPr>
          <w:sz w:val="28"/>
          <w:szCs w:val="28"/>
        </w:rPr>
      </w:pPr>
      <w:r w:rsidRPr="00430A90">
        <w:rPr>
          <w:noProof/>
          <w:position w:val="-14"/>
          <w:sz w:val="28"/>
          <w:szCs w:val="28"/>
        </w:rPr>
        <w:drawing>
          <wp:inline distT="0" distB="0" distL="0" distR="0" wp14:anchorId="7FF6C2D5" wp14:editId="4F04B123">
            <wp:extent cx="485775" cy="3619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430A90">
        <w:rPr>
          <w:sz w:val="28"/>
          <w:szCs w:val="28"/>
        </w:rPr>
        <w:t xml:space="preserve"> - скорректированные операционные (подконтрольные) расходы в i-м году, определяемые в целях корректировки долгосрочного тарифа </w:t>
      </w:r>
      <w:r w:rsidRPr="00430A90">
        <w:rPr>
          <w:sz w:val="28"/>
          <w:szCs w:val="28"/>
        </w:rPr>
        <w:br/>
        <w:t xml:space="preserve">в соответствии с </w:t>
      </w:r>
      <w:hyperlink r:id="rId17" w:history="1">
        <w:r w:rsidRPr="00430A90">
          <w:rPr>
            <w:color w:val="0000FF"/>
            <w:sz w:val="28"/>
            <w:szCs w:val="28"/>
          </w:rPr>
          <w:t>пунктом 52</w:t>
        </w:r>
      </w:hyperlink>
      <w:r w:rsidRPr="00430A90">
        <w:rPr>
          <w:sz w:val="28"/>
          <w:szCs w:val="28"/>
        </w:rPr>
        <w:t xml:space="preserve"> Основ ценообразования по </w:t>
      </w:r>
      <w:hyperlink r:id="rId18" w:history="1">
        <w:r w:rsidRPr="00430A90">
          <w:rPr>
            <w:color w:val="0000FF"/>
            <w:sz w:val="28"/>
            <w:szCs w:val="28"/>
          </w:rPr>
          <w:t>формуле (10)</w:t>
        </w:r>
      </w:hyperlink>
      <w:r w:rsidRPr="00430A90">
        <w:rPr>
          <w:sz w:val="28"/>
          <w:szCs w:val="28"/>
        </w:rPr>
        <w:t xml:space="preserve"> </w:t>
      </w:r>
      <w:r w:rsidRPr="00430A90">
        <w:rPr>
          <w:sz w:val="28"/>
          <w:szCs w:val="28"/>
        </w:rPr>
        <w:br/>
        <w:t xml:space="preserve">с применением уточненных значений индекса потребительских цен </w:t>
      </w:r>
      <w:r w:rsidRPr="00430A90">
        <w:rPr>
          <w:sz w:val="28"/>
          <w:szCs w:val="28"/>
        </w:rPr>
        <w:br/>
        <w:t>в соответствии с прогнозом социально-экономического развития Российской Федерации и индекса изменения количества активов, тыс. руб.;</w:t>
      </w:r>
    </w:p>
    <w:p w14:paraId="12ECB736" w14:textId="11ED9936" w:rsidR="00430A90" w:rsidRPr="00430A90" w:rsidRDefault="00430A90" w:rsidP="00430A90">
      <w:pPr>
        <w:autoSpaceDE w:val="0"/>
        <w:autoSpaceDN w:val="0"/>
        <w:adjustRightInd w:val="0"/>
        <w:spacing w:before="280"/>
        <w:ind w:firstLine="851"/>
        <w:jc w:val="both"/>
        <w:rPr>
          <w:sz w:val="28"/>
          <w:szCs w:val="28"/>
        </w:rPr>
      </w:pPr>
      <w:r w:rsidRPr="00430A90">
        <w:rPr>
          <w:noProof/>
          <w:position w:val="-14"/>
          <w:sz w:val="28"/>
          <w:szCs w:val="28"/>
        </w:rPr>
        <w:drawing>
          <wp:inline distT="0" distB="0" distL="0" distR="0" wp14:anchorId="389D6B47" wp14:editId="4C486F96">
            <wp:extent cx="495300" cy="3619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5300" cy="361950"/>
                    </a:xfrm>
                    <a:prstGeom prst="rect">
                      <a:avLst/>
                    </a:prstGeom>
                    <a:noFill/>
                    <a:ln>
                      <a:noFill/>
                    </a:ln>
                  </pic:spPr>
                </pic:pic>
              </a:graphicData>
            </a:graphic>
          </wp:inline>
        </w:drawing>
      </w:r>
      <w:r w:rsidRPr="00430A90">
        <w:rPr>
          <w:sz w:val="28"/>
          <w:szCs w:val="28"/>
        </w:rPr>
        <w:t xml:space="preserve"> - скорректированные неподконтрольные расходы в i-м году, определяемые в соответствии с </w:t>
      </w:r>
      <w:hyperlink r:id="rId20" w:history="1">
        <w:r w:rsidRPr="00430A90">
          <w:rPr>
            <w:color w:val="0000FF"/>
            <w:sz w:val="28"/>
            <w:szCs w:val="28"/>
          </w:rPr>
          <w:t>пунктом 39</w:t>
        </w:r>
      </w:hyperlink>
      <w:r w:rsidRPr="00430A90">
        <w:rPr>
          <w:sz w:val="28"/>
          <w:szCs w:val="28"/>
        </w:rPr>
        <w:t xml:space="preserve"> настоящих Методических указаний в целях корректировки долгосрочного тарифа в соответствии </w:t>
      </w:r>
      <w:r w:rsidRPr="00430A90">
        <w:rPr>
          <w:sz w:val="28"/>
          <w:szCs w:val="28"/>
        </w:rPr>
        <w:br/>
        <w:t xml:space="preserve">с </w:t>
      </w:r>
      <w:hyperlink r:id="rId21" w:history="1">
        <w:r w:rsidRPr="00430A90">
          <w:rPr>
            <w:color w:val="0000FF"/>
            <w:sz w:val="28"/>
            <w:szCs w:val="28"/>
          </w:rPr>
          <w:t>пунктом 52</w:t>
        </w:r>
      </w:hyperlink>
      <w:r w:rsidRPr="00430A90">
        <w:rPr>
          <w:sz w:val="28"/>
          <w:szCs w:val="28"/>
        </w:rPr>
        <w:t xml:space="preserve"> Основ ценообразования, тыс. руб.;</w:t>
      </w:r>
    </w:p>
    <w:p w14:paraId="1E3D3F34" w14:textId="62FB9A0D" w:rsidR="00430A90" w:rsidRPr="00430A90" w:rsidRDefault="00430A90" w:rsidP="00430A90">
      <w:pPr>
        <w:autoSpaceDE w:val="0"/>
        <w:autoSpaceDN w:val="0"/>
        <w:adjustRightInd w:val="0"/>
        <w:spacing w:before="280"/>
        <w:ind w:firstLine="851"/>
        <w:jc w:val="both"/>
        <w:rPr>
          <w:sz w:val="28"/>
          <w:szCs w:val="28"/>
        </w:rPr>
      </w:pPr>
      <w:r w:rsidRPr="00430A90">
        <w:rPr>
          <w:noProof/>
          <w:position w:val="-14"/>
          <w:sz w:val="28"/>
          <w:szCs w:val="28"/>
        </w:rPr>
        <w:drawing>
          <wp:inline distT="0" distB="0" distL="0" distR="0" wp14:anchorId="0A294D0D" wp14:editId="45B24486">
            <wp:extent cx="485775" cy="3619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430A90">
        <w:rPr>
          <w:sz w:val="28"/>
          <w:szCs w:val="28"/>
        </w:rPr>
        <w:t xml:space="preserve"> - скорректированные расходы на приобретение энергетических ресурсов, холодной воды и теплоносителя в i-м году, определяемые </w:t>
      </w:r>
      <w:r w:rsidRPr="00430A90">
        <w:rPr>
          <w:sz w:val="28"/>
          <w:szCs w:val="28"/>
        </w:rPr>
        <w:br/>
        <w:t xml:space="preserve">в соответствии с </w:t>
      </w:r>
      <w:hyperlink r:id="rId23" w:history="1">
        <w:r w:rsidRPr="00430A90">
          <w:rPr>
            <w:color w:val="0000FF"/>
            <w:sz w:val="28"/>
            <w:szCs w:val="28"/>
          </w:rPr>
          <w:t>пунктом 50</w:t>
        </w:r>
      </w:hyperlink>
      <w:r w:rsidRPr="00430A90">
        <w:rPr>
          <w:sz w:val="28"/>
          <w:szCs w:val="28"/>
        </w:rPr>
        <w:t xml:space="preserve"> настоящих Методических указаний в целях корректировки долгосрочного тарифа в соответствии с </w:t>
      </w:r>
      <w:hyperlink r:id="rId24" w:history="1">
        <w:r w:rsidRPr="00430A90">
          <w:rPr>
            <w:color w:val="0000FF"/>
            <w:sz w:val="28"/>
            <w:szCs w:val="28"/>
          </w:rPr>
          <w:t>пунктом 52</w:t>
        </w:r>
      </w:hyperlink>
      <w:r w:rsidRPr="00430A90">
        <w:rPr>
          <w:sz w:val="28"/>
          <w:szCs w:val="28"/>
        </w:rPr>
        <w:t xml:space="preserve"> Основ ценообразования, тыс. руб.;</w:t>
      </w:r>
    </w:p>
    <w:p w14:paraId="2EAE644A" w14:textId="773756DE" w:rsidR="00430A90" w:rsidRPr="00430A90" w:rsidRDefault="00430A90" w:rsidP="00430A90">
      <w:pPr>
        <w:autoSpaceDE w:val="0"/>
        <w:autoSpaceDN w:val="0"/>
        <w:adjustRightInd w:val="0"/>
        <w:spacing w:before="280"/>
        <w:ind w:firstLine="851"/>
        <w:jc w:val="both"/>
        <w:rPr>
          <w:sz w:val="28"/>
          <w:szCs w:val="28"/>
        </w:rPr>
      </w:pPr>
      <w:r w:rsidRPr="00430A90">
        <w:rPr>
          <w:noProof/>
          <w:position w:val="-14"/>
          <w:sz w:val="28"/>
          <w:szCs w:val="28"/>
        </w:rPr>
        <w:drawing>
          <wp:inline distT="0" distB="0" distL="0" distR="0" wp14:anchorId="6D7D9F6C" wp14:editId="304236A6">
            <wp:extent cx="381000" cy="3619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inline>
        </w:drawing>
      </w:r>
      <w:r w:rsidRPr="00430A90">
        <w:rPr>
          <w:sz w:val="28"/>
          <w:szCs w:val="28"/>
        </w:rPr>
        <w:t xml:space="preserve"> - скорректированная нормативная прибыль, определяемая </w:t>
      </w:r>
      <w:r w:rsidRPr="00430A90">
        <w:rPr>
          <w:sz w:val="28"/>
          <w:szCs w:val="28"/>
        </w:rPr>
        <w:br/>
        <w:t xml:space="preserve">в целях корректировки долгосрочного тарифа в соответствии с </w:t>
      </w:r>
      <w:hyperlink r:id="rId26" w:history="1">
        <w:r w:rsidRPr="00430A90">
          <w:rPr>
            <w:color w:val="0000FF"/>
            <w:sz w:val="28"/>
            <w:szCs w:val="28"/>
          </w:rPr>
          <w:t>пунктом 52</w:t>
        </w:r>
      </w:hyperlink>
      <w:r w:rsidRPr="00430A90">
        <w:rPr>
          <w:sz w:val="28"/>
          <w:szCs w:val="28"/>
        </w:rPr>
        <w:t xml:space="preserve"> Основ ценообразования на i-й год по </w:t>
      </w:r>
      <w:hyperlink r:id="rId27" w:history="1">
        <w:r w:rsidRPr="00430A90">
          <w:rPr>
            <w:color w:val="0000FF"/>
            <w:sz w:val="28"/>
            <w:szCs w:val="28"/>
          </w:rPr>
          <w:t>формуле (12)</w:t>
        </w:r>
      </w:hyperlink>
      <w:r w:rsidRPr="00430A90">
        <w:rPr>
          <w:sz w:val="28"/>
          <w:szCs w:val="28"/>
        </w:rPr>
        <w:t xml:space="preserve"> с применением величины </w:t>
      </w:r>
      <w:r w:rsidRPr="00430A90">
        <w:rPr>
          <w:noProof/>
          <w:position w:val="-14"/>
          <w:sz w:val="28"/>
          <w:szCs w:val="28"/>
        </w:rPr>
        <w:drawing>
          <wp:inline distT="0" distB="0" distL="0" distR="0" wp14:anchorId="0759D8D1" wp14:editId="33D94AE7">
            <wp:extent cx="628650" cy="3619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430A90">
        <w:rPr>
          <w:sz w:val="28"/>
          <w:szCs w:val="28"/>
        </w:rPr>
        <w:t xml:space="preserve"> и скорректированной ставки налога на прибыль организаций в i-м году, тыс. руб.;</w:t>
      </w:r>
    </w:p>
    <w:p w14:paraId="734A3FC6" w14:textId="65DEE434" w:rsidR="00430A90" w:rsidRPr="00430A90" w:rsidRDefault="00430A90" w:rsidP="00430A90">
      <w:pPr>
        <w:autoSpaceDE w:val="0"/>
        <w:autoSpaceDN w:val="0"/>
        <w:adjustRightInd w:val="0"/>
        <w:spacing w:before="280"/>
        <w:ind w:firstLine="851"/>
        <w:jc w:val="both"/>
        <w:rPr>
          <w:sz w:val="28"/>
          <w:szCs w:val="28"/>
        </w:rPr>
      </w:pPr>
      <w:r w:rsidRPr="00430A90">
        <w:rPr>
          <w:noProof/>
          <w:position w:val="-11"/>
          <w:sz w:val="28"/>
          <w:szCs w:val="28"/>
        </w:rPr>
        <w:drawing>
          <wp:inline distT="0" distB="0" distL="0" distR="0" wp14:anchorId="1CDF70AB" wp14:editId="3F9C2FB4">
            <wp:extent cx="581025" cy="32385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430A90">
        <w:rPr>
          <w:sz w:val="28"/>
          <w:szCs w:val="28"/>
        </w:rPr>
        <w:t xml:space="preserve"> - величина, учитывающая результаты деятельности регулируемой организации до перехода к регулированию цен (тарифов) </w:t>
      </w:r>
      <w:r w:rsidRPr="00430A90">
        <w:rPr>
          <w:sz w:val="28"/>
          <w:szCs w:val="28"/>
        </w:rPr>
        <w:br/>
        <w:t xml:space="preserve">на основе долгосрочных параметров регулирования и определенная на i-й год </w:t>
      </w:r>
      <w:r w:rsidRPr="00430A90">
        <w:rPr>
          <w:sz w:val="28"/>
          <w:szCs w:val="28"/>
        </w:rPr>
        <w:br/>
        <w:t xml:space="preserve">в соответствии с </w:t>
      </w:r>
      <w:hyperlink r:id="rId30" w:history="1">
        <w:r w:rsidRPr="00430A90">
          <w:rPr>
            <w:color w:val="0000FF"/>
            <w:sz w:val="28"/>
            <w:szCs w:val="28"/>
          </w:rPr>
          <w:t>пунктом 42</w:t>
        </w:r>
      </w:hyperlink>
      <w:r w:rsidRPr="00430A90">
        <w:rPr>
          <w:sz w:val="28"/>
          <w:szCs w:val="28"/>
        </w:rPr>
        <w:t xml:space="preserve"> настоящих Методических указаний, тыс. руб.;</w:t>
      </w:r>
    </w:p>
    <w:p w14:paraId="027D876B" w14:textId="77777777" w:rsidR="00430A90" w:rsidRPr="00430A90" w:rsidRDefault="00430A90" w:rsidP="00430A90">
      <w:pPr>
        <w:autoSpaceDE w:val="0"/>
        <w:autoSpaceDN w:val="0"/>
        <w:adjustRightInd w:val="0"/>
        <w:spacing w:before="280"/>
        <w:ind w:firstLine="851"/>
        <w:jc w:val="both"/>
        <w:rPr>
          <w:sz w:val="28"/>
          <w:szCs w:val="28"/>
        </w:rPr>
      </w:pPr>
      <w:proofErr w:type="spellStart"/>
      <w:r w:rsidRPr="00430A90">
        <w:rPr>
          <w:sz w:val="28"/>
          <w:szCs w:val="28"/>
        </w:rPr>
        <w:t>РПП</w:t>
      </w:r>
      <w:r w:rsidRPr="00430A90">
        <w:rPr>
          <w:sz w:val="28"/>
          <w:szCs w:val="28"/>
          <w:vertAlign w:val="subscript"/>
        </w:rPr>
        <w:t>i</w:t>
      </w:r>
      <w:proofErr w:type="spellEnd"/>
      <w:r w:rsidRPr="00430A90">
        <w:rPr>
          <w:sz w:val="28"/>
          <w:szCs w:val="28"/>
        </w:rPr>
        <w:t xml:space="preserve"> - расчетная предпринимательская прибыль, определяемая </w:t>
      </w:r>
      <w:r w:rsidRPr="00430A90">
        <w:rPr>
          <w:sz w:val="28"/>
          <w:szCs w:val="28"/>
        </w:rPr>
        <w:br/>
        <w:t xml:space="preserve">в соответствии с </w:t>
      </w:r>
      <w:hyperlink r:id="rId31" w:history="1">
        <w:r w:rsidRPr="00430A90">
          <w:rPr>
            <w:color w:val="0000FF"/>
            <w:sz w:val="28"/>
            <w:szCs w:val="28"/>
          </w:rPr>
          <w:t>пунктом 74(1)</w:t>
        </w:r>
      </w:hyperlink>
      <w:r w:rsidRPr="00430A90">
        <w:rPr>
          <w:sz w:val="28"/>
          <w:szCs w:val="28"/>
        </w:rPr>
        <w:t xml:space="preserve"> Основ ценообразования, тыс. руб.;</w:t>
      </w:r>
    </w:p>
    <w:p w14:paraId="24C0CA59" w14:textId="5646683F" w:rsidR="00430A90" w:rsidRPr="00430A90" w:rsidRDefault="00430A90" w:rsidP="00430A90">
      <w:pPr>
        <w:autoSpaceDE w:val="0"/>
        <w:autoSpaceDN w:val="0"/>
        <w:adjustRightInd w:val="0"/>
        <w:spacing w:before="280"/>
        <w:ind w:firstLine="851"/>
        <w:jc w:val="both"/>
        <w:rPr>
          <w:sz w:val="28"/>
          <w:szCs w:val="28"/>
        </w:rPr>
      </w:pPr>
      <w:r w:rsidRPr="00430A90">
        <w:rPr>
          <w:noProof/>
          <w:position w:val="-12"/>
          <w:sz w:val="28"/>
          <w:szCs w:val="28"/>
        </w:rPr>
        <w:lastRenderedPageBreak/>
        <w:drawing>
          <wp:inline distT="0" distB="0" distL="0" distR="0" wp14:anchorId="42F20013" wp14:editId="43956B69">
            <wp:extent cx="781050" cy="3333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430A90">
        <w:rPr>
          <w:sz w:val="28"/>
          <w:szCs w:val="28"/>
        </w:rPr>
        <w:t xml:space="preserve"> - корректировка необходимой валовой выручки </w:t>
      </w:r>
      <w:r w:rsidRPr="00430A90">
        <w:rPr>
          <w:sz w:val="28"/>
          <w:szCs w:val="28"/>
        </w:rPr>
        <w:br/>
        <w:t xml:space="preserve">по результатам предшествующих расчетных периодов регулирования, учтенная в соответствии с </w:t>
      </w:r>
      <w:hyperlink r:id="rId33" w:history="1">
        <w:r w:rsidRPr="00430A90">
          <w:rPr>
            <w:color w:val="0000FF"/>
            <w:sz w:val="28"/>
            <w:szCs w:val="28"/>
          </w:rPr>
          <w:t>пунктом 12</w:t>
        </w:r>
      </w:hyperlink>
      <w:r w:rsidRPr="00430A90">
        <w:rPr>
          <w:sz w:val="28"/>
          <w:szCs w:val="28"/>
        </w:rPr>
        <w:t xml:space="preserve"> настоящих Методических указаний, тыс. руб.</w:t>
      </w:r>
    </w:p>
    <w:p w14:paraId="131F6DD6" w14:textId="77777777" w:rsidR="00430A90" w:rsidRPr="00430A90" w:rsidRDefault="00430A90" w:rsidP="00430A90">
      <w:pPr>
        <w:ind w:firstLine="709"/>
        <w:jc w:val="both"/>
        <w:rPr>
          <w:snapToGrid w:val="0"/>
          <w:sz w:val="28"/>
          <w:szCs w:val="28"/>
        </w:rPr>
      </w:pPr>
    </w:p>
    <w:p w14:paraId="37C56962" w14:textId="158742FB" w:rsidR="00430A90" w:rsidRPr="00430A90" w:rsidRDefault="00430A90" w:rsidP="00430A90">
      <w:pPr>
        <w:autoSpaceDE w:val="0"/>
        <w:autoSpaceDN w:val="0"/>
        <w:adjustRightInd w:val="0"/>
        <w:ind w:firstLine="851"/>
        <w:jc w:val="both"/>
        <w:rPr>
          <w:sz w:val="28"/>
          <w:szCs w:val="28"/>
        </w:rPr>
      </w:pPr>
      <w:r w:rsidRPr="00430A90">
        <w:rPr>
          <w:snapToGrid w:val="0"/>
          <w:sz w:val="28"/>
          <w:szCs w:val="28"/>
          <w:lang w:eastAsia="en-US"/>
        </w:rPr>
        <w:t xml:space="preserve">В соответствии с пунктом 42 Методических указаний, </w:t>
      </w:r>
      <w:r w:rsidRPr="00430A90">
        <w:rPr>
          <w:sz w:val="28"/>
          <w:szCs w:val="28"/>
        </w:rPr>
        <w:t xml:space="preserve">Величина, определяющая результаты деятельности регулируемой организации </w:t>
      </w:r>
      <w:r w:rsidRPr="00430A90">
        <w:rPr>
          <w:sz w:val="28"/>
          <w:szCs w:val="28"/>
        </w:rPr>
        <w:br/>
        <w:t>до перехода к регулированию цен (тарифов) на основе долгосрочных параметров регулирования (</w:t>
      </w:r>
      <w:r w:rsidRPr="00430A90">
        <w:rPr>
          <w:noProof/>
          <w:position w:val="-11"/>
          <w:sz w:val="28"/>
          <w:szCs w:val="28"/>
        </w:rPr>
        <w:drawing>
          <wp:inline distT="0" distB="0" distL="0" distR="0" wp14:anchorId="58F9BC55" wp14:editId="491A6AFD">
            <wp:extent cx="581025" cy="32385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430A90">
        <w:rPr>
          <w:sz w:val="28"/>
          <w:szCs w:val="28"/>
        </w:rPr>
        <w:t xml:space="preserve">), рассчитывается по </w:t>
      </w:r>
      <w:hyperlink w:anchor="Par2" w:history="1">
        <w:r w:rsidRPr="00430A90">
          <w:rPr>
            <w:color w:val="0000FF"/>
            <w:sz w:val="28"/>
            <w:szCs w:val="28"/>
          </w:rPr>
          <w:t>формуле (13)</w:t>
        </w:r>
      </w:hyperlink>
      <w:r w:rsidRPr="00430A90">
        <w:rPr>
          <w:sz w:val="28"/>
          <w:szCs w:val="28"/>
        </w:rPr>
        <w:t xml:space="preserve"> </w:t>
      </w:r>
      <w:r w:rsidRPr="00430A90">
        <w:rPr>
          <w:sz w:val="28"/>
          <w:szCs w:val="28"/>
        </w:rPr>
        <w:br/>
        <w:t>и может принимать как положительные, так и отрицательные значения.</w:t>
      </w:r>
    </w:p>
    <w:p w14:paraId="2B68A8BF" w14:textId="77777777" w:rsidR="00430A90" w:rsidRPr="00430A90" w:rsidRDefault="00430A90" w:rsidP="00430A90">
      <w:pPr>
        <w:rPr>
          <w:sz w:val="28"/>
          <w:szCs w:val="28"/>
        </w:rPr>
      </w:pPr>
    </w:p>
    <w:p w14:paraId="691E808D" w14:textId="5607C9A2" w:rsidR="00430A90" w:rsidRPr="00430A90" w:rsidRDefault="00430A90" w:rsidP="00430A90">
      <w:pPr>
        <w:autoSpaceDE w:val="0"/>
        <w:autoSpaceDN w:val="0"/>
        <w:adjustRightInd w:val="0"/>
        <w:jc w:val="center"/>
        <w:rPr>
          <w:sz w:val="28"/>
          <w:szCs w:val="28"/>
        </w:rPr>
      </w:pPr>
      <w:bookmarkStart w:id="42" w:name="Par2"/>
      <w:bookmarkEnd w:id="42"/>
      <w:r w:rsidRPr="00430A90">
        <w:rPr>
          <w:noProof/>
          <w:position w:val="-14"/>
          <w:sz w:val="28"/>
          <w:szCs w:val="28"/>
        </w:rPr>
        <w:drawing>
          <wp:inline distT="0" distB="0" distL="0" distR="0" wp14:anchorId="7FBAE423" wp14:editId="2F57CAB2">
            <wp:extent cx="2828925" cy="36195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28925" cy="361950"/>
                    </a:xfrm>
                    <a:prstGeom prst="rect">
                      <a:avLst/>
                    </a:prstGeom>
                    <a:noFill/>
                    <a:ln>
                      <a:noFill/>
                    </a:ln>
                  </pic:spPr>
                </pic:pic>
              </a:graphicData>
            </a:graphic>
          </wp:inline>
        </w:drawing>
      </w:r>
      <w:r w:rsidRPr="00430A90">
        <w:rPr>
          <w:sz w:val="28"/>
          <w:szCs w:val="28"/>
        </w:rPr>
        <w:t>, (13)</w:t>
      </w:r>
    </w:p>
    <w:p w14:paraId="523680E8" w14:textId="77777777" w:rsidR="00430A90" w:rsidRPr="00430A90" w:rsidRDefault="00430A90" w:rsidP="00430A90">
      <w:pPr>
        <w:autoSpaceDE w:val="0"/>
        <w:autoSpaceDN w:val="0"/>
        <w:adjustRightInd w:val="0"/>
        <w:ind w:firstLine="540"/>
        <w:jc w:val="both"/>
        <w:rPr>
          <w:sz w:val="28"/>
          <w:szCs w:val="28"/>
        </w:rPr>
      </w:pPr>
      <w:r w:rsidRPr="00430A90">
        <w:rPr>
          <w:sz w:val="28"/>
          <w:szCs w:val="28"/>
        </w:rPr>
        <w:t>где:</w:t>
      </w:r>
    </w:p>
    <w:p w14:paraId="0FFC1C66" w14:textId="36F07250" w:rsidR="00430A90" w:rsidRPr="00430A90" w:rsidRDefault="00430A90" w:rsidP="00430A90">
      <w:pPr>
        <w:autoSpaceDE w:val="0"/>
        <w:autoSpaceDN w:val="0"/>
        <w:adjustRightInd w:val="0"/>
        <w:spacing w:before="280"/>
        <w:ind w:firstLine="540"/>
        <w:jc w:val="both"/>
        <w:rPr>
          <w:sz w:val="28"/>
          <w:szCs w:val="28"/>
        </w:rPr>
      </w:pPr>
      <w:r w:rsidRPr="00430A90">
        <w:rPr>
          <w:noProof/>
          <w:position w:val="-14"/>
          <w:sz w:val="28"/>
          <w:szCs w:val="28"/>
        </w:rPr>
        <w:drawing>
          <wp:inline distT="0" distB="0" distL="0" distR="0" wp14:anchorId="3FCF1C0F" wp14:editId="1CF32573">
            <wp:extent cx="476250" cy="3619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430A90">
        <w:rPr>
          <w:sz w:val="28"/>
          <w:szCs w:val="28"/>
        </w:rPr>
        <w:t xml:space="preserve"> - экономически обоснованные расходы регулируемой организации, понесенные в периоды регулирования, предшествовавшие переходу </w:t>
      </w:r>
      <w:r w:rsidRPr="00430A90">
        <w:rPr>
          <w:sz w:val="28"/>
          <w:szCs w:val="28"/>
        </w:rPr>
        <w:br/>
        <w:t xml:space="preserve">к регулированию цен (тарифов) на основе долгосрочных параметров регулирования и не возмещенные регулируемой организации, определяемые при i = 1, 2 (за исключением расходов, связанных </w:t>
      </w:r>
      <w:r w:rsidRPr="00430A90">
        <w:rPr>
          <w:sz w:val="28"/>
          <w:szCs w:val="28"/>
        </w:rPr>
        <w:br/>
        <w:t>с реализацией утвержденных инвестиционных программ);</w:t>
      </w:r>
    </w:p>
    <w:p w14:paraId="55DA3FE8" w14:textId="6D6E4C1C" w:rsidR="00430A90" w:rsidRPr="00430A90" w:rsidRDefault="00430A90" w:rsidP="00430A90">
      <w:pPr>
        <w:autoSpaceDE w:val="0"/>
        <w:autoSpaceDN w:val="0"/>
        <w:adjustRightInd w:val="0"/>
        <w:spacing w:before="280"/>
        <w:ind w:firstLine="540"/>
        <w:jc w:val="both"/>
        <w:rPr>
          <w:sz w:val="28"/>
          <w:szCs w:val="28"/>
        </w:rPr>
      </w:pPr>
      <w:r w:rsidRPr="00430A90">
        <w:rPr>
          <w:noProof/>
          <w:position w:val="-14"/>
          <w:sz w:val="28"/>
          <w:szCs w:val="28"/>
        </w:rPr>
        <w:drawing>
          <wp:inline distT="0" distB="0" distL="0" distR="0" wp14:anchorId="07744358" wp14:editId="6319BCD6">
            <wp:extent cx="476250" cy="3619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430A90">
        <w:rPr>
          <w:sz w:val="28"/>
          <w:szCs w:val="28"/>
        </w:rPr>
        <w:t xml:space="preserve"> - доходы регулируемой организации, необоснованно полученные </w:t>
      </w:r>
      <w:r w:rsidRPr="00430A90">
        <w:rPr>
          <w:sz w:val="28"/>
          <w:szCs w:val="28"/>
        </w:rPr>
        <w:br/>
        <w:t>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w:t>
      </w:r>
    </w:p>
    <w:p w14:paraId="30D292BB" w14:textId="7BE72296" w:rsidR="00430A90" w:rsidRPr="00430A90" w:rsidRDefault="00430A90" w:rsidP="00430A90">
      <w:pPr>
        <w:autoSpaceDE w:val="0"/>
        <w:autoSpaceDN w:val="0"/>
        <w:adjustRightInd w:val="0"/>
        <w:jc w:val="both"/>
        <w:rPr>
          <w:sz w:val="28"/>
          <w:szCs w:val="28"/>
        </w:rPr>
      </w:pPr>
      <w:r w:rsidRPr="00430A90">
        <w:rPr>
          <w:noProof/>
          <w:position w:val="-14"/>
          <w:sz w:val="28"/>
          <w:szCs w:val="28"/>
        </w:rPr>
        <w:drawing>
          <wp:inline distT="0" distB="0" distL="0" distR="0" wp14:anchorId="12483CEC" wp14:editId="7CDB15FA">
            <wp:extent cx="523875" cy="3619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430A90">
        <w:rPr>
          <w:sz w:val="28"/>
          <w:szCs w:val="28"/>
        </w:rPr>
        <w:t xml:space="preserve"> - экономия от снижения потребления энергетических ресурсов, холодной воды и теплоносителя, определенная в соответствии с </w:t>
      </w:r>
      <w:hyperlink r:id="rId39" w:history="1">
        <w:r w:rsidRPr="00430A90">
          <w:rPr>
            <w:color w:val="0000FF"/>
            <w:sz w:val="28"/>
            <w:szCs w:val="28"/>
          </w:rPr>
          <w:t>пунктом 31</w:t>
        </w:r>
      </w:hyperlink>
      <w:r w:rsidRPr="00430A90">
        <w:rPr>
          <w:sz w:val="28"/>
          <w:szCs w:val="28"/>
        </w:rPr>
        <w:t xml:space="preserve"> настоящих Методических указаний, достигнутая регулируемой организацией до перехода к регулированию цен (тарифов) на основе долгосрочных параметров регулирования, по которой еще не истек 5-летний срок, в течение которого такая экономия должна быть сохранена за регулируемой организацией.</w:t>
      </w:r>
    </w:p>
    <w:p w14:paraId="1953D58B" w14:textId="77777777" w:rsidR="00430A90" w:rsidRPr="00430A90" w:rsidRDefault="00430A90" w:rsidP="00430A90">
      <w:pPr>
        <w:autoSpaceDE w:val="0"/>
        <w:autoSpaceDN w:val="0"/>
        <w:adjustRightInd w:val="0"/>
        <w:ind w:firstLine="851"/>
        <w:jc w:val="both"/>
        <w:rPr>
          <w:snapToGrid w:val="0"/>
          <w:sz w:val="28"/>
          <w:szCs w:val="28"/>
        </w:rPr>
      </w:pPr>
      <w:r w:rsidRPr="00430A90">
        <w:rPr>
          <w:sz w:val="28"/>
          <w:szCs w:val="28"/>
        </w:rPr>
        <w:t>МУП «Тепловик» осуществляет деятельность по теплоснабжению</w:t>
      </w:r>
      <w:r w:rsidRPr="00430A90">
        <w:rPr>
          <w:sz w:val="28"/>
          <w:szCs w:val="28"/>
        </w:rPr>
        <w:br/>
        <w:t xml:space="preserve">с августа 2019 года. В материалах тарифного дела в качестве подтверждающих документов для финансового анализа деятельности за 2019 год представлен бухгалтерский баланс предприятия (стр.135-145, том 2 ), </w:t>
      </w:r>
      <w:proofErr w:type="spellStart"/>
      <w:r w:rsidRPr="00430A90">
        <w:rPr>
          <w:sz w:val="28"/>
          <w:szCs w:val="28"/>
        </w:rPr>
        <w:t>оборотно</w:t>
      </w:r>
      <w:proofErr w:type="spellEnd"/>
      <w:r w:rsidRPr="00430A90">
        <w:rPr>
          <w:sz w:val="28"/>
          <w:szCs w:val="28"/>
        </w:rPr>
        <w:t xml:space="preserve">-сальдовая ведомость по счету 20 за сентябрь-декабрь 2019 года (стр. 146, том 2), </w:t>
      </w:r>
      <w:proofErr w:type="spellStart"/>
      <w:r w:rsidRPr="00430A90">
        <w:rPr>
          <w:sz w:val="28"/>
          <w:szCs w:val="28"/>
        </w:rPr>
        <w:t>оборотно</w:t>
      </w:r>
      <w:proofErr w:type="spellEnd"/>
      <w:r w:rsidRPr="00430A90">
        <w:rPr>
          <w:sz w:val="28"/>
          <w:szCs w:val="28"/>
        </w:rPr>
        <w:t>-сальдовая ведомость по счету 26 за сентябрь-декабрь 2019 года (стр.147,том 2 ), счета-фактуры на уголь и доставку угля за период с сентября по декабрь 2019 года ( стр. 72-92, том 1), счета-фактуры на электроэнергию</w:t>
      </w:r>
      <w:r w:rsidRPr="00430A90">
        <w:rPr>
          <w:sz w:val="28"/>
          <w:szCs w:val="28"/>
        </w:rPr>
        <w:br/>
      </w:r>
      <w:r w:rsidRPr="00430A90">
        <w:rPr>
          <w:sz w:val="28"/>
          <w:szCs w:val="28"/>
        </w:rPr>
        <w:lastRenderedPageBreak/>
        <w:t>за январь-март 2019 года (стр. 98-113,том 1), статистическая форма отчетности</w:t>
      </w:r>
      <w:r w:rsidRPr="00430A90">
        <w:rPr>
          <w:sz w:val="28"/>
          <w:szCs w:val="28"/>
        </w:rPr>
        <w:br/>
        <w:t xml:space="preserve">22-ЖКХ за 4 квартал 2019 года. </w:t>
      </w:r>
    </w:p>
    <w:p w14:paraId="40340585" w14:textId="77777777" w:rsidR="00430A90" w:rsidRPr="00430A90" w:rsidRDefault="00430A90" w:rsidP="00430A90">
      <w:pPr>
        <w:autoSpaceDE w:val="0"/>
        <w:autoSpaceDN w:val="0"/>
        <w:adjustRightInd w:val="0"/>
        <w:ind w:firstLine="851"/>
        <w:jc w:val="both"/>
        <w:rPr>
          <w:sz w:val="28"/>
          <w:szCs w:val="28"/>
        </w:rPr>
      </w:pPr>
      <w:r w:rsidRPr="00430A90">
        <w:rPr>
          <w:sz w:val="28"/>
          <w:szCs w:val="28"/>
        </w:rPr>
        <w:t>Экспертами были рассмотрены и проанализированы представленные материалы предприятия. По результатам анализа эксперты пришли к выводу, что на основании представленных предприятием документов</w:t>
      </w:r>
      <w:r w:rsidRPr="00430A90">
        <w:rPr>
          <w:sz w:val="28"/>
          <w:szCs w:val="28"/>
        </w:rPr>
        <w:br/>
        <w:t>не представляется возможным рассчитать величину, учитывающую результаты деятельности регулируемой организации до перехода</w:t>
      </w:r>
      <w:r w:rsidRPr="00430A90">
        <w:rPr>
          <w:sz w:val="28"/>
          <w:szCs w:val="28"/>
        </w:rPr>
        <w:br/>
        <w:t>к регулированию цен (тарифов) на основе долгосрочных параметров регулирования.</w:t>
      </w:r>
    </w:p>
    <w:p w14:paraId="26C498DC" w14:textId="77777777" w:rsidR="00430A90" w:rsidRPr="00430A90" w:rsidRDefault="00430A90" w:rsidP="00430A90">
      <w:pPr>
        <w:autoSpaceDE w:val="0"/>
        <w:autoSpaceDN w:val="0"/>
        <w:adjustRightInd w:val="0"/>
        <w:ind w:firstLine="851"/>
        <w:jc w:val="both"/>
        <w:rPr>
          <w:sz w:val="28"/>
          <w:szCs w:val="28"/>
        </w:rPr>
      </w:pPr>
      <w:r w:rsidRPr="00430A90">
        <w:rPr>
          <w:sz w:val="28"/>
          <w:szCs w:val="28"/>
        </w:rPr>
        <w:t>При этом МУП «Тепловик» были заявлены выпадающие расходы</w:t>
      </w:r>
      <w:r w:rsidRPr="00430A90">
        <w:rPr>
          <w:sz w:val="28"/>
          <w:szCs w:val="28"/>
        </w:rPr>
        <w:br/>
        <w:t>за 2019 год в размере 1 260 тыс. руб.</w:t>
      </w:r>
    </w:p>
    <w:p w14:paraId="5F28E5B8" w14:textId="77777777" w:rsidR="00430A90" w:rsidRPr="00430A90" w:rsidRDefault="00430A90" w:rsidP="00430A90">
      <w:pPr>
        <w:autoSpaceDE w:val="0"/>
        <w:autoSpaceDN w:val="0"/>
        <w:adjustRightInd w:val="0"/>
        <w:ind w:firstLine="851"/>
        <w:jc w:val="both"/>
        <w:rPr>
          <w:sz w:val="28"/>
          <w:szCs w:val="28"/>
        </w:rPr>
      </w:pPr>
      <w:r w:rsidRPr="00430A90">
        <w:rPr>
          <w:sz w:val="28"/>
          <w:szCs w:val="28"/>
        </w:rPr>
        <w:t>Экспертами были рассмотрены и проанализированы следующие представленные материалы:</w:t>
      </w:r>
    </w:p>
    <w:p w14:paraId="3F01ADB8" w14:textId="77777777" w:rsidR="00430A90" w:rsidRPr="00430A90" w:rsidRDefault="00430A90" w:rsidP="00430A90">
      <w:pPr>
        <w:autoSpaceDE w:val="0"/>
        <w:autoSpaceDN w:val="0"/>
        <w:adjustRightInd w:val="0"/>
        <w:ind w:firstLine="851"/>
        <w:jc w:val="both"/>
        <w:rPr>
          <w:sz w:val="28"/>
          <w:szCs w:val="28"/>
        </w:rPr>
      </w:pPr>
      <w:r w:rsidRPr="00430A90">
        <w:rPr>
          <w:sz w:val="28"/>
          <w:szCs w:val="28"/>
        </w:rPr>
        <w:t>Расчет возмещения экономически обоснованных затрат не учтенных</w:t>
      </w:r>
      <w:r w:rsidRPr="00430A90">
        <w:rPr>
          <w:sz w:val="28"/>
          <w:szCs w:val="28"/>
        </w:rPr>
        <w:br/>
        <w:t>при утверждении тарифов на тепловую энергию на 2019 год (стр. 24, том 1).</w:t>
      </w:r>
    </w:p>
    <w:p w14:paraId="3E723892" w14:textId="77777777" w:rsidR="00430A90" w:rsidRPr="00430A90" w:rsidRDefault="00430A90" w:rsidP="00430A90">
      <w:pPr>
        <w:autoSpaceDE w:val="0"/>
        <w:autoSpaceDN w:val="0"/>
        <w:adjustRightInd w:val="0"/>
        <w:ind w:firstLine="851"/>
        <w:jc w:val="both"/>
        <w:rPr>
          <w:sz w:val="28"/>
          <w:szCs w:val="28"/>
        </w:rPr>
      </w:pPr>
      <w:r w:rsidRPr="00430A90">
        <w:rPr>
          <w:sz w:val="28"/>
          <w:szCs w:val="28"/>
        </w:rPr>
        <w:t>Налоговая декларация по налогу на добавленную стоимость за 2019 год (стр. 357-360, том 1).</w:t>
      </w:r>
    </w:p>
    <w:p w14:paraId="3EF112E1" w14:textId="77777777" w:rsidR="00430A90" w:rsidRPr="00430A90" w:rsidRDefault="00430A90" w:rsidP="00430A90">
      <w:pPr>
        <w:autoSpaceDE w:val="0"/>
        <w:autoSpaceDN w:val="0"/>
        <w:adjustRightInd w:val="0"/>
        <w:ind w:firstLine="851"/>
        <w:jc w:val="both"/>
        <w:rPr>
          <w:sz w:val="28"/>
          <w:szCs w:val="28"/>
        </w:rPr>
      </w:pPr>
      <w:r w:rsidRPr="00430A90">
        <w:rPr>
          <w:sz w:val="28"/>
          <w:szCs w:val="28"/>
        </w:rPr>
        <w:t>Экспертами были рассмотрены и проанализированы представленные материалы предприятия. При этом эксперты отмечают, что применение</w:t>
      </w:r>
      <w:r w:rsidRPr="00430A90">
        <w:rPr>
          <w:sz w:val="28"/>
          <w:szCs w:val="28"/>
        </w:rPr>
        <w:br/>
        <w:t xml:space="preserve">МУП «Тепловик» в 2019 году общей системы налогообложения нецелесообразно. Позиция органа регулирования по данному вопросу была заявлена в экспертном заключении при установлении тарифов </w:t>
      </w:r>
      <w:r w:rsidRPr="00430A90">
        <w:rPr>
          <w:sz w:val="28"/>
          <w:szCs w:val="28"/>
        </w:rPr>
        <w:br/>
        <w:t xml:space="preserve">МУП «Тепловик» на 2019 год. Расходы предприятия, излишне понесенные при осуществлении регулируемой деятельности, признаются экспертами экономически необоснованными и не принимаются в НВВ предприятия </w:t>
      </w:r>
      <w:r w:rsidRPr="00430A90">
        <w:rPr>
          <w:sz w:val="28"/>
          <w:szCs w:val="28"/>
        </w:rPr>
        <w:br/>
        <w:t>на 2021 год.</w:t>
      </w:r>
    </w:p>
    <w:p w14:paraId="416E1369" w14:textId="77777777" w:rsidR="00430A90" w:rsidRPr="00430A90" w:rsidRDefault="00430A90" w:rsidP="00430A90">
      <w:pPr>
        <w:autoSpaceDE w:val="0"/>
        <w:autoSpaceDN w:val="0"/>
        <w:adjustRightInd w:val="0"/>
        <w:ind w:firstLine="851"/>
        <w:jc w:val="both"/>
        <w:rPr>
          <w:snapToGrid w:val="0"/>
          <w:sz w:val="28"/>
          <w:szCs w:val="28"/>
          <w:lang w:eastAsia="en-US"/>
        </w:rPr>
      </w:pPr>
      <w:r w:rsidRPr="00430A90">
        <w:rPr>
          <w:position w:val="-14"/>
          <w:sz w:val="28"/>
          <w:szCs w:val="28"/>
        </w:rPr>
        <w:br w:type="page"/>
      </w:r>
    </w:p>
    <w:p w14:paraId="36EB7C89" w14:textId="77777777" w:rsidR="00430A90" w:rsidRPr="00430A90" w:rsidRDefault="00430A90" w:rsidP="00430A90">
      <w:pPr>
        <w:keepNext/>
        <w:keepLines/>
        <w:jc w:val="center"/>
        <w:outlineLvl w:val="1"/>
        <w:rPr>
          <w:rFonts w:eastAsia="Calibri"/>
          <w:b/>
          <w:sz w:val="28"/>
          <w:szCs w:val="28"/>
          <w:lang w:eastAsia="en-US"/>
        </w:rPr>
      </w:pPr>
      <w:bookmarkStart w:id="43" w:name="_Toc21094966"/>
      <w:bookmarkStart w:id="44" w:name="_Toc24891740"/>
      <w:r w:rsidRPr="00430A90">
        <w:rPr>
          <w:rFonts w:eastAsia="Calibri"/>
          <w:b/>
          <w:sz w:val="28"/>
          <w:szCs w:val="28"/>
          <w:lang w:eastAsia="en-US"/>
        </w:rPr>
        <w:lastRenderedPageBreak/>
        <w:t>Расчет необходимой валовой выручки методом индексации установленных тарифов на тепловую энергию</w:t>
      </w:r>
      <w:bookmarkEnd w:id="43"/>
      <w:r w:rsidRPr="00430A90">
        <w:rPr>
          <w:rFonts w:eastAsia="Calibri"/>
          <w:b/>
          <w:sz w:val="28"/>
          <w:szCs w:val="28"/>
          <w:lang w:eastAsia="en-US"/>
        </w:rPr>
        <w:t xml:space="preserve"> на 2021 год</w:t>
      </w:r>
      <w:bookmarkEnd w:id="44"/>
    </w:p>
    <w:p w14:paraId="03156200" w14:textId="77777777" w:rsidR="00430A90" w:rsidRPr="00430A90" w:rsidRDefault="00430A90" w:rsidP="00430A90">
      <w:pPr>
        <w:rPr>
          <w:snapToGrid w:val="0"/>
          <w:sz w:val="28"/>
          <w:szCs w:val="28"/>
          <w:lang w:eastAsia="en-US"/>
        </w:rPr>
      </w:pPr>
    </w:p>
    <w:p w14:paraId="665D3F63" w14:textId="77777777" w:rsidR="00430A90" w:rsidRPr="00430A90" w:rsidRDefault="00430A90" w:rsidP="00430A90">
      <w:pPr>
        <w:tabs>
          <w:tab w:val="left" w:pos="1890"/>
        </w:tabs>
        <w:spacing w:line="360" w:lineRule="auto"/>
        <w:ind w:left="8081"/>
        <w:jc w:val="right"/>
        <w:rPr>
          <w:snapToGrid w:val="0"/>
          <w:sz w:val="28"/>
          <w:szCs w:val="28"/>
          <w:lang w:eastAsia="en-US"/>
        </w:rPr>
      </w:pPr>
      <w:r w:rsidRPr="00430A90">
        <w:rPr>
          <w:snapToGrid w:val="0"/>
          <w:sz w:val="28"/>
          <w:szCs w:val="28"/>
          <w:lang w:eastAsia="en-US"/>
        </w:rPr>
        <w:t>Таблица 2</w:t>
      </w:r>
    </w:p>
    <w:p w14:paraId="2255AB4F" w14:textId="77777777" w:rsidR="00430A90" w:rsidRPr="00430A90" w:rsidRDefault="00430A90" w:rsidP="00430A90">
      <w:pPr>
        <w:autoSpaceDE w:val="0"/>
        <w:autoSpaceDN w:val="0"/>
        <w:adjustRightInd w:val="0"/>
        <w:ind w:firstLine="539"/>
        <w:jc w:val="both"/>
        <w:rPr>
          <w:sz w:val="28"/>
          <w:szCs w:val="28"/>
        </w:rPr>
      </w:pPr>
    </w:p>
    <w:p w14:paraId="4B99C739" w14:textId="77777777" w:rsidR="00430A90" w:rsidRPr="00430A90" w:rsidRDefault="00430A90" w:rsidP="00430A90">
      <w:pPr>
        <w:keepNext/>
        <w:ind w:right="-144"/>
        <w:jc w:val="center"/>
        <w:outlineLvl w:val="2"/>
        <w:rPr>
          <w:rFonts w:cs="Arial"/>
          <w:b/>
          <w:bCs/>
          <w:snapToGrid w:val="0"/>
          <w:sz w:val="28"/>
          <w:szCs w:val="26"/>
          <w:lang w:eastAsia="en-US"/>
        </w:rPr>
      </w:pPr>
      <w:bookmarkStart w:id="45" w:name="_Toc24891741"/>
      <w:r w:rsidRPr="00430A90">
        <w:rPr>
          <w:rFonts w:cs="Arial"/>
          <w:b/>
          <w:bCs/>
          <w:snapToGrid w:val="0"/>
          <w:sz w:val="28"/>
          <w:szCs w:val="26"/>
          <w:lang w:eastAsia="en-US"/>
        </w:rPr>
        <w:t>Расчёт операционных (подконтрольных) расходов на 2021 год долгосрочного периода регулирования на тепловую энерги</w:t>
      </w:r>
      <w:bookmarkEnd w:id="45"/>
      <w:r w:rsidRPr="00430A90">
        <w:rPr>
          <w:rFonts w:cs="Arial"/>
          <w:b/>
          <w:bCs/>
          <w:snapToGrid w:val="0"/>
          <w:sz w:val="28"/>
          <w:szCs w:val="26"/>
          <w:lang w:eastAsia="en-US"/>
        </w:rPr>
        <w:t xml:space="preserve">ю </w:t>
      </w:r>
    </w:p>
    <w:p w14:paraId="657CA128" w14:textId="77777777" w:rsidR="00430A90" w:rsidRPr="00430A90" w:rsidRDefault="00430A90" w:rsidP="00430A90">
      <w:pPr>
        <w:jc w:val="center"/>
        <w:rPr>
          <w:snapToGrid w:val="0"/>
          <w:sz w:val="28"/>
        </w:rPr>
      </w:pPr>
      <w:r w:rsidRPr="00430A90">
        <w:rPr>
          <w:snapToGrid w:val="0"/>
          <w:sz w:val="28"/>
        </w:rPr>
        <w:t>(приложение 5.2 к Методическим указаниям)</w:t>
      </w:r>
    </w:p>
    <w:p w14:paraId="793F785C" w14:textId="77777777" w:rsidR="00430A90" w:rsidRPr="00430A90" w:rsidRDefault="00430A90" w:rsidP="00430A90">
      <w:pPr>
        <w:spacing w:line="360" w:lineRule="auto"/>
        <w:jc w:val="both"/>
        <w:rPr>
          <w:snapToGrid w:val="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430A90" w:rsidRPr="00430A90" w14:paraId="24A05071" w14:textId="77777777" w:rsidTr="00430A90">
        <w:trPr>
          <w:trHeight w:val="283"/>
          <w:tblHeader/>
        </w:trPr>
        <w:tc>
          <w:tcPr>
            <w:tcW w:w="644" w:type="dxa"/>
            <w:shd w:val="clear" w:color="auto" w:fill="auto"/>
            <w:vAlign w:val="center"/>
            <w:hideMark/>
          </w:tcPr>
          <w:p w14:paraId="12F952CB" w14:textId="77777777" w:rsidR="00430A90" w:rsidRPr="00430A90" w:rsidRDefault="00430A90" w:rsidP="00430A90">
            <w:pPr>
              <w:jc w:val="center"/>
              <w:rPr>
                <w:snapToGrid w:val="0"/>
                <w:szCs w:val="28"/>
              </w:rPr>
            </w:pPr>
            <w:r w:rsidRPr="00430A90">
              <w:rPr>
                <w:snapToGrid w:val="0"/>
                <w:szCs w:val="28"/>
              </w:rPr>
              <w:t>№ п/п</w:t>
            </w:r>
          </w:p>
        </w:tc>
        <w:tc>
          <w:tcPr>
            <w:tcW w:w="3147" w:type="dxa"/>
            <w:shd w:val="clear" w:color="auto" w:fill="auto"/>
            <w:vAlign w:val="center"/>
            <w:hideMark/>
          </w:tcPr>
          <w:p w14:paraId="01E9E27B" w14:textId="77777777" w:rsidR="00430A90" w:rsidRPr="00430A90" w:rsidRDefault="00430A90" w:rsidP="00430A90">
            <w:pPr>
              <w:jc w:val="center"/>
              <w:rPr>
                <w:snapToGrid w:val="0"/>
                <w:szCs w:val="28"/>
              </w:rPr>
            </w:pPr>
            <w:r w:rsidRPr="00430A90">
              <w:rPr>
                <w:snapToGrid w:val="0"/>
                <w:szCs w:val="28"/>
              </w:rPr>
              <w:t>Параметры расчета расходов</w:t>
            </w:r>
          </w:p>
        </w:tc>
        <w:tc>
          <w:tcPr>
            <w:tcW w:w="992" w:type="dxa"/>
            <w:shd w:val="clear" w:color="auto" w:fill="auto"/>
            <w:vAlign w:val="center"/>
            <w:hideMark/>
          </w:tcPr>
          <w:p w14:paraId="04A24D06" w14:textId="77777777" w:rsidR="00430A90" w:rsidRPr="00430A90" w:rsidRDefault="00430A90" w:rsidP="00430A90">
            <w:pPr>
              <w:ind w:left="-113" w:right="-113"/>
              <w:jc w:val="center"/>
              <w:rPr>
                <w:snapToGrid w:val="0"/>
                <w:szCs w:val="28"/>
              </w:rPr>
            </w:pPr>
            <w:r w:rsidRPr="00430A90">
              <w:rPr>
                <w:snapToGrid w:val="0"/>
                <w:szCs w:val="28"/>
              </w:rPr>
              <w:t>Ед. изм.</w:t>
            </w:r>
          </w:p>
        </w:tc>
        <w:tc>
          <w:tcPr>
            <w:tcW w:w="1596" w:type="dxa"/>
          </w:tcPr>
          <w:p w14:paraId="61718578" w14:textId="77777777" w:rsidR="00430A90" w:rsidRPr="00430A90" w:rsidRDefault="00430A90" w:rsidP="00430A90">
            <w:pPr>
              <w:ind w:left="-57" w:right="-57"/>
              <w:jc w:val="center"/>
              <w:rPr>
                <w:snapToGrid w:val="0"/>
                <w:szCs w:val="28"/>
              </w:rPr>
            </w:pPr>
            <w:r w:rsidRPr="00430A90">
              <w:rPr>
                <w:snapToGrid w:val="0"/>
                <w:szCs w:val="28"/>
              </w:rPr>
              <w:t>Предложение предприятия на 2021 год</w:t>
            </w:r>
          </w:p>
        </w:tc>
        <w:tc>
          <w:tcPr>
            <w:tcW w:w="1559" w:type="dxa"/>
          </w:tcPr>
          <w:p w14:paraId="5B1A3675" w14:textId="77777777" w:rsidR="00430A90" w:rsidRPr="00430A90" w:rsidRDefault="00430A90" w:rsidP="00430A90">
            <w:pPr>
              <w:ind w:left="-57" w:right="-57"/>
              <w:jc w:val="center"/>
              <w:rPr>
                <w:snapToGrid w:val="0"/>
                <w:szCs w:val="28"/>
              </w:rPr>
            </w:pPr>
            <w:r w:rsidRPr="00430A90">
              <w:rPr>
                <w:snapToGrid w:val="0"/>
                <w:szCs w:val="28"/>
              </w:rPr>
              <w:t>Предложение экспертов на 2021 год</w:t>
            </w:r>
          </w:p>
        </w:tc>
        <w:tc>
          <w:tcPr>
            <w:tcW w:w="1701" w:type="dxa"/>
          </w:tcPr>
          <w:p w14:paraId="17A80A50" w14:textId="77777777" w:rsidR="00430A90" w:rsidRPr="00430A90" w:rsidRDefault="00430A90" w:rsidP="00430A90">
            <w:pPr>
              <w:ind w:left="-57" w:right="-57"/>
              <w:jc w:val="center"/>
              <w:rPr>
                <w:snapToGrid w:val="0"/>
                <w:szCs w:val="28"/>
              </w:rPr>
            </w:pPr>
            <w:r w:rsidRPr="00430A90">
              <w:rPr>
                <w:snapToGrid w:val="0"/>
                <w:szCs w:val="28"/>
              </w:rPr>
              <w:t>Корректировка предложения предприятия</w:t>
            </w:r>
          </w:p>
        </w:tc>
      </w:tr>
      <w:tr w:rsidR="00430A90" w:rsidRPr="00430A90" w14:paraId="6C1F08C4" w14:textId="77777777" w:rsidTr="00430A90">
        <w:trPr>
          <w:trHeight w:val="895"/>
          <w:tblHeader/>
        </w:trPr>
        <w:tc>
          <w:tcPr>
            <w:tcW w:w="644" w:type="dxa"/>
            <w:shd w:val="clear" w:color="auto" w:fill="auto"/>
            <w:vAlign w:val="center"/>
            <w:hideMark/>
          </w:tcPr>
          <w:p w14:paraId="353ACD6D" w14:textId="77777777" w:rsidR="00430A90" w:rsidRPr="00430A90" w:rsidRDefault="00430A90" w:rsidP="00430A90">
            <w:pPr>
              <w:jc w:val="center"/>
              <w:rPr>
                <w:snapToGrid w:val="0"/>
                <w:szCs w:val="28"/>
              </w:rPr>
            </w:pPr>
            <w:r w:rsidRPr="00430A90">
              <w:rPr>
                <w:snapToGrid w:val="0"/>
                <w:szCs w:val="28"/>
              </w:rPr>
              <w:t>1</w:t>
            </w:r>
          </w:p>
        </w:tc>
        <w:tc>
          <w:tcPr>
            <w:tcW w:w="3147" w:type="dxa"/>
            <w:shd w:val="clear" w:color="auto" w:fill="auto"/>
            <w:vAlign w:val="center"/>
            <w:hideMark/>
          </w:tcPr>
          <w:p w14:paraId="2BE7A84A" w14:textId="77777777" w:rsidR="00430A90" w:rsidRPr="00430A90" w:rsidRDefault="00430A90" w:rsidP="00430A90">
            <w:pPr>
              <w:rPr>
                <w:snapToGrid w:val="0"/>
                <w:szCs w:val="28"/>
              </w:rPr>
            </w:pPr>
            <w:r w:rsidRPr="00430A90">
              <w:rPr>
                <w:snapToGrid w:val="0"/>
                <w:szCs w:val="28"/>
              </w:rPr>
              <w:t>Индекс потребительских цен на расчетный период регулирования (ИПЦ)</w:t>
            </w:r>
          </w:p>
        </w:tc>
        <w:tc>
          <w:tcPr>
            <w:tcW w:w="992" w:type="dxa"/>
            <w:shd w:val="clear" w:color="auto" w:fill="auto"/>
            <w:vAlign w:val="center"/>
            <w:hideMark/>
          </w:tcPr>
          <w:p w14:paraId="712FE29E" w14:textId="77777777" w:rsidR="00430A90" w:rsidRPr="00430A90" w:rsidRDefault="00430A90" w:rsidP="00430A90">
            <w:pPr>
              <w:ind w:left="-113" w:right="-113"/>
              <w:jc w:val="center"/>
              <w:rPr>
                <w:snapToGrid w:val="0"/>
                <w:szCs w:val="28"/>
              </w:rPr>
            </w:pP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5515A907" w14:textId="77777777" w:rsidR="00430A90" w:rsidRPr="00430A90" w:rsidRDefault="00430A90" w:rsidP="00430A90">
            <w:pPr>
              <w:jc w:val="center"/>
              <w:rPr>
                <w:color w:val="000000"/>
              </w:rPr>
            </w:pPr>
            <w:r w:rsidRPr="00430A90">
              <w:rPr>
                <w:snapToGrid w:val="0"/>
                <w:color w:val="000000"/>
                <w:sz w:val="28"/>
                <w:szCs w:val="28"/>
              </w:rPr>
              <w:t>1,037</w:t>
            </w:r>
          </w:p>
        </w:tc>
        <w:tc>
          <w:tcPr>
            <w:tcW w:w="1559" w:type="dxa"/>
            <w:tcBorders>
              <w:top w:val="single" w:sz="4" w:space="0" w:color="auto"/>
              <w:left w:val="nil"/>
              <w:bottom w:val="single" w:sz="4" w:space="0" w:color="auto"/>
              <w:right w:val="single" w:sz="4" w:space="0" w:color="auto"/>
            </w:tcBorders>
            <w:shd w:val="clear" w:color="auto" w:fill="auto"/>
            <w:vAlign w:val="center"/>
          </w:tcPr>
          <w:p w14:paraId="3B026575" w14:textId="77777777" w:rsidR="00430A90" w:rsidRPr="00430A90" w:rsidRDefault="00430A90" w:rsidP="00430A90">
            <w:pPr>
              <w:jc w:val="center"/>
              <w:rPr>
                <w:snapToGrid w:val="0"/>
                <w:color w:val="000000"/>
                <w:sz w:val="28"/>
                <w:szCs w:val="28"/>
              </w:rPr>
            </w:pPr>
            <w:r w:rsidRPr="00430A90">
              <w:rPr>
                <w:snapToGrid w:val="0"/>
                <w:color w:val="000000"/>
                <w:sz w:val="28"/>
                <w:szCs w:val="28"/>
              </w:rPr>
              <w:t>1,037</w:t>
            </w:r>
          </w:p>
        </w:tc>
        <w:tc>
          <w:tcPr>
            <w:tcW w:w="1701" w:type="dxa"/>
            <w:tcBorders>
              <w:top w:val="single" w:sz="4" w:space="0" w:color="auto"/>
              <w:left w:val="nil"/>
              <w:bottom w:val="single" w:sz="4" w:space="0" w:color="auto"/>
              <w:right w:val="single" w:sz="4" w:space="0" w:color="auto"/>
            </w:tcBorders>
            <w:shd w:val="clear" w:color="auto" w:fill="auto"/>
            <w:vAlign w:val="center"/>
          </w:tcPr>
          <w:p w14:paraId="65FB1344" w14:textId="77777777" w:rsidR="00430A90" w:rsidRPr="00430A90" w:rsidRDefault="00430A90" w:rsidP="00430A90">
            <w:pPr>
              <w:jc w:val="center"/>
              <w:rPr>
                <w:snapToGrid w:val="0"/>
                <w:color w:val="000000"/>
                <w:sz w:val="28"/>
                <w:szCs w:val="28"/>
              </w:rPr>
            </w:pPr>
            <w:r w:rsidRPr="00430A90">
              <w:rPr>
                <w:snapToGrid w:val="0"/>
                <w:color w:val="000000"/>
                <w:sz w:val="28"/>
                <w:szCs w:val="28"/>
              </w:rPr>
              <w:t>0</w:t>
            </w:r>
          </w:p>
        </w:tc>
      </w:tr>
      <w:tr w:rsidR="00430A90" w:rsidRPr="00430A90" w14:paraId="39202057" w14:textId="77777777" w:rsidTr="00430A90">
        <w:trPr>
          <w:trHeight w:val="575"/>
          <w:tblHeader/>
        </w:trPr>
        <w:tc>
          <w:tcPr>
            <w:tcW w:w="644" w:type="dxa"/>
            <w:shd w:val="clear" w:color="auto" w:fill="auto"/>
            <w:vAlign w:val="center"/>
            <w:hideMark/>
          </w:tcPr>
          <w:p w14:paraId="7DA04B13" w14:textId="77777777" w:rsidR="00430A90" w:rsidRPr="00430A90" w:rsidRDefault="00430A90" w:rsidP="00430A90">
            <w:pPr>
              <w:jc w:val="center"/>
              <w:rPr>
                <w:snapToGrid w:val="0"/>
                <w:szCs w:val="28"/>
              </w:rPr>
            </w:pPr>
            <w:r w:rsidRPr="00430A90">
              <w:rPr>
                <w:snapToGrid w:val="0"/>
                <w:szCs w:val="28"/>
              </w:rPr>
              <w:t>2</w:t>
            </w:r>
          </w:p>
        </w:tc>
        <w:tc>
          <w:tcPr>
            <w:tcW w:w="3147" w:type="dxa"/>
            <w:shd w:val="clear" w:color="auto" w:fill="auto"/>
            <w:vAlign w:val="center"/>
            <w:hideMark/>
          </w:tcPr>
          <w:p w14:paraId="096D0C1F" w14:textId="77777777" w:rsidR="00430A90" w:rsidRPr="00430A90" w:rsidRDefault="00430A90" w:rsidP="00430A90">
            <w:pPr>
              <w:rPr>
                <w:snapToGrid w:val="0"/>
                <w:szCs w:val="28"/>
              </w:rPr>
            </w:pPr>
            <w:r w:rsidRPr="00430A90">
              <w:rPr>
                <w:snapToGrid w:val="0"/>
                <w:szCs w:val="28"/>
              </w:rPr>
              <w:t>Индекс эффективности операционных расходов (ИР)</w:t>
            </w:r>
          </w:p>
        </w:tc>
        <w:tc>
          <w:tcPr>
            <w:tcW w:w="992" w:type="dxa"/>
            <w:shd w:val="clear" w:color="auto" w:fill="auto"/>
            <w:vAlign w:val="center"/>
            <w:hideMark/>
          </w:tcPr>
          <w:p w14:paraId="3776AA40" w14:textId="77777777" w:rsidR="00430A90" w:rsidRPr="00430A90" w:rsidRDefault="00430A90" w:rsidP="00430A90">
            <w:pPr>
              <w:ind w:left="-113" w:right="-113"/>
              <w:jc w:val="center"/>
              <w:rPr>
                <w:snapToGrid w:val="0"/>
                <w:szCs w:val="28"/>
              </w:rPr>
            </w:pPr>
            <w:r w:rsidRPr="00430A90">
              <w:rPr>
                <w:snapToGrid w:val="0"/>
                <w:szCs w:val="28"/>
              </w:rPr>
              <w:t>%</w:t>
            </w:r>
          </w:p>
        </w:tc>
        <w:tc>
          <w:tcPr>
            <w:tcW w:w="1596" w:type="dxa"/>
            <w:tcBorders>
              <w:top w:val="nil"/>
              <w:left w:val="single" w:sz="4" w:space="0" w:color="auto"/>
              <w:bottom w:val="single" w:sz="4" w:space="0" w:color="auto"/>
              <w:right w:val="single" w:sz="4" w:space="0" w:color="auto"/>
            </w:tcBorders>
            <w:shd w:val="clear" w:color="auto" w:fill="auto"/>
            <w:vAlign w:val="center"/>
          </w:tcPr>
          <w:p w14:paraId="5E6E1A70" w14:textId="77777777" w:rsidR="00430A90" w:rsidRPr="00430A90" w:rsidRDefault="00430A90" w:rsidP="00430A90">
            <w:pPr>
              <w:jc w:val="center"/>
              <w:rPr>
                <w:snapToGrid w:val="0"/>
                <w:color w:val="000000"/>
                <w:sz w:val="28"/>
                <w:szCs w:val="28"/>
              </w:rPr>
            </w:pPr>
            <w:r w:rsidRPr="00430A90">
              <w:rPr>
                <w:snapToGrid w:val="0"/>
                <w:color w:val="000000"/>
                <w:sz w:val="28"/>
                <w:szCs w:val="28"/>
              </w:rPr>
              <w:t>1%</w:t>
            </w:r>
          </w:p>
        </w:tc>
        <w:tc>
          <w:tcPr>
            <w:tcW w:w="1559" w:type="dxa"/>
            <w:tcBorders>
              <w:top w:val="nil"/>
              <w:left w:val="nil"/>
              <w:bottom w:val="single" w:sz="4" w:space="0" w:color="auto"/>
              <w:right w:val="single" w:sz="4" w:space="0" w:color="auto"/>
            </w:tcBorders>
            <w:shd w:val="clear" w:color="auto" w:fill="auto"/>
            <w:vAlign w:val="center"/>
          </w:tcPr>
          <w:p w14:paraId="40F91593" w14:textId="77777777" w:rsidR="00430A90" w:rsidRPr="00430A90" w:rsidRDefault="00430A90" w:rsidP="00430A90">
            <w:pPr>
              <w:jc w:val="center"/>
              <w:rPr>
                <w:snapToGrid w:val="0"/>
                <w:color w:val="000000"/>
                <w:sz w:val="28"/>
                <w:szCs w:val="28"/>
              </w:rPr>
            </w:pPr>
            <w:r w:rsidRPr="00430A90">
              <w:rPr>
                <w:snapToGrid w:val="0"/>
                <w:color w:val="000000"/>
                <w:sz w:val="28"/>
                <w:szCs w:val="28"/>
              </w:rPr>
              <w:t>1%</w:t>
            </w:r>
          </w:p>
        </w:tc>
        <w:tc>
          <w:tcPr>
            <w:tcW w:w="1701" w:type="dxa"/>
            <w:tcBorders>
              <w:top w:val="nil"/>
              <w:left w:val="nil"/>
              <w:bottom w:val="single" w:sz="4" w:space="0" w:color="auto"/>
              <w:right w:val="single" w:sz="4" w:space="0" w:color="auto"/>
            </w:tcBorders>
            <w:shd w:val="clear" w:color="auto" w:fill="auto"/>
            <w:vAlign w:val="center"/>
          </w:tcPr>
          <w:p w14:paraId="2EBD8EE8" w14:textId="77777777" w:rsidR="00430A90" w:rsidRPr="00430A90" w:rsidRDefault="00430A90" w:rsidP="00430A90">
            <w:pPr>
              <w:jc w:val="center"/>
              <w:rPr>
                <w:snapToGrid w:val="0"/>
                <w:color w:val="000000"/>
                <w:sz w:val="28"/>
                <w:szCs w:val="28"/>
              </w:rPr>
            </w:pPr>
            <w:r w:rsidRPr="00430A90">
              <w:rPr>
                <w:snapToGrid w:val="0"/>
                <w:color w:val="000000"/>
                <w:sz w:val="28"/>
                <w:szCs w:val="28"/>
              </w:rPr>
              <w:t>0</w:t>
            </w:r>
          </w:p>
        </w:tc>
      </w:tr>
      <w:tr w:rsidR="00430A90" w:rsidRPr="00430A90" w14:paraId="17FFB141" w14:textId="77777777" w:rsidTr="00430A90">
        <w:trPr>
          <w:trHeight w:val="461"/>
          <w:tblHeader/>
        </w:trPr>
        <w:tc>
          <w:tcPr>
            <w:tcW w:w="644" w:type="dxa"/>
            <w:shd w:val="clear" w:color="auto" w:fill="auto"/>
            <w:vAlign w:val="center"/>
            <w:hideMark/>
          </w:tcPr>
          <w:p w14:paraId="20857D14" w14:textId="77777777" w:rsidR="00430A90" w:rsidRPr="00430A90" w:rsidRDefault="00430A90" w:rsidP="00430A90">
            <w:pPr>
              <w:jc w:val="center"/>
              <w:rPr>
                <w:snapToGrid w:val="0"/>
                <w:szCs w:val="28"/>
              </w:rPr>
            </w:pPr>
            <w:r w:rsidRPr="00430A90">
              <w:rPr>
                <w:snapToGrid w:val="0"/>
                <w:szCs w:val="28"/>
              </w:rPr>
              <w:t>3</w:t>
            </w:r>
          </w:p>
        </w:tc>
        <w:tc>
          <w:tcPr>
            <w:tcW w:w="3147" w:type="dxa"/>
            <w:shd w:val="clear" w:color="auto" w:fill="auto"/>
            <w:vAlign w:val="center"/>
            <w:hideMark/>
          </w:tcPr>
          <w:p w14:paraId="3C1C2914" w14:textId="77777777" w:rsidR="00430A90" w:rsidRPr="00430A90" w:rsidRDefault="00430A90" w:rsidP="00430A90">
            <w:pPr>
              <w:rPr>
                <w:snapToGrid w:val="0"/>
                <w:szCs w:val="28"/>
              </w:rPr>
            </w:pPr>
            <w:r w:rsidRPr="00430A90">
              <w:rPr>
                <w:snapToGrid w:val="0"/>
                <w:szCs w:val="28"/>
              </w:rPr>
              <w:t>Индекс изменения количества активов (ИКА)</w:t>
            </w:r>
          </w:p>
        </w:tc>
        <w:tc>
          <w:tcPr>
            <w:tcW w:w="992" w:type="dxa"/>
            <w:shd w:val="clear" w:color="auto" w:fill="auto"/>
            <w:vAlign w:val="center"/>
            <w:hideMark/>
          </w:tcPr>
          <w:p w14:paraId="1F60C2AD" w14:textId="77777777" w:rsidR="00430A90" w:rsidRPr="00430A90" w:rsidRDefault="00430A90" w:rsidP="00430A90">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auto" w:fill="auto"/>
            <w:vAlign w:val="center"/>
          </w:tcPr>
          <w:p w14:paraId="5E193B97" w14:textId="77777777" w:rsidR="00430A90" w:rsidRPr="00430A90" w:rsidRDefault="00430A90" w:rsidP="00430A90">
            <w:pPr>
              <w:jc w:val="center"/>
              <w:rPr>
                <w:snapToGrid w:val="0"/>
                <w:color w:val="000000"/>
                <w:sz w:val="28"/>
                <w:szCs w:val="28"/>
              </w:rPr>
            </w:pPr>
            <w:r w:rsidRPr="00430A90">
              <w:rPr>
                <w:snapToGrid w:val="0"/>
                <w:color w:val="000000"/>
                <w:sz w:val="28"/>
                <w:szCs w:val="28"/>
              </w:rPr>
              <w:t>0</w:t>
            </w:r>
          </w:p>
        </w:tc>
        <w:tc>
          <w:tcPr>
            <w:tcW w:w="1559" w:type="dxa"/>
            <w:tcBorders>
              <w:top w:val="nil"/>
              <w:left w:val="nil"/>
              <w:bottom w:val="single" w:sz="4" w:space="0" w:color="auto"/>
              <w:right w:val="single" w:sz="4" w:space="0" w:color="auto"/>
            </w:tcBorders>
            <w:shd w:val="clear" w:color="auto" w:fill="auto"/>
            <w:vAlign w:val="center"/>
          </w:tcPr>
          <w:p w14:paraId="090FFA68" w14:textId="77777777" w:rsidR="00430A90" w:rsidRPr="00430A90" w:rsidRDefault="00430A90" w:rsidP="00430A90">
            <w:pPr>
              <w:jc w:val="center"/>
              <w:rPr>
                <w:snapToGrid w:val="0"/>
                <w:color w:val="000000"/>
                <w:sz w:val="28"/>
                <w:szCs w:val="28"/>
              </w:rPr>
            </w:pPr>
            <w:r w:rsidRPr="00430A90">
              <w:rPr>
                <w:snapToGrid w:val="0"/>
                <w:color w:val="00000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4506267F" w14:textId="77777777" w:rsidR="00430A90" w:rsidRPr="00430A90" w:rsidRDefault="00430A90" w:rsidP="00430A90">
            <w:pPr>
              <w:jc w:val="center"/>
              <w:rPr>
                <w:snapToGrid w:val="0"/>
                <w:color w:val="000000"/>
                <w:sz w:val="28"/>
                <w:szCs w:val="28"/>
              </w:rPr>
            </w:pPr>
            <w:r w:rsidRPr="00430A90">
              <w:rPr>
                <w:snapToGrid w:val="0"/>
                <w:color w:val="000000"/>
                <w:sz w:val="28"/>
                <w:szCs w:val="28"/>
              </w:rPr>
              <w:t>0</w:t>
            </w:r>
          </w:p>
        </w:tc>
      </w:tr>
      <w:tr w:rsidR="00430A90" w:rsidRPr="00430A90" w14:paraId="3F8E8ECF" w14:textId="77777777" w:rsidTr="00430A90">
        <w:trPr>
          <w:trHeight w:val="1468"/>
          <w:tblHeader/>
        </w:trPr>
        <w:tc>
          <w:tcPr>
            <w:tcW w:w="644" w:type="dxa"/>
            <w:shd w:val="clear" w:color="auto" w:fill="auto"/>
            <w:vAlign w:val="center"/>
            <w:hideMark/>
          </w:tcPr>
          <w:p w14:paraId="473FB94B" w14:textId="77777777" w:rsidR="00430A90" w:rsidRPr="00430A90" w:rsidRDefault="00430A90" w:rsidP="00430A90">
            <w:pPr>
              <w:jc w:val="center"/>
              <w:rPr>
                <w:snapToGrid w:val="0"/>
                <w:szCs w:val="28"/>
              </w:rPr>
            </w:pPr>
            <w:r w:rsidRPr="00430A90">
              <w:rPr>
                <w:snapToGrid w:val="0"/>
                <w:szCs w:val="28"/>
              </w:rPr>
              <w:t>3.1</w:t>
            </w:r>
          </w:p>
        </w:tc>
        <w:tc>
          <w:tcPr>
            <w:tcW w:w="3147" w:type="dxa"/>
            <w:shd w:val="clear" w:color="auto" w:fill="auto"/>
            <w:vAlign w:val="center"/>
            <w:hideMark/>
          </w:tcPr>
          <w:p w14:paraId="72B4524D" w14:textId="77777777" w:rsidR="00430A90" w:rsidRPr="00430A90" w:rsidRDefault="00430A90" w:rsidP="00430A90">
            <w:pPr>
              <w:rPr>
                <w:snapToGrid w:val="0"/>
                <w:szCs w:val="28"/>
              </w:rPr>
            </w:pPr>
            <w:r w:rsidRPr="00430A90">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0AC64EEF" w14:textId="77777777" w:rsidR="00430A90" w:rsidRPr="00430A90" w:rsidRDefault="00430A90" w:rsidP="00430A90">
            <w:pPr>
              <w:ind w:left="-113" w:right="-113"/>
              <w:jc w:val="center"/>
              <w:rPr>
                <w:snapToGrid w:val="0"/>
                <w:szCs w:val="28"/>
              </w:rPr>
            </w:pPr>
            <w:r w:rsidRPr="00430A90">
              <w:rPr>
                <w:snapToGrid w:val="0"/>
                <w:szCs w:val="28"/>
              </w:rPr>
              <w:t>у.е.</w:t>
            </w:r>
          </w:p>
        </w:tc>
        <w:tc>
          <w:tcPr>
            <w:tcW w:w="1596" w:type="dxa"/>
            <w:tcBorders>
              <w:top w:val="nil"/>
              <w:left w:val="single" w:sz="4" w:space="0" w:color="auto"/>
              <w:bottom w:val="single" w:sz="4" w:space="0" w:color="auto"/>
              <w:right w:val="single" w:sz="4" w:space="0" w:color="auto"/>
            </w:tcBorders>
            <w:shd w:val="clear" w:color="auto" w:fill="auto"/>
            <w:vAlign w:val="center"/>
          </w:tcPr>
          <w:p w14:paraId="74CEDD25" w14:textId="77777777" w:rsidR="00430A90" w:rsidRPr="00430A90" w:rsidRDefault="00430A90" w:rsidP="00430A90">
            <w:pPr>
              <w:jc w:val="center"/>
              <w:rPr>
                <w:snapToGrid w:val="0"/>
                <w:color w:val="000000"/>
                <w:sz w:val="28"/>
                <w:szCs w:val="28"/>
              </w:rPr>
            </w:pPr>
            <w:r w:rsidRPr="00430A90">
              <w:rPr>
                <w:snapToGrid w:val="0"/>
                <w:color w:val="000000"/>
                <w:sz w:val="28"/>
                <w:szCs w:val="28"/>
              </w:rPr>
              <w:t>129,21</w:t>
            </w:r>
          </w:p>
        </w:tc>
        <w:tc>
          <w:tcPr>
            <w:tcW w:w="1559" w:type="dxa"/>
            <w:tcBorders>
              <w:top w:val="nil"/>
              <w:left w:val="nil"/>
              <w:bottom w:val="single" w:sz="4" w:space="0" w:color="auto"/>
              <w:right w:val="single" w:sz="4" w:space="0" w:color="auto"/>
            </w:tcBorders>
            <w:shd w:val="clear" w:color="auto" w:fill="auto"/>
            <w:vAlign w:val="center"/>
          </w:tcPr>
          <w:p w14:paraId="3F06C8BB" w14:textId="77777777" w:rsidR="00430A90" w:rsidRPr="00430A90" w:rsidRDefault="00430A90" w:rsidP="00430A90">
            <w:pPr>
              <w:jc w:val="center"/>
              <w:rPr>
                <w:snapToGrid w:val="0"/>
                <w:color w:val="000000"/>
                <w:sz w:val="28"/>
                <w:szCs w:val="28"/>
              </w:rPr>
            </w:pPr>
            <w:r w:rsidRPr="00430A90">
              <w:rPr>
                <w:snapToGrid w:val="0"/>
                <w:color w:val="000000"/>
                <w:sz w:val="28"/>
                <w:szCs w:val="28"/>
              </w:rPr>
              <w:t>129,21</w:t>
            </w:r>
          </w:p>
        </w:tc>
        <w:tc>
          <w:tcPr>
            <w:tcW w:w="1701" w:type="dxa"/>
            <w:tcBorders>
              <w:top w:val="nil"/>
              <w:left w:val="nil"/>
              <w:bottom w:val="single" w:sz="4" w:space="0" w:color="auto"/>
              <w:right w:val="single" w:sz="4" w:space="0" w:color="auto"/>
            </w:tcBorders>
            <w:shd w:val="clear" w:color="auto" w:fill="auto"/>
            <w:vAlign w:val="center"/>
          </w:tcPr>
          <w:p w14:paraId="024F842E" w14:textId="77777777" w:rsidR="00430A90" w:rsidRPr="00430A90" w:rsidRDefault="00430A90" w:rsidP="00430A90">
            <w:pPr>
              <w:jc w:val="center"/>
              <w:rPr>
                <w:snapToGrid w:val="0"/>
                <w:color w:val="000000"/>
                <w:sz w:val="28"/>
                <w:szCs w:val="28"/>
              </w:rPr>
            </w:pPr>
            <w:r w:rsidRPr="00430A90">
              <w:rPr>
                <w:snapToGrid w:val="0"/>
                <w:color w:val="000000"/>
                <w:sz w:val="28"/>
                <w:szCs w:val="28"/>
              </w:rPr>
              <w:t>0</w:t>
            </w:r>
          </w:p>
        </w:tc>
      </w:tr>
      <w:tr w:rsidR="00430A90" w:rsidRPr="00430A90" w14:paraId="6BAB5DED" w14:textId="77777777" w:rsidTr="00430A90">
        <w:trPr>
          <w:trHeight w:val="737"/>
          <w:tblHeader/>
        </w:trPr>
        <w:tc>
          <w:tcPr>
            <w:tcW w:w="644" w:type="dxa"/>
            <w:shd w:val="clear" w:color="auto" w:fill="auto"/>
            <w:vAlign w:val="center"/>
            <w:hideMark/>
          </w:tcPr>
          <w:p w14:paraId="5B097A95" w14:textId="77777777" w:rsidR="00430A90" w:rsidRPr="00430A90" w:rsidRDefault="00430A90" w:rsidP="00430A90">
            <w:pPr>
              <w:jc w:val="center"/>
              <w:rPr>
                <w:snapToGrid w:val="0"/>
                <w:szCs w:val="28"/>
              </w:rPr>
            </w:pPr>
            <w:r w:rsidRPr="00430A90">
              <w:rPr>
                <w:snapToGrid w:val="0"/>
                <w:szCs w:val="28"/>
              </w:rPr>
              <w:t>3.2</w:t>
            </w:r>
          </w:p>
        </w:tc>
        <w:tc>
          <w:tcPr>
            <w:tcW w:w="3147" w:type="dxa"/>
            <w:shd w:val="clear" w:color="auto" w:fill="auto"/>
            <w:vAlign w:val="center"/>
            <w:hideMark/>
          </w:tcPr>
          <w:p w14:paraId="15B09FBE" w14:textId="77777777" w:rsidR="00430A90" w:rsidRPr="00430A90" w:rsidRDefault="00430A90" w:rsidP="00430A90">
            <w:pPr>
              <w:rPr>
                <w:snapToGrid w:val="0"/>
                <w:szCs w:val="28"/>
              </w:rPr>
            </w:pPr>
            <w:r w:rsidRPr="00430A90">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33ECE7EF" w14:textId="77777777" w:rsidR="00430A90" w:rsidRPr="00430A90" w:rsidRDefault="00430A90" w:rsidP="00430A90">
            <w:pPr>
              <w:ind w:left="-113" w:right="-113"/>
              <w:jc w:val="center"/>
              <w:rPr>
                <w:snapToGrid w:val="0"/>
                <w:szCs w:val="28"/>
              </w:rPr>
            </w:pPr>
            <w:r w:rsidRPr="00430A90">
              <w:rPr>
                <w:snapToGrid w:val="0"/>
                <w:szCs w:val="28"/>
              </w:rPr>
              <w:t>Гкал/ч</w:t>
            </w:r>
          </w:p>
        </w:tc>
        <w:tc>
          <w:tcPr>
            <w:tcW w:w="1596" w:type="dxa"/>
            <w:tcBorders>
              <w:top w:val="nil"/>
              <w:left w:val="single" w:sz="4" w:space="0" w:color="auto"/>
              <w:bottom w:val="single" w:sz="4" w:space="0" w:color="auto"/>
              <w:right w:val="single" w:sz="4" w:space="0" w:color="auto"/>
            </w:tcBorders>
            <w:shd w:val="clear" w:color="auto" w:fill="auto"/>
            <w:vAlign w:val="center"/>
          </w:tcPr>
          <w:p w14:paraId="228A803C" w14:textId="77777777" w:rsidR="00430A90" w:rsidRPr="00430A90" w:rsidRDefault="00430A90" w:rsidP="00430A90">
            <w:pPr>
              <w:jc w:val="center"/>
              <w:rPr>
                <w:snapToGrid w:val="0"/>
                <w:color w:val="000000"/>
                <w:sz w:val="28"/>
                <w:szCs w:val="28"/>
              </w:rPr>
            </w:pPr>
            <w:r w:rsidRPr="00430A90">
              <w:rPr>
                <w:snapToGrid w:val="0"/>
                <w:color w:val="000000"/>
                <w:sz w:val="28"/>
                <w:szCs w:val="28"/>
              </w:rPr>
              <w:t> </w:t>
            </w:r>
          </w:p>
        </w:tc>
        <w:tc>
          <w:tcPr>
            <w:tcW w:w="1559" w:type="dxa"/>
            <w:tcBorders>
              <w:top w:val="nil"/>
              <w:left w:val="nil"/>
              <w:bottom w:val="single" w:sz="4" w:space="0" w:color="auto"/>
              <w:right w:val="single" w:sz="4" w:space="0" w:color="auto"/>
            </w:tcBorders>
            <w:shd w:val="clear" w:color="auto" w:fill="auto"/>
            <w:vAlign w:val="center"/>
          </w:tcPr>
          <w:p w14:paraId="3666516B" w14:textId="77777777" w:rsidR="00430A90" w:rsidRPr="00430A90" w:rsidRDefault="00430A90" w:rsidP="00430A90">
            <w:pPr>
              <w:jc w:val="center"/>
              <w:rPr>
                <w:snapToGrid w:val="0"/>
                <w:color w:val="000000"/>
                <w:sz w:val="28"/>
                <w:szCs w:val="28"/>
              </w:rPr>
            </w:pPr>
            <w:r w:rsidRPr="00430A90">
              <w:rPr>
                <w:snapToGrid w:val="0"/>
                <w:color w:val="000000"/>
                <w:sz w:val="28"/>
                <w:szCs w:val="28"/>
              </w:rPr>
              <w:t> </w:t>
            </w:r>
          </w:p>
        </w:tc>
        <w:tc>
          <w:tcPr>
            <w:tcW w:w="1701" w:type="dxa"/>
            <w:tcBorders>
              <w:top w:val="nil"/>
              <w:left w:val="nil"/>
              <w:bottom w:val="single" w:sz="4" w:space="0" w:color="auto"/>
              <w:right w:val="single" w:sz="4" w:space="0" w:color="auto"/>
            </w:tcBorders>
            <w:shd w:val="clear" w:color="auto" w:fill="auto"/>
            <w:vAlign w:val="center"/>
          </w:tcPr>
          <w:p w14:paraId="0E4E44A0" w14:textId="77777777" w:rsidR="00430A90" w:rsidRPr="00430A90" w:rsidRDefault="00430A90" w:rsidP="00430A90">
            <w:pPr>
              <w:jc w:val="center"/>
              <w:rPr>
                <w:snapToGrid w:val="0"/>
                <w:color w:val="000000"/>
                <w:sz w:val="28"/>
                <w:szCs w:val="28"/>
              </w:rPr>
            </w:pPr>
            <w:r w:rsidRPr="00430A90">
              <w:rPr>
                <w:snapToGrid w:val="0"/>
                <w:color w:val="000000"/>
                <w:sz w:val="28"/>
                <w:szCs w:val="28"/>
              </w:rPr>
              <w:t>0</w:t>
            </w:r>
          </w:p>
        </w:tc>
      </w:tr>
      <w:tr w:rsidR="00430A90" w:rsidRPr="00430A90" w14:paraId="7383DEC9" w14:textId="77777777" w:rsidTr="00430A90">
        <w:trPr>
          <w:trHeight w:val="843"/>
          <w:tblHeader/>
        </w:trPr>
        <w:tc>
          <w:tcPr>
            <w:tcW w:w="644" w:type="dxa"/>
            <w:shd w:val="clear" w:color="auto" w:fill="auto"/>
            <w:vAlign w:val="center"/>
            <w:hideMark/>
          </w:tcPr>
          <w:p w14:paraId="283F48F5" w14:textId="77777777" w:rsidR="00430A90" w:rsidRPr="00430A90" w:rsidRDefault="00430A90" w:rsidP="00430A90">
            <w:pPr>
              <w:jc w:val="center"/>
              <w:rPr>
                <w:snapToGrid w:val="0"/>
                <w:szCs w:val="28"/>
              </w:rPr>
            </w:pPr>
            <w:r w:rsidRPr="00430A90">
              <w:rPr>
                <w:snapToGrid w:val="0"/>
                <w:szCs w:val="28"/>
              </w:rPr>
              <w:t>4</w:t>
            </w:r>
          </w:p>
        </w:tc>
        <w:tc>
          <w:tcPr>
            <w:tcW w:w="3147" w:type="dxa"/>
            <w:shd w:val="clear" w:color="auto" w:fill="auto"/>
            <w:vAlign w:val="center"/>
            <w:hideMark/>
          </w:tcPr>
          <w:p w14:paraId="1EDE9C39" w14:textId="77777777" w:rsidR="00430A90" w:rsidRPr="00430A90" w:rsidRDefault="00430A90" w:rsidP="00430A90">
            <w:pPr>
              <w:rPr>
                <w:snapToGrid w:val="0"/>
                <w:szCs w:val="28"/>
              </w:rPr>
            </w:pPr>
            <w:r w:rsidRPr="00430A90">
              <w:rPr>
                <w:snapToGrid w:val="0"/>
                <w:szCs w:val="28"/>
              </w:rPr>
              <w:t>Коэффициент эластичности затрат по росту активов (</w:t>
            </w:r>
            <w:proofErr w:type="spellStart"/>
            <w:r w:rsidRPr="00430A90">
              <w:rPr>
                <w:snapToGrid w:val="0"/>
                <w:szCs w:val="28"/>
              </w:rPr>
              <w:t>К</w:t>
            </w:r>
            <w:r w:rsidRPr="00430A90">
              <w:rPr>
                <w:snapToGrid w:val="0"/>
                <w:szCs w:val="28"/>
                <w:vertAlign w:val="subscript"/>
              </w:rPr>
              <w:t>эл</w:t>
            </w:r>
            <w:proofErr w:type="spellEnd"/>
            <w:r w:rsidRPr="00430A90">
              <w:rPr>
                <w:snapToGrid w:val="0"/>
                <w:szCs w:val="28"/>
              </w:rPr>
              <w:t>)</w:t>
            </w:r>
          </w:p>
        </w:tc>
        <w:tc>
          <w:tcPr>
            <w:tcW w:w="992" w:type="dxa"/>
            <w:shd w:val="clear" w:color="auto" w:fill="auto"/>
            <w:vAlign w:val="center"/>
            <w:hideMark/>
          </w:tcPr>
          <w:p w14:paraId="5D1BF98B" w14:textId="77777777" w:rsidR="00430A90" w:rsidRPr="00430A90" w:rsidRDefault="00430A90" w:rsidP="00430A90">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auto" w:fill="auto"/>
            <w:vAlign w:val="center"/>
          </w:tcPr>
          <w:p w14:paraId="1541243D" w14:textId="77777777" w:rsidR="00430A90" w:rsidRPr="00430A90" w:rsidRDefault="00430A90" w:rsidP="00430A90">
            <w:pPr>
              <w:jc w:val="center"/>
              <w:rPr>
                <w:snapToGrid w:val="0"/>
                <w:color w:val="000000"/>
                <w:sz w:val="28"/>
                <w:szCs w:val="28"/>
              </w:rPr>
            </w:pPr>
            <w:r w:rsidRPr="00430A90">
              <w:rPr>
                <w:snapToGrid w:val="0"/>
                <w:color w:val="000000"/>
                <w:sz w:val="28"/>
                <w:szCs w:val="28"/>
              </w:rPr>
              <w:t>0,75</w:t>
            </w:r>
          </w:p>
        </w:tc>
        <w:tc>
          <w:tcPr>
            <w:tcW w:w="1559" w:type="dxa"/>
            <w:tcBorders>
              <w:top w:val="nil"/>
              <w:left w:val="nil"/>
              <w:bottom w:val="single" w:sz="4" w:space="0" w:color="auto"/>
              <w:right w:val="single" w:sz="4" w:space="0" w:color="auto"/>
            </w:tcBorders>
            <w:shd w:val="clear" w:color="auto" w:fill="auto"/>
            <w:vAlign w:val="center"/>
          </w:tcPr>
          <w:p w14:paraId="7F17EA5C" w14:textId="77777777" w:rsidR="00430A90" w:rsidRPr="00430A90" w:rsidRDefault="00430A90" w:rsidP="00430A90">
            <w:pPr>
              <w:jc w:val="center"/>
              <w:rPr>
                <w:snapToGrid w:val="0"/>
                <w:color w:val="000000"/>
                <w:sz w:val="28"/>
                <w:szCs w:val="28"/>
              </w:rPr>
            </w:pPr>
            <w:r w:rsidRPr="00430A90">
              <w:rPr>
                <w:snapToGrid w:val="0"/>
                <w:color w:val="000000"/>
                <w:sz w:val="28"/>
                <w:szCs w:val="28"/>
              </w:rPr>
              <w:t>0,75</w:t>
            </w:r>
          </w:p>
        </w:tc>
        <w:tc>
          <w:tcPr>
            <w:tcW w:w="1701" w:type="dxa"/>
            <w:tcBorders>
              <w:top w:val="nil"/>
              <w:left w:val="nil"/>
              <w:bottom w:val="single" w:sz="4" w:space="0" w:color="auto"/>
              <w:right w:val="single" w:sz="4" w:space="0" w:color="auto"/>
            </w:tcBorders>
            <w:shd w:val="clear" w:color="auto" w:fill="auto"/>
            <w:vAlign w:val="center"/>
          </w:tcPr>
          <w:p w14:paraId="5386C016" w14:textId="77777777" w:rsidR="00430A90" w:rsidRPr="00430A90" w:rsidRDefault="00430A90" w:rsidP="00430A90">
            <w:pPr>
              <w:jc w:val="center"/>
              <w:rPr>
                <w:snapToGrid w:val="0"/>
                <w:color w:val="000000"/>
                <w:sz w:val="28"/>
                <w:szCs w:val="28"/>
              </w:rPr>
            </w:pPr>
            <w:r w:rsidRPr="00430A90">
              <w:rPr>
                <w:snapToGrid w:val="0"/>
                <w:color w:val="000000"/>
                <w:sz w:val="28"/>
                <w:szCs w:val="28"/>
              </w:rPr>
              <w:t>0</w:t>
            </w:r>
          </w:p>
        </w:tc>
      </w:tr>
      <w:tr w:rsidR="00430A90" w:rsidRPr="00430A90" w14:paraId="7F6D441A" w14:textId="77777777" w:rsidTr="00430A90">
        <w:trPr>
          <w:trHeight w:val="250"/>
          <w:tblHeader/>
        </w:trPr>
        <w:tc>
          <w:tcPr>
            <w:tcW w:w="644" w:type="dxa"/>
            <w:shd w:val="clear" w:color="auto" w:fill="auto"/>
            <w:vAlign w:val="center"/>
            <w:hideMark/>
          </w:tcPr>
          <w:p w14:paraId="2506BA36" w14:textId="77777777" w:rsidR="00430A90" w:rsidRPr="00430A90" w:rsidRDefault="00430A90" w:rsidP="00430A90">
            <w:pPr>
              <w:jc w:val="center"/>
              <w:rPr>
                <w:snapToGrid w:val="0"/>
                <w:szCs w:val="28"/>
              </w:rPr>
            </w:pPr>
            <w:r w:rsidRPr="00430A90">
              <w:rPr>
                <w:snapToGrid w:val="0"/>
                <w:szCs w:val="28"/>
              </w:rPr>
              <w:t>5</w:t>
            </w:r>
          </w:p>
        </w:tc>
        <w:tc>
          <w:tcPr>
            <w:tcW w:w="3147" w:type="dxa"/>
            <w:shd w:val="clear" w:color="auto" w:fill="auto"/>
            <w:vAlign w:val="center"/>
            <w:hideMark/>
          </w:tcPr>
          <w:p w14:paraId="0E226065" w14:textId="77777777" w:rsidR="00430A90" w:rsidRPr="00430A90" w:rsidRDefault="00430A90" w:rsidP="00430A90">
            <w:pPr>
              <w:rPr>
                <w:snapToGrid w:val="0"/>
                <w:szCs w:val="28"/>
              </w:rPr>
            </w:pPr>
            <w:r w:rsidRPr="00430A90">
              <w:rPr>
                <w:snapToGrid w:val="0"/>
                <w:szCs w:val="28"/>
              </w:rPr>
              <w:t>Операционные (подконтрольные)</w:t>
            </w:r>
            <w:r w:rsidRPr="00430A90">
              <w:rPr>
                <w:snapToGrid w:val="0"/>
                <w:szCs w:val="28"/>
              </w:rPr>
              <w:br/>
              <w:t>расходы</w:t>
            </w:r>
          </w:p>
        </w:tc>
        <w:tc>
          <w:tcPr>
            <w:tcW w:w="992" w:type="dxa"/>
            <w:shd w:val="clear" w:color="auto" w:fill="auto"/>
            <w:vAlign w:val="center"/>
            <w:hideMark/>
          </w:tcPr>
          <w:p w14:paraId="57D8ADB3" w14:textId="77777777" w:rsidR="00430A90" w:rsidRPr="00430A90" w:rsidRDefault="00430A90" w:rsidP="00430A90">
            <w:pPr>
              <w:ind w:left="-113" w:right="-113"/>
              <w:jc w:val="center"/>
              <w:rPr>
                <w:snapToGrid w:val="0"/>
                <w:szCs w:val="28"/>
              </w:rPr>
            </w:pPr>
            <w:r w:rsidRPr="00430A90">
              <w:rPr>
                <w:snapToGrid w:val="0"/>
                <w:szCs w:val="28"/>
              </w:rPr>
              <w:t>тыс. руб.</w:t>
            </w:r>
          </w:p>
        </w:tc>
        <w:tc>
          <w:tcPr>
            <w:tcW w:w="1596" w:type="dxa"/>
            <w:tcBorders>
              <w:top w:val="nil"/>
              <w:left w:val="single" w:sz="4" w:space="0" w:color="auto"/>
              <w:bottom w:val="single" w:sz="4" w:space="0" w:color="auto"/>
              <w:right w:val="single" w:sz="4" w:space="0" w:color="auto"/>
            </w:tcBorders>
            <w:shd w:val="clear" w:color="auto" w:fill="auto"/>
            <w:vAlign w:val="center"/>
          </w:tcPr>
          <w:p w14:paraId="2E8C8FE8" w14:textId="77777777" w:rsidR="00430A90" w:rsidRPr="00430A90" w:rsidRDefault="00430A90" w:rsidP="00430A90">
            <w:pPr>
              <w:jc w:val="center"/>
              <w:rPr>
                <w:snapToGrid w:val="0"/>
                <w:color w:val="000000"/>
                <w:sz w:val="28"/>
                <w:szCs w:val="28"/>
              </w:rPr>
            </w:pPr>
            <w:r w:rsidRPr="00430A90">
              <w:rPr>
                <w:snapToGrid w:val="0"/>
                <w:color w:val="000000"/>
                <w:sz w:val="28"/>
                <w:szCs w:val="28"/>
              </w:rPr>
              <w:t>23 045</w:t>
            </w:r>
          </w:p>
        </w:tc>
        <w:tc>
          <w:tcPr>
            <w:tcW w:w="1559" w:type="dxa"/>
            <w:tcBorders>
              <w:top w:val="nil"/>
              <w:left w:val="nil"/>
              <w:bottom w:val="single" w:sz="4" w:space="0" w:color="auto"/>
              <w:right w:val="single" w:sz="4" w:space="0" w:color="auto"/>
            </w:tcBorders>
            <w:shd w:val="clear" w:color="auto" w:fill="auto"/>
            <w:vAlign w:val="center"/>
          </w:tcPr>
          <w:p w14:paraId="617995FD" w14:textId="77777777" w:rsidR="00430A90" w:rsidRPr="00430A90" w:rsidRDefault="00430A90" w:rsidP="00430A90">
            <w:pPr>
              <w:jc w:val="center"/>
              <w:rPr>
                <w:snapToGrid w:val="0"/>
                <w:color w:val="000000"/>
                <w:sz w:val="28"/>
                <w:szCs w:val="28"/>
              </w:rPr>
            </w:pPr>
            <w:r w:rsidRPr="00430A90">
              <w:rPr>
                <w:snapToGrid w:val="0"/>
                <w:color w:val="000000"/>
                <w:sz w:val="28"/>
                <w:szCs w:val="28"/>
              </w:rPr>
              <w:t>22 815</w:t>
            </w:r>
          </w:p>
        </w:tc>
        <w:tc>
          <w:tcPr>
            <w:tcW w:w="1701" w:type="dxa"/>
            <w:tcBorders>
              <w:top w:val="nil"/>
              <w:left w:val="nil"/>
              <w:bottom w:val="single" w:sz="4" w:space="0" w:color="auto"/>
              <w:right w:val="single" w:sz="4" w:space="0" w:color="auto"/>
            </w:tcBorders>
            <w:shd w:val="clear" w:color="auto" w:fill="auto"/>
            <w:vAlign w:val="center"/>
          </w:tcPr>
          <w:p w14:paraId="107BFB88" w14:textId="77777777" w:rsidR="00430A90" w:rsidRPr="00430A90" w:rsidRDefault="00430A90" w:rsidP="00430A90">
            <w:pPr>
              <w:jc w:val="center"/>
              <w:rPr>
                <w:snapToGrid w:val="0"/>
                <w:color w:val="000000"/>
                <w:sz w:val="28"/>
                <w:szCs w:val="28"/>
              </w:rPr>
            </w:pPr>
            <w:r w:rsidRPr="00430A90">
              <w:rPr>
                <w:snapToGrid w:val="0"/>
                <w:color w:val="000000"/>
                <w:sz w:val="28"/>
                <w:szCs w:val="28"/>
              </w:rPr>
              <w:t>-230,46</w:t>
            </w:r>
          </w:p>
        </w:tc>
      </w:tr>
    </w:tbl>
    <w:p w14:paraId="1DDAA663" w14:textId="77777777" w:rsidR="00430A90" w:rsidRPr="00430A90" w:rsidRDefault="00430A90" w:rsidP="00430A90">
      <w:pPr>
        <w:autoSpaceDE w:val="0"/>
        <w:autoSpaceDN w:val="0"/>
        <w:adjustRightInd w:val="0"/>
        <w:ind w:firstLine="540"/>
        <w:jc w:val="both"/>
        <w:rPr>
          <w:sz w:val="28"/>
          <w:szCs w:val="28"/>
        </w:rPr>
      </w:pPr>
    </w:p>
    <w:p w14:paraId="682DF110" w14:textId="77777777" w:rsidR="00430A90" w:rsidRPr="00430A90" w:rsidRDefault="00430A90" w:rsidP="00430A90">
      <w:pPr>
        <w:autoSpaceDE w:val="0"/>
        <w:autoSpaceDN w:val="0"/>
        <w:adjustRightInd w:val="0"/>
        <w:ind w:firstLine="851"/>
        <w:jc w:val="both"/>
        <w:rPr>
          <w:snapToGrid w:val="0"/>
          <w:sz w:val="28"/>
          <w:szCs w:val="28"/>
        </w:rPr>
      </w:pPr>
      <w:r w:rsidRPr="00430A90">
        <w:rPr>
          <w:snapToGrid w:val="0"/>
          <w:sz w:val="28"/>
          <w:szCs w:val="28"/>
        </w:rPr>
        <w:t xml:space="preserve">Расчет операционных расходов произведен в соответствии </w:t>
      </w:r>
      <w:r w:rsidRPr="00430A90">
        <w:rPr>
          <w:snapToGrid w:val="0"/>
          <w:sz w:val="28"/>
          <w:szCs w:val="28"/>
        </w:rPr>
        <w:br/>
        <w:t>с Методическими указаниями по формуле:</w:t>
      </w:r>
    </w:p>
    <w:p w14:paraId="4585EF7E" w14:textId="2668E898" w:rsidR="00430A90" w:rsidRPr="00430A90" w:rsidRDefault="00430A90" w:rsidP="00430A90">
      <w:pPr>
        <w:autoSpaceDE w:val="0"/>
        <w:autoSpaceDN w:val="0"/>
        <w:adjustRightInd w:val="0"/>
        <w:ind w:right="-569"/>
        <w:jc w:val="both"/>
      </w:pPr>
      <w:r w:rsidRPr="00430A90">
        <w:rPr>
          <w:noProof/>
          <w:position w:val="-33"/>
        </w:rPr>
        <w:drawing>
          <wp:inline distT="0" distB="0" distL="0" distR="0" wp14:anchorId="7855D4D1" wp14:editId="7232EADC">
            <wp:extent cx="5991225" cy="6000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430A90">
        <w:t xml:space="preserve"> (10)</w:t>
      </w:r>
    </w:p>
    <w:p w14:paraId="3E419834" w14:textId="77777777" w:rsidR="00430A90" w:rsidRPr="00430A90" w:rsidRDefault="00430A90" w:rsidP="00430A90">
      <w:pPr>
        <w:ind w:firstLine="851"/>
        <w:jc w:val="both"/>
        <w:rPr>
          <w:b/>
          <w:snapToGrid w:val="0"/>
          <w:sz w:val="28"/>
          <w:szCs w:val="28"/>
          <w:lang w:eastAsia="en-US"/>
        </w:rPr>
      </w:pPr>
      <w:r w:rsidRPr="00430A90">
        <w:rPr>
          <w:snapToGrid w:val="0"/>
          <w:sz w:val="28"/>
          <w:szCs w:val="28"/>
          <w:lang w:eastAsia="en-US"/>
        </w:rPr>
        <w:t xml:space="preserve">Операционные расходы 2021 года </w:t>
      </w:r>
      <w:r w:rsidRPr="00430A90">
        <w:rPr>
          <w:bCs/>
          <w:snapToGrid w:val="0"/>
          <w:sz w:val="28"/>
          <w:szCs w:val="28"/>
          <w:lang w:eastAsia="en-US"/>
        </w:rPr>
        <w:t>на</w:t>
      </w:r>
      <w:r w:rsidRPr="00430A90">
        <w:rPr>
          <w:b/>
          <w:snapToGrid w:val="0"/>
          <w:sz w:val="28"/>
          <w:szCs w:val="28"/>
          <w:lang w:eastAsia="en-US"/>
        </w:rPr>
        <w:t xml:space="preserve"> </w:t>
      </w:r>
      <w:r w:rsidRPr="00430A90">
        <w:rPr>
          <w:snapToGrid w:val="0"/>
          <w:sz w:val="28"/>
          <w:szCs w:val="28"/>
          <w:lang w:eastAsia="en-US"/>
        </w:rPr>
        <w:t xml:space="preserve">тепловую энергию = </w:t>
      </w:r>
      <w:r w:rsidRPr="00430A90">
        <w:rPr>
          <w:snapToGrid w:val="0"/>
          <w:sz w:val="28"/>
          <w:szCs w:val="28"/>
          <w:lang w:eastAsia="en-US"/>
        </w:rPr>
        <w:br/>
        <w:t xml:space="preserve">22 223 тыс. руб. (операционные расходы 2020 года) × (1 – 1%÷100%) × 1,037 × (1 + 0,75×0) = </w:t>
      </w:r>
      <w:r w:rsidRPr="00430A90">
        <w:rPr>
          <w:b/>
          <w:snapToGrid w:val="0"/>
          <w:sz w:val="28"/>
          <w:szCs w:val="28"/>
          <w:lang w:eastAsia="en-US"/>
        </w:rPr>
        <w:t>22</w:t>
      </w:r>
      <w:r w:rsidRPr="00430A90">
        <w:rPr>
          <w:b/>
          <w:snapToGrid w:val="0"/>
          <w:sz w:val="28"/>
          <w:szCs w:val="28"/>
        </w:rPr>
        <w:t xml:space="preserve"> 815 </w:t>
      </w:r>
      <w:r w:rsidRPr="00430A90">
        <w:rPr>
          <w:b/>
          <w:snapToGrid w:val="0"/>
          <w:sz w:val="28"/>
          <w:szCs w:val="28"/>
          <w:lang w:eastAsia="en-US"/>
        </w:rPr>
        <w:t>тыс. руб.</w:t>
      </w:r>
    </w:p>
    <w:p w14:paraId="7578DE26" w14:textId="77777777" w:rsidR="00430A90" w:rsidRPr="00430A90" w:rsidRDefault="00430A90" w:rsidP="00430A90">
      <w:pPr>
        <w:ind w:firstLine="851"/>
        <w:jc w:val="both"/>
        <w:rPr>
          <w:snapToGrid w:val="0"/>
          <w:sz w:val="28"/>
          <w:szCs w:val="28"/>
          <w:lang w:eastAsia="en-US"/>
        </w:rPr>
      </w:pPr>
      <w:r w:rsidRPr="00430A90">
        <w:rPr>
          <w:snapToGrid w:val="0"/>
          <w:sz w:val="28"/>
          <w:szCs w:val="28"/>
          <w:lang w:eastAsia="en-US"/>
        </w:rPr>
        <w:br w:type="page"/>
      </w:r>
    </w:p>
    <w:p w14:paraId="38EF6126" w14:textId="77777777" w:rsidR="00430A90" w:rsidRPr="00430A90" w:rsidRDefault="00430A90" w:rsidP="00430A90">
      <w:pPr>
        <w:tabs>
          <w:tab w:val="left" w:pos="1890"/>
        </w:tabs>
        <w:spacing w:line="360" w:lineRule="auto"/>
        <w:ind w:left="8081"/>
        <w:jc w:val="right"/>
        <w:rPr>
          <w:snapToGrid w:val="0"/>
          <w:sz w:val="28"/>
          <w:szCs w:val="28"/>
        </w:rPr>
      </w:pPr>
      <w:r w:rsidRPr="00430A90">
        <w:rPr>
          <w:snapToGrid w:val="0"/>
          <w:sz w:val="28"/>
          <w:szCs w:val="28"/>
        </w:rPr>
        <w:lastRenderedPageBreak/>
        <w:t>Таблица 3</w:t>
      </w:r>
    </w:p>
    <w:p w14:paraId="526EC6B2" w14:textId="77777777" w:rsidR="00430A90" w:rsidRPr="00430A90" w:rsidRDefault="00430A90" w:rsidP="00430A90">
      <w:pPr>
        <w:keepNext/>
        <w:ind w:right="-144"/>
        <w:jc w:val="center"/>
        <w:outlineLvl w:val="2"/>
        <w:rPr>
          <w:rFonts w:cs="Arial"/>
          <w:b/>
          <w:bCs/>
          <w:snapToGrid w:val="0"/>
          <w:sz w:val="28"/>
          <w:szCs w:val="26"/>
          <w:lang w:eastAsia="en-US"/>
        </w:rPr>
      </w:pPr>
      <w:bookmarkStart w:id="46" w:name="_Toc21094968"/>
      <w:bookmarkStart w:id="47" w:name="_Toc24891744"/>
      <w:r w:rsidRPr="00430A90">
        <w:rPr>
          <w:rFonts w:cs="Arial"/>
          <w:b/>
          <w:bCs/>
          <w:snapToGrid w:val="0"/>
          <w:sz w:val="28"/>
          <w:szCs w:val="26"/>
          <w:lang w:eastAsia="en-US"/>
        </w:rPr>
        <w:t xml:space="preserve">Реестр неподконтрольных расходов </w:t>
      </w:r>
      <w:r w:rsidRPr="00430A90">
        <w:rPr>
          <w:rFonts w:cs="Arial"/>
          <w:b/>
          <w:bCs/>
          <w:snapToGrid w:val="0"/>
          <w:sz w:val="28"/>
          <w:szCs w:val="26"/>
          <w:lang w:eastAsia="en-US"/>
        </w:rPr>
        <w:br/>
        <w:t xml:space="preserve">на тепловую энергию </w:t>
      </w:r>
      <w:bookmarkEnd w:id="46"/>
      <w:r w:rsidRPr="00430A90">
        <w:rPr>
          <w:rFonts w:cs="Arial"/>
          <w:b/>
          <w:bCs/>
          <w:snapToGrid w:val="0"/>
          <w:sz w:val="28"/>
          <w:szCs w:val="26"/>
          <w:lang w:eastAsia="en-US"/>
        </w:rPr>
        <w:t>на 2021 год</w:t>
      </w:r>
      <w:bookmarkEnd w:id="47"/>
    </w:p>
    <w:p w14:paraId="7EC976F9" w14:textId="77777777" w:rsidR="00430A90" w:rsidRPr="00430A90" w:rsidRDefault="00430A90" w:rsidP="00430A90">
      <w:pPr>
        <w:jc w:val="center"/>
        <w:rPr>
          <w:snapToGrid w:val="0"/>
          <w:sz w:val="28"/>
        </w:rPr>
      </w:pPr>
      <w:r w:rsidRPr="00430A90">
        <w:rPr>
          <w:snapToGrid w:val="0"/>
          <w:sz w:val="28"/>
        </w:rPr>
        <w:t>(приложение 5.3 к Методическим указаниям)</w:t>
      </w:r>
    </w:p>
    <w:p w14:paraId="11E62645" w14:textId="77777777" w:rsidR="00430A90" w:rsidRPr="00430A90" w:rsidRDefault="00430A90" w:rsidP="00430A90">
      <w:pPr>
        <w:jc w:val="right"/>
        <w:rPr>
          <w:snapToGrid w:val="0"/>
          <w:sz w:val="28"/>
          <w:szCs w:val="28"/>
        </w:rPr>
      </w:pPr>
      <w:r w:rsidRPr="00430A90">
        <w:rPr>
          <w:snapToGrid w:val="0"/>
          <w:sz w:val="28"/>
          <w:szCs w:val="28"/>
        </w:rPr>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430A90" w:rsidRPr="00430A90" w14:paraId="4A56186E" w14:textId="77777777" w:rsidTr="00430A90">
        <w:trPr>
          <w:trHeight w:val="507"/>
        </w:trPr>
        <w:tc>
          <w:tcPr>
            <w:tcW w:w="814" w:type="dxa"/>
            <w:vMerge w:val="restart"/>
            <w:shd w:val="clear" w:color="auto" w:fill="auto"/>
            <w:vAlign w:val="center"/>
            <w:hideMark/>
          </w:tcPr>
          <w:p w14:paraId="4556E9A0" w14:textId="77777777" w:rsidR="00430A90" w:rsidRPr="00430A90" w:rsidRDefault="00430A90" w:rsidP="00430A90">
            <w:pPr>
              <w:jc w:val="center"/>
              <w:rPr>
                <w:snapToGrid w:val="0"/>
                <w:szCs w:val="28"/>
              </w:rPr>
            </w:pPr>
            <w:r w:rsidRPr="00430A90">
              <w:rPr>
                <w:snapToGrid w:val="0"/>
                <w:szCs w:val="28"/>
              </w:rPr>
              <w:t>№ п/п</w:t>
            </w:r>
          </w:p>
        </w:tc>
        <w:tc>
          <w:tcPr>
            <w:tcW w:w="4148" w:type="dxa"/>
            <w:vMerge w:val="restart"/>
            <w:shd w:val="clear" w:color="auto" w:fill="auto"/>
            <w:vAlign w:val="center"/>
            <w:hideMark/>
          </w:tcPr>
          <w:p w14:paraId="324D80AF" w14:textId="77777777" w:rsidR="00430A90" w:rsidRPr="00430A90" w:rsidRDefault="00430A90" w:rsidP="00430A90">
            <w:pPr>
              <w:jc w:val="center"/>
              <w:rPr>
                <w:snapToGrid w:val="0"/>
                <w:szCs w:val="28"/>
              </w:rPr>
            </w:pPr>
            <w:r w:rsidRPr="00430A90">
              <w:rPr>
                <w:snapToGrid w:val="0"/>
                <w:szCs w:val="28"/>
              </w:rPr>
              <w:t>Наименование расхода</w:t>
            </w:r>
          </w:p>
        </w:tc>
        <w:tc>
          <w:tcPr>
            <w:tcW w:w="1565" w:type="dxa"/>
            <w:vMerge w:val="restart"/>
          </w:tcPr>
          <w:p w14:paraId="624E8014" w14:textId="77777777" w:rsidR="00430A90" w:rsidRPr="00430A90" w:rsidRDefault="00430A90" w:rsidP="00430A90">
            <w:pPr>
              <w:ind w:left="-57" w:right="-57"/>
              <w:jc w:val="center"/>
              <w:rPr>
                <w:snapToGrid w:val="0"/>
                <w:szCs w:val="28"/>
              </w:rPr>
            </w:pPr>
            <w:r w:rsidRPr="00430A90">
              <w:rPr>
                <w:snapToGrid w:val="0"/>
                <w:szCs w:val="28"/>
              </w:rPr>
              <w:t>Предложение предприятия на 2021 год</w:t>
            </w:r>
          </w:p>
        </w:tc>
        <w:tc>
          <w:tcPr>
            <w:tcW w:w="1560" w:type="dxa"/>
            <w:vMerge w:val="restart"/>
          </w:tcPr>
          <w:p w14:paraId="78947C8B" w14:textId="77777777" w:rsidR="00430A90" w:rsidRPr="00430A90" w:rsidRDefault="00430A90" w:rsidP="00430A90">
            <w:pPr>
              <w:ind w:left="-57" w:right="-57"/>
              <w:jc w:val="center"/>
              <w:rPr>
                <w:snapToGrid w:val="0"/>
                <w:szCs w:val="28"/>
              </w:rPr>
            </w:pPr>
            <w:r w:rsidRPr="00430A90">
              <w:rPr>
                <w:snapToGrid w:val="0"/>
                <w:szCs w:val="28"/>
              </w:rPr>
              <w:t>Предложение экспертов на 2021 год</w:t>
            </w:r>
          </w:p>
        </w:tc>
        <w:tc>
          <w:tcPr>
            <w:tcW w:w="1701" w:type="dxa"/>
            <w:vMerge w:val="restart"/>
          </w:tcPr>
          <w:p w14:paraId="737AD54E" w14:textId="77777777" w:rsidR="00430A90" w:rsidRPr="00430A90" w:rsidRDefault="00430A90" w:rsidP="00430A90">
            <w:pPr>
              <w:ind w:left="-57" w:right="-57"/>
              <w:jc w:val="center"/>
              <w:rPr>
                <w:snapToGrid w:val="0"/>
                <w:szCs w:val="28"/>
              </w:rPr>
            </w:pPr>
            <w:r w:rsidRPr="00430A90">
              <w:rPr>
                <w:snapToGrid w:val="0"/>
                <w:szCs w:val="28"/>
              </w:rPr>
              <w:t>Корректировка предложения предприятия</w:t>
            </w:r>
          </w:p>
        </w:tc>
      </w:tr>
      <w:tr w:rsidR="00430A90" w:rsidRPr="00430A90" w14:paraId="75082FD6" w14:textId="77777777" w:rsidTr="00430A90">
        <w:trPr>
          <w:trHeight w:val="507"/>
        </w:trPr>
        <w:tc>
          <w:tcPr>
            <w:tcW w:w="814" w:type="dxa"/>
            <w:vMerge/>
            <w:shd w:val="clear" w:color="auto" w:fill="auto"/>
            <w:vAlign w:val="center"/>
            <w:hideMark/>
          </w:tcPr>
          <w:p w14:paraId="63F420FB" w14:textId="77777777" w:rsidR="00430A90" w:rsidRPr="00430A90" w:rsidRDefault="00430A90" w:rsidP="00430A90">
            <w:pPr>
              <w:jc w:val="center"/>
              <w:rPr>
                <w:snapToGrid w:val="0"/>
                <w:szCs w:val="28"/>
              </w:rPr>
            </w:pPr>
          </w:p>
        </w:tc>
        <w:tc>
          <w:tcPr>
            <w:tcW w:w="4148" w:type="dxa"/>
            <w:vMerge/>
            <w:shd w:val="clear" w:color="auto" w:fill="auto"/>
            <w:vAlign w:val="center"/>
            <w:hideMark/>
          </w:tcPr>
          <w:p w14:paraId="27A2220A" w14:textId="77777777" w:rsidR="00430A90" w:rsidRPr="00430A90" w:rsidRDefault="00430A90" w:rsidP="00430A90">
            <w:pPr>
              <w:jc w:val="center"/>
              <w:rPr>
                <w:snapToGrid w:val="0"/>
                <w:szCs w:val="28"/>
              </w:rPr>
            </w:pPr>
          </w:p>
        </w:tc>
        <w:tc>
          <w:tcPr>
            <w:tcW w:w="1565" w:type="dxa"/>
            <w:vMerge/>
            <w:vAlign w:val="center"/>
          </w:tcPr>
          <w:p w14:paraId="12009FD8" w14:textId="77777777" w:rsidR="00430A90" w:rsidRPr="00430A90" w:rsidRDefault="00430A90" w:rsidP="00430A90">
            <w:pPr>
              <w:jc w:val="center"/>
              <w:rPr>
                <w:snapToGrid w:val="0"/>
                <w:szCs w:val="28"/>
              </w:rPr>
            </w:pPr>
          </w:p>
        </w:tc>
        <w:tc>
          <w:tcPr>
            <w:tcW w:w="1560" w:type="dxa"/>
            <w:vMerge/>
            <w:shd w:val="clear" w:color="auto" w:fill="FFFFCC"/>
            <w:vAlign w:val="center"/>
          </w:tcPr>
          <w:p w14:paraId="3D00DC83" w14:textId="77777777" w:rsidR="00430A90" w:rsidRPr="00430A90" w:rsidRDefault="00430A90" w:rsidP="00430A90">
            <w:pPr>
              <w:jc w:val="center"/>
              <w:rPr>
                <w:snapToGrid w:val="0"/>
                <w:szCs w:val="28"/>
              </w:rPr>
            </w:pPr>
          </w:p>
        </w:tc>
        <w:tc>
          <w:tcPr>
            <w:tcW w:w="1701" w:type="dxa"/>
            <w:vMerge/>
            <w:vAlign w:val="center"/>
          </w:tcPr>
          <w:p w14:paraId="65186C86" w14:textId="77777777" w:rsidR="00430A90" w:rsidRPr="00430A90" w:rsidRDefault="00430A90" w:rsidP="00430A90">
            <w:pPr>
              <w:jc w:val="center"/>
              <w:rPr>
                <w:snapToGrid w:val="0"/>
                <w:szCs w:val="28"/>
              </w:rPr>
            </w:pPr>
          </w:p>
        </w:tc>
      </w:tr>
      <w:tr w:rsidR="00430A90" w:rsidRPr="00430A90" w14:paraId="78A66191" w14:textId="77777777" w:rsidTr="00430A90">
        <w:trPr>
          <w:trHeight w:val="806"/>
        </w:trPr>
        <w:tc>
          <w:tcPr>
            <w:tcW w:w="814" w:type="dxa"/>
            <w:shd w:val="clear" w:color="auto" w:fill="auto"/>
            <w:noWrap/>
            <w:vAlign w:val="center"/>
            <w:hideMark/>
          </w:tcPr>
          <w:p w14:paraId="562018CE" w14:textId="77777777" w:rsidR="00430A90" w:rsidRPr="00430A90" w:rsidRDefault="00430A90" w:rsidP="00430A90">
            <w:pPr>
              <w:jc w:val="center"/>
              <w:rPr>
                <w:snapToGrid w:val="0"/>
                <w:szCs w:val="28"/>
              </w:rPr>
            </w:pPr>
            <w:r w:rsidRPr="00430A90">
              <w:rPr>
                <w:snapToGrid w:val="0"/>
                <w:szCs w:val="28"/>
              </w:rPr>
              <w:t>1.1</w:t>
            </w:r>
          </w:p>
        </w:tc>
        <w:tc>
          <w:tcPr>
            <w:tcW w:w="4148" w:type="dxa"/>
            <w:shd w:val="clear" w:color="auto" w:fill="auto"/>
            <w:vAlign w:val="center"/>
            <w:hideMark/>
          </w:tcPr>
          <w:p w14:paraId="28647E9D" w14:textId="77777777" w:rsidR="00430A90" w:rsidRPr="00430A90" w:rsidRDefault="00430A90" w:rsidP="00430A90">
            <w:pPr>
              <w:rPr>
                <w:snapToGrid w:val="0"/>
                <w:szCs w:val="28"/>
              </w:rPr>
            </w:pPr>
            <w:r w:rsidRPr="00430A90">
              <w:rPr>
                <w:snapToGrid w:val="0"/>
                <w:szCs w:val="28"/>
              </w:rPr>
              <w:t>Расходы на оплату услуг, оказываемых организациями, осуществляющими регулируемые виды деятельности</w:t>
            </w:r>
          </w:p>
        </w:tc>
        <w:tc>
          <w:tcPr>
            <w:tcW w:w="1565" w:type="dxa"/>
            <w:vAlign w:val="center"/>
          </w:tcPr>
          <w:p w14:paraId="325A1677" w14:textId="77777777" w:rsidR="00430A90" w:rsidRPr="00430A90" w:rsidRDefault="00430A90" w:rsidP="00430A90">
            <w:pPr>
              <w:jc w:val="center"/>
              <w:rPr>
                <w:snapToGrid w:val="0"/>
                <w:sz w:val="28"/>
                <w:szCs w:val="28"/>
              </w:rPr>
            </w:pPr>
            <w:r w:rsidRPr="00430A90">
              <w:rPr>
                <w:snapToGrid w:val="0"/>
                <w:sz w:val="28"/>
                <w:szCs w:val="28"/>
              </w:rPr>
              <w:t>0</w:t>
            </w:r>
          </w:p>
        </w:tc>
        <w:tc>
          <w:tcPr>
            <w:tcW w:w="1560" w:type="dxa"/>
            <w:shd w:val="clear" w:color="auto" w:fill="auto"/>
            <w:noWrap/>
            <w:vAlign w:val="center"/>
          </w:tcPr>
          <w:p w14:paraId="451CAD5F" w14:textId="77777777" w:rsidR="00430A90" w:rsidRPr="00430A90" w:rsidRDefault="00430A90" w:rsidP="00430A90">
            <w:pPr>
              <w:jc w:val="center"/>
              <w:rPr>
                <w:snapToGrid w:val="0"/>
                <w:sz w:val="28"/>
                <w:szCs w:val="28"/>
              </w:rPr>
            </w:pPr>
            <w:r w:rsidRPr="00430A90">
              <w:rPr>
                <w:snapToGrid w:val="0"/>
                <w:sz w:val="28"/>
                <w:szCs w:val="28"/>
              </w:rPr>
              <w:t>0</w:t>
            </w:r>
          </w:p>
        </w:tc>
        <w:tc>
          <w:tcPr>
            <w:tcW w:w="1701" w:type="dxa"/>
            <w:vAlign w:val="center"/>
          </w:tcPr>
          <w:p w14:paraId="7833DCB1" w14:textId="77777777" w:rsidR="00430A90" w:rsidRPr="00430A90" w:rsidRDefault="00430A90" w:rsidP="00430A90">
            <w:pPr>
              <w:jc w:val="center"/>
              <w:rPr>
                <w:snapToGrid w:val="0"/>
                <w:sz w:val="28"/>
                <w:szCs w:val="28"/>
              </w:rPr>
            </w:pPr>
            <w:r w:rsidRPr="00430A90">
              <w:rPr>
                <w:snapToGrid w:val="0"/>
                <w:sz w:val="28"/>
                <w:szCs w:val="28"/>
              </w:rPr>
              <w:t>0</w:t>
            </w:r>
          </w:p>
        </w:tc>
      </w:tr>
      <w:tr w:rsidR="00430A90" w:rsidRPr="00430A90" w14:paraId="20D77E37" w14:textId="77777777" w:rsidTr="00430A90">
        <w:trPr>
          <w:trHeight w:val="137"/>
        </w:trPr>
        <w:tc>
          <w:tcPr>
            <w:tcW w:w="814" w:type="dxa"/>
            <w:shd w:val="clear" w:color="auto" w:fill="auto"/>
            <w:noWrap/>
            <w:vAlign w:val="center"/>
            <w:hideMark/>
          </w:tcPr>
          <w:p w14:paraId="21F9EDD7" w14:textId="77777777" w:rsidR="00430A90" w:rsidRPr="00430A90" w:rsidRDefault="00430A90" w:rsidP="00430A90">
            <w:pPr>
              <w:jc w:val="center"/>
              <w:rPr>
                <w:snapToGrid w:val="0"/>
                <w:szCs w:val="28"/>
              </w:rPr>
            </w:pPr>
            <w:r w:rsidRPr="00430A90">
              <w:rPr>
                <w:snapToGrid w:val="0"/>
                <w:szCs w:val="28"/>
              </w:rPr>
              <w:t>1.2</w:t>
            </w:r>
          </w:p>
        </w:tc>
        <w:tc>
          <w:tcPr>
            <w:tcW w:w="4148" w:type="dxa"/>
            <w:shd w:val="clear" w:color="auto" w:fill="auto"/>
            <w:noWrap/>
            <w:vAlign w:val="center"/>
            <w:hideMark/>
          </w:tcPr>
          <w:p w14:paraId="0C2615D1" w14:textId="77777777" w:rsidR="00430A90" w:rsidRPr="00430A90" w:rsidRDefault="00430A90" w:rsidP="00430A90">
            <w:pPr>
              <w:rPr>
                <w:snapToGrid w:val="0"/>
                <w:szCs w:val="28"/>
              </w:rPr>
            </w:pPr>
            <w:r w:rsidRPr="00430A90">
              <w:rPr>
                <w:snapToGrid w:val="0"/>
                <w:szCs w:val="28"/>
              </w:rPr>
              <w:t>Арендная плата</w:t>
            </w:r>
          </w:p>
        </w:tc>
        <w:tc>
          <w:tcPr>
            <w:tcW w:w="1565" w:type="dxa"/>
            <w:vAlign w:val="center"/>
          </w:tcPr>
          <w:p w14:paraId="2C1FBC0F" w14:textId="77777777" w:rsidR="00430A90" w:rsidRPr="00430A90" w:rsidRDefault="00430A90" w:rsidP="00430A90">
            <w:pPr>
              <w:jc w:val="center"/>
              <w:rPr>
                <w:snapToGrid w:val="0"/>
                <w:sz w:val="28"/>
                <w:szCs w:val="28"/>
              </w:rPr>
            </w:pPr>
            <w:r w:rsidRPr="00430A90">
              <w:rPr>
                <w:snapToGrid w:val="0"/>
                <w:sz w:val="28"/>
                <w:szCs w:val="28"/>
              </w:rPr>
              <w:t>395</w:t>
            </w:r>
          </w:p>
        </w:tc>
        <w:tc>
          <w:tcPr>
            <w:tcW w:w="1560" w:type="dxa"/>
            <w:shd w:val="clear" w:color="auto" w:fill="auto"/>
            <w:noWrap/>
            <w:vAlign w:val="center"/>
          </w:tcPr>
          <w:p w14:paraId="587E49B7" w14:textId="77777777" w:rsidR="00430A90" w:rsidRPr="00430A90" w:rsidRDefault="00430A90" w:rsidP="00430A90">
            <w:pPr>
              <w:jc w:val="center"/>
              <w:rPr>
                <w:snapToGrid w:val="0"/>
                <w:sz w:val="28"/>
                <w:szCs w:val="28"/>
              </w:rPr>
            </w:pPr>
            <w:r w:rsidRPr="00430A90">
              <w:rPr>
                <w:snapToGrid w:val="0"/>
                <w:sz w:val="28"/>
                <w:szCs w:val="28"/>
              </w:rPr>
              <w:t>0</w:t>
            </w:r>
          </w:p>
        </w:tc>
        <w:tc>
          <w:tcPr>
            <w:tcW w:w="1701" w:type="dxa"/>
            <w:vAlign w:val="center"/>
          </w:tcPr>
          <w:p w14:paraId="7FDEC925" w14:textId="77777777" w:rsidR="00430A90" w:rsidRPr="00430A90" w:rsidRDefault="00430A90" w:rsidP="00430A90">
            <w:pPr>
              <w:jc w:val="center"/>
              <w:rPr>
                <w:snapToGrid w:val="0"/>
                <w:sz w:val="28"/>
                <w:szCs w:val="28"/>
              </w:rPr>
            </w:pPr>
            <w:r w:rsidRPr="00430A90">
              <w:rPr>
                <w:snapToGrid w:val="0"/>
                <w:sz w:val="28"/>
                <w:szCs w:val="28"/>
              </w:rPr>
              <w:t>-395</w:t>
            </w:r>
          </w:p>
        </w:tc>
      </w:tr>
      <w:tr w:rsidR="00430A90" w:rsidRPr="00430A90" w14:paraId="18DB3F2A" w14:textId="77777777" w:rsidTr="00430A90">
        <w:trPr>
          <w:trHeight w:val="227"/>
        </w:trPr>
        <w:tc>
          <w:tcPr>
            <w:tcW w:w="814" w:type="dxa"/>
            <w:shd w:val="clear" w:color="auto" w:fill="auto"/>
            <w:noWrap/>
            <w:vAlign w:val="center"/>
            <w:hideMark/>
          </w:tcPr>
          <w:p w14:paraId="0611BB82" w14:textId="77777777" w:rsidR="00430A90" w:rsidRPr="00430A90" w:rsidRDefault="00430A90" w:rsidP="00430A90">
            <w:pPr>
              <w:jc w:val="center"/>
              <w:rPr>
                <w:snapToGrid w:val="0"/>
                <w:szCs w:val="28"/>
              </w:rPr>
            </w:pPr>
            <w:r w:rsidRPr="00430A90">
              <w:rPr>
                <w:snapToGrid w:val="0"/>
                <w:szCs w:val="28"/>
              </w:rPr>
              <w:t>1.3</w:t>
            </w:r>
          </w:p>
        </w:tc>
        <w:tc>
          <w:tcPr>
            <w:tcW w:w="4148" w:type="dxa"/>
            <w:shd w:val="clear" w:color="auto" w:fill="auto"/>
            <w:noWrap/>
            <w:vAlign w:val="center"/>
            <w:hideMark/>
          </w:tcPr>
          <w:p w14:paraId="71530E31" w14:textId="77777777" w:rsidR="00430A90" w:rsidRPr="00430A90" w:rsidRDefault="00430A90" w:rsidP="00430A90">
            <w:pPr>
              <w:rPr>
                <w:snapToGrid w:val="0"/>
                <w:szCs w:val="28"/>
              </w:rPr>
            </w:pPr>
            <w:r w:rsidRPr="00430A90">
              <w:rPr>
                <w:snapToGrid w:val="0"/>
                <w:szCs w:val="28"/>
              </w:rPr>
              <w:t>Концессионная плата</w:t>
            </w:r>
          </w:p>
        </w:tc>
        <w:tc>
          <w:tcPr>
            <w:tcW w:w="1565" w:type="dxa"/>
            <w:vAlign w:val="center"/>
          </w:tcPr>
          <w:p w14:paraId="1A544ED6" w14:textId="77777777" w:rsidR="00430A90" w:rsidRPr="00430A90" w:rsidRDefault="00430A90" w:rsidP="00430A90">
            <w:pPr>
              <w:jc w:val="center"/>
              <w:rPr>
                <w:snapToGrid w:val="0"/>
                <w:sz w:val="28"/>
                <w:szCs w:val="28"/>
              </w:rPr>
            </w:pPr>
            <w:r w:rsidRPr="00430A90">
              <w:rPr>
                <w:snapToGrid w:val="0"/>
                <w:sz w:val="28"/>
                <w:szCs w:val="28"/>
              </w:rPr>
              <w:t>0</w:t>
            </w:r>
          </w:p>
        </w:tc>
        <w:tc>
          <w:tcPr>
            <w:tcW w:w="1560" w:type="dxa"/>
            <w:shd w:val="clear" w:color="auto" w:fill="auto"/>
            <w:noWrap/>
            <w:vAlign w:val="center"/>
          </w:tcPr>
          <w:p w14:paraId="2F6123E9" w14:textId="77777777" w:rsidR="00430A90" w:rsidRPr="00430A90" w:rsidRDefault="00430A90" w:rsidP="00430A90">
            <w:pPr>
              <w:jc w:val="center"/>
              <w:rPr>
                <w:snapToGrid w:val="0"/>
                <w:sz w:val="28"/>
                <w:szCs w:val="28"/>
              </w:rPr>
            </w:pPr>
            <w:r w:rsidRPr="00430A90">
              <w:rPr>
                <w:snapToGrid w:val="0"/>
                <w:sz w:val="28"/>
                <w:szCs w:val="28"/>
              </w:rPr>
              <w:t>0</w:t>
            </w:r>
          </w:p>
        </w:tc>
        <w:tc>
          <w:tcPr>
            <w:tcW w:w="1701" w:type="dxa"/>
            <w:vAlign w:val="center"/>
          </w:tcPr>
          <w:p w14:paraId="3CAB7604" w14:textId="77777777" w:rsidR="00430A90" w:rsidRPr="00430A90" w:rsidRDefault="00430A90" w:rsidP="00430A90">
            <w:pPr>
              <w:jc w:val="center"/>
              <w:rPr>
                <w:snapToGrid w:val="0"/>
                <w:sz w:val="28"/>
                <w:szCs w:val="28"/>
              </w:rPr>
            </w:pPr>
            <w:r w:rsidRPr="00430A90">
              <w:rPr>
                <w:snapToGrid w:val="0"/>
                <w:sz w:val="28"/>
                <w:szCs w:val="28"/>
              </w:rPr>
              <w:t>0</w:t>
            </w:r>
          </w:p>
        </w:tc>
      </w:tr>
      <w:tr w:rsidR="00430A90" w:rsidRPr="00430A90" w14:paraId="71A44330" w14:textId="77777777" w:rsidTr="00430A90">
        <w:trPr>
          <w:trHeight w:val="673"/>
        </w:trPr>
        <w:tc>
          <w:tcPr>
            <w:tcW w:w="814" w:type="dxa"/>
            <w:shd w:val="clear" w:color="auto" w:fill="auto"/>
            <w:noWrap/>
            <w:vAlign w:val="center"/>
            <w:hideMark/>
          </w:tcPr>
          <w:p w14:paraId="2E12DB37" w14:textId="77777777" w:rsidR="00430A90" w:rsidRPr="00430A90" w:rsidRDefault="00430A90" w:rsidP="00430A90">
            <w:pPr>
              <w:jc w:val="center"/>
              <w:rPr>
                <w:snapToGrid w:val="0"/>
                <w:szCs w:val="28"/>
              </w:rPr>
            </w:pPr>
            <w:r w:rsidRPr="00430A90">
              <w:rPr>
                <w:snapToGrid w:val="0"/>
                <w:szCs w:val="28"/>
              </w:rPr>
              <w:t>1.4</w:t>
            </w:r>
          </w:p>
        </w:tc>
        <w:tc>
          <w:tcPr>
            <w:tcW w:w="4148" w:type="dxa"/>
            <w:shd w:val="clear" w:color="auto" w:fill="auto"/>
            <w:vAlign w:val="center"/>
            <w:hideMark/>
          </w:tcPr>
          <w:p w14:paraId="2470A639" w14:textId="77777777" w:rsidR="00430A90" w:rsidRPr="00430A90" w:rsidRDefault="00430A90" w:rsidP="00430A90">
            <w:pPr>
              <w:rPr>
                <w:snapToGrid w:val="0"/>
                <w:szCs w:val="28"/>
              </w:rPr>
            </w:pPr>
            <w:r w:rsidRPr="00430A90">
              <w:rPr>
                <w:snapToGrid w:val="0"/>
                <w:szCs w:val="28"/>
              </w:rPr>
              <w:t>Расходы на уплату налогов, сборов и других обязательных платежей, в том числе:</w:t>
            </w:r>
          </w:p>
        </w:tc>
        <w:tc>
          <w:tcPr>
            <w:tcW w:w="1565" w:type="dxa"/>
            <w:vAlign w:val="center"/>
          </w:tcPr>
          <w:p w14:paraId="10A59900" w14:textId="77777777" w:rsidR="00430A90" w:rsidRPr="00430A90" w:rsidRDefault="00430A90" w:rsidP="00430A90">
            <w:pPr>
              <w:jc w:val="center"/>
              <w:rPr>
                <w:snapToGrid w:val="0"/>
                <w:sz w:val="28"/>
                <w:szCs w:val="28"/>
              </w:rPr>
            </w:pPr>
            <w:r w:rsidRPr="00430A90">
              <w:rPr>
                <w:snapToGrid w:val="0"/>
                <w:sz w:val="28"/>
                <w:szCs w:val="28"/>
              </w:rPr>
              <w:t>0</w:t>
            </w:r>
          </w:p>
        </w:tc>
        <w:tc>
          <w:tcPr>
            <w:tcW w:w="1560" w:type="dxa"/>
            <w:shd w:val="clear" w:color="auto" w:fill="auto"/>
            <w:noWrap/>
            <w:vAlign w:val="center"/>
          </w:tcPr>
          <w:p w14:paraId="3BEB42A2" w14:textId="77777777" w:rsidR="00430A90" w:rsidRPr="00430A90" w:rsidRDefault="00430A90" w:rsidP="00430A90">
            <w:pPr>
              <w:jc w:val="center"/>
              <w:rPr>
                <w:snapToGrid w:val="0"/>
                <w:sz w:val="28"/>
                <w:szCs w:val="28"/>
              </w:rPr>
            </w:pPr>
            <w:r w:rsidRPr="00430A90">
              <w:rPr>
                <w:snapToGrid w:val="0"/>
                <w:sz w:val="28"/>
                <w:szCs w:val="28"/>
              </w:rPr>
              <w:t>0</w:t>
            </w:r>
          </w:p>
        </w:tc>
        <w:tc>
          <w:tcPr>
            <w:tcW w:w="1701" w:type="dxa"/>
            <w:vAlign w:val="center"/>
          </w:tcPr>
          <w:p w14:paraId="4B680C14" w14:textId="77777777" w:rsidR="00430A90" w:rsidRPr="00430A90" w:rsidRDefault="00430A90" w:rsidP="00430A90">
            <w:pPr>
              <w:jc w:val="center"/>
              <w:rPr>
                <w:snapToGrid w:val="0"/>
                <w:sz w:val="28"/>
                <w:szCs w:val="28"/>
              </w:rPr>
            </w:pPr>
            <w:r w:rsidRPr="00430A90">
              <w:rPr>
                <w:snapToGrid w:val="0"/>
                <w:sz w:val="28"/>
                <w:szCs w:val="28"/>
              </w:rPr>
              <w:t>0</w:t>
            </w:r>
          </w:p>
        </w:tc>
      </w:tr>
      <w:tr w:rsidR="00430A90" w:rsidRPr="00430A90" w14:paraId="1814C798" w14:textId="77777777" w:rsidTr="00430A90">
        <w:trPr>
          <w:trHeight w:val="1846"/>
        </w:trPr>
        <w:tc>
          <w:tcPr>
            <w:tcW w:w="814" w:type="dxa"/>
            <w:shd w:val="clear" w:color="auto" w:fill="auto"/>
            <w:noWrap/>
            <w:vAlign w:val="center"/>
            <w:hideMark/>
          </w:tcPr>
          <w:p w14:paraId="45B2862B" w14:textId="77777777" w:rsidR="00430A90" w:rsidRPr="00430A90" w:rsidRDefault="00430A90" w:rsidP="00430A90">
            <w:pPr>
              <w:jc w:val="center"/>
              <w:rPr>
                <w:snapToGrid w:val="0"/>
                <w:szCs w:val="28"/>
              </w:rPr>
            </w:pPr>
            <w:r w:rsidRPr="00430A90">
              <w:rPr>
                <w:snapToGrid w:val="0"/>
                <w:szCs w:val="28"/>
              </w:rPr>
              <w:t>1.4.1</w:t>
            </w:r>
          </w:p>
        </w:tc>
        <w:tc>
          <w:tcPr>
            <w:tcW w:w="4148" w:type="dxa"/>
            <w:shd w:val="clear" w:color="auto" w:fill="auto"/>
            <w:vAlign w:val="center"/>
            <w:hideMark/>
          </w:tcPr>
          <w:p w14:paraId="6CD1F1AA" w14:textId="77777777" w:rsidR="00430A90" w:rsidRPr="00430A90" w:rsidRDefault="00430A90" w:rsidP="00430A90">
            <w:pPr>
              <w:rPr>
                <w:snapToGrid w:val="0"/>
                <w:szCs w:val="28"/>
              </w:rPr>
            </w:pPr>
            <w:r w:rsidRPr="00430A90">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4D3102FD" w14:textId="77777777" w:rsidR="00430A90" w:rsidRPr="00430A90" w:rsidRDefault="00430A90" w:rsidP="00430A90">
            <w:pPr>
              <w:jc w:val="center"/>
              <w:rPr>
                <w:snapToGrid w:val="0"/>
                <w:sz w:val="28"/>
                <w:szCs w:val="28"/>
              </w:rPr>
            </w:pPr>
            <w:r w:rsidRPr="00430A90">
              <w:rPr>
                <w:snapToGrid w:val="0"/>
                <w:sz w:val="28"/>
                <w:szCs w:val="28"/>
              </w:rPr>
              <w:t>0</w:t>
            </w:r>
          </w:p>
        </w:tc>
        <w:tc>
          <w:tcPr>
            <w:tcW w:w="1560" w:type="dxa"/>
            <w:shd w:val="clear" w:color="auto" w:fill="auto"/>
            <w:noWrap/>
            <w:vAlign w:val="center"/>
          </w:tcPr>
          <w:p w14:paraId="6C4C840A" w14:textId="77777777" w:rsidR="00430A90" w:rsidRPr="00430A90" w:rsidRDefault="00430A90" w:rsidP="00430A90">
            <w:pPr>
              <w:jc w:val="center"/>
              <w:rPr>
                <w:snapToGrid w:val="0"/>
                <w:sz w:val="28"/>
                <w:szCs w:val="28"/>
              </w:rPr>
            </w:pPr>
            <w:r w:rsidRPr="00430A90">
              <w:rPr>
                <w:snapToGrid w:val="0"/>
                <w:sz w:val="28"/>
                <w:szCs w:val="28"/>
              </w:rPr>
              <w:t>0</w:t>
            </w:r>
          </w:p>
        </w:tc>
        <w:tc>
          <w:tcPr>
            <w:tcW w:w="1701" w:type="dxa"/>
            <w:vAlign w:val="center"/>
          </w:tcPr>
          <w:p w14:paraId="4E72758F" w14:textId="77777777" w:rsidR="00430A90" w:rsidRPr="00430A90" w:rsidRDefault="00430A90" w:rsidP="00430A90">
            <w:pPr>
              <w:jc w:val="center"/>
              <w:rPr>
                <w:snapToGrid w:val="0"/>
                <w:sz w:val="28"/>
                <w:szCs w:val="28"/>
              </w:rPr>
            </w:pPr>
            <w:r w:rsidRPr="00430A90">
              <w:rPr>
                <w:snapToGrid w:val="0"/>
                <w:sz w:val="28"/>
                <w:szCs w:val="28"/>
              </w:rPr>
              <w:t>0</w:t>
            </w:r>
          </w:p>
        </w:tc>
      </w:tr>
      <w:tr w:rsidR="00430A90" w:rsidRPr="00430A90" w14:paraId="72377B97" w14:textId="77777777" w:rsidTr="00430A90">
        <w:trPr>
          <w:trHeight w:val="70"/>
        </w:trPr>
        <w:tc>
          <w:tcPr>
            <w:tcW w:w="814" w:type="dxa"/>
            <w:shd w:val="clear" w:color="auto" w:fill="auto"/>
            <w:noWrap/>
            <w:vAlign w:val="center"/>
            <w:hideMark/>
          </w:tcPr>
          <w:p w14:paraId="7039C11F" w14:textId="77777777" w:rsidR="00430A90" w:rsidRPr="00430A90" w:rsidRDefault="00430A90" w:rsidP="00430A90">
            <w:pPr>
              <w:jc w:val="center"/>
              <w:rPr>
                <w:snapToGrid w:val="0"/>
                <w:szCs w:val="28"/>
              </w:rPr>
            </w:pPr>
            <w:r w:rsidRPr="00430A90">
              <w:rPr>
                <w:snapToGrid w:val="0"/>
                <w:szCs w:val="28"/>
              </w:rPr>
              <w:t>1.4.2</w:t>
            </w:r>
          </w:p>
        </w:tc>
        <w:tc>
          <w:tcPr>
            <w:tcW w:w="4148" w:type="dxa"/>
            <w:shd w:val="clear" w:color="auto" w:fill="auto"/>
            <w:vAlign w:val="center"/>
            <w:hideMark/>
          </w:tcPr>
          <w:p w14:paraId="72B2B739" w14:textId="77777777" w:rsidR="00430A90" w:rsidRPr="00430A90" w:rsidRDefault="00430A90" w:rsidP="00430A90">
            <w:pPr>
              <w:rPr>
                <w:snapToGrid w:val="0"/>
                <w:szCs w:val="28"/>
              </w:rPr>
            </w:pPr>
            <w:r w:rsidRPr="00430A90">
              <w:rPr>
                <w:snapToGrid w:val="0"/>
                <w:szCs w:val="28"/>
              </w:rPr>
              <w:t>расходы на обязательное страхование</w:t>
            </w:r>
          </w:p>
        </w:tc>
        <w:tc>
          <w:tcPr>
            <w:tcW w:w="1565" w:type="dxa"/>
            <w:vAlign w:val="center"/>
          </w:tcPr>
          <w:p w14:paraId="4D2BF460" w14:textId="77777777" w:rsidR="00430A90" w:rsidRPr="00430A90" w:rsidRDefault="00430A90" w:rsidP="00430A90">
            <w:pPr>
              <w:jc w:val="center"/>
              <w:rPr>
                <w:snapToGrid w:val="0"/>
                <w:sz w:val="28"/>
                <w:szCs w:val="28"/>
              </w:rPr>
            </w:pPr>
            <w:r w:rsidRPr="00430A90">
              <w:rPr>
                <w:snapToGrid w:val="0"/>
                <w:sz w:val="28"/>
                <w:szCs w:val="28"/>
              </w:rPr>
              <w:t>0</w:t>
            </w:r>
          </w:p>
        </w:tc>
        <w:tc>
          <w:tcPr>
            <w:tcW w:w="1560" w:type="dxa"/>
            <w:shd w:val="clear" w:color="auto" w:fill="auto"/>
            <w:noWrap/>
            <w:vAlign w:val="center"/>
          </w:tcPr>
          <w:p w14:paraId="2A4AEBA8" w14:textId="77777777" w:rsidR="00430A90" w:rsidRPr="00430A90" w:rsidRDefault="00430A90" w:rsidP="00430A90">
            <w:pPr>
              <w:jc w:val="center"/>
              <w:rPr>
                <w:snapToGrid w:val="0"/>
                <w:sz w:val="28"/>
                <w:szCs w:val="28"/>
              </w:rPr>
            </w:pPr>
            <w:r w:rsidRPr="00430A90">
              <w:rPr>
                <w:snapToGrid w:val="0"/>
                <w:sz w:val="28"/>
                <w:szCs w:val="28"/>
              </w:rPr>
              <w:t>0</w:t>
            </w:r>
          </w:p>
        </w:tc>
        <w:tc>
          <w:tcPr>
            <w:tcW w:w="1701" w:type="dxa"/>
            <w:vAlign w:val="center"/>
          </w:tcPr>
          <w:p w14:paraId="173F4B46" w14:textId="77777777" w:rsidR="00430A90" w:rsidRPr="00430A90" w:rsidRDefault="00430A90" w:rsidP="00430A90">
            <w:pPr>
              <w:jc w:val="center"/>
              <w:rPr>
                <w:snapToGrid w:val="0"/>
                <w:sz w:val="28"/>
                <w:szCs w:val="28"/>
              </w:rPr>
            </w:pPr>
            <w:r w:rsidRPr="00430A90">
              <w:rPr>
                <w:snapToGrid w:val="0"/>
                <w:sz w:val="28"/>
                <w:szCs w:val="28"/>
              </w:rPr>
              <w:t>0</w:t>
            </w:r>
          </w:p>
        </w:tc>
      </w:tr>
      <w:tr w:rsidR="00430A90" w:rsidRPr="00430A90" w14:paraId="6F9B1C9A" w14:textId="77777777" w:rsidTr="00430A90">
        <w:trPr>
          <w:trHeight w:val="70"/>
        </w:trPr>
        <w:tc>
          <w:tcPr>
            <w:tcW w:w="814" w:type="dxa"/>
            <w:shd w:val="clear" w:color="auto" w:fill="auto"/>
            <w:noWrap/>
            <w:vAlign w:val="center"/>
            <w:hideMark/>
          </w:tcPr>
          <w:p w14:paraId="558D54C7" w14:textId="77777777" w:rsidR="00430A90" w:rsidRPr="00430A90" w:rsidRDefault="00430A90" w:rsidP="00430A90">
            <w:pPr>
              <w:jc w:val="center"/>
              <w:rPr>
                <w:snapToGrid w:val="0"/>
                <w:szCs w:val="28"/>
              </w:rPr>
            </w:pPr>
            <w:r w:rsidRPr="00430A90">
              <w:rPr>
                <w:snapToGrid w:val="0"/>
                <w:szCs w:val="28"/>
              </w:rPr>
              <w:t>1.4.3</w:t>
            </w:r>
          </w:p>
        </w:tc>
        <w:tc>
          <w:tcPr>
            <w:tcW w:w="4148" w:type="dxa"/>
            <w:shd w:val="clear" w:color="auto" w:fill="auto"/>
            <w:noWrap/>
            <w:vAlign w:val="center"/>
            <w:hideMark/>
          </w:tcPr>
          <w:p w14:paraId="29FA3920" w14:textId="77777777" w:rsidR="00430A90" w:rsidRPr="00430A90" w:rsidRDefault="00430A90" w:rsidP="00430A90">
            <w:pPr>
              <w:rPr>
                <w:snapToGrid w:val="0"/>
                <w:szCs w:val="28"/>
              </w:rPr>
            </w:pPr>
            <w:r w:rsidRPr="00430A90">
              <w:rPr>
                <w:snapToGrid w:val="0"/>
                <w:szCs w:val="28"/>
              </w:rPr>
              <w:t>иные расходы</w:t>
            </w:r>
          </w:p>
        </w:tc>
        <w:tc>
          <w:tcPr>
            <w:tcW w:w="1565" w:type="dxa"/>
            <w:vAlign w:val="center"/>
          </w:tcPr>
          <w:p w14:paraId="7F6E4A80" w14:textId="77777777" w:rsidR="00430A90" w:rsidRPr="00430A90" w:rsidRDefault="00430A90" w:rsidP="00430A90">
            <w:pPr>
              <w:jc w:val="center"/>
              <w:rPr>
                <w:snapToGrid w:val="0"/>
                <w:sz w:val="28"/>
                <w:szCs w:val="28"/>
              </w:rPr>
            </w:pPr>
            <w:r w:rsidRPr="00430A90">
              <w:rPr>
                <w:snapToGrid w:val="0"/>
                <w:sz w:val="28"/>
                <w:szCs w:val="28"/>
              </w:rPr>
              <w:t>0</w:t>
            </w:r>
          </w:p>
        </w:tc>
        <w:tc>
          <w:tcPr>
            <w:tcW w:w="1560" w:type="dxa"/>
            <w:shd w:val="clear" w:color="auto" w:fill="auto"/>
            <w:noWrap/>
            <w:vAlign w:val="center"/>
          </w:tcPr>
          <w:p w14:paraId="452D1473" w14:textId="77777777" w:rsidR="00430A90" w:rsidRPr="00430A90" w:rsidRDefault="00430A90" w:rsidP="00430A90">
            <w:pPr>
              <w:jc w:val="center"/>
              <w:rPr>
                <w:snapToGrid w:val="0"/>
                <w:sz w:val="28"/>
                <w:szCs w:val="28"/>
              </w:rPr>
            </w:pPr>
            <w:r w:rsidRPr="00430A90">
              <w:rPr>
                <w:snapToGrid w:val="0"/>
                <w:sz w:val="28"/>
                <w:szCs w:val="28"/>
              </w:rPr>
              <w:t>0</w:t>
            </w:r>
          </w:p>
        </w:tc>
        <w:tc>
          <w:tcPr>
            <w:tcW w:w="1701" w:type="dxa"/>
            <w:vAlign w:val="center"/>
          </w:tcPr>
          <w:p w14:paraId="6D7654AB" w14:textId="77777777" w:rsidR="00430A90" w:rsidRPr="00430A90" w:rsidRDefault="00430A90" w:rsidP="00430A90">
            <w:pPr>
              <w:jc w:val="center"/>
              <w:rPr>
                <w:snapToGrid w:val="0"/>
                <w:sz w:val="28"/>
                <w:szCs w:val="28"/>
              </w:rPr>
            </w:pPr>
            <w:r w:rsidRPr="00430A90">
              <w:rPr>
                <w:snapToGrid w:val="0"/>
                <w:sz w:val="28"/>
                <w:szCs w:val="28"/>
              </w:rPr>
              <w:t>0</w:t>
            </w:r>
          </w:p>
        </w:tc>
      </w:tr>
      <w:tr w:rsidR="00430A90" w:rsidRPr="00430A90" w14:paraId="23E38BD0" w14:textId="77777777" w:rsidTr="00430A90">
        <w:trPr>
          <w:trHeight w:val="183"/>
        </w:trPr>
        <w:tc>
          <w:tcPr>
            <w:tcW w:w="814" w:type="dxa"/>
            <w:shd w:val="clear" w:color="auto" w:fill="auto"/>
            <w:noWrap/>
            <w:vAlign w:val="center"/>
            <w:hideMark/>
          </w:tcPr>
          <w:p w14:paraId="2CA54325" w14:textId="77777777" w:rsidR="00430A90" w:rsidRPr="00430A90" w:rsidRDefault="00430A90" w:rsidP="00430A90">
            <w:pPr>
              <w:jc w:val="center"/>
              <w:rPr>
                <w:snapToGrid w:val="0"/>
                <w:szCs w:val="28"/>
              </w:rPr>
            </w:pPr>
            <w:r w:rsidRPr="00430A90">
              <w:rPr>
                <w:snapToGrid w:val="0"/>
                <w:szCs w:val="28"/>
              </w:rPr>
              <w:t>1.5</w:t>
            </w:r>
          </w:p>
        </w:tc>
        <w:tc>
          <w:tcPr>
            <w:tcW w:w="4148" w:type="dxa"/>
            <w:shd w:val="clear" w:color="auto" w:fill="auto"/>
            <w:vAlign w:val="center"/>
            <w:hideMark/>
          </w:tcPr>
          <w:p w14:paraId="5B0DBE61" w14:textId="77777777" w:rsidR="00430A90" w:rsidRPr="00430A90" w:rsidRDefault="00430A90" w:rsidP="00430A90">
            <w:pPr>
              <w:rPr>
                <w:snapToGrid w:val="0"/>
                <w:szCs w:val="28"/>
              </w:rPr>
            </w:pPr>
            <w:r w:rsidRPr="00430A90">
              <w:rPr>
                <w:snapToGrid w:val="0"/>
                <w:szCs w:val="28"/>
              </w:rPr>
              <w:t>Отчисления на социальные нужды</w:t>
            </w:r>
          </w:p>
        </w:tc>
        <w:tc>
          <w:tcPr>
            <w:tcW w:w="1565" w:type="dxa"/>
            <w:vAlign w:val="center"/>
          </w:tcPr>
          <w:p w14:paraId="394D6435" w14:textId="77777777" w:rsidR="00430A90" w:rsidRPr="00430A90" w:rsidRDefault="00430A90" w:rsidP="00430A90">
            <w:pPr>
              <w:jc w:val="center"/>
              <w:rPr>
                <w:snapToGrid w:val="0"/>
                <w:sz w:val="28"/>
                <w:szCs w:val="28"/>
              </w:rPr>
            </w:pPr>
            <w:r w:rsidRPr="00430A90">
              <w:rPr>
                <w:snapToGrid w:val="0"/>
                <w:sz w:val="28"/>
                <w:szCs w:val="28"/>
              </w:rPr>
              <w:t>6 024</w:t>
            </w:r>
          </w:p>
        </w:tc>
        <w:tc>
          <w:tcPr>
            <w:tcW w:w="1560" w:type="dxa"/>
            <w:shd w:val="clear" w:color="auto" w:fill="auto"/>
            <w:noWrap/>
            <w:vAlign w:val="center"/>
          </w:tcPr>
          <w:p w14:paraId="690A1E57" w14:textId="77777777" w:rsidR="00430A90" w:rsidRPr="00430A90" w:rsidRDefault="00430A90" w:rsidP="00430A90">
            <w:pPr>
              <w:jc w:val="center"/>
              <w:rPr>
                <w:snapToGrid w:val="0"/>
                <w:sz w:val="28"/>
                <w:szCs w:val="28"/>
              </w:rPr>
            </w:pPr>
            <w:r w:rsidRPr="00430A90">
              <w:rPr>
                <w:snapToGrid w:val="0"/>
                <w:sz w:val="28"/>
                <w:szCs w:val="28"/>
              </w:rPr>
              <w:t>5 432</w:t>
            </w:r>
          </w:p>
        </w:tc>
        <w:tc>
          <w:tcPr>
            <w:tcW w:w="1701" w:type="dxa"/>
            <w:vAlign w:val="center"/>
          </w:tcPr>
          <w:p w14:paraId="443AEEAF" w14:textId="77777777" w:rsidR="00430A90" w:rsidRPr="00430A90" w:rsidRDefault="00430A90" w:rsidP="00430A90">
            <w:pPr>
              <w:jc w:val="center"/>
              <w:rPr>
                <w:snapToGrid w:val="0"/>
                <w:sz w:val="28"/>
                <w:szCs w:val="28"/>
              </w:rPr>
            </w:pPr>
            <w:r w:rsidRPr="00430A90">
              <w:rPr>
                <w:snapToGrid w:val="0"/>
                <w:sz w:val="28"/>
                <w:szCs w:val="28"/>
              </w:rPr>
              <w:t>-592</w:t>
            </w:r>
          </w:p>
        </w:tc>
      </w:tr>
      <w:tr w:rsidR="00430A90" w:rsidRPr="00430A90" w14:paraId="4EA7E8BE" w14:textId="77777777" w:rsidTr="00430A90">
        <w:trPr>
          <w:trHeight w:val="70"/>
        </w:trPr>
        <w:tc>
          <w:tcPr>
            <w:tcW w:w="814" w:type="dxa"/>
            <w:shd w:val="clear" w:color="auto" w:fill="auto"/>
            <w:noWrap/>
            <w:vAlign w:val="center"/>
            <w:hideMark/>
          </w:tcPr>
          <w:p w14:paraId="6B77750A" w14:textId="77777777" w:rsidR="00430A90" w:rsidRPr="00430A90" w:rsidRDefault="00430A90" w:rsidP="00430A90">
            <w:pPr>
              <w:jc w:val="center"/>
              <w:rPr>
                <w:snapToGrid w:val="0"/>
                <w:szCs w:val="28"/>
              </w:rPr>
            </w:pPr>
            <w:r w:rsidRPr="00430A90">
              <w:rPr>
                <w:snapToGrid w:val="0"/>
                <w:szCs w:val="28"/>
              </w:rPr>
              <w:t>1.6</w:t>
            </w:r>
          </w:p>
        </w:tc>
        <w:tc>
          <w:tcPr>
            <w:tcW w:w="4148" w:type="dxa"/>
            <w:shd w:val="clear" w:color="auto" w:fill="auto"/>
            <w:vAlign w:val="center"/>
            <w:hideMark/>
          </w:tcPr>
          <w:p w14:paraId="60D1EF9A" w14:textId="77777777" w:rsidR="00430A90" w:rsidRPr="00430A90" w:rsidRDefault="00430A90" w:rsidP="00430A90">
            <w:pPr>
              <w:rPr>
                <w:snapToGrid w:val="0"/>
                <w:szCs w:val="28"/>
              </w:rPr>
            </w:pPr>
            <w:r w:rsidRPr="00430A90">
              <w:rPr>
                <w:snapToGrid w:val="0"/>
                <w:szCs w:val="28"/>
              </w:rPr>
              <w:t>Расходы по сомнительным долгам</w:t>
            </w:r>
          </w:p>
        </w:tc>
        <w:tc>
          <w:tcPr>
            <w:tcW w:w="1565" w:type="dxa"/>
            <w:vAlign w:val="center"/>
          </w:tcPr>
          <w:p w14:paraId="70E1C13B" w14:textId="77777777" w:rsidR="00430A90" w:rsidRPr="00430A90" w:rsidRDefault="00430A90" w:rsidP="00430A90">
            <w:pPr>
              <w:jc w:val="center"/>
              <w:rPr>
                <w:snapToGrid w:val="0"/>
                <w:sz w:val="28"/>
                <w:szCs w:val="28"/>
              </w:rPr>
            </w:pPr>
            <w:r w:rsidRPr="00430A90">
              <w:rPr>
                <w:snapToGrid w:val="0"/>
                <w:sz w:val="28"/>
                <w:szCs w:val="28"/>
              </w:rPr>
              <w:t>0</w:t>
            </w:r>
          </w:p>
        </w:tc>
        <w:tc>
          <w:tcPr>
            <w:tcW w:w="1560" w:type="dxa"/>
            <w:shd w:val="clear" w:color="auto" w:fill="auto"/>
            <w:noWrap/>
            <w:vAlign w:val="center"/>
          </w:tcPr>
          <w:p w14:paraId="1FBEEFEB" w14:textId="77777777" w:rsidR="00430A90" w:rsidRPr="00430A90" w:rsidRDefault="00430A90" w:rsidP="00430A90">
            <w:pPr>
              <w:jc w:val="center"/>
              <w:rPr>
                <w:snapToGrid w:val="0"/>
                <w:sz w:val="28"/>
                <w:szCs w:val="28"/>
              </w:rPr>
            </w:pPr>
            <w:r w:rsidRPr="00430A90">
              <w:rPr>
                <w:snapToGrid w:val="0"/>
                <w:sz w:val="28"/>
                <w:szCs w:val="28"/>
              </w:rPr>
              <w:t>0</w:t>
            </w:r>
          </w:p>
        </w:tc>
        <w:tc>
          <w:tcPr>
            <w:tcW w:w="1701" w:type="dxa"/>
            <w:vAlign w:val="center"/>
          </w:tcPr>
          <w:p w14:paraId="7B06CB08" w14:textId="77777777" w:rsidR="00430A90" w:rsidRPr="00430A90" w:rsidRDefault="00430A90" w:rsidP="00430A90">
            <w:pPr>
              <w:jc w:val="center"/>
              <w:rPr>
                <w:snapToGrid w:val="0"/>
                <w:sz w:val="28"/>
                <w:szCs w:val="28"/>
              </w:rPr>
            </w:pPr>
            <w:r w:rsidRPr="00430A90">
              <w:rPr>
                <w:snapToGrid w:val="0"/>
                <w:sz w:val="28"/>
                <w:szCs w:val="28"/>
              </w:rPr>
              <w:t>0</w:t>
            </w:r>
          </w:p>
        </w:tc>
      </w:tr>
      <w:tr w:rsidR="00430A90" w:rsidRPr="00430A90" w14:paraId="4D6D8960" w14:textId="77777777" w:rsidTr="00430A90">
        <w:trPr>
          <w:trHeight w:val="279"/>
        </w:trPr>
        <w:tc>
          <w:tcPr>
            <w:tcW w:w="814" w:type="dxa"/>
            <w:shd w:val="clear" w:color="auto" w:fill="auto"/>
            <w:noWrap/>
            <w:vAlign w:val="center"/>
            <w:hideMark/>
          </w:tcPr>
          <w:p w14:paraId="1A989E29" w14:textId="77777777" w:rsidR="00430A90" w:rsidRPr="00430A90" w:rsidRDefault="00430A90" w:rsidP="00430A90">
            <w:pPr>
              <w:jc w:val="center"/>
              <w:rPr>
                <w:snapToGrid w:val="0"/>
                <w:szCs w:val="28"/>
              </w:rPr>
            </w:pPr>
            <w:r w:rsidRPr="00430A90">
              <w:rPr>
                <w:snapToGrid w:val="0"/>
                <w:szCs w:val="28"/>
              </w:rPr>
              <w:t>1.7</w:t>
            </w:r>
          </w:p>
        </w:tc>
        <w:tc>
          <w:tcPr>
            <w:tcW w:w="4148" w:type="dxa"/>
            <w:shd w:val="clear" w:color="auto" w:fill="auto"/>
            <w:vAlign w:val="center"/>
            <w:hideMark/>
          </w:tcPr>
          <w:p w14:paraId="6BF85C44" w14:textId="77777777" w:rsidR="00430A90" w:rsidRPr="00430A90" w:rsidRDefault="00430A90" w:rsidP="00430A90">
            <w:pPr>
              <w:rPr>
                <w:snapToGrid w:val="0"/>
                <w:szCs w:val="28"/>
              </w:rPr>
            </w:pPr>
            <w:r w:rsidRPr="00430A90">
              <w:rPr>
                <w:snapToGrid w:val="0"/>
                <w:szCs w:val="28"/>
              </w:rPr>
              <w:t>Амортизация основных средств и нематериальных активов</w:t>
            </w:r>
          </w:p>
        </w:tc>
        <w:tc>
          <w:tcPr>
            <w:tcW w:w="1565" w:type="dxa"/>
            <w:vAlign w:val="center"/>
          </w:tcPr>
          <w:p w14:paraId="31F88095" w14:textId="77777777" w:rsidR="00430A90" w:rsidRPr="00430A90" w:rsidRDefault="00430A90" w:rsidP="00430A90">
            <w:pPr>
              <w:jc w:val="center"/>
              <w:rPr>
                <w:snapToGrid w:val="0"/>
                <w:sz w:val="28"/>
                <w:szCs w:val="28"/>
              </w:rPr>
            </w:pPr>
            <w:r w:rsidRPr="00430A90">
              <w:rPr>
                <w:snapToGrid w:val="0"/>
                <w:sz w:val="28"/>
                <w:szCs w:val="28"/>
              </w:rPr>
              <w:t>1 609</w:t>
            </w:r>
          </w:p>
        </w:tc>
        <w:tc>
          <w:tcPr>
            <w:tcW w:w="1560" w:type="dxa"/>
            <w:shd w:val="clear" w:color="auto" w:fill="auto"/>
            <w:noWrap/>
            <w:vAlign w:val="center"/>
          </w:tcPr>
          <w:p w14:paraId="2569B2EA" w14:textId="77777777" w:rsidR="00430A90" w:rsidRPr="00430A90" w:rsidRDefault="00430A90" w:rsidP="00430A90">
            <w:pPr>
              <w:jc w:val="center"/>
              <w:rPr>
                <w:snapToGrid w:val="0"/>
                <w:sz w:val="28"/>
                <w:szCs w:val="28"/>
              </w:rPr>
            </w:pPr>
            <w:r w:rsidRPr="00430A90">
              <w:rPr>
                <w:snapToGrid w:val="0"/>
                <w:sz w:val="28"/>
                <w:szCs w:val="28"/>
              </w:rPr>
              <w:t>0</w:t>
            </w:r>
          </w:p>
        </w:tc>
        <w:tc>
          <w:tcPr>
            <w:tcW w:w="1701" w:type="dxa"/>
            <w:vAlign w:val="center"/>
          </w:tcPr>
          <w:p w14:paraId="63018C3A" w14:textId="77777777" w:rsidR="00430A90" w:rsidRPr="00430A90" w:rsidRDefault="00430A90" w:rsidP="00430A90">
            <w:pPr>
              <w:jc w:val="center"/>
              <w:rPr>
                <w:snapToGrid w:val="0"/>
                <w:sz w:val="28"/>
                <w:szCs w:val="28"/>
              </w:rPr>
            </w:pPr>
            <w:r w:rsidRPr="00430A90">
              <w:rPr>
                <w:snapToGrid w:val="0"/>
                <w:sz w:val="28"/>
                <w:szCs w:val="28"/>
              </w:rPr>
              <w:t>-1 609</w:t>
            </w:r>
          </w:p>
        </w:tc>
      </w:tr>
      <w:tr w:rsidR="00430A90" w:rsidRPr="00430A90" w14:paraId="6EC1FC53" w14:textId="77777777" w:rsidTr="00430A90">
        <w:trPr>
          <w:trHeight w:val="545"/>
        </w:trPr>
        <w:tc>
          <w:tcPr>
            <w:tcW w:w="814" w:type="dxa"/>
            <w:shd w:val="clear" w:color="auto" w:fill="auto"/>
            <w:noWrap/>
            <w:vAlign w:val="center"/>
            <w:hideMark/>
          </w:tcPr>
          <w:p w14:paraId="7E3C0ED3" w14:textId="77777777" w:rsidR="00430A90" w:rsidRPr="00430A90" w:rsidRDefault="00430A90" w:rsidP="00430A90">
            <w:pPr>
              <w:jc w:val="center"/>
              <w:rPr>
                <w:snapToGrid w:val="0"/>
                <w:szCs w:val="28"/>
              </w:rPr>
            </w:pPr>
            <w:r w:rsidRPr="00430A90">
              <w:rPr>
                <w:snapToGrid w:val="0"/>
                <w:szCs w:val="28"/>
              </w:rPr>
              <w:t>1.8</w:t>
            </w:r>
          </w:p>
        </w:tc>
        <w:tc>
          <w:tcPr>
            <w:tcW w:w="4148" w:type="dxa"/>
            <w:shd w:val="clear" w:color="auto" w:fill="auto"/>
            <w:noWrap/>
            <w:vAlign w:val="center"/>
            <w:hideMark/>
          </w:tcPr>
          <w:p w14:paraId="6111A485" w14:textId="77777777" w:rsidR="00430A90" w:rsidRPr="00430A90" w:rsidRDefault="00430A90" w:rsidP="00430A90">
            <w:pPr>
              <w:rPr>
                <w:snapToGrid w:val="0"/>
                <w:szCs w:val="28"/>
              </w:rPr>
            </w:pPr>
            <w:r w:rsidRPr="00430A90">
              <w:rPr>
                <w:snapToGrid w:val="0"/>
                <w:szCs w:val="28"/>
              </w:rPr>
              <w:t>Расходы на выплаты по договорам займа и кредитным договорам, включая проценты по ним</w:t>
            </w:r>
          </w:p>
        </w:tc>
        <w:tc>
          <w:tcPr>
            <w:tcW w:w="1565" w:type="dxa"/>
            <w:vAlign w:val="center"/>
          </w:tcPr>
          <w:p w14:paraId="7CE1637F" w14:textId="77777777" w:rsidR="00430A90" w:rsidRPr="00430A90" w:rsidRDefault="00430A90" w:rsidP="00430A90">
            <w:pPr>
              <w:jc w:val="center"/>
              <w:rPr>
                <w:snapToGrid w:val="0"/>
                <w:sz w:val="28"/>
                <w:szCs w:val="28"/>
              </w:rPr>
            </w:pPr>
            <w:r w:rsidRPr="00430A90">
              <w:rPr>
                <w:snapToGrid w:val="0"/>
                <w:sz w:val="28"/>
                <w:szCs w:val="28"/>
              </w:rPr>
              <w:t>0</w:t>
            </w:r>
          </w:p>
        </w:tc>
        <w:tc>
          <w:tcPr>
            <w:tcW w:w="1560" w:type="dxa"/>
            <w:shd w:val="clear" w:color="auto" w:fill="auto"/>
            <w:noWrap/>
            <w:vAlign w:val="center"/>
          </w:tcPr>
          <w:p w14:paraId="6DB2EF87" w14:textId="77777777" w:rsidR="00430A90" w:rsidRPr="00430A90" w:rsidRDefault="00430A90" w:rsidP="00430A90">
            <w:pPr>
              <w:jc w:val="center"/>
              <w:rPr>
                <w:snapToGrid w:val="0"/>
                <w:sz w:val="28"/>
                <w:szCs w:val="28"/>
              </w:rPr>
            </w:pPr>
            <w:r w:rsidRPr="00430A90">
              <w:rPr>
                <w:snapToGrid w:val="0"/>
                <w:sz w:val="28"/>
                <w:szCs w:val="28"/>
              </w:rPr>
              <w:t>0</w:t>
            </w:r>
          </w:p>
        </w:tc>
        <w:tc>
          <w:tcPr>
            <w:tcW w:w="1701" w:type="dxa"/>
            <w:vAlign w:val="center"/>
          </w:tcPr>
          <w:p w14:paraId="049BF992" w14:textId="77777777" w:rsidR="00430A90" w:rsidRPr="00430A90" w:rsidRDefault="00430A90" w:rsidP="00430A90">
            <w:pPr>
              <w:jc w:val="center"/>
              <w:rPr>
                <w:snapToGrid w:val="0"/>
                <w:sz w:val="28"/>
                <w:szCs w:val="28"/>
              </w:rPr>
            </w:pPr>
            <w:r w:rsidRPr="00430A90">
              <w:rPr>
                <w:snapToGrid w:val="0"/>
                <w:sz w:val="28"/>
                <w:szCs w:val="28"/>
              </w:rPr>
              <w:t>0</w:t>
            </w:r>
          </w:p>
        </w:tc>
      </w:tr>
      <w:tr w:rsidR="00430A90" w:rsidRPr="00430A90" w14:paraId="3512C9B1" w14:textId="77777777" w:rsidTr="00430A90">
        <w:trPr>
          <w:trHeight w:val="141"/>
        </w:trPr>
        <w:tc>
          <w:tcPr>
            <w:tcW w:w="814" w:type="dxa"/>
            <w:shd w:val="clear" w:color="auto" w:fill="auto"/>
            <w:noWrap/>
            <w:vAlign w:val="center"/>
            <w:hideMark/>
          </w:tcPr>
          <w:p w14:paraId="22F9F563" w14:textId="77777777" w:rsidR="00430A90" w:rsidRPr="00430A90" w:rsidRDefault="00430A90" w:rsidP="00430A90">
            <w:pPr>
              <w:jc w:val="center"/>
              <w:rPr>
                <w:snapToGrid w:val="0"/>
                <w:szCs w:val="28"/>
              </w:rPr>
            </w:pPr>
          </w:p>
        </w:tc>
        <w:tc>
          <w:tcPr>
            <w:tcW w:w="4148" w:type="dxa"/>
            <w:shd w:val="clear" w:color="auto" w:fill="auto"/>
            <w:noWrap/>
            <w:vAlign w:val="center"/>
            <w:hideMark/>
          </w:tcPr>
          <w:p w14:paraId="6A47ACE8" w14:textId="77777777" w:rsidR="00430A90" w:rsidRPr="00430A90" w:rsidRDefault="00430A90" w:rsidP="00430A90">
            <w:pPr>
              <w:rPr>
                <w:snapToGrid w:val="0"/>
                <w:szCs w:val="28"/>
              </w:rPr>
            </w:pPr>
            <w:r w:rsidRPr="00430A90">
              <w:rPr>
                <w:snapToGrid w:val="0"/>
                <w:szCs w:val="28"/>
              </w:rPr>
              <w:t>ИТОГО</w:t>
            </w:r>
          </w:p>
        </w:tc>
        <w:tc>
          <w:tcPr>
            <w:tcW w:w="1565" w:type="dxa"/>
            <w:vAlign w:val="center"/>
          </w:tcPr>
          <w:p w14:paraId="5AC1273B" w14:textId="77777777" w:rsidR="00430A90" w:rsidRPr="00430A90" w:rsidRDefault="00430A90" w:rsidP="00430A90">
            <w:pPr>
              <w:jc w:val="center"/>
              <w:rPr>
                <w:snapToGrid w:val="0"/>
                <w:sz w:val="28"/>
                <w:szCs w:val="28"/>
              </w:rPr>
            </w:pPr>
            <w:r w:rsidRPr="00430A90">
              <w:rPr>
                <w:snapToGrid w:val="0"/>
                <w:sz w:val="28"/>
                <w:szCs w:val="28"/>
              </w:rPr>
              <w:t>8 028</w:t>
            </w:r>
          </w:p>
        </w:tc>
        <w:tc>
          <w:tcPr>
            <w:tcW w:w="1560" w:type="dxa"/>
            <w:shd w:val="clear" w:color="auto" w:fill="auto"/>
            <w:noWrap/>
            <w:vAlign w:val="center"/>
          </w:tcPr>
          <w:p w14:paraId="3F0AF24D" w14:textId="77777777" w:rsidR="00430A90" w:rsidRPr="00430A90" w:rsidRDefault="00430A90" w:rsidP="00430A90">
            <w:pPr>
              <w:jc w:val="center"/>
              <w:rPr>
                <w:snapToGrid w:val="0"/>
                <w:sz w:val="28"/>
                <w:szCs w:val="28"/>
              </w:rPr>
            </w:pPr>
            <w:r w:rsidRPr="00430A90">
              <w:rPr>
                <w:snapToGrid w:val="0"/>
                <w:sz w:val="28"/>
                <w:szCs w:val="28"/>
              </w:rPr>
              <w:t>5 432</w:t>
            </w:r>
          </w:p>
        </w:tc>
        <w:tc>
          <w:tcPr>
            <w:tcW w:w="1701" w:type="dxa"/>
            <w:vAlign w:val="center"/>
          </w:tcPr>
          <w:p w14:paraId="21FE5515" w14:textId="77777777" w:rsidR="00430A90" w:rsidRPr="00430A90" w:rsidRDefault="00430A90" w:rsidP="00430A90">
            <w:pPr>
              <w:jc w:val="center"/>
              <w:rPr>
                <w:snapToGrid w:val="0"/>
                <w:sz w:val="28"/>
                <w:szCs w:val="28"/>
              </w:rPr>
            </w:pPr>
            <w:r w:rsidRPr="00430A90">
              <w:rPr>
                <w:snapToGrid w:val="0"/>
                <w:sz w:val="28"/>
                <w:szCs w:val="28"/>
              </w:rPr>
              <w:t>-2 596</w:t>
            </w:r>
          </w:p>
        </w:tc>
      </w:tr>
      <w:tr w:rsidR="00430A90" w:rsidRPr="00430A90" w14:paraId="46C04502" w14:textId="77777777" w:rsidTr="00430A90">
        <w:trPr>
          <w:trHeight w:val="70"/>
        </w:trPr>
        <w:tc>
          <w:tcPr>
            <w:tcW w:w="814" w:type="dxa"/>
            <w:shd w:val="clear" w:color="auto" w:fill="auto"/>
            <w:noWrap/>
            <w:vAlign w:val="center"/>
            <w:hideMark/>
          </w:tcPr>
          <w:p w14:paraId="2CD05495" w14:textId="77777777" w:rsidR="00430A90" w:rsidRPr="00430A90" w:rsidRDefault="00430A90" w:rsidP="00430A90">
            <w:pPr>
              <w:jc w:val="center"/>
              <w:rPr>
                <w:snapToGrid w:val="0"/>
                <w:szCs w:val="28"/>
              </w:rPr>
            </w:pPr>
            <w:r w:rsidRPr="00430A90">
              <w:rPr>
                <w:snapToGrid w:val="0"/>
                <w:szCs w:val="28"/>
              </w:rPr>
              <w:t>2</w:t>
            </w:r>
          </w:p>
        </w:tc>
        <w:tc>
          <w:tcPr>
            <w:tcW w:w="4148" w:type="dxa"/>
            <w:shd w:val="clear" w:color="auto" w:fill="auto"/>
            <w:noWrap/>
            <w:vAlign w:val="center"/>
            <w:hideMark/>
          </w:tcPr>
          <w:p w14:paraId="4F49A455" w14:textId="77777777" w:rsidR="00430A90" w:rsidRPr="00430A90" w:rsidRDefault="00430A90" w:rsidP="00430A90">
            <w:pPr>
              <w:rPr>
                <w:snapToGrid w:val="0"/>
                <w:szCs w:val="28"/>
              </w:rPr>
            </w:pPr>
            <w:r w:rsidRPr="00430A90">
              <w:rPr>
                <w:snapToGrid w:val="0"/>
                <w:szCs w:val="28"/>
              </w:rPr>
              <w:t>Налог на прибыль</w:t>
            </w:r>
          </w:p>
        </w:tc>
        <w:tc>
          <w:tcPr>
            <w:tcW w:w="1565" w:type="dxa"/>
            <w:vAlign w:val="center"/>
          </w:tcPr>
          <w:p w14:paraId="5732204D" w14:textId="77777777" w:rsidR="00430A90" w:rsidRPr="00430A90" w:rsidRDefault="00430A90" w:rsidP="00430A90">
            <w:pPr>
              <w:jc w:val="center"/>
              <w:rPr>
                <w:snapToGrid w:val="0"/>
                <w:sz w:val="28"/>
                <w:szCs w:val="28"/>
              </w:rPr>
            </w:pPr>
            <w:r w:rsidRPr="00430A90">
              <w:rPr>
                <w:snapToGrid w:val="0"/>
                <w:sz w:val="28"/>
                <w:szCs w:val="28"/>
              </w:rPr>
              <w:t>6</w:t>
            </w:r>
          </w:p>
        </w:tc>
        <w:tc>
          <w:tcPr>
            <w:tcW w:w="1560" w:type="dxa"/>
            <w:shd w:val="clear" w:color="auto" w:fill="auto"/>
            <w:noWrap/>
            <w:vAlign w:val="center"/>
          </w:tcPr>
          <w:p w14:paraId="390E187E" w14:textId="77777777" w:rsidR="00430A90" w:rsidRPr="00430A90" w:rsidRDefault="00430A90" w:rsidP="00430A90">
            <w:pPr>
              <w:jc w:val="center"/>
              <w:rPr>
                <w:snapToGrid w:val="0"/>
                <w:sz w:val="28"/>
                <w:szCs w:val="28"/>
              </w:rPr>
            </w:pPr>
            <w:r w:rsidRPr="00430A90">
              <w:rPr>
                <w:snapToGrid w:val="0"/>
                <w:sz w:val="28"/>
                <w:szCs w:val="28"/>
              </w:rPr>
              <w:t>6</w:t>
            </w:r>
          </w:p>
        </w:tc>
        <w:tc>
          <w:tcPr>
            <w:tcW w:w="1701" w:type="dxa"/>
            <w:vAlign w:val="center"/>
          </w:tcPr>
          <w:p w14:paraId="6CCE708A" w14:textId="77777777" w:rsidR="00430A90" w:rsidRPr="00430A90" w:rsidRDefault="00430A90" w:rsidP="00430A90">
            <w:pPr>
              <w:jc w:val="center"/>
              <w:rPr>
                <w:snapToGrid w:val="0"/>
                <w:sz w:val="28"/>
                <w:szCs w:val="28"/>
              </w:rPr>
            </w:pPr>
            <w:r w:rsidRPr="00430A90">
              <w:rPr>
                <w:snapToGrid w:val="0"/>
                <w:sz w:val="28"/>
                <w:szCs w:val="28"/>
              </w:rPr>
              <w:t>0</w:t>
            </w:r>
          </w:p>
        </w:tc>
      </w:tr>
      <w:tr w:rsidR="00430A90" w:rsidRPr="00430A90" w14:paraId="32F0AD58" w14:textId="77777777" w:rsidTr="00430A90">
        <w:trPr>
          <w:trHeight w:val="70"/>
        </w:trPr>
        <w:tc>
          <w:tcPr>
            <w:tcW w:w="814" w:type="dxa"/>
            <w:shd w:val="clear" w:color="auto" w:fill="auto"/>
            <w:noWrap/>
            <w:vAlign w:val="center"/>
            <w:hideMark/>
          </w:tcPr>
          <w:p w14:paraId="592446B3" w14:textId="77777777" w:rsidR="00430A90" w:rsidRPr="00430A90" w:rsidRDefault="00430A90" w:rsidP="00430A90">
            <w:pPr>
              <w:jc w:val="center"/>
              <w:rPr>
                <w:snapToGrid w:val="0"/>
                <w:szCs w:val="28"/>
              </w:rPr>
            </w:pPr>
            <w:r w:rsidRPr="00430A90">
              <w:rPr>
                <w:snapToGrid w:val="0"/>
                <w:szCs w:val="28"/>
              </w:rPr>
              <w:t>3</w:t>
            </w:r>
          </w:p>
        </w:tc>
        <w:tc>
          <w:tcPr>
            <w:tcW w:w="4148" w:type="dxa"/>
            <w:shd w:val="clear" w:color="auto" w:fill="auto"/>
            <w:noWrap/>
            <w:vAlign w:val="center"/>
            <w:hideMark/>
          </w:tcPr>
          <w:p w14:paraId="5FB92D39" w14:textId="77777777" w:rsidR="00430A90" w:rsidRPr="00430A90" w:rsidRDefault="00430A90" w:rsidP="00430A90">
            <w:pPr>
              <w:rPr>
                <w:snapToGrid w:val="0"/>
                <w:szCs w:val="28"/>
              </w:rPr>
            </w:pPr>
            <w:r w:rsidRPr="00430A90">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5E08C8A2" w14:textId="77777777" w:rsidR="00430A90" w:rsidRPr="00430A90" w:rsidRDefault="00430A90" w:rsidP="00430A90">
            <w:pPr>
              <w:jc w:val="center"/>
              <w:rPr>
                <w:snapToGrid w:val="0"/>
                <w:sz w:val="28"/>
                <w:szCs w:val="28"/>
              </w:rPr>
            </w:pPr>
            <w:r w:rsidRPr="00430A90">
              <w:rPr>
                <w:snapToGrid w:val="0"/>
                <w:sz w:val="28"/>
                <w:szCs w:val="28"/>
              </w:rPr>
              <w:t>0</w:t>
            </w:r>
          </w:p>
        </w:tc>
        <w:tc>
          <w:tcPr>
            <w:tcW w:w="1560" w:type="dxa"/>
            <w:shd w:val="clear" w:color="auto" w:fill="auto"/>
            <w:noWrap/>
            <w:vAlign w:val="center"/>
          </w:tcPr>
          <w:p w14:paraId="1205E265" w14:textId="77777777" w:rsidR="00430A90" w:rsidRPr="00430A90" w:rsidRDefault="00430A90" w:rsidP="00430A90">
            <w:pPr>
              <w:jc w:val="center"/>
              <w:rPr>
                <w:snapToGrid w:val="0"/>
                <w:sz w:val="28"/>
                <w:szCs w:val="28"/>
              </w:rPr>
            </w:pPr>
            <w:r w:rsidRPr="00430A90">
              <w:rPr>
                <w:snapToGrid w:val="0"/>
                <w:sz w:val="28"/>
                <w:szCs w:val="28"/>
              </w:rPr>
              <w:t>0</w:t>
            </w:r>
          </w:p>
        </w:tc>
        <w:tc>
          <w:tcPr>
            <w:tcW w:w="1701" w:type="dxa"/>
            <w:vAlign w:val="center"/>
          </w:tcPr>
          <w:p w14:paraId="06CAF39E" w14:textId="77777777" w:rsidR="00430A90" w:rsidRPr="00430A90" w:rsidRDefault="00430A90" w:rsidP="00430A90">
            <w:pPr>
              <w:jc w:val="center"/>
              <w:rPr>
                <w:snapToGrid w:val="0"/>
                <w:sz w:val="28"/>
                <w:szCs w:val="28"/>
              </w:rPr>
            </w:pPr>
            <w:r w:rsidRPr="00430A90">
              <w:rPr>
                <w:snapToGrid w:val="0"/>
                <w:sz w:val="28"/>
                <w:szCs w:val="28"/>
              </w:rPr>
              <w:t>0</w:t>
            </w:r>
          </w:p>
        </w:tc>
      </w:tr>
      <w:tr w:rsidR="00430A90" w:rsidRPr="00430A90" w14:paraId="7E043864" w14:textId="77777777" w:rsidTr="00430A90">
        <w:trPr>
          <w:trHeight w:val="199"/>
        </w:trPr>
        <w:tc>
          <w:tcPr>
            <w:tcW w:w="814" w:type="dxa"/>
            <w:shd w:val="clear" w:color="auto" w:fill="auto"/>
            <w:noWrap/>
            <w:vAlign w:val="center"/>
            <w:hideMark/>
          </w:tcPr>
          <w:p w14:paraId="5636E49B" w14:textId="77777777" w:rsidR="00430A90" w:rsidRPr="00430A90" w:rsidRDefault="00430A90" w:rsidP="00430A90">
            <w:pPr>
              <w:jc w:val="center"/>
              <w:rPr>
                <w:snapToGrid w:val="0"/>
                <w:szCs w:val="28"/>
              </w:rPr>
            </w:pPr>
            <w:r w:rsidRPr="00430A90">
              <w:rPr>
                <w:snapToGrid w:val="0"/>
                <w:szCs w:val="28"/>
              </w:rPr>
              <w:t>4</w:t>
            </w:r>
          </w:p>
        </w:tc>
        <w:tc>
          <w:tcPr>
            <w:tcW w:w="4148" w:type="dxa"/>
            <w:shd w:val="clear" w:color="auto" w:fill="auto"/>
            <w:vAlign w:val="center"/>
            <w:hideMark/>
          </w:tcPr>
          <w:p w14:paraId="12ECEDC5" w14:textId="77777777" w:rsidR="00430A90" w:rsidRPr="00430A90" w:rsidRDefault="00430A90" w:rsidP="00430A90">
            <w:pPr>
              <w:rPr>
                <w:snapToGrid w:val="0"/>
                <w:szCs w:val="28"/>
              </w:rPr>
            </w:pPr>
            <w:r w:rsidRPr="00430A90">
              <w:rPr>
                <w:snapToGrid w:val="0"/>
                <w:szCs w:val="28"/>
              </w:rPr>
              <w:t>Итого неподконтрольных расходов</w:t>
            </w:r>
          </w:p>
        </w:tc>
        <w:tc>
          <w:tcPr>
            <w:tcW w:w="1565" w:type="dxa"/>
            <w:vAlign w:val="center"/>
          </w:tcPr>
          <w:p w14:paraId="266A61C7" w14:textId="77777777" w:rsidR="00430A90" w:rsidRPr="00430A90" w:rsidRDefault="00430A90" w:rsidP="00430A90">
            <w:pPr>
              <w:jc w:val="center"/>
              <w:rPr>
                <w:snapToGrid w:val="0"/>
                <w:sz w:val="28"/>
                <w:szCs w:val="28"/>
              </w:rPr>
            </w:pPr>
            <w:r w:rsidRPr="00430A90">
              <w:rPr>
                <w:snapToGrid w:val="0"/>
                <w:sz w:val="28"/>
                <w:szCs w:val="28"/>
              </w:rPr>
              <w:t>8 034</w:t>
            </w:r>
          </w:p>
        </w:tc>
        <w:tc>
          <w:tcPr>
            <w:tcW w:w="1560" w:type="dxa"/>
            <w:shd w:val="clear" w:color="auto" w:fill="auto"/>
            <w:noWrap/>
            <w:vAlign w:val="center"/>
          </w:tcPr>
          <w:p w14:paraId="5A35E682" w14:textId="77777777" w:rsidR="00430A90" w:rsidRPr="00430A90" w:rsidRDefault="00430A90" w:rsidP="00430A90">
            <w:pPr>
              <w:jc w:val="center"/>
              <w:rPr>
                <w:snapToGrid w:val="0"/>
                <w:sz w:val="28"/>
                <w:szCs w:val="28"/>
              </w:rPr>
            </w:pPr>
            <w:r w:rsidRPr="00430A90">
              <w:rPr>
                <w:snapToGrid w:val="0"/>
                <w:sz w:val="28"/>
                <w:szCs w:val="28"/>
              </w:rPr>
              <w:t>5 438</w:t>
            </w:r>
          </w:p>
        </w:tc>
        <w:tc>
          <w:tcPr>
            <w:tcW w:w="1701" w:type="dxa"/>
            <w:vAlign w:val="center"/>
          </w:tcPr>
          <w:p w14:paraId="60D8F38C" w14:textId="77777777" w:rsidR="00430A90" w:rsidRPr="00430A90" w:rsidRDefault="00430A90" w:rsidP="00430A90">
            <w:pPr>
              <w:jc w:val="center"/>
              <w:rPr>
                <w:snapToGrid w:val="0"/>
                <w:sz w:val="28"/>
                <w:szCs w:val="28"/>
              </w:rPr>
            </w:pPr>
            <w:r w:rsidRPr="00430A90">
              <w:rPr>
                <w:snapToGrid w:val="0"/>
                <w:sz w:val="28"/>
                <w:szCs w:val="28"/>
              </w:rPr>
              <w:t>-2 596</w:t>
            </w:r>
          </w:p>
        </w:tc>
      </w:tr>
    </w:tbl>
    <w:p w14:paraId="02F4622C" w14:textId="77777777" w:rsidR="00430A90" w:rsidRPr="00430A90" w:rsidRDefault="00430A90" w:rsidP="00430A90">
      <w:pPr>
        <w:autoSpaceDE w:val="0"/>
        <w:autoSpaceDN w:val="0"/>
        <w:adjustRightInd w:val="0"/>
        <w:ind w:firstLine="709"/>
        <w:jc w:val="both"/>
        <w:rPr>
          <w:sz w:val="28"/>
          <w:szCs w:val="28"/>
        </w:rPr>
      </w:pPr>
    </w:p>
    <w:p w14:paraId="7466DF9D" w14:textId="77777777" w:rsidR="00430A90" w:rsidRPr="00430A90" w:rsidRDefault="00430A90" w:rsidP="00430A90">
      <w:pPr>
        <w:tabs>
          <w:tab w:val="left" w:pos="1890"/>
        </w:tabs>
        <w:ind w:firstLine="851"/>
        <w:jc w:val="both"/>
        <w:rPr>
          <w:sz w:val="28"/>
          <w:szCs w:val="28"/>
        </w:rPr>
      </w:pPr>
      <w:r w:rsidRPr="00430A90">
        <w:rPr>
          <w:snapToGrid w:val="0"/>
          <w:sz w:val="28"/>
          <w:szCs w:val="28"/>
        </w:rPr>
        <w:t xml:space="preserve">Расчет неподконтрольных расходов произведен в соответствии </w:t>
      </w:r>
      <w:r w:rsidRPr="00430A90">
        <w:rPr>
          <w:snapToGrid w:val="0"/>
          <w:sz w:val="28"/>
          <w:szCs w:val="28"/>
        </w:rPr>
        <w:br/>
        <w:t xml:space="preserve">с Методическими указаниями по расчету регулируемых цен (тарифов) </w:t>
      </w:r>
      <w:r w:rsidRPr="00430A90">
        <w:rPr>
          <w:snapToGrid w:val="0"/>
          <w:sz w:val="28"/>
          <w:szCs w:val="28"/>
        </w:rPr>
        <w:br/>
        <w:t xml:space="preserve">в сфере теплоснабжения, утвержденными Приказом ФСТ России </w:t>
      </w:r>
      <w:r w:rsidRPr="00430A90">
        <w:rPr>
          <w:snapToGrid w:val="0"/>
          <w:sz w:val="28"/>
          <w:szCs w:val="28"/>
        </w:rPr>
        <w:br/>
        <w:t>от 13.06.2013 № 760-э.</w:t>
      </w:r>
    </w:p>
    <w:p w14:paraId="299D7BA1" w14:textId="77777777" w:rsidR="00430A90" w:rsidRPr="00430A90" w:rsidRDefault="00430A90" w:rsidP="00430A90">
      <w:pPr>
        <w:rPr>
          <w:snapToGrid w:val="0"/>
          <w:sz w:val="28"/>
          <w:szCs w:val="28"/>
        </w:rPr>
      </w:pPr>
      <w:r w:rsidRPr="00430A90">
        <w:rPr>
          <w:snapToGrid w:val="0"/>
          <w:sz w:val="28"/>
          <w:szCs w:val="28"/>
        </w:rPr>
        <w:br w:type="page"/>
      </w:r>
    </w:p>
    <w:p w14:paraId="199CA822" w14:textId="77777777" w:rsidR="00430A90" w:rsidRPr="00430A90" w:rsidRDefault="00430A90" w:rsidP="00430A90">
      <w:pPr>
        <w:tabs>
          <w:tab w:val="left" w:pos="1890"/>
        </w:tabs>
        <w:spacing w:line="360" w:lineRule="auto"/>
        <w:ind w:left="8081"/>
        <w:jc w:val="right"/>
        <w:rPr>
          <w:snapToGrid w:val="0"/>
          <w:sz w:val="28"/>
          <w:szCs w:val="28"/>
        </w:rPr>
      </w:pPr>
      <w:r w:rsidRPr="00430A90">
        <w:rPr>
          <w:snapToGrid w:val="0"/>
          <w:sz w:val="28"/>
          <w:szCs w:val="28"/>
        </w:rPr>
        <w:lastRenderedPageBreak/>
        <w:t>Таблица 4</w:t>
      </w:r>
    </w:p>
    <w:p w14:paraId="29EACF42" w14:textId="77777777" w:rsidR="00430A90" w:rsidRPr="00430A90" w:rsidRDefault="00430A90" w:rsidP="00430A90">
      <w:pPr>
        <w:keepNext/>
        <w:ind w:right="-144"/>
        <w:jc w:val="center"/>
        <w:outlineLvl w:val="2"/>
        <w:rPr>
          <w:rFonts w:cs="Arial"/>
          <w:b/>
          <w:bCs/>
          <w:snapToGrid w:val="0"/>
          <w:sz w:val="28"/>
          <w:szCs w:val="26"/>
          <w:lang w:eastAsia="en-US"/>
        </w:rPr>
      </w:pPr>
      <w:bookmarkStart w:id="48" w:name="_Toc21094969"/>
      <w:bookmarkStart w:id="49" w:name="_Toc24891745"/>
      <w:r w:rsidRPr="00430A90">
        <w:rPr>
          <w:rFonts w:cs="Arial"/>
          <w:b/>
          <w:bCs/>
          <w:snapToGrid w:val="0"/>
          <w:sz w:val="28"/>
          <w:szCs w:val="26"/>
          <w:lang w:eastAsia="en-US"/>
        </w:rPr>
        <w:t xml:space="preserve">Реестр расходов на приобретение энергетических ресурсов, </w:t>
      </w:r>
      <w:r w:rsidRPr="00430A90">
        <w:rPr>
          <w:rFonts w:cs="Arial"/>
          <w:b/>
          <w:bCs/>
          <w:snapToGrid w:val="0"/>
          <w:sz w:val="28"/>
          <w:szCs w:val="26"/>
          <w:lang w:eastAsia="en-US"/>
        </w:rPr>
        <w:br/>
        <w:t xml:space="preserve">холодной воды и теплоносителя (далее - ресурсы) </w:t>
      </w:r>
      <w:bookmarkEnd w:id="48"/>
      <w:r w:rsidRPr="00430A90">
        <w:rPr>
          <w:rFonts w:cs="Arial"/>
          <w:b/>
          <w:bCs/>
          <w:snapToGrid w:val="0"/>
          <w:sz w:val="28"/>
          <w:szCs w:val="26"/>
          <w:lang w:eastAsia="en-US"/>
        </w:rPr>
        <w:t xml:space="preserve">на тепловую энергию </w:t>
      </w:r>
      <w:r w:rsidRPr="00430A90">
        <w:rPr>
          <w:rFonts w:cs="Arial"/>
          <w:b/>
          <w:bCs/>
          <w:snapToGrid w:val="0"/>
          <w:sz w:val="28"/>
          <w:szCs w:val="26"/>
          <w:lang w:eastAsia="en-US"/>
        </w:rPr>
        <w:br/>
        <w:t>на 2021 год</w:t>
      </w:r>
      <w:bookmarkEnd w:id="49"/>
    </w:p>
    <w:p w14:paraId="301DE594" w14:textId="77777777" w:rsidR="00430A90" w:rsidRPr="00430A90" w:rsidRDefault="00430A90" w:rsidP="00430A90">
      <w:pPr>
        <w:spacing w:line="360" w:lineRule="auto"/>
        <w:jc w:val="center"/>
        <w:rPr>
          <w:snapToGrid w:val="0"/>
          <w:sz w:val="28"/>
        </w:rPr>
      </w:pPr>
      <w:r w:rsidRPr="00430A90">
        <w:rPr>
          <w:snapToGrid w:val="0"/>
          <w:sz w:val="28"/>
        </w:rPr>
        <w:t>(Приложение 5.4 к Методическим указаниям)</w:t>
      </w:r>
    </w:p>
    <w:p w14:paraId="05FD2700" w14:textId="77777777" w:rsidR="00430A90" w:rsidRPr="00430A90" w:rsidRDefault="00430A90" w:rsidP="00430A90">
      <w:pPr>
        <w:spacing w:line="360" w:lineRule="auto"/>
        <w:ind w:firstLine="851"/>
        <w:jc w:val="right"/>
        <w:rPr>
          <w:snapToGrid w:val="0"/>
          <w:sz w:val="28"/>
          <w:szCs w:val="28"/>
        </w:rPr>
      </w:pPr>
      <w:r w:rsidRPr="00430A90">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836"/>
        <w:gridCol w:w="1557"/>
        <w:gridCol w:w="1557"/>
        <w:gridCol w:w="1815"/>
      </w:tblGrid>
      <w:tr w:rsidR="00430A90" w:rsidRPr="00430A90" w14:paraId="70061B15" w14:textId="77777777" w:rsidTr="00430A90">
        <w:trPr>
          <w:trHeight w:val="670"/>
        </w:trPr>
        <w:tc>
          <w:tcPr>
            <w:tcW w:w="626" w:type="dxa"/>
            <w:shd w:val="clear" w:color="auto" w:fill="auto"/>
            <w:vAlign w:val="center"/>
            <w:hideMark/>
          </w:tcPr>
          <w:p w14:paraId="5BCDE25F" w14:textId="77777777" w:rsidR="00430A90" w:rsidRPr="00430A90" w:rsidRDefault="00430A90" w:rsidP="00430A90">
            <w:pPr>
              <w:jc w:val="center"/>
              <w:rPr>
                <w:snapToGrid w:val="0"/>
                <w:szCs w:val="28"/>
              </w:rPr>
            </w:pPr>
            <w:r w:rsidRPr="00430A90">
              <w:rPr>
                <w:snapToGrid w:val="0"/>
                <w:szCs w:val="28"/>
              </w:rPr>
              <w:t>№ п/п</w:t>
            </w:r>
          </w:p>
        </w:tc>
        <w:tc>
          <w:tcPr>
            <w:tcW w:w="4181" w:type="dxa"/>
            <w:shd w:val="clear" w:color="auto" w:fill="auto"/>
            <w:vAlign w:val="center"/>
            <w:hideMark/>
          </w:tcPr>
          <w:p w14:paraId="04723945" w14:textId="77777777" w:rsidR="00430A90" w:rsidRPr="00430A90" w:rsidRDefault="00430A90" w:rsidP="00430A90">
            <w:pPr>
              <w:jc w:val="center"/>
              <w:rPr>
                <w:snapToGrid w:val="0"/>
                <w:szCs w:val="28"/>
              </w:rPr>
            </w:pPr>
            <w:r w:rsidRPr="00430A90">
              <w:rPr>
                <w:snapToGrid w:val="0"/>
                <w:szCs w:val="28"/>
              </w:rPr>
              <w:t>Наименование ресурса</w:t>
            </w:r>
          </w:p>
        </w:tc>
        <w:tc>
          <w:tcPr>
            <w:tcW w:w="1500" w:type="dxa"/>
          </w:tcPr>
          <w:p w14:paraId="2D0BCEFB" w14:textId="77777777" w:rsidR="00430A90" w:rsidRPr="00430A90" w:rsidRDefault="00430A90" w:rsidP="00430A90">
            <w:pPr>
              <w:ind w:left="-57" w:right="-57"/>
              <w:jc w:val="center"/>
              <w:rPr>
                <w:snapToGrid w:val="0"/>
                <w:szCs w:val="28"/>
              </w:rPr>
            </w:pPr>
            <w:r w:rsidRPr="00430A90">
              <w:rPr>
                <w:snapToGrid w:val="0"/>
                <w:szCs w:val="28"/>
              </w:rPr>
              <w:t>Предложение предприятия на 2021 год</w:t>
            </w:r>
          </w:p>
        </w:tc>
        <w:tc>
          <w:tcPr>
            <w:tcW w:w="1500" w:type="dxa"/>
          </w:tcPr>
          <w:p w14:paraId="39102E87" w14:textId="77777777" w:rsidR="00430A90" w:rsidRPr="00430A90" w:rsidRDefault="00430A90" w:rsidP="00430A90">
            <w:pPr>
              <w:ind w:left="-57" w:right="-57"/>
              <w:jc w:val="center"/>
              <w:rPr>
                <w:snapToGrid w:val="0"/>
                <w:szCs w:val="28"/>
              </w:rPr>
            </w:pPr>
            <w:r w:rsidRPr="00430A90">
              <w:rPr>
                <w:snapToGrid w:val="0"/>
                <w:szCs w:val="28"/>
              </w:rPr>
              <w:t>Предложение экспертов на 2021 год</w:t>
            </w:r>
          </w:p>
        </w:tc>
        <w:tc>
          <w:tcPr>
            <w:tcW w:w="1832" w:type="dxa"/>
          </w:tcPr>
          <w:p w14:paraId="3CD5C57D" w14:textId="77777777" w:rsidR="00430A90" w:rsidRPr="00430A90" w:rsidRDefault="00430A90" w:rsidP="00430A90">
            <w:pPr>
              <w:ind w:left="-57" w:right="-57"/>
              <w:jc w:val="center"/>
              <w:rPr>
                <w:snapToGrid w:val="0"/>
                <w:szCs w:val="28"/>
              </w:rPr>
            </w:pPr>
            <w:r w:rsidRPr="00430A90">
              <w:rPr>
                <w:snapToGrid w:val="0"/>
                <w:szCs w:val="28"/>
              </w:rPr>
              <w:t>Корректировка предложения предприятия</w:t>
            </w:r>
          </w:p>
        </w:tc>
      </w:tr>
      <w:tr w:rsidR="00430A90" w:rsidRPr="00430A90" w14:paraId="5E50A4B8" w14:textId="77777777" w:rsidTr="00430A90">
        <w:trPr>
          <w:trHeight w:val="163"/>
        </w:trPr>
        <w:tc>
          <w:tcPr>
            <w:tcW w:w="626" w:type="dxa"/>
            <w:shd w:val="clear" w:color="auto" w:fill="auto"/>
            <w:vAlign w:val="center"/>
            <w:hideMark/>
          </w:tcPr>
          <w:p w14:paraId="3549EA31" w14:textId="77777777" w:rsidR="00430A90" w:rsidRPr="00430A90" w:rsidRDefault="00430A90" w:rsidP="00430A90">
            <w:pPr>
              <w:jc w:val="center"/>
              <w:rPr>
                <w:snapToGrid w:val="0"/>
                <w:szCs w:val="28"/>
              </w:rPr>
            </w:pPr>
            <w:r w:rsidRPr="00430A90">
              <w:rPr>
                <w:snapToGrid w:val="0"/>
                <w:szCs w:val="28"/>
              </w:rPr>
              <w:t>1</w:t>
            </w:r>
          </w:p>
        </w:tc>
        <w:tc>
          <w:tcPr>
            <w:tcW w:w="4181" w:type="dxa"/>
            <w:shd w:val="clear" w:color="auto" w:fill="auto"/>
            <w:vAlign w:val="center"/>
            <w:hideMark/>
          </w:tcPr>
          <w:p w14:paraId="6FAA337D" w14:textId="77777777" w:rsidR="00430A90" w:rsidRPr="00430A90" w:rsidRDefault="00430A90" w:rsidP="00430A90">
            <w:pPr>
              <w:rPr>
                <w:snapToGrid w:val="0"/>
                <w:szCs w:val="28"/>
              </w:rPr>
            </w:pPr>
            <w:r w:rsidRPr="00430A90">
              <w:rPr>
                <w:snapToGrid w:val="0"/>
                <w:szCs w:val="28"/>
              </w:rPr>
              <w:t>Расходы на топливо (стр. 10)</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6F862C82" w14:textId="77777777" w:rsidR="00430A90" w:rsidRPr="00430A90" w:rsidRDefault="00430A90" w:rsidP="00430A90">
            <w:pPr>
              <w:jc w:val="center"/>
            </w:pPr>
            <w:r w:rsidRPr="00430A90">
              <w:rPr>
                <w:snapToGrid w:val="0"/>
                <w:sz w:val="28"/>
                <w:szCs w:val="28"/>
              </w:rPr>
              <w:t>13 562</w:t>
            </w:r>
          </w:p>
        </w:tc>
        <w:tc>
          <w:tcPr>
            <w:tcW w:w="1500" w:type="dxa"/>
            <w:tcBorders>
              <w:top w:val="single" w:sz="4" w:space="0" w:color="auto"/>
              <w:left w:val="nil"/>
              <w:bottom w:val="single" w:sz="4" w:space="0" w:color="auto"/>
              <w:right w:val="single" w:sz="4" w:space="0" w:color="auto"/>
            </w:tcBorders>
            <w:shd w:val="clear" w:color="auto" w:fill="auto"/>
            <w:vAlign w:val="center"/>
          </w:tcPr>
          <w:p w14:paraId="096658DD" w14:textId="77777777" w:rsidR="00430A90" w:rsidRPr="00430A90" w:rsidRDefault="00430A90" w:rsidP="00430A90">
            <w:pPr>
              <w:jc w:val="center"/>
              <w:rPr>
                <w:snapToGrid w:val="0"/>
                <w:sz w:val="28"/>
                <w:szCs w:val="28"/>
              </w:rPr>
            </w:pPr>
            <w:r w:rsidRPr="00430A90">
              <w:rPr>
                <w:snapToGrid w:val="0"/>
                <w:sz w:val="28"/>
                <w:szCs w:val="28"/>
              </w:rPr>
              <w:t>12 872</w:t>
            </w:r>
          </w:p>
        </w:tc>
        <w:tc>
          <w:tcPr>
            <w:tcW w:w="1832" w:type="dxa"/>
            <w:tcBorders>
              <w:top w:val="single" w:sz="4" w:space="0" w:color="auto"/>
              <w:left w:val="nil"/>
              <w:bottom w:val="single" w:sz="4" w:space="0" w:color="auto"/>
              <w:right w:val="single" w:sz="4" w:space="0" w:color="auto"/>
            </w:tcBorders>
            <w:shd w:val="clear" w:color="auto" w:fill="auto"/>
            <w:vAlign w:val="center"/>
          </w:tcPr>
          <w:p w14:paraId="366BBD79" w14:textId="77777777" w:rsidR="00430A90" w:rsidRPr="00430A90" w:rsidRDefault="00430A90" w:rsidP="00430A90">
            <w:pPr>
              <w:jc w:val="center"/>
              <w:rPr>
                <w:snapToGrid w:val="0"/>
                <w:sz w:val="28"/>
                <w:szCs w:val="28"/>
              </w:rPr>
            </w:pPr>
            <w:r w:rsidRPr="00430A90">
              <w:rPr>
                <w:snapToGrid w:val="0"/>
                <w:sz w:val="28"/>
                <w:szCs w:val="28"/>
              </w:rPr>
              <w:t>-690</w:t>
            </w:r>
          </w:p>
        </w:tc>
      </w:tr>
      <w:tr w:rsidR="00430A90" w:rsidRPr="00430A90" w14:paraId="08C689E8" w14:textId="77777777" w:rsidTr="00430A90">
        <w:trPr>
          <w:trHeight w:val="253"/>
        </w:trPr>
        <w:tc>
          <w:tcPr>
            <w:tcW w:w="626" w:type="dxa"/>
            <w:shd w:val="clear" w:color="auto" w:fill="auto"/>
            <w:vAlign w:val="center"/>
            <w:hideMark/>
          </w:tcPr>
          <w:p w14:paraId="56CC17E9" w14:textId="77777777" w:rsidR="00430A90" w:rsidRPr="00430A90" w:rsidRDefault="00430A90" w:rsidP="00430A90">
            <w:pPr>
              <w:jc w:val="center"/>
              <w:rPr>
                <w:snapToGrid w:val="0"/>
                <w:szCs w:val="28"/>
              </w:rPr>
            </w:pPr>
            <w:r w:rsidRPr="00430A90">
              <w:rPr>
                <w:snapToGrid w:val="0"/>
                <w:szCs w:val="28"/>
              </w:rPr>
              <w:t>2</w:t>
            </w:r>
          </w:p>
        </w:tc>
        <w:tc>
          <w:tcPr>
            <w:tcW w:w="4181" w:type="dxa"/>
            <w:shd w:val="clear" w:color="auto" w:fill="auto"/>
            <w:vAlign w:val="center"/>
            <w:hideMark/>
          </w:tcPr>
          <w:p w14:paraId="6EBE2327" w14:textId="77777777" w:rsidR="00430A90" w:rsidRPr="00430A90" w:rsidRDefault="00430A90" w:rsidP="00430A90">
            <w:pPr>
              <w:rPr>
                <w:snapToGrid w:val="0"/>
                <w:szCs w:val="28"/>
              </w:rPr>
            </w:pPr>
            <w:r w:rsidRPr="00430A90">
              <w:rPr>
                <w:snapToGrid w:val="0"/>
                <w:szCs w:val="28"/>
              </w:rPr>
              <w:t>Расходы на электрическую энергию (стр. 12)</w:t>
            </w:r>
          </w:p>
        </w:tc>
        <w:tc>
          <w:tcPr>
            <w:tcW w:w="1500" w:type="dxa"/>
            <w:tcBorders>
              <w:top w:val="nil"/>
              <w:left w:val="single" w:sz="4" w:space="0" w:color="auto"/>
              <w:bottom w:val="single" w:sz="4" w:space="0" w:color="auto"/>
              <w:right w:val="single" w:sz="4" w:space="0" w:color="auto"/>
            </w:tcBorders>
            <w:shd w:val="clear" w:color="auto" w:fill="auto"/>
            <w:vAlign w:val="center"/>
          </w:tcPr>
          <w:p w14:paraId="0F578363" w14:textId="77777777" w:rsidR="00430A90" w:rsidRPr="00430A90" w:rsidRDefault="00430A90" w:rsidP="00430A90">
            <w:pPr>
              <w:jc w:val="center"/>
              <w:rPr>
                <w:snapToGrid w:val="0"/>
                <w:sz w:val="28"/>
                <w:szCs w:val="28"/>
              </w:rPr>
            </w:pPr>
            <w:r w:rsidRPr="00430A90">
              <w:rPr>
                <w:snapToGrid w:val="0"/>
                <w:sz w:val="28"/>
                <w:szCs w:val="28"/>
              </w:rPr>
              <w:t>7 579</w:t>
            </w:r>
          </w:p>
        </w:tc>
        <w:tc>
          <w:tcPr>
            <w:tcW w:w="1500" w:type="dxa"/>
            <w:tcBorders>
              <w:top w:val="nil"/>
              <w:left w:val="nil"/>
              <w:bottom w:val="single" w:sz="4" w:space="0" w:color="auto"/>
              <w:right w:val="single" w:sz="4" w:space="0" w:color="auto"/>
            </w:tcBorders>
            <w:shd w:val="clear" w:color="auto" w:fill="auto"/>
            <w:vAlign w:val="center"/>
          </w:tcPr>
          <w:p w14:paraId="2B5815F4" w14:textId="77777777" w:rsidR="00430A90" w:rsidRPr="00430A90" w:rsidRDefault="00430A90" w:rsidP="00430A90">
            <w:pPr>
              <w:jc w:val="center"/>
              <w:rPr>
                <w:snapToGrid w:val="0"/>
                <w:sz w:val="28"/>
                <w:szCs w:val="28"/>
              </w:rPr>
            </w:pPr>
            <w:r w:rsidRPr="00430A90">
              <w:rPr>
                <w:snapToGrid w:val="0"/>
                <w:sz w:val="28"/>
                <w:szCs w:val="28"/>
              </w:rPr>
              <w:t>7 579</w:t>
            </w:r>
          </w:p>
        </w:tc>
        <w:tc>
          <w:tcPr>
            <w:tcW w:w="1832" w:type="dxa"/>
            <w:tcBorders>
              <w:top w:val="nil"/>
              <w:left w:val="nil"/>
              <w:bottom w:val="single" w:sz="4" w:space="0" w:color="auto"/>
              <w:right w:val="single" w:sz="4" w:space="0" w:color="auto"/>
            </w:tcBorders>
            <w:shd w:val="clear" w:color="auto" w:fill="auto"/>
            <w:vAlign w:val="center"/>
          </w:tcPr>
          <w:p w14:paraId="6D4EF2D3" w14:textId="77777777" w:rsidR="00430A90" w:rsidRPr="00430A90" w:rsidRDefault="00430A90" w:rsidP="00430A90">
            <w:pPr>
              <w:jc w:val="center"/>
              <w:rPr>
                <w:snapToGrid w:val="0"/>
                <w:sz w:val="28"/>
                <w:szCs w:val="28"/>
              </w:rPr>
            </w:pPr>
            <w:r w:rsidRPr="00430A90">
              <w:rPr>
                <w:snapToGrid w:val="0"/>
                <w:sz w:val="28"/>
                <w:szCs w:val="28"/>
              </w:rPr>
              <w:t>0</w:t>
            </w:r>
          </w:p>
        </w:tc>
      </w:tr>
      <w:tr w:rsidR="00430A90" w:rsidRPr="00430A90" w14:paraId="77B81AB3" w14:textId="77777777" w:rsidTr="00430A90">
        <w:trPr>
          <w:trHeight w:val="187"/>
        </w:trPr>
        <w:tc>
          <w:tcPr>
            <w:tcW w:w="626" w:type="dxa"/>
            <w:shd w:val="clear" w:color="auto" w:fill="auto"/>
            <w:vAlign w:val="center"/>
            <w:hideMark/>
          </w:tcPr>
          <w:p w14:paraId="43A5497F" w14:textId="77777777" w:rsidR="00430A90" w:rsidRPr="00430A90" w:rsidRDefault="00430A90" w:rsidP="00430A90">
            <w:pPr>
              <w:jc w:val="center"/>
              <w:rPr>
                <w:snapToGrid w:val="0"/>
                <w:szCs w:val="28"/>
              </w:rPr>
            </w:pPr>
            <w:r w:rsidRPr="00430A90">
              <w:rPr>
                <w:snapToGrid w:val="0"/>
                <w:szCs w:val="28"/>
              </w:rPr>
              <w:t>3</w:t>
            </w:r>
          </w:p>
        </w:tc>
        <w:tc>
          <w:tcPr>
            <w:tcW w:w="4181" w:type="dxa"/>
            <w:shd w:val="clear" w:color="auto" w:fill="auto"/>
            <w:vAlign w:val="center"/>
            <w:hideMark/>
          </w:tcPr>
          <w:p w14:paraId="37015A2A" w14:textId="77777777" w:rsidR="00430A90" w:rsidRPr="00430A90" w:rsidRDefault="00430A90" w:rsidP="00430A90">
            <w:pPr>
              <w:rPr>
                <w:snapToGrid w:val="0"/>
                <w:szCs w:val="28"/>
              </w:rPr>
            </w:pPr>
            <w:r w:rsidRPr="00430A90">
              <w:rPr>
                <w:snapToGrid w:val="0"/>
                <w:szCs w:val="28"/>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auto" w:fill="auto"/>
            <w:vAlign w:val="center"/>
          </w:tcPr>
          <w:p w14:paraId="49ECCC9B" w14:textId="77777777" w:rsidR="00430A90" w:rsidRPr="00430A90" w:rsidRDefault="00430A90" w:rsidP="00430A90">
            <w:pPr>
              <w:jc w:val="center"/>
              <w:rPr>
                <w:snapToGrid w:val="0"/>
                <w:sz w:val="28"/>
                <w:szCs w:val="28"/>
              </w:rPr>
            </w:pPr>
            <w:r w:rsidRPr="00430A90">
              <w:rPr>
                <w:snapToGrid w:val="0"/>
                <w:sz w:val="28"/>
                <w:szCs w:val="28"/>
              </w:rPr>
              <w:t>0</w:t>
            </w:r>
          </w:p>
        </w:tc>
        <w:tc>
          <w:tcPr>
            <w:tcW w:w="1500" w:type="dxa"/>
            <w:tcBorders>
              <w:top w:val="nil"/>
              <w:left w:val="nil"/>
              <w:bottom w:val="single" w:sz="4" w:space="0" w:color="auto"/>
              <w:right w:val="single" w:sz="4" w:space="0" w:color="auto"/>
            </w:tcBorders>
            <w:shd w:val="clear" w:color="auto" w:fill="auto"/>
            <w:vAlign w:val="center"/>
          </w:tcPr>
          <w:p w14:paraId="1C723DDD" w14:textId="77777777" w:rsidR="00430A90" w:rsidRPr="00430A90" w:rsidRDefault="00430A90" w:rsidP="00430A90">
            <w:pPr>
              <w:jc w:val="center"/>
              <w:rPr>
                <w:snapToGrid w:val="0"/>
                <w:sz w:val="28"/>
                <w:szCs w:val="28"/>
              </w:rPr>
            </w:pPr>
            <w:r w:rsidRPr="00430A90">
              <w:rPr>
                <w:snapToGrid w:val="0"/>
                <w:sz w:val="28"/>
                <w:szCs w:val="28"/>
              </w:rPr>
              <w:t>0</w:t>
            </w:r>
          </w:p>
        </w:tc>
        <w:tc>
          <w:tcPr>
            <w:tcW w:w="1832" w:type="dxa"/>
            <w:tcBorders>
              <w:top w:val="nil"/>
              <w:left w:val="nil"/>
              <w:bottom w:val="single" w:sz="4" w:space="0" w:color="auto"/>
              <w:right w:val="single" w:sz="4" w:space="0" w:color="auto"/>
            </w:tcBorders>
            <w:shd w:val="clear" w:color="auto" w:fill="auto"/>
            <w:vAlign w:val="center"/>
          </w:tcPr>
          <w:p w14:paraId="65BBFBCF" w14:textId="77777777" w:rsidR="00430A90" w:rsidRPr="00430A90" w:rsidRDefault="00430A90" w:rsidP="00430A90">
            <w:pPr>
              <w:jc w:val="center"/>
              <w:rPr>
                <w:snapToGrid w:val="0"/>
                <w:sz w:val="28"/>
                <w:szCs w:val="28"/>
              </w:rPr>
            </w:pPr>
            <w:r w:rsidRPr="00430A90">
              <w:rPr>
                <w:snapToGrid w:val="0"/>
                <w:sz w:val="28"/>
                <w:szCs w:val="28"/>
              </w:rPr>
              <w:t>0</w:t>
            </w:r>
          </w:p>
        </w:tc>
      </w:tr>
      <w:tr w:rsidR="00430A90" w:rsidRPr="00430A90" w14:paraId="760688F8" w14:textId="77777777" w:rsidTr="00430A90">
        <w:trPr>
          <w:trHeight w:val="121"/>
        </w:trPr>
        <w:tc>
          <w:tcPr>
            <w:tcW w:w="626" w:type="dxa"/>
            <w:shd w:val="clear" w:color="auto" w:fill="auto"/>
            <w:vAlign w:val="center"/>
            <w:hideMark/>
          </w:tcPr>
          <w:p w14:paraId="6CE53172" w14:textId="77777777" w:rsidR="00430A90" w:rsidRPr="00430A90" w:rsidRDefault="00430A90" w:rsidP="00430A90">
            <w:pPr>
              <w:jc w:val="center"/>
              <w:rPr>
                <w:snapToGrid w:val="0"/>
                <w:szCs w:val="28"/>
              </w:rPr>
            </w:pPr>
            <w:r w:rsidRPr="00430A90">
              <w:rPr>
                <w:snapToGrid w:val="0"/>
                <w:szCs w:val="28"/>
              </w:rPr>
              <w:t>4</w:t>
            </w:r>
          </w:p>
        </w:tc>
        <w:tc>
          <w:tcPr>
            <w:tcW w:w="4181" w:type="dxa"/>
            <w:shd w:val="clear" w:color="auto" w:fill="auto"/>
            <w:vAlign w:val="center"/>
            <w:hideMark/>
          </w:tcPr>
          <w:p w14:paraId="2FA6DC53" w14:textId="77777777" w:rsidR="00430A90" w:rsidRPr="00430A90" w:rsidRDefault="00430A90" w:rsidP="00430A90">
            <w:pPr>
              <w:rPr>
                <w:snapToGrid w:val="0"/>
                <w:szCs w:val="28"/>
              </w:rPr>
            </w:pPr>
            <w:r w:rsidRPr="00430A90">
              <w:rPr>
                <w:snapToGrid w:val="0"/>
                <w:szCs w:val="28"/>
              </w:rPr>
              <w:t>Расходы на холодную воду (стр. 12)</w:t>
            </w:r>
          </w:p>
        </w:tc>
        <w:tc>
          <w:tcPr>
            <w:tcW w:w="1500" w:type="dxa"/>
            <w:tcBorders>
              <w:top w:val="nil"/>
              <w:left w:val="single" w:sz="4" w:space="0" w:color="auto"/>
              <w:bottom w:val="single" w:sz="4" w:space="0" w:color="auto"/>
              <w:right w:val="single" w:sz="4" w:space="0" w:color="auto"/>
            </w:tcBorders>
            <w:shd w:val="clear" w:color="auto" w:fill="auto"/>
            <w:vAlign w:val="center"/>
          </w:tcPr>
          <w:p w14:paraId="2F5F2403" w14:textId="77777777" w:rsidR="00430A90" w:rsidRPr="00430A90" w:rsidRDefault="00430A90" w:rsidP="00430A90">
            <w:pPr>
              <w:jc w:val="center"/>
              <w:rPr>
                <w:snapToGrid w:val="0"/>
                <w:sz w:val="28"/>
                <w:szCs w:val="28"/>
              </w:rPr>
            </w:pPr>
            <w:r w:rsidRPr="00430A90">
              <w:rPr>
                <w:snapToGrid w:val="0"/>
                <w:sz w:val="28"/>
                <w:szCs w:val="28"/>
              </w:rPr>
              <w:t>1 090</w:t>
            </w:r>
          </w:p>
        </w:tc>
        <w:tc>
          <w:tcPr>
            <w:tcW w:w="1500" w:type="dxa"/>
            <w:tcBorders>
              <w:top w:val="nil"/>
              <w:left w:val="nil"/>
              <w:bottom w:val="single" w:sz="4" w:space="0" w:color="auto"/>
              <w:right w:val="single" w:sz="4" w:space="0" w:color="auto"/>
            </w:tcBorders>
            <w:shd w:val="clear" w:color="auto" w:fill="auto"/>
            <w:vAlign w:val="center"/>
          </w:tcPr>
          <w:p w14:paraId="6FF541FB" w14:textId="77777777" w:rsidR="00430A90" w:rsidRPr="00430A90" w:rsidRDefault="00430A90" w:rsidP="00430A90">
            <w:pPr>
              <w:jc w:val="center"/>
              <w:rPr>
                <w:snapToGrid w:val="0"/>
                <w:sz w:val="28"/>
                <w:szCs w:val="28"/>
              </w:rPr>
            </w:pPr>
            <w:r w:rsidRPr="00430A90">
              <w:rPr>
                <w:snapToGrid w:val="0"/>
                <w:sz w:val="28"/>
                <w:szCs w:val="28"/>
              </w:rPr>
              <w:t>1 090</w:t>
            </w:r>
          </w:p>
        </w:tc>
        <w:tc>
          <w:tcPr>
            <w:tcW w:w="1832" w:type="dxa"/>
            <w:tcBorders>
              <w:top w:val="nil"/>
              <w:left w:val="nil"/>
              <w:bottom w:val="single" w:sz="4" w:space="0" w:color="auto"/>
              <w:right w:val="single" w:sz="4" w:space="0" w:color="auto"/>
            </w:tcBorders>
            <w:shd w:val="clear" w:color="auto" w:fill="auto"/>
            <w:vAlign w:val="center"/>
          </w:tcPr>
          <w:p w14:paraId="2EF1318C" w14:textId="77777777" w:rsidR="00430A90" w:rsidRPr="00430A90" w:rsidRDefault="00430A90" w:rsidP="00430A90">
            <w:pPr>
              <w:jc w:val="center"/>
              <w:rPr>
                <w:snapToGrid w:val="0"/>
                <w:sz w:val="28"/>
                <w:szCs w:val="28"/>
              </w:rPr>
            </w:pPr>
            <w:r w:rsidRPr="00430A90">
              <w:rPr>
                <w:snapToGrid w:val="0"/>
                <w:sz w:val="28"/>
                <w:szCs w:val="28"/>
              </w:rPr>
              <w:t>0</w:t>
            </w:r>
          </w:p>
        </w:tc>
      </w:tr>
      <w:tr w:rsidR="00430A90" w:rsidRPr="00430A90" w14:paraId="1665E009" w14:textId="77777777" w:rsidTr="00430A90">
        <w:trPr>
          <w:trHeight w:val="169"/>
        </w:trPr>
        <w:tc>
          <w:tcPr>
            <w:tcW w:w="626" w:type="dxa"/>
            <w:shd w:val="clear" w:color="auto" w:fill="auto"/>
            <w:vAlign w:val="center"/>
            <w:hideMark/>
          </w:tcPr>
          <w:p w14:paraId="73C18C60" w14:textId="77777777" w:rsidR="00430A90" w:rsidRPr="00430A90" w:rsidRDefault="00430A90" w:rsidP="00430A90">
            <w:pPr>
              <w:jc w:val="center"/>
              <w:rPr>
                <w:snapToGrid w:val="0"/>
                <w:szCs w:val="28"/>
              </w:rPr>
            </w:pPr>
            <w:r w:rsidRPr="00430A90">
              <w:rPr>
                <w:snapToGrid w:val="0"/>
                <w:szCs w:val="28"/>
              </w:rPr>
              <w:t>5</w:t>
            </w:r>
          </w:p>
        </w:tc>
        <w:tc>
          <w:tcPr>
            <w:tcW w:w="4181" w:type="dxa"/>
            <w:shd w:val="clear" w:color="auto" w:fill="auto"/>
            <w:vAlign w:val="center"/>
            <w:hideMark/>
          </w:tcPr>
          <w:p w14:paraId="6333297F" w14:textId="77777777" w:rsidR="00430A90" w:rsidRPr="00430A90" w:rsidRDefault="00430A90" w:rsidP="00430A90">
            <w:pPr>
              <w:rPr>
                <w:snapToGrid w:val="0"/>
                <w:szCs w:val="28"/>
              </w:rPr>
            </w:pPr>
            <w:r w:rsidRPr="00430A90">
              <w:rPr>
                <w:snapToGrid w:val="0"/>
                <w:szCs w:val="28"/>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auto" w:fill="auto"/>
            <w:vAlign w:val="center"/>
          </w:tcPr>
          <w:p w14:paraId="3CCBD942" w14:textId="77777777" w:rsidR="00430A90" w:rsidRPr="00430A90" w:rsidRDefault="00430A90" w:rsidP="00430A90">
            <w:pPr>
              <w:jc w:val="center"/>
              <w:rPr>
                <w:snapToGrid w:val="0"/>
                <w:sz w:val="28"/>
                <w:szCs w:val="28"/>
              </w:rPr>
            </w:pPr>
            <w:r w:rsidRPr="00430A90">
              <w:rPr>
                <w:snapToGrid w:val="0"/>
                <w:sz w:val="28"/>
                <w:szCs w:val="28"/>
              </w:rPr>
              <w:t>0</w:t>
            </w:r>
          </w:p>
        </w:tc>
        <w:tc>
          <w:tcPr>
            <w:tcW w:w="1500" w:type="dxa"/>
            <w:tcBorders>
              <w:top w:val="nil"/>
              <w:left w:val="nil"/>
              <w:bottom w:val="single" w:sz="4" w:space="0" w:color="auto"/>
              <w:right w:val="single" w:sz="4" w:space="0" w:color="auto"/>
            </w:tcBorders>
            <w:shd w:val="clear" w:color="auto" w:fill="auto"/>
            <w:vAlign w:val="center"/>
          </w:tcPr>
          <w:p w14:paraId="735A96EF" w14:textId="77777777" w:rsidR="00430A90" w:rsidRPr="00430A90" w:rsidRDefault="00430A90" w:rsidP="00430A90">
            <w:pPr>
              <w:jc w:val="center"/>
              <w:rPr>
                <w:snapToGrid w:val="0"/>
                <w:sz w:val="28"/>
                <w:szCs w:val="28"/>
              </w:rPr>
            </w:pPr>
            <w:r w:rsidRPr="00430A90">
              <w:rPr>
                <w:snapToGrid w:val="0"/>
                <w:sz w:val="28"/>
                <w:szCs w:val="28"/>
              </w:rPr>
              <w:t>0</w:t>
            </w:r>
          </w:p>
        </w:tc>
        <w:tc>
          <w:tcPr>
            <w:tcW w:w="1832" w:type="dxa"/>
            <w:tcBorders>
              <w:top w:val="nil"/>
              <w:left w:val="nil"/>
              <w:bottom w:val="single" w:sz="4" w:space="0" w:color="auto"/>
              <w:right w:val="single" w:sz="4" w:space="0" w:color="auto"/>
            </w:tcBorders>
            <w:shd w:val="clear" w:color="auto" w:fill="auto"/>
            <w:vAlign w:val="center"/>
          </w:tcPr>
          <w:p w14:paraId="755D467B" w14:textId="77777777" w:rsidR="00430A90" w:rsidRPr="00430A90" w:rsidRDefault="00430A90" w:rsidP="00430A90">
            <w:pPr>
              <w:jc w:val="center"/>
              <w:rPr>
                <w:snapToGrid w:val="0"/>
                <w:sz w:val="28"/>
                <w:szCs w:val="28"/>
              </w:rPr>
            </w:pPr>
            <w:r w:rsidRPr="00430A90">
              <w:rPr>
                <w:snapToGrid w:val="0"/>
                <w:sz w:val="28"/>
                <w:szCs w:val="28"/>
              </w:rPr>
              <w:t>0</w:t>
            </w:r>
          </w:p>
        </w:tc>
      </w:tr>
      <w:tr w:rsidR="00430A90" w:rsidRPr="00430A90" w14:paraId="2D413DB3" w14:textId="77777777" w:rsidTr="00430A90">
        <w:trPr>
          <w:trHeight w:val="201"/>
        </w:trPr>
        <w:tc>
          <w:tcPr>
            <w:tcW w:w="626" w:type="dxa"/>
            <w:shd w:val="clear" w:color="auto" w:fill="auto"/>
            <w:vAlign w:val="center"/>
            <w:hideMark/>
          </w:tcPr>
          <w:p w14:paraId="5D507CC7" w14:textId="77777777" w:rsidR="00430A90" w:rsidRPr="00430A90" w:rsidRDefault="00430A90" w:rsidP="00430A90">
            <w:pPr>
              <w:jc w:val="center"/>
              <w:rPr>
                <w:snapToGrid w:val="0"/>
                <w:szCs w:val="28"/>
              </w:rPr>
            </w:pPr>
            <w:r w:rsidRPr="00430A90">
              <w:rPr>
                <w:snapToGrid w:val="0"/>
                <w:szCs w:val="28"/>
              </w:rPr>
              <w:t>6</w:t>
            </w:r>
          </w:p>
        </w:tc>
        <w:tc>
          <w:tcPr>
            <w:tcW w:w="4181" w:type="dxa"/>
            <w:shd w:val="clear" w:color="auto" w:fill="auto"/>
            <w:vAlign w:val="center"/>
            <w:hideMark/>
          </w:tcPr>
          <w:p w14:paraId="73CFD161" w14:textId="77777777" w:rsidR="00430A90" w:rsidRPr="00430A90" w:rsidRDefault="00430A90" w:rsidP="00430A90">
            <w:pPr>
              <w:rPr>
                <w:snapToGrid w:val="0"/>
                <w:szCs w:val="28"/>
              </w:rPr>
            </w:pPr>
            <w:r w:rsidRPr="00430A90">
              <w:rPr>
                <w:snapToGrid w:val="0"/>
                <w:szCs w:val="28"/>
              </w:rPr>
              <w:t>ИТОГО</w:t>
            </w:r>
          </w:p>
        </w:tc>
        <w:tc>
          <w:tcPr>
            <w:tcW w:w="1500" w:type="dxa"/>
            <w:tcBorders>
              <w:top w:val="nil"/>
              <w:left w:val="single" w:sz="4" w:space="0" w:color="auto"/>
              <w:bottom w:val="single" w:sz="4" w:space="0" w:color="auto"/>
              <w:right w:val="single" w:sz="4" w:space="0" w:color="auto"/>
            </w:tcBorders>
            <w:shd w:val="clear" w:color="auto" w:fill="auto"/>
            <w:vAlign w:val="center"/>
          </w:tcPr>
          <w:p w14:paraId="06A07672" w14:textId="77777777" w:rsidR="00430A90" w:rsidRPr="00430A90" w:rsidRDefault="00430A90" w:rsidP="00430A90">
            <w:pPr>
              <w:jc w:val="center"/>
              <w:rPr>
                <w:snapToGrid w:val="0"/>
                <w:color w:val="000000"/>
                <w:sz w:val="28"/>
                <w:szCs w:val="28"/>
              </w:rPr>
            </w:pPr>
            <w:r w:rsidRPr="00430A90">
              <w:rPr>
                <w:snapToGrid w:val="0"/>
                <w:color w:val="000000"/>
                <w:sz w:val="28"/>
                <w:szCs w:val="28"/>
              </w:rPr>
              <w:t>22 231</w:t>
            </w:r>
          </w:p>
        </w:tc>
        <w:tc>
          <w:tcPr>
            <w:tcW w:w="1500" w:type="dxa"/>
            <w:tcBorders>
              <w:top w:val="nil"/>
              <w:left w:val="nil"/>
              <w:bottom w:val="single" w:sz="4" w:space="0" w:color="auto"/>
              <w:right w:val="single" w:sz="4" w:space="0" w:color="auto"/>
            </w:tcBorders>
            <w:shd w:val="clear" w:color="auto" w:fill="auto"/>
            <w:vAlign w:val="center"/>
          </w:tcPr>
          <w:p w14:paraId="54EC9ECC" w14:textId="77777777" w:rsidR="00430A90" w:rsidRPr="00430A90" w:rsidRDefault="00430A90" w:rsidP="00430A90">
            <w:pPr>
              <w:jc w:val="center"/>
              <w:rPr>
                <w:snapToGrid w:val="0"/>
                <w:color w:val="000000"/>
                <w:sz w:val="28"/>
                <w:szCs w:val="28"/>
              </w:rPr>
            </w:pPr>
            <w:r w:rsidRPr="00430A90">
              <w:rPr>
                <w:snapToGrid w:val="0"/>
                <w:color w:val="000000"/>
                <w:sz w:val="28"/>
                <w:szCs w:val="28"/>
              </w:rPr>
              <w:t>21 541</w:t>
            </w:r>
          </w:p>
        </w:tc>
        <w:tc>
          <w:tcPr>
            <w:tcW w:w="1832" w:type="dxa"/>
            <w:tcBorders>
              <w:top w:val="nil"/>
              <w:left w:val="nil"/>
              <w:bottom w:val="single" w:sz="4" w:space="0" w:color="auto"/>
              <w:right w:val="single" w:sz="4" w:space="0" w:color="auto"/>
            </w:tcBorders>
            <w:shd w:val="clear" w:color="auto" w:fill="auto"/>
            <w:vAlign w:val="center"/>
          </w:tcPr>
          <w:p w14:paraId="1494D878" w14:textId="77777777" w:rsidR="00430A90" w:rsidRPr="00430A90" w:rsidRDefault="00430A90" w:rsidP="00430A90">
            <w:pPr>
              <w:jc w:val="center"/>
              <w:rPr>
                <w:snapToGrid w:val="0"/>
                <w:sz w:val="28"/>
                <w:szCs w:val="28"/>
              </w:rPr>
            </w:pPr>
            <w:r w:rsidRPr="00430A90">
              <w:rPr>
                <w:snapToGrid w:val="0"/>
                <w:sz w:val="28"/>
                <w:szCs w:val="28"/>
              </w:rPr>
              <w:t>-690</w:t>
            </w:r>
          </w:p>
        </w:tc>
      </w:tr>
    </w:tbl>
    <w:p w14:paraId="3AE8C828" w14:textId="77777777" w:rsidR="00430A90" w:rsidRPr="00430A90" w:rsidRDefault="00430A90" w:rsidP="00430A90">
      <w:pPr>
        <w:tabs>
          <w:tab w:val="left" w:pos="1890"/>
        </w:tabs>
        <w:ind w:firstLine="720"/>
        <w:jc w:val="both"/>
        <w:rPr>
          <w:snapToGrid w:val="0"/>
          <w:sz w:val="28"/>
          <w:szCs w:val="28"/>
        </w:rPr>
      </w:pPr>
    </w:p>
    <w:p w14:paraId="0F536EFD" w14:textId="77777777" w:rsidR="00430A90" w:rsidRPr="00430A90" w:rsidRDefault="00430A90" w:rsidP="00430A90">
      <w:pPr>
        <w:tabs>
          <w:tab w:val="left" w:pos="1890"/>
        </w:tabs>
        <w:ind w:firstLine="851"/>
        <w:jc w:val="both"/>
        <w:rPr>
          <w:sz w:val="28"/>
          <w:szCs w:val="28"/>
        </w:rPr>
      </w:pPr>
      <w:r w:rsidRPr="00430A90">
        <w:rPr>
          <w:snapToGrid w:val="0"/>
          <w:sz w:val="28"/>
          <w:szCs w:val="28"/>
        </w:rPr>
        <w:t xml:space="preserve">Расчет расходов на приобретение энергетических ресурсов произведен </w:t>
      </w:r>
      <w:r w:rsidRPr="00430A90">
        <w:rPr>
          <w:snapToGrid w:val="0"/>
          <w:sz w:val="28"/>
          <w:szCs w:val="28"/>
        </w:rPr>
        <w:br/>
        <w:t xml:space="preserve">в соответствии с Методическими указаниями по расчету регулируемых цен (тарифов) в сфере теплоснабжения, утвержденными Приказом ФСТ России </w:t>
      </w:r>
      <w:r w:rsidRPr="00430A90">
        <w:rPr>
          <w:snapToGrid w:val="0"/>
          <w:sz w:val="28"/>
          <w:szCs w:val="28"/>
        </w:rPr>
        <w:br/>
        <w:t>от 13.06.2013 № 760-э.</w:t>
      </w:r>
    </w:p>
    <w:p w14:paraId="0ED5AC31" w14:textId="77777777" w:rsidR="00430A90" w:rsidRPr="00430A90" w:rsidRDefault="00430A90" w:rsidP="00430A90">
      <w:pPr>
        <w:rPr>
          <w:snapToGrid w:val="0"/>
          <w:sz w:val="28"/>
          <w:szCs w:val="28"/>
        </w:rPr>
      </w:pPr>
    </w:p>
    <w:p w14:paraId="363B83D5" w14:textId="77777777" w:rsidR="00430A90" w:rsidRPr="00430A90" w:rsidRDefault="00430A90" w:rsidP="00430A90">
      <w:pPr>
        <w:spacing w:line="360" w:lineRule="auto"/>
        <w:ind w:right="283"/>
        <w:jc w:val="right"/>
        <w:rPr>
          <w:snapToGrid w:val="0"/>
          <w:sz w:val="28"/>
          <w:szCs w:val="28"/>
        </w:rPr>
      </w:pPr>
      <w:r w:rsidRPr="00430A90">
        <w:rPr>
          <w:snapToGrid w:val="0"/>
          <w:sz w:val="28"/>
          <w:szCs w:val="28"/>
        </w:rPr>
        <w:br w:type="page"/>
      </w:r>
      <w:r w:rsidRPr="00430A90">
        <w:rPr>
          <w:snapToGrid w:val="0"/>
          <w:sz w:val="28"/>
          <w:szCs w:val="28"/>
        </w:rPr>
        <w:lastRenderedPageBreak/>
        <w:t>Таблица 5</w:t>
      </w:r>
    </w:p>
    <w:p w14:paraId="243D466A" w14:textId="77777777" w:rsidR="00430A90" w:rsidRPr="00430A90" w:rsidRDefault="00430A90" w:rsidP="00430A90">
      <w:pPr>
        <w:keepNext/>
        <w:tabs>
          <w:tab w:val="left" w:pos="9214"/>
        </w:tabs>
        <w:ind w:right="283"/>
        <w:jc w:val="center"/>
        <w:outlineLvl w:val="2"/>
        <w:rPr>
          <w:rFonts w:cs="Arial"/>
          <w:b/>
          <w:bCs/>
          <w:snapToGrid w:val="0"/>
          <w:sz w:val="28"/>
          <w:szCs w:val="26"/>
          <w:lang w:eastAsia="en-US"/>
        </w:rPr>
      </w:pPr>
      <w:bookmarkStart w:id="50" w:name="_Toc21094970"/>
      <w:bookmarkStart w:id="51" w:name="_Toc24891746"/>
      <w:r w:rsidRPr="00430A90">
        <w:rPr>
          <w:rFonts w:cs="Arial"/>
          <w:b/>
          <w:bCs/>
          <w:snapToGrid w:val="0"/>
          <w:sz w:val="28"/>
          <w:szCs w:val="26"/>
          <w:lang w:eastAsia="en-US"/>
        </w:rPr>
        <w:t xml:space="preserve">Расчёт необходимой валовой выручки на тепловую энергию </w:t>
      </w:r>
      <w:r w:rsidRPr="00430A90">
        <w:rPr>
          <w:rFonts w:cs="Arial"/>
          <w:b/>
          <w:bCs/>
          <w:snapToGrid w:val="0"/>
          <w:sz w:val="28"/>
          <w:szCs w:val="26"/>
          <w:lang w:eastAsia="en-US"/>
        </w:rPr>
        <w:br/>
        <w:t>методом индексации установленных тарифов</w:t>
      </w:r>
      <w:bookmarkEnd w:id="50"/>
      <w:r w:rsidRPr="00430A90">
        <w:rPr>
          <w:rFonts w:cs="Arial"/>
          <w:b/>
          <w:bCs/>
          <w:snapToGrid w:val="0"/>
          <w:sz w:val="28"/>
          <w:szCs w:val="26"/>
          <w:lang w:eastAsia="en-US"/>
        </w:rPr>
        <w:t xml:space="preserve"> на 2021 год</w:t>
      </w:r>
      <w:bookmarkEnd w:id="51"/>
    </w:p>
    <w:p w14:paraId="5DC327A6" w14:textId="77777777" w:rsidR="00430A90" w:rsidRPr="00430A90" w:rsidRDefault="00430A90" w:rsidP="00430A90">
      <w:pPr>
        <w:tabs>
          <w:tab w:val="left" w:pos="9214"/>
        </w:tabs>
        <w:spacing w:line="360" w:lineRule="auto"/>
        <w:ind w:right="283"/>
        <w:jc w:val="center"/>
        <w:rPr>
          <w:snapToGrid w:val="0"/>
          <w:sz w:val="28"/>
        </w:rPr>
      </w:pPr>
      <w:r w:rsidRPr="00430A90">
        <w:rPr>
          <w:snapToGrid w:val="0"/>
          <w:sz w:val="28"/>
        </w:rPr>
        <w:t>(Приложение 5.9 к Методическим указаниям)</w:t>
      </w:r>
    </w:p>
    <w:p w14:paraId="22D4EEA9" w14:textId="77777777" w:rsidR="00430A90" w:rsidRPr="00430A90" w:rsidRDefault="00430A90" w:rsidP="00430A90">
      <w:pPr>
        <w:ind w:right="283"/>
        <w:jc w:val="right"/>
        <w:rPr>
          <w:snapToGrid w:val="0"/>
          <w:sz w:val="28"/>
          <w:szCs w:val="28"/>
        </w:rPr>
      </w:pPr>
      <w:r w:rsidRPr="00430A90">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430A90" w:rsidRPr="00430A90" w14:paraId="244FCC7A" w14:textId="77777777" w:rsidTr="00430A90">
        <w:trPr>
          <w:trHeight w:val="507"/>
          <w:tblHeader/>
        </w:trPr>
        <w:tc>
          <w:tcPr>
            <w:tcW w:w="658" w:type="dxa"/>
            <w:vMerge w:val="restart"/>
            <w:shd w:val="clear" w:color="auto" w:fill="auto"/>
            <w:vAlign w:val="center"/>
            <w:hideMark/>
          </w:tcPr>
          <w:p w14:paraId="5DD49DB0" w14:textId="77777777" w:rsidR="00430A90" w:rsidRPr="00430A90" w:rsidRDefault="00430A90" w:rsidP="00430A90">
            <w:pPr>
              <w:jc w:val="center"/>
              <w:rPr>
                <w:snapToGrid w:val="0"/>
                <w:szCs w:val="28"/>
              </w:rPr>
            </w:pPr>
            <w:r w:rsidRPr="00430A90">
              <w:rPr>
                <w:snapToGrid w:val="0"/>
                <w:szCs w:val="28"/>
              </w:rPr>
              <w:t>№ п/п</w:t>
            </w:r>
          </w:p>
        </w:tc>
        <w:tc>
          <w:tcPr>
            <w:tcW w:w="3878" w:type="dxa"/>
            <w:vMerge w:val="restart"/>
            <w:shd w:val="clear" w:color="auto" w:fill="auto"/>
            <w:vAlign w:val="center"/>
            <w:hideMark/>
          </w:tcPr>
          <w:p w14:paraId="40B2500A" w14:textId="77777777" w:rsidR="00430A90" w:rsidRPr="00430A90" w:rsidRDefault="00430A90" w:rsidP="00430A90">
            <w:pPr>
              <w:jc w:val="center"/>
              <w:rPr>
                <w:snapToGrid w:val="0"/>
                <w:szCs w:val="28"/>
              </w:rPr>
            </w:pPr>
            <w:r w:rsidRPr="00430A90">
              <w:rPr>
                <w:snapToGrid w:val="0"/>
                <w:szCs w:val="28"/>
              </w:rPr>
              <w:t>Наименование расхода</w:t>
            </w:r>
          </w:p>
        </w:tc>
        <w:tc>
          <w:tcPr>
            <w:tcW w:w="1599" w:type="dxa"/>
            <w:vMerge w:val="restart"/>
          </w:tcPr>
          <w:p w14:paraId="13B56714" w14:textId="77777777" w:rsidR="00430A90" w:rsidRPr="00430A90" w:rsidRDefault="00430A90" w:rsidP="00430A90">
            <w:pPr>
              <w:ind w:left="-57" w:right="-57"/>
              <w:jc w:val="center"/>
              <w:rPr>
                <w:snapToGrid w:val="0"/>
                <w:szCs w:val="28"/>
              </w:rPr>
            </w:pPr>
            <w:r w:rsidRPr="00430A90">
              <w:rPr>
                <w:snapToGrid w:val="0"/>
                <w:szCs w:val="28"/>
              </w:rPr>
              <w:t>Предложение предприятия на 2021 год</w:t>
            </w:r>
          </w:p>
        </w:tc>
        <w:tc>
          <w:tcPr>
            <w:tcW w:w="1560" w:type="dxa"/>
            <w:vMerge w:val="restart"/>
          </w:tcPr>
          <w:p w14:paraId="31401CC5" w14:textId="77777777" w:rsidR="00430A90" w:rsidRPr="00430A90" w:rsidRDefault="00430A90" w:rsidP="00430A90">
            <w:pPr>
              <w:ind w:left="-57" w:right="-57"/>
              <w:jc w:val="center"/>
              <w:rPr>
                <w:snapToGrid w:val="0"/>
                <w:szCs w:val="28"/>
              </w:rPr>
            </w:pPr>
            <w:r w:rsidRPr="00430A90">
              <w:rPr>
                <w:snapToGrid w:val="0"/>
                <w:szCs w:val="28"/>
              </w:rPr>
              <w:t>Предложение экспертов на 2021 год</w:t>
            </w:r>
          </w:p>
        </w:tc>
        <w:tc>
          <w:tcPr>
            <w:tcW w:w="1701" w:type="dxa"/>
            <w:vMerge w:val="restart"/>
          </w:tcPr>
          <w:p w14:paraId="039C7561" w14:textId="77777777" w:rsidR="00430A90" w:rsidRPr="00430A90" w:rsidRDefault="00430A90" w:rsidP="00430A90">
            <w:pPr>
              <w:ind w:left="-57" w:right="-57"/>
              <w:jc w:val="center"/>
              <w:rPr>
                <w:snapToGrid w:val="0"/>
                <w:szCs w:val="28"/>
              </w:rPr>
            </w:pPr>
            <w:r w:rsidRPr="00430A90">
              <w:rPr>
                <w:snapToGrid w:val="0"/>
                <w:szCs w:val="28"/>
              </w:rPr>
              <w:t>Корректировка предложения предприятия</w:t>
            </w:r>
          </w:p>
        </w:tc>
      </w:tr>
      <w:tr w:rsidR="00430A90" w:rsidRPr="00430A90" w14:paraId="1CCC1D8C" w14:textId="77777777" w:rsidTr="00430A90">
        <w:trPr>
          <w:trHeight w:val="507"/>
          <w:tblHeader/>
        </w:trPr>
        <w:tc>
          <w:tcPr>
            <w:tcW w:w="658" w:type="dxa"/>
            <w:vMerge/>
            <w:shd w:val="clear" w:color="auto" w:fill="auto"/>
            <w:vAlign w:val="center"/>
            <w:hideMark/>
          </w:tcPr>
          <w:p w14:paraId="24642DAD" w14:textId="77777777" w:rsidR="00430A90" w:rsidRPr="00430A90" w:rsidRDefault="00430A90" w:rsidP="00430A90">
            <w:pPr>
              <w:jc w:val="center"/>
              <w:rPr>
                <w:snapToGrid w:val="0"/>
                <w:szCs w:val="28"/>
              </w:rPr>
            </w:pPr>
          </w:p>
        </w:tc>
        <w:tc>
          <w:tcPr>
            <w:tcW w:w="3878" w:type="dxa"/>
            <w:vMerge/>
            <w:shd w:val="clear" w:color="auto" w:fill="auto"/>
            <w:vAlign w:val="center"/>
            <w:hideMark/>
          </w:tcPr>
          <w:p w14:paraId="32391905" w14:textId="77777777" w:rsidR="00430A90" w:rsidRPr="00430A90" w:rsidRDefault="00430A90" w:rsidP="00430A90">
            <w:pPr>
              <w:jc w:val="center"/>
              <w:rPr>
                <w:snapToGrid w:val="0"/>
                <w:szCs w:val="28"/>
              </w:rPr>
            </w:pPr>
          </w:p>
        </w:tc>
        <w:tc>
          <w:tcPr>
            <w:tcW w:w="1599" w:type="dxa"/>
            <w:vMerge/>
            <w:vAlign w:val="center"/>
          </w:tcPr>
          <w:p w14:paraId="5381A01E" w14:textId="77777777" w:rsidR="00430A90" w:rsidRPr="00430A90" w:rsidRDefault="00430A90" w:rsidP="00430A90">
            <w:pPr>
              <w:jc w:val="center"/>
              <w:rPr>
                <w:snapToGrid w:val="0"/>
                <w:szCs w:val="28"/>
              </w:rPr>
            </w:pPr>
          </w:p>
        </w:tc>
        <w:tc>
          <w:tcPr>
            <w:tcW w:w="1560" w:type="dxa"/>
            <w:vMerge/>
            <w:shd w:val="clear" w:color="auto" w:fill="FFFFCC"/>
            <w:vAlign w:val="center"/>
          </w:tcPr>
          <w:p w14:paraId="2EE88DCB" w14:textId="77777777" w:rsidR="00430A90" w:rsidRPr="00430A90" w:rsidRDefault="00430A90" w:rsidP="00430A90">
            <w:pPr>
              <w:jc w:val="center"/>
              <w:rPr>
                <w:snapToGrid w:val="0"/>
                <w:szCs w:val="28"/>
              </w:rPr>
            </w:pPr>
          </w:p>
        </w:tc>
        <w:tc>
          <w:tcPr>
            <w:tcW w:w="1701" w:type="dxa"/>
            <w:vMerge/>
            <w:vAlign w:val="center"/>
          </w:tcPr>
          <w:p w14:paraId="2A9477FE" w14:textId="77777777" w:rsidR="00430A90" w:rsidRPr="00430A90" w:rsidRDefault="00430A90" w:rsidP="00430A90">
            <w:pPr>
              <w:jc w:val="center"/>
              <w:rPr>
                <w:snapToGrid w:val="0"/>
                <w:szCs w:val="28"/>
              </w:rPr>
            </w:pPr>
          </w:p>
        </w:tc>
      </w:tr>
      <w:tr w:rsidR="00430A90" w:rsidRPr="00430A90" w14:paraId="2ECB687B" w14:textId="77777777" w:rsidTr="00430A90">
        <w:trPr>
          <w:trHeight w:val="349"/>
        </w:trPr>
        <w:tc>
          <w:tcPr>
            <w:tcW w:w="658" w:type="dxa"/>
            <w:shd w:val="clear" w:color="auto" w:fill="auto"/>
            <w:vAlign w:val="center"/>
            <w:hideMark/>
          </w:tcPr>
          <w:p w14:paraId="5D964844" w14:textId="77777777" w:rsidR="00430A90" w:rsidRPr="00430A90" w:rsidRDefault="00430A90" w:rsidP="00430A90">
            <w:pPr>
              <w:jc w:val="center"/>
              <w:rPr>
                <w:snapToGrid w:val="0"/>
                <w:szCs w:val="28"/>
              </w:rPr>
            </w:pPr>
            <w:r w:rsidRPr="00430A90">
              <w:rPr>
                <w:snapToGrid w:val="0"/>
                <w:szCs w:val="28"/>
              </w:rPr>
              <w:t>1</w:t>
            </w:r>
          </w:p>
        </w:tc>
        <w:tc>
          <w:tcPr>
            <w:tcW w:w="3878" w:type="dxa"/>
            <w:shd w:val="clear" w:color="auto" w:fill="auto"/>
            <w:vAlign w:val="center"/>
            <w:hideMark/>
          </w:tcPr>
          <w:p w14:paraId="695F52AF" w14:textId="77777777" w:rsidR="00430A90" w:rsidRPr="00430A90" w:rsidRDefault="00430A90" w:rsidP="00430A90">
            <w:pPr>
              <w:rPr>
                <w:snapToGrid w:val="0"/>
                <w:szCs w:val="28"/>
              </w:rPr>
            </w:pPr>
            <w:r w:rsidRPr="00430A90">
              <w:rPr>
                <w:snapToGrid w:val="0"/>
                <w:szCs w:val="28"/>
              </w:rPr>
              <w:t>Операционные (подконтрольные) расходы</w:t>
            </w:r>
          </w:p>
        </w:tc>
        <w:tc>
          <w:tcPr>
            <w:tcW w:w="1599" w:type="dxa"/>
            <w:vAlign w:val="center"/>
          </w:tcPr>
          <w:p w14:paraId="08F3F8B1" w14:textId="77777777" w:rsidR="00430A90" w:rsidRPr="00430A90" w:rsidRDefault="00430A90" w:rsidP="00430A90">
            <w:pPr>
              <w:jc w:val="center"/>
              <w:rPr>
                <w:snapToGrid w:val="0"/>
                <w:sz w:val="28"/>
                <w:szCs w:val="28"/>
              </w:rPr>
            </w:pPr>
            <w:r w:rsidRPr="00430A90">
              <w:rPr>
                <w:snapToGrid w:val="0"/>
                <w:sz w:val="28"/>
                <w:szCs w:val="28"/>
              </w:rPr>
              <w:t>23 045</w:t>
            </w:r>
          </w:p>
        </w:tc>
        <w:tc>
          <w:tcPr>
            <w:tcW w:w="1560" w:type="dxa"/>
            <w:shd w:val="clear" w:color="auto" w:fill="auto"/>
            <w:vAlign w:val="center"/>
          </w:tcPr>
          <w:p w14:paraId="12984E1C" w14:textId="77777777" w:rsidR="00430A90" w:rsidRPr="00430A90" w:rsidRDefault="00430A90" w:rsidP="00430A90">
            <w:pPr>
              <w:jc w:val="center"/>
              <w:rPr>
                <w:snapToGrid w:val="0"/>
                <w:sz w:val="28"/>
                <w:szCs w:val="28"/>
              </w:rPr>
            </w:pPr>
            <w:r w:rsidRPr="00430A90">
              <w:rPr>
                <w:snapToGrid w:val="0"/>
                <w:sz w:val="28"/>
                <w:szCs w:val="28"/>
              </w:rPr>
              <w:t>22 815</w:t>
            </w:r>
          </w:p>
        </w:tc>
        <w:tc>
          <w:tcPr>
            <w:tcW w:w="1701" w:type="dxa"/>
            <w:vAlign w:val="center"/>
          </w:tcPr>
          <w:p w14:paraId="77F9374C" w14:textId="77777777" w:rsidR="00430A90" w:rsidRPr="00430A90" w:rsidRDefault="00430A90" w:rsidP="00430A90">
            <w:pPr>
              <w:jc w:val="center"/>
              <w:rPr>
                <w:snapToGrid w:val="0"/>
                <w:sz w:val="28"/>
                <w:szCs w:val="28"/>
              </w:rPr>
            </w:pPr>
            <w:r w:rsidRPr="00430A90">
              <w:rPr>
                <w:snapToGrid w:val="0"/>
                <w:sz w:val="28"/>
                <w:szCs w:val="28"/>
              </w:rPr>
              <w:t>-230</w:t>
            </w:r>
          </w:p>
        </w:tc>
      </w:tr>
      <w:tr w:rsidR="00430A90" w:rsidRPr="00430A90" w14:paraId="023D1E7D" w14:textId="77777777" w:rsidTr="00430A90">
        <w:trPr>
          <w:trHeight w:val="204"/>
        </w:trPr>
        <w:tc>
          <w:tcPr>
            <w:tcW w:w="658" w:type="dxa"/>
            <w:shd w:val="clear" w:color="auto" w:fill="auto"/>
            <w:vAlign w:val="center"/>
            <w:hideMark/>
          </w:tcPr>
          <w:p w14:paraId="4C73F28D" w14:textId="77777777" w:rsidR="00430A90" w:rsidRPr="00430A90" w:rsidRDefault="00430A90" w:rsidP="00430A90">
            <w:pPr>
              <w:jc w:val="center"/>
              <w:rPr>
                <w:snapToGrid w:val="0"/>
                <w:szCs w:val="28"/>
              </w:rPr>
            </w:pPr>
            <w:r w:rsidRPr="00430A90">
              <w:rPr>
                <w:snapToGrid w:val="0"/>
                <w:szCs w:val="28"/>
              </w:rPr>
              <w:t>2</w:t>
            </w:r>
          </w:p>
        </w:tc>
        <w:tc>
          <w:tcPr>
            <w:tcW w:w="3878" w:type="dxa"/>
            <w:shd w:val="clear" w:color="auto" w:fill="auto"/>
            <w:vAlign w:val="center"/>
            <w:hideMark/>
          </w:tcPr>
          <w:p w14:paraId="172CEA16" w14:textId="77777777" w:rsidR="00430A90" w:rsidRPr="00430A90" w:rsidRDefault="00430A90" w:rsidP="00430A90">
            <w:pPr>
              <w:rPr>
                <w:snapToGrid w:val="0"/>
                <w:szCs w:val="28"/>
              </w:rPr>
            </w:pPr>
            <w:r w:rsidRPr="00430A90">
              <w:rPr>
                <w:snapToGrid w:val="0"/>
                <w:szCs w:val="28"/>
              </w:rPr>
              <w:t>Неподконтрольные расходы</w:t>
            </w:r>
          </w:p>
        </w:tc>
        <w:tc>
          <w:tcPr>
            <w:tcW w:w="1599" w:type="dxa"/>
            <w:vAlign w:val="center"/>
          </w:tcPr>
          <w:p w14:paraId="311CFFD2" w14:textId="77777777" w:rsidR="00430A90" w:rsidRPr="00430A90" w:rsidRDefault="00430A90" w:rsidP="00430A90">
            <w:pPr>
              <w:jc w:val="center"/>
              <w:rPr>
                <w:snapToGrid w:val="0"/>
                <w:sz w:val="28"/>
                <w:szCs w:val="28"/>
              </w:rPr>
            </w:pPr>
            <w:r w:rsidRPr="00430A90">
              <w:rPr>
                <w:snapToGrid w:val="0"/>
                <w:sz w:val="28"/>
                <w:szCs w:val="28"/>
              </w:rPr>
              <w:t>8 034</w:t>
            </w:r>
          </w:p>
        </w:tc>
        <w:tc>
          <w:tcPr>
            <w:tcW w:w="1560" w:type="dxa"/>
            <w:shd w:val="clear" w:color="auto" w:fill="auto"/>
            <w:vAlign w:val="center"/>
          </w:tcPr>
          <w:p w14:paraId="408EED1C" w14:textId="77777777" w:rsidR="00430A90" w:rsidRPr="00430A90" w:rsidRDefault="00430A90" w:rsidP="00430A90">
            <w:pPr>
              <w:jc w:val="center"/>
              <w:rPr>
                <w:snapToGrid w:val="0"/>
                <w:sz w:val="28"/>
                <w:szCs w:val="28"/>
              </w:rPr>
            </w:pPr>
            <w:r w:rsidRPr="00430A90">
              <w:rPr>
                <w:snapToGrid w:val="0"/>
                <w:sz w:val="28"/>
                <w:szCs w:val="28"/>
              </w:rPr>
              <w:t>5 438</w:t>
            </w:r>
          </w:p>
        </w:tc>
        <w:tc>
          <w:tcPr>
            <w:tcW w:w="1701" w:type="dxa"/>
            <w:vAlign w:val="center"/>
          </w:tcPr>
          <w:p w14:paraId="462B327F" w14:textId="77777777" w:rsidR="00430A90" w:rsidRPr="00430A90" w:rsidRDefault="00430A90" w:rsidP="00430A90">
            <w:pPr>
              <w:jc w:val="center"/>
              <w:rPr>
                <w:snapToGrid w:val="0"/>
                <w:sz w:val="28"/>
                <w:szCs w:val="28"/>
              </w:rPr>
            </w:pPr>
            <w:r w:rsidRPr="00430A90">
              <w:rPr>
                <w:snapToGrid w:val="0"/>
                <w:sz w:val="28"/>
                <w:szCs w:val="28"/>
              </w:rPr>
              <w:t>-2 596</w:t>
            </w:r>
          </w:p>
        </w:tc>
      </w:tr>
      <w:tr w:rsidR="00430A90" w:rsidRPr="00430A90" w14:paraId="273C3844" w14:textId="77777777" w:rsidTr="00430A90">
        <w:trPr>
          <w:trHeight w:val="818"/>
        </w:trPr>
        <w:tc>
          <w:tcPr>
            <w:tcW w:w="658" w:type="dxa"/>
            <w:shd w:val="clear" w:color="auto" w:fill="auto"/>
            <w:vAlign w:val="center"/>
            <w:hideMark/>
          </w:tcPr>
          <w:p w14:paraId="7DC7478C" w14:textId="77777777" w:rsidR="00430A90" w:rsidRPr="00430A90" w:rsidRDefault="00430A90" w:rsidP="00430A90">
            <w:pPr>
              <w:jc w:val="center"/>
              <w:rPr>
                <w:snapToGrid w:val="0"/>
                <w:szCs w:val="28"/>
              </w:rPr>
            </w:pPr>
            <w:r w:rsidRPr="00430A90">
              <w:rPr>
                <w:snapToGrid w:val="0"/>
                <w:szCs w:val="28"/>
              </w:rPr>
              <w:t>3</w:t>
            </w:r>
          </w:p>
        </w:tc>
        <w:tc>
          <w:tcPr>
            <w:tcW w:w="3878" w:type="dxa"/>
            <w:shd w:val="clear" w:color="auto" w:fill="auto"/>
            <w:vAlign w:val="center"/>
            <w:hideMark/>
          </w:tcPr>
          <w:p w14:paraId="6110B128" w14:textId="77777777" w:rsidR="00430A90" w:rsidRPr="00430A90" w:rsidRDefault="00430A90" w:rsidP="00430A90">
            <w:pPr>
              <w:rPr>
                <w:snapToGrid w:val="0"/>
                <w:szCs w:val="28"/>
              </w:rPr>
            </w:pPr>
            <w:r w:rsidRPr="00430A90">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586940A5" w14:textId="77777777" w:rsidR="00430A90" w:rsidRPr="00430A90" w:rsidRDefault="00430A90" w:rsidP="00430A90">
            <w:pPr>
              <w:jc w:val="center"/>
              <w:rPr>
                <w:snapToGrid w:val="0"/>
                <w:color w:val="000000"/>
                <w:sz w:val="28"/>
                <w:szCs w:val="28"/>
              </w:rPr>
            </w:pPr>
            <w:r w:rsidRPr="00430A90">
              <w:rPr>
                <w:snapToGrid w:val="0"/>
                <w:sz w:val="28"/>
                <w:szCs w:val="28"/>
              </w:rPr>
              <w:t>22 231</w:t>
            </w:r>
          </w:p>
        </w:tc>
        <w:tc>
          <w:tcPr>
            <w:tcW w:w="1560" w:type="dxa"/>
            <w:tcBorders>
              <w:top w:val="nil"/>
              <w:left w:val="nil"/>
              <w:bottom w:val="single" w:sz="4" w:space="0" w:color="auto"/>
              <w:right w:val="single" w:sz="4" w:space="0" w:color="auto"/>
            </w:tcBorders>
            <w:shd w:val="clear" w:color="auto" w:fill="auto"/>
            <w:vAlign w:val="center"/>
          </w:tcPr>
          <w:p w14:paraId="58E1D01C" w14:textId="77777777" w:rsidR="00430A90" w:rsidRPr="00430A90" w:rsidRDefault="00430A90" w:rsidP="00430A90">
            <w:pPr>
              <w:jc w:val="center"/>
              <w:rPr>
                <w:snapToGrid w:val="0"/>
                <w:color w:val="000000"/>
                <w:sz w:val="28"/>
                <w:szCs w:val="28"/>
              </w:rPr>
            </w:pPr>
            <w:r w:rsidRPr="00430A90">
              <w:rPr>
                <w:snapToGrid w:val="0"/>
                <w:sz w:val="28"/>
                <w:szCs w:val="28"/>
              </w:rPr>
              <w:t>21 541</w:t>
            </w:r>
          </w:p>
        </w:tc>
        <w:tc>
          <w:tcPr>
            <w:tcW w:w="1701" w:type="dxa"/>
            <w:tcBorders>
              <w:top w:val="nil"/>
              <w:left w:val="nil"/>
              <w:bottom w:val="single" w:sz="4" w:space="0" w:color="auto"/>
              <w:right w:val="single" w:sz="4" w:space="0" w:color="auto"/>
            </w:tcBorders>
            <w:shd w:val="clear" w:color="auto" w:fill="auto"/>
            <w:vAlign w:val="center"/>
          </w:tcPr>
          <w:p w14:paraId="69F997AA" w14:textId="77777777" w:rsidR="00430A90" w:rsidRPr="00430A90" w:rsidRDefault="00430A90" w:rsidP="00430A90">
            <w:pPr>
              <w:jc w:val="center"/>
              <w:rPr>
                <w:snapToGrid w:val="0"/>
                <w:sz w:val="28"/>
                <w:szCs w:val="28"/>
              </w:rPr>
            </w:pPr>
            <w:r w:rsidRPr="00430A90">
              <w:rPr>
                <w:snapToGrid w:val="0"/>
                <w:sz w:val="28"/>
                <w:szCs w:val="28"/>
              </w:rPr>
              <w:t>-690</w:t>
            </w:r>
          </w:p>
        </w:tc>
      </w:tr>
      <w:tr w:rsidR="00430A90" w:rsidRPr="00430A90" w14:paraId="0D81B91E" w14:textId="77777777" w:rsidTr="00430A90">
        <w:trPr>
          <w:trHeight w:val="183"/>
        </w:trPr>
        <w:tc>
          <w:tcPr>
            <w:tcW w:w="658" w:type="dxa"/>
            <w:shd w:val="clear" w:color="auto" w:fill="auto"/>
            <w:vAlign w:val="center"/>
            <w:hideMark/>
          </w:tcPr>
          <w:p w14:paraId="4C474492" w14:textId="77777777" w:rsidR="00430A90" w:rsidRPr="00430A90" w:rsidRDefault="00430A90" w:rsidP="00430A90">
            <w:pPr>
              <w:jc w:val="center"/>
              <w:rPr>
                <w:snapToGrid w:val="0"/>
                <w:szCs w:val="28"/>
              </w:rPr>
            </w:pPr>
            <w:r w:rsidRPr="00430A90">
              <w:rPr>
                <w:snapToGrid w:val="0"/>
                <w:szCs w:val="28"/>
              </w:rPr>
              <w:t>4</w:t>
            </w:r>
          </w:p>
        </w:tc>
        <w:tc>
          <w:tcPr>
            <w:tcW w:w="3878" w:type="dxa"/>
            <w:shd w:val="clear" w:color="auto" w:fill="auto"/>
            <w:vAlign w:val="center"/>
            <w:hideMark/>
          </w:tcPr>
          <w:p w14:paraId="651E73E5" w14:textId="77777777" w:rsidR="00430A90" w:rsidRPr="00430A90" w:rsidRDefault="00430A90" w:rsidP="00430A90">
            <w:pPr>
              <w:rPr>
                <w:snapToGrid w:val="0"/>
                <w:szCs w:val="28"/>
              </w:rPr>
            </w:pPr>
            <w:r w:rsidRPr="00430A90">
              <w:rPr>
                <w:snapToGrid w:val="0"/>
                <w:szCs w:val="28"/>
              </w:rPr>
              <w:t>Прибыль</w:t>
            </w:r>
          </w:p>
        </w:tc>
        <w:tc>
          <w:tcPr>
            <w:tcW w:w="1599" w:type="dxa"/>
            <w:vAlign w:val="center"/>
          </w:tcPr>
          <w:p w14:paraId="5C5116BE" w14:textId="77777777" w:rsidR="00430A90" w:rsidRPr="00430A90" w:rsidRDefault="00430A90" w:rsidP="00430A90">
            <w:pPr>
              <w:jc w:val="center"/>
              <w:rPr>
                <w:snapToGrid w:val="0"/>
                <w:sz w:val="28"/>
                <w:szCs w:val="28"/>
              </w:rPr>
            </w:pPr>
            <w:r w:rsidRPr="00430A90">
              <w:rPr>
                <w:snapToGrid w:val="0"/>
                <w:sz w:val="28"/>
                <w:szCs w:val="28"/>
              </w:rPr>
              <w:t>22</w:t>
            </w:r>
          </w:p>
        </w:tc>
        <w:tc>
          <w:tcPr>
            <w:tcW w:w="1560" w:type="dxa"/>
            <w:shd w:val="clear" w:color="auto" w:fill="auto"/>
            <w:vAlign w:val="center"/>
          </w:tcPr>
          <w:p w14:paraId="2DE26F36" w14:textId="77777777" w:rsidR="00430A90" w:rsidRPr="00430A90" w:rsidRDefault="00430A90" w:rsidP="00430A90">
            <w:pPr>
              <w:jc w:val="center"/>
              <w:rPr>
                <w:snapToGrid w:val="0"/>
                <w:sz w:val="28"/>
                <w:szCs w:val="28"/>
              </w:rPr>
            </w:pPr>
            <w:r w:rsidRPr="00430A90">
              <w:rPr>
                <w:snapToGrid w:val="0"/>
                <w:sz w:val="28"/>
                <w:szCs w:val="28"/>
              </w:rPr>
              <w:t>22</w:t>
            </w:r>
          </w:p>
        </w:tc>
        <w:tc>
          <w:tcPr>
            <w:tcW w:w="1701" w:type="dxa"/>
            <w:vAlign w:val="center"/>
          </w:tcPr>
          <w:p w14:paraId="62D12B94" w14:textId="77777777" w:rsidR="00430A90" w:rsidRPr="00430A90" w:rsidRDefault="00430A90" w:rsidP="00430A90">
            <w:pPr>
              <w:jc w:val="center"/>
              <w:rPr>
                <w:snapToGrid w:val="0"/>
                <w:sz w:val="28"/>
                <w:szCs w:val="28"/>
              </w:rPr>
            </w:pPr>
            <w:r w:rsidRPr="00430A90">
              <w:rPr>
                <w:snapToGrid w:val="0"/>
                <w:sz w:val="28"/>
                <w:szCs w:val="28"/>
              </w:rPr>
              <w:t>0</w:t>
            </w:r>
          </w:p>
        </w:tc>
      </w:tr>
      <w:tr w:rsidR="00430A90" w:rsidRPr="00430A90" w14:paraId="2866A389" w14:textId="77777777" w:rsidTr="00430A90">
        <w:trPr>
          <w:trHeight w:val="515"/>
        </w:trPr>
        <w:tc>
          <w:tcPr>
            <w:tcW w:w="658" w:type="dxa"/>
            <w:shd w:val="clear" w:color="auto" w:fill="auto"/>
            <w:vAlign w:val="center"/>
          </w:tcPr>
          <w:p w14:paraId="44A75A09" w14:textId="77777777" w:rsidR="00430A90" w:rsidRPr="00430A90" w:rsidRDefault="00430A90" w:rsidP="00430A90">
            <w:pPr>
              <w:jc w:val="center"/>
              <w:rPr>
                <w:snapToGrid w:val="0"/>
                <w:szCs w:val="28"/>
              </w:rPr>
            </w:pPr>
            <w:r w:rsidRPr="00430A90">
              <w:rPr>
                <w:snapToGrid w:val="0"/>
                <w:szCs w:val="28"/>
              </w:rPr>
              <w:t>5</w:t>
            </w:r>
          </w:p>
        </w:tc>
        <w:tc>
          <w:tcPr>
            <w:tcW w:w="3878" w:type="dxa"/>
            <w:shd w:val="clear" w:color="auto" w:fill="auto"/>
            <w:vAlign w:val="center"/>
          </w:tcPr>
          <w:p w14:paraId="6335F691" w14:textId="77777777" w:rsidR="00430A90" w:rsidRPr="00430A90" w:rsidRDefault="00430A90" w:rsidP="00430A90">
            <w:pPr>
              <w:rPr>
                <w:snapToGrid w:val="0"/>
                <w:szCs w:val="28"/>
              </w:rPr>
            </w:pPr>
            <w:r w:rsidRPr="00430A90">
              <w:rPr>
                <w:snapToGrid w:val="0"/>
                <w:szCs w:val="28"/>
              </w:rPr>
              <w:t>Расчетная предпринимательская прибыль</w:t>
            </w:r>
          </w:p>
        </w:tc>
        <w:tc>
          <w:tcPr>
            <w:tcW w:w="1599" w:type="dxa"/>
            <w:vAlign w:val="center"/>
          </w:tcPr>
          <w:p w14:paraId="2840F6B6" w14:textId="77777777" w:rsidR="00430A90" w:rsidRPr="00430A90" w:rsidRDefault="00430A90" w:rsidP="00430A90">
            <w:pPr>
              <w:jc w:val="center"/>
              <w:rPr>
                <w:snapToGrid w:val="0"/>
                <w:sz w:val="28"/>
                <w:szCs w:val="28"/>
              </w:rPr>
            </w:pPr>
            <w:r w:rsidRPr="00430A90">
              <w:rPr>
                <w:snapToGrid w:val="0"/>
                <w:sz w:val="28"/>
                <w:szCs w:val="28"/>
              </w:rPr>
              <w:t>0</w:t>
            </w:r>
          </w:p>
        </w:tc>
        <w:tc>
          <w:tcPr>
            <w:tcW w:w="1560" w:type="dxa"/>
            <w:shd w:val="clear" w:color="auto" w:fill="auto"/>
            <w:vAlign w:val="center"/>
          </w:tcPr>
          <w:p w14:paraId="5F457C62" w14:textId="77777777" w:rsidR="00430A90" w:rsidRPr="00430A90" w:rsidRDefault="00430A90" w:rsidP="00430A90">
            <w:pPr>
              <w:jc w:val="center"/>
              <w:rPr>
                <w:snapToGrid w:val="0"/>
                <w:sz w:val="28"/>
                <w:szCs w:val="28"/>
              </w:rPr>
            </w:pPr>
            <w:r w:rsidRPr="00430A90">
              <w:rPr>
                <w:snapToGrid w:val="0"/>
                <w:sz w:val="28"/>
                <w:szCs w:val="28"/>
              </w:rPr>
              <w:t>0</w:t>
            </w:r>
          </w:p>
        </w:tc>
        <w:tc>
          <w:tcPr>
            <w:tcW w:w="1701" w:type="dxa"/>
            <w:vAlign w:val="center"/>
          </w:tcPr>
          <w:p w14:paraId="07C19465" w14:textId="77777777" w:rsidR="00430A90" w:rsidRPr="00430A90" w:rsidRDefault="00430A90" w:rsidP="00430A90">
            <w:pPr>
              <w:jc w:val="center"/>
              <w:rPr>
                <w:snapToGrid w:val="0"/>
                <w:sz w:val="28"/>
                <w:szCs w:val="28"/>
              </w:rPr>
            </w:pPr>
            <w:r w:rsidRPr="00430A90">
              <w:rPr>
                <w:snapToGrid w:val="0"/>
                <w:sz w:val="28"/>
                <w:szCs w:val="28"/>
              </w:rPr>
              <w:t>0</w:t>
            </w:r>
          </w:p>
        </w:tc>
      </w:tr>
      <w:tr w:rsidR="00430A90" w:rsidRPr="00430A90" w14:paraId="7093D9C0" w14:textId="77777777" w:rsidTr="00430A90">
        <w:trPr>
          <w:trHeight w:val="992"/>
        </w:trPr>
        <w:tc>
          <w:tcPr>
            <w:tcW w:w="658" w:type="dxa"/>
            <w:shd w:val="clear" w:color="auto" w:fill="auto"/>
            <w:vAlign w:val="center"/>
            <w:hideMark/>
          </w:tcPr>
          <w:p w14:paraId="049C8522" w14:textId="77777777" w:rsidR="00430A90" w:rsidRPr="00430A90" w:rsidRDefault="00430A90" w:rsidP="00430A90">
            <w:pPr>
              <w:jc w:val="center"/>
              <w:rPr>
                <w:snapToGrid w:val="0"/>
                <w:szCs w:val="28"/>
              </w:rPr>
            </w:pPr>
            <w:r w:rsidRPr="00430A90">
              <w:rPr>
                <w:snapToGrid w:val="0"/>
                <w:szCs w:val="28"/>
              </w:rPr>
              <w:t>6</w:t>
            </w:r>
          </w:p>
        </w:tc>
        <w:tc>
          <w:tcPr>
            <w:tcW w:w="3878" w:type="dxa"/>
            <w:shd w:val="clear" w:color="auto" w:fill="auto"/>
            <w:vAlign w:val="center"/>
            <w:hideMark/>
          </w:tcPr>
          <w:p w14:paraId="03AC0BF9" w14:textId="77777777" w:rsidR="00430A90" w:rsidRPr="00430A90" w:rsidRDefault="00430A90" w:rsidP="00430A90">
            <w:pPr>
              <w:rPr>
                <w:snapToGrid w:val="0"/>
                <w:szCs w:val="28"/>
              </w:rPr>
            </w:pPr>
            <w:r w:rsidRPr="00430A90">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7A53FFC8" w14:textId="77777777" w:rsidR="00430A90" w:rsidRPr="00430A90" w:rsidRDefault="00430A90" w:rsidP="00430A90">
            <w:pPr>
              <w:jc w:val="center"/>
              <w:rPr>
                <w:snapToGrid w:val="0"/>
                <w:sz w:val="28"/>
                <w:szCs w:val="28"/>
              </w:rPr>
            </w:pPr>
            <w:r w:rsidRPr="00430A90">
              <w:rPr>
                <w:snapToGrid w:val="0"/>
                <w:sz w:val="28"/>
                <w:szCs w:val="28"/>
              </w:rPr>
              <w:t>0</w:t>
            </w:r>
          </w:p>
        </w:tc>
        <w:tc>
          <w:tcPr>
            <w:tcW w:w="1560" w:type="dxa"/>
            <w:shd w:val="clear" w:color="auto" w:fill="auto"/>
            <w:vAlign w:val="center"/>
          </w:tcPr>
          <w:p w14:paraId="0388A1EF" w14:textId="77777777" w:rsidR="00430A90" w:rsidRPr="00430A90" w:rsidRDefault="00430A90" w:rsidP="00430A90">
            <w:pPr>
              <w:jc w:val="center"/>
              <w:rPr>
                <w:snapToGrid w:val="0"/>
                <w:sz w:val="28"/>
                <w:szCs w:val="28"/>
              </w:rPr>
            </w:pPr>
            <w:r w:rsidRPr="00430A90">
              <w:rPr>
                <w:snapToGrid w:val="0"/>
                <w:sz w:val="28"/>
                <w:szCs w:val="28"/>
              </w:rPr>
              <w:t>0</w:t>
            </w:r>
          </w:p>
        </w:tc>
        <w:tc>
          <w:tcPr>
            <w:tcW w:w="1701" w:type="dxa"/>
            <w:vAlign w:val="center"/>
          </w:tcPr>
          <w:p w14:paraId="2BB8EE1F" w14:textId="77777777" w:rsidR="00430A90" w:rsidRPr="00430A90" w:rsidRDefault="00430A90" w:rsidP="00430A90">
            <w:pPr>
              <w:jc w:val="center"/>
              <w:rPr>
                <w:snapToGrid w:val="0"/>
                <w:sz w:val="28"/>
                <w:szCs w:val="28"/>
              </w:rPr>
            </w:pPr>
            <w:r w:rsidRPr="00430A90">
              <w:rPr>
                <w:snapToGrid w:val="0"/>
                <w:sz w:val="28"/>
                <w:szCs w:val="28"/>
              </w:rPr>
              <w:t>0</w:t>
            </w:r>
          </w:p>
        </w:tc>
      </w:tr>
      <w:tr w:rsidR="00430A90" w:rsidRPr="00430A90" w14:paraId="7D4446FA" w14:textId="77777777" w:rsidTr="00430A90">
        <w:trPr>
          <w:trHeight w:val="1292"/>
        </w:trPr>
        <w:tc>
          <w:tcPr>
            <w:tcW w:w="658" w:type="dxa"/>
            <w:shd w:val="clear" w:color="auto" w:fill="auto"/>
            <w:vAlign w:val="center"/>
            <w:hideMark/>
          </w:tcPr>
          <w:p w14:paraId="73158751" w14:textId="77777777" w:rsidR="00430A90" w:rsidRPr="00430A90" w:rsidRDefault="00430A90" w:rsidP="00430A90">
            <w:pPr>
              <w:jc w:val="center"/>
              <w:rPr>
                <w:snapToGrid w:val="0"/>
                <w:szCs w:val="28"/>
              </w:rPr>
            </w:pPr>
            <w:r w:rsidRPr="00430A90">
              <w:rPr>
                <w:snapToGrid w:val="0"/>
                <w:szCs w:val="28"/>
              </w:rPr>
              <w:t>7</w:t>
            </w:r>
          </w:p>
        </w:tc>
        <w:tc>
          <w:tcPr>
            <w:tcW w:w="3878" w:type="dxa"/>
            <w:shd w:val="clear" w:color="auto" w:fill="auto"/>
            <w:vAlign w:val="center"/>
            <w:hideMark/>
          </w:tcPr>
          <w:p w14:paraId="1BF53646" w14:textId="77777777" w:rsidR="00430A90" w:rsidRPr="00430A90" w:rsidRDefault="00430A90" w:rsidP="00430A90">
            <w:pPr>
              <w:rPr>
                <w:snapToGrid w:val="0"/>
                <w:szCs w:val="28"/>
              </w:rPr>
            </w:pPr>
            <w:r w:rsidRPr="00430A90">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292FDB0C" w14:textId="77777777" w:rsidR="00430A90" w:rsidRPr="00430A90" w:rsidRDefault="00430A90" w:rsidP="00430A90">
            <w:pPr>
              <w:jc w:val="center"/>
              <w:rPr>
                <w:snapToGrid w:val="0"/>
                <w:sz w:val="28"/>
                <w:szCs w:val="28"/>
              </w:rPr>
            </w:pPr>
            <w:r w:rsidRPr="00430A90">
              <w:rPr>
                <w:snapToGrid w:val="0"/>
                <w:sz w:val="28"/>
                <w:szCs w:val="28"/>
              </w:rPr>
              <w:t>0</w:t>
            </w:r>
          </w:p>
        </w:tc>
        <w:tc>
          <w:tcPr>
            <w:tcW w:w="1560" w:type="dxa"/>
            <w:shd w:val="clear" w:color="auto" w:fill="auto"/>
            <w:vAlign w:val="center"/>
          </w:tcPr>
          <w:p w14:paraId="2BF31701" w14:textId="77777777" w:rsidR="00430A90" w:rsidRPr="00430A90" w:rsidRDefault="00430A90" w:rsidP="00430A90">
            <w:pPr>
              <w:jc w:val="center"/>
              <w:rPr>
                <w:snapToGrid w:val="0"/>
                <w:sz w:val="28"/>
                <w:szCs w:val="28"/>
              </w:rPr>
            </w:pPr>
            <w:r w:rsidRPr="00430A90">
              <w:rPr>
                <w:snapToGrid w:val="0"/>
                <w:sz w:val="28"/>
                <w:szCs w:val="28"/>
              </w:rPr>
              <w:t>0</w:t>
            </w:r>
          </w:p>
        </w:tc>
        <w:tc>
          <w:tcPr>
            <w:tcW w:w="1701" w:type="dxa"/>
            <w:vAlign w:val="center"/>
          </w:tcPr>
          <w:p w14:paraId="27C64B52" w14:textId="77777777" w:rsidR="00430A90" w:rsidRPr="00430A90" w:rsidRDefault="00430A90" w:rsidP="00430A90">
            <w:pPr>
              <w:jc w:val="center"/>
              <w:rPr>
                <w:snapToGrid w:val="0"/>
                <w:sz w:val="28"/>
                <w:szCs w:val="28"/>
              </w:rPr>
            </w:pPr>
            <w:r w:rsidRPr="00430A90">
              <w:rPr>
                <w:snapToGrid w:val="0"/>
                <w:sz w:val="28"/>
                <w:szCs w:val="28"/>
              </w:rPr>
              <w:t>0</w:t>
            </w:r>
          </w:p>
        </w:tc>
      </w:tr>
      <w:tr w:rsidR="00430A90" w:rsidRPr="00430A90" w14:paraId="1F005858" w14:textId="77777777" w:rsidTr="00430A90">
        <w:trPr>
          <w:trHeight w:val="987"/>
        </w:trPr>
        <w:tc>
          <w:tcPr>
            <w:tcW w:w="658" w:type="dxa"/>
            <w:shd w:val="clear" w:color="auto" w:fill="auto"/>
            <w:vAlign w:val="center"/>
            <w:hideMark/>
          </w:tcPr>
          <w:p w14:paraId="3F63DBE2" w14:textId="77777777" w:rsidR="00430A90" w:rsidRPr="00430A90" w:rsidRDefault="00430A90" w:rsidP="00430A90">
            <w:pPr>
              <w:jc w:val="center"/>
              <w:rPr>
                <w:snapToGrid w:val="0"/>
                <w:szCs w:val="28"/>
              </w:rPr>
            </w:pPr>
            <w:r w:rsidRPr="00430A90">
              <w:rPr>
                <w:snapToGrid w:val="0"/>
                <w:szCs w:val="28"/>
              </w:rPr>
              <w:t>8</w:t>
            </w:r>
          </w:p>
        </w:tc>
        <w:tc>
          <w:tcPr>
            <w:tcW w:w="3878" w:type="dxa"/>
            <w:shd w:val="clear" w:color="auto" w:fill="auto"/>
            <w:vAlign w:val="center"/>
            <w:hideMark/>
          </w:tcPr>
          <w:p w14:paraId="74F738B4" w14:textId="77777777" w:rsidR="00430A90" w:rsidRPr="00430A90" w:rsidRDefault="00430A90" w:rsidP="00430A90">
            <w:pPr>
              <w:rPr>
                <w:snapToGrid w:val="0"/>
                <w:szCs w:val="28"/>
              </w:rPr>
            </w:pPr>
            <w:r w:rsidRPr="00430A90">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4B4735CB" w14:textId="77777777" w:rsidR="00430A90" w:rsidRPr="00430A90" w:rsidRDefault="00430A90" w:rsidP="00430A90">
            <w:pPr>
              <w:jc w:val="center"/>
              <w:rPr>
                <w:snapToGrid w:val="0"/>
                <w:sz w:val="28"/>
                <w:szCs w:val="28"/>
              </w:rPr>
            </w:pPr>
            <w:r w:rsidRPr="00430A90">
              <w:rPr>
                <w:snapToGrid w:val="0"/>
                <w:sz w:val="28"/>
                <w:szCs w:val="28"/>
              </w:rPr>
              <w:t>0</w:t>
            </w:r>
          </w:p>
        </w:tc>
        <w:tc>
          <w:tcPr>
            <w:tcW w:w="1560" w:type="dxa"/>
            <w:shd w:val="clear" w:color="auto" w:fill="auto"/>
            <w:vAlign w:val="center"/>
          </w:tcPr>
          <w:p w14:paraId="05E795E0" w14:textId="77777777" w:rsidR="00430A90" w:rsidRPr="00430A90" w:rsidRDefault="00430A90" w:rsidP="00430A90">
            <w:pPr>
              <w:jc w:val="center"/>
              <w:rPr>
                <w:snapToGrid w:val="0"/>
                <w:sz w:val="28"/>
                <w:szCs w:val="28"/>
              </w:rPr>
            </w:pPr>
            <w:r w:rsidRPr="00430A90">
              <w:rPr>
                <w:snapToGrid w:val="0"/>
                <w:sz w:val="28"/>
                <w:szCs w:val="28"/>
              </w:rPr>
              <w:t>0</w:t>
            </w:r>
          </w:p>
        </w:tc>
        <w:tc>
          <w:tcPr>
            <w:tcW w:w="1701" w:type="dxa"/>
            <w:vAlign w:val="center"/>
          </w:tcPr>
          <w:p w14:paraId="206D5FC9" w14:textId="77777777" w:rsidR="00430A90" w:rsidRPr="00430A90" w:rsidRDefault="00430A90" w:rsidP="00430A90">
            <w:pPr>
              <w:jc w:val="center"/>
              <w:rPr>
                <w:snapToGrid w:val="0"/>
                <w:sz w:val="28"/>
                <w:szCs w:val="28"/>
              </w:rPr>
            </w:pPr>
            <w:r w:rsidRPr="00430A90">
              <w:rPr>
                <w:snapToGrid w:val="0"/>
                <w:sz w:val="28"/>
                <w:szCs w:val="28"/>
              </w:rPr>
              <w:t>0</w:t>
            </w:r>
          </w:p>
        </w:tc>
      </w:tr>
      <w:tr w:rsidR="00430A90" w:rsidRPr="00430A90" w14:paraId="5FAE67B8" w14:textId="77777777" w:rsidTr="00430A90">
        <w:trPr>
          <w:trHeight w:val="495"/>
        </w:trPr>
        <w:tc>
          <w:tcPr>
            <w:tcW w:w="658" w:type="dxa"/>
            <w:shd w:val="clear" w:color="auto" w:fill="auto"/>
            <w:vAlign w:val="center"/>
            <w:hideMark/>
          </w:tcPr>
          <w:p w14:paraId="6B49F5E4" w14:textId="77777777" w:rsidR="00430A90" w:rsidRPr="00430A90" w:rsidRDefault="00430A90" w:rsidP="00430A90">
            <w:pPr>
              <w:jc w:val="center"/>
              <w:rPr>
                <w:snapToGrid w:val="0"/>
                <w:szCs w:val="28"/>
              </w:rPr>
            </w:pPr>
            <w:r w:rsidRPr="00430A90">
              <w:rPr>
                <w:snapToGrid w:val="0"/>
                <w:szCs w:val="28"/>
              </w:rPr>
              <w:t>9</w:t>
            </w:r>
          </w:p>
        </w:tc>
        <w:tc>
          <w:tcPr>
            <w:tcW w:w="3878" w:type="dxa"/>
            <w:shd w:val="clear" w:color="auto" w:fill="auto"/>
            <w:vAlign w:val="center"/>
            <w:hideMark/>
          </w:tcPr>
          <w:p w14:paraId="0F6B2870" w14:textId="77777777" w:rsidR="00430A90" w:rsidRPr="00430A90" w:rsidRDefault="00430A90" w:rsidP="00430A90">
            <w:pPr>
              <w:rPr>
                <w:snapToGrid w:val="0"/>
                <w:szCs w:val="28"/>
              </w:rPr>
            </w:pPr>
            <w:r w:rsidRPr="00430A90">
              <w:rPr>
                <w:snapToGrid w:val="0"/>
                <w:szCs w:val="28"/>
              </w:rPr>
              <w:t>Корректировка НВВ в связи с изменением (неисполнением) инвестиционной программы</w:t>
            </w:r>
          </w:p>
        </w:tc>
        <w:tc>
          <w:tcPr>
            <w:tcW w:w="1599" w:type="dxa"/>
            <w:vAlign w:val="center"/>
          </w:tcPr>
          <w:p w14:paraId="1CFB06DD" w14:textId="77777777" w:rsidR="00430A90" w:rsidRPr="00430A90" w:rsidRDefault="00430A90" w:rsidP="00430A90">
            <w:pPr>
              <w:jc w:val="center"/>
              <w:rPr>
                <w:snapToGrid w:val="0"/>
                <w:sz w:val="28"/>
                <w:szCs w:val="28"/>
              </w:rPr>
            </w:pPr>
            <w:r w:rsidRPr="00430A90">
              <w:rPr>
                <w:snapToGrid w:val="0"/>
                <w:sz w:val="28"/>
                <w:szCs w:val="28"/>
              </w:rPr>
              <w:t>0</w:t>
            </w:r>
          </w:p>
        </w:tc>
        <w:tc>
          <w:tcPr>
            <w:tcW w:w="1560" w:type="dxa"/>
            <w:shd w:val="clear" w:color="auto" w:fill="auto"/>
            <w:vAlign w:val="center"/>
          </w:tcPr>
          <w:p w14:paraId="65430C46" w14:textId="77777777" w:rsidR="00430A90" w:rsidRPr="00430A90" w:rsidRDefault="00430A90" w:rsidP="00430A90">
            <w:pPr>
              <w:jc w:val="center"/>
              <w:rPr>
                <w:snapToGrid w:val="0"/>
                <w:sz w:val="28"/>
                <w:szCs w:val="28"/>
              </w:rPr>
            </w:pPr>
            <w:r w:rsidRPr="00430A90">
              <w:rPr>
                <w:snapToGrid w:val="0"/>
                <w:sz w:val="28"/>
                <w:szCs w:val="28"/>
              </w:rPr>
              <w:t>0</w:t>
            </w:r>
          </w:p>
        </w:tc>
        <w:tc>
          <w:tcPr>
            <w:tcW w:w="1701" w:type="dxa"/>
            <w:vAlign w:val="center"/>
          </w:tcPr>
          <w:p w14:paraId="583AB7EA" w14:textId="77777777" w:rsidR="00430A90" w:rsidRPr="00430A90" w:rsidRDefault="00430A90" w:rsidP="00430A90">
            <w:pPr>
              <w:jc w:val="center"/>
              <w:rPr>
                <w:snapToGrid w:val="0"/>
                <w:sz w:val="28"/>
                <w:szCs w:val="28"/>
              </w:rPr>
            </w:pPr>
            <w:r w:rsidRPr="00430A90">
              <w:rPr>
                <w:snapToGrid w:val="0"/>
                <w:sz w:val="28"/>
                <w:szCs w:val="28"/>
              </w:rPr>
              <w:t>0</w:t>
            </w:r>
          </w:p>
        </w:tc>
      </w:tr>
      <w:tr w:rsidR="00430A90" w:rsidRPr="00430A90" w14:paraId="115F0E4D" w14:textId="77777777" w:rsidTr="00430A90">
        <w:trPr>
          <w:cantSplit/>
          <w:trHeight w:val="488"/>
        </w:trPr>
        <w:tc>
          <w:tcPr>
            <w:tcW w:w="658" w:type="dxa"/>
            <w:shd w:val="clear" w:color="auto" w:fill="auto"/>
            <w:vAlign w:val="center"/>
            <w:hideMark/>
          </w:tcPr>
          <w:p w14:paraId="40CDE445" w14:textId="77777777" w:rsidR="00430A90" w:rsidRPr="00430A90" w:rsidRDefault="00430A90" w:rsidP="00430A90">
            <w:pPr>
              <w:jc w:val="center"/>
              <w:rPr>
                <w:snapToGrid w:val="0"/>
                <w:szCs w:val="28"/>
              </w:rPr>
            </w:pPr>
            <w:r w:rsidRPr="00430A90">
              <w:rPr>
                <w:snapToGrid w:val="0"/>
                <w:szCs w:val="28"/>
              </w:rPr>
              <w:t>10</w:t>
            </w:r>
          </w:p>
        </w:tc>
        <w:tc>
          <w:tcPr>
            <w:tcW w:w="3878" w:type="dxa"/>
            <w:shd w:val="clear" w:color="auto" w:fill="auto"/>
            <w:vAlign w:val="center"/>
            <w:hideMark/>
          </w:tcPr>
          <w:p w14:paraId="35BB1085" w14:textId="77777777" w:rsidR="00430A90" w:rsidRPr="00430A90" w:rsidRDefault="00430A90" w:rsidP="00430A90">
            <w:pPr>
              <w:rPr>
                <w:snapToGrid w:val="0"/>
                <w:szCs w:val="28"/>
              </w:rPr>
            </w:pPr>
            <w:r w:rsidRPr="00430A90">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647595E8" w14:textId="77777777" w:rsidR="00430A90" w:rsidRPr="00430A90" w:rsidRDefault="00430A90" w:rsidP="00430A90">
            <w:pPr>
              <w:jc w:val="center"/>
              <w:rPr>
                <w:snapToGrid w:val="0"/>
                <w:sz w:val="28"/>
                <w:szCs w:val="28"/>
              </w:rPr>
            </w:pPr>
            <w:r w:rsidRPr="00430A90">
              <w:rPr>
                <w:snapToGrid w:val="0"/>
                <w:sz w:val="28"/>
                <w:szCs w:val="28"/>
              </w:rPr>
              <w:t>0</w:t>
            </w:r>
          </w:p>
        </w:tc>
        <w:tc>
          <w:tcPr>
            <w:tcW w:w="1560" w:type="dxa"/>
            <w:shd w:val="clear" w:color="auto" w:fill="auto"/>
            <w:vAlign w:val="center"/>
          </w:tcPr>
          <w:p w14:paraId="0E04CC16" w14:textId="77777777" w:rsidR="00430A90" w:rsidRPr="00430A90" w:rsidRDefault="00430A90" w:rsidP="00430A90">
            <w:pPr>
              <w:jc w:val="center"/>
              <w:rPr>
                <w:snapToGrid w:val="0"/>
                <w:sz w:val="28"/>
                <w:szCs w:val="28"/>
              </w:rPr>
            </w:pPr>
            <w:r w:rsidRPr="00430A90">
              <w:rPr>
                <w:snapToGrid w:val="0"/>
                <w:sz w:val="28"/>
                <w:szCs w:val="28"/>
              </w:rPr>
              <w:t>0</w:t>
            </w:r>
          </w:p>
        </w:tc>
        <w:tc>
          <w:tcPr>
            <w:tcW w:w="1701" w:type="dxa"/>
            <w:vAlign w:val="center"/>
          </w:tcPr>
          <w:p w14:paraId="6916238F" w14:textId="77777777" w:rsidR="00430A90" w:rsidRPr="00430A90" w:rsidRDefault="00430A90" w:rsidP="00430A90">
            <w:pPr>
              <w:jc w:val="center"/>
              <w:rPr>
                <w:snapToGrid w:val="0"/>
                <w:sz w:val="28"/>
                <w:szCs w:val="28"/>
              </w:rPr>
            </w:pPr>
            <w:r w:rsidRPr="00430A90">
              <w:rPr>
                <w:snapToGrid w:val="0"/>
                <w:sz w:val="28"/>
                <w:szCs w:val="28"/>
              </w:rPr>
              <w:t>0</w:t>
            </w:r>
          </w:p>
        </w:tc>
      </w:tr>
      <w:tr w:rsidR="00430A90" w:rsidRPr="00430A90" w14:paraId="69D769F1" w14:textId="77777777" w:rsidTr="00430A90">
        <w:trPr>
          <w:trHeight w:val="336"/>
        </w:trPr>
        <w:tc>
          <w:tcPr>
            <w:tcW w:w="658" w:type="dxa"/>
            <w:shd w:val="clear" w:color="auto" w:fill="auto"/>
            <w:vAlign w:val="center"/>
          </w:tcPr>
          <w:p w14:paraId="06B4624A" w14:textId="77777777" w:rsidR="00430A90" w:rsidRPr="00430A90" w:rsidRDefault="00430A90" w:rsidP="00430A90">
            <w:pPr>
              <w:jc w:val="center"/>
              <w:rPr>
                <w:snapToGrid w:val="0"/>
                <w:szCs w:val="28"/>
              </w:rPr>
            </w:pPr>
            <w:r w:rsidRPr="00430A90">
              <w:rPr>
                <w:snapToGrid w:val="0"/>
                <w:szCs w:val="28"/>
              </w:rPr>
              <w:t>11</w:t>
            </w:r>
          </w:p>
        </w:tc>
        <w:tc>
          <w:tcPr>
            <w:tcW w:w="3878" w:type="dxa"/>
            <w:shd w:val="clear" w:color="auto" w:fill="auto"/>
            <w:vAlign w:val="center"/>
          </w:tcPr>
          <w:p w14:paraId="512B5AD8" w14:textId="77777777" w:rsidR="00430A90" w:rsidRPr="00430A90" w:rsidRDefault="00430A90" w:rsidP="00430A90">
            <w:pPr>
              <w:rPr>
                <w:snapToGrid w:val="0"/>
                <w:szCs w:val="28"/>
              </w:rPr>
            </w:pPr>
            <w:r w:rsidRPr="00430A90">
              <w:rPr>
                <w:snapToGrid w:val="0"/>
                <w:szCs w:val="28"/>
              </w:rPr>
              <w:t>Выпадающие расходы</w:t>
            </w:r>
          </w:p>
        </w:tc>
        <w:tc>
          <w:tcPr>
            <w:tcW w:w="1599" w:type="dxa"/>
            <w:vAlign w:val="center"/>
          </w:tcPr>
          <w:p w14:paraId="0748DF86" w14:textId="77777777" w:rsidR="00430A90" w:rsidRPr="00430A90" w:rsidRDefault="00430A90" w:rsidP="00430A90">
            <w:pPr>
              <w:jc w:val="center"/>
              <w:rPr>
                <w:snapToGrid w:val="0"/>
                <w:sz w:val="28"/>
                <w:szCs w:val="28"/>
              </w:rPr>
            </w:pPr>
            <w:r w:rsidRPr="00430A90">
              <w:rPr>
                <w:snapToGrid w:val="0"/>
                <w:sz w:val="28"/>
                <w:szCs w:val="28"/>
              </w:rPr>
              <w:t>1 260</w:t>
            </w:r>
          </w:p>
        </w:tc>
        <w:tc>
          <w:tcPr>
            <w:tcW w:w="1560" w:type="dxa"/>
            <w:shd w:val="clear" w:color="auto" w:fill="auto"/>
            <w:vAlign w:val="center"/>
          </w:tcPr>
          <w:p w14:paraId="11B3BCFF" w14:textId="77777777" w:rsidR="00430A90" w:rsidRPr="00430A90" w:rsidRDefault="00430A90" w:rsidP="00430A90">
            <w:pPr>
              <w:jc w:val="center"/>
              <w:rPr>
                <w:snapToGrid w:val="0"/>
                <w:sz w:val="28"/>
                <w:szCs w:val="28"/>
              </w:rPr>
            </w:pPr>
            <w:r w:rsidRPr="00430A90">
              <w:rPr>
                <w:snapToGrid w:val="0"/>
                <w:sz w:val="28"/>
                <w:szCs w:val="28"/>
              </w:rPr>
              <w:t>0</w:t>
            </w:r>
          </w:p>
        </w:tc>
        <w:tc>
          <w:tcPr>
            <w:tcW w:w="1701" w:type="dxa"/>
            <w:vAlign w:val="center"/>
          </w:tcPr>
          <w:p w14:paraId="376647A6" w14:textId="77777777" w:rsidR="00430A90" w:rsidRPr="00430A90" w:rsidRDefault="00430A90" w:rsidP="00430A90">
            <w:pPr>
              <w:jc w:val="center"/>
              <w:rPr>
                <w:snapToGrid w:val="0"/>
                <w:sz w:val="28"/>
                <w:szCs w:val="28"/>
              </w:rPr>
            </w:pPr>
            <w:r w:rsidRPr="00430A90">
              <w:rPr>
                <w:snapToGrid w:val="0"/>
                <w:sz w:val="28"/>
                <w:szCs w:val="28"/>
              </w:rPr>
              <w:t>-1 260</w:t>
            </w:r>
          </w:p>
        </w:tc>
      </w:tr>
      <w:tr w:rsidR="00430A90" w:rsidRPr="00430A90" w14:paraId="3FD9A0CB" w14:textId="77777777" w:rsidTr="00430A90">
        <w:trPr>
          <w:trHeight w:val="337"/>
        </w:trPr>
        <w:tc>
          <w:tcPr>
            <w:tcW w:w="658" w:type="dxa"/>
            <w:shd w:val="clear" w:color="auto" w:fill="auto"/>
            <w:vAlign w:val="center"/>
            <w:hideMark/>
          </w:tcPr>
          <w:p w14:paraId="08083D10" w14:textId="77777777" w:rsidR="00430A90" w:rsidRPr="00430A90" w:rsidRDefault="00430A90" w:rsidP="00430A90">
            <w:pPr>
              <w:jc w:val="center"/>
              <w:rPr>
                <w:snapToGrid w:val="0"/>
                <w:szCs w:val="28"/>
              </w:rPr>
            </w:pPr>
            <w:r w:rsidRPr="00430A90">
              <w:rPr>
                <w:snapToGrid w:val="0"/>
                <w:szCs w:val="28"/>
              </w:rPr>
              <w:t>12</w:t>
            </w:r>
          </w:p>
        </w:tc>
        <w:tc>
          <w:tcPr>
            <w:tcW w:w="3878" w:type="dxa"/>
            <w:shd w:val="clear" w:color="auto" w:fill="auto"/>
            <w:vAlign w:val="center"/>
            <w:hideMark/>
          </w:tcPr>
          <w:p w14:paraId="3F1B419D" w14:textId="77777777" w:rsidR="00430A90" w:rsidRPr="00430A90" w:rsidRDefault="00430A90" w:rsidP="00430A90">
            <w:pPr>
              <w:rPr>
                <w:snapToGrid w:val="0"/>
                <w:szCs w:val="28"/>
              </w:rPr>
            </w:pPr>
            <w:r w:rsidRPr="00430A90">
              <w:rPr>
                <w:snapToGrid w:val="0"/>
                <w:szCs w:val="28"/>
              </w:rPr>
              <w:t>ИТОГО необходимая валовая выручка</w:t>
            </w:r>
          </w:p>
        </w:tc>
        <w:tc>
          <w:tcPr>
            <w:tcW w:w="1599" w:type="dxa"/>
            <w:vAlign w:val="center"/>
          </w:tcPr>
          <w:p w14:paraId="13B103B9" w14:textId="77777777" w:rsidR="00430A90" w:rsidRPr="00430A90" w:rsidRDefault="00430A90" w:rsidP="00430A90">
            <w:pPr>
              <w:jc w:val="center"/>
              <w:rPr>
                <w:snapToGrid w:val="0"/>
                <w:sz w:val="28"/>
                <w:szCs w:val="28"/>
              </w:rPr>
            </w:pPr>
            <w:r w:rsidRPr="00430A90">
              <w:rPr>
                <w:snapToGrid w:val="0"/>
                <w:sz w:val="28"/>
                <w:szCs w:val="28"/>
              </w:rPr>
              <w:t>54 591</w:t>
            </w:r>
          </w:p>
        </w:tc>
        <w:tc>
          <w:tcPr>
            <w:tcW w:w="1560" w:type="dxa"/>
            <w:shd w:val="clear" w:color="auto" w:fill="auto"/>
            <w:vAlign w:val="center"/>
          </w:tcPr>
          <w:p w14:paraId="08E881F7" w14:textId="77777777" w:rsidR="00430A90" w:rsidRPr="00430A90" w:rsidRDefault="00430A90" w:rsidP="00430A90">
            <w:pPr>
              <w:jc w:val="center"/>
              <w:rPr>
                <w:snapToGrid w:val="0"/>
                <w:sz w:val="28"/>
                <w:szCs w:val="28"/>
              </w:rPr>
            </w:pPr>
            <w:r w:rsidRPr="00430A90">
              <w:rPr>
                <w:snapToGrid w:val="0"/>
                <w:sz w:val="28"/>
                <w:szCs w:val="28"/>
              </w:rPr>
              <w:t>49 816</w:t>
            </w:r>
          </w:p>
        </w:tc>
        <w:tc>
          <w:tcPr>
            <w:tcW w:w="1701" w:type="dxa"/>
            <w:vAlign w:val="center"/>
          </w:tcPr>
          <w:p w14:paraId="5ACE8538" w14:textId="77777777" w:rsidR="00430A90" w:rsidRPr="00430A90" w:rsidRDefault="00430A90" w:rsidP="00430A90">
            <w:pPr>
              <w:jc w:val="center"/>
              <w:rPr>
                <w:snapToGrid w:val="0"/>
                <w:sz w:val="28"/>
                <w:szCs w:val="28"/>
              </w:rPr>
            </w:pPr>
            <w:r w:rsidRPr="00430A90">
              <w:rPr>
                <w:snapToGrid w:val="0"/>
                <w:sz w:val="28"/>
                <w:szCs w:val="28"/>
              </w:rPr>
              <w:t>-4 776</w:t>
            </w:r>
          </w:p>
        </w:tc>
      </w:tr>
    </w:tbl>
    <w:p w14:paraId="1AFA515B" w14:textId="77777777" w:rsidR="00430A90" w:rsidRPr="00430A90" w:rsidRDefault="00430A90" w:rsidP="00430A90">
      <w:pPr>
        <w:tabs>
          <w:tab w:val="left" w:pos="1890"/>
        </w:tabs>
        <w:ind w:firstLine="720"/>
        <w:jc w:val="both"/>
        <w:rPr>
          <w:snapToGrid w:val="0"/>
          <w:sz w:val="28"/>
          <w:szCs w:val="28"/>
        </w:rPr>
      </w:pPr>
    </w:p>
    <w:p w14:paraId="100FE016" w14:textId="77777777" w:rsidR="00430A90" w:rsidRPr="00430A90" w:rsidRDefault="00430A90" w:rsidP="00430A90">
      <w:pPr>
        <w:tabs>
          <w:tab w:val="left" w:pos="1890"/>
        </w:tabs>
        <w:ind w:firstLine="720"/>
        <w:jc w:val="both"/>
        <w:rPr>
          <w:snapToGrid w:val="0"/>
          <w:sz w:val="28"/>
          <w:szCs w:val="28"/>
        </w:rPr>
      </w:pPr>
      <w:r w:rsidRPr="00430A90">
        <w:rPr>
          <w:snapToGrid w:val="0"/>
          <w:sz w:val="28"/>
          <w:szCs w:val="28"/>
        </w:rPr>
        <w:br w:type="page"/>
      </w:r>
      <w:r w:rsidRPr="00430A90">
        <w:rPr>
          <w:snapToGrid w:val="0"/>
          <w:sz w:val="28"/>
          <w:szCs w:val="28"/>
        </w:rPr>
        <w:lastRenderedPageBreak/>
        <w:t xml:space="preserve">Расчет необходимой валовой выручки произведен в соответствии </w:t>
      </w:r>
      <w:r w:rsidRPr="00430A90">
        <w:rPr>
          <w:snapToGrid w:val="0"/>
          <w:sz w:val="28"/>
          <w:szCs w:val="28"/>
        </w:rPr>
        <w:br/>
        <w:t xml:space="preserve">с Методическими указаниями по расчету регулируемых цен (тарифов) </w:t>
      </w:r>
      <w:r w:rsidRPr="00430A90">
        <w:rPr>
          <w:snapToGrid w:val="0"/>
          <w:sz w:val="28"/>
          <w:szCs w:val="28"/>
        </w:rPr>
        <w:br/>
        <w:t xml:space="preserve">в сфере теплоснабжения, утвержденными Приказом ФСТ России </w:t>
      </w:r>
      <w:r w:rsidRPr="00430A90">
        <w:rPr>
          <w:snapToGrid w:val="0"/>
          <w:sz w:val="28"/>
          <w:szCs w:val="28"/>
        </w:rPr>
        <w:br/>
        <w:t>от 13.06.2013 № 760-э.</w:t>
      </w:r>
    </w:p>
    <w:p w14:paraId="4C145F2B" w14:textId="77777777" w:rsidR="00430A90" w:rsidRPr="00430A90" w:rsidRDefault="00430A90" w:rsidP="00430A90">
      <w:pPr>
        <w:tabs>
          <w:tab w:val="left" w:pos="1890"/>
        </w:tabs>
        <w:ind w:firstLine="720"/>
        <w:jc w:val="both"/>
        <w:rPr>
          <w:snapToGrid w:val="0"/>
          <w:sz w:val="28"/>
          <w:szCs w:val="28"/>
        </w:rPr>
      </w:pPr>
    </w:p>
    <w:p w14:paraId="4493D0C8" w14:textId="77777777" w:rsidR="00430A90" w:rsidRPr="00430A90" w:rsidRDefault="00430A90" w:rsidP="00430A90">
      <w:pPr>
        <w:keepNext/>
        <w:keepLines/>
        <w:jc w:val="center"/>
        <w:outlineLvl w:val="1"/>
        <w:rPr>
          <w:rFonts w:eastAsia="Calibri"/>
          <w:b/>
          <w:sz w:val="28"/>
          <w:szCs w:val="28"/>
          <w:lang w:eastAsia="en-US"/>
        </w:rPr>
      </w:pPr>
      <w:bookmarkStart w:id="52" w:name="_Toc24891747"/>
      <w:bookmarkStart w:id="53" w:name="_Toc21094971"/>
      <w:r w:rsidRPr="00430A90">
        <w:rPr>
          <w:rFonts w:eastAsia="Calibri"/>
          <w:b/>
          <w:sz w:val="28"/>
          <w:szCs w:val="28"/>
          <w:lang w:eastAsia="en-US"/>
        </w:rPr>
        <w:t>Тарифы МУП «Тепловик» на тепловую энергию</w:t>
      </w:r>
      <w:bookmarkEnd w:id="52"/>
      <w:r w:rsidRPr="00430A90">
        <w:rPr>
          <w:rFonts w:eastAsia="Calibri"/>
          <w:b/>
          <w:sz w:val="28"/>
          <w:szCs w:val="28"/>
          <w:lang w:eastAsia="en-US"/>
        </w:rPr>
        <w:t xml:space="preserve"> на 2021 год </w:t>
      </w:r>
      <w:bookmarkEnd w:id="53"/>
    </w:p>
    <w:p w14:paraId="75BD7287" w14:textId="77777777" w:rsidR="00430A90" w:rsidRPr="00430A90" w:rsidRDefault="00430A90" w:rsidP="00430A90">
      <w:pPr>
        <w:ind w:firstLine="851"/>
        <w:jc w:val="both"/>
        <w:rPr>
          <w:sz w:val="28"/>
          <w:szCs w:val="28"/>
        </w:rPr>
      </w:pPr>
    </w:p>
    <w:p w14:paraId="7FDF9821" w14:textId="77777777" w:rsidR="00430A90" w:rsidRPr="00430A90" w:rsidRDefault="00430A90" w:rsidP="00430A90">
      <w:pPr>
        <w:ind w:firstLine="709"/>
        <w:jc w:val="both"/>
        <w:rPr>
          <w:sz w:val="28"/>
          <w:szCs w:val="28"/>
        </w:rPr>
      </w:pPr>
      <w:r w:rsidRPr="00430A90">
        <w:rPr>
          <w:sz w:val="28"/>
          <w:szCs w:val="28"/>
        </w:rPr>
        <w:t xml:space="preserve">Тарифы </w:t>
      </w:r>
      <w:r w:rsidRPr="00430A90">
        <w:rPr>
          <w:snapToGrid w:val="0"/>
          <w:sz w:val="28"/>
          <w:szCs w:val="28"/>
        </w:rPr>
        <w:t>на тепловую энергию</w:t>
      </w:r>
      <w:r w:rsidRPr="00430A90">
        <w:rPr>
          <w:sz w:val="28"/>
          <w:szCs w:val="28"/>
        </w:rPr>
        <w:t>, реализуемую на потребительском рынке, на основании скорректированной необходимой валовой выручки на 2021 год рассчитаны следующим образом:</w:t>
      </w:r>
    </w:p>
    <w:p w14:paraId="3FDC2A31" w14:textId="77777777" w:rsidR="00430A90" w:rsidRPr="00430A90" w:rsidRDefault="00430A90" w:rsidP="00430A90">
      <w:pPr>
        <w:tabs>
          <w:tab w:val="left" w:pos="1890"/>
        </w:tabs>
        <w:spacing w:line="360" w:lineRule="auto"/>
        <w:ind w:left="8081" w:right="-1"/>
        <w:jc w:val="right"/>
        <w:rPr>
          <w:snapToGrid w:val="0"/>
          <w:sz w:val="28"/>
          <w:szCs w:val="28"/>
        </w:rPr>
      </w:pPr>
      <w:r w:rsidRPr="00430A90">
        <w:rPr>
          <w:snapToGrid w:val="0"/>
          <w:sz w:val="28"/>
          <w:szCs w:val="28"/>
        </w:rPr>
        <w:t>Таблица 6</w:t>
      </w:r>
    </w:p>
    <w:tbl>
      <w:tblPr>
        <w:tblW w:w="9532" w:type="dxa"/>
        <w:tblInd w:w="113" w:type="dxa"/>
        <w:tblLook w:val="04A0" w:firstRow="1" w:lastRow="0" w:firstColumn="1" w:lastColumn="0" w:noHBand="0" w:noVBand="1"/>
      </w:tblPr>
      <w:tblGrid>
        <w:gridCol w:w="1980"/>
        <w:gridCol w:w="2126"/>
        <w:gridCol w:w="2410"/>
        <w:gridCol w:w="1376"/>
        <w:gridCol w:w="1640"/>
      </w:tblGrid>
      <w:tr w:rsidR="00430A90" w:rsidRPr="00430A90" w14:paraId="05278186" w14:textId="77777777" w:rsidTr="00430A90">
        <w:trPr>
          <w:trHeight w:val="255"/>
        </w:trPr>
        <w:tc>
          <w:tcPr>
            <w:tcW w:w="1980" w:type="dxa"/>
            <w:vMerge w:val="restart"/>
            <w:tcBorders>
              <w:top w:val="single" w:sz="4" w:space="0" w:color="auto"/>
              <w:left w:val="single" w:sz="4" w:space="0" w:color="auto"/>
              <w:bottom w:val="single" w:sz="4" w:space="0" w:color="000000"/>
              <w:right w:val="single" w:sz="4" w:space="0" w:color="auto"/>
            </w:tcBorders>
            <w:shd w:val="clear" w:color="000000" w:fill="FFF2CC"/>
            <w:vAlign w:val="center"/>
            <w:hideMark/>
          </w:tcPr>
          <w:p w14:paraId="7C4B6B8B" w14:textId="77777777" w:rsidR="00430A90" w:rsidRPr="00430A90" w:rsidRDefault="00430A90" w:rsidP="00430A90">
            <w:pPr>
              <w:jc w:val="center"/>
              <w:rPr>
                <w:b/>
                <w:bCs/>
              </w:rPr>
            </w:pPr>
            <w:r w:rsidRPr="00430A90">
              <w:rPr>
                <w:b/>
                <w:bCs/>
              </w:rPr>
              <w:t>2021</w:t>
            </w:r>
          </w:p>
        </w:tc>
        <w:tc>
          <w:tcPr>
            <w:tcW w:w="2126" w:type="dxa"/>
            <w:tcBorders>
              <w:top w:val="single" w:sz="4" w:space="0" w:color="auto"/>
              <w:left w:val="nil"/>
              <w:bottom w:val="single" w:sz="4" w:space="0" w:color="auto"/>
              <w:right w:val="single" w:sz="4" w:space="0" w:color="auto"/>
            </w:tcBorders>
            <w:shd w:val="clear" w:color="000000" w:fill="FFF2CC"/>
            <w:vAlign w:val="center"/>
            <w:hideMark/>
          </w:tcPr>
          <w:p w14:paraId="7469BA37" w14:textId="77777777" w:rsidR="00430A90" w:rsidRPr="00430A90" w:rsidRDefault="00430A90" w:rsidP="00430A90">
            <w:pPr>
              <w:jc w:val="center"/>
            </w:pPr>
            <w:r w:rsidRPr="00430A90">
              <w:t>Полезный отпуск</w:t>
            </w:r>
          </w:p>
        </w:tc>
        <w:tc>
          <w:tcPr>
            <w:tcW w:w="2410" w:type="dxa"/>
            <w:tcBorders>
              <w:top w:val="single" w:sz="4" w:space="0" w:color="auto"/>
              <w:left w:val="nil"/>
              <w:bottom w:val="single" w:sz="4" w:space="0" w:color="auto"/>
              <w:right w:val="single" w:sz="4" w:space="0" w:color="auto"/>
            </w:tcBorders>
            <w:shd w:val="clear" w:color="000000" w:fill="FFF2CC"/>
            <w:vAlign w:val="center"/>
            <w:hideMark/>
          </w:tcPr>
          <w:p w14:paraId="1719C09A" w14:textId="77777777" w:rsidR="00430A90" w:rsidRPr="00430A90" w:rsidRDefault="00430A90" w:rsidP="00430A90">
            <w:pPr>
              <w:ind w:left="-108" w:right="-88" w:hanging="108"/>
              <w:jc w:val="center"/>
            </w:pPr>
            <w:r w:rsidRPr="00430A90">
              <w:t>Тариф</w:t>
            </w:r>
          </w:p>
          <w:p w14:paraId="51FE87B8" w14:textId="77777777" w:rsidR="00430A90" w:rsidRPr="00430A90" w:rsidRDefault="00430A90" w:rsidP="00430A90">
            <w:pPr>
              <w:ind w:left="-108" w:right="-88" w:hanging="108"/>
              <w:jc w:val="center"/>
            </w:pPr>
            <w:r w:rsidRPr="00430A90">
              <w:t>(НДС не облагается)</w:t>
            </w:r>
          </w:p>
        </w:tc>
        <w:tc>
          <w:tcPr>
            <w:tcW w:w="1376" w:type="dxa"/>
            <w:tcBorders>
              <w:top w:val="single" w:sz="4" w:space="0" w:color="auto"/>
              <w:left w:val="nil"/>
              <w:bottom w:val="single" w:sz="4" w:space="0" w:color="auto"/>
              <w:right w:val="single" w:sz="4" w:space="0" w:color="auto"/>
            </w:tcBorders>
            <w:shd w:val="clear" w:color="000000" w:fill="FFF2CC"/>
            <w:vAlign w:val="center"/>
            <w:hideMark/>
          </w:tcPr>
          <w:p w14:paraId="2CA98B64" w14:textId="77777777" w:rsidR="00430A90" w:rsidRPr="00430A90" w:rsidRDefault="00430A90" w:rsidP="00430A90">
            <w:pPr>
              <w:jc w:val="center"/>
            </w:pPr>
            <w:r w:rsidRPr="00430A90">
              <w:t>Рост</w:t>
            </w:r>
          </w:p>
        </w:tc>
        <w:tc>
          <w:tcPr>
            <w:tcW w:w="1640" w:type="dxa"/>
            <w:tcBorders>
              <w:top w:val="single" w:sz="4" w:space="0" w:color="auto"/>
              <w:left w:val="nil"/>
              <w:bottom w:val="single" w:sz="4" w:space="0" w:color="auto"/>
              <w:right w:val="single" w:sz="4" w:space="0" w:color="auto"/>
            </w:tcBorders>
            <w:shd w:val="clear" w:color="000000" w:fill="FFF2CC"/>
            <w:vAlign w:val="center"/>
            <w:hideMark/>
          </w:tcPr>
          <w:p w14:paraId="7F55443B" w14:textId="77777777" w:rsidR="00430A90" w:rsidRPr="00430A90" w:rsidRDefault="00430A90" w:rsidP="00430A90">
            <w:pPr>
              <w:jc w:val="center"/>
            </w:pPr>
            <w:r w:rsidRPr="00430A90">
              <w:t>НВВ</w:t>
            </w:r>
          </w:p>
        </w:tc>
      </w:tr>
      <w:tr w:rsidR="00430A90" w:rsidRPr="00430A90" w14:paraId="55E1C650" w14:textId="77777777" w:rsidTr="00430A90">
        <w:trPr>
          <w:trHeight w:val="255"/>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57A0AF58" w14:textId="77777777" w:rsidR="00430A90" w:rsidRPr="00430A90" w:rsidRDefault="00430A90" w:rsidP="00430A90">
            <w:pPr>
              <w:rPr>
                <w:b/>
                <w:bCs/>
              </w:rPr>
            </w:pPr>
          </w:p>
        </w:tc>
        <w:tc>
          <w:tcPr>
            <w:tcW w:w="2126" w:type="dxa"/>
            <w:tcBorders>
              <w:top w:val="nil"/>
              <w:left w:val="nil"/>
              <w:bottom w:val="single" w:sz="4" w:space="0" w:color="auto"/>
              <w:right w:val="single" w:sz="4" w:space="0" w:color="auto"/>
            </w:tcBorders>
            <w:shd w:val="clear" w:color="000000" w:fill="FFF2CC"/>
            <w:vAlign w:val="center"/>
            <w:hideMark/>
          </w:tcPr>
          <w:p w14:paraId="4A73AF9D" w14:textId="77777777" w:rsidR="00430A90" w:rsidRPr="00430A90" w:rsidRDefault="00430A90" w:rsidP="00430A90">
            <w:pPr>
              <w:jc w:val="center"/>
            </w:pPr>
            <w:r w:rsidRPr="00430A90">
              <w:t>тыс. Гкал</w:t>
            </w:r>
          </w:p>
        </w:tc>
        <w:tc>
          <w:tcPr>
            <w:tcW w:w="2410" w:type="dxa"/>
            <w:tcBorders>
              <w:top w:val="nil"/>
              <w:left w:val="nil"/>
              <w:bottom w:val="single" w:sz="4" w:space="0" w:color="auto"/>
              <w:right w:val="single" w:sz="4" w:space="0" w:color="auto"/>
            </w:tcBorders>
            <w:shd w:val="clear" w:color="000000" w:fill="FFF2CC"/>
            <w:vAlign w:val="center"/>
            <w:hideMark/>
          </w:tcPr>
          <w:p w14:paraId="53250269" w14:textId="77777777" w:rsidR="00430A90" w:rsidRPr="00430A90" w:rsidRDefault="00430A90" w:rsidP="00430A90">
            <w:pPr>
              <w:jc w:val="center"/>
            </w:pPr>
            <w:r w:rsidRPr="00430A90">
              <w:t>руб./Гкал</w:t>
            </w:r>
          </w:p>
        </w:tc>
        <w:tc>
          <w:tcPr>
            <w:tcW w:w="1376" w:type="dxa"/>
            <w:tcBorders>
              <w:top w:val="nil"/>
              <w:left w:val="nil"/>
              <w:bottom w:val="single" w:sz="4" w:space="0" w:color="auto"/>
              <w:right w:val="single" w:sz="4" w:space="0" w:color="auto"/>
            </w:tcBorders>
            <w:shd w:val="clear" w:color="000000" w:fill="FFF2CC"/>
            <w:vAlign w:val="center"/>
            <w:hideMark/>
          </w:tcPr>
          <w:p w14:paraId="4DDA50F5" w14:textId="77777777" w:rsidR="00430A90" w:rsidRPr="00430A90" w:rsidRDefault="00430A90" w:rsidP="00430A90">
            <w:pPr>
              <w:jc w:val="center"/>
            </w:pPr>
            <w:r w:rsidRPr="00430A90">
              <w:t>%</w:t>
            </w:r>
          </w:p>
        </w:tc>
        <w:tc>
          <w:tcPr>
            <w:tcW w:w="1640" w:type="dxa"/>
            <w:tcBorders>
              <w:top w:val="nil"/>
              <w:left w:val="nil"/>
              <w:bottom w:val="single" w:sz="4" w:space="0" w:color="auto"/>
              <w:right w:val="single" w:sz="4" w:space="0" w:color="auto"/>
            </w:tcBorders>
            <w:shd w:val="clear" w:color="000000" w:fill="FFF2CC"/>
            <w:vAlign w:val="center"/>
            <w:hideMark/>
          </w:tcPr>
          <w:p w14:paraId="4B60A689" w14:textId="77777777" w:rsidR="00430A90" w:rsidRPr="00430A90" w:rsidRDefault="00430A90" w:rsidP="00430A90">
            <w:pPr>
              <w:jc w:val="center"/>
            </w:pPr>
            <w:r w:rsidRPr="00430A90">
              <w:t>тыс. руб.</w:t>
            </w:r>
          </w:p>
        </w:tc>
      </w:tr>
      <w:tr w:rsidR="00430A90" w:rsidRPr="00430A90" w14:paraId="156DC72D" w14:textId="77777777" w:rsidTr="00430A90">
        <w:trPr>
          <w:trHeight w:val="25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181BE28" w14:textId="77777777" w:rsidR="00430A90" w:rsidRPr="00430A90" w:rsidRDefault="00430A90" w:rsidP="00430A90">
            <w:r w:rsidRPr="00430A90">
              <w:t>январь - июнь</w:t>
            </w:r>
          </w:p>
        </w:tc>
        <w:tc>
          <w:tcPr>
            <w:tcW w:w="2126" w:type="dxa"/>
            <w:tcBorders>
              <w:top w:val="nil"/>
              <w:left w:val="nil"/>
              <w:bottom w:val="single" w:sz="4" w:space="0" w:color="auto"/>
              <w:right w:val="single" w:sz="4" w:space="0" w:color="auto"/>
            </w:tcBorders>
            <w:shd w:val="clear" w:color="auto" w:fill="auto"/>
            <w:vAlign w:val="center"/>
            <w:hideMark/>
          </w:tcPr>
          <w:p w14:paraId="7968EF3A" w14:textId="77777777" w:rsidR="00430A90" w:rsidRPr="00430A90" w:rsidRDefault="00430A90" w:rsidP="00430A90">
            <w:pPr>
              <w:jc w:val="right"/>
            </w:pPr>
            <w:r w:rsidRPr="00430A90">
              <w:t>7,157</w:t>
            </w:r>
          </w:p>
        </w:tc>
        <w:tc>
          <w:tcPr>
            <w:tcW w:w="2410" w:type="dxa"/>
            <w:tcBorders>
              <w:top w:val="nil"/>
              <w:left w:val="nil"/>
              <w:bottom w:val="single" w:sz="4" w:space="0" w:color="auto"/>
              <w:right w:val="single" w:sz="4" w:space="0" w:color="auto"/>
            </w:tcBorders>
            <w:shd w:val="clear" w:color="auto" w:fill="auto"/>
            <w:vAlign w:val="center"/>
            <w:hideMark/>
          </w:tcPr>
          <w:p w14:paraId="49AE7716" w14:textId="77777777" w:rsidR="00430A90" w:rsidRPr="00430A90" w:rsidRDefault="00430A90" w:rsidP="00430A90">
            <w:pPr>
              <w:jc w:val="right"/>
            </w:pPr>
            <w:r w:rsidRPr="00430A90">
              <w:t>3 901,78</w:t>
            </w:r>
          </w:p>
        </w:tc>
        <w:tc>
          <w:tcPr>
            <w:tcW w:w="1376" w:type="dxa"/>
            <w:tcBorders>
              <w:top w:val="nil"/>
              <w:left w:val="nil"/>
              <w:bottom w:val="single" w:sz="4" w:space="0" w:color="auto"/>
              <w:right w:val="single" w:sz="4" w:space="0" w:color="auto"/>
            </w:tcBorders>
            <w:shd w:val="clear" w:color="auto" w:fill="auto"/>
            <w:vAlign w:val="center"/>
            <w:hideMark/>
          </w:tcPr>
          <w:p w14:paraId="451B59F0" w14:textId="77777777" w:rsidR="00430A90" w:rsidRPr="00430A90" w:rsidRDefault="00430A90" w:rsidP="00430A90">
            <w:pPr>
              <w:jc w:val="right"/>
            </w:pPr>
            <w:r w:rsidRPr="00430A90">
              <w:t>0,00%</w:t>
            </w:r>
          </w:p>
        </w:tc>
        <w:tc>
          <w:tcPr>
            <w:tcW w:w="1640" w:type="dxa"/>
            <w:tcBorders>
              <w:top w:val="nil"/>
              <w:left w:val="nil"/>
              <w:bottom w:val="single" w:sz="4" w:space="0" w:color="auto"/>
              <w:right w:val="single" w:sz="4" w:space="0" w:color="auto"/>
            </w:tcBorders>
            <w:shd w:val="clear" w:color="auto" w:fill="auto"/>
            <w:vAlign w:val="center"/>
            <w:hideMark/>
          </w:tcPr>
          <w:p w14:paraId="455628F3" w14:textId="77777777" w:rsidR="00430A90" w:rsidRPr="00430A90" w:rsidRDefault="00430A90" w:rsidP="00430A90">
            <w:pPr>
              <w:jc w:val="right"/>
            </w:pPr>
            <w:r w:rsidRPr="00430A90">
              <w:t>27 927</w:t>
            </w:r>
          </w:p>
        </w:tc>
      </w:tr>
      <w:tr w:rsidR="00430A90" w:rsidRPr="00430A90" w14:paraId="31A0CCFB" w14:textId="77777777" w:rsidTr="00430A90">
        <w:trPr>
          <w:trHeight w:val="25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F7EB51B" w14:textId="77777777" w:rsidR="00430A90" w:rsidRPr="00430A90" w:rsidRDefault="00430A90" w:rsidP="00430A90">
            <w:r w:rsidRPr="00430A90">
              <w:t>июль - декабрь</w:t>
            </w:r>
          </w:p>
        </w:tc>
        <w:tc>
          <w:tcPr>
            <w:tcW w:w="2126" w:type="dxa"/>
            <w:tcBorders>
              <w:top w:val="nil"/>
              <w:left w:val="nil"/>
              <w:bottom w:val="single" w:sz="4" w:space="0" w:color="auto"/>
              <w:right w:val="single" w:sz="4" w:space="0" w:color="auto"/>
            </w:tcBorders>
            <w:shd w:val="clear" w:color="auto" w:fill="auto"/>
            <w:vAlign w:val="center"/>
            <w:hideMark/>
          </w:tcPr>
          <w:p w14:paraId="2AF6A9A5" w14:textId="77777777" w:rsidR="00430A90" w:rsidRPr="00430A90" w:rsidRDefault="00430A90" w:rsidP="00430A90">
            <w:pPr>
              <w:jc w:val="right"/>
            </w:pPr>
            <w:r w:rsidRPr="00430A90">
              <w:t>5,400</w:t>
            </w:r>
          </w:p>
        </w:tc>
        <w:tc>
          <w:tcPr>
            <w:tcW w:w="2410" w:type="dxa"/>
            <w:tcBorders>
              <w:top w:val="nil"/>
              <w:left w:val="nil"/>
              <w:bottom w:val="single" w:sz="4" w:space="0" w:color="auto"/>
              <w:right w:val="single" w:sz="4" w:space="0" w:color="auto"/>
            </w:tcBorders>
            <w:shd w:val="clear" w:color="auto" w:fill="auto"/>
            <w:vAlign w:val="center"/>
            <w:hideMark/>
          </w:tcPr>
          <w:p w14:paraId="53D6FACD" w14:textId="77777777" w:rsidR="00430A90" w:rsidRPr="00430A90" w:rsidRDefault="00430A90" w:rsidP="00430A90">
            <w:pPr>
              <w:jc w:val="right"/>
            </w:pPr>
            <w:r w:rsidRPr="00430A90">
              <w:t>4 053,82</w:t>
            </w:r>
          </w:p>
        </w:tc>
        <w:tc>
          <w:tcPr>
            <w:tcW w:w="1376" w:type="dxa"/>
            <w:tcBorders>
              <w:top w:val="nil"/>
              <w:left w:val="nil"/>
              <w:bottom w:val="single" w:sz="4" w:space="0" w:color="auto"/>
              <w:right w:val="single" w:sz="4" w:space="0" w:color="auto"/>
            </w:tcBorders>
            <w:shd w:val="clear" w:color="auto" w:fill="auto"/>
            <w:vAlign w:val="center"/>
            <w:hideMark/>
          </w:tcPr>
          <w:p w14:paraId="79607ED5" w14:textId="77777777" w:rsidR="00430A90" w:rsidRPr="00430A90" w:rsidRDefault="00430A90" w:rsidP="00430A90">
            <w:pPr>
              <w:jc w:val="right"/>
            </w:pPr>
            <w:r w:rsidRPr="00430A90">
              <w:t>3,90%</w:t>
            </w:r>
          </w:p>
        </w:tc>
        <w:tc>
          <w:tcPr>
            <w:tcW w:w="1640" w:type="dxa"/>
            <w:tcBorders>
              <w:top w:val="nil"/>
              <w:left w:val="nil"/>
              <w:bottom w:val="single" w:sz="4" w:space="0" w:color="auto"/>
              <w:right w:val="single" w:sz="4" w:space="0" w:color="auto"/>
            </w:tcBorders>
            <w:shd w:val="clear" w:color="auto" w:fill="auto"/>
            <w:vAlign w:val="center"/>
            <w:hideMark/>
          </w:tcPr>
          <w:p w14:paraId="05EEB4F5" w14:textId="77777777" w:rsidR="00430A90" w:rsidRPr="00430A90" w:rsidRDefault="00430A90" w:rsidP="00430A90">
            <w:pPr>
              <w:jc w:val="right"/>
            </w:pPr>
            <w:r w:rsidRPr="00430A90">
              <w:t>21 889</w:t>
            </w:r>
          </w:p>
        </w:tc>
      </w:tr>
      <w:tr w:rsidR="00430A90" w:rsidRPr="00430A90" w14:paraId="40A86871" w14:textId="77777777" w:rsidTr="00430A90">
        <w:trPr>
          <w:trHeight w:val="105"/>
        </w:trPr>
        <w:tc>
          <w:tcPr>
            <w:tcW w:w="1980" w:type="dxa"/>
            <w:tcBorders>
              <w:top w:val="nil"/>
              <w:left w:val="nil"/>
              <w:bottom w:val="single" w:sz="4" w:space="0" w:color="auto"/>
              <w:right w:val="nil"/>
            </w:tcBorders>
            <w:shd w:val="clear" w:color="auto" w:fill="auto"/>
            <w:vAlign w:val="center"/>
            <w:hideMark/>
          </w:tcPr>
          <w:p w14:paraId="00E498F2" w14:textId="77777777" w:rsidR="00430A90" w:rsidRPr="00430A90" w:rsidRDefault="00430A90" w:rsidP="00430A90">
            <w:pPr>
              <w:rPr>
                <w:sz w:val="2"/>
                <w:szCs w:val="2"/>
              </w:rPr>
            </w:pPr>
            <w:r w:rsidRPr="00430A90">
              <w:rPr>
                <w:sz w:val="2"/>
                <w:szCs w:val="2"/>
              </w:rPr>
              <w:t> </w:t>
            </w:r>
          </w:p>
        </w:tc>
        <w:tc>
          <w:tcPr>
            <w:tcW w:w="2126" w:type="dxa"/>
            <w:tcBorders>
              <w:top w:val="nil"/>
              <w:left w:val="nil"/>
              <w:bottom w:val="single" w:sz="4" w:space="0" w:color="auto"/>
              <w:right w:val="nil"/>
            </w:tcBorders>
            <w:shd w:val="clear" w:color="auto" w:fill="auto"/>
            <w:vAlign w:val="center"/>
            <w:hideMark/>
          </w:tcPr>
          <w:p w14:paraId="5CCC34A2" w14:textId="77777777" w:rsidR="00430A90" w:rsidRPr="00430A90" w:rsidRDefault="00430A90" w:rsidP="00430A90">
            <w:pPr>
              <w:rPr>
                <w:sz w:val="2"/>
                <w:szCs w:val="2"/>
              </w:rPr>
            </w:pPr>
            <w:r w:rsidRPr="00430A90">
              <w:rPr>
                <w:sz w:val="2"/>
                <w:szCs w:val="2"/>
              </w:rPr>
              <w:t> </w:t>
            </w:r>
          </w:p>
        </w:tc>
        <w:tc>
          <w:tcPr>
            <w:tcW w:w="2410" w:type="dxa"/>
            <w:tcBorders>
              <w:top w:val="nil"/>
              <w:left w:val="nil"/>
              <w:bottom w:val="single" w:sz="4" w:space="0" w:color="auto"/>
              <w:right w:val="nil"/>
            </w:tcBorders>
            <w:shd w:val="clear" w:color="auto" w:fill="auto"/>
            <w:vAlign w:val="center"/>
            <w:hideMark/>
          </w:tcPr>
          <w:p w14:paraId="210C17F3" w14:textId="77777777" w:rsidR="00430A90" w:rsidRPr="00430A90" w:rsidRDefault="00430A90" w:rsidP="00430A90">
            <w:pPr>
              <w:rPr>
                <w:sz w:val="2"/>
                <w:szCs w:val="2"/>
              </w:rPr>
            </w:pPr>
            <w:r w:rsidRPr="00430A90">
              <w:rPr>
                <w:sz w:val="2"/>
                <w:szCs w:val="2"/>
              </w:rPr>
              <w:t> </w:t>
            </w:r>
          </w:p>
        </w:tc>
        <w:tc>
          <w:tcPr>
            <w:tcW w:w="1376" w:type="dxa"/>
            <w:tcBorders>
              <w:top w:val="nil"/>
              <w:left w:val="nil"/>
              <w:bottom w:val="single" w:sz="4" w:space="0" w:color="auto"/>
              <w:right w:val="nil"/>
            </w:tcBorders>
            <w:shd w:val="clear" w:color="auto" w:fill="auto"/>
            <w:vAlign w:val="center"/>
            <w:hideMark/>
          </w:tcPr>
          <w:p w14:paraId="67FF9633" w14:textId="77777777" w:rsidR="00430A90" w:rsidRPr="00430A90" w:rsidRDefault="00430A90" w:rsidP="00430A90">
            <w:pPr>
              <w:rPr>
                <w:sz w:val="2"/>
                <w:szCs w:val="2"/>
              </w:rPr>
            </w:pPr>
            <w:r w:rsidRPr="00430A90">
              <w:rPr>
                <w:sz w:val="2"/>
                <w:szCs w:val="2"/>
              </w:rPr>
              <w:t> </w:t>
            </w:r>
          </w:p>
        </w:tc>
        <w:tc>
          <w:tcPr>
            <w:tcW w:w="1640" w:type="dxa"/>
            <w:tcBorders>
              <w:top w:val="nil"/>
              <w:left w:val="nil"/>
              <w:bottom w:val="single" w:sz="4" w:space="0" w:color="auto"/>
              <w:right w:val="nil"/>
            </w:tcBorders>
            <w:shd w:val="clear" w:color="auto" w:fill="auto"/>
            <w:vAlign w:val="center"/>
            <w:hideMark/>
          </w:tcPr>
          <w:p w14:paraId="533202F6" w14:textId="77777777" w:rsidR="00430A90" w:rsidRPr="00430A90" w:rsidRDefault="00430A90" w:rsidP="00430A90">
            <w:pPr>
              <w:rPr>
                <w:sz w:val="2"/>
                <w:szCs w:val="2"/>
              </w:rPr>
            </w:pPr>
            <w:r w:rsidRPr="00430A90">
              <w:rPr>
                <w:sz w:val="2"/>
                <w:szCs w:val="2"/>
              </w:rPr>
              <w:t> </w:t>
            </w:r>
          </w:p>
        </w:tc>
      </w:tr>
      <w:tr w:rsidR="00430A90" w:rsidRPr="00430A90" w14:paraId="24541418" w14:textId="77777777" w:rsidTr="00430A90">
        <w:trPr>
          <w:trHeight w:val="25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7BB7F0F" w14:textId="77777777" w:rsidR="00430A90" w:rsidRPr="00430A90" w:rsidRDefault="00430A90" w:rsidP="00430A90">
            <w:pPr>
              <w:rPr>
                <w:b/>
                <w:bCs/>
              </w:rPr>
            </w:pPr>
            <w:r w:rsidRPr="00430A90">
              <w:rPr>
                <w:b/>
                <w:bCs/>
              </w:rPr>
              <w:t>год</w:t>
            </w:r>
          </w:p>
        </w:tc>
        <w:tc>
          <w:tcPr>
            <w:tcW w:w="2126" w:type="dxa"/>
            <w:tcBorders>
              <w:top w:val="nil"/>
              <w:left w:val="nil"/>
              <w:bottom w:val="single" w:sz="4" w:space="0" w:color="auto"/>
              <w:right w:val="single" w:sz="4" w:space="0" w:color="auto"/>
            </w:tcBorders>
            <w:shd w:val="clear" w:color="auto" w:fill="auto"/>
            <w:vAlign w:val="center"/>
            <w:hideMark/>
          </w:tcPr>
          <w:p w14:paraId="0F062B48" w14:textId="77777777" w:rsidR="00430A90" w:rsidRPr="00430A90" w:rsidRDefault="00430A90" w:rsidP="00430A90">
            <w:pPr>
              <w:jc w:val="right"/>
              <w:rPr>
                <w:b/>
                <w:bCs/>
              </w:rPr>
            </w:pPr>
            <w:r w:rsidRPr="00430A90">
              <w:rPr>
                <w:b/>
                <w:bCs/>
              </w:rPr>
              <w:t>12,557</w:t>
            </w:r>
          </w:p>
        </w:tc>
        <w:tc>
          <w:tcPr>
            <w:tcW w:w="2410" w:type="dxa"/>
            <w:tcBorders>
              <w:top w:val="nil"/>
              <w:left w:val="nil"/>
              <w:bottom w:val="single" w:sz="4" w:space="0" w:color="auto"/>
              <w:right w:val="single" w:sz="4" w:space="0" w:color="auto"/>
            </w:tcBorders>
            <w:shd w:val="clear" w:color="auto" w:fill="auto"/>
            <w:vAlign w:val="center"/>
            <w:hideMark/>
          </w:tcPr>
          <w:p w14:paraId="7AB731E9" w14:textId="77777777" w:rsidR="00430A90" w:rsidRPr="00430A90" w:rsidRDefault="00430A90" w:rsidP="00430A90">
            <w:pPr>
              <w:jc w:val="right"/>
              <w:rPr>
                <w:b/>
                <w:bCs/>
              </w:rPr>
            </w:pPr>
            <w:r w:rsidRPr="00430A90">
              <w:rPr>
                <w:b/>
                <w:bCs/>
              </w:rPr>
              <w:t>3 967,19</w:t>
            </w:r>
          </w:p>
        </w:tc>
        <w:tc>
          <w:tcPr>
            <w:tcW w:w="1376" w:type="dxa"/>
            <w:tcBorders>
              <w:top w:val="nil"/>
              <w:left w:val="nil"/>
              <w:bottom w:val="single" w:sz="4" w:space="0" w:color="auto"/>
              <w:right w:val="single" w:sz="4" w:space="0" w:color="auto"/>
            </w:tcBorders>
            <w:shd w:val="clear" w:color="auto" w:fill="auto"/>
            <w:vAlign w:val="center"/>
            <w:hideMark/>
          </w:tcPr>
          <w:p w14:paraId="61029FCB" w14:textId="77777777" w:rsidR="00430A90" w:rsidRPr="00430A90" w:rsidRDefault="00430A90" w:rsidP="00430A90">
            <w:pPr>
              <w:jc w:val="right"/>
              <w:rPr>
                <w:b/>
                <w:bCs/>
              </w:rPr>
            </w:pPr>
            <w:r w:rsidRPr="00430A90">
              <w:rPr>
                <w:b/>
                <w:bCs/>
              </w:rPr>
              <w:t>1,68%</w:t>
            </w:r>
          </w:p>
        </w:tc>
        <w:tc>
          <w:tcPr>
            <w:tcW w:w="1640" w:type="dxa"/>
            <w:tcBorders>
              <w:top w:val="nil"/>
              <w:left w:val="nil"/>
              <w:bottom w:val="single" w:sz="4" w:space="0" w:color="auto"/>
              <w:right w:val="single" w:sz="4" w:space="0" w:color="auto"/>
            </w:tcBorders>
            <w:shd w:val="clear" w:color="auto" w:fill="auto"/>
            <w:vAlign w:val="center"/>
            <w:hideMark/>
          </w:tcPr>
          <w:p w14:paraId="3CB91B2B" w14:textId="77777777" w:rsidR="00430A90" w:rsidRPr="00430A90" w:rsidRDefault="00430A90" w:rsidP="00430A90">
            <w:pPr>
              <w:jc w:val="right"/>
              <w:rPr>
                <w:b/>
                <w:bCs/>
              </w:rPr>
            </w:pPr>
            <w:r w:rsidRPr="00430A90">
              <w:rPr>
                <w:b/>
                <w:bCs/>
              </w:rPr>
              <w:t>49 816</w:t>
            </w:r>
          </w:p>
        </w:tc>
      </w:tr>
    </w:tbl>
    <w:p w14:paraId="48939D88" w14:textId="77777777" w:rsidR="00430A90" w:rsidRPr="00430A90" w:rsidRDefault="00430A90" w:rsidP="00430A90">
      <w:pPr>
        <w:rPr>
          <w:snapToGrid w:val="0"/>
          <w:sz w:val="28"/>
          <w:szCs w:val="28"/>
        </w:rPr>
      </w:pPr>
    </w:p>
    <w:p w14:paraId="620F48D0" w14:textId="77777777" w:rsidR="00430A90" w:rsidRPr="00430A90" w:rsidRDefault="00430A90" w:rsidP="00430A90">
      <w:pPr>
        <w:ind w:firstLine="709"/>
        <w:jc w:val="both"/>
        <w:rPr>
          <w:snapToGrid w:val="0"/>
          <w:sz w:val="28"/>
          <w:szCs w:val="28"/>
        </w:rPr>
      </w:pPr>
    </w:p>
    <w:p w14:paraId="7F694EAB" w14:textId="77777777" w:rsidR="00430A90" w:rsidRPr="00430A90" w:rsidRDefault="00430A90" w:rsidP="00430A90">
      <w:pPr>
        <w:keepNext/>
        <w:keepLines/>
        <w:jc w:val="center"/>
        <w:outlineLvl w:val="1"/>
        <w:rPr>
          <w:rFonts w:eastAsia="Calibri"/>
          <w:b/>
          <w:sz w:val="28"/>
          <w:szCs w:val="28"/>
          <w:lang w:eastAsia="en-US"/>
        </w:rPr>
      </w:pPr>
      <w:bookmarkStart w:id="54" w:name="_Toc24891748"/>
      <w:r w:rsidRPr="00430A90">
        <w:rPr>
          <w:rFonts w:eastAsia="Calibri"/>
          <w:b/>
          <w:sz w:val="28"/>
          <w:szCs w:val="28"/>
          <w:lang w:eastAsia="en-US"/>
        </w:rPr>
        <w:t>Расчет тарифов МУП «Тепловик» на горячую воду в открытой системе теплоснабжения (горячего водоснабжения)</w:t>
      </w:r>
      <w:bookmarkEnd w:id="54"/>
    </w:p>
    <w:p w14:paraId="05FBE0AC" w14:textId="77777777" w:rsidR="00430A90" w:rsidRPr="00430A90" w:rsidRDefault="00430A90" w:rsidP="00430A90">
      <w:pPr>
        <w:ind w:firstLine="709"/>
        <w:jc w:val="both"/>
        <w:rPr>
          <w:snapToGrid w:val="0"/>
          <w:sz w:val="28"/>
          <w:szCs w:val="28"/>
        </w:rPr>
      </w:pPr>
    </w:p>
    <w:p w14:paraId="2AE6E55A" w14:textId="77777777" w:rsidR="00430A90" w:rsidRPr="00430A90" w:rsidRDefault="00430A90" w:rsidP="00430A90">
      <w:pPr>
        <w:ind w:firstLine="709"/>
        <w:jc w:val="both"/>
        <w:rPr>
          <w:snapToGrid w:val="0"/>
          <w:sz w:val="28"/>
          <w:szCs w:val="28"/>
        </w:rPr>
      </w:pPr>
      <w:r w:rsidRPr="00430A90">
        <w:rPr>
          <w:snapToGrid w:val="0"/>
          <w:sz w:val="28"/>
          <w:szCs w:val="28"/>
        </w:rPr>
        <w:t>Предприятие МУП «Тепловик» предоставляет коммунальную услугу</w:t>
      </w:r>
      <w:r w:rsidRPr="00430A90">
        <w:rPr>
          <w:snapToGrid w:val="0"/>
          <w:sz w:val="28"/>
          <w:szCs w:val="28"/>
        </w:rPr>
        <w:br/>
        <w:t xml:space="preserve">по горячему водоснабжению на территории </w:t>
      </w:r>
      <w:proofErr w:type="spellStart"/>
      <w:r w:rsidRPr="00430A90">
        <w:rPr>
          <w:snapToGrid w:val="0"/>
          <w:sz w:val="28"/>
          <w:szCs w:val="28"/>
        </w:rPr>
        <w:t>Яйского</w:t>
      </w:r>
      <w:proofErr w:type="spellEnd"/>
      <w:r w:rsidRPr="00430A90">
        <w:rPr>
          <w:snapToGrid w:val="0"/>
          <w:sz w:val="28"/>
          <w:szCs w:val="28"/>
        </w:rPr>
        <w:t xml:space="preserve"> муниципального округа</w:t>
      </w:r>
      <w:r w:rsidRPr="00430A90">
        <w:rPr>
          <w:snapToGrid w:val="0"/>
          <w:sz w:val="28"/>
          <w:szCs w:val="28"/>
        </w:rPr>
        <w:br/>
        <w:t>в открытой системе теплоснабжения (горячего водоснабжения).</w:t>
      </w:r>
    </w:p>
    <w:p w14:paraId="76F97061" w14:textId="77777777" w:rsidR="00430A90" w:rsidRPr="00430A90" w:rsidRDefault="00430A90" w:rsidP="00430A90">
      <w:pPr>
        <w:tabs>
          <w:tab w:val="left" w:pos="0"/>
          <w:tab w:val="left" w:pos="9900"/>
        </w:tabs>
        <w:ind w:right="-1" w:firstLine="709"/>
        <w:jc w:val="both"/>
        <w:rPr>
          <w:snapToGrid w:val="0"/>
          <w:color w:val="000000"/>
          <w:sz w:val="28"/>
          <w:szCs w:val="28"/>
        </w:rPr>
      </w:pPr>
      <w:r w:rsidRPr="00430A90">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430A90">
        <w:rPr>
          <w:snapToGrid w:val="0"/>
          <w:color w:val="00000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w:t>
      </w:r>
      <w:r w:rsidRPr="00430A90">
        <w:rPr>
          <w:snapToGrid w:val="0"/>
          <w:color w:val="000000"/>
          <w:sz w:val="28"/>
          <w:szCs w:val="28"/>
        </w:rPr>
        <w:br/>
        <w:t>на теплоноситель и компонента на тепловую энергию.</w:t>
      </w:r>
    </w:p>
    <w:p w14:paraId="5A592C67" w14:textId="77777777" w:rsidR="00430A90" w:rsidRPr="00430A90" w:rsidRDefault="00430A90" w:rsidP="00430A90">
      <w:pPr>
        <w:tabs>
          <w:tab w:val="left" w:pos="0"/>
          <w:tab w:val="left" w:pos="9900"/>
        </w:tabs>
        <w:ind w:right="-1" w:firstLine="709"/>
        <w:jc w:val="both"/>
        <w:rPr>
          <w:snapToGrid w:val="0"/>
          <w:color w:val="000000"/>
          <w:sz w:val="28"/>
          <w:szCs w:val="28"/>
        </w:rPr>
      </w:pPr>
      <w:r w:rsidRPr="00430A90">
        <w:rPr>
          <w:snapToGrid w:val="0"/>
          <w:color w:val="000000"/>
          <w:sz w:val="28"/>
          <w:szCs w:val="28"/>
        </w:rPr>
        <w:t xml:space="preserve">В качестве теплоносителя используется исходная вода, не требующая дополнительной обработки, поэтому стоимость теплоносителя экспертами принимается равной стоимости исходной воды (стр. 13). </w:t>
      </w:r>
    </w:p>
    <w:p w14:paraId="2A094C4D" w14:textId="77777777" w:rsidR="00430A90" w:rsidRPr="00430A90" w:rsidRDefault="00430A90" w:rsidP="00430A90">
      <w:pPr>
        <w:tabs>
          <w:tab w:val="left" w:pos="0"/>
          <w:tab w:val="left" w:pos="9900"/>
        </w:tabs>
        <w:ind w:right="-1" w:firstLine="709"/>
        <w:jc w:val="both"/>
        <w:rPr>
          <w:snapToGrid w:val="0"/>
          <w:color w:val="000000"/>
          <w:sz w:val="28"/>
          <w:szCs w:val="28"/>
        </w:rPr>
      </w:pPr>
      <w:r w:rsidRPr="00430A90">
        <w:rPr>
          <w:snapToGrid w:val="0"/>
          <w:color w:val="000000"/>
          <w:sz w:val="28"/>
          <w:szCs w:val="28"/>
        </w:rPr>
        <w:t>Нормативы расхода тепловой энергии, необходимый для осуществления горячего водоснабжения МУП «Тепловик» приняты в соответствии</w:t>
      </w:r>
      <w:r w:rsidRPr="00430A90">
        <w:rPr>
          <w:snapToGrid w:val="0"/>
          <w:color w:val="000000"/>
          <w:sz w:val="28"/>
          <w:szCs w:val="28"/>
        </w:rPr>
        <w:br/>
        <w:t xml:space="preserve">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w:t>
      </w:r>
    </w:p>
    <w:p w14:paraId="41C0FA7E" w14:textId="77777777" w:rsidR="00430A90" w:rsidRPr="00430A90" w:rsidRDefault="00430A90" w:rsidP="00430A90">
      <w:pPr>
        <w:tabs>
          <w:tab w:val="left" w:pos="0"/>
          <w:tab w:val="left" w:pos="9900"/>
        </w:tabs>
        <w:spacing w:line="360" w:lineRule="auto"/>
        <w:ind w:right="-1" w:firstLine="709"/>
        <w:jc w:val="both"/>
        <w:rPr>
          <w:snapToGrid w:val="0"/>
          <w:color w:val="000000"/>
          <w:sz w:val="28"/>
          <w:szCs w:val="28"/>
        </w:rPr>
      </w:pPr>
      <w:r w:rsidRPr="00430A90">
        <w:rPr>
          <w:snapToGrid w:val="0"/>
          <w:color w:val="000000"/>
          <w:sz w:val="28"/>
          <w:szCs w:val="28"/>
        </w:rPr>
        <w:br w:type="pag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430A90" w:rsidRPr="00430A90" w14:paraId="15127C45" w14:textId="77777777" w:rsidTr="00430A90">
        <w:trPr>
          <w:trHeight w:val="420"/>
          <w:jc w:val="center"/>
        </w:trPr>
        <w:tc>
          <w:tcPr>
            <w:tcW w:w="4676" w:type="dxa"/>
            <w:gridSpan w:val="2"/>
            <w:shd w:val="clear" w:color="auto" w:fill="auto"/>
            <w:vAlign w:val="center"/>
          </w:tcPr>
          <w:p w14:paraId="2356896B" w14:textId="77777777" w:rsidR="00430A90" w:rsidRPr="00430A90" w:rsidRDefault="00430A90" w:rsidP="00430A90">
            <w:pPr>
              <w:jc w:val="center"/>
              <w:rPr>
                <w:snapToGrid w:val="0"/>
                <w:szCs w:val="28"/>
              </w:rPr>
            </w:pPr>
            <w:r w:rsidRPr="00430A90">
              <w:rPr>
                <w:snapToGrid w:val="0"/>
                <w:szCs w:val="28"/>
              </w:rPr>
              <w:lastRenderedPageBreak/>
              <w:t>С изолированными стояками</w:t>
            </w:r>
          </w:p>
        </w:tc>
        <w:tc>
          <w:tcPr>
            <w:tcW w:w="4675" w:type="dxa"/>
            <w:gridSpan w:val="2"/>
            <w:shd w:val="clear" w:color="auto" w:fill="auto"/>
            <w:vAlign w:val="center"/>
            <w:hideMark/>
          </w:tcPr>
          <w:p w14:paraId="49E298F3" w14:textId="77777777" w:rsidR="00430A90" w:rsidRPr="00430A90" w:rsidRDefault="00430A90" w:rsidP="00430A90">
            <w:pPr>
              <w:jc w:val="center"/>
              <w:rPr>
                <w:snapToGrid w:val="0"/>
                <w:szCs w:val="28"/>
              </w:rPr>
            </w:pPr>
            <w:r w:rsidRPr="00430A90">
              <w:rPr>
                <w:snapToGrid w:val="0"/>
                <w:szCs w:val="28"/>
              </w:rPr>
              <w:t>С неизолированными стояками</w:t>
            </w:r>
          </w:p>
        </w:tc>
      </w:tr>
      <w:tr w:rsidR="00430A90" w:rsidRPr="00430A90" w14:paraId="7F88A6D9" w14:textId="77777777" w:rsidTr="00430A90">
        <w:trPr>
          <w:trHeight w:val="255"/>
          <w:jc w:val="center"/>
        </w:trPr>
        <w:tc>
          <w:tcPr>
            <w:tcW w:w="2410" w:type="dxa"/>
            <w:shd w:val="clear" w:color="auto" w:fill="auto"/>
            <w:vAlign w:val="center"/>
            <w:hideMark/>
          </w:tcPr>
          <w:p w14:paraId="01361C51" w14:textId="77777777" w:rsidR="00430A90" w:rsidRPr="00430A90" w:rsidRDefault="00430A90" w:rsidP="00430A90">
            <w:pPr>
              <w:jc w:val="center"/>
              <w:rPr>
                <w:snapToGrid w:val="0"/>
                <w:szCs w:val="28"/>
              </w:rPr>
            </w:pPr>
            <w:r w:rsidRPr="00430A90">
              <w:rPr>
                <w:snapToGrid w:val="0"/>
                <w:szCs w:val="28"/>
              </w:rPr>
              <w:t xml:space="preserve">с </w:t>
            </w:r>
            <w:r w:rsidRPr="00430A90">
              <w:rPr>
                <w:snapToGrid w:val="0"/>
                <w:szCs w:val="28"/>
              </w:rPr>
              <w:br/>
              <w:t>полотенцесушителем</w:t>
            </w:r>
          </w:p>
        </w:tc>
        <w:tc>
          <w:tcPr>
            <w:tcW w:w="2266" w:type="dxa"/>
            <w:shd w:val="clear" w:color="auto" w:fill="auto"/>
            <w:vAlign w:val="center"/>
            <w:hideMark/>
          </w:tcPr>
          <w:p w14:paraId="13E8FA36" w14:textId="77777777" w:rsidR="00430A90" w:rsidRPr="00430A90" w:rsidRDefault="00430A90" w:rsidP="00430A90">
            <w:pPr>
              <w:jc w:val="center"/>
              <w:rPr>
                <w:snapToGrid w:val="0"/>
                <w:szCs w:val="28"/>
              </w:rPr>
            </w:pPr>
            <w:r w:rsidRPr="00430A90">
              <w:rPr>
                <w:snapToGrid w:val="0"/>
                <w:szCs w:val="28"/>
              </w:rPr>
              <w:t>без полотенцесушителя</w:t>
            </w:r>
          </w:p>
        </w:tc>
        <w:tc>
          <w:tcPr>
            <w:tcW w:w="2409" w:type="dxa"/>
            <w:shd w:val="clear" w:color="auto" w:fill="auto"/>
            <w:vAlign w:val="center"/>
            <w:hideMark/>
          </w:tcPr>
          <w:p w14:paraId="6BD3B897" w14:textId="77777777" w:rsidR="00430A90" w:rsidRPr="00430A90" w:rsidRDefault="00430A90" w:rsidP="00430A90">
            <w:pPr>
              <w:jc w:val="center"/>
              <w:rPr>
                <w:snapToGrid w:val="0"/>
                <w:szCs w:val="28"/>
              </w:rPr>
            </w:pPr>
            <w:r w:rsidRPr="00430A90">
              <w:rPr>
                <w:snapToGrid w:val="0"/>
                <w:szCs w:val="28"/>
              </w:rPr>
              <w:t xml:space="preserve">с </w:t>
            </w:r>
            <w:r w:rsidRPr="00430A90">
              <w:rPr>
                <w:snapToGrid w:val="0"/>
                <w:szCs w:val="28"/>
              </w:rPr>
              <w:br/>
              <w:t>полотенцесушителем</w:t>
            </w:r>
          </w:p>
        </w:tc>
        <w:tc>
          <w:tcPr>
            <w:tcW w:w="2266" w:type="dxa"/>
            <w:shd w:val="clear" w:color="auto" w:fill="auto"/>
            <w:vAlign w:val="center"/>
            <w:hideMark/>
          </w:tcPr>
          <w:p w14:paraId="345D6F6E" w14:textId="77777777" w:rsidR="00430A90" w:rsidRPr="00430A90" w:rsidRDefault="00430A90" w:rsidP="00430A90">
            <w:pPr>
              <w:jc w:val="center"/>
              <w:rPr>
                <w:snapToGrid w:val="0"/>
                <w:szCs w:val="28"/>
              </w:rPr>
            </w:pPr>
            <w:r w:rsidRPr="00430A90">
              <w:rPr>
                <w:snapToGrid w:val="0"/>
                <w:szCs w:val="28"/>
              </w:rPr>
              <w:t>без полотенцесушителя</w:t>
            </w:r>
          </w:p>
        </w:tc>
      </w:tr>
      <w:tr w:rsidR="00430A90" w:rsidRPr="00430A90" w14:paraId="38C9FB4C" w14:textId="77777777" w:rsidTr="00430A90">
        <w:trPr>
          <w:trHeight w:val="255"/>
          <w:jc w:val="center"/>
        </w:trPr>
        <w:tc>
          <w:tcPr>
            <w:tcW w:w="2410" w:type="dxa"/>
            <w:shd w:val="clear" w:color="auto" w:fill="auto"/>
            <w:vAlign w:val="center"/>
          </w:tcPr>
          <w:p w14:paraId="3875D582" w14:textId="77777777" w:rsidR="00430A90" w:rsidRPr="00430A90" w:rsidRDefault="00430A90" w:rsidP="00430A90">
            <w:pPr>
              <w:spacing w:line="276" w:lineRule="auto"/>
              <w:jc w:val="center"/>
              <w:rPr>
                <w:snapToGrid w:val="0"/>
              </w:rPr>
            </w:pPr>
            <w:r w:rsidRPr="00430A90">
              <w:rPr>
                <w:snapToGrid w:val="0"/>
              </w:rPr>
              <w:t>0,0544</w:t>
            </w:r>
          </w:p>
        </w:tc>
        <w:tc>
          <w:tcPr>
            <w:tcW w:w="2266" w:type="dxa"/>
            <w:shd w:val="clear" w:color="auto" w:fill="auto"/>
            <w:vAlign w:val="center"/>
          </w:tcPr>
          <w:p w14:paraId="1B8CADAD" w14:textId="77777777" w:rsidR="00430A90" w:rsidRPr="00430A90" w:rsidRDefault="00430A90" w:rsidP="00430A90">
            <w:pPr>
              <w:spacing w:line="276" w:lineRule="auto"/>
              <w:jc w:val="center"/>
              <w:rPr>
                <w:snapToGrid w:val="0"/>
              </w:rPr>
            </w:pPr>
            <w:r w:rsidRPr="00430A90">
              <w:rPr>
                <w:snapToGrid w:val="0"/>
              </w:rPr>
              <w:t>0,0536</w:t>
            </w:r>
          </w:p>
        </w:tc>
        <w:tc>
          <w:tcPr>
            <w:tcW w:w="2409" w:type="dxa"/>
            <w:shd w:val="clear" w:color="auto" w:fill="auto"/>
            <w:vAlign w:val="center"/>
          </w:tcPr>
          <w:p w14:paraId="7EEF8A54" w14:textId="77777777" w:rsidR="00430A90" w:rsidRPr="00430A90" w:rsidRDefault="00430A90" w:rsidP="00430A90">
            <w:pPr>
              <w:spacing w:line="276" w:lineRule="auto"/>
              <w:jc w:val="center"/>
              <w:rPr>
                <w:snapToGrid w:val="0"/>
              </w:rPr>
            </w:pPr>
            <w:r w:rsidRPr="00430A90">
              <w:rPr>
                <w:snapToGrid w:val="0"/>
              </w:rPr>
              <w:t>0,0580</w:t>
            </w:r>
          </w:p>
        </w:tc>
        <w:tc>
          <w:tcPr>
            <w:tcW w:w="2266" w:type="dxa"/>
            <w:shd w:val="clear" w:color="auto" w:fill="auto"/>
            <w:vAlign w:val="center"/>
          </w:tcPr>
          <w:p w14:paraId="469AB978" w14:textId="77777777" w:rsidR="00430A90" w:rsidRPr="00430A90" w:rsidRDefault="00430A90" w:rsidP="00430A90">
            <w:pPr>
              <w:spacing w:line="276" w:lineRule="auto"/>
              <w:jc w:val="center"/>
              <w:rPr>
                <w:snapToGrid w:val="0"/>
              </w:rPr>
            </w:pPr>
            <w:r w:rsidRPr="00430A90">
              <w:rPr>
                <w:snapToGrid w:val="0"/>
              </w:rPr>
              <w:t>0,0548</w:t>
            </w:r>
          </w:p>
        </w:tc>
      </w:tr>
    </w:tbl>
    <w:p w14:paraId="37BA701F" w14:textId="77777777" w:rsidR="00430A90" w:rsidRPr="00430A90" w:rsidRDefault="00430A90" w:rsidP="00430A90">
      <w:pPr>
        <w:tabs>
          <w:tab w:val="left" w:pos="0"/>
          <w:tab w:val="left" w:pos="9900"/>
        </w:tabs>
        <w:ind w:right="-1" w:firstLine="709"/>
        <w:jc w:val="both"/>
        <w:rPr>
          <w:snapToGrid w:val="0"/>
          <w:color w:val="000000"/>
          <w:sz w:val="28"/>
          <w:szCs w:val="28"/>
        </w:rPr>
      </w:pPr>
    </w:p>
    <w:p w14:paraId="066C231E" w14:textId="77777777" w:rsidR="00430A90" w:rsidRPr="00430A90" w:rsidRDefault="00430A90" w:rsidP="00430A90">
      <w:pPr>
        <w:ind w:firstLine="851"/>
        <w:jc w:val="both"/>
        <w:rPr>
          <w:snapToGrid w:val="0"/>
          <w:sz w:val="28"/>
          <w:szCs w:val="28"/>
        </w:rPr>
      </w:pPr>
      <w:r w:rsidRPr="00430A90">
        <w:rPr>
          <w:bCs/>
          <w:snapToGrid w:val="0"/>
          <w:sz w:val="28"/>
          <w:szCs w:val="28"/>
        </w:rPr>
        <w:t xml:space="preserve">Компонент на тепловую энергию для МУП </w:t>
      </w:r>
      <w:r w:rsidRPr="00430A90">
        <w:rPr>
          <w:bCs/>
          <w:snapToGrid w:val="0"/>
          <w:color w:val="000000"/>
          <w:kern w:val="32"/>
          <w:sz w:val="28"/>
          <w:szCs w:val="28"/>
        </w:rPr>
        <w:t xml:space="preserve">«Тепловик» </w:t>
      </w:r>
      <w:r w:rsidRPr="00430A90">
        <w:rPr>
          <w:bCs/>
          <w:snapToGrid w:val="0"/>
          <w:sz w:val="28"/>
          <w:szCs w:val="28"/>
        </w:rPr>
        <w:t>установлен постановлением региональной энергетической комиссии Кемеровской области от 07.11.2019 № 400 «Об установлении долгосрочных параметров регулирования и долгосрочных тарифов на тепловую энергию</w:t>
      </w:r>
      <w:r w:rsidRPr="00430A90">
        <w:rPr>
          <w:bCs/>
          <w:snapToGrid w:val="0"/>
          <w:sz w:val="28"/>
          <w:szCs w:val="28"/>
        </w:rPr>
        <w:br/>
        <w:t xml:space="preserve">МУП «Тепловик», реализуемую на потребительском рынке </w:t>
      </w:r>
      <w:proofErr w:type="spellStart"/>
      <w:r w:rsidRPr="00430A90">
        <w:rPr>
          <w:bCs/>
          <w:snapToGrid w:val="0"/>
          <w:sz w:val="28"/>
          <w:szCs w:val="28"/>
        </w:rPr>
        <w:t>Яйского</w:t>
      </w:r>
      <w:proofErr w:type="spellEnd"/>
      <w:r w:rsidRPr="00430A90">
        <w:rPr>
          <w:bCs/>
          <w:snapToGrid w:val="0"/>
          <w:sz w:val="28"/>
          <w:szCs w:val="28"/>
        </w:rPr>
        <w:t xml:space="preserve"> муниципального округа, на 2020-2022 годы» (в редакции постановления Региональной энергетической комиссии Кузбасса от «___» сентября 2020 года № _____).</w:t>
      </w:r>
    </w:p>
    <w:p w14:paraId="7D8BDECE" w14:textId="77777777" w:rsidR="00430A90" w:rsidRPr="00430A90" w:rsidRDefault="00430A90" w:rsidP="00430A90">
      <w:pPr>
        <w:ind w:firstLine="851"/>
        <w:jc w:val="both"/>
        <w:rPr>
          <w:snapToGrid w:val="0"/>
          <w:sz w:val="28"/>
          <w:szCs w:val="28"/>
          <w:highlight w:val="yellow"/>
        </w:rPr>
      </w:pPr>
      <w:r w:rsidRPr="00430A90">
        <w:rPr>
          <w:bCs/>
          <w:snapToGrid w:val="0"/>
          <w:sz w:val="28"/>
          <w:szCs w:val="28"/>
        </w:rPr>
        <w:t>Компонент на теплоноситель для МУП «Тепловик» установлен постановлением региональной энергетической комиссии Кемеровской области от 07.11.2019 № 401 «Об установлении тарифов</w:t>
      </w:r>
      <w:r w:rsidRPr="00430A90">
        <w:rPr>
          <w:bCs/>
          <w:snapToGrid w:val="0"/>
          <w:sz w:val="28"/>
          <w:szCs w:val="28"/>
        </w:rPr>
        <w:br/>
        <w:t xml:space="preserve">МУП «Тепловик» на теплоноситель, реализуемый на потребительском рынке </w:t>
      </w:r>
      <w:proofErr w:type="spellStart"/>
      <w:r w:rsidRPr="00430A90">
        <w:rPr>
          <w:bCs/>
          <w:snapToGrid w:val="0"/>
          <w:sz w:val="28"/>
          <w:szCs w:val="28"/>
        </w:rPr>
        <w:t>Яйского</w:t>
      </w:r>
      <w:proofErr w:type="spellEnd"/>
      <w:r w:rsidRPr="00430A90">
        <w:rPr>
          <w:bCs/>
          <w:snapToGrid w:val="0"/>
          <w:sz w:val="28"/>
          <w:szCs w:val="28"/>
        </w:rPr>
        <w:t xml:space="preserve"> муниципального округа, на 2020-2022 годы» (в редакции постановления Региональной энергетической комиссии Кузбасса от «___» сентября 2020 года № _____).</w:t>
      </w:r>
      <w:r w:rsidRPr="00430A90">
        <w:rPr>
          <w:bCs/>
          <w:snapToGrid w:val="0"/>
          <w:sz w:val="28"/>
          <w:szCs w:val="28"/>
          <w:highlight w:val="yellow"/>
        </w:rPr>
        <w:t xml:space="preserve"> </w:t>
      </w:r>
    </w:p>
    <w:p w14:paraId="79EF8BC7" w14:textId="77777777" w:rsidR="00430A90" w:rsidRPr="00430A90" w:rsidRDefault="00430A90" w:rsidP="00430A90">
      <w:pPr>
        <w:ind w:firstLine="851"/>
        <w:jc w:val="both"/>
        <w:rPr>
          <w:snapToGrid w:val="0"/>
          <w:sz w:val="28"/>
          <w:szCs w:val="28"/>
        </w:rPr>
      </w:pPr>
      <w:r w:rsidRPr="00430A90">
        <w:rPr>
          <w:snapToGrid w:val="0"/>
          <w:sz w:val="28"/>
          <w:szCs w:val="28"/>
        </w:rPr>
        <w:t>На основании вышеуказанного эксперты предлагают принять, тарифы на горячую воду</w:t>
      </w:r>
      <w:r w:rsidRPr="00430A90">
        <w:rPr>
          <w:snapToGrid w:val="0"/>
          <w:color w:val="000000"/>
          <w:sz w:val="28"/>
          <w:szCs w:val="28"/>
        </w:rPr>
        <w:t xml:space="preserve"> в открытой системе теплоснабжения (горячего водоснабжения) </w:t>
      </w:r>
      <w:r w:rsidRPr="00430A90">
        <w:rPr>
          <w:snapToGrid w:val="0"/>
          <w:sz w:val="28"/>
          <w:szCs w:val="28"/>
        </w:rPr>
        <w:t>на 2021 год для МУП</w:t>
      </w:r>
      <w:r w:rsidRPr="00430A90">
        <w:rPr>
          <w:bCs/>
          <w:snapToGrid w:val="0"/>
          <w:color w:val="000000"/>
          <w:kern w:val="32"/>
          <w:sz w:val="28"/>
          <w:szCs w:val="28"/>
        </w:rPr>
        <w:t xml:space="preserve"> «Тепловик»</w:t>
      </w:r>
      <w:r w:rsidRPr="00430A90">
        <w:rPr>
          <w:snapToGrid w:val="0"/>
          <w:sz w:val="28"/>
          <w:szCs w:val="28"/>
        </w:rPr>
        <w:t xml:space="preserve"> в следующем виде:</w:t>
      </w:r>
    </w:p>
    <w:p w14:paraId="75D256BD" w14:textId="77777777" w:rsidR="00430A90" w:rsidRPr="00430A90" w:rsidRDefault="00430A90" w:rsidP="00430A90">
      <w:pPr>
        <w:tabs>
          <w:tab w:val="left" w:pos="1890"/>
        </w:tabs>
        <w:ind w:right="-1"/>
        <w:jc w:val="center"/>
        <w:rPr>
          <w:snapToGrid w:val="0"/>
          <w:sz w:val="28"/>
          <w:szCs w:val="28"/>
        </w:rPr>
        <w:sectPr w:rsidR="00430A90" w:rsidRPr="00430A90" w:rsidSect="00430A90">
          <w:headerReference w:type="default" r:id="rId41"/>
          <w:pgSz w:w="11906" w:h="16838"/>
          <w:pgMar w:top="851" w:right="991" w:bottom="567" w:left="1418" w:header="720" w:footer="720" w:gutter="0"/>
          <w:cols w:space="720"/>
          <w:titlePg/>
          <w:docGrid w:linePitch="381"/>
        </w:sectPr>
      </w:pPr>
    </w:p>
    <w:p w14:paraId="21567DD5" w14:textId="77777777" w:rsidR="00430A90" w:rsidRPr="00430A90" w:rsidRDefault="00430A90" w:rsidP="00430A90">
      <w:pPr>
        <w:tabs>
          <w:tab w:val="left" w:pos="1890"/>
        </w:tabs>
        <w:spacing w:after="240"/>
        <w:jc w:val="center"/>
        <w:rPr>
          <w:b/>
          <w:snapToGrid w:val="0"/>
          <w:sz w:val="28"/>
          <w:szCs w:val="28"/>
        </w:rPr>
      </w:pPr>
      <w:r w:rsidRPr="00430A90">
        <w:rPr>
          <w:b/>
          <w:snapToGrid w:val="0"/>
          <w:sz w:val="28"/>
          <w:szCs w:val="28"/>
        </w:rPr>
        <w:lastRenderedPageBreak/>
        <w:t xml:space="preserve">Тарифы на горячую воду МУП «Тепловик», </w:t>
      </w:r>
      <w:r w:rsidRPr="00430A90">
        <w:rPr>
          <w:b/>
          <w:snapToGrid w:val="0"/>
          <w:sz w:val="28"/>
          <w:szCs w:val="28"/>
        </w:rPr>
        <w:br/>
        <w:t xml:space="preserve">реализуемую в открытой системе теплоснабжения (горячего водоснабжения) </w:t>
      </w:r>
      <w:r w:rsidRPr="00430A90">
        <w:rPr>
          <w:b/>
          <w:snapToGrid w:val="0"/>
          <w:sz w:val="28"/>
          <w:szCs w:val="28"/>
        </w:rPr>
        <w:br/>
        <w:t xml:space="preserve">на потребительском рынке </w:t>
      </w:r>
      <w:proofErr w:type="spellStart"/>
      <w:r w:rsidRPr="00430A90">
        <w:rPr>
          <w:b/>
          <w:snapToGrid w:val="0"/>
          <w:sz w:val="28"/>
          <w:szCs w:val="28"/>
        </w:rPr>
        <w:t>Яйского</w:t>
      </w:r>
      <w:proofErr w:type="spellEnd"/>
      <w:r w:rsidRPr="00430A90">
        <w:rPr>
          <w:b/>
          <w:snapToGrid w:val="0"/>
          <w:sz w:val="28"/>
          <w:szCs w:val="28"/>
        </w:rPr>
        <w:t xml:space="preserve"> муниципального округа на 2021 год</w:t>
      </w:r>
    </w:p>
    <w:p w14:paraId="0E2620E2" w14:textId="77777777" w:rsidR="00430A90" w:rsidRPr="00430A90" w:rsidRDefault="00430A90" w:rsidP="00430A90">
      <w:pPr>
        <w:tabs>
          <w:tab w:val="left" w:pos="1890"/>
        </w:tabs>
        <w:spacing w:after="240"/>
        <w:jc w:val="right"/>
        <w:rPr>
          <w:snapToGrid w:val="0"/>
          <w:sz w:val="28"/>
          <w:szCs w:val="28"/>
        </w:rPr>
      </w:pPr>
      <w:r w:rsidRPr="00430A90">
        <w:rPr>
          <w:snapToGrid w:val="0"/>
          <w:sz w:val="28"/>
          <w:szCs w:val="28"/>
        </w:rPr>
        <w:t>(НДС не облагается)</w:t>
      </w:r>
    </w:p>
    <w:tbl>
      <w:tblPr>
        <w:tblW w:w="15876" w:type="dxa"/>
        <w:tblInd w:w="-572" w:type="dxa"/>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430A90" w:rsidRPr="00430A90" w14:paraId="2E6F03B0" w14:textId="77777777" w:rsidTr="00430A90">
        <w:trPr>
          <w:trHeight w:val="690"/>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C84309" w14:textId="77777777" w:rsidR="00430A90" w:rsidRPr="00430A90" w:rsidRDefault="00430A90" w:rsidP="00430A90">
            <w:pPr>
              <w:jc w:val="center"/>
              <w:rPr>
                <w:snapToGrid w:val="0"/>
                <w:sz w:val="22"/>
                <w:szCs w:val="22"/>
              </w:rPr>
            </w:pPr>
            <w:r w:rsidRPr="00430A90">
              <w:rPr>
                <w:snapToGrid w:val="0"/>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C08E4F" w14:textId="77777777" w:rsidR="00430A90" w:rsidRPr="00430A90" w:rsidRDefault="00430A90" w:rsidP="00430A90">
            <w:pPr>
              <w:jc w:val="center"/>
              <w:rPr>
                <w:snapToGrid w:val="0"/>
                <w:sz w:val="22"/>
                <w:szCs w:val="22"/>
              </w:rPr>
            </w:pPr>
            <w:r w:rsidRPr="00430A90">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5E201E9A" w14:textId="77777777" w:rsidR="00430A90" w:rsidRPr="00430A90" w:rsidRDefault="00430A90" w:rsidP="00430A90">
            <w:pPr>
              <w:jc w:val="center"/>
              <w:rPr>
                <w:snapToGrid w:val="0"/>
                <w:sz w:val="22"/>
                <w:szCs w:val="22"/>
              </w:rPr>
            </w:pPr>
            <w:r w:rsidRPr="00430A90">
              <w:rPr>
                <w:snapToGrid w:val="0"/>
                <w:sz w:val="22"/>
                <w:szCs w:val="22"/>
              </w:rPr>
              <w:t>Тариф на горячую воду для населения, руб./м</w:t>
            </w:r>
            <w:r w:rsidRPr="00430A90">
              <w:rPr>
                <w:snapToGrid w:val="0"/>
                <w:sz w:val="22"/>
                <w:szCs w:val="22"/>
                <w:vertAlign w:val="superscript"/>
              </w:rPr>
              <w:t xml:space="preserve">3 </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1142D2BD" w14:textId="77777777" w:rsidR="00430A90" w:rsidRPr="00430A90" w:rsidRDefault="00430A90" w:rsidP="00430A90">
            <w:pPr>
              <w:jc w:val="center"/>
              <w:rPr>
                <w:snapToGrid w:val="0"/>
                <w:sz w:val="22"/>
                <w:szCs w:val="22"/>
              </w:rPr>
            </w:pPr>
            <w:r w:rsidRPr="00430A90">
              <w:rPr>
                <w:snapToGrid w:val="0"/>
                <w:sz w:val="22"/>
                <w:szCs w:val="22"/>
              </w:rPr>
              <w:t>Тариф на горячую воду для прочих потребителей, руб./ м</w:t>
            </w:r>
            <w:r w:rsidRPr="00430A90">
              <w:rPr>
                <w:snapToGrid w:val="0"/>
                <w:sz w:val="22"/>
                <w:szCs w:val="22"/>
                <w:vertAlign w:val="superscript"/>
              </w:rPr>
              <w:t>3</w:t>
            </w:r>
            <w:r w:rsidRPr="00430A90">
              <w:rPr>
                <w:snapToGrid w:val="0"/>
                <w:sz w:val="22"/>
                <w:szCs w:val="22"/>
              </w:rPr>
              <w:t xml:space="preserve"> </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9B5980" w14:textId="77777777" w:rsidR="00430A90" w:rsidRPr="00430A90" w:rsidRDefault="00430A90" w:rsidP="00430A90">
            <w:pPr>
              <w:jc w:val="center"/>
              <w:rPr>
                <w:snapToGrid w:val="0"/>
                <w:sz w:val="22"/>
                <w:szCs w:val="22"/>
              </w:rPr>
            </w:pPr>
            <w:r w:rsidRPr="00430A90">
              <w:rPr>
                <w:snapToGrid w:val="0"/>
                <w:sz w:val="22"/>
                <w:szCs w:val="22"/>
              </w:rPr>
              <w:t xml:space="preserve">Компонент на </w:t>
            </w:r>
            <w:proofErr w:type="spellStart"/>
            <w:proofErr w:type="gramStart"/>
            <w:r w:rsidRPr="00430A90">
              <w:rPr>
                <w:snapToGrid w:val="0"/>
                <w:sz w:val="22"/>
                <w:szCs w:val="22"/>
              </w:rPr>
              <w:t>теплоно-ситель</w:t>
            </w:r>
            <w:proofErr w:type="spellEnd"/>
            <w:proofErr w:type="gramEnd"/>
            <w:r w:rsidRPr="00430A90">
              <w:rPr>
                <w:snapToGrid w:val="0"/>
                <w:sz w:val="22"/>
                <w:szCs w:val="22"/>
              </w:rPr>
              <w:t>, руб./м</w:t>
            </w:r>
            <w:r w:rsidRPr="00430A90">
              <w:rPr>
                <w:snapToGrid w:val="0"/>
                <w:sz w:val="22"/>
                <w:szCs w:val="22"/>
                <w:vertAlign w:val="superscript"/>
              </w:rPr>
              <w:t>3</w:t>
            </w:r>
            <w:r w:rsidRPr="00430A90">
              <w:rPr>
                <w:snapToGrid w:val="0"/>
                <w:sz w:val="22"/>
                <w:szCs w:val="22"/>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21C57039" w14:textId="77777777" w:rsidR="00430A90" w:rsidRPr="00430A90" w:rsidRDefault="00430A90" w:rsidP="00430A90">
            <w:pPr>
              <w:jc w:val="center"/>
              <w:rPr>
                <w:snapToGrid w:val="0"/>
                <w:sz w:val="22"/>
                <w:szCs w:val="22"/>
              </w:rPr>
            </w:pPr>
            <w:r w:rsidRPr="00430A90">
              <w:rPr>
                <w:snapToGrid w:val="0"/>
                <w:sz w:val="22"/>
                <w:szCs w:val="22"/>
              </w:rPr>
              <w:t>Компонент на тепловую энергию</w:t>
            </w:r>
          </w:p>
        </w:tc>
      </w:tr>
      <w:tr w:rsidR="00430A90" w:rsidRPr="00430A90" w14:paraId="26C72208" w14:textId="77777777" w:rsidTr="00430A90">
        <w:trPr>
          <w:trHeight w:val="600"/>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73ED4DA0" w14:textId="77777777" w:rsidR="00430A90" w:rsidRPr="00430A90" w:rsidRDefault="00430A90" w:rsidP="00430A90">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71C7F965" w14:textId="77777777" w:rsidR="00430A90" w:rsidRPr="00430A90" w:rsidRDefault="00430A90" w:rsidP="00430A90">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FB784B7" w14:textId="77777777" w:rsidR="00430A90" w:rsidRPr="00430A90" w:rsidRDefault="00430A90" w:rsidP="00430A90">
            <w:pPr>
              <w:jc w:val="center"/>
              <w:rPr>
                <w:snapToGrid w:val="0"/>
                <w:sz w:val="22"/>
                <w:szCs w:val="22"/>
              </w:rPr>
            </w:pPr>
            <w:r w:rsidRPr="00430A90">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5E6B1F0B" w14:textId="77777777" w:rsidR="00430A90" w:rsidRPr="00430A90" w:rsidRDefault="00430A90" w:rsidP="00430A90">
            <w:pPr>
              <w:ind w:left="-122" w:right="-120"/>
              <w:jc w:val="center"/>
              <w:rPr>
                <w:snapToGrid w:val="0"/>
                <w:sz w:val="22"/>
                <w:szCs w:val="22"/>
              </w:rPr>
            </w:pPr>
            <w:r w:rsidRPr="00430A90">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E92DC89" w14:textId="77777777" w:rsidR="00430A90" w:rsidRPr="00430A90" w:rsidRDefault="00430A90" w:rsidP="00430A90">
            <w:pPr>
              <w:jc w:val="center"/>
              <w:rPr>
                <w:snapToGrid w:val="0"/>
                <w:sz w:val="22"/>
                <w:szCs w:val="22"/>
              </w:rPr>
            </w:pPr>
            <w:r w:rsidRPr="00430A90">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323510D" w14:textId="77777777" w:rsidR="00430A90" w:rsidRPr="00430A90" w:rsidRDefault="00430A90" w:rsidP="00430A90">
            <w:pPr>
              <w:ind w:left="-76" w:right="-167"/>
              <w:jc w:val="center"/>
              <w:rPr>
                <w:snapToGrid w:val="0"/>
                <w:sz w:val="22"/>
                <w:szCs w:val="22"/>
              </w:rPr>
            </w:pPr>
            <w:r w:rsidRPr="00430A90">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2CE96565" w14:textId="77777777" w:rsidR="00430A90" w:rsidRPr="00430A90" w:rsidRDefault="00430A90" w:rsidP="00430A90">
            <w:pP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10E3AF55" w14:textId="77777777" w:rsidR="00430A90" w:rsidRPr="00430A90" w:rsidRDefault="00430A90" w:rsidP="00430A90">
            <w:pPr>
              <w:jc w:val="center"/>
              <w:rPr>
                <w:snapToGrid w:val="0"/>
                <w:sz w:val="22"/>
                <w:szCs w:val="22"/>
              </w:rPr>
            </w:pPr>
            <w:proofErr w:type="spellStart"/>
            <w:r w:rsidRPr="00430A90">
              <w:rPr>
                <w:snapToGrid w:val="0"/>
                <w:sz w:val="22"/>
                <w:szCs w:val="22"/>
              </w:rPr>
              <w:t>Односта-вочный</w:t>
            </w:r>
            <w:proofErr w:type="spellEnd"/>
            <w:r w:rsidRPr="00430A90">
              <w:rPr>
                <w:snapToGrid w:val="0"/>
                <w:sz w:val="22"/>
                <w:szCs w:val="22"/>
              </w:rPr>
              <w:t xml:space="preserve">, руб./Гкал </w:t>
            </w:r>
            <w:r w:rsidRPr="00430A90">
              <w:rPr>
                <w:snapToGrid w:val="0"/>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09CA08FA" w14:textId="77777777" w:rsidR="00430A90" w:rsidRPr="00430A90" w:rsidRDefault="00430A90" w:rsidP="00430A90">
            <w:pPr>
              <w:jc w:val="center"/>
              <w:rPr>
                <w:snapToGrid w:val="0"/>
                <w:sz w:val="22"/>
                <w:szCs w:val="22"/>
              </w:rPr>
            </w:pPr>
            <w:proofErr w:type="spellStart"/>
            <w:r w:rsidRPr="00430A90">
              <w:rPr>
                <w:snapToGrid w:val="0"/>
                <w:sz w:val="22"/>
                <w:szCs w:val="22"/>
              </w:rPr>
              <w:t>Двухставочный</w:t>
            </w:r>
            <w:proofErr w:type="spellEnd"/>
          </w:p>
        </w:tc>
      </w:tr>
      <w:tr w:rsidR="00430A90" w:rsidRPr="00430A90" w14:paraId="5B1A8D36" w14:textId="77777777" w:rsidTr="00430A90">
        <w:trPr>
          <w:trHeight w:val="1305"/>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40716420" w14:textId="77777777" w:rsidR="00430A90" w:rsidRPr="00430A90" w:rsidRDefault="00430A90" w:rsidP="00430A90">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91AE395" w14:textId="77777777" w:rsidR="00430A90" w:rsidRPr="00430A90" w:rsidRDefault="00430A90" w:rsidP="00430A90">
            <w:pP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7799C1AA" w14:textId="77777777" w:rsidR="00430A90" w:rsidRPr="00430A90" w:rsidRDefault="00430A90" w:rsidP="00430A90">
            <w:pPr>
              <w:jc w:val="center"/>
              <w:rPr>
                <w:snapToGrid w:val="0"/>
                <w:sz w:val="22"/>
                <w:szCs w:val="22"/>
              </w:rPr>
            </w:pPr>
            <w:r w:rsidRPr="00430A90">
              <w:rPr>
                <w:snapToGrid w:val="0"/>
                <w:sz w:val="22"/>
                <w:szCs w:val="22"/>
              </w:rPr>
              <w:t>с поло-</w:t>
            </w:r>
            <w:proofErr w:type="spellStart"/>
            <w:r w:rsidRPr="00430A90">
              <w:rPr>
                <w:snapToGrid w:val="0"/>
                <w:sz w:val="22"/>
                <w:szCs w:val="22"/>
              </w:rPr>
              <w:t>тенце</w:t>
            </w:r>
            <w:proofErr w:type="spellEnd"/>
            <w:r w:rsidRPr="00430A90">
              <w:rPr>
                <w:snapToGrid w:val="0"/>
                <w:sz w:val="22"/>
                <w:szCs w:val="22"/>
              </w:rPr>
              <w:t>-суши-</w:t>
            </w:r>
            <w:proofErr w:type="spellStart"/>
            <w:r w:rsidRPr="00430A90">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60A77E3B" w14:textId="77777777" w:rsidR="00430A90" w:rsidRPr="00430A90" w:rsidRDefault="00430A90" w:rsidP="00430A90">
            <w:pPr>
              <w:jc w:val="center"/>
              <w:rPr>
                <w:snapToGrid w:val="0"/>
                <w:sz w:val="22"/>
                <w:szCs w:val="22"/>
              </w:rPr>
            </w:pPr>
            <w:r w:rsidRPr="00430A90">
              <w:rPr>
                <w:snapToGrid w:val="0"/>
                <w:sz w:val="22"/>
                <w:szCs w:val="22"/>
              </w:rPr>
              <w:t>без поло-</w:t>
            </w:r>
            <w:proofErr w:type="spellStart"/>
            <w:r w:rsidRPr="00430A90">
              <w:rPr>
                <w:snapToGrid w:val="0"/>
                <w:sz w:val="22"/>
                <w:szCs w:val="22"/>
              </w:rPr>
              <w:t>тенце</w:t>
            </w:r>
            <w:proofErr w:type="spellEnd"/>
            <w:r w:rsidRPr="00430A90">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14A297CB" w14:textId="77777777" w:rsidR="00430A90" w:rsidRPr="00430A90" w:rsidRDefault="00430A90" w:rsidP="00430A90">
            <w:pPr>
              <w:jc w:val="center"/>
              <w:rPr>
                <w:snapToGrid w:val="0"/>
                <w:sz w:val="22"/>
                <w:szCs w:val="22"/>
              </w:rPr>
            </w:pPr>
            <w:r w:rsidRPr="00430A90">
              <w:rPr>
                <w:snapToGrid w:val="0"/>
                <w:sz w:val="22"/>
                <w:szCs w:val="22"/>
              </w:rPr>
              <w:t>с поло-</w:t>
            </w:r>
            <w:proofErr w:type="spellStart"/>
            <w:r w:rsidRPr="00430A90">
              <w:rPr>
                <w:snapToGrid w:val="0"/>
                <w:sz w:val="22"/>
                <w:szCs w:val="22"/>
              </w:rPr>
              <w:t>тенце</w:t>
            </w:r>
            <w:proofErr w:type="spellEnd"/>
            <w:r w:rsidRPr="00430A90">
              <w:rPr>
                <w:snapToGrid w:val="0"/>
                <w:sz w:val="22"/>
                <w:szCs w:val="22"/>
              </w:rPr>
              <w:t>-суши-</w:t>
            </w:r>
            <w:proofErr w:type="spellStart"/>
            <w:r w:rsidRPr="00430A90">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3CA611FA" w14:textId="77777777" w:rsidR="00430A90" w:rsidRPr="00430A90" w:rsidRDefault="00430A90" w:rsidP="00430A90">
            <w:pPr>
              <w:jc w:val="center"/>
              <w:rPr>
                <w:snapToGrid w:val="0"/>
                <w:sz w:val="22"/>
                <w:szCs w:val="22"/>
              </w:rPr>
            </w:pPr>
            <w:r w:rsidRPr="00430A90">
              <w:rPr>
                <w:snapToGrid w:val="0"/>
                <w:sz w:val="22"/>
                <w:szCs w:val="22"/>
              </w:rPr>
              <w:t>без поло-</w:t>
            </w:r>
            <w:proofErr w:type="spellStart"/>
            <w:r w:rsidRPr="00430A90">
              <w:rPr>
                <w:snapToGrid w:val="0"/>
                <w:sz w:val="22"/>
                <w:szCs w:val="22"/>
              </w:rPr>
              <w:t>тенце</w:t>
            </w:r>
            <w:proofErr w:type="spellEnd"/>
            <w:r w:rsidRPr="00430A90">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4A0C6562" w14:textId="77777777" w:rsidR="00430A90" w:rsidRPr="00430A90" w:rsidRDefault="00430A90" w:rsidP="00430A90">
            <w:pPr>
              <w:jc w:val="center"/>
              <w:rPr>
                <w:snapToGrid w:val="0"/>
                <w:sz w:val="22"/>
                <w:szCs w:val="22"/>
              </w:rPr>
            </w:pPr>
            <w:r w:rsidRPr="00430A90">
              <w:rPr>
                <w:snapToGrid w:val="0"/>
                <w:sz w:val="22"/>
                <w:szCs w:val="22"/>
              </w:rPr>
              <w:t>с поло-</w:t>
            </w:r>
            <w:proofErr w:type="spellStart"/>
            <w:r w:rsidRPr="00430A90">
              <w:rPr>
                <w:snapToGrid w:val="0"/>
                <w:sz w:val="22"/>
                <w:szCs w:val="22"/>
              </w:rPr>
              <w:t>тенце</w:t>
            </w:r>
            <w:proofErr w:type="spellEnd"/>
            <w:r w:rsidRPr="00430A90">
              <w:rPr>
                <w:snapToGrid w:val="0"/>
                <w:sz w:val="22"/>
                <w:szCs w:val="22"/>
              </w:rPr>
              <w:t>-суши-</w:t>
            </w:r>
            <w:proofErr w:type="spellStart"/>
            <w:r w:rsidRPr="00430A90">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589A37F7" w14:textId="77777777" w:rsidR="00430A90" w:rsidRPr="00430A90" w:rsidRDefault="00430A90" w:rsidP="00430A90">
            <w:pPr>
              <w:jc w:val="center"/>
              <w:rPr>
                <w:snapToGrid w:val="0"/>
                <w:sz w:val="22"/>
                <w:szCs w:val="22"/>
              </w:rPr>
            </w:pPr>
            <w:r w:rsidRPr="00430A90">
              <w:rPr>
                <w:snapToGrid w:val="0"/>
                <w:sz w:val="22"/>
                <w:szCs w:val="22"/>
              </w:rPr>
              <w:t>без поло-</w:t>
            </w:r>
            <w:proofErr w:type="spellStart"/>
            <w:r w:rsidRPr="00430A90">
              <w:rPr>
                <w:snapToGrid w:val="0"/>
                <w:sz w:val="22"/>
                <w:szCs w:val="22"/>
              </w:rPr>
              <w:t>тенце</w:t>
            </w:r>
            <w:proofErr w:type="spellEnd"/>
            <w:r w:rsidRPr="00430A90">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2F61F6FE" w14:textId="77777777" w:rsidR="00430A90" w:rsidRPr="00430A90" w:rsidRDefault="00430A90" w:rsidP="00430A90">
            <w:pPr>
              <w:jc w:val="center"/>
              <w:rPr>
                <w:snapToGrid w:val="0"/>
                <w:sz w:val="22"/>
                <w:szCs w:val="22"/>
              </w:rPr>
            </w:pPr>
            <w:r w:rsidRPr="00430A90">
              <w:rPr>
                <w:snapToGrid w:val="0"/>
                <w:sz w:val="22"/>
                <w:szCs w:val="22"/>
              </w:rPr>
              <w:t>с поло-</w:t>
            </w:r>
            <w:proofErr w:type="spellStart"/>
            <w:r w:rsidRPr="00430A90">
              <w:rPr>
                <w:snapToGrid w:val="0"/>
                <w:sz w:val="22"/>
                <w:szCs w:val="22"/>
              </w:rPr>
              <w:t>тенце</w:t>
            </w:r>
            <w:proofErr w:type="spellEnd"/>
            <w:r w:rsidRPr="00430A90">
              <w:rPr>
                <w:snapToGrid w:val="0"/>
                <w:sz w:val="22"/>
                <w:szCs w:val="22"/>
              </w:rPr>
              <w:t>-суши-</w:t>
            </w:r>
            <w:proofErr w:type="spellStart"/>
            <w:r w:rsidRPr="00430A90">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5C4D3634" w14:textId="77777777" w:rsidR="00430A90" w:rsidRPr="00430A90" w:rsidRDefault="00430A90" w:rsidP="00430A90">
            <w:pPr>
              <w:jc w:val="center"/>
              <w:rPr>
                <w:snapToGrid w:val="0"/>
                <w:sz w:val="22"/>
                <w:szCs w:val="22"/>
              </w:rPr>
            </w:pPr>
            <w:r w:rsidRPr="00430A90">
              <w:rPr>
                <w:snapToGrid w:val="0"/>
                <w:sz w:val="22"/>
                <w:szCs w:val="22"/>
              </w:rPr>
              <w:t>без поло-</w:t>
            </w:r>
            <w:proofErr w:type="spellStart"/>
            <w:r w:rsidRPr="00430A90">
              <w:rPr>
                <w:snapToGrid w:val="0"/>
                <w:sz w:val="22"/>
                <w:szCs w:val="22"/>
              </w:rPr>
              <w:t>тенце</w:t>
            </w:r>
            <w:proofErr w:type="spellEnd"/>
            <w:r w:rsidRPr="00430A90">
              <w:rPr>
                <w:snapToGrid w:val="0"/>
                <w:sz w:val="22"/>
                <w:szCs w:val="22"/>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1925511E" w14:textId="77777777" w:rsidR="00430A90" w:rsidRPr="00430A90" w:rsidRDefault="00430A90" w:rsidP="00430A90">
            <w:pP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47A5B8C6" w14:textId="77777777" w:rsidR="00430A90" w:rsidRPr="00430A90" w:rsidRDefault="00430A90" w:rsidP="00430A90">
            <w:pP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3BAE6BB5" w14:textId="77777777" w:rsidR="00430A90" w:rsidRPr="00430A90" w:rsidRDefault="00430A90" w:rsidP="00430A90">
            <w:pPr>
              <w:ind w:right="-110"/>
              <w:jc w:val="center"/>
              <w:rPr>
                <w:snapToGrid w:val="0"/>
                <w:sz w:val="22"/>
                <w:szCs w:val="22"/>
              </w:rPr>
            </w:pPr>
            <w:r w:rsidRPr="00430A90">
              <w:rPr>
                <w:snapToGrid w:val="0"/>
                <w:sz w:val="22"/>
                <w:szCs w:val="22"/>
              </w:rPr>
              <w:t>Ставка за мощность, тыс. руб./Гкал/</w:t>
            </w:r>
            <w:r w:rsidRPr="00430A90">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2D66C82F" w14:textId="77777777" w:rsidR="00430A90" w:rsidRPr="00430A90" w:rsidRDefault="00430A90" w:rsidP="00430A90">
            <w:pPr>
              <w:jc w:val="center"/>
              <w:rPr>
                <w:snapToGrid w:val="0"/>
                <w:sz w:val="22"/>
                <w:szCs w:val="22"/>
              </w:rPr>
            </w:pPr>
            <w:r w:rsidRPr="00430A90">
              <w:rPr>
                <w:snapToGrid w:val="0"/>
                <w:sz w:val="22"/>
                <w:szCs w:val="22"/>
              </w:rPr>
              <w:t>Ставка за тепловую энергию, руб./Гкал</w:t>
            </w:r>
          </w:p>
        </w:tc>
      </w:tr>
      <w:tr w:rsidR="00430A90" w:rsidRPr="00430A90" w14:paraId="6501985D" w14:textId="77777777" w:rsidTr="00430A90">
        <w:trPr>
          <w:trHeight w:val="284"/>
        </w:trPr>
        <w:tc>
          <w:tcPr>
            <w:tcW w:w="1961" w:type="dxa"/>
            <w:vMerge w:val="restart"/>
            <w:tcBorders>
              <w:top w:val="single" w:sz="4" w:space="0" w:color="auto"/>
              <w:left w:val="single" w:sz="4" w:space="0" w:color="auto"/>
              <w:bottom w:val="single" w:sz="4" w:space="0" w:color="000000"/>
              <w:right w:val="single" w:sz="4" w:space="0" w:color="auto"/>
            </w:tcBorders>
            <w:vAlign w:val="center"/>
            <w:hideMark/>
          </w:tcPr>
          <w:p w14:paraId="24A83E2A" w14:textId="77777777" w:rsidR="00430A90" w:rsidRPr="00430A90" w:rsidRDefault="00430A90" w:rsidP="00430A90">
            <w:pPr>
              <w:jc w:val="center"/>
              <w:rPr>
                <w:snapToGrid w:val="0"/>
                <w:sz w:val="22"/>
                <w:szCs w:val="22"/>
              </w:rPr>
            </w:pPr>
            <w:r w:rsidRPr="00430A90">
              <w:rPr>
                <w:snapToGrid w:val="0"/>
                <w:sz w:val="22"/>
                <w:szCs w:val="22"/>
              </w:rPr>
              <w:t>МУП «Тепловик»</w:t>
            </w:r>
          </w:p>
        </w:tc>
        <w:tc>
          <w:tcPr>
            <w:tcW w:w="1476" w:type="dxa"/>
            <w:tcBorders>
              <w:top w:val="nil"/>
              <w:left w:val="nil"/>
              <w:bottom w:val="single" w:sz="4" w:space="0" w:color="auto"/>
              <w:right w:val="single" w:sz="4" w:space="0" w:color="auto"/>
            </w:tcBorders>
            <w:shd w:val="clear" w:color="auto" w:fill="auto"/>
            <w:vAlign w:val="center"/>
            <w:hideMark/>
          </w:tcPr>
          <w:p w14:paraId="65659A29" w14:textId="77777777" w:rsidR="00430A90" w:rsidRPr="00430A90" w:rsidRDefault="00430A90" w:rsidP="00430A90">
            <w:pPr>
              <w:jc w:val="center"/>
              <w:rPr>
                <w:snapToGrid w:val="0"/>
                <w:sz w:val="22"/>
                <w:szCs w:val="22"/>
              </w:rPr>
            </w:pPr>
            <w:r w:rsidRPr="00430A90">
              <w:rPr>
                <w:snapToGrid w:val="0"/>
                <w:sz w:val="22"/>
                <w:szCs w:val="22"/>
              </w:rPr>
              <w:t>с 01.01.2021</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05D80CFC" w14:textId="77777777" w:rsidR="00430A90" w:rsidRPr="00430A90" w:rsidRDefault="00430A90" w:rsidP="00430A90">
            <w:pPr>
              <w:jc w:val="right"/>
            </w:pPr>
            <w:r w:rsidRPr="00430A90">
              <w:rPr>
                <w:snapToGrid w:val="0"/>
              </w:rPr>
              <w:t>250,66</w:t>
            </w:r>
          </w:p>
        </w:tc>
        <w:tc>
          <w:tcPr>
            <w:tcW w:w="910" w:type="dxa"/>
            <w:tcBorders>
              <w:top w:val="single" w:sz="4" w:space="0" w:color="auto"/>
              <w:left w:val="nil"/>
              <w:bottom w:val="single" w:sz="4" w:space="0" w:color="auto"/>
              <w:right w:val="single" w:sz="4" w:space="0" w:color="auto"/>
            </w:tcBorders>
            <w:shd w:val="clear" w:color="auto" w:fill="auto"/>
          </w:tcPr>
          <w:p w14:paraId="4C76DD36" w14:textId="77777777" w:rsidR="00430A90" w:rsidRPr="00430A90" w:rsidRDefault="00430A90" w:rsidP="00430A90">
            <w:pPr>
              <w:jc w:val="right"/>
              <w:rPr>
                <w:snapToGrid w:val="0"/>
              </w:rPr>
            </w:pPr>
            <w:r w:rsidRPr="00430A90">
              <w:rPr>
                <w:snapToGrid w:val="0"/>
              </w:rPr>
              <w:t>247,54</w:t>
            </w:r>
          </w:p>
        </w:tc>
        <w:tc>
          <w:tcPr>
            <w:tcW w:w="910" w:type="dxa"/>
            <w:tcBorders>
              <w:top w:val="single" w:sz="4" w:space="0" w:color="auto"/>
              <w:left w:val="nil"/>
              <w:bottom w:val="single" w:sz="4" w:space="0" w:color="auto"/>
              <w:right w:val="single" w:sz="4" w:space="0" w:color="auto"/>
            </w:tcBorders>
            <w:shd w:val="clear" w:color="auto" w:fill="auto"/>
          </w:tcPr>
          <w:p w14:paraId="07114D44" w14:textId="77777777" w:rsidR="00430A90" w:rsidRPr="00430A90" w:rsidRDefault="00430A90" w:rsidP="00430A90">
            <w:pPr>
              <w:jc w:val="right"/>
              <w:rPr>
                <w:snapToGrid w:val="0"/>
              </w:rPr>
            </w:pPr>
            <w:r w:rsidRPr="00430A90">
              <w:rPr>
                <w:snapToGrid w:val="0"/>
              </w:rPr>
              <w:t>264,70</w:t>
            </w:r>
          </w:p>
        </w:tc>
        <w:tc>
          <w:tcPr>
            <w:tcW w:w="910" w:type="dxa"/>
            <w:tcBorders>
              <w:top w:val="single" w:sz="4" w:space="0" w:color="auto"/>
              <w:left w:val="nil"/>
              <w:bottom w:val="single" w:sz="4" w:space="0" w:color="auto"/>
              <w:right w:val="single" w:sz="4" w:space="0" w:color="auto"/>
            </w:tcBorders>
            <w:shd w:val="clear" w:color="auto" w:fill="auto"/>
          </w:tcPr>
          <w:p w14:paraId="3DCDEBB7" w14:textId="77777777" w:rsidR="00430A90" w:rsidRPr="00430A90" w:rsidRDefault="00430A90" w:rsidP="00430A90">
            <w:pPr>
              <w:jc w:val="right"/>
              <w:rPr>
                <w:snapToGrid w:val="0"/>
              </w:rPr>
            </w:pPr>
            <w:r w:rsidRPr="00430A90">
              <w:rPr>
                <w:snapToGrid w:val="0"/>
              </w:rPr>
              <w:t>252,22</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1FD8A64C" w14:textId="77777777" w:rsidR="00430A90" w:rsidRPr="00430A90" w:rsidRDefault="00430A90" w:rsidP="00430A90">
            <w:pPr>
              <w:jc w:val="right"/>
            </w:pPr>
            <w:r w:rsidRPr="00430A90">
              <w:rPr>
                <w:snapToGrid w:val="0"/>
              </w:rPr>
              <w:t>250,66</w:t>
            </w:r>
          </w:p>
        </w:tc>
        <w:tc>
          <w:tcPr>
            <w:tcW w:w="910" w:type="dxa"/>
            <w:tcBorders>
              <w:top w:val="single" w:sz="4" w:space="0" w:color="auto"/>
              <w:left w:val="nil"/>
              <w:bottom w:val="single" w:sz="4" w:space="0" w:color="auto"/>
              <w:right w:val="single" w:sz="4" w:space="0" w:color="auto"/>
            </w:tcBorders>
            <w:shd w:val="clear" w:color="auto" w:fill="auto"/>
          </w:tcPr>
          <w:p w14:paraId="55706AC7" w14:textId="77777777" w:rsidR="00430A90" w:rsidRPr="00430A90" w:rsidRDefault="00430A90" w:rsidP="00430A90">
            <w:pPr>
              <w:jc w:val="right"/>
              <w:rPr>
                <w:snapToGrid w:val="0"/>
              </w:rPr>
            </w:pPr>
            <w:r w:rsidRPr="00430A90">
              <w:rPr>
                <w:snapToGrid w:val="0"/>
              </w:rPr>
              <w:t>247,54</w:t>
            </w:r>
          </w:p>
        </w:tc>
        <w:tc>
          <w:tcPr>
            <w:tcW w:w="910" w:type="dxa"/>
            <w:tcBorders>
              <w:top w:val="single" w:sz="4" w:space="0" w:color="auto"/>
              <w:left w:val="nil"/>
              <w:bottom w:val="single" w:sz="4" w:space="0" w:color="auto"/>
              <w:right w:val="single" w:sz="4" w:space="0" w:color="auto"/>
            </w:tcBorders>
            <w:shd w:val="clear" w:color="auto" w:fill="auto"/>
          </w:tcPr>
          <w:p w14:paraId="54BD44D6" w14:textId="77777777" w:rsidR="00430A90" w:rsidRPr="00430A90" w:rsidRDefault="00430A90" w:rsidP="00430A90">
            <w:pPr>
              <w:jc w:val="right"/>
              <w:rPr>
                <w:snapToGrid w:val="0"/>
              </w:rPr>
            </w:pPr>
            <w:r w:rsidRPr="00430A90">
              <w:rPr>
                <w:snapToGrid w:val="0"/>
              </w:rPr>
              <w:t>264,70</w:t>
            </w:r>
          </w:p>
        </w:tc>
        <w:tc>
          <w:tcPr>
            <w:tcW w:w="910" w:type="dxa"/>
            <w:tcBorders>
              <w:top w:val="single" w:sz="4" w:space="0" w:color="auto"/>
              <w:left w:val="nil"/>
              <w:bottom w:val="single" w:sz="4" w:space="0" w:color="auto"/>
              <w:right w:val="single" w:sz="4" w:space="0" w:color="auto"/>
            </w:tcBorders>
            <w:shd w:val="clear" w:color="auto" w:fill="auto"/>
          </w:tcPr>
          <w:p w14:paraId="7C0698D6" w14:textId="77777777" w:rsidR="00430A90" w:rsidRPr="00430A90" w:rsidRDefault="00430A90" w:rsidP="00430A90">
            <w:pPr>
              <w:jc w:val="right"/>
              <w:rPr>
                <w:snapToGrid w:val="0"/>
              </w:rPr>
            </w:pPr>
            <w:r w:rsidRPr="00430A90">
              <w:rPr>
                <w:snapToGrid w:val="0"/>
              </w:rPr>
              <w:t>252,22</w:t>
            </w:r>
          </w:p>
        </w:tc>
        <w:tc>
          <w:tcPr>
            <w:tcW w:w="1365" w:type="dxa"/>
            <w:tcBorders>
              <w:top w:val="single" w:sz="4" w:space="0" w:color="auto"/>
              <w:left w:val="nil"/>
              <w:bottom w:val="single" w:sz="4" w:space="0" w:color="auto"/>
              <w:right w:val="single" w:sz="4" w:space="0" w:color="auto"/>
            </w:tcBorders>
            <w:shd w:val="clear" w:color="auto" w:fill="auto"/>
          </w:tcPr>
          <w:p w14:paraId="24223471" w14:textId="77777777" w:rsidR="00430A90" w:rsidRPr="00430A90" w:rsidRDefault="00430A90" w:rsidP="00430A90">
            <w:pPr>
              <w:jc w:val="center"/>
              <w:rPr>
                <w:snapToGrid w:val="0"/>
              </w:rPr>
            </w:pPr>
            <w:r w:rsidRPr="00430A90">
              <w:rPr>
                <w:snapToGrid w:val="0"/>
              </w:rPr>
              <w:t>38,40</w:t>
            </w:r>
          </w:p>
        </w:tc>
        <w:tc>
          <w:tcPr>
            <w:tcW w:w="1451" w:type="dxa"/>
            <w:tcBorders>
              <w:top w:val="single" w:sz="4" w:space="0" w:color="auto"/>
              <w:left w:val="nil"/>
              <w:bottom w:val="single" w:sz="4" w:space="0" w:color="auto"/>
              <w:right w:val="single" w:sz="4" w:space="0" w:color="auto"/>
            </w:tcBorders>
            <w:shd w:val="clear" w:color="auto" w:fill="auto"/>
          </w:tcPr>
          <w:p w14:paraId="4F429FB4" w14:textId="77777777" w:rsidR="00430A90" w:rsidRPr="00430A90" w:rsidRDefault="00430A90" w:rsidP="00430A90">
            <w:pPr>
              <w:jc w:val="center"/>
              <w:rPr>
                <w:snapToGrid w:val="0"/>
              </w:rPr>
            </w:pPr>
            <w:r w:rsidRPr="00430A90">
              <w:rPr>
                <w:snapToGrid w:val="0"/>
              </w:rPr>
              <w:t>3 901,78</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49F58F43" w14:textId="77777777" w:rsidR="00430A90" w:rsidRPr="00430A90" w:rsidRDefault="00430A90" w:rsidP="00430A90">
            <w:pPr>
              <w:jc w:val="center"/>
              <w:rPr>
                <w:snapToGrid w:val="0"/>
                <w:sz w:val="22"/>
                <w:szCs w:val="28"/>
              </w:rPr>
            </w:pPr>
            <w:r w:rsidRPr="00430A90">
              <w:rPr>
                <w:snapToGrid w:val="0"/>
                <w:sz w:val="22"/>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6C85D321" w14:textId="77777777" w:rsidR="00430A90" w:rsidRPr="00430A90" w:rsidRDefault="00430A90" w:rsidP="00430A90">
            <w:pPr>
              <w:jc w:val="center"/>
              <w:rPr>
                <w:snapToGrid w:val="0"/>
                <w:sz w:val="22"/>
                <w:szCs w:val="28"/>
              </w:rPr>
            </w:pPr>
            <w:r w:rsidRPr="00430A90">
              <w:rPr>
                <w:snapToGrid w:val="0"/>
                <w:sz w:val="22"/>
                <w:szCs w:val="28"/>
              </w:rPr>
              <w:t>х</w:t>
            </w:r>
          </w:p>
        </w:tc>
      </w:tr>
      <w:tr w:rsidR="00430A90" w:rsidRPr="00430A90" w14:paraId="0897D397" w14:textId="77777777" w:rsidTr="00430A90">
        <w:trPr>
          <w:trHeight w:val="284"/>
        </w:trPr>
        <w:tc>
          <w:tcPr>
            <w:tcW w:w="1961" w:type="dxa"/>
            <w:vMerge/>
            <w:tcBorders>
              <w:top w:val="nil"/>
              <w:left w:val="single" w:sz="4" w:space="0" w:color="auto"/>
              <w:bottom w:val="single" w:sz="4" w:space="0" w:color="auto"/>
              <w:right w:val="single" w:sz="4" w:space="0" w:color="auto"/>
            </w:tcBorders>
            <w:vAlign w:val="center"/>
            <w:hideMark/>
          </w:tcPr>
          <w:p w14:paraId="093F1FE6" w14:textId="77777777" w:rsidR="00430A90" w:rsidRPr="00430A90" w:rsidRDefault="00430A90" w:rsidP="00430A90">
            <w:pPr>
              <w:rPr>
                <w:snapToGrid w:val="0"/>
                <w:sz w:val="22"/>
                <w:szCs w:val="22"/>
              </w:rPr>
            </w:pPr>
          </w:p>
        </w:tc>
        <w:tc>
          <w:tcPr>
            <w:tcW w:w="1476" w:type="dxa"/>
            <w:tcBorders>
              <w:top w:val="nil"/>
              <w:left w:val="nil"/>
              <w:bottom w:val="single" w:sz="4" w:space="0" w:color="auto"/>
              <w:right w:val="single" w:sz="4" w:space="0" w:color="auto"/>
            </w:tcBorders>
            <w:shd w:val="clear" w:color="auto" w:fill="auto"/>
            <w:vAlign w:val="center"/>
            <w:hideMark/>
          </w:tcPr>
          <w:p w14:paraId="55B7748C" w14:textId="77777777" w:rsidR="00430A90" w:rsidRPr="00430A90" w:rsidRDefault="00430A90" w:rsidP="00430A90">
            <w:pPr>
              <w:jc w:val="center"/>
              <w:rPr>
                <w:snapToGrid w:val="0"/>
                <w:sz w:val="22"/>
                <w:szCs w:val="22"/>
              </w:rPr>
            </w:pPr>
            <w:r w:rsidRPr="00430A90">
              <w:rPr>
                <w:snapToGrid w:val="0"/>
                <w:sz w:val="22"/>
                <w:szCs w:val="22"/>
              </w:rPr>
              <w:t>с 01.07.2021</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79FF0F53" w14:textId="77777777" w:rsidR="00430A90" w:rsidRPr="00430A90" w:rsidRDefault="00430A90" w:rsidP="00430A90">
            <w:pPr>
              <w:jc w:val="right"/>
            </w:pPr>
            <w:r w:rsidRPr="00430A90">
              <w:rPr>
                <w:snapToGrid w:val="0"/>
              </w:rPr>
              <w:t>260,47</w:t>
            </w:r>
          </w:p>
        </w:tc>
        <w:tc>
          <w:tcPr>
            <w:tcW w:w="910" w:type="dxa"/>
            <w:tcBorders>
              <w:top w:val="single" w:sz="4" w:space="0" w:color="auto"/>
              <w:left w:val="nil"/>
              <w:bottom w:val="single" w:sz="4" w:space="0" w:color="auto"/>
              <w:right w:val="single" w:sz="4" w:space="0" w:color="auto"/>
            </w:tcBorders>
            <w:shd w:val="clear" w:color="auto" w:fill="auto"/>
          </w:tcPr>
          <w:p w14:paraId="48FBD5A4" w14:textId="77777777" w:rsidR="00430A90" w:rsidRPr="00430A90" w:rsidRDefault="00430A90" w:rsidP="00430A90">
            <w:pPr>
              <w:jc w:val="right"/>
              <w:rPr>
                <w:snapToGrid w:val="0"/>
              </w:rPr>
            </w:pPr>
            <w:r w:rsidRPr="00430A90">
              <w:rPr>
                <w:snapToGrid w:val="0"/>
              </w:rPr>
              <w:t>257,22</w:t>
            </w:r>
          </w:p>
        </w:tc>
        <w:tc>
          <w:tcPr>
            <w:tcW w:w="910" w:type="dxa"/>
            <w:tcBorders>
              <w:top w:val="single" w:sz="4" w:space="0" w:color="auto"/>
              <w:left w:val="nil"/>
              <w:bottom w:val="single" w:sz="4" w:space="0" w:color="auto"/>
              <w:right w:val="single" w:sz="4" w:space="0" w:color="auto"/>
            </w:tcBorders>
            <w:shd w:val="clear" w:color="auto" w:fill="auto"/>
          </w:tcPr>
          <w:p w14:paraId="003FE367" w14:textId="77777777" w:rsidR="00430A90" w:rsidRPr="00430A90" w:rsidRDefault="00430A90" w:rsidP="00430A90">
            <w:pPr>
              <w:jc w:val="right"/>
              <w:rPr>
                <w:snapToGrid w:val="0"/>
              </w:rPr>
            </w:pPr>
            <w:r w:rsidRPr="00430A90">
              <w:rPr>
                <w:snapToGrid w:val="0"/>
              </w:rPr>
              <w:t>275,06</w:t>
            </w:r>
          </w:p>
        </w:tc>
        <w:tc>
          <w:tcPr>
            <w:tcW w:w="910" w:type="dxa"/>
            <w:tcBorders>
              <w:top w:val="single" w:sz="4" w:space="0" w:color="auto"/>
              <w:left w:val="nil"/>
              <w:bottom w:val="single" w:sz="4" w:space="0" w:color="auto"/>
              <w:right w:val="single" w:sz="4" w:space="0" w:color="auto"/>
            </w:tcBorders>
            <w:shd w:val="clear" w:color="auto" w:fill="auto"/>
          </w:tcPr>
          <w:p w14:paraId="2E038C55" w14:textId="77777777" w:rsidR="00430A90" w:rsidRPr="00430A90" w:rsidRDefault="00430A90" w:rsidP="00430A90">
            <w:pPr>
              <w:jc w:val="right"/>
              <w:rPr>
                <w:snapToGrid w:val="0"/>
              </w:rPr>
            </w:pPr>
            <w:r w:rsidRPr="00430A90">
              <w:rPr>
                <w:snapToGrid w:val="0"/>
              </w:rPr>
              <w:t>262,09</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592B6F45" w14:textId="77777777" w:rsidR="00430A90" w:rsidRPr="00430A90" w:rsidRDefault="00430A90" w:rsidP="00430A90">
            <w:pPr>
              <w:jc w:val="right"/>
            </w:pPr>
            <w:r w:rsidRPr="00430A90">
              <w:rPr>
                <w:snapToGrid w:val="0"/>
              </w:rPr>
              <w:t>260,47</w:t>
            </w:r>
          </w:p>
        </w:tc>
        <w:tc>
          <w:tcPr>
            <w:tcW w:w="910" w:type="dxa"/>
            <w:tcBorders>
              <w:top w:val="single" w:sz="4" w:space="0" w:color="auto"/>
              <w:left w:val="nil"/>
              <w:bottom w:val="single" w:sz="4" w:space="0" w:color="auto"/>
              <w:right w:val="single" w:sz="4" w:space="0" w:color="auto"/>
            </w:tcBorders>
            <w:shd w:val="clear" w:color="auto" w:fill="auto"/>
          </w:tcPr>
          <w:p w14:paraId="7258A2D9" w14:textId="77777777" w:rsidR="00430A90" w:rsidRPr="00430A90" w:rsidRDefault="00430A90" w:rsidP="00430A90">
            <w:pPr>
              <w:jc w:val="right"/>
              <w:rPr>
                <w:snapToGrid w:val="0"/>
              </w:rPr>
            </w:pPr>
            <w:r w:rsidRPr="00430A90">
              <w:rPr>
                <w:snapToGrid w:val="0"/>
              </w:rPr>
              <w:t>257,22</w:t>
            </w:r>
          </w:p>
        </w:tc>
        <w:tc>
          <w:tcPr>
            <w:tcW w:w="910" w:type="dxa"/>
            <w:tcBorders>
              <w:top w:val="single" w:sz="4" w:space="0" w:color="auto"/>
              <w:left w:val="nil"/>
              <w:bottom w:val="single" w:sz="4" w:space="0" w:color="auto"/>
              <w:right w:val="single" w:sz="4" w:space="0" w:color="auto"/>
            </w:tcBorders>
            <w:shd w:val="clear" w:color="auto" w:fill="auto"/>
          </w:tcPr>
          <w:p w14:paraId="4D6C578B" w14:textId="77777777" w:rsidR="00430A90" w:rsidRPr="00430A90" w:rsidRDefault="00430A90" w:rsidP="00430A90">
            <w:pPr>
              <w:jc w:val="right"/>
              <w:rPr>
                <w:snapToGrid w:val="0"/>
              </w:rPr>
            </w:pPr>
            <w:r w:rsidRPr="00430A90">
              <w:rPr>
                <w:snapToGrid w:val="0"/>
              </w:rPr>
              <w:t>275,06</w:t>
            </w:r>
          </w:p>
        </w:tc>
        <w:tc>
          <w:tcPr>
            <w:tcW w:w="910" w:type="dxa"/>
            <w:tcBorders>
              <w:top w:val="single" w:sz="4" w:space="0" w:color="auto"/>
              <w:left w:val="nil"/>
              <w:bottom w:val="single" w:sz="4" w:space="0" w:color="auto"/>
              <w:right w:val="single" w:sz="4" w:space="0" w:color="auto"/>
            </w:tcBorders>
            <w:shd w:val="clear" w:color="auto" w:fill="auto"/>
          </w:tcPr>
          <w:p w14:paraId="50673AF3" w14:textId="77777777" w:rsidR="00430A90" w:rsidRPr="00430A90" w:rsidRDefault="00430A90" w:rsidP="00430A90">
            <w:pPr>
              <w:jc w:val="right"/>
              <w:rPr>
                <w:snapToGrid w:val="0"/>
              </w:rPr>
            </w:pPr>
            <w:r w:rsidRPr="00430A90">
              <w:rPr>
                <w:snapToGrid w:val="0"/>
              </w:rPr>
              <w:t>262,09</w:t>
            </w:r>
          </w:p>
        </w:tc>
        <w:tc>
          <w:tcPr>
            <w:tcW w:w="1365" w:type="dxa"/>
            <w:tcBorders>
              <w:top w:val="nil"/>
              <w:left w:val="nil"/>
              <w:bottom w:val="single" w:sz="4" w:space="0" w:color="auto"/>
              <w:right w:val="single" w:sz="4" w:space="0" w:color="auto"/>
            </w:tcBorders>
            <w:shd w:val="clear" w:color="auto" w:fill="auto"/>
          </w:tcPr>
          <w:p w14:paraId="234D52BF" w14:textId="77777777" w:rsidR="00430A90" w:rsidRPr="00430A90" w:rsidRDefault="00430A90" w:rsidP="00430A90">
            <w:pPr>
              <w:jc w:val="center"/>
              <w:rPr>
                <w:snapToGrid w:val="0"/>
              </w:rPr>
            </w:pPr>
            <w:r w:rsidRPr="00430A90">
              <w:rPr>
                <w:snapToGrid w:val="0"/>
              </w:rPr>
              <w:t>39,94</w:t>
            </w:r>
          </w:p>
        </w:tc>
        <w:tc>
          <w:tcPr>
            <w:tcW w:w="1451" w:type="dxa"/>
            <w:tcBorders>
              <w:top w:val="nil"/>
              <w:left w:val="nil"/>
              <w:bottom w:val="single" w:sz="4" w:space="0" w:color="auto"/>
              <w:right w:val="single" w:sz="4" w:space="0" w:color="auto"/>
            </w:tcBorders>
            <w:shd w:val="clear" w:color="auto" w:fill="auto"/>
          </w:tcPr>
          <w:p w14:paraId="686C3463" w14:textId="77777777" w:rsidR="00430A90" w:rsidRPr="00430A90" w:rsidRDefault="00430A90" w:rsidP="00430A90">
            <w:pPr>
              <w:jc w:val="center"/>
              <w:rPr>
                <w:snapToGrid w:val="0"/>
              </w:rPr>
            </w:pPr>
            <w:r w:rsidRPr="00430A90">
              <w:rPr>
                <w:snapToGrid w:val="0"/>
              </w:rPr>
              <w:t>4 053,82</w:t>
            </w:r>
          </w:p>
        </w:tc>
        <w:tc>
          <w:tcPr>
            <w:tcW w:w="1209" w:type="dxa"/>
            <w:tcBorders>
              <w:top w:val="nil"/>
              <w:left w:val="nil"/>
              <w:bottom w:val="single" w:sz="4" w:space="0" w:color="auto"/>
              <w:right w:val="single" w:sz="4" w:space="0" w:color="auto"/>
            </w:tcBorders>
            <w:shd w:val="clear" w:color="auto" w:fill="auto"/>
            <w:vAlign w:val="center"/>
            <w:hideMark/>
          </w:tcPr>
          <w:p w14:paraId="1A22B35A" w14:textId="77777777" w:rsidR="00430A90" w:rsidRPr="00430A90" w:rsidRDefault="00430A90" w:rsidP="00430A90">
            <w:pPr>
              <w:jc w:val="center"/>
              <w:rPr>
                <w:snapToGrid w:val="0"/>
                <w:sz w:val="22"/>
                <w:szCs w:val="28"/>
              </w:rPr>
            </w:pPr>
            <w:r w:rsidRPr="00430A90">
              <w:rPr>
                <w:snapToGrid w:val="0"/>
                <w:sz w:val="22"/>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40474110" w14:textId="77777777" w:rsidR="00430A90" w:rsidRPr="00430A90" w:rsidRDefault="00430A90" w:rsidP="00430A90">
            <w:pPr>
              <w:jc w:val="center"/>
              <w:rPr>
                <w:snapToGrid w:val="0"/>
                <w:sz w:val="22"/>
                <w:szCs w:val="28"/>
              </w:rPr>
            </w:pPr>
            <w:r w:rsidRPr="00430A90">
              <w:rPr>
                <w:snapToGrid w:val="0"/>
                <w:sz w:val="22"/>
                <w:szCs w:val="28"/>
              </w:rPr>
              <w:t>х</w:t>
            </w:r>
          </w:p>
        </w:tc>
      </w:tr>
    </w:tbl>
    <w:p w14:paraId="439CF3FD" w14:textId="77777777" w:rsidR="00430A90" w:rsidRPr="00430A90" w:rsidRDefault="00430A90" w:rsidP="00430A90">
      <w:pPr>
        <w:spacing w:before="240" w:after="60"/>
        <w:jc w:val="center"/>
        <w:outlineLvl w:val="0"/>
        <w:rPr>
          <w:b/>
          <w:sz w:val="28"/>
          <w:szCs w:val="20"/>
        </w:rPr>
      </w:pPr>
    </w:p>
    <w:p w14:paraId="162669C1" w14:textId="77777777" w:rsidR="00430A90" w:rsidRPr="00430A90" w:rsidRDefault="00430A90" w:rsidP="00430A90">
      <w:pPr>
        <w:ind w:right="-1"/>
        <w:contextualSpacing/>
        <w:jc w:val="both"/>
        <w:rPr>
          <w:bCs/>
          <w:sz w:val="28"/>
          <w:szCs w:val="28"/>
        </w:rPr>
      </w:pPr>
      <w:r w:rsidRPr="00430A90">
        <w:rPr>
          <w:bCs/>
          <w:sz w:val="28"/>
          <w:szCs w:val="28"/>
        </w:rPr>
        <w:t>выработки тепловой энергии</w:t>
      </w:r>
    </w:p>
    <w:p w14:paraId="5AB3D0F3" w14:textId="77777777" w:rsidR="00430A90" w:rsidRPr="00430A90" w:rsidRDefault="00430A90" w:rsidP="00430A90">
      <w:pPr>
        <w:spacing w:before="240" w:after="60"/>
        <w:outlineLvl w:val="0"/>
        <w:rPr>
          <w:b/>
          <w:sz w:val="28"/>
          <w:szCs w:val="20"/>
        </w:rPr>
        <w:sectPr w:rsidR="00430A90" w:rsidRPr="00430A90" w:rsidSect="00430A90">
          <w:headerReference w:type="default" r:id="rId42"/>
          <w:footerReference w:type="even" r:id="rId43"/>
          <w:pgSz w:w="16838" w:h="11906" w:orient="landscape"/>
          <w:pgMar w:top="1701" w:right="851" w:bottom="284" w:left="851" w:header="709" w:footer="709" w:gutter="0"/>
          <w:cols w:space="708"/>
          <w:titlePg/>
          <w:docGrid w:linePitch="381"/>
        </w:sectPr>
      </w:pPr>
    </w:p>
    <w:p w14:paraId="3F63F130" w14:textId="77777777" w:rsidR="00430A90" w:rsidRPr="00430A90" w:rsidRDefault="00430A90" w:rsidP="00430A90">
      <w:pPr>
        <w:rPr>
          <w:snapToGrid w:val="0"/>
          <w:sz w:val="28"/>
        </w:rPr>
      </w:pPr>
    </w:p>
    <w:p w14:paraId="32C4587C" w14:textId="77777777" w:rsidR="00430A90" w:rsidRDefault="00430A90" w:rsidP="00430A90">
      <w:pPr>
        <w:tabs>
          <w:tab w:val="left" w:pos="5580"/>
          <w:tab w:val="left" w:pos="9498"/>
        </w:tabs>
        <w:ind w:right="-569"/>
      </w:pPr>
    </w:p>
    <w:p w14:paraId="18B00868" w14:textId="77777777" w:rsidR="00430A90" w:rsidRDefault="00430A90" w:rsidP="00B47160">
      <w:pPr>
        <w:tabs>
          <w:tab w:val="left" w:pos="5580"/>
          <w:tab w:val="left" w:pos="9498"/>
        </w:tabs>
        <w:ind w:right="-569" w:firstLine="5954"/>
      </w:pPr>
    </w:p>
    <w:p w14:paraId="75CF3B9F" w14:textId="3183646A" w:rsidR="00430A90" w:rsidRDefault="00430A90" w:rsidP="00B47160">
      <w:pPr>
        <w:tabs>
          <w:tab w:val="left" w:pos="5580"/>
          <w:tab w:val="left" w:pos="9498"/>
        </w:tabs>
        <w:ind w:right="-569" w:firstLine="5954"/>
        <w:sectPr w:rsidR="00430A90" w:rsidSect="00430A90">
          <w:pgSz w:w="11906" w:h="16838"/>
          <w:pgMar w:top="1134" w:right="851" w:bottom="1134" w:left="1701" w:header="720" w:footer="720" w:gutter="0"/>
          <w:cols w:space="720"/>
          <w:titlePg/>
          <w:docGrid w:linePitch="326"/>
        </w:sectPr>
      </w:pPr>
    </w:p>
    <w:p w14:paraId="2A2F45F6" w14:textId="0E547715" w:rsidR="00430A90" w:rsidRDefault="00430A90" w:rsidP="00430A90">
      <w:pPr>
        <w:tabs>
          <w:tab w:val="left" w:pos="5580"/>
          <w:tab w:val="left" w:pos="9498"/>
        </w:tabs>
        <w:ind w:right="-569" w:firstLine="5954"/>
      </w:pPr>
      <w:r>
        <w:lastRenderedPageBreak/>
        <w:t>Приложение № 2 к протоколу № 51</w:t>
      </w:r>
    </w:p>
    <w:p w14:paraId="729BCA4D" w14:textId="77777777" w:rsidR="00430A90" w:rsidRDefault="00430A90" w:rsidP="00430A90">
      <w:pPr>
        <w:tabs>
          <w:tab w:val="left" w:pos="5580"/>
          <w:tab w:val="left" w:pos="9498"/>
        </w:tabs>
        <w:ind w:right="-569" w:firstLine="5954"/>
      </w:pPr>
      <w:r>
        <w:t>заседания Правления Региональной</w:t>
      </w:r>
    </w:p>
    <w:p w14:paraId="5DACE74E" w14:textId="77777777" w:rsidR="00430A90" w:rsidRDefault="00430A90" w:rsidP="00430A90">
      <w:pPr>
        <w:tabs>
          <w:tab w:val="left" w:pos="5580"/>
          <w:tab w:val="left" w:pos="9498"/>
        </w:tabs>
        <w:ind w:right="-569" w:firstLine="5954"/>
      </w:pPr>
      <w:r>
        <w:t>энергетической комиссии</w:t>
      </w:r>
    </w:p>
    <w:p w14:paraId="4D327493" w14:textId="77777777" w:rsidR="00430A90" w:rsidRDefault="00430A90" w:rsidP="00430A90">
      <w:pPr>
        <w:tabs>
          <w:tab w:val="left" w:pos="5580"/>
          <w:tab w:val="left" w:pos="9498"/>
        </w:tabs>
        <w:ind w:right="-569" w:firstLine="5954"/>
      </w:pPr>
      <w:r>
        <w:t>Кузбасса от 01.09.2020</w:t>
      </w:r>
    </w:p>
    <w:p w14:paraId="075644F3" w14:textId="3E845575" w:rsidR="00430A90" w:rsidRDefault="00430A90" w:rsidP="00B47160">
      <w:pPr>
        <w:tabs>
          <w:tab w:val="left" w:pos="5580"/>
          <w:tab w:val="left" w:pos="9498"/>
        </w:tabs>
        <w:ind w:right="-569" w:firstLine="5954"/>
      </w:pPr>
    </w:p>
    <w:p w14:paraId="2B8EC63C" w14:textId="77777777" w:rsidR="00430A90" w:rsidRPr="00430A90" w:rsidRDefault="00430A90" w:rsidP="00430A90">
      <w:pPr>
        <w:ind w:left="-1276" w:right="-143"/>
        <w:jc w:val="center"/>
        <w:rPr>
          <w:b/>
          <w:bCs/>
          <w:sz w:val="28"/>
          <w:szCs w:val="28"/>
          <w:lang w:eastAsia="en-US"/>
        </w:rPr>
      </w:pPr>
      <w:r w:rsidRPr="00430A90">
        <w:rPr>
          <w:b/>
          <w:bCs/>
          <w:sz w:val="28"/>
          <w:szCs w:val="28"/>
          <w:lang w:eastAsia="en-US"/>
        </w:rPr>
        <w:t xml:space="preserve">Тарифы МУП «Тепловик» на тепловую энергию, реализуемую на потребительском рынке </w:t>
      </w:r>
      <w:proofErr w:type="spellStart"/>
      <w:r w:rsidRPr="00430A90">
        <w:rPr>
          <w:b/>
          <w:bCs/>
          <w:sz w:val="28"/>
          <w:szCs w:val="28"/>
          <w:lang w:eastAsia="en-US"/>
        </w:rPr>
        <w:t>Яйского</w:t>
      </w:r>
      <w:proofErr w:type="spellEnd"/>
      <w:r w:rsidRPr="00430A90">
        <w:rPr>
          <w:b/>
          <w:bCs/>
          <w:sz w:val="28"/>
          <w:szCs w:val="28"/>
          <w:lang w:eastAsia="en-US"/>
        </w:rPr>
        <w:t xml:space="preserve"> муниципального округа, на период с 01.01.2020 по 31.12.2022 </w:t>
      </w:r>
    </w:p>
    <w:tbl>
      <w:tblPr>
        <w:tblpPr w:leftFromText="180" w:rightFromText="180" w:vertAnchor="text" w:horzAnchor="margin" w:tblpXSpec="right" w:tblpY="384"/>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980"/>
        <w:gridCol w:w="1559"/>
        <w:gridCol w:w="1003"/>
        <w:gridCol w:w="850"/>
        <w:gridCol w:w="835"/>
        <w:gridCol w:w="1009"/>
        <w:gridCol w:w="850"/>
        <w:gridCol w:w="948"/>
      </w:tblGrid>
      <w:tr w:rsidR="00430A90" w:rsidRPr="00430A90" w14:paraId="411BB99E" w14:textId="77777777" w:rsidTr="00430A90">
        <w:tc>
          <w:tcPr>
            <w:tcW w:w="1559" w:type="dxa"/>
            <w:vMerge w:val="restart"/>
            <w:shd w:val="clear" w:color="auto" w:fill="auto"/>
            <w:vAlign w:val="center"/>
          </w:tcPr>
          <w:p w14:paraId="1F57A738" w14:textId="77777777" w:rsidR="00430A90" w:rsidRPr="00430A90" w:rsidRDefault="00430A90" w:rsidP="00430A90">
            <w:pPr>
              <w:ind w:right="-2"/>
              <w:jc w:val="center"/>
              <w:rPr>
                <w:sz w:val="23"/>
                <w:szCs w:val="23"/>
                <w:lang w:eastAsia="en-US"/>
              </w:rPr>
            </w:pPr>
            <w:proofErr w:type="spellStart"/>
            <w:proofErr w:type="gramStart"/>
            <w:r w:rsidRPr="00430A90">
              <w:rPr>
                <w:sz w:val="23"/>
                <w:szCs w:val="23"/>
                <w:lang w:eastAsia="en-US"/>
              </w:rPr>
              <w:t>Наименова-ние</w:t>
            </w:r>
            <w:proofErr w:type="spellEnd"/>
            <w:proofErr w:type="gramEnd"/>
            <w:r w:rsidRPr="00430A90">
              <w:rPr>
                <w:sz w:val="23"/>
                <w:szCs w:val="23"/>
                <w:lang w:eastAsia="en-US"/>
              </w:rPr>
              <w:t xml:space="preserve"> </w:t>
            </w:r>
            <w:proofErr w:type="spellStart"/>
            <w:r w:rsidRPr="00430A90">
              <w:rPr>
                <w:sz w:val="23"/>
                <w:szCs w:val="23"/>
                <w:lang w:eastAsia="en-US"/>
              </w:rPr>
              <w:t>регули-руемой</w:t>
            </w:r>
            <w:proofErr w:type="spellEnd"/>
            <w:r w:rsidRPr="00430A90">
              <w:rPr>
                <w:sz w:val="23"/>
                <w:szCs w:val="23"/>
                <w:lang w:eastAsia="en-US"/>
              </w:rPr>
              <w:t xml:space="preserve"> организации</w:t>
            </w:r>
          </w:p>
        </w:tc>
        <w:tc>
          <w:tcPr>
            <w:tcW w:w="1980" w:type="dxa"/>
            <w:vMerge w:val="restart"/>
            <w:shd w:val="clear" w:color="auto" w:fill="auto"/>
            <w:vAlign w:val="center"/>
          </w:tcPr>
          <w:p w14:paraId="00B6C466" w14:textId="77777777" w:rsidR="00430A90" w:rsidRPr="00430A90" w:rsidRDefault="00430A90" w:rsidP="00430A90">
            <w:pPr>
              <w:ind w:right="-2"/>
              <w:jc w:val="center"/>
              <w:rPr>
                <w:sz w:val="23"/>
                <w:szCs w:val="23"/>
                <w:lang w:eastAsia="en-US"/>
              </w:rPr>
            </w:pPr>
            <w:r w:rsidRPr="00430A90">
              <w:rPr>
                <w:sz w:val="23"/>
                <w:szCs w:val="23"/>
                <w:lang w:eastAsia="en-US"/>
              </w:rPr>
              <w:t>Вид тарифа</w:t>
            </w:r>
          </w:p>
        </w:tc>
        <w:tc>
          <w:tcPr>
            <w:tcW w:w="1559" w:type="dxa"/>
            <w:vMerge w:val="restart"/>
            <w:shd w:val="clear" w:color="auto" w:fill="auto"/>
            <w:vAlign w:val="center"/>
          </w:tcPr>
          <w:p w14:paraId="7E99213E" w14:textId="77777777" w:rsidR="00430A90" w:rsidRPr="00430A90" w:rsidRDefault="00430A90" w:rsidP="00430A90">
            <w:pPr>
              <w:ind w:right="-2"/>
              <w:jc w:val="center"/>
              <w:rPr>
                <w:sz w:val="23"/>
                <w:szCs w:val="23"/>
                <w:lang w:eastAsia="en-US"/>
              </w:rPr>
            </w:pPr>
            <w:r w:rsidRPr="00430A90">
              <w:rPr>
                <w:sz w:val="23"/>
                <w:szCs w:val="23"/>
                <w:lang w:eastAsia="en-US"/>
              </w:rPr>
              <w:t>Период</w:t>
            </w:r>
          </w:p>
        </w:tc>
        <w:tc>
          <w:tcPr>
            <w:tcW w:w="1003" w:type="dxa"/>
            <w:vMerge w:val="restart"/>
            <w:shd w:val="clear" w:color="auto" w:fill="auto"/>
            <w:vAlign w:val="center"/>
          </w:tcPr>
          <w:p w14:paraId="539D3D76" w14:textId="77777777" w:rsidR="00430A90" w:rsidRPr="00430A90" w:rsidRDefault="00430A90" w:rsidP="00430A90">
            <w:pPr>
              <w:ind w:right="-2"/>
              <w:jc w:val="center"/>
              <w:rPr>
                <w:sz w:val="23"/>
                <w:szCs w:val="23"/>
                <w:lang w:eastAsia="en-US"/>
              </w:rPr>
            </w:pPr>
            <w:r w:rsidRPr="00430A90">
              <w:rPr>
                <w:sz w:val="23"/>
                <w:szCs w:val="23"/>
                <w:lang w:eastAsia="en-US"/>
              </w:rPr>
              <w:t>Вода</w:t>
            </w:r>
          </w:p>
        </w:tc>
        <w:tc>
          <w:tcPr>
            <w:tcW w:w="3544" w:type="dxa"/>
            <w:gridSpan w:val="4"/>
            <w:shd w:val="clear" w:color="auto" w:fill="auto"/>
            <w:vAlign w:val="center"/>
          </w:tcPr>
          <w:p w14:paraId="524BB97F" w14:textId="77777777" w:rsidR="00430A90" w:rsidRPr="00430A90" w:rsidRDefault="00430A90" w:rsidP="00430A90">
            <w:pPr>
              <w:ind w:right="-2"/>
              <w:jc w:val="center"/>
              <w:rPr>
                <w:sz w:val="23"/>
                <w:szCs w:val="23"/>
                <w:lang w:eastAsia="en-US"/>
              </w:rPr>
            </w:pPr>
            <w:r w:rsidRPr="00430A90">
              <w:rPr>
                <w:sz w:val="23"/>
                <w:szCs w:val="23"/>
                <w:lang w:eastAsia="en-US"/>
              </w:rPr>
              <w:t>Отборный пар давлением</w:t>
            </w:r>
          </w:p>
        </w:tc>
        <w:tc>
          <w:tcPr>
            <w:tcW w:w="948" w:type="dxa"/>
            <w:vMerge w:val="restart"/>
            <w:shd w:val="clear" w:color="auto" w:fill="auto"/>
            <w:vAlign w:val="center"/>
          </w:tcPr>
          <w:p w14:paraId="3E1830FA" w14:textId="77777777" w:rsidR="00430A90" w:rsidRPr="00430A90" w:rsidRDefault="00430A90" w:rsidP="00430A90">
            <w:pPr>
              <w:ind w:left="-108" w:right="-2" w:firstLine="29"/>
              <w:jc w:val="center"/>
              <w:rPr>
                <w:sz w:val="23"/>
                <w:szCs w:val="23"/>
                <w:lang w:eastAsia="en-US"/>
              </w:rPr>
            </w:pPr>
            <w:r w:rsidRPr="00430A90">
              <w:rPr>
                <w:sz w:val="23"/>
                <w:szCs w:val="23"/>
                <w:lang w:eastAsia="en-US"/>
              </w:rPr>
              <w:t xml:space="preserve">Острый и </w:t>
            </w:r>
            <w:proofErr w:type="spellStart"/>
            <w:r w:rsidRPr="00430A90">
              <w:rPr>
                <w:sz w:val="23"/>
                <w:szCs w:val="23"/>
                <w:lang w:eastAsia="en-US"/>
              </w:rPr>
              <w:t>редуци-рован-ный</w:t>
            </w:r>
            <w:proofErr w:type="spellEnd"/>
            <w:r w:rsidRPr="00430A90">
              <w:rPr>
                <w:sz w:val="23"/>
                <w:szCs w:val="23"/>
                <w:lang w:eastAsia="en-US"/>
              </w:rPr>
              <w:t xml:space="preserve"> пар</w:t>
            </w:r>
          </w:p>
        </w:tc>
      </w:tr>
      <w:tr w:rsidR="00430A90" w:rsidRPr="00430A90" w14:paraId="30FF052F" w14:textId="77777777" w:rsidTr="00430A90">
        <w:tc>
          <w:tcPr>
            <w:tcW w:w="1559" w:type="dxa"/>
            <w:vMerge/>
            <w:shd w:val="clear" w:color="auto" w:fill="auto"/>
            <w:vAlign w:val="center"/>
          </w:tcPr>
          <w:p w14:paraId="5FACB139" w14:textId="77777777" w:rsidR="00430A90" w:rsidRPr="00430A90" w:rsidRDefault="00430A90" w:rsidP="00430A90">
            <w:pPr>
              <w:ind w:right="-2"/>
              <w:jc w:val="center"/>
              <w:rPr>
                <w:sz w:val="23"/>
                <w:szCs w:val="23"/>
                <w:lang w:eastAsia="en-US"/>
              </w:rPr>
            </w:pPr>
          </w:p>
        </w:tc>
        <w:tc>
          <w:tcPr>
            <w:tcW w:w="1980" w:type="dxa"/>
            <w:vMerge/>
            <w:shd w:val="clear" w:color="auto" w:fill="auto"/>
            <w:vAlign w:val="center"/>
          </w:tcPr>
          <w:p w14:paraId="7F17B4D7" w14:textId="77777777" w:rsidR="00430A90" w:rsidRPr="00430A90" w:rsidRDefault="00430A90" w:rsidP="00430A90">
            <w:pPr>
              <w:ind w:right="-2"/>
              <w:jc w:val="center"/>
              <w:rPr>
                <w:sz w:val="23"/>
                <w:szCs w:val="23"/>
                <w:lang w:eastAsia="en-US"/>
              </w:rPr>
            </w:pPr>
          </w:p>
        </w:tc>
        <w:tc>
          <w:tcPr>
            <w:tcW w:w="1559" w:type="dxa"/>
            <w:vMerge/>
            <w:shd w:val="clear" w:color="auto" w:fill="auto"/>
            <w:vAlign w:val="center"/>
          </w:tcPr>
          <w:p w14:paraId="4B8193D7" w14:textId="77777777" w:rsidR="00430A90" w:rsidRPr="00430A90" w:rsidRDefault="00430A90" w:rsidP="00430A90">
            <w:pPr>
              <w:ind w:left="-108" w:right="-2"/>
              <w:jc w:val="center"/>
              <w:rPr>
                <w:sz w:val="23"/>
                <w:szCs w:val="23"/>
                <w:lang w:eastAsia="en-US"/>
              </w:rPr>
            </w:pPr>
          </w:p>
        </w:tc>
        <w:tc>
          <w:tcPr>
            <w:tcW w:w="1003" w:type="dxa"/>
            <w:vMerge/>
            <w:shd w:val="clear" w:color="auto" w:fill="auto"/>
            <w:vAlign w:val="center"/>
          </w:tcPr>
          <w:p w14:paraId="45118322" w14:textId="77777777" w:rsidR="00430A90" w:rsidRPr="00430A90" w:rsidRDefault="00430A90" w:rsidP="00430A90">
            <w:pPr>
              <w:ind w:left="-174" w:right="-2"/>
              <w:jc w:val="center"/>
              <w:rPr>
                <w:sz w:val="23"/>
                <w:szCs w:val="23"/>
                <w:lang w:eastAsia="en-US"/>
              </w:rPr>
            </w:pPr>
          </w:p>
        </w:tc>
        <w:tc>
          <w:tcPr>
            <w:tcW w:w="850" w:type="dxa"/>
            <w:shd w:val="clear" w:color="auto" w:fill="auto"/>
            <w:vAlign w:val="center"/>
          </w:tcPr>
          <w:p w14:paraId="4BE09BFF" w14:textId="77777777" w:rsidR="00430A90" w:rsidRPr="00430A90" w:rsidRDefault="00430A90" w:rsidP="00430A90">
            <w:pPr>
              <w:ind w:right="-2"/>
              <w:jc w:val="center"/>
              <w:rPr>
                <w:sz w:val="23"/>
                <w:szCs w:val="23"/>
                <w:vertAlign w:val="superscript"/>
                <w:lang w:eastAsia="en-US"/>
              </w:rPr>
            </w:pPr>
            <w:r w:rsidRPr="00430A90">
              <w:rPr>
                <w:sz w:val="23"/>
                <w:szCs w:val="23"/>
                <w:lang w:eastAsia="en-US"/>
              </w:rPr>
              <w:t>от 1,2 до 2,5 кг/см</w:t>
            </w:r>
            <w:r w:rsidRPr="00430A90">
              <w:rPr>
                <w:sz w:val="23"/>
                <w:szCs w:val="23"/>
                <w:vertAlign w:val="superscript"/>
                <w:lang w:eastAsia="en-US"/>
              </w:rPr>
              <w:t>2</w:t>
            </w:r>
          </w:p>
        </w:tc>
        <w:tc>
          <w:tcPr>
            <w:tcW w:w="835" w:type="dxa"/>
            <w:shd w:val="clear" w:color="auto" w:fill="auto"/>
            <w:vAlign w:val="center"/>
          </w:tcPr>
          <w:p w14:paraId="02CD6E04" w14:textId="77777777" w:rsidR="00430A90" w:rsidRPr="00430A90" w:rsidRDefault="00430A90" w:rsidP="00430A90">
            <w:pPr>
              <w:ind w:right="-2"/>
              <w:jc w:val="center"/>
              <w:rPr>
                <w:sz w:val="23"/>
                <w:szCs w:val="23"/>
                <w:lang w:eastAsia="en-US"/>
              </w:rPr>
            </w:pPr>
            <w:r w:rsidRPr="00430A90">
              <w:rPr>
                <w:sz w:val="23"/>
                <w:szCs w:val="23"/>
                <w:lang w:eastAsia="en-US"/>
              </w:rPr>
              <w:t>от 2,5 до 7,0 кг/см</w:t>
            </w:r>
            <w:r w:rsidRPr="00430A90">
              <w:rPr>
                <w:sz w:val="23"/>
                <w:szCs w:val="23"/>
                <w:vertAlign w:val="superscript"/>
                <w:lang w:eastAsia="en-US"/>
              </w:rPr>
              <w:t>2</w:t>
            </w:r>
          </w:p>
        </w:tc>
        <w:tc>
          <w:tcPr>
            <w:tcW w:w="1009" w:type="dxa"/>
            <w:shd w:val="clear" w:color="auto" w:fill="auto"/>
            <w:vAlign w:val="center"/>
          </w:tcPr>
          <w:p w14:paraId="1E0243E8" w14:textId="77777777" w:rsidR="00430A90" w:rsidRPr="00430A90" w:rsidRDefault="00430A90" w:rsidP="00430A90">
            <w:pPr>
              <w:ind w:right="-2"/>
              <w:jc w:val="center"/>
              <w:rPr>
                <w:sz w:val="23"/>
                <w:szCs w:val="23"/>
                <w:lang w:eastAsia="en-US"/>
              </w:rPr>
            </w:pPr>
            <w:r w:rsidRPr="00430A90">
              <w:rPr>
                <w:sz w:val="23"/>
                <w:szCs w:val="23"/>
                <w:lang w:eastAsia="en-US"/>
              </w:rPr>
              <w:t>от 7,0 до 13,0 кг/см</w:t>
            </w:r>
            <w:r w:rsidRPr="00430A90">
              <w:rPr>
                <w:sz w:val="23"/>
                <w:szCs w:val="23"/>
                <w:vertAlign w:val="superscript"/>
                <w:lang w:eastAsia="en-US"/>
              </w:rPr>
              <w:t>2</w:t>
            </w:r>
          </w:p>
        </w:tc>
        <w:tc>
          <w:tcPr>
            <w:tcW w:w="850" w:type="dxa"/>
            <w:shd w:val="clear" w:color="auto" w:fill="auto"/>
            <w:vAlign w:val="center"/>
          </w:tcPr>
          <w:p w14:paraId="57F3D474" w14:textId="77777777" w:rsidR="00430A90" w:rsidRPr="00430A90" w:rsidRDefault="00430A90" w:rsidP="00430A90">
            <w:pPr>
              <w:ind w:right="-2" w:hanging="108"/>
              <w:jc w:val="center"/>
              <w:rPr>
                <w:sz w:val="23"/>
                <w:szCs w:val="23"/>
                <w:lang w:eastAsia="en-US"/>
              </w:rPr>
            </w:pPr>
            <w:r w:rsidRPr="00430A90">
              <w:rPr>
                <w:sz w:val="23"/>
                <w:szCs w:val="23"/>
                <w:lang w:eastAsia="en-US"/>
              </w:rPr>
              <w:t>свыше 13,0 кг/см</w:t>
            </w:r>
            <w:r w:rsidRPr="00430A90">
              <w:rPr>
                <w:sz w:val="23"/>
                <w:szCs w:val="23"/>
                <w:vertAlign w:val="superscript"/>
                <w:lang w:eastAsia="en-US"/>
              </w:rPr>
              <w:t>2</w:t>
            </w:r>
          </w:p>
        </w:tc>
        <w:tc>
          <w:tcPr>
            <w:tcW w:w="948" w:type="dxa"/>
            <w:vMerge/>
            <w:shd w:val="clear" w:color="auto" w:fill="auto"/>
            <w:vAlign w:val="center"/>
          </w:tcPr>
          <w:p w14:paraId="402A4753" w14:textId="77777777" w:rsidR="00430A90" w:rsidRPr="00430A90" w:rsidRDefault="00430A90" w:rsidP="00430A90">
            <w:pPr>
              <w:ind w:right="-2"/>
              <w:jc w:val="center"/>
              <w:rPr>
                <w:sz w:val="23"/>
                <w:szCs w:val="23"/>
                <w:lang w:eastAsia="en-US"/>
              </w:rPr>
            </w:pPr>
          </w:p>
        </w:tc>
      </w:tr>
      <w:tr w:rsidR="00430A90" w:rsidRPr="00430A90" w14:paraId="1102F9C8" w14:textId="77777777" w:rsidTr="00430A90">
        <w:trPr>
          <w:trHeight w:val="299"/>
        </w:trPr>
        <w:tc>
          <w:tcPr>
            <w:tcW w:w="1559" w:type="dxa"/>
            <w:vMerge w:val="restart"/>
            <w:shd w:val="clear" w:color="auto" w:fill="auto"/>
            <w:vAlign w:val="center"/>
          </w:tcPr>
          <w:p w14:paraId="4276A13C" w14:textId="77777777" w:rsidR="00430A90" w:rsidRPr="00430A90" w:rsidRDefault="00430A90" w:rsidP="00430A90">
            <w:pPr>
              <w:tabs>
                <w:tab w:val="left" w:pos="283"/>
                <w:tab w:val="left" w:pos="427"/>
                <w:tab w:val="left" w:pos="679"/>
              </w:tabs>
              <w:ind w:right="-2"/>
              <w:jc w:val="center"/>
              <w:rPr>
                <w:lang w:eastAsia="en-US"/>
              </w:rPr>
            </w:pPr>
            <w:r w:rsidRPr="00430A90">
              <w:rPr>
                <w:lang w:eastAsia="en-US"/>
              </w:rPr>
              <w:t>МУП «Тепловик»</w:t>
            </w:r>
          </w:p>
        </w:tc>
        <w:tc>
          <w:tcPr>
            <w:tcW w:w="9034" w:type="dxa"/>
            <w:gridSpan w:val="8"/>
            <w:shd w:val="clear" w:color="auto" w:fill="auto"/>
            <w:vAlign w:val="center"/>
          </w:tcPr>
          <w:p w14:paraId="5C14475F" w14:textId="77777777" w:rsidR="00430A90" w:rsidRPr="00430A90" w:rsidRDefault="00430A90" w:rsidP="00430A90">
            <w:pPr>
              <w:ind w:right="-994"/>
              <w:rPr>
                <w:sz w:val="23"/>
                <w:szCs w:val="23"/>
                <w:lang w:eastAsia="en-US"/>
              </w:rPr>
            </w:pPr>
            <w:r w:rsidRPr="00430A90">
              <w:rPr>
                <w:sz w:val="23"/>
                <w:szCs w:val="23"/>
                <w:lang w:eastAsia="en-US"/>
              </w:rPr>
              <w:t>Для потребителей, в случае отсутствия дифференциации тарифов по схеме подключения</w:t>
            </w:r>
          </w:p>
        </w:tc>
      </w:tr>
      <w:tr w:rsidR="00430A90" w:rsidRPr="00430A90" w14:paraId="52E55828" w14:textId="77777777" w:rsidTr="00430A90">
        <w:tc>
          <w:tcPr>
            <w:tcW w:w="1559" w:type="dxa"/>
            <w:vMerge/>
            <w:shd w:val="clear" w:color="auto" w:fill="auto"/>
            <w:vAlign w:val="center"/>
          </w:tcPr>
          <w:p w14:paraId="3A352135" w14:textId="77777777" w:rsidR="00430A90" w:rsidRPr="00430A90" w:rsidRDefault="00430A90" w:rsidP="00430A90">
            <w:pPr>
              <w:ind w:right="-2"/>
              <w:jc w:val="center"/>
              <w:rPr>
                <w:sz w:val="23"/>
                <w:szCs w:val="23"/>
                <w:lang w:eastAsia="en-US"/>
              </w:rPr>
            </w:pPr>
          </w:p>
        </w:tc>
        <w:tc>
          <w:tcPr>
            <w:tcW w:w="1980" w:type="dxa"/>
            <w:vMerge w:val="restart"/>
            <w:shd w:val="clear" w:color="auto" w:fill="auto"/>
            <w:vAlign w:val="center"/>
          </w:tcPr>
          <w:p w14:paraId="2347C6E5" w14:textId="77777777" w:rsidR="00430A90" w:rsidRPr="00430A90" w:rsidRDefault="00430A90" w:rsidP="00430A90">
            <w:pPr>
              <w:ind w:right="-2"/>
              <w:jc w:val="center"/>
              <w:rPr>
                <w:sz w:val="23"/>
                <w:szCs w:val="23"/>
                <w:lang w:eastAsia="en-US"/>
              </w:rPr>
            </w:pPr>
            <w:proofErr w:type="spellStart"/>
            <w:r w:rsidRPr="00430A90">
              <w:rPr>
                <w:sz w:val="23"/>
                <w:szCs w:val="23"/>
                <w:lang w:eastAsia="en-US"/>
              </w:rPr>
              <w:t>Одноставочный</w:t>
            </w:r>
            <w:proofErr w:type="spellEnd"/>
          </w:p>
          <w:p w14:paraId="13A61476" w14:textId="77777777" w:rsidR="00430A90" w:rsidRPr="00430A90" w:rsidRDefault="00430A90" w:rsidP="00430A90">
            <w:pPr>
              <w:ind w:right="-2"/>
              <w:jc w:val="center"/>
              <w:rPr>
                <w:sz w:val="23"/>
                <w:szCs w:val="23"/>
                <w:lang w:eastAsia="en-US"/>
              </w:rPr>
            </w:pPr>
            <w:r w:rsidRPr="00430A90">
              <w:rPr>
                <w:sz w:val="23"/>
                <w:szCs w:val="23"/>
                <w:lang w:eastAsia="en-US"/>
              </w:rPr>
              <w:t>руб./Гкал</w:t>
            </w:r>
          </w:p>
        </w:tc>
        <w:tc>
          <w:tcPr>
            <w:tcW w:w="1559" w:type="dxa"/>
            <w:shd w:val="clear" w:color="auto" w:fill="auto"/>
            <w:vAlign w:val="center"/>
          </w:tcPr>
          <w:p w14:paraId="656BC177" w14:textId="77777777" w:rsidR="00430A90" w:rsidRPr="00430A90" w:rsidRDefault="00430A90" w:rsidP="00430A90">
            <w:pPr>
              <w:jc w:val="center"/>
              <w:rPr>
                <w:sz w:val="23"/>
                <w:szCs w:val="23"/>
                <w:lang w:eastAsia="en-US"/>
              </w:rPr>
            </w:pPr>
            <w:r w:rsidRPr="00430A90">
              <w:rPr>
                <w:sz w:val="23"/>
                <w:szCs w:val="23"/>
                <w:lang w:eastAsia="en-US"/>
              </w:rPr>
              <w:t>с 01.01.2020</w:t>
            </w:r>
          </w:p>
        </w:tc>
        <w:tc>
          <w:tcPr>
            <w:tcW w:w="1003" w:type="dxa"/>
            <w:shd w:val="clear" w:color="auto" w:fill="auto"/>
            <w:vAlign w:val="center"/>
          </w:tcPr>
          <w:p w14:paraId="71E9E0D2" w14:textId="77777777" w:rsidR="00430A90" w:rsidRPr="00430A90" w:rsidRDefault="00430A90" w:rsidP="00430A90">
            <w:pPr>
              <w:jc w:val="center"/>
              <w:rPr>
                <w:sz w:val="23"/>
                <w:szCs w:val="23"/>
                <w:lang w:eastAsia="en-US"/>
              </w:rPr>
            </w:pPr>
            <w:r w:rsidRPr="00430A90">
              <w:rPr>
                <w:sz w:val="23"/>
                <w:szCs w:val="23"/>
                <w:lang w:eastAsia="en-US"/>
              </w:rPr>
              <w:t>3793,29</w:t>
            </w:r>
          </w:p>
        </w:tc>
        <w:tc>
          <w:tcPr>
            <w:tcW w:w="850" w:type="dxa"/>
            <w:shd w:val="clear" w:color="auto" w:fill="auto"/>
            <w:vAlign w:val="center"/>
          </w:tcPr>
          <w:p w14:paraId="3462DC64"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835" w:type="dxa"/>
            <w:shd w:val="clear" w:color="auto" w:fill="auto"/>
            <w:vAlign w:val="center"/>
          </w:tcPr>
          <w:p w14:paraId="4FADA4CB"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1009" w:type="dxa"/>
            <w:shd w:val="clear" w:color="auto" w:fill="auto"/>
            <w:vAlign w:val="center"/>
          </w:tcPr>
          <w:p w14:paraId="5397EFFD"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850" w:type="dxa"/>
            <w:shd w:val="clear" w:color="auto" w:fill="auto"/>
            <w:vAlign w:val="center"/>
          </w:tcPr>
          <w:p w14:paraId="06DE9A80"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948" w:type="dxa"/>
            <w:shd w:val="clear" w:color="auto" w:fill="auto"/>
            <w:vAlign w:val="center"/>
          </w:tcPr>
          <w:p w14:paraId="24D9CEF5"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r>
      <w:tr w:rsidR="00430A90" w:rsidRPr="00430A90" w14:paraId="124C3C1A" w14:textId="77777777" w:rsidTr="00430A90">
        <w:tc>
          <w:tcPr>
            <w:tcW w:w="1559" w:type="dxa"/>
            <w:vMerge/>
            <w:shd w:val="clear" w:color="auto" w:fill="auto"/>
            <w:vAlign w:val="center"/>
          </w:tcPr>
          <w:p w14:paraId="4373D77D" w14:textId="77777777" w:rsidR="00430A90" w:rsidRPr="00430A90" w:rsidRDefault="00430A90" w:rsidP="00430A90">
            <w:pPr>
              <w:ind w:right="-2"/>
              <w:jc w:val="center"/>
              <w:rPr>
                <w:sz w:val="23"/>
                <w:szCs w:val="23"/>
                <w:lang w:eastAsia="en-US"/>
              </w:rPr>
            </w:pPr>
          </w:p>
        </w:tc>
        <w:tc>
          <w:tcPr>
            <w:tcW w:w="1980" w:type="dxa"/>
            <w:vMerge/>
            <w:shd w:val="clear" w:color="auto" w:fill="auto"/>
            <w:vAlign w:val="center"/>
          </w:tcPr>
          <w:p w14:paraId="4E1EB1E6" w14:textId="77777777" w:rsidR="00430A90" w:rsidRPr="00430A90" w:rsidRDefault="00430A90" w:rsidP="00430A90">
            <w:pPr>
              <w:ind w:right="-2"/>
              <w:jc w:val="center"/>
              <w:rPr>
                <w:sz w:val="23"/>
                <w:szCs w:val="23"/>
                <w:lang w:eastAsia="en-US"/>
              </w:rPr>
            </w:pPr>
          </w:p>
        </w:tc>
        <w:tc>
          <w:tcPr>
            <w:tcW w:w="1559" w:type="dxa"/>
            <w:shd w:val="clear" w:color="auto" w:fill="auto"/>
            <w:vAlign w:val="center"/>
          </w:tcPr>
          <w:p w14:paraId="0A9B9615" w14:textId="77777777" w:rsidR="00430A90" w:rsidRPr="00430A90" w:rsidRDefault="00430A90" w:rsidP="00430A90">
            <w:pPr>
              <w:jc w:val="center"/>
              <w:rPr>
                <w:sz w:val="23"/>
                <w:szCs w:val="23"/>
                <w:lang w:eastAsia="en-US"/>
              </w:rPr>
            </w:pPr>
            <w:r w:rsidRPr="00430A90">
              <w:rPr>
                <w:sz w:val="23"/>
                <w:szCs w:val="23"/>
                <w:lang w:eastAsia="en-US"/>
              </w:rPr>
              <w:t>с 01.07.2020</w:t>
            </w:r>
          </w:p>
        </w:tc>
        <w:tc>
          <w:tcPr>
            <w:tcW w:w="1003" w:type="dxa"/>
            <w:shd w:val="clear" w:color="auto" w:fill="auto"/>
            <w:vAlign w:val="center"/>
          </w:tcPr>
          <w:p w14:paraId="0DD948B9" w14:textId="77777777" w:rsidR="00430A90" w:rsidRPr="00430A90" w:rsidRDefault="00430A90" w:rsidP="00430A90">
            <w:pPr>
              <w:jc w:val="center"/>
              <w:rPr>
                <w:sz w:val="23"/>
                <w:szCs w:val="23"/>
                <w:lang w:eastAsia="en-US"/>
              </w:rPr>
            </w:pPr>
            <w:r w:rsidRPr="00430A90">
              <w:rPr>
                <w:sz w:val="23"/>
                <w:szCs w:val="23"/>
                <w:lang w:eastAsia="en-US"/>
              </w:rPr>
              <w:t>3901,78</w:t>
            </w:r>
          </w:p>
        </w:tc>
        <w:tc>
          <w:tcPr>
            <w:tcW w:w="850" w:type="dxa"/>
            <w:shd w:val="clear" w:color="auto" w:fill="auto"/>
            <w:vAlign w:val="center"/>
          </w:tcPr>
          <w:p w14:paraId="63C7914F" w14:textId="77777777" w:rsidR="00430A90" w:rsidRPr="00430A90" w:rsidRDefault="00430A90" w:rsidP="00430A90">
            <w:pPr>
              <w:jc w:val="center"/>
              <w:rPr>
                <w:sz w:val="23"/>
                <w:szCs w:val="23"/>
                <w:lang w:eastAsia="en-US"/>
              </w:rPr>
            </w:pPr>
            <w:r w:rsidRPr="00430A90">
              <w:rPr>
                <w:sz w:val="23"/>
                <w:szCs w:val="23"/>
                <w:lang w:eastAsia="en-US"/>
              </w:rPr>
              <w:t>x</w:t>
            </w:r>
          </w:p>
        </w:tc>
        <w:tc>
          <w:tcPr>
            <w:tcW w:w="835" w:type="dxa"/>
            <w:shd w:val="clear" w:color="auto" w:fill="auto"/>
            <w:vAlign w:val="center"/>
          </w:tcPr>
          <w:p w14:paraId="7A1E7510"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1009" w:type="dxa"/>
            <w:shd w:val="clear" w:color="auto" w:fill="auto"/>
            <w:vAlign w:val="center"/>
          </w:tcPr>
          <w:p w14:paraId="7D7DE031"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850" w:type="dxa"/>
            <w:shd w:val="clear" w:color="auto" w:fill="auto"/>
            <w:vAlign w:val="center"/>
          </w:tcPr>
          <w:p w14:paraId="610EC1E4"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948" w:type="dxa"/>
            <w:shd w:val="clear" w:color="auto" w:fill="auto"/>
            <w:vAlign w:val="center"/>
          </w:tcPr>
          <w:p w14:paraId="0E313F0B"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r>
      <w:tr w:rsidR="00430A90" w:rsidRPr="00430A90" w14:paraId="5E263682" w14:textId="77777777" w:rsidTr="00430A90">
        <w:trPr>
          <w:trHeight w:val="189"/>
        </w:trPr>
        <w:tc>
          <w:tcPr>
            <w:tcW w:w="1559" w:type="dxa"/>
            <w:vMerge/>
            <w:shd w:val="clear" w:color="auto" w:fill="auto"/>
            <w:vAlign w:val="center"/>
          </w:tcPr>
          <w:p w14:paraId="11AA6047" w14:textId="77777777" w:rsidR="00430A90" w:rsidRPr="00430A90" w:rsidRDefault="00430A90" w:rsidP="00430A90">
            <w:pPr>
              <w:ind w:right="-2"/>
              <w:jc w:val="center"/>
              <w:rPr>
                <w:sz w:val="23"/>
                <w:szCs w:val="23"/>
                <w:lang w:eastAsia="en-US"/>
              </w:rPr>
            </w:pPr>
          </w:p>
        </w:tc>
        <w:tc>
          <w:tcPr>
            <w:tcW w:w="1980" w:type="dxa"/>
            <w:vMerge/>
            <w:shd w:val="clear" w:color="auto" w:fill="auto"/>
            <w:vAlign w:val="center"/>
          </w:tcPr>
          <w:p w14:paraId="503C4B6C" w14:textId="77777777" w:rsidR="00430A90" w:rsidRPr="00430A90" w:rsidRDefault="00430A90" w:rsidP="00430A90">
            <w:pPr>
              <w:ind w:right="-2"/>
              <w:jc w:val="center"/>
              <w:rPr>
                <w:sz w:val="23"/>
                <w:szCs w:val="23"/>
                <w:lang w:eastAsia="en-US"/>
              </w:rPr>
            </w:pPr>
          </w:p>
        </w:tc>
        <w:tc>
          <w:tcPr>
            <w:tcW w:w="1559" w:type="dxa"/>
            <w:shd w:val="clear" w:color="auto" w:fill="auto"/>
            <w:vAlign w:val="center"/>
          </w:tcPr>
          <w:p w14:paraId="342660F3" w14:textId="77777777" w:rsidR="00430A90" w:rsidRPr="00430A90" w:rsidRDefault="00430A90" w:rsidP="00430A90">
            <w:pPr>
              <w:jc w:val="center"/>
              <w:rPr>
                <w:sz w:val="23"/>
                <w:szCs w:val="23"/>
                <w:lang w:eastAsia="en-US"/>
              </w:rPr>
            </w:pPr>
            <w:r w:rsidRPr="00430A90">
              <w:rPr>
                <w:sz w:val="23"/>
                <w:szCs w:val="23"/>
                <w:lang w:eastAsia="en-US"/>
              </w:rPr>
              <w:t>с 01.01.2021</w:t>
            </w:r>
          </w:p>
        </w:tc>
        <w:tc>
          <w:tcPr>
            <w:tcW w:w="1003" w:type="dxa"/>
            <w:shd w:val="clear" w:color="auto" w:fill="auto"/>
            <w:vAlign w:val="center"/>
          </w:tcPr>
          <w:p w14:paraId="3F6227A3" w14:textId="77777777" w:rsidR="00430A90" w:rsidRPr="00430A90" w:rsidRDefault="00430A90" w:rsidP="00430A90">
            <w:pPr>
              <w:jc w:val="center"/>
              <w:rPr>
                <w:sz w:val="23"/>
                <w:szCs w:val="23"/>
                <w:lang w:eastAsia="en-US"/>
              </w:rPr>
            </w:pPr>
            <w:r w:rsidRPr="00430A90">
              <w:rPr>
                <w:sz w:val="23"/>
                <w:szCs w:val="23"/>
                <w:lang w:eastAsia="en-US"/>
              </w:rPr>
              <w:t>3901,78</w:t>
            </w:r>
          </w:p>
        </w:tc>
        <w:tc>
          <w:tcPr>
            <w:tcW w:w="850" w:type="dxa"/>
            <w:shd w:val="clear" w:color="auto" w:fill="auto"/>
            <w:vAlign w:val="center"/>
          </w:tcPr>
          <w:p w14:paraId="33977E7E" w14:textId="77777777" w:rsidR="00430A90" w:rsidRPr="00430A90" w:rsidRDefault="00430A90" w:rsidP="00430A90">
            <w:pPr>
              <w:jc w:val="center"/>
              <w:rPr>
                <w:sz w:val="23"/>
                <w:szCs w:val="23"/>
                <w:lang w:eastAsia="en-US"/>
              </w:rPr>
            </w:pPr>
            <w:r w:rsidRPr="00430A90">
              <w:rPr>
                <w:sz w:val="23"/>
                <w:szCs w:val="23"/>
                <w:lang w:eastAsia="en-US"/>
              </w:rPr>
              <w:t>x</w:t>
            </w:r>
          </w:p>
        </w:tc>
        <w:tc>
          <w:tcPr>
            <w:tcW w:w="835" w:type="dxa"/>
            <w:shd w:val="clear" w:color="auto" w:fill="auto"/>
            <w:vAlign w:val="center"/>
          </w:tcPr>
          <w:p w14:paraId="55DC7F4A"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1009" w:type="dxa"/>
            <w:shd w:val="clear" w:color="auto" w:fill="auto"/>
            <w:vAlign w:val="center"/>
          </w:tcPr>
          <w:p w14:paraId="070C19B8"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850" w:type="dxa"/>
            <w:shd w:val="clear" w:color="auto" w:fill="auto"/>
            <w:vAlign w:val="center"/>
          </w:tcPr>
          <w:p w14:paraId="76436788"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948" w:type="dxa"/>
            <w:shd w:val="clear" w:color="auto" w:fill="auto"/>
            <w:vAlign w:val="center"/>
          </w:tcPr>
          <w:p w14:paraId="12E7B562"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r>
      <w:tr w:rsidR="00430A90" w:rsidRPr="00430A90" w14:paraId="5CCE478C" w14:textId="77777777" w:rsidTr="00430A90">
        <w:trPr>
          <w:trHeight w:val="189"/>
        </w:trPr>
        <w:tc>
          <w:tcPr>
            <w:tcW w:w="1559" w:type="dxa"/>
            <w:vMerge/>
            <w:shd w:val="clear" w:color="auto" w:fill="auto"/>
            <w:vAlign w:val="center"/>
          </w:tcPr>
          <w:p w14:paraId="7B06051F" w14:textId="77777777" w:rsidR="00430A90" w:rsidRPr="00430A90" w:rsidRDefault="00430A90" w:rsidP="00430A90">
            <w:pPr>
              <w:ind w:right="-2"/>
              <w:jc w:val="center"/>
              <w:rPr>
                <w:sz w:val="23"/>
                <w:szCs w:val="23"/>
                <w:lang w:eastAsia="en-US"/>
              </w:rPr>
            </w:pPr>
          </w:p>
        </w:tc>
        <w:tc>
          <w:tcPr>
            <w:tcW w:w="1980" w:type="dxa"/>
            <w:vMerge/>
            <w:shd w:val="clear" w:color="auto" w:fill="auto"/>
            <w:vAlign w:val="center"/>
          </w:tcPr>
          <w:p w14:paraId="30FF65AE" w14:textId="77777777" w:rsidR="00430A90" w:rsidRPr="00430A90" w:rsidRDefault="00430A90" w:rsidP="00430A90">
            <w:pPr>
              <w:ind w:right="-2"/>
              <w:jc w:val="center"/>
              <w:rPr>
                <w:sz w:val="23"/>
                <w:szCs w:val="23"/>
                <w:lang w:eastAsia="en-US"/>
              </w:rPr>
            </w:pPr>
          </w:p>
        </w:tc>
        <w:tc>
          <w:tcPr>
            <w:tcW w:w="1559" w:type="dxa"/>
            <w:shd w:val="clear" w:color="auto" w:fill="auto"/>
            <w:vAlign w:val="center"/>
          </w:tcPr>
          <w:p w14:paraId="50ECA1F2" w14:textId="77777777" w:rsidR="00430A90" w:rsidRPr="00430A90" w:rsidRDefault="00430A90" w:rsidP="00430A90">
            <w:pPr>
              <w:jc w:val="center"/>
              <w:rPr>
                <w:sz w:val="23"/>
                <w:szCs w:val="23"/>
                <w:lang w:eastAsia="en-US"/>
              </w:rPr>
            </w:pPr>
            <w:r w:rsidRPr="00430A90">
              <w:rPr>
                <w:sz w:val="23"/>
                <w:szCs w:val="23"/>
                <w:lang w:eastAsia="en-US"/>
              </w:rPr>
              <w:t>с 01.07.2021</w:t>
            </w:r>
          </w:p>
        </w:tc>
        <w:tc>
          <w:tcPr>
            <w:tcW w:w="1003" w:type="dxa"/>
            <w:shd w:val="clear" w:color="auto" w:fill="auto"/>
            <w:vAlign w:val="center"/>
          </w:tcPr>
          <w:p w14:paraId="210DA3AC" w14:textId="77777777" w:rsidR="00430A90" w:rsidRPr="00430A90" w:rsidRDefault="00430A90" w:rsidP="00430A90">
            <w:pPr>
              <w:jc w:val="center"/>
              <w:rPr>
                <w:sz w:val="23"/>
                <w:szCs w:val="23"/>
                <w:lang w:val="en-US" w:eastAsia="en-US"/>
              </w:rPr>
            </w:pPr>
            <w:r w:rsidRPr="00430A90">
              <w:rPr>
                <w:sz w:val="23"/>
                <w:szCs w:val="23"/>
                <w:lang w:eastAsia="en-US"/>
              </w:rPr>
              <w:t>4053,</w:t>
            </w:r>
            <w:r w:rsidRPr="00430A90">
              <w:rPr>
                <w:sz w:val="23"/>
                <w:szCs w:val="23"/>
                <w:lang w:val="en-US" w:eastAsia="en-US"/>
              </w:rPr>
              <w:t>82</w:t>
            </w:r>
          </w:p>
        </w:tc>
        <w:tc>
          <w:tcPr>
            <w:tcW w:w="850" w:type="dxa"/>
            <w:shd w:val="clear" w:color="auto" w:fill="auto"/>
            <w:vAlign w:val="center"/>
          </w:tcPr>
          <w:p w14:paraId="234CC066" w14:textId="77777777" w:rsidR="00430A90" w:rsidRPr="00430A90" w:rsidRDefault="00430A90" w:rsidP="00430A90">
            <w:pPr>
              <w:jc w:val="center"/>
              <w:rPr>
                <w:sz w:val="23"/>
                <w:szCs w:val="23"/>
                <w:lang w:eastAsia="en-US"/>
              </w:rPr>
            </w:pPr>
            <w:r w:rsidRPr="00430A90">
              <w:rPr>
                <w:sz w:val="23"/>
                <w:szCs w:val="23"/>
                <w:lang w:eastAsia="en-US"/>
              </w:rPr>
              <w:t>x</w:t>
            </w:r>
          </w:p>
        </w:tc>
        <w:tc>
          <w:tcPr>
            <w:tcW w:w="835" w:type="dxa"/>
            <w:shd w:val="clear" w:color="auto" w:fill="auto"/>
            <w:vAlign w:val="center"/>
          </w:tcPr>
          <w:p w14:paraId="527DC466"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1009" w:type="dxa"/>
            <w:shd w:val="clear" w:color="auto" w:fill="auto"/>
            <w:vAlign w:val="center"/>
          </w:tcPr>
          <w:p w14:paraId="3DE45180"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850" w:type="dxa"/>
            <w:shd w:val="clear" w:color="auto" w:fill="auto"/>
            <w:vAlign w:val="center"/>
          </w:tcPr>
          <w:p w14:paraId="7B176A2C"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948" w:type="dxa"/>
            <w:shd w:val="clear" w:color="auto" w:fill="auto"/>
            <w:vAlign w:val="center"/>
          </w:tcPr>
          <w:p w14:paraId="4C510F8C"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r>
      <w:tr w:rsidR="00430A90" w:rsidRPr="00430A90" w14:paraId="45DF6EAF" w14:textId="77777777" w:rsidTr="00430A90">
        <w:trPr>
          <w:trHeight w:val="189"/>
        </w:trPr>
        <w:tc>
          <w:tcPr>
            <w:tcW w:w="1559" w:type="dxa"/>
            <w:vMerge/>
            <w:shd w:val="clear" w:color="auto" w:fill="auto"/>
            <w:vAlign w:val="center"/>
          </w:tcPr>
          <w:p w14:paraId="709BAFF5" w14:textId="77777777" w:rsidR="00430A90" w:rsidRPr="00430A90" w:rsidRDefault="00430A90" w:rsidP="00430A90">
            <w:pPr>
              <w:ind w:right="-2"/>
              <w:jc w:val="center"/>
              <w:rPr>
                <w:sz w:val="23"/>
                <w:szCs w:val="23"/>
                <w:lang w:eastAsia="en-US"/>
              </w:rPr>
            </w:pPr>
          </w:p>
        </w:tc>
        <w:tc>
          <w:tcPr>
            <w:tcW w:w="1980" w:type="dxa"/>
            <w:vMerge/>
            <w:shd w:val="clear" w:color="auto" w:fill="auto"/>
            <w:vAlign w:val="center"/>
          </w:tcPr>
          <w:p w14:paraId="1FBA2BA3" w14:textId="77777777" w:rsidR="00430A90" w:rsidRPr="00430A90" w:rsidRDefault="00430A90" w:rsidP="00430A90">
            <w:pPr>
              <w:ind w:right="-2"/>
              <w:jc w:val="center"/>
              <w:rPr>
                <w:sz w:val="23"/>
                <w:szCs w:val="23"/>
                <w:lang w:eastAsia="en-US"/>
              </w:rPr>
            </w:pPr>
          </w:p>
        </w:tc>
        <w:tc>
          <w:tcPr>
            <w:tcW w:w="1559" w:type="dxa"/>
            <w:shd w:val="clear" w:color="auto" w:fill="auto"/>
            <w:vAlign w:val="center"/>
          </w:tcPr>
          <w:p w14:paraId="4428D9C4" w14:textId="77777777" w:rsidR="00430A90" w:rsidRPr="00430A90" w:rsidRDefault="00430A90" w:rsidP="00430A90">
            <w:pPr>
              <w:jc w:val="center"/>
              <w:rPr>
                <w:sz w:val="23"/>
                <w:szCs w:val="23"/>
                <w:lang w:eastAsia="en-US"/>
              </w:rPr>
            </w:pPr>
            <w:r w:rsidRPr="00430A90">
              <w:rPr>
                <w:sz w:val="23"/>
                <w:szCs w:val="23"/>
                <w:lang w:eastAsia="en-US"/>
              </w:rPr>
              <w:t>с 01.01.2022</w:t>
            </w:r>
          </w:p>
        </w:tc>
        <w:tc>
          <w:tcPr>
            <w:tcW w:w="1003" w:type="dxa"/>
            <w:shd w:val="clear" w:color="auto" w:fill="auto"/>
            <w:vAlign w:val="center"/>
          </w:tcPr>
          <w:p w14:paraId="6E370DF7" w14:textId="77777777" w:rsidR="00430A90" w:rsidRPr="00430A90" w:rsidRDefault="00430A90" w:rsidP="00430A90">
            <w:pPr>
              <w:jc w:val="center"/>
              <w:rPr>
                <w:sz w:val="23"/>
                <w:szCs w:val="23"/>
                <w:lang w:eastAsia="en-US"/>
              </w:rPr>
            </w:pPr>
            <w:r w:rsidRPr="00430A90">
              <w:rPr>
                <w:sz w:val="23"/>
                <w:szCs w:val="23"/>
                <w:lang w:eastAsia="en-US"/>
              </w:rPr>
              <w:t>4251,27</w:t>
            </w:r>
          </w:p>
        </w:tc>
        <w:tc>
          <w:tcPr>
            <w:tcW w:w="850" w:type="dxa"/>
            <w:shd w:val="clear" w:color="auto" w:fill="auto"/>
            <w:vAlign w:val="center"/>
          </w:tcPr>
          <w:p w14:paraId="511FADCC" w14:textId="77777777" w:rsidR="00430A90" w:rsidRPr="00430A90" w:rsidRDefault="00430A90" w:rsidP="00430A90">
            <w:pPr>
              <w:jc w:val="center"/>
              <w:rPr>
                <w:sz w:val="23"/>
                <w:szCs w:val="23"/>
                <w:lang w:eastAsia="en-US"/>
              </w:rPr>
            </w:pPr>
            <w:r w:rsidRPr="00430A90">
              <w:rPr>
                <w:sz w:val="23"/>
                <w:szCs w:val="23"/>
                <w:lang w:eastAsia="en-US"/>
              </w:rPr>
              <w:t>x</w:t>
            </w:r>
          </w:p>
        </w:tc>
        <w:tc>
          <w:tcPr>
            <w:tcW w:w="835" w:type="dxa"/>
            <w:shd w:val="clear" w:color="auto" w:fill="auto"/>
            <w:vAlign w:val="center"/>
          </w:tcPr>
          <w:p w14:paraId="475B48B2"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1009" w:type="dxa"/>
            <w:shd w:val="clear" w:color="auto" w:fill="auto"/>
            <w:vAlign w:val="center"/>
          </w:tcPr>
          <w:p w14:paraId="1400A97C"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850" w:type="dxa"/>
            <w:shd w:val="clear" w:color="auto" w:fill="auto"/>
            <w:vAlign w:val="center"/>
          </w:tcPr>
          <w:p w14:paraId="7872C532"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948" w:type="dxa"/>
            <w:shd w:val="clear" w:color="auto" w:fill="auto"/>
            <w:vAlign w:val="center"/>
          </w:tcPr>
          <w:p w14:paraId="6604167C"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r>
      <w:tr w:rsidR="00430A90" w:rsidRPr="00430A90" w14:paraId="7AA107FE" w14:textId="77777777" w:rsidTr="00430A90">
        <w:trPr>
          <w:trHeight w:val="189"/>
        </w:trPr>
        <w:tc>
          <w:tcPr>
            <w:tcW w:w="1559" w:type="dxa"/>
            <w:vMerge/>
            <w:shd w:val="clear" w:color="auto" w:fill="auto"/>
            <w:vAlign w:val="center"/>
          </w:tcPr>
          <w:p w14:paraId="27A60F09" w14:textId="77777777" w:rsidR="00430A90" w:rsidRPr="00430A90" w:rsidRDefault="00430A90" w:rsidP="00430A90">
            <w:pPr>
              <w:ind w:right="-2"/>
              <w:jc w:val="center"/>
              <w:rPr>
                <w:sz w:val="23"/>
                <w:szCs w:val="23"/>
                <w:lang w:eastAsia="en-US"/>
              </w:rPr>
            </w:pPr>
          </w:p>
        </w:tc>
        <w:tc>
          <w:tcPr>
            <w:tcW w:w="1980" w:type="dxa"/>
            <w:vMerge/>
            <w:shd w:val="clear" w:color="auto" w:fill="auto"/>
            <w:vAlign w:val="center"/>
          </w:tcPr>
          <w:p w14:paraId="289B8F7B" w14:textId="77777777" w:rsidR="00430A90" w:rsidRPr="00430A90" w:rsidRDefault="00430A90" w:rsidP="00430A90">
            <w:pPr>
              <w:ind w:right="-2"/>
              <w:jc w:val="center"/>
              <w:rPr>
                <w:sz w:val="23"/>
                <w:szCs w:val="23"/>
                <w:lang w:eastAsia="en-US"/>
              </w:rPr>
            </w:pPr>
          </w:p>
        </w:tc>
        <w:tc>
          <w:tcPr>
            <w:tcW w:w="1559" w:type="dxa"/>
            <w:shd w:val="clear" w:color="auto" w:fill="auto"/>
            <w:vAlign w:val="center"/>
          </w:tcPr>
          <w:p w14:paraId="72DC38E6" w14:textId="77777777" w:rsidR="00430A90" w:rsidRPr="00430A90" w:rsidRDefault="00430A90" w:rsidP="00430A90">
            <w:pPr>
              <w:jc w:val="center"/>
              <w:rPr>
                <w:sz w:val="23"/>
                <w:szCs w:val="23"/>
                <w:lang w:eastAsia="en-US"/>
              </w:rPr>
            </w:pPr>
            <w:r w:rsidRPr="00430A90">
              <w:rPr>
                <w:sz w:val="23"/>
                <w:szCs w:val="23"/>
                <w:lang w:eastAsia="en-US"/>
              </w:rPr>
              <w:t>с 01.07.2022</w:t>
            </w:r>
          </w:p>
        </w:tc>
        <w:tc>
          <w:tcPr>
            <w:tcW w:w="1003" w:type="dxa"/>
            <w:shd w:val="clear" w:color="auto" w:fill="auto"/>
            <w:vAlign w:val="center"/>
          </w:tcPr>
          <w:p w14:paraId="057FB9E2" w14:textId="77777777" w:rsidR="00430A90" w:rsidRPr="00430A90" w:rsidRDefault="00430A90" w:rsidP="00430A90">
            <w:pPr>
              <w:jc w:val="center"/>
              <w:rPr>
                <w:sz w:val="23"/>
                <w:szCs w:val="23"/>
                <w:lang w:eastAsia="en-US"/>
              </w:rPr>
            </w:pPr>
            <w:r w:rsidRPr="00430A90">
              <w:rPr>
                <w:sz w:val="23"/>
                <w:szCs w:val="23"/>
                <w:lang w:eastAsia="en-US"/>
              </w:rPr>
              <w:t>4088,02</w:t>
            </w:r>
          </w:p>
        </w:tc>
        <w:tc>
          <w:tcPr>
            <w:tcW w:w="850" w:type="dxa"/>
            <w:shd w:val="clear" w:color="auto" w:fill="auto"/>
            <w:vAlign w:val="center"/>
          </w:tcPr>
          <w:p w14:paraId="100ABCFD" w14:textId="77777777" w:rsidR="00430A90" w:rsidRPr="00430A90" w:rsidRDefault="00430A90" w:rsidP="00430A90">
            <w:pPr>
              <w:jc w:val="center"/>
              <w:rPr>
                <w:sz w:val="23"/>
                <w:szCs w:val="23"/>
                <w:lang w:eastAsia="en-US"/>
              </w:rPr>
            </w:pPr>
            <w:r w:rsidRPr="00430A90">
              <w:rPr>
                <w:sz w:val="23"/>
                <w:szCs w:val="23"/>
                <w:lang w:eastAsia="en-US"/>
              </w:rPr>
              <w:t>x</w:t>
            </w:r>
          </w:p>
        </w:tc>
        <w:tc>
          <w:tcPr>
            <w:tcW w:w="835" w:type="dxa"/>
            <w:shd w:val="clear" w:color="auto" w:fill="auto"/>
            <w:vAlign w:val="center"/>
          </w:tcPr>
          <w:p w14:paraId="0700FDFF"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1009" w:type="dxa"/>
            <w:shd w:val="clear" w:color="auto" w:fill="auto"/>
            <w:vAlign w:val="center"/>
          </w:tcPr>
          <w:p w14:paraId="4C1CC912"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850" w:type="dxa"/>
            <w:shd w:val="clear" w:color="auto" w:fill="auto"/>
            <w:vAlign w:val="center"/>
          </w:tcPr>
          <w:p w14:paraId="075AA28A"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948" w:type="dxa"/>
            <w:shd w:val="clear" w:color="auto" w:fill="auto"/>
            <w:vAlign w:val="center"/>
          </w:tcPr>
          <w:p w14:paraId="3B1A4A4C"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r>
      <w:tr w:rsidR="00430A90" w:rsidRPr="00430A90" w14:paraId="25706CE2" w14:textId="77777777" w:rsidTr="00430A90">
        <w:trPr>
          <w:trHeight w:val="334"/>
        </w:trPr>
        <w:tc>
          <w:tcPr>
            <w:tcW w:w="1559" w:type="dxa"/>
            <w:vMerge/>
            <w:shd w:val="clear" w:color="auto" w:fill="auto"/>
            <w:vAlign w:val="center"/>
          </w:tcPr>
          <w:p w14:paraId="0EBC98EE" w14:textId="77777777" w:rsidR="00430A90" w:rsidRPr="00430A90" w:rsidRDefault="00430A90" w:rsidP="00430A90">
            <w:pPr>
              <w:ind w:right="-2"/>
              <w:jc w:val="center"/>
              <w:rPr>
                <w:sz w:val="23"/>
                <w:szCs w:val="23"/>
                <w:lang w:eastAsia="en-US"/>
              </w:rPr>
            </w:pPr>
          </w:p>
        </w:tc>
        <w:tc>
          <w:tcPr>
            <w:tcW w:w="1980" w:type="dxa"/>
            <w:shd w:val="clear" w:color="auto" w:fill="auto"/>
            <w:vAlign w:val="center"/>
          </w:tcPr>
          <w:p w14:paraId="7443AD76" w14:textId="77777777" w:rsidR="00430A90" w:rsidRPr="00430A90" w:rsidRDefault="00430A90" w:rsidP="00430A90">
            <w:pPr>
              <w:ind w:right="-2"/>
              <w:jc w:val="center"/>
              <w:rPr>
                <w:sz w:val="23"/>
                <w:szCs w:val="23"/>
                <w:lang w:eastAsia="en-US"/>
              </w:rPr>
            </w:pPr>
            <w:proofErr w:type="spellStart"/>
            <w:r w:rsidRPr="00430A90">
              <w:rPr>
                <w:sz w:val="23"/>
                <w:szCs w:val="23"/>
                <w:lang w:eastAsia="en-US"/>
              </w:rPr>
              <w:t>Двухставочный</w:t>
            </w:r>
            <w:proofErr w:type="spellEnd"/>
          </w:p>
        </w:tc>
        <w:tc>
          <w:tcPr>
            <w:tcW w:w="1559" w:type="dxa"/>
            <w:shd w:val="clear" w:color="auto" w:fill="auto"/>
            <w:vAlign w:val="center"/>
          </w:tcPr>
          <w:p w14:paraId="63628140" w14:textId="77777777" w:rsidR="00430A90" w:rsidRPr="00430A90" w:rsidRDefault="00430A90" w:rsidP="00430A90">
            <w:pPr>
              <w:jc w:val="center"/>
              <w:rPr>
                <w:sz w:val="23"/>
                <w:szCs w:val="23"/>
                <w:lang w:eastAsia="en-US"/>
              </w:rPr>
            </w:pPr>
            <w:r w:rsidRPr="00430A90">
              <w:rPr>
                <w:sz w:val="23"/>
                <w:szCs w:val="23"/>
                <w:lang w:eastAsia="en-US"/>
              </w:rPr>
              <w:t>x</w:t>
            </w:r>
          </w:p>
        </w:tc>
        <w:tc>
          <w:tcPr>
            <w:tcW w:w="1003" w:type="dxa"/>
            <w:shd w:val="clear" w:color="auto" w:fill="auto"/>
            <w:vAlign w:val="center"/>
          </w:tcPr>
          <w:p w14:paraId="550557FB" w14:textId="77777777" w:rsidR="00430A90" w:rsidRPr="00430A90" w:rsidRDefault="00430A90" w:rsidP="00430A90">
            <w:pPr>
              <w:jc w:val="center"/>
              <w:rPr>
                <w:sz w:val="23"/>
                <w:szCs w:val="23"/>
                <w:lang w:eastAsia="en-US"/>
              </w:rPr>
            </w:pPr>
            <w:r w:rsidRPr="00430A90">
              <w:rPr>
                <w:sz w:val="23"/>
                <w:szCs w:val="23"/>
                <w:lang w:eastAsia="en-US"/>
              </w:rPr>
              <w:t>x</w:t>
            </w:r>
          </w:p>
        </w:tc>
        <w:tc>
          <w:tcPr>
            <w:tcW w:w="850" w:type="dxa"/>
            <w:shd w:val="clear" w:color="auto" w:fill="auto"/>
            <w:vAlign w:val="center"/>
          </w:tcPr>
          <w:p w14:paraId="490D08F5" w14:textId="77777777" w:rsidR="00430A90" w:rsidRPr="00430A90" w:rsidRDefault="00430A90" w:rsidP="00430A90">
            <w:pPr>
              <w:jc w:val="center"/>
              <w:rPr>
                <w:sz w:val="23"/>
                <w:szCs w:val="23"/>
                <w:lang w:eastAsia="en-US"/>
              </w:rPr>
            </w:pPr>
            <w:r w:rsidRPr="00430A90">
              <w:rPr>
                <w:sz w:val="23"/>
                <w:szCs w:val="23"/>
                <w:lang w:eastAsia="en-US"/>
              </w:rPr>
              <w:t>x</w:t>
            </w:r>
          </w:p>
        </w:tc>
        <w:tc>
          <w:tcPr>
            <w:tcW w:w="835" w:type="dxa"/>
            <w:shd w:val="clear" w:color="auto" w:fill="auto"/>
            <w:vAlign w:val="center"/>
          </w:tcPr>
          <w:p w14:paraId="141D7181"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1009" w:type="dxa"/>
            <w:shd w:val="clear" w:color="auto" w:fill="auto"/>
            <w:vAlign w:val="center"/>
          </w:tcPr>
          <w:p w14:paraId="489814D0"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850" w:type="dxa"/>
            <w:shd w:val="clear" w:color="auto" w:fill="auto"/>
            <w:vAlign w:val="center"/>
          </w:tcPr>
          <w:p w14:paraId="0D635D30"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948" w:type="dxa"/>
            <w:shd w:val="clear" w:color="auto" w:fill="auto"/>
            <w:vAlign w:val="center"/>
          </w:tcPr>
          <w:p w14:paraId="37FAA3F3"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r>
      <w:tr w:rsidR="00430A90" w:rsidRPr="00430A90" w14:paraId="705734F9" w14:textId="77777777" w:rsidTr="00430A90">
        <w:tc>
          <w:tcPr>
            <w:tcW w:w="1559" w:type="dxa"/>
            <w:vMerge/>
            <w:shd w:val="clear" w:color="auto" w:fill="auto"/>
            <w:vAlign w:val="center"/>
          </w:tcPr>
          <w:p w14:paraId="650DD824" w14:textId="77777777" w:rsidR="00430A90" w:rsidRPr="00430A90" w:rsidRDefault="00430A90" w:rsidP="00430A90">
            <w:pPr>
              <w:ind w:right="-2"/>
              <w:jc w:val="center"/>
              <w:rPr>
                <w:sz w:val="23"/>
                <w:szCs w:val="23"/>
                <w:lang w:eastAsia="en-US"/>
              </w:rPr>
            </w:pPr>
          </w:p>
        </w:tc>
        <w:tc>
          <w:tcPr>
            <w:tcW w:w="1980" w:type="dxa"/>
            <w:shd w:val="clear" w:color="auto" w:fill="auto"/>
            <w:vAlign w:val="center"/>
          </w:tcPr>
          <w:p w14:paraId="5F29C633" w14:textId="77777777" w:rsidR="00430A90" w:rsidRPr="00430A90" w:rsidRDefault="00430A90" w:rsidP="00430A90">
            <w:pPr>
              <w:ind w:left="-105" w:right="-103"/>
              <w:jc w:val="center"/>
              <w:rPr>
                <w:sz w:val="23"/>
                <w:szCs w:val="23"/>
                <w:lang w:eastAsia="en-US"/>
              </w:rPr>
            </w:pPr>
            <w:r w:rsidRPr="00430A90">
              <w:rPr>
                <w:sz w:val="23"/>
                <w:szCs w:val="23"/>
                <w:lang w:eastAsia="en-US"/>
              </w:rPr>
              <w:t>Ставка за тепловую энергию, руб./Гкал</w:t>
            </w:r>
          </w:p>
        </w:tc>
        <w:tc>
          <w:tcPr>
            <w:tcW w:w="1559" w:type="dxa"/>
            <w:shd w:val="clear" w:color="auto" w:fill="auto"/>
            <w:vAlign w:val="center"/>
          </w:tcPr>
          <w:p w14:paraId="60A58CA9" w14:textId="77777777" w:rsidR="00430A90" w:rsidRPr="00430A90" w:rsidRDefault="00430A90" w:rsidP="00430A90">
            <w:pPr>
              <w:jc w:val="center"/>
              <w:rPr>
                <w:sz w:val="23"/>
                <w:szCs w:val="23"/>
                <w:lang w:eastAsia="en-US"/>
              </w:rPr>
            </w:pPr>
            <w:r w:rsidRPr="00430A90">
              <w:rPr>
                <w:sz w:val="23"/>
                <w:szCs w:val="23"/>
                <w:lang w:eastAsia="en-US"/>
              </w:rPr>
              <w:t>x</w:t>
            </w:r>
          </w:p>
        </w:tc>
        <w:tc>
          <w:tcPr>
            <w:tcW w:w="1003" w:type="dxa"/>
            <w:shd w:val="clear" w:color="auto" w:fill="auto"/>
            <w:vAlign w:val="center"/>
          </w:tcPr>
          <w:p w14:paraId="4A120C15" w14:textId="77777777" w:rsidR="00430A90" w:rsidRPr="00430A90" w:rsidRDefault="00430A90" w:rsidP="00430A90">
            <w:pPr>
              <w:jc w:val="center"/>
              <w:rPr>
                <w:sz w:val="23"/>
                <w:szCs w:val="23"/>
                <w:lang w:eastAsia="en-US"/>
              </w:rPr>
            </w:pPr>
            <w:r w:rsidRPr="00430A90">
              <w:rPr>
                <w:sz w:val="23"/>
                <w:szCs w:val="23"/>
                <w:lang w:eastAsia="en-US"/>
              </w:rPr>
              <w:t>x</w:t>
            </w:r>
          </w:p>
        </w:tc>
        <w:tc>
          <w:tcPr>
            <w:tcW w:w="850" w:type="dxa"/>
            <w:shd w:val="clear" w:color="auto" w:fill="auto"/>
            <w:vAlign w:val="center"/>
          </w:tcPr>
          <w:p w14:paraId="31664F8E" w14:textId="77777777" w:rsidR="00430A90" w:rsidRPr="00430A90" w:rsidRDefault="00430A90" w:rsidP="00430A90">
            <w:pPr>
              <w:jc w:val="center"/>
              <w:rPr>
                <w:sz w:val="23"/>
                <w:szCs w:val="23"/>
                <w:lang w:eastAsia="en-US"/>
              </w:rPr>
            </w:pPr>
            <w:r w:rsidRPr="00430A90">
              <w:rPr>
                <w:sz w:val="23"/>
                <w:szCs w:val="23"/>
                <w:lang w:eastAsia="en-US"/>
              </w:rPr>
              <w:t>x</w:t>
            </w:r>
          </w:p>
        </w:tc>
        <w:tc>
          <w:tcPr>
            <w:tcW w:w="835" w:type="dxa"/>
            <w:shd w:val="clear" w:color="auto" w:fill="auto"/>
            <w:vAlign w:val="center"/>
          </w:tcPr>
          <w:p w14:paraId="3D06D0D4"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1009" w:type="dxa"/>
            <w:shd w:val="clear" w:color="auto" w:fill="auto"/>
            <w:vAlign w:val="center"/>
          </w:tcPr>
          <w:p w14:paraId="4986317A"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850" w:type="dxa"/>
            <w:shd w:val="clear" w:color="auto" w:fill="auto"/>
            <w:vAlign w:val="center"/>
          </w:tcPr>
          <w:p w14:paraId="3C24F4B4"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948" w:type="dxa"/>
            <w:shd w:val="clear" w:color="auto" w:fill="auto"/>
            <w:vAlign w:val="center"/>
          </w:tcPr>
          <w:p w14:paraId="70CC7FFE"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r>
      <w:tr w:rsidR="00430A90" w:rsidRPr="00430A90" w14:paraId="17F6F6B3" w14:textId="77777777" w:rsidTr="00430A90">
        <w:trPr>
          <w:trHeight w:val="690"/>
        </w:trPr>
        <w:tc>
          <w:tcPr>
            <w:tcW w:w="1559" w:type="dxa"/>
            <w:vMerge/>
            <w:shd w:val="clear" w:color="auto" w:fill="auto"/>
            <w:vAlign w:val="center"/>
          </w:tcPr>
          <w:p w14:paraId="5C981E7B" w14:textId="77777777" w:rsidR="00430A90" w:rsidRPr="00430A90" w:rsidRDefault="00430A90" w:rsidP="00430A90">
            <w:pPr>
              <w:ind w:right="-2"/>
              <w:jc w:val="center"/>
              <w:rPr>
                <w:sz w:val="23"/>
                <w:szCs w:val="23"/>
                <w:lang w:eastAsia="en-US"/>
              </w:rPr>
            </w:pPr>
          </w:p>
        </w:tc>
        <w:tc>
          <w:tcPr>
            <w:tcW w:w="1980" w:type="dxa"/>
            <w:shd w:val="clear" w:color="auto" w:fill="auto"/>
            <w:vAlign w:val="center"/>
          </w:tcPr>
          <w:p w14:paraId="52D62F6C" w14:textId="77777777" w:rsidR="00430A90" w:rsidRPr="00430A90" w:rsidRDefault="00430A90" w:rsidP="00430A90">
            <w:pPr>
              <w:ind w:right="-2"/>
              <w:jc w:val="center"/>
              <w:rPr>
                <w:sz w:val="23"/>
                <w:szCs w:val="23"/>
                <w:lang w:eastAsia="en-US"/>
              </w:rPr>
            </w:pPr>
            <w:r w:rsidRPr="00430A90">
              <w:rPr>
                <w:sz w:val="23"/>
                <w:szCs w:val="23"/>
                <w:lang w:eastAsia="en-US"/>
              </w:rPr>
              <w:t xml:space="preserve">Ставка за </w:t>
            </w:r>
            <w:proofErr w:type="spellStart"/>
            <w:proofErr w:type="gramStart"/>
            <w:r w:rsidRPr="00430A90">
              <w:rPr>
                <w:sz w:val="23"/>
                <w:szCs w:val="23"/>
                <w:lang w:eastAsia="en-US"/>
              </w:rPr>
              <w:t>содер-жание</w:t>
            </w:r>
            <w:proofErr w:type="spellEnd"/>
            <w:proofErr w:type="gramEnd"/>
            <w:r w:rsidRPr="00430A90">
              <w:rPr>
                <w:sz w:val="23"/>
                <w:szCs w:val="23"/>
                <w:lang w:eastAsia="en-US"/>
              </w:rPr>
              <w:t xml:space="preserve"> тепловой мощности тыс. руб./Гкал/ч в мес.</w:t>
            </w:r>
          </w:p>
        </w:tc>
        <w:tc>
          <w:tcPr>
            <w:tcW w:w="1559" w:type="dxa"/>
            <w:shd w:val="clear" w:color="auto" w:fill="auto"/>
            <w:vAlign w:val="center"/>
          </w:tcPr>
          <w:p w14:paraId="7DE61ACC" w14:textId="77777777" w:rsidR="00430A90" w:rsidRPr="00430A90" w:rsidRDefault="00430A90" w:rsidP="00430A90">
            <w:pPr>
              <w:jc w:val="center"/>
              <w:rPr>
                <w:sz w:val="23"/>
                <w:szCs w:val="23"/>
                <w:lang w:eastAsia="en-US"/>
              </w:rPr>
            </w:pPr>
            <w:r w:rsidRPr="00430A90">
              <w:rPr>
                <w:sz w:val="23"/>
                <w:szCs w:val="23"/>
                <w:lang w:eastAsia="en-US"/>
              </w:rPr>
              <w:t>x</w:t>
            </w:r>
          </w:p>
        </w:tc>
        <w:tc>
          <w:tcPr>
            <w:tcW w:w="1003" w:type="dxa"/>
            <w:shd w:val="clear" w:color="auto" w:fill="auto"/>
            <w:vAlign w:val="center"/>
          </w:tcPr>
          <w:p w14:paraId="7F9EF8C5" w14:textId="77777777" w:rsidR="00430A90" w:rsidRPr="00430A90" w:rsidRDefault="00430A90" w:rsidP="00430A90">
            <w:pPr>
              <w:jc w:val="center"/>
              <w:rPr>
                <w:sz w:val="23"/>
                <w:szCs w:val="23"/>
                <w:lang w:eastAsia="en-US"/>
              </w:rPr>
            </w:pPr>
            <w:r w:rsidRPr="00430A90">
              <w:rPr>
                <w:sz w:val="23"/>
                <w:szCs w:val="23"/>
                <w:lang w:eastAsia="en-US"/>
              </w:rPr>
              <w:t>x</w:t>
            </w:r>
          </w:p>
        </w:tc>
        <w:tc>
          <w:tcPr>
            <w:tcW w:w="850" w:type="dxa"/>
            <w:shd w:val="clear" w:color="auto" w:fill="auto"/>
            <w:vAlign w:val="center"/>
          </w:tcPr>
          <w:p w14:paraId="10BA96BB" w14:textId="77777777" w:rsidR="00430A90" w:rsidRPr="00430A90" w:rsidRDefault="00430A90" w:rsidP="00430A90">
            <w:pPr>
              <w:jc w:val="center"/>
              <w:rPr>
                <w:sz w:val="23"/>
                <w:szCs w:val="23"/>
                <w:lang w:eastAsia="en-US"/>
              </w:rPr>
            </w:pPr>
            <w:r w:rsidRPr="00430A90">
              <w:rPr>
                <w:sz w:val="23"/>
                <w:szCs w:val="23"/>
                <w:lang w:eastAsia="en-US"/>
              </w:rPr>
              <w:t>x</w:t>
            </w:r>
          </w:p>
        </w:tc>
        <w:tc>
          <w:tcPr>
            <w:tcW w:w="835" w:type="dxa"/>
            <w:shd w:val="clear" w:color="auto" w:fill="auto"/>
            <w:vAlign w:val="center"/>
          </w:tcPr>
          <w:p w14:paraId="61352C78" w14:textId="77777777" w:rsidR="00430A90" w:rsidRPr="00430A90" w:rsidRDefault="00430A90" w:rsidP="00430A90">
            <w:pPr>
              <w:ind w:right="-2"/>
              <w:jc w:val="center"/>
              <w:rPr>
                <w:sz w:val="23"/>
                <w:szCs w:val="23"/>
                <w:lang w:eastAsia="en-US"/>
              </w:rPr>
            </w:pPr>
            <w:r w:rsidRPr="00430A90">
              <w:rPr>
                <w:sz w:val="23"/>
                <w:szCs w:val="23"/>
                <w:lang w:val="en-US" w:eastAsia="en-US"/>
              </w:rPr>
              <w:t>x</w:t>
            </w:r>
          </w:p>
        </w:tc>
        <w:tc>
          <w:tcPr>
            <w:tcW w:w="1009" w:type="dxa"/>
            <w:shd w:val="clear" w:color="auto" w:fill="auto"/>
            <w:vAlign w:val="center"/>
          </w:tcPr>
          <w:p w14:paraId="4FF7DBB3" w14:textId="77777777" w:rsidR="00430A90" w:rsidRPr="00430A90" w:rsidRDefault="00430A90" w:rsidP="00430A90">
            <w:pPr>
              <w:ind w:right="-2"/>
              <w:jc w:val="center"/>
              <w:rPr>
                <w:sz w:val="23"/>
                <w:szCs w:val="23"/>
                <w:lang w:eastAsia="en-US"/>
              </w:rPr>
            </w:pPr>
            <w:r w:rsidRPr="00430A90">
              <w:rPr>
                <w:sz w:val="23"/>
                <w:szCs w:val="23"/>
                <w:lang w:val="en-US" w:eastAsia="en-US"/>
              </w:rPr>
              <w:t>x</w:t>
            </w:r>
          </w:p>
        </w:tc>
        <w:tc>
          <w:tcPr>
            <w:tcW w:w="850" w:type="dxa"/>
            <w:shd w:val="clear" w:color="auto" w:fill="auto"/>
            <w:vAlign w:val="center"/>
          </w:tcPr>
          <w:p w14:paraId="72B42F47" w14:textId="77777777" w:rsidR="00430A90" w:rsidRPr="00430A90" w:rsidRDefault="00430A90" w:rsidP="00430A90">
            <w:pPr>
              <w:ind w:right="-2"/>
              <w:jc w:val="center"/>
              <w:rPr>
                <w:sz w:val="23"/>
                <w:szCs w:val="23"/>
                <w:lang w:eastAsia="en-US"/>
              </w:rPr>
            </w:pPr>
            <w:r w:rsidRPr="00430A90">
              <w:rPr>
                <w:sz w:val="23"/>
                <w:szCs w:val="23"/>
                <w:lang w:val="en-US" w:eastAsia="en-US"/>
              </w:rPr>
              <w:t>x</w:t>
            </w:r>
          </w:p>
        </w:tc>
        <w:tc>
          <w:tcPr>
            <w:tcW w:w="948" w:type="dxa"/>
            <w:shd w:val="clear" w:color="auto" w:fill="auto"/>
            <w:vAlign w:val="center"/>
          </w:tcPr>
          <w:p w14:paraId="05869B0D" w14:textId="77777777" w:rsidR="00430A90" w:rsidRPr="00430A90" w:rsidRDefault="00430A90" w:rsidP="00430A90">
            <w:pPr>
              <w:ind w:right="-2"/>
              <w:jc w:val="center"/>
              <w:rPr>
                <w:sz w:val="23"/>
                <w:szCs w:val="23"/>
                <w:lang w:eastAsia="en-US"/>
              </w:rPr>
            </w:pPr>
            <w:r w:rsidRPr="00430A90">
              <w:rPr>
                <w:sz w:val="23"/>
                <w:szCs w:val="23"/>
                <w:lang w:val="en-US" w:eastAsia="en-US"/>
              </w:rPr>
              <w:t>x</w:t>
            </w:r>
          </w:p>
        </w:tc>
      </w:tr>
      <w:tr w:rsidR="00430A90" w:rsidRPr="00430A90" w14:paraId="7C8F21B9" w14:textId="77777777" w:rsidTr="00430A90">
        <w:tc>
          <w:tcPr>
            <w:tcW w:w="1559" w:type="dxa"/>
            <w:vMerge/>
            <w:shd w:val="clear" w:color="auto" w:fill="auto"/>
            <w:vAlign w:val="center"/>
          </w:tcPr>
          <w:p w14:paraId="7862F49C" w14:textId="77777777" w:rsidR="00430A90" w:rsidRPr="00430A90" w:rsidRDefault="00430A90" w:rsidP="00430A90">
            <w:pPr>
              <w:ind w:right="-2"/>
              <w:jc w:val="center"/>
              <w:rPr>
                <w:sz w:val="23"/>
                <w:szCs w:val="23"/>
                <w:lang w:eastAsia="en-US"/>
              </w:rPr>
            </w:pPr>
          </w:p>
        </w:tc>
        <w:tc>
          <w:tcPr>
            <w:tcW w:w="9034" w:type="dxa"/>
            <w:gridSpan w:val="8"/>
            <w:shd w:val="clear" w:color="auto" w:fill="auto"/>
            <w:vAlign w:val="center"/>
          </w:tcPr>
          <w:p w14:paraId="074EFEBC" w14:textId="77777777" w:rsidR="00430A90" w:rsidRPr="00430A90" w:rsidRDefault="00430A90" w:rsidP="00430A90">
            <w:pPr>
              <w:ind w:right="-2"/>
              <w:jc w:val="center"/>
              <w:rPr>
                <w:sz w:val="23"/>
                <w:szCs w:val="23"/>
                <w:lang w:eastAsia="en-US"/>
              </w:rPr>
            </w:pPr>
            <w:r w:rsidRPr="00430A90">
              <w:rPr>
                <w:sz w:val="23"/>
                <w:szCs w:val="23"/>
                <w:lang w:eastAsia="en-US"/>
              </w:rPr>
              <w:t>Население*</w:t>
            </w:r>
          </w:p>
        </w:tc>
      </w:tr>
      <w:tr w:rsidR="00430A90" w:rsidRPr="00430A90" w14:paraId="489EE77D" w14:textId="77777777" w:rsidTr="00430A90">
        <w:trPr>
          <w:trHeight w:val="225"/>
        </w:trPr>
        <w:tc>
          <w:tcPr>
            <w:tcW w:w="1559" w:type="dxa"/>
            <w:vMerge/>
            <w:shd w:val="clear" w:color="auto" w:fill="auto"/>
            <w:vAlign w:val="center"/>
          </w:tcPr>
          <w:p w14:paraId="1A0DB596" w14:textId="77777777" w:rsidR="00430A90" w:rsidRPr="00430A90" w:rsidRDefault="00430A90" w:rsidP="00430A90">
            <w:pPr>
              <w:ind w:right="-2"/>
              <w:jc w:val="center"/>
              <w:rPr>
                <w:sz w:val="23"/>
                <w:szCs w:val="23"/>
                <w:lang w:eastAsia="en-US"/>
              </w:rPr>
            </w:pPr>
          </w:p>
        </w:tc>
        <w:tc>
          <w:tcPr>
            <w:tcW w:w="1980" w:type="dxa"/>
            <w:vMerge w:val="restart"/>
            <w:shd w:val="clear" w:color="auto" w:fill="auto"/>
            <w:vAlign w:val="center"/>
          </w:tcPr>
          <w:p w14:paraId="1AFC0D3E" w14:textId="77777777" w:rsidR="00430A90" w:rsidRPr="00430A90" w:rsidRDefault="00430A90" w:rsidP="00430A90">
            <w:pPr>
              <w:ind w:right="-2"/>
              <w:jc w:val="center"/>
              <w:rPr>
                <w:sz w:val="23"/>
                <w:szCs w:val="23"/>
                <w:lang w:eastAsia="en-US"/>
              </w:rPr>
            </w:pPr>
            <w:proofErr w:type="spellStart"/>
            <w:r w:rsidRPr="00430A90">
              <w:rPr>
                <w:sz w:val="23"/>
                <w:szCs w:val="23"/>
                <w:lang w:eastAsia="en-US"/>
              </w:rPr>
              <w:t>Одноставочный</w:t>
            </w:r>
            <w:proofErr w:type="spellEnd"/>
          </w:p>
          <w:p w14:paraId="5294BD84" w14:textId="77777777" w:rsidR="00430A90" w:rsidRPr="00430A90" w:rsidRDefault="00430A90" w:rsidP="00430A90">
            <w:pPr>
              <w:ind w:right="-2"/>
              <w:jc w:val="center"/>
              <w:rPr>
                <w:sz w:val="23"/>
                <w:szCs w:val="23"/>
                <w:lang w:eastAsia="en-US"/>
              </w:rPr>
            </w:pPr>
            <w:r w:rsidRPr="00430A90">
              <w:rPr>
                <w:sz w:val="23"/>
                <w:szCs w:val="23"/>
                <w:lang w:eastAsia="en-US"/>
              </w:rPr>
              <w:t>руб./Гкал</w:t>
            </w:r>
          </w:p>
        </w:tc>
        <w:tc>
          <w:tcPr>
            <w:tcW w:w="1559" w:type="dxa"/>
            <w:shd w:val="clear" w:color="auto" w:fill="auto"/>
            <w:vAlign w:val="center"/>
          </w:tcPr>
          <w:p w14:paraId="2F37616C" w14:textId="77777777" w:rsidR="00430A90" w:rsidRPr="00430A90" w:rsidRDefault="00430A90" w:rsidP="00430A90">
            <w:pPr>
              <w:jc w:val="center"/>
              <w:rPr>
                <w:sz w:val="23"/>
                <w:szCs w:val="23"/>
                <w:lang w:eastAsia="en-US"/>
              </w:rPr>
            </w:pPr>
            <w:r w:rsidRPr="00430A90">
              <w:rPr>
                <w:sz w:val="23"/>
                <w:szCs w:val="23"/>
                <w:lang w:eastAsia="en-US"/>
              </w:rPr>
              <w:t>с 01.01.2020</w:t>
            </w:r>
          </w:p>
        </w:tc>
        <w:tc>
          <w:tcPr>
            <w:tcW w:w="1003" w:type="dxa"/>
            <w:shd w:val="clear" w:color="auto" w:fill="auto"/>
            <w:vAlign w:val="center"/>
          </w:tcPr>
          <w:p w14:paraId="7AA1385C" w14:textId="77777777" w:rsidR="00430A90" w:rsidRPr="00430A90" w:rsidRDefault="00430A90" w:rsidP="00430A90">
            <w:pPr>
              <w:jc w:val="center"/>
              <w:rPr>
                <w:sz w:val="23"/>
                <w:szCs w:val="23"/>
                <w:lang w:eastAsia="en-US"/>
              </w:rPr>
            </w:pPr>
            <w:r w:rsidRPr="00430A90">
              <w:rPr>
                <w:sz w:val="23"/>
                <w:szCs w:val="23"/>
                <w:lang w:eastAsia="en-US"/>
              </w:rPr>
              <w:t>3793,29</w:t>
            </w:r>
          </w:p>
        </w:tc>
        <w:tc>
          <w:tcPr>
            <w:tcW w:w="850" w:type="dxa"/>
            <w:shd w:val="clear" w:color="auto" w:fill="auto"/>
            <w:vAlign w:val="center"/>
          </w:tcPr>
          <w:p w14:paraId="15FC103E" w14:textId="77777777" w:rsidR="00430A90" w:rsidRPr="00430A90" w:rsidRDefault="00430A90" w:rsidP="00430A90">
            <w:pPr>
              <w:ind w:right="-2"/>
              <w:jc w:val="center"/>
              <w:rPr>
                <w:sz w:val="23"/>
                <w:szCs w:val="23"/>
                <w:lang w:eastAsia="en-US"/>
              </w:rPr>
            </w:pPr>
            <w:r w:rsidRPr="00430A90">
              <w:rPr>
                <w:sz w:val="23"/>
                <w:szCs w:val="23"/>
                <w:lang w:val="en-US" w:eastAsia="en-US"/>
              </w:rPr>
              <w:t>x</w:t>
            </w:r>
          </w:p>
        </w:tc>
        <w:tc>
          <w:tcPr>
            <w:tcW w:w="835" w:type="dxa"/>
            <w:shd w:val="clear" w:color="auto" w:fill="auto"/>
            <w:vAlign w:val="center"/>
          </w:tcPr>
          <w:p w14:paraId="0207E6E1" w14:textId="77777777" w:rsidR="00430A90" w:rsidRPr="00430A90" w:rsidRDefault="00430A90" w:rsidP="00430A90">
            <w:pPr>
              <w:ind w:right="-2"/>
              <w:jc w:val="center"/>
              <w:rPr>
                <w:sz w:val="23"/>
                <w:szCs w:val="23"/>
                <w:lang w:eastAsia="en-US"/>
              </w:rPr>
            </w:pPr>
            <w:r w:rsidRPr="00430A90">
              <w:rPr>
                <w:sz w:val="23"/>
                <w:szCs w:val="23"/>
                <w:lang w:val="en-US" w:eastAsia="en-US"/>
              </w:rPr>
              <w:t>x</w:t>
            </w:r>
          </w:p>
        </w:tc>
        <w:tc>
          <w:tcPr>
            <w:tcW w:w="1009" w:type="dxa"/>
            <w:shd w:val="clear" w:color="auto" w:fill="auto"/>
            <w:vAlign w:val="center"/>
          </w:tcPr>
          <w:p w14:paraId="0430FCBD"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850" w:type="dxa"/>
            <w:shd w:val="clear" w:color="auto" w:fill="auto"/>
            <w:vAlign w:val="center"/>
          </w:tcPr>
          <w:p w14:paraId="665C9E93"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948" w:type="dxa"/>
            <w:shd w:val="clear" w:color="auto" w:fill="auto"/>
            <w:vAlign w:val="center"/>
          </w:tcPr>
          <w:p w14:paraId="0A3C5BEA"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r>
      <w:tr w:rsidR="00430A90" w:rsidRPr="00430A90" w14:paraId="00B49157" w14:textId="77777777" w:rsidTr="00430A90">
        <w:trPr>
          <w:trHeight w:val="180"/>
        </w:trPr>
        <w:tc>
          <w:tcPr>
            <w:tcW w:w="1559" w:type="dxa"/>
            <w:vMerge/>
            <w:shd w:val="clear" w:color="auto" w:fill="auto"/>
            <w:vAlign w:val="center"/>
          </w:tcPr>
          <w:p w14:paraId="13238B31" w14:textId="77777777" w:rsidR="00430A90" w:rsidRPr="00430A90" w:rsidRDefault="00430A90" w:rsidP="00430A90">
            <w:pPr>
              <w:ind w:right="-2"/>
              <w:jc w:val="center"/>
              <w:rPr>
                <w:sz w:val="23"/>
                <w:szCs w:val="23"/>
                <w:lang w:eastAsia="en-US"/>
              </w:rPr>
            </w:pPr>
          </w:p>
        </w:tc>
        <w:tc>
          <w:tcPr>
            <w:tcW w:w="1980" w:type="dxa"/>
            <w:vMerge/>
            <w:shd w:val="clear" w:color="auto" w:fill="auto"/>
            <w:vAlign w:val="center"/>
          </w:tcPr>
          <w:p w14:paraId="559F960A" w14:textId="77777777" w:rsidR="00430A90" w:rsidRPr="00430A90" w:rsidRDefault="00430A90" w:rsidP="00430A90">
            <w:pPr>
              <w:ind w:right="-2"/>
              <w:jc w:val="center"/>
              <w:rPr>
                <w:sz w:val="23"/>
                <w:szCs w:val="23"/>
                <w:lang w:eastAsia="en-US"/>
              </w:rPr>
            </w:pPr>
          </w:p>
        </w:tc>
        <w:tc>
          <w:tcPr>
            <w:tcW w:w="1559" w:type="dxa"/>
            <w:shd w:val="clear" w:color="auto" w:fill="auto"/>
            <w:vAlign w:val="center"/>
          </w:tcPr>
          <w:p w14:paraId="664BE329" w14:textId="77777777" w:rsidR="00430A90" w:rsidRPr="00430A90" w:rsidRDefault="00430A90" w:rsidP="00430A90">
            <w:pPr>
              <w:jc w:val="center"/>
              <w:rPr>
                <w:sz w:val="23"/>
                <w:szCs w:val="23"/>
                <w:lang w:eastAsia="en-US"/>
              </w:rPr>
            </w:pPr>
            <w:r w:rsidRPr="00430A90">
              <w:rPr>
                <w:sz w:val="23"/>
                <w:szCs w:val="23"/>
                <w:lang w:eastAsia="en-US"/>
              </w:rPr>
              <w:t>с 01.07.2020</w:t>
            </w:r>
          </w:p>
        </w:tc>
        <w:tc>
          <w:tcPr>
            <w:tcW w:w="1003" w:type="dxa"/>
            <w:shd w:val="clear" w:color="auto" w:fill="auto"/>
            <w:vAlign w:val="center"/>
          </w:tcPr>
          <w:p w14:paraId="08567A75" w14:textId="77777777" w:rsidR="00430A90" w:rsidRPr="00430A90" w:rsidRDefault="00430A90" w:rsidP="00430A90">
            <w:pPr>
              <w:jc w:val="center"/>
              <w:rPr>
                <w:sz w:val="23"/>
                <w:szCs w:val="23"/>
                <w:lang w:eastAsia="en-US"/>
              </w:rPr>
            </w:pPr>
            <w:r w:rsidRPr="00430A90">
              <w:rPr>
                <w:sz w:val="23"/>
                <w:szCs w:val="23"/>
                <w:lang w:eastAsia="en-US"/>
              </w:rPr>
              <w:t>3901,78</w:t>
            </w:r>
          </w:p>
        </w:tc>
        <w:tc>
          <w:tcPr>
            <w:tcW w:w="850" w:type="dxa"/>
            <w:shd w:val="clear" w:color="auto" w:fill="auto"/>
            <w:vAlign w:val="center"/>
          </w:tcPr>
          <w:p w14:paraId="78A496D1" w14:textId="77777777" w:rsidR="00430A90" w:rsidRPr="00430A90" w:rsidRDefault="00430A90" w:rsidP="00430A90">
            <w:pPr>
              <w:jc w:val="center"/>
              <w:rPr>
                <w:sz w:val="23"/>
                <w:szCs w:val="23"/>
                <w:lang w:eastAsia="en-US"/>
              </w:rPr>
            </w:pPr>
            <w:r w:rsidRPr="00430A90">
              <w:rPr>
                <w:sz w:val="23"/>
                <w:szCs w:val="23"/>
                <w:lang w:eastAsia="en-US"/>
              </w:rPr>
              <w:t>x</w:t>
            </w:r>
          </w:p>
        </w:tc>
        <w:tc>
          <w:tcPr>
            <w:tcW w:w="835" w:type="dxa"/>
            <w:shd w:val="clear" w:color="auto" w:fill="auto"/>
            <w:vAlign w:val="center"/>
          </w:tcPr>
          <w:p w14:paraId="5D3AD898"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1009" w:type="dxa"/>
            <w:shd w:val="clear" w:color="auto" w:fill="auto"/>
            <w:vAlign w:val="center"/>
          </w:tcPr>
          <w:p w14:paraId="3594250C"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850" w:type="dxa"/>
            <w:shd w:val="clear" w:color="auto" w:fill="auto"/>
            <w:vAlign w:val="center"/>
          </w:tcPr>
          <w:p w14:paraId="0F5E116F"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948" w:type="dxa"/>
            <w:shd w:val="clear" w:color="auto" w:fill="auto"/>
            <w:vAlign w:val="center"/>
          </w:tcPr>
          <w:p w14:paraId="26CF7B29"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r>
      <w:tr w:rsidR="00430A90" w:rsidRPr="00430A90" w14:paraId="304C6BCC" w14:textId="77777777" w:rsidTr="00430A90">
        <w:trPr>
          <w:trHeight w:val="135"/>
        </w:trPr>
        <w:tc>
          <w:tcPr>
            <w:tcW w:w="1559" w:type="dxa"/>
            <w:vMerge/>
            <w:shd w:val="clear" w:color="auto" w:fill="auto"/>
            <w:vAlign w:val="center"/>
          </w:tcPr>
          <w:p w14:paraId="2A3867FC" w14:textId="77777777" w:rsidR="00430A90" w:rsidRPr="00430A90" w:rsidRDefault="00430A90" w:rsidP="00430A90">
            <w:pPr>
              <w:ind w:right="-2"/>
              <w:jc w:val="center"/>
              <w:rPr>
                <w:sz w:val="23"/>
                <w:szCs w:val="23"/>
                <w:lang w:eastAsia="en-US"/>
              </w:rPr>
            </w:pPr>
          </w:p>
        </w:tc>
        <w:tc>
          <w:tcPr>
            <w:tcW w:w="1980" w:type="dxa"/>
            <w:vMerge/>
            <w:shd w:val="clear" w:color="auto" w:fill="auto"/>
            <w:vAlign w:val="center"/>
          </w:tcPr>
          <w:p w14:paraId="50F9FCEC" w14:textId="77777777" w:rsidR="00430A90" w:rsidRPr="00430A90" w:rsidRDefault="00430A90" w:rsidP="00430A90">
            <w:pPr>
              <w:ind w:right="-2"/>
              <w:jc w:val="center"/>
              <w:rPr>
                <w:sz w:val="23"/>
                <w:szCs w:val="23"/>
                <w:lang w:eastAsia="en-US"/>
              </w:rPr>
            </w:pPr>
          </w:p>
        </w:tc>
        <w:tc>
          <w:tcPr>
            <w:tcW w:w="1559" w:type="dxa"/>
            <w:shd w:val="clear" w:color="auto" w:fill="auto"/>
            <w:vAlign w:val="center"/>
          </w:tcPr>
          <w:p w14:paraId="2168CEED" w14:textId="77777777" w:rsidR="00430A90" w:rsidRPr="00430A90" w:rsidRDefault="00430A90" w:rsidP="00430A90">
            <w:pPr>
              <w:jc w:val="center"/>
              <w:rPr>
                <w:sz w:val="23"/>
                <w:szCs w:val="23"/>
                <w:lang w:eastAsia="en-US"/>
              </w:rPr>
            </w:pPr>
            <w:r w:rsidRPr="00430A90">
              <w:rPr>
                <w:sz w:val="23"/>
                <w:szCs w:val="23"/>
                <w:lang w:eastAsia="en-US"/>
              </w:rPr>
              <w:t>с 01.01.2021</w:t>
            </w:r>
          </w:p>
        </w:tc>
        <w:tc>
          <w:tcPr>
            <w:tcW w:w="1003" w:type="dxa"/>
            <w:shd w:val="clear" w:color="auto" w:fill="auto"/>
            <w:vAlign w:val="center"/>
          </w:tcPr>
          <w:p w14:paraId="4CD72C85" w14:textId="77777777" w:rsidR="00430A90" w:rsidRPr="00430A90" w:rsidRDefault="00430A90" w:rsidP="00430A90">
            <w:pPr>
              <w:jc w:val="center"/>
              <w:rPr>
                <w:sz w:val="23"/>
                <w:szCs w:val="23"/>
                <w:lang w:eastAsia="en-US"/>
              </w:rPr>
            </w:pPr>
            <w:r w:rsidRPr="00430A90">
              <w:rPr>
                <w:sz w:val="23"/>
                <w:szCs w:val="23"/>
                <w:lang w:eastAsia="en-US"/>
              </w:rPr>
              <w:t>3901,78</w:t>
            </w:r>
          </w:p>
        </w:tc>
        <w:tc>
          <w:tcPr>
            <w:tcW w:w="850" w:type="dxa"/>
            <w:shd w:val="clear" w:color="auto" w:fill="auto"/>
            <w:vAlign w:val="center"/>
          </w:tcPr>
          <w:p w14:paraId="75D3BCA9" w14:textId="77777777" w:rsidR="00430A90" w:rsidRPr="00430A90" w:rsidRDefault="00430A90" w:rsidP="00430A90">
            <w:pPr>
              <w:jc w:val="center"/>
              <w:rPr>
                <w:sz w:val="23"/>
                <w:szCs w:val="23"/>
                <w:lang w:eastAsia="en-US"/>
              </w:rPr>
            </w:pPr>
            <w:r w:rsidRPr="00430A90">
              <w:rPr>
                <w:sz w:val="23"/>
                <w:szCs w:val="23"/>
                <w:lang w:eastAsia="en-US"/>
              </w:rPr>
              <w:t>x</w:t>
            </w:r>
          </w:p>
        </w:tc>
        <w:tc>
          <w:tcPr>
            <w:tcW w:w="835" w:type="dxa"/>
            <w:shd w:val="clear" w:color="auto" w:fill="auto"/>
            <w:vAlign w:val="center"/>
          </w:tcPr>
          <w:p w14:paraId="56F99122"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1009" w:type="dxa"/>
            <w:shd w:val="clear" w:color="auto" w:fill="auto"/>
            <w:vAlign w:val="center"/>
          </w:tcPr>
          <w:p w14:paraId="3F41BB5D"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850" w:type="dxa"/>
            <w:shd w:val="clear" w:color="auto" w:fill="auto"/>
            <w:vAlign w:val="center"/>
          </w:tcPr>
          <w:p w14:paraId="57BDBBD8"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948" w:type="dxa"/>
            <w:shd w:val="clear" w:color="auto" w:fill="auto"/>
            <w:vAlign w:val="center"/>
          </w:tcPr>
          <w:p w14:paraId="24DC3E3D"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r>
      <w:tr w:rsidR="00430A90" w:rsidRPr="00430A90" w14:paraId="3C5D9C57" w14:textId="77777777" w:rsidTr="00430A90">
        <w:trPr>
          <w:trHeight w:val="135"/>
        </w:trPr>
        <w:tc>
          <w:tcPr>
            <w:tcW w:w="1559" w:type="dxa"/>
            <w:vMerge/>
            <w:shd w:val="clear" w:color="auto" w:fill="auto"/>
            <w:vAlign w:val="center"/>
          </w:tcPr>
          <w:p w14:paraId="7ED04F71" w14:textId="77777777" w:rsidR="00430A90" w:rsidRPr="00430A90" w:rsidRDefault="00430A90" w:rsidP="00430A90">
            <w:pPr>
              <w:ind w:right="-2"/>
              <w:jc w:val="center"/>
              <w:rPr>
                <w:sz w:val="23"/>
                <w:szCs w:val="23"/>
                <w:lang w:eastAsia="en-US"/>
              </w:rPr>
            </w:pPr>
          </w:p>
        </w:tc>
        <w:tc>
          <w:tcPr>
            <w:tcW w:w="1980" w:type="dxa"/>
            <w:vMerge/>
            <w:shd w:val="clear" w:color="auto" w:fill="auto"/>
            <w:vAlign w:val="center"/>
          </w:tcPr>
          <w:p w14:paraId="18849631" w14:textId="77777777" w:rsidR="00430A90" w:rsidRPr="00430A90" w:rsidRDefault="00430A90" w:rsidP="00430A90">
            <w:pPr>
              <w:ind w:right="-2"/>
              <w:jc w:val="center"/>
              <w:rPr>
                <w:sz w:val="23"/>
                <w:szCs w:val="23"/>
                <w:lang w:eastAsia="en-US"/>
              </w:rPr>
            </w:pPr>
          </w:p>
        </w:tc>
        <w:tc>
          <w:tcPr>
            <w:tcW w:w="1559" w:type="dxa"/>
            <w:shd w:val="clear" w:color="auto" w:fill="auto"/>
            <w:vAlign w:val="center"/>
          </w:tcPr>
          <w:p w14:paraId="31829E42" w14:textId="77777777" w:rsidR="00430A90" w:rsidRPr="00430A90" w:rsidRDefault="00430A90" w:rsidP="00430A90">
            <w:pPr>
              <w:jc w:val="center"/>
              <w:rPr>
                <w:sz w:val="23"/>
                <w:szCs w:val="23"/>
                <w:lang w:eastAsia="en-US"/>
              </w:rPr>
            </w:pPr>
            <w:r w:rsidRPr="00430A90">
              <w:rPr>
                <w:sz w:val="23"/>
                <w:szCs w:val="23"/>
                <w:lang w:eastAsia="en-US"/>
              </w:rPr>
              <w:t>с 01.07.2021</w:t>
            </w:r>
          </w:p>
        </w:tc>
        <w:tc>
          <w:tcPr>
            <w:tcW w:w="1003" w:type="dxa"/>
            <w:shd w:val="clear" w:color="auto" w:fill="auto"/>
            <w:vAlign w:val="center"/>
          </w:tcPr>
          <w:p w14:paraId="7AFE1640" w14:textId="77777777" w:rsidR="00430A90" w:rsidRPr="00430A90" w:rsidRDefault="00430A90" w:rsidP="00430A90">
            <w:pPr>
              <w:jc w:val="center"/>
              <w:rPr>
                <w:sz w:val="23"/>
                <w:szCs w:val="23"/>
                <w:lang w:eastAsia="en-US"/>
              </w:rPr>
            </w:pPr>
            <w:r w:rsidRPr="00430A90">
              <w:rPr>
                <w:sz w:val="23"/>
                <w:szCs w:val="23"/>
                <w:lang w:eastAsia="en-US"/>
              </w:rPr>
              <w:t>4053,82</w:t>
            </w:r>
          </w:p>
        </w:tc>
        <w:tc>
          <w:tcPr>
            <w:tcW w:w="850" w:type="dxa"/>
            <w:shd w:val="clear" w:color="auto" w:fill="auto"/>
            <w:vAlign w:val="center"/>
          </w:tcPr>
          <w:p w14:paraId="00A89203" w14:textId="77777777" w:rsidR="00430A90" w:rsidRPr="00430A90" w:rsidRDefault="00430A90" w:rsidP="00430A90">
            <w:pPr>
              <w:jc w:val="center"/>
              <w:rPr>
                <w:sz w:val="23"/>
                <w:szCs w:val="23"/>
                <w:lang w:eastAsia="en-US"/>
              </w:rPr>
            </w:pPr>
            <w:r w:rsidRPr="00430A90">
              <w:rPr>
                <w:sz w:val="23"/>
                <w:szCs w:val="23"/>
                <w:lang w:eastAsia="en-US"/>
              </w:rPr>
              <w:t>x</w:t>
            </w:r>
          </w:p>
        </w:tc>
        <w:tc>
          <w:tcPr>
            <w:tcW w:w="835" w:type="dxa"/>
            <w:shd w:val="clear" w:color="auto" w:fill="auto"/>
            <w:vAlign w:val="center"/>
          </w:tcPr>
          <w:p w14:paraId="5DF61AD6"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1009" w:type="dxa"/>
            <w:shd w:val="clear" w:color="auto" w:fill="auto"/>
            <w:vAlign w:val="center"/>
          </w:tcPr>
          <w:p w14:paraId="457061DA"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850" w:type="dxa"/>
            <w:shd w:val="clear" w:color="auto" w:fill="auto"/>
            <w:vAlign w:val="center"/>
          </w:tcPr>
          <w:p w14:paraId="0366D2E6"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948" w:type="dxa"/>
            <w:shd w:val="clear" w:color="auto" w:fill="auto"/>
            <w:vAlign w:val="center"/>
          </w:tcPr>
          <w:p w14:paraId="1AB567D8"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r>
      <w:tr w:rsidR="00430A90" w:rsidRPr="00430A90" w14:paraId="334FEDAB" w14:textId="77777777" w:rsidTr="00430A90">
        <w:trPr>
          <w:trHeight w:val="135"/>
        </w:trPr>
        <w:tc>
          <w:tcPr>
            <w:tcW w:w="1559" w:type="dxa"/>
            <w:vMerge/>
            <w:shd w:val="clear" w:color="auto" w:fill="auto"/>
            <w:vAlign w:val="center"/>
          </w:tcPr>
          <w:p w14:paraId="6E438B65" w14:textId="77777777" w:rsidR="00430A90" w:rsidRPr="00430A90" w:rsidRDefault="00430A90" w:rsidP="00430A90">
            <w:pPr>
              <w:ind w:right="-2"/>
              <w:jc w:val="center"/>
              <w:rPr>
                <w:sz w:val="23"/>
                <w:szCs w:val="23"/>
                <w:lang w:eastAsia="en-US"/>
              </w:rPr>
            </w:pPr>
          </w:p>
        </w:tc>
        <w:tc>
          <w:tcPr>
            <w:tcW w:w="1980" w:type="dxa"/>
            <w:vMerge/>
            <w:shd w:val="clear" w:color="auto" w:fill="auto"/>
            <w:vAlign w:val="center"/>
          </w:tcPr>
          <w:p w14:paraId="3047A112" w14:textId="77777777" w:rsidR="00430A90" w:rsidRPr="00430A90" w:rsidRDefault="00430A90" w:rsidP="00430A90">
            <w:pPr>
              <w:ind w:right="-2"/>
              <w:jc w:val="center"/>
              <w:rPr>
                <w:sz w:val="23"/>
                <w:szCs w:val="23"/>
                <w:lang w:eastAsia="en-US"/>
              </w:rPr>
            </w:pPr>
          </w:p>
        </w:tc>
        <w:tc>
          <w:tcPr>
            <w:tcW w:w="1559" w:type="dxa"/>
            <w:shd w:val="clear" w:color="auto" w:fill="auto"/>
            <w:vAlign w:val="center"/>
          </w:tcPr>
          <w:p w14:paraId="46FB0149" w14:textId="77777777" w:rsidR="00430A90" w:rsidRPr="00430A90" w:rsidRDefault="00430A90" w:rsidP="00430A90">
            <w:pPr>
              <w:jc w:val="center"/>
              <w:rPr>
                <w:sz w:val="23"/>
                <w:szCs w:val="23"/>
                <w:lang w:eastAsia="en-US"/>
              </w:rPr>
            </w:pPr>
            <w:r w:rsidRPr="00430A90">
              <w:rPr>
                <w:sz w:val="23"/>
                <w:szCs w:val="23"/>
                <w:lang w:eastAsia="en-US"/>
              </w:rPr>
              <w:t>с 01.01.2022</w:t>
            </w:r>
          </w:p>
        </w:tc>
        <w:tc>
          <w:tcPr>
            <w:tcW w:w="1003" w:type="dxa"/>
            <w:shd w:val="clear" w:color="auto" w:fill="auto"/>
            <w:vAlign w:val="center"/>
          </w:tcPr>
          <w:p w14:paraId="266D2DE1" w14:textId="77777777" w:rsidR="00430A90" w:rsidRPr="00430A90" w:rsidRDefault="00430A90" w:rsidP="00430A90">
            <w:pPr>
              <w:jc w:val="center"/>
              <w:rPr>
                <w:sz w:val="23"/>
                <w:szCs w:val="23"/>
                <w:lang w:eastAsia="en-US"/>
              </w:rPr>
            </w:pPr>
            <w:r w:rsidRPr="00430A90">
              <w:rPr>
                <w:sz w:val="23"/>
                <w:szCs w:val="23"/>
                <w:lang w:eastAsia="en-US"/>
              </w:rPr>
              <w:t>4251,27</w:t>
            </w:r>
          </w:p>
        </w:tc>
        <w:tc>
          <w:tcPr>
            <w:tcW w:w="850" w:type="dxa"/>
            <w:shd w:val="clear" w:color="auto" w:fill="auto"/>
            <w:vAlign w:val="center"/>
          </w:tcPr>
          <w:p w14:paraId="4585DAD8"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835" w:type="dxa"/>
            <w:shd w:val="clear" w:color="auto" w:fill="auto"/>
            <w:vAlign w:val="center"/>
          </w:tcPr>
          <w:p w14:paraId="3B295C99"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1009" w:type="dxa"/>
            <w:shd w:val="clear" w:color="auto" w:fill="auto"/>
            <w:vAlign w:val="center"/>
          </w:tcPr>
          <w:p w14:paraId="3CD2220A"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850" w:type="dxa"/>
            <w:shd w:val="clear" w:color="auto" w:fill="auto"/>
            <w:vAlign w:val="center"/>
          </w:tcPr>
          <w:p w14:paraId="6470A5E8"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948" w:type="dxa"/>
            <w:shd w:val="clear" w:color="auto" w:fill="auto"/>
            <w:vAlign w:val="center"/>
          </w:tcPr>
          <w:p w14:paraId="5099B209" w14:textId="77777777" w:rsidR="00430A90" w:rsidRPr="00430A90" w:rsidRDefault="00430A90" w:rsidP="00430A90">
            <w:pPr>
              <w:jc w:val="center"/>
              <w:rPr>
                <w:sz w:val="23"/>
                <w:szCs w:val="23"/>
                <w:lang w:eastAsia="en-US"/>
              </w:rPr>
            </w:pPr>
            <w:r w:rsidRPr="00430A90">
              <w:rPr>
                <w:sz w:val="23"/>
                <w:szCs w:val="23"/>
                <w:lang w:eastAsia="en-US"/>
              </w:rPr>
              <w:t>x</w:t>
            </w:r>
          </w:p>
        </w:tc>
      </w:tr>
      <w:tr w:rsidR="00430A90" w:rsidRPr="00430A90" w14:paraId="5EAC81F6" w14:textId="77777777" w:rsidTr="00430A90">
        <w:trPr>
          <w:trHeight w:val="135"/>
        </w:trPr>
        <w:tc>
          <w:tcPr>
            <w:tcW w:w="1559" w:type="dxa"/>
            <w:vMerge/>
            <w:shd w:val="clear" w:color="auto" w:fill="auto"/>
            <w:vAlign w:val="center"/>
          </w:tcPr>
          <w:p w14:paraId="1C5D9044" w14:textId="77777777" w:rsidR="00430A90" w:rsidRPr="00430A90" w:rsidRDefault="00430A90" w:rsidP="00430A90">
            <w:pPr>
              <w:ind w:right="-2"/>
              <w:jc w:val="center"/>
              <w:rPr>
                <w:sz w:val="23"/>
                <w:szCs w:val="23"/>
                <w:lang w:eastAsia="en-US"/>
              </w:rPr>
            </w:pPr>
          </w:p>
        </w:tc>
        <w:tc>
          <w:tcPr>
            <w:tcW w:w="1980" w:type="dxa"/>
            <w:vMerge/>
            <w:shd w:val="clear" w:color="auto" w:fill="auto"/>
            <w:vAlign w:val="center"/>
          </w:tcPr>
          <w:p w14:paraId="4C743DB2" w14:textId="77777777" w:rsidR="00430A90" w:rsidRPr="00430A90" w:rsidRDefault="00430A90" w:rsidP="00430A90">
            <w:pPr>
              <w:ind w:right="-2"/>
              <w:jc w:val="center"/>
              <w:rPr>
                <w:sz w:val="23"/>
                <w:szCs w:val="23"/>
                <w:lang w:eastAsia="en-US"/>
              </w:rPr>
            </w:pPr>
          </w:p>
        </w:tc>
        <w:tc>
          <w:tcPr>
            <w:tcW w:w="1559" w:type="dxa"/>
            <w:shd w:val="clear" w:color="auto" w:fill="auto"/>
            <w:vAlign w:val="center"/>
          </w:tcPr>
          <w:p w14:paraId="226FA9F6" w14:textId="77777777" w:rsidR="00430A90" w:rsidRPr="00430A90" w:rsidRDefault="00430A90" w:rsidP="00430A90">
            <w:pPr>
              <w:jc w:val="center"/>
              <w:rPr>
                <w:sz w:val="23"/>
                <w:szCs w:val="23"/>
                <w:lang w:eastAsia="en-US"/>
              </w:rPr>
            </w:pPr>
            <w:r w:rsidRPr="00430A90">
              <w:rPr>
                <w:sz w:val="23"/>
                <w:szCs w:val="23"/>
                <w:lang w:eastAsia="en-US"/>
              </w:rPr>
              <w:t>с 01.07.2022</w:t>
            </w:r>
          </w:p>
        </w:tc>
        <w:tc>
          <w:tcPr>
            <w:tcW w:w="1003" w:type="dxa"/>
            <w:shd w:val="clear" w:color="auto" w:fill="auto"/>
            <w:vAlign w:val="center"/>
          </w:tcPr>
          <w:p w14:paraId="30D8031B" w14:textId="77777777" w:rsidR="00430A90" w:rsidRPr="00430A90" w:rsidRDefault="00430A90" w:rsidP="00430A90">
            <w:pPr>
              <w:jc w:val="center"/>
              <w:rPr>
                <w:sz w:val="23"/>
                <w:szCs w:val="23"/>
                <w:lang w:eastAsia="en-US"/>
              </w:rPr>
            </w:pPr>
            <w:r w:rsidRPr="00430A90">
              <w:rPr>
                <w:sz w:val="23"/>
                <w:szCs w:val="23"/>
                <w:lang w:eastAsia="en-US"/>
              </w:rPr>
              <w:t>4088,02</w:t>
            </w:r>
          </w:p>
        </w:tc>
        <w:tc>
          <w:tcPr>
            <w:tcW w:w="850" w:type="dxa"/>
            <w:shd w:val="clear" w:color="auto" w:fill="auto"/>
            <w:vAlign w:val="center"/>
          </w:tcPr>
          <w:p w14:paraId="69FBFA3F"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835" w:type="dxa"/>
            <w:shd w:val="clear" w:color="auto" w:fill="auto"/>
            <w:vAlign w:val="center"/>
          </w:tcPr>
          <w:p w14:paraId="02BC421E"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1009" w:type="dxa"/>
            <w:shd w:val="clear" w:color="auto" w:fill="auto"/>
            <w:vAlign w:val="center"/>
          </w:tcPr>
          <w:p w14:paraId="0B413CB6"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850" w:type="dxa"/>
            <w:shd w:val="clear" w:color="auto" w:fill="auto"/>
            <w:vAlign w:val="center"/>
          </w:tcPr>
          <w:p w14:paraId="60C2D45B"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948" w:type="dxa"/>
            <w:shd w:val="clear" w:color="auto" w:fill="auto"/>
            <w:vAlign w:val="center"/>
          </w:tcPr>
          <w:p w14:paraId="2D598769" w14:textId="77777777" w:rsidR="00430A90" w:rsidRPr="00430A90" w:rsidRDefault="00430A90" w:rsidP="00430A90">
            <w:pPr>
              <w:jc w:val="center"/>
              <w:rPr>
                <w:sz w:val="23"/>
                <w:szCs w:val="23"/>
                <w:lang w:eastAsia="en-US"/>
              </w:rPr>
            </w:pPr>
            <w:r w:rsidRPr="00430A90">
              <w:rPr>
                <w:sz w:val="23"/>
                <w:szCs w:val="23"/>
                <w:lang w:eastAsia="en-US"/>
              </w:rPr>
              <w:t>x</w:t>
            </w:r>
          </w:p>
        </w:tc>
      </w:tr>
      <w:tr w:rsidR="00430A90" w:rsidRPr="00430A90" w14:paraId="62D695A7" w14:textId="77777777" w:rsidTr="00430A90">
        <w:trPr>
          <w:trHeight w:val="135"/>
        </w:trPr>
        <w:tc>
          <w:tcPr>
            <w:tcW w:w="1559" w:type="dxa"/>
            <w:vMerge/>
            <w:shd w:val="clear" w:color="auto" w:fill="auto"/>
            <w:vAlign w:val="center"/>
          </w:tcPr>
          <w:p w14:paraId="1B02AAC3" w14:textId="77777777" w:rsidR="00430A90" w:rsidRPr="00430A90" w:rsidRDefault="00430A90" w:rsidP="00430A90">
            <w:pPr>
              <w:ind w:right="-2"/>
              <w:jc w:val="center"/>
              <w:rPr>
                <w:sz w:val="23"/>
                <w:szCs w:val="23"/>
                <w:lang w:eastAsia="en-US"/>
              </w:rPr>
            </w:pPr>
          </w:p>
        </w:tc>
        <w:tc>
          <w:tcPr>
            <w:tcW w:w="1980" w:type="dxa"/>
            <w:shd w:val="clear" w:color="auto" w:fill="auto"/>
            <w:vAlign w:val="center"/>
          </w:tcPr>
          <w:p w14:paraId="505DBFFF" w14:textId="77777777" w:rsidR="00430A90" w:rsidRPr="00430A90" w:rsidRDefault="00430A90" w:rsidP="00430A90">
            <w:pPr>
              <w:ind w:right="-2"/>
              <w:jc w:val="center"/>
              <w:rPr>
                <w:sz w:val="23"/>
                <w:szCs w:val="23"/>
                <w:lang w:eastAsia="en-US"/>
              </w:rPr>
            </w:pPr>
            <w:proofErr w:type="spellStart"/>
            <w:r w:rsidRPr="00430A90">
              <w:rPr>
                <w:sz w:val="23"/>
                <w:szCs w:val="23"/>
                <w:lang w:eastAsia="en-US"/>
              </w:rPr>
              <w:t>Двухставочный</w:t>
            </w:r>
            <w:proofErr w:type="spellEnd"/>
          </w:p>
        </w:tc>
        <w:tc>
          <w:tcPr>
            <w:tcW w:w="1559" w:type="dxa"/>
            <w:shd w:val="clear" w:color="auto" w:fill="auto"/>
            <w:vAlign w:val="center"/>
          </w:tcPr>
          <w:p w14:paraId="379B8C94" w14:textId="77777777" w:rsidR="00430A90" w:rsidRPr="00430A90" w:rsidRDefault="00430A90" w:rsidP="00430A90">
            <w:pPr>
              <w:jc w:val="center"/>
              <w:rPr>
                <w:sz w:val="23"/>
                <w:szCs w:val="23"/>
                <w:lang w:eastAsia="en-US"/>
              </w:rPr>
            </w:pPr>
            <w:r w:rsidRPr="00430A90">
              <w:rPr>
                <w:sz w:val="23"/>
                <w:szCs w:val="23"/>
                <w:lang w:eastAsia="en-US"/>
              </w:rPr>
              <w:t>x</w:t>
            </w:r>
          </w:p>
        </w:tc>
        <w:tc>
          <w:tcPr>
            <w:tcW w:w="1003" w:type="dxa"/>
            <w:shd w:val="clear" w:color="auto" w:fill="auto"/>
            <w:vAlign w:val="center"/>
          </w:tcPr>
          <w:p w14:paraId="656CD5AB" w14:textId="77777777" w:rsidR="00430A90" w:rsidRPr="00430A90" w:rsidRDefault="00430A90" w:rsidP="00430A90">
            <w:pPr>
              <w:jc w:val="center"/>
              <w:rPr>
                <w:sz w:val="23"/>
                <w:szCs w:val="23"/>
                <w:lang w:eastAsia="en-US"/>
              </w:rPr>
            </w:pPr>
            <w:r w:rsidRPr="00430A90">
              <w:rPr>
                <w:sz w:val="23"/>
                <w:szCs w:val="23"/>
                <w:lang w:eastAsia="en-US"/>
              </w:rPr>
              <w:t>x</w:t>
            </w:r>
          </w:p>
        </w:tc>
        <w:tc>
          <w:tcPr>
            <w:tcW w:w="850" w:type="dxa"/>
            <w:shd w:val="clear" w:color="auto" w:fill="auto"/>
            <w:vAlign w:val="center"/>
          </w:tcPr>
          <w:p w14:paraId="1B4DDB0A" w14:textId="77777777" w:rsidR="00430A90" w:rsidRPr="00430A90" w:rsidRDefault="00430A90" w:rsidP="00430A90">
            <w:pPr>
              <w:ind w:right="-2"/>
              <w:jc w:val="center"/>
              <w:rPr>
                <w:sz w:val="23"/>
                <w:szCs w:val="23"/>
                <w:lang w:val="en-US" w:eastAsia="en-US"/>
              </w:rPr>
            </w:pPr>
            <w:r w:rsidRPr="00430A90">
              <w:rPr>
                <w:sz w:val="23"/>
                <w:szCs w:val="23"/>
                <w:lang w:eastAsia="en-US"/>
              </w:rPr>
              <w:t>x</w:t>
            </w:r>
          </w:p>
        </w:tc>
        <w:tc>
          <w:tcPr>
            <w:tcW w:w="835" w:type="dxa"/>
            <w:shd w:val="clear" w:color="auto" w:fill="auto"/>
            <w:vAlign w:val="center"/>
          </w:tcPr>
          <w:p w14:paraId="14D8C0EA"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1009" w:type="dxa"/>
            <w:shd w:val="clear" w:color="auto" w:fill="auto"/>
            <w:vAlign w:val="center"/>
          </w:tcPr>
          <w:p w14:paraId="5A6D7FE9"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850" w:type="dxa"/>
            <w:shd w:val="clear" w:color="auto" w:fill="auto"/>
            <w:vAlign w:val="center"/>
          </w:tcPr>
          <w:p w14:paraId="35D1029C"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948" w:type="dxa"/>
            <w:shd w:val="clear" w:color="auto" w:fill="auto"/>
            <w:vAlign w:val="center"/>
          </w:tcPr>
          <w:p w14:paraId="2E5DE2E7" w14:textId="77777777" w:rsidR="00430A90" w:rsidRPr="00430A90" w:rsidRDefault="00430A90" w:rsidP="00430A90">
            <w:pPr>
              <w:jc w:val="center"/>
              <w:rPr>
                <w:sz w:val="23"/>
                <w:szCs w:val="23"/>
                <w:lang w:eastAsia="en-US"/>
              </w:rPr>
            </w:pPr>
            <w:r w:rsidRPr="00430A90">
              <w:rPr>
                <w:sz w:val="23"/>
                <w:szCs w:val="23"/>
                <w:lang w:val="en-US" w:eastAsia="en-US"/>
              </w:rPr>
              <w:t>x</w:t>
            </w:r>
          </w:p>
        </w:tc>
      </w:tr>
      <w:tr w:rsidR="00430A90" w:rsidRPr="00430A90" w14:paraId="343107D2" w14:textId="77777777" w:rsidTr="00430A90">
        <w:trPr>
          <w:trHeight w:val="135"/>
        </w:trPr>
        <w:tc>
          <w:tcPr>
            <w:tcW w:w="1559" w:type="dxa"/>
            <w:vMerge/>
            <w:shd w:val="clear" w:color="auto" w:fill="auto"/>
            <w:vAlign w:val="center"/>
          </w:tcPr>
          <w:p w14:paraId="5D380A6C" w14:textId="77777777" w:rsidR="00430A90" w:rsidRPr="00430A90" w:rsidRDefault="00430A90" w:rsidP="00430A90">
            <w:pPr>
              <w:ind w:right="-2"/>
              <w:jc w:val="center"/>
              <w:rPr>
                <w:sz w:val="23"/>
                <w:szCs w:val="23"/>
                <w:lang w:eastAsia="en-US"/>
              </w:rPr>
            </w:pPr>
          </w:p>
        </w:tc>
        <w:tc>
          <w:tcPr>
            <w:tcW w:w="1980" w:type="dxa"/>
            <w:tcBorders>
              <w:bottom w:val="single" w:sz="4" w:space="0" w:color="auto"/>
            </w:tcBorders>
            <w:shd w:val="clear" w:color="auto" w:fill="auto"/>
            <w:vAlign w:val="center"/>
          </w:tcPr>
          <w:p w14:paraId="49F4BA82" w14:textId="77777777" w:rsidR="00430A90" w:rsidRPr="00430A90" w:rsidRDefault="00430A90" w:rsidP="00430A90">
            <w:pPr>
              <w:ind w:left="-105" w:right="-103"/>
              <w:jc w:val="center"/>
              <w:rPr>
                <w:sz w:val="23"/>
                <w:szCs w:val="23"/>
                <w:lang w:eastAsia="en-US"/>
              </w:rPr>
            </w:pPr>
            <w:r w:rsidRPr="00430A90">
              <w:rPr>
                <w:sz w:val="23"/>
                <w:szCs w:val="23"/>
                <w:lang w:eastAsia="en-US"/>
              </w:rPr>
              <w:t>Ставка за тепловую энергию, руб./Гкал</w:t>
            </w:r>
          </w:p>
        </w:tc>
        <w:tc>
          <w:tcPr>
            <w:tcW w:w="1559" w:type="dxa"/>
            <w:tcBorders>
              <w:bottom w:val="single" w:sz="4" w:space="0" w:color="auto"/>
            </w:tcBorders>
            <w:shd w:val="clear" w:color="auto" w:fill="auto"/>
            <w:vAlign w:val="center"/>
          </w:tcPr>
          <w:p w14:paraId="4CA3EEEF" w14:textId="77777777" w:rsidR="00430A90" w:rsidRPr="00430A90" w:rsidRDefault="00430A90" w:rsidP="00430A90">
            <w:pPr>
              <w:jc w:val="center"/>
              <w:rPr>
                <w:sz w:val="23"/>
                <w:szCs w:val="23"/>
                <w:lang w:eastAsia="en-US"/>
              </w:rPr>
            </w:pPr>
            <w:r w:rsidRPr="00430A90">
              <w:rPr>
                <w:sz w:val="23"/>
                <w:szCs w:val="23"/>
                <w:lang w:eastAsia="en-US"/>
              </w:rPr>
              <w:t>x</w:t>
            </w:r>
          </w:p>
        </w:tc>
        <w:tc>
          <w:tcPr>
            <w:tcW w:w="1003" w:type="dxa"/>
            <w:tcBorders>
              <w:bottom w:val="single" w:sz="4" w:space="0" w:color="auto"/>
            </w:tcBorders>
            <w:shd w:val="clear" w:color="auto" w:fill="auto"/>
            <w:vAlign w:val="center"/>
          </w:tcPr>
          <w:p w14:paraId="48121B45" w14:textId="77777777" w:rsidR="00430A90" w:rsidRPr="00430A90" w:rsidRDefault="00430A90" w:rsidP="00430A90">
            <w:pPr>
              <w:jc w:val="center"/>
              <w:rPr>
                <w:sz w:val="23"/>
                <w:szCs w:val="23"/>
                <w:lang w:eastAsia="en-US"/>
              </w:rPr>
            </w:pPr>
            <w:r w:rsidRPr="00430A90">
              <w:rPr>
                <w:sz w:val="23"/>
                <w:szCs w:val="23"/>
                <w:lang w:eastAsia="en-US"/>
              </w:rPr>
              <w:t>x</w:t>
            </w:r>
          </w:p>
        </w:tc>
        <w:tc>
          <w:tcPr>
            <w:tcW w:w="850" w:type="dxa"/>
            <w:tcBorders>
              <w:bottom w:val="single" w:sz="4" w:space="0" w:color="auto"/>
            </w:tcBorders>
            <w:shd w:val="clear" w:color="auto" w:fill="auto"/>
            <w:vAlign w:val="center"/>
          </w:tcPr>
          <w:p w14:paraId="79ACF4BD" w14:textId="77777777" w:rsidR="00430A90" w:rsidRPr="00430A90" w:rsidRDefault="00430A90" w:rsidP="00430A90">
            <w:pPr>
              <w:ind w:right="-2"/>
              <w:jc w:val="center"/>
              <w:rPr>
                <w:sz w:val="23"/>
                <w:szCs w:val="23"/>
                <w:lang w:val="en-US" w:eastAsia="en-US"/>
              </w:rPr>
            </w:pPr>
            <w:r w:rsidRPr="00430A90">
              <w:rPr>
                <w:sz w:val="23"/>
                <w:szCs w:val="23"/>
                <w:lang w:eastAsia="en-US"/>
              </w:rPr>
              <w:t>x</w:t>
            </w:r>
          </w:p>
        </w:tc>
        <w:tc>
          <w:tcPr>
            <w:tcW w:w="835" w:type="dxa"/>
            <w:tcBorders>
              <w:bottom w:val="single" w:sz="4" w:space="0" w:color="auto"/>
            </w:tcBorders>
            <w:shd w:val="clear" w:color="auto" w:fill="auto"/>
            <w:vAlign w:val="center"/>
          </w:tcPr>
          <w:p w14:paraId="7B35EC38"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1009" w:type="dxa"/>
            <w:tcBorders>
              <w:bottom w:val="single" w:sz="4" w:space="0" w:color="auto"/>
            </w:tcBorders>
            <w:shd w:val="clear" w:color="auto" w:fill="auto"/>
            <w:vAlign w:val="center"/>
          </w:tcPr>
          <w:p w14:paraId="5EB42065"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850" w:type="dxa"/>
            <w:tcBorders>
              <w:bottom w:val="single" w:sz="4" w:space="0" w:color="auto"/>
            </w:tcBorders>
            <w:shd w:val="clear" w:color="auto" w:fill="auto"/>
            <w:vAlign w:val="center"/>
          </w:tcPr>
          <w:p w14:paraId="3F4BACDD"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948" w:type="dxa"/>
            <w:tcBorders>
              <w:bottom w:val="single" w:sz="4" w:space="0" w:color="auto"/>
            </w:tcBorders>
            <w:shd w:val="clear" w:color="auto" w:fill="auto"/>
            <w:vAlign w:val="center"/>
          </w:tcPr>
          <w:p w14:paraId="553382E2" w14:textId="77777777" w:rsidR="00430A90" w:rsidRPr="00430A90" w:rsidRDefault="00430A90" w:rsidP="00430A90">
            <w:pPr>
              <w:jc w:val="center"/>
              <w:rPr>
                <w:sz w:val="23"/>
                <w:szCs w:val="23"/>
                <w:lang w:eastAsia="en-US"/>
              </w:rPr>
            </w:pPr>
            <w:r w:rsidRPr="00430A90">
              <w:rPr>
                <w:sz w:val="23"/>
                <w:szCs w:val="23"/>
                <w:lang w:val="en-US" w:eastAsia="en-US"/>
              </w:rPr>
              <w:t>x</w:t>
            </w:r>
          </w:p>
        </w:tc>
      </w:tr>
      <w:tr w:rsidR="00430A90" w:rsidRPr="00430A90" w14:paraId="37F5C8B7" w14:textId="77777777" w:rsidTr="00430A90">
        <w:trPr>
          <w:trHeight w:val="135"/>
        </w:trPr>
        <w:tc>
          <w:tcPr>
            <w:tcW w:w="1559" w:type="dxa"/>
            <w:vMerge/>
            <w:shd w:val="clear" w:color="auto" w:fill="auto"/>
            <w:vAlign w:val="center"/>
          </w:tcPr>
          <w:p w14:paraId="5805D675" w14:textId="77777777" w:rsidR="00430A90" w:rsidRPr="00430A90" w:rsidRDefault="00430A90" w:rsidP="00430A90">
            <w:pPr>
              <w:ind w:right="-2"/>
              <w:jc w:val="center"/>
              <w:rPr>
                <w:sz w:val="23"/>
                <w:szCs w:val="23"/>
                <w:lang w:eastAsia="en-US"/>
              </w:rPr>
            </w:pPr>
          </w:p>
        </w:tc>
        <w:tc>
          <w:tcPr>
            <w:tcW w:w="1980" w:type="dxa"/>
            <w:tcBorders>
              <w:top w:val="single" w:sz="4" w:space="0" w:color="auto"/>
            </w:tcBorders>
            <w:shd w:val="clear" w:color="auto" w:fill="auto"/>
            <w:vAlign w:val="center"/>
          </w:tcPr>
          <w:p w14:paraId="7301382B" w14:textId="77777777" w:rsidR="00430A90" w:rsidRPr="00430A90" w:rsidRDefault="00430A90" w:rsidP="00430A90">
            <w:pPr>
              <w:ind w:right="-2"/>
              <w:jc w:val="center"/>
              <w:rPr>
                <w:sz w:val="23"/>
                <w:szCs w:val="23"/>
                <w:lang w:eastAsia="en-US"/>
              </w:rPr>
            </w:pPr>
            <w:r w:rsidRPr="00430A90">
              <w:rPr>
                <w:sz w:val="23"/>
                <w:szCs w:val="23"/>
                <w:lang w:eastAsia="en-US"/>
              </w:rPr>
              <w:t xml:space="preserve">Ставка за </w:t>
            </w:r>
            <w:proofErr w:type="spellStart"/>
            <w:proofErr w:type="gramStart"/>
            <w:r w:rsidRPr="00430A90">
              <w:rPr>
                <w:sz w:val="23"/>
                <w:szCs w:val="23"/>
                <w:lang w:eastAsia="en-US"/>
              </w:rPr>
              <w:t>содер-жание</w:t>
            </w:r>
            <w:proofErr w:type="spellEnd"/>
            <w:proofErr w:type="gramEnd"/>
            <w:r w:rsidRPr="00430A90">
              <w:rPr>
                <w:sz w:val="23"/>
                <w:szCs w:val="23"/>
                <w:lang w:eastAsia="en-US"/>
              </w:rPr>
              <w:t xml:space="preserve"> тепловой </w:t>
            </w:r>
          </w:p>
          <w:p w14:paraId="10D4B885" w14:textId="77777777" w:rsidR="00430A90" w:rsidRPr="00430A90" w:rsidRDefault="00430A90" w:rsidP="00430A90">
            <w:pPr>
              <w:ind w:right="-2"/>
              <w:jc w:val="center"/>
              <w:rPr>
                <w:sz w:val="23"/>
                <w:szCs w:val="23"/>
                <w:lang w:eastAsia="en-US"/>
              </w:rPr>
            </w:pPr>
            <w:r w:rsidRPr="00430A90">
              <w:rPr>
                <w:sz w:val="23"/>
                <w:szCs w:val="23"/>
                <w:lang w:eastAsia="en-US"/>
              </w:rPr>
              <w:t>мощности тыс. руб./Гкал/ч в мес.</w:t>
            </w:r>
          </w:p>
        </w:tc>
        <w:tc>
          <w:tcPr>
            <w:tcW w:w="1559" w:type="dxa"/>
            <w:tcBorders>
              <w:top w:val="single" w:sz="4" w:space="0" w:color="auto"/>
            </w:tcBorders>
            <w:shd w:val="clear" w:color="auto" w:fill="auto"/>
            <w:vAlign w:val="center"/>
          </w:tcPr>
          <w:p w14:paraId="4BB77333" w14:textId="77777777" w:rsidR="00430A90" w:rsidRPr="00430A90" w:rsidRDefault="00430A90" w:rsidP="00430A90">
            <w:pPr>
              <w:jc w:val="center"/>
              <w:rPr>
                <w:sz w:val="23"/>
                <w:szCs w:val="23"/>
                <w:lang w:eastAsia="en-US"/>
              </w:rPr>
            </w:pPr>
            <w:r w:rsidRPr="00430A90">
              <w:rPr>
                <w:sz w:val="23"/>
                <w:szCs w:val="23"/>
                <w:lang w:eastAsia="en-US"/>
              </w:rPr>
              <w:t>x</w:t>
            </w:r>
          </w:p>
        </w:tc>
        <w:tc>
          <w:tcPr>
            <w:tcW w:w="1003" w:type="dxa"/>
            <w:tcBorders>
              <w:top w:val="single" w:sz="4" w:space="0" w:color="auto"/>
            </w:tcBorders>
            <w:shd w:val="clear" w:color="auto" w:fill="auto"/>
            <w:vAlign w:val="center"/>
          </w:tcPr>
          <w:p w14:paraId="57CB3DCC" w14:textId="77777777" w:rsidR="00430A90" w:rsidRPr="00430A90" w:rsidRDefault="00430A90" w:rsidP="00430A90">
            <w:pPr>
              <w:jc w:val="center"/>
              <w:rPr>
                <w:sz w:val="23"/>
                <w:szCs w:val="23"/>
                <w:lang w:eastAsia="en-US"/>
              </w:rPr>
            </w:pPr>
            <w:r w:rsidRPr="00430A90">
              <w:rPr>
                <w:sz w:val="23"/>
                <w:szCs w:val="23"/>
                <w:lang w:eastAsia="en-US"/>
              </w:rPr>
              <w:t>x</w:t>
            </w:r>
          </w:p>
        </w:tc>
        <w:tc>
          <w:tcPr>
            <w:tcW w:w="850" w:type="dxa"/>
            <w:tcBorders>
              <w:top w:val="single" w:sz="4" w:space="0" w:color="auto"/>
            </w:tcBorders>
            <w:shd w:val="clear" w:color="auto" w:fill="auto"/>
            <w:vAlign w:val="center"/>
          </w:tcPr>
          <w:p w14:paraId="2B0EA5E2" w14:textId="77777777" w:rsidR="00430A90" w:rsidRPr="00430A90" w:rsidRDefault="00430A90" w:rsidP="00430A90">
            <w:pPr>
              <w:ind w:right="-2"/>
              <w:jc w:val="center"/>
              <w:rPr>
                <w:sz w:val="23"/>
                <w:szCs w:val="23"/>
                <w:lang w:val="en-US" w:eastAsia="en-US"/>
              </w:rPr>
            </w:pPr>
            <w:r w:rsidRPr="00430A90">
              <w:rPr>
                <w:sz w:val="23"/>
                <w:szCs w:val="23"/>
                <w:lang w:eastAsia="en-US"/>
              </w:rPr>
              <w:t>x</w:t>
            </w:r>
          </w:p>
        </w:tc>
        <w:tc>
          <w:tcPr>
            <w:tcW w:w="835" w:type="dxa"/>
            <w:tcBorders>
              <w:top w:val="single" w:sz="4" w:space="0" w:color="auto"/>
            </w:tcBorders>
            <w:shd w:val="clear" w:color="auto" w:fill="auto"/>
            <w:vAlign w:val="center"/>
          </w:tcPr>
          <w:p w14:paraId="6BFEA2B8"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1009" w:type="dxa"/>
            <w:tcBorders>
              <w:top w:val="single" w:sz="4" w:space="0" w:color="auto"/>
            </w:tcBorders>
            <w:shd w:val="clear" w:color="auto" w:fill="auto"/>
            <w:vAlign w:val="center"/>
          </w:tcPr>
          <w:p w14:paraId="22B561F5"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850" w:type="dxa"/>
            <w:tcBorders>
              <w:top w:val="single" w:sz="4" w:space="0" w:color="auto"/>
            </w:tcBorders>
            <w:shd w:val="clear" w:color="auto" w:fill="auto"/>
            <w:vAlign w:val="center"/>
          </w:tcPr>
          <w:p w14:paraId="237BCA40" w14:textId="77777777" w:rsidR="00430A90" w:rsidRPr="00430A90" w:rsidRDefault="00430A90" w:rsidP="00430A90">
            <w:pPr>
              <w:ind w:right="-2"/>
              <w:jc w:val="center"/>
              <w:rPr>
                <w:sz w:val="23"/>
                <w:szCs w:val="23"/>
                <w:lang w:val="en-US" w:eastAsia="en-US"/>
              </w:rPr>
            </w:pPr>
            <w:r w:rsidRPr="00430A90">
              <w:rPr>
                <w:sz w:val="23"/>
                <w:szCs w:val="23"/>
                <w:lang w:val="en-US" w:eastAsia="en-US"/>
              </w:rPr>
              <w:t>x</w:t>
            </w:r>
          </w:p>
        </w:tc>
        <w:tc>
          <w:tcPr>
            <w:tcW w:w="948" w:type="dxa"/>
            <w:tcBorders>
              <w:top w:val="single" w:sz="4" w:space="0" w:color="auto"/>
            </w:tcBorders>
            <w:shd w:val="clear" w:color="auto" w:fill="auto"/>
            <w:vAlign w:val="center"/>
          </w:tcPr>
          <w:p w14:paraId="5F0AAF59" w14:textId="77777777" w:rsidR="00430A90" w:rsidRPr="00430A90" w:rsidRDefault="00430A90" w:rsidP="00430A90">
            <w:pPr>
              <w:jc w:val="center"/>
              <w:rPr>
                <w:sz w:val="23"/>
                <w:szCs w:val="23"/>
                <w:lang w:eastAsia="en-US"/>
              </w:rPr>
            </w:pPr>
            <w:r w:rsidRPr="00430A90">
              <w:rPr>
                <w:sz w:val="23"/>
                <w:szCs w:val="23"/>
                <w:lang w:val="en-US" w:eastAsia="en-US"/>
              </w:rPr>
              <w:t>x</w:t>
            </w:r>
          </w:p>
        </w:tc>
      </w:tr>
    </w:tbl>
    <w:p w14:paraId="6B21F715" w14:textId="77777777" w:rsidR="00430A90" w:rsidRPr="00430A90" w:rsidRDefault="00430A90" w:rsidP="00430A90">
      <w:pPr>
        <w:jc w:val="right"/>
        <w:rPr>
          <w:lang w:eastAsia="en-US"/>
        </w:rPr>
      </w:pPr>
      <w:r w:rsidRPr="00430A90">
        <w:rPr>
          <w:lang w:eastAsia="en-US"/>
        </w:rPr>
        <w:t xml:space="preserve">(НДС не облагается) </w:t>
      </w:r>
    </w:p>
    <w:p w14:paraId="1110E255" w14:textId="77777777" w:rsidR="00430A90" w:rsidRPr="00430A90" w:rsidRDefault="00430A90" w:rsidP="00430A90">
      <w:pPr>
        <w:ind w:left="-851" w:right="169" w:firstLine="426"/>
        <w:jc w:val="both"/>
        <w:rPr>
          <w:sz w:val="28"/>
          <w:szCs w:val="28"/>
        </w:rPr>
      </w:pPr>
      <w:r w:rsidRPr="00430A90">
        <w:rPr>
          <w:lang w:eastAsia="en-US"/>
        </w:rPr>
        <w:t>* 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r w:rsidRPr="00430A90">
        <w:rPr>
          <w:sz w:val="26"/>
          <w:szCs w:val="26"/>
          <w:lang w:eastAsia="en-US"/>
        </w:rPr>
        <w:t>».</w:t>
      </w:r>
    </w:p>
    <w:p w14:paraId="154B794D" w14:textId="77777777" w:rsidR="00430A90" w:rsidRDefault="00430A90" w:rsidP="00430A90">
      <w:pPr>
        <w:tabs>
          <w:tab w:val="left" w:pos="5580"/>
          <w:tab w:val="left" w:pos="9498"/>
        </w:tabs>
        <w:ind w:right="-569"/>
        <w:sectPr w:rsidR="00430A90" w:rsidSect="00430A90">
          <w:pgSz w:w="11906" w:h="16838"/>
          <w:pgMar w:top="1134" w:right="851" w:bottom="1134" w:left="1701" w:header="720" w:footer="720" w:gutter="0"/>
          <w:cols w:space="720"/>
          <w:titlePg/>
          <w:docGrid w:linePitch="326"/>
        </w:sectPr>
      </w:pPr>
    </w:p>
    <w:p w14:paraId="0B794542" w14:textId="7709B722" w:rsidR="00430A90" w:rsidRDefault="00430A90" w:rsidP="00430A90">
      <w:pPr>
        <w:tabs>
          <w:tab w:val="left" w:pos="5580"/>
          <w:tab w:val="left" w:pos="9498"/>
        </w:tabs>
        <w:ind w:right="-569" w:firstLine="5954"/>
      </w:pPr>
      <w:r>
        <w:lastRenderedPageBreak/>
        <w:t>Приложение № 3 к протоколу № 51</w:t>
      </w:r>
    </w:p>
    <w:p w14:paraId="4662B6FD" w14:textId="77777777" w:rsidR="00430A90" w:rsidRDefault="00430A90" w:rsidP="00430A90">
      <w:pPr>
        <w:tabs>
          <w:tab w:val="left" w:pos="5580"/>
          <w:tab w:val="left" w:pos="9498"/>
        </w:tabs>
        <w:ind w:right="-569" w:firstLine="5954"/>
      </w:pPr>
      <w:r>
        <w:t>заседания Правления Региональной</w:t>
      </w:r>
    </w:p>
    <w:p w14:paraId="5412E2B9" w14:textId="77777777" w:rsidR="00430A90" w:rsidRDefault="00430A90" w:rsidP="00430A90">
      <w:pPr>
        <w:tabs>
          <w:tab w:val="left" w:pos="5580"/>
          <w:tab w:val="left" w:pos="9498"/>
        </w:tabs>
        <w:ind w:right="-569" w:firstLine="5954"/>
      </w:pPr>
      <w:r>
        <w:t>энергетической комиссии</w:t>
      </w:r>
    </w:p>
    <w:p w14:paraId="7390B2BD" w14:textId="225C248F" w:rsidR="00430A90" w:rsidRDefault="00430A90" w:rsidP="00430A90">
      <w:pPr>
        <w:tabs>
          <w:tab w:val="left" w:pos="5580"/>
          <w:tab w:val="left" w:pos="9498"/>
        </w:tabs>
        <w:ind w:right="-569" w:firstLine="5954"/>
      </w:pPr>
      <w:r>
        <w:t>Кузбасса от 01.09.2020</w:t>
      </w:r>
    </w:p>
    <w:p w14:paraId="43F33A4C" w14:textId="77777777" w:rsidR="00430A90" w:rsidRDefault="00430A90" w:rsidP="00430A90">
      <w:pPr>
        <w:tabs>
          <w:tab w:val="left" w:pos="5580"/>
          <w:tab w:val="left" w:pos="9498"/>
        </w:tabs>
        <w:ind w:right="-569" w:firstLine="5954"/>
      </w:pPr>
    </w:p>
    <w:p w14:paraId="0807DD5D" w14:textId="77777777" w:rsidR="00430A90" w:rsidRPr="00430A90" w:rsidRDefault="00430A90" w:rsidP="00430A90">
      <w:pPr>
        <w:ind w:right="-143"/>
        <w:jc w:val="center"/>
        <w:rPr>
          <w:b/>
          <w:bCs/>
          <w:sz w:val="28"/>
          <w:szCs w:val="28"/>
          <w:lang w:eastAsia="en-US"/>
        </w:rPr>
      </w:pPr>
      <w:r w:rsidRPr="00430A90">
        <w:rPr>
          <w:b/>
          <w:bCs/>
          <w:sz w:val="28"/>
          <w:szCs w:val="28"/>
          <w:lang w:eastAsia="en-US"/>
        </w:rPr>
        <w:t>Тарифы МУП «Тепловик» на теплоноситель, реализуемый</w:t>
      </w:r>
      <w:r w:rsidRPr="00430A90">
        <w:rPr>
          <w:b/>
          <w:bCs/>
          <w:sz w:val="28"/>
          <w:szCs w:val="28"/>
          <w:lang w:eastAsia="en-US"/>
        </w:rPr>
        <w:br/>
        <w:t xml:space="preserve"> на потребительском рынке </w:t>
      </w:r>
      <w:proofErr w:type="spellStart"/>
      <w:r w:rsidRPr="00430A90">
        <w:rPr>
          <w:b/>
          <w:bCs/>
          <w:sz w:val="28"/>
          <w:szCs w:val="28"/>
          <w:lang w:eastAsia="en-US"/>
        </w:rPr>
        <w:t>Яйского</w:t>
      </w:r>
      <w:proofErr w:type="spellEnd"/>
      <w:r w:rsidRPr="00430A90">
        <w:rPr>
          <w:b/>
          <w:bCs/>
          <w:sz w:val="28"/>
          <w:szCs w:val="28"/>
          <w:lang w:eastAsia="en-US"/>
        </w:rPr>
        <w:t xml:space="preserve"> муниципального округа,</w:t>
      </w:r>
      <w:r w:rsidRPr="00430A90">
        <w:rPr>
          <w:b/>
          <w:bCs/>
          <w:sz w:val="28"/>
          <w:szCs w:val="28"/>
          <w:lang w:eastAsia="en-US"/>
        </w:rPr>
        <w:br/>
        <w:t xml:space="preserve"> на период с 01.01.2020 по 31.12.2022 </w:t>
      </w:r>
    </w:p>
    <w:p w14:paraId="30C3FE2C" w14:textId="77777777" w:rsidR="00430A90" w:rsidRPr="00430A90" w:rsidRDefault="00430A90" w:rsidP="00430A90">
      <w:pPr>
        <w:ind w:right="169" w:firstLine="1418"/>
        <w:jc w:val="right"/>
        <w:rPr>
          <w:lang w:eastAsia="en-US"/>
        </w:rPr>
      </w:pPr>
      <w:r w:rsidRPr="00430A90">
        <w:rPr>
          <w:lang w:eastAsia="en-US"/>
        </w:rPr>
        <w:t>(НДС не облагается)</w:t>
      </w:r>
    </w:p>
    <w:tbl>
      <w:tblPr>
        <w:tblpPr w:leftFromText="180" w:rightFromText="180" w:vertAnchor="text" w:horzAnchor="margin" w:tblpY="2"/>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072"/>
        <w:gridCol w:w="1757"/>
        <w:gridCol w:w="1486"/>
        <w:gridCol w:w="1483"/>
      </w:tblGrid>
      <w:tr w:rsidR="00430A90" w:rsidRPr="00430A90" w14:paraId="3F95DA30" w14:textId="77777777" w:rsidTr="00430A90">
        <w:trPr>
          <w:trHeight w:val="278"/>
        </w:trPr>
        <w:tc>
          <w:tcPr>
            <w:tcW w:w="2552" w:type="dxa"/>
            <w:vMerge w:val="restart"/>
            <w:shd w:val="clear" w:color="auto" w:fill="auto"/>
            <w:vAlign w:val="center"/>
          </w:tcPr>
          <w:p w14:paraId="69FAB018" w14:textId="77777777" w:rsidR="00430A90" w:rsidRPr="00430A90" w:rsidRDefault="00430A90" w:rsidP="00430A90">
            <w:pPr>
              <w:ind w:right="-2"/>
              <w:jc w:val="center"/>
            </w:pPr>
            <w:r w:rsidRPr="00430A90">
              <w:t>Наименование регулируемой организации</w:t>
            </w:r>
          </w:p>
        </w:tc>
        <w:tc>
          <w:tcPr>
            <w:tcW w:w="2072" w:type="dxa"/>
            <w:vMerge w:val="restart"/>
            <w:shd w:val="clear" w:color="auto" w:fill="auto"/>
            <w:vAlign w:val="center"/>
          </w:tcPr>
          <w:p w14:paraId="51427CAB" w14:textId="77777777" w:rsidR="00430A90" w:rsidRPr="00430A90" w:rsidRDefault="00430A90" w:rsidP="00430A90">
            <w:pPr>
              <w:ind w:right="-2"/>
              <w:jc w:val="center"/>
            </w:pPr>
            <w:r w:rsidRPr="00430A90">
              <w:t>Вид тарифа</w:t>
            </w:r>
          </w:p>
        </w:tc>
        <w:tc>
          <w:tcPr>
            <w:tcW w:w="1757" w:type="dxa"/>
            <w:vMerge w:val="restart"/>
            <w:shd w:val="clear" w:color="auto" w:fill="auto"/>
            <w:vAlign w:val="center"/>
          </w:tcPr>
          <w:p w14:paraId="7EB59C83" w14:textId="77777777" w:rsidR="00430A90" w:rsidRPr="00430A90" w:rsidRDefault="00430A90" w:rsidP="00430A90">
            <w:pPr>
              <w:ind w:right="-2"/>
              <w:jc w:val="center"/>
            </w:pPr>
            <w:r w:rsidRPr="00430A90">
              <w:t>Период</w:t>
            </w:r>
          </w:p>
        </w:tc>
        <w:tc>
          <w:tcPr>
            <w:tcW w:w="2968" w:type="dxa"/>
            <w:gridSpan w:val="2"/>
            <w:shd w:val="clear" w:color="auto" w:fill="auto"/>
            <w:vAlign w:val="center"/>
          </w:tcPr>
          <w:p w14:paraId="1842391D" w14:textId="77777777" w:rsidR="00430A90" w:rsidRPr="00430A90" w:rsidRDefault="00430A90" w:rsidP="00430A90">
            <w:pPr>
              <w:ind w:right="-2"/>
              <w:jc w:val="center"/>
            </w:pPr>
            <w:r w:rsidRPr="00430A90">
              <w:t>Вид теплоносителя</w:t>
            </w:r>
          </w:p>
        </w:tc>
      </w:tr>
      <w:tr w:rsidR="00430A90" w:rsidRPr="00430A90" w14:paraId="475CD5A4" w14:textId="77777777" w:rsidTr="00430A90">
        <w:trPr>
          <w:trHeight w:val="745"/>
        </w:trPr>
        <w:tc>
          <w:tcPr>
            <w:tcW w:w="2552" w:type="dxa"/>
            <w:vMerge/>
            <w:shd w:val="clear" w:color="auto" w:fill="auto"/>
          </w:tcPr>
          <w:p w14:paraId="72E0364E" w14:textId="77777777" w:rsidR="00430A90" w:rsidRPr="00430A90" w:rsidRDefault="00430A90" w:rsidP="00430A90">
            <w:pPr>
              <w:ind w:right="-2"/>
              <w:jc w:val="center"/>
            </w:pPr>
          </w:p>
        </w:tc>
        <w:tc>
          <w:tcPr>
            <w:tcW w:w="2072" w:type="dxa"/>
            <w:vMerge/>
            <w:shd w:val="clear" w:color="auto" w:fill="auto"/>
            <w:vAlign w:val="center"/>
          </w:tcPr>
          <w:p w14:paraId="1E904A7F" w14:textId="77777777" w:rsidR="00430A90" w:rsidRPr="00430A90" w:rsidRDefault="00430A90" w:rsidP="00430A90">
            <w:pPr>
              <w:ind w:right="-2"/>
              <w:jc w:val="center"/>
            </w:pPr>
          </w:p>
        </w:tc>
        <w:tc>
          <w:tcPr>
            <w:tcW w:w="1757" w:type="dxa"/>
            <w:vMerge/>
            <w:shd w:val="clear" w:color="auto" w:fill="auto"/>
          </w:tcPr>
          <w:p w14:paraId="20869CDE" w14:textId="77777777" w:rsidR="00430A90" w:rsidRPr="00430A90" w:rsidRDefault="00430A90" w:rsidP="00430A90">
            <w:pPr>
              <w:ind w:right="-2"/>
              <w:jc w:val="center"/>
            </w:pPr>
          </w:p>
        </w:tc>
        <w:tc>
          <w:tcPr>
            <w:tcW w:w="1486" w:type="dxa"/>
            <w:shd w:val="clear" w:color="auto" w:fill="auto"/>
            <w:vAlign w:val="center"/>
          </w:tcPr>
          <w:p w14:paraId="673CA300" w14:textId="77777777" w:rsidR="00430A90" w:rsidRPr="00430A90" w:rsidRDefault="00430A90" w:rsidP="00430A90">
            <w:pPr>
              <w:ind w:right="-2"/>
              <w:jc w:val="center"/>
            </w:pPr>
            <w:r w:rsidRPr="00430A90">
              <w:t>вода</w:t>
            </w:r>
          </w:p>
        </w:tc>
        <w:tc>
          <w:tcPr>
            <w:tcW w:w="1482" w:type="dxa"/>
            <w:shd w:val="clear" w:color="auto" w:fill="auto"/>
            <w:vAlign w:val="center"/>
          </w:tcPr>
          <w:p w14:paraId="1C46133D" w14:textId="77777777" w:rsidR="00430A90" w:rsidRPr="00430A90" w:rsidRDefault="00430A90" w:rsidP="00430A90">
            <w:pPr>
              <w:ind w:right="-2"/>
              <w:jc w:val="center"/>
            </w:pPr>
            <w:r w:rsidRPr="00430A90">
              <w:t>пар</w:t>
            </w:r>
          </w:p>
        </w:tc>
      </w:tr>
      <w:tr w:rsidR="00430A90" w:rsidRPr="00430A90" w14:paraId="759DEF78" w14:textId="77777777" w:rsidTr="00430A90">
        <w:trPr>
          <w:trHeight w:val="229"/>
        </w:trPr>
        <w:tc>
          <w:tcPr>
            <w:tcW w:w="2552" w:type="dxa"/>
            <w:shd w:val="clear" w:color="auto" w:fill="auto"/>
          </w:tcPr>
          <w:p w14:paraId="4F7CBD2F" w14:textId="77777777" w:rsidR="00430A90" w:rsidRPr="00430A90" w:rsidRDefault="00430A90" w:rsidP="00430A90">
            <w:pPr>
              <w:ind w:right="-2"/>
              <w:jc w:val="center"/>
            </w:pPr>
            <w:r w:rsidRPr="00430A90">
              <w:t>1</w:t>
            </w:r>
          </w:p>
        </w:tc>
        <w:tc>
          <w:tcPr>
            <w:tcW w:w="2072" w:type="dxa"/>
            <w:shd w:val="clear" w:color="auto" w:fill="auto"/>
            <w:vAlign w:val="center"/>
          </w:tcPr>
          <w:p w14:paraId="7F728E49" w14:textId="77777777" w:rsidR="00430A90" w:rsidRPr="00430A90" w:rsidRDefault="00430A90" w:rsidP="00430A90">
            <w:pPr>
              <w:ind w:right="-2"/>
              <w:jc w:val="center"/>
            </w:pPr>
            <w:r w:rsidRPr="00430A90">
              <w:t>2</w:t>
            </w:r>
          </w:p>
        </w:tc>
        <w:tc>
          <w:tcPr>
            <w:tcW w:w="1757" w:type="dxa"/>
            <w:shd w:val="clear" w:color="auto" w:fill="auto"/>
          </w:tcPr>
          <w:p w14:paraId="68C97B08" w14:textId="77777777" w:rsidR="00430A90" w:rsidRPr="00430A90" w:rsidRDefault="00430A90" w:rsidP="00430A90">
            <w:pPr>
              <w:ind w:right="-2"/>
              <w:jc w:val="center"/>
            </w:pPr>
            <w:r w:rsidRPr="00430A90">
              <w:t>3</w:t>
            </w:r>
          </w:p>
        </w:tc>
        <w:tc>
          <w:tcPr>
            <w:tcW w:w="1486" w:type="dxa"/>
            <w:shd w:val="clear" w:color="auto" w:fill="auto"/>
            <w:vAlign w:val="center"/>
          </w:tcPr>
          <w:p w14:paraId="1481CD22" w14:textId="77777777" w:rsidR="00430A90" w:rsidRPr="00430A90" w:rsidRDefault="00430A90" w:rsidP="00430A90">
            <w:pPr>
              <w:ind w:right="-2"/>
              <w:jc w:val="center"/>
            </w:pPr>
            <w:r w:rsidRPr="00430A90">
              <w:t>4</w:t>
            </w:r>
          </w:p>
        </w:tc>
        <w:tc>
          <w:tcPr>
            <w:tcW w:w="1482" w:type="dxa"/>
            <w:shd w:val="clear" w:color="auto" w:fill="auto"/>
            <w:vAlign w:val="center"/>
          </w:tcPr>
          <w:p w14:paraId="52A7420E" w14:textId="77777777" w:rsidR="00430A90" w:rsidRPr="00430A90" w:rsidRDefault="00430A90" w:rsidP="00430A90">
            <w:pPr>
              <w:ind w:right="-2"/>
              <w:jc w:val="center"/>
            </w:pPr>
            <w:r w:rsidRPr="00430A90">
              <w:t>5</w:t>
            </w:r>
          </w:p>
        </w:tc>
      </w:tr>
      <w:tr w:rsidR="00430A90" w:rsidRPr="00430A90" w14:paraId="56D5AB1F" w14:textId="77777777" w:rsidTr="00430A90">
        <w:trPr>
          <w:trHeight w:val="834"/>
        </w:trPr>
        <w:tc>
          <w:tcPr>
            <w:tcW w:w="2552" w:type="dxa"/>
            <w:vMerge w:val="restart"/>
            <w:shd w:val="clear" w:color="auto" w:fill="auto"/>
            <w:vAlign w:val="center"/>
          </w:tcPr>
          <w:p w14:paraId="46F8CD5F" w14:textId="77777777" w:rsidR="00430A90" w:rsidRPr="00430A90" w:rsidRDefault="00430A90" w:rsidP="00430A90">
            <w:pPr>
              <w:tabs>
                <w:tab w:val="left" w:pos="667"/>
              </w:tabs>
              <w:ind w:right="-2"/>
              <w:jc w:val="center"/>
            </w:pPr>
            <w:r w:rsidRPr="00430A90">
              <w:rPr>
                <w:bCs/>
              </w:rPr>
              <w:t xml:space="preserve">МУП «Тепловик» </w:t>
            </w:r>
          </w:p>
        </w:tc>
        <w:tc>
          <w:tcPr>
            <w:tcW w:w="6798" w:type="dxa"/>
            <w:gridSpan w:val="4"/>
            <w:shd w:val="clear" w:color="auto" w:fill="auto"/>
            <w:vAlign w:val="center"/>
          </w:tcPr>
          <w:p w14:paraId="51EB9C3D" w14:textId="77777777" w:rsidR="00430A90" w:rsidRPr="00430A90" w:rsidRDefault="00430A90" w:rsidP="00430A90">
            <w:pPr>
              <w:ind w:right="-2"/>
              <w:jc w:val="center"/>
            </w:pPr>
            <w:r w:rsidRPr="00430A90">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30A90" w:rsidRPr="00430A90" w14:paraId="4ED84140" w14:textId="77777777" w:rsidTr="00430A90">
        <w:trPr>
          <w:trHeight w:val="242"/>
        </w:trPr>
        <w:tc>
          <w:tcPr>
            <w:tcW w:w="2552" w:type="dxa"/>
            <w:vMerge/>
            <w:shd w:val="clear" w:color="auto" w:fill="auto"/>
            <w:vAlign w:val="center"/>
          </w:tcPr>
          <w:p w14:paraId="5E12B1BB" w14:textId="77777777" w:rsidR="00430A90" w:rsidRPr="00430A90" w:rsidRDefault="00430A90" w:rsidP="00430A90">
            <w:pPr>
              <w:ind w:right="-2"/>
            </w:pPr>
          </w:p>
        </w:tc>
        <w:tc>
          <w:tcPr>
            <w:tcW w:w="2072" w:type="dxa"/>
            <w:vMerge w:val="restart"/>
            <w:shd w:val="clear" w:color="auto" w:fill="auto"/>
            <w:vAlign w:val="center"/>
          </w:tcPr>
          <w:p w14:paraId="0E393B3D" w14:textId="77777777" w:rsidR="00430A90" w:rsidRPr="00430A90" w:rsidRDefault="00430A90" w:rsidP="00430A90">
            <w:pPr>
              <w:ind w:right="-2"/>
              <w:jc w:val="center"/>
            </w:pPr>
            <w:proofErr w:type="spellStart"/>
            <w:r w:rsidRPr="00430A90">
              <w:t>Одноставочный</w:t>
            </w:r>
            <w:proofErr w:type="spellEnd"/>
          </w:p>
          <w:p w14:paraId="44A240A4" w14:textId="77777777" w:rsidR="00430A90" w:rsidRPr="00430A90" w:rsidRDefault="00430A90" w:rsidP="00430A90">
            <w:pPr>
              <w:ind w:right="-2"/>
              <w:jc w:val="center"/>
            </w:pPr>
            <w:r w:rsidRPr="00430A90">
              <w:t>руб./ м</w:t>
            </w:r>
            <w:r w:rsidRPr="00430A90">
              <w:rPr>
                <w:vertAlign w:val="superscript"/>
              </w:rPr>
              <w:t>3</w:t>
            </w:r>
          </w:p>
        </w:tc>
        <w:tc>
          <w:tcPr>
            <w:tcW w:w="1757" w:type="dxa"/>
            <w:shd w:val="clear" w:color="auto" w:fill="auto"/>
            <w:vAlign w:val="center"/>
          </w:tcPr>
          <w:p w14:paraId="1F96B73C" w14:textId="77777777" w:rsidR="00430A90" w:rsidRPr="00430A90" w:rsidRDefault="00430A90" w:rsidP="00430A90">
            <w:pPr>
              <w:ind w:right="-2"/>
              <w:jc w:val="center"/>
            </w:pPr>
            <w:r w:rsidRPr="00430A90">
              <w:t>с 01.01.2020</w:t>
            </w:r>
          </w:p>
        </w:tc>
        <w:tc>
          <w:tcPr>
            <w:tcW w:w="1486" w:type="dxa"/>
            <w:shd w:val="clear" w:color="auto" w:fill="auto"/>
            <w:vAlign w:val="center"/>
          </w:tcPr>
          <w:p w14:paraId="74004299" w14:textId="77777777" w:rsidR="00430A90" w:rsidRPr="00430A90" w:rsidRDefault="00430A90" w:rsidP="00430A90">
            <w:pPr>
              <w:ind w:right="-2"/>
              <w:jc w:val="center"/>
            </w:pPr>
            <w:r w:rsidRPr="00430A90">
              <w:t>33,19</w:t>
            </w:r>
          </w:p>
        </w:tc>
        <w:tc>
          <w:tcPr>
            <w:tcW w:w="1482" w:type="dxa"/>
            <w:shd w:val="clear" w:color="auto" w:fill="auto"/>
            <w:vAlign w:val="center"/>
          </w:tcPr>
          <w:p w14:paraId="4907E490" w14:textId="77777777" w:rsidR="00430A90" w:rsidRPr="00430A90" w:rsidRDefault="00430A90" w:rsidP="00430A90">
            <w:pPr>
              <w:ind w:right="-2"/>
              <w:jc w:val="center"/>
            </w:pPr>
            <w:r w:rsidRPr="00430A90">
              <w:t>х</w:t>
            </w:r>
          </w:p>
        </w:tc>
      </w:tr>
      <w:tr w:rsidR="00430A90" w:rsidRPr="00430A90" w14:paraId="41FB2C33" w14:textId="77777777" w:rsidTr="00430A90">
        <w:trPr>
          <w:trHeight w:val="256"/>
        </w:trPr>
        <w:tc>
          <w:tcPr>
            <w:tcW w:w="2552" w:type="dxa"/>
            <w:vMerge/>
            <w:shd w:val="clear" w:color="auto" w:fill="auto"/>
            <w:vAlign w:val="center"/>
          </w:tcPr>
          <w:p w14:paraId="594C2564" w14:textId="77777777" w:rsidR="00430A90" w:rsidRPr="00430A90" w:rsidRDefault="00430A90" w:rsidP="00430A90">
            <w:pPr>
              <w:ind w:right="-2"/>
            </w:pPr>
          </w:p>
        </w:tc>
        <w:tc>
          <w:tcPr>
            <w:tcW w:w="2072" w:type="dxa"/>
            <w:vMerge/>
            <w:shd w:val="clear" w:color="auto" w:fill="auto"/>
            <w:vAlign w:val="center"/>
          </w:tcPr>
          <w:p w14:paraId="594351CE" w14:textId="77777777" w:rsidR="00430A90" w:rsidRPr="00430A90" w:rsidRDefault="00430A90" w:rsidP="00430A90">
            <w:pPr>
              <w:ind w:right="-2"/>
              <w:jc w:val="center"/>
            </w:pPr>
          </w:p>
        </w:tc>
        <w:tc>
          <w:tcPr>
            <w:tcW w:w="1757" w:type="dxa"/>
            <w:shd w:val="clear" w:color="auto" w:fill="auto"/>
            <w:vAlign w:val="center"/>
          </w:tcPr>
          <w:p w14:paraId="06A63BEF" w14:textId="77777777" w:rsidR="00430A90" w:rsidRPr="00430A90" w:rsidRDefault="00430A90" w:rsidP="00430A90">
            <w:pPr>
              <w:ind w:right="-2"/>
              <w:jc w:val="center"/>
            </w:pPr>
            <w:r w:rsidRPr="00430A90">
              <w:t>с 01.07.2020</w:t>
            </w:r>
          </w:p>
        </w:tc>
        <w:tc>
          <w:tcPr>
            <w:tcW w:w="1486" w:type="dxa"/>
            <w:shd w:val="clear" w:color="auto" w:fill="auto"/>
            <w:vAlign w:val="center"/>
          </w:tcPr>
          <w:p w14:paraId="3255E91C" w14:textId="77777777" w:rsidR="00430A90" w:rsidRPr="00430A90" w:rsidRDefault="00430A90" w:rsidP="00430A90">
            <w:pPr>
              <w:ind w:right="-2"/>
              <w:jc w:val="center"/>
            </w:pPr>
            <w:r w:rsidRPr="00430A90">
              <w:t>38,40</w:t>
            </w:r>
          </w:p>
        </w:tc>
        <w:tc>
          <w:tcPr>
            <w:tcW w:w="1482" w:type="dxa"/>
            <w:shd w:val="clear" w:color="auto" w:fill="auto"/>
            <w:vAlign w:val="center"/>
          </w:tcPr>
          <w:p w14:paraId="24DCB43C" w14:textId="77777777" w:rsidR="00430A90" w:rsidRPr="00430A90" w:rsidRDefault="00430A90" w:rsidP="00430A90">
            <w:pPr>
              <w:ind w:right="-2"/>
              <w:jc w:val="center"/>
            </w:pPr>
            <w:r w:rsidRPr="00430A90">
              <w:t>х</w:t>
            </w:r>
          </w:p>
        </w:tc>
      </w:tr>
      <w:tr w:rsidR="00430A90" w:rsidRPr="00430A90" w14:paraId="12CCAB59" w14:textId="77777777" w:rsidTr="00430A90">
        <w:trPr>
          <w:trHeight w:val="235"/>
        </w:trPr>
        <w:tc>
          <w:tcPr>
            <w:tcW w:w="2552" w:type="dxa"/>
            <w:vMerge/>
            <w:shd w:val="clear" w:color="auto" w:fill="auto"/>
            <w:vAlign w:val="center"/>
          </w:tcPr>
          <w:p w14:paraId="5BDB8887" w14:textId="77777777" w:rsidR="00430A90" w:rsidRPr="00430A90" w:rsidRDefault="00430A90" w:rsidP="00430A90">
            <w:pPr>
              <w:ind w:right="-2"/>
            </w:pPr>
          </w:p>
        </w:tc>
        <w:tc>
          <w:tcPr>
            <w:tcW w:w="2072" w:type="dxa"/>
            <w:vMerge/>
            <w:shd w:val="clear" w:color="auto" w:fill="auto"/>
            <w:vAlign w:val="center"/>
          </w:tcPr>
          <w:p w14:paraId="10118162" w14:textId="77777777" w:rsidR="00430A90" w:rsidRPr="00430A90" w:rsidRDefault="00430A90" w:rsidP="00430A90">
            <w:pPr>
              <w:ind w:right="-2"/>
              <w:jc w:val="center"/>
            </w:pPr>
          </w:p>
        </w:tc>
        <w:tc>
          <w:tcPr>
            <w:tcW w:w="1757" w:type="dxa"/>
            <w:shd w:val="clear" w:color="auto" w:fill="auto"/>
            <w:vAlign w:val="center"/>
          </w:tcPr>
          <w:p w14:paraId="0A9D3404" w14:textId="77777777" w:rsidR="00430A90" w:rsidRPr="00430A90" w:rsidRDefault="00430A90" w:rsidP="00430A90">
            <w:pPr>
              <w:ind w:right="-2"/>
              <w:jc w:val="center"/>
            </w:pPr>
            <w:r w:rsidRPr="00430A90">
              <w:t>с 01.01.2021</w:t>
            </w:r>
          </w:p>
        </w:tc>
        <w:tc>
          <w:tcPr>
            <w:tcW w:w="1486" w:type="dxa"/>
            <w:shd w:val="clear" w:color="auto" w:fill="auto"/>
            <w:vAlign w:val="center"/>
          </w:tcPr>
          <w:p w14:paraId="4BE145C2" w14:textId="77777777" w:rsidR="00430A90" w:rsidRPr="00430A90" w:rsidRDefault="00430A90" w:rsidP="00430A90">
            <w:pPr>
              <w:ind w:right="-2"/>
              <w:jc w:val="center"/>
            </w:pPr>
            <w:r w:rsidRPr="00430A90">
              <w:t>38,40</w:t>
            </w:r>
          </w:p>
        </w:tc>
        <w:tc>
          <w:tcPr>
            <w:tcW w:w="1482" w:type="dxa"/>
            <w:shd w:val="clear" w:color="auto" w:fill="auto"/>
            <w:vAlign w:val="center"/>
          </w:tcPr>
          <w:p w14:paraId="1C3E082F" w14:textId="77777777" w:rsidR="00430A90" w:rsidRPr="00430A90" w:rsidRDefault="00430A90" w:rsidP="00430A90">
            <w:pPr>
              <w:ind w:right="-2"/>
              <w:jc w:val="center"/>
            </w:pPr>
            <w:r w:rsidRPr="00430A90">
              <w:t>х</w:t>
            </w:r>
          </w:p>
        </w:tc>
      </w:tr>
      <w:tr w:rsidR="00430A90" w:rsidRPr="00430A90" w14:paraId="7192E5E6" w14:textId="77777777" w:rsidTr="00430A90">
        <w:trPr>
          <w:trHeight w:val="265"/>
        </w:trPr>
        <w:tc>
          <w:tcPr>
            <w:tcW w:w="2552" w:type="dxa"/>
            <w:vMerge/>
            <w:shd w:val="clear" w:color="auto" w:fill="auto"/>
            <w:vAlign w:val="center"/>
          </w:tcPr>
          <w:p w14:paraId="50D6389E" w14:textId="77777777" w:rsidR="00430A90" w:rsidRPr="00430A90" w:rsidRDefault="00430A90" w:rsidP="00430A90">
            <w:pPr>
              <w:ind w:right="-2"/>
            </w:pPr>
          </w:p>
        </w:tc>
        <w:tc>
          <w:tcPr>
            <w:tcW w:w="2072" w:type="dxa"/>
            <w:vMerge/>
            <w:shd w:val="clear" w:color="auto" w:fill="auto"/>
            <w:vAlign w:val="center"/>
          </w:tcPr>
          <w:p w14:paraId="4546E395" w14:textId="77777777" w:rsidR="00430A90" w:rsidRPr="00430A90" w:rsidRDefault="00430A90" w:rsidP="00430A90">
            <w:pPr>
              <w:ind w:right="-2"/>
              <w:jc w:val="center"/>
            </w:pPr>
          </w:p>
        </w:tc>
        <w:tc>
          <w:tcPr>
            <w:tcW w:w="1757" w:type="dxa"/>
            <w:shd w:val="clear" w:color="auto" w:fill="auto"/>
            <w:vAlign w:val="center"/>
          </w:tcPr>
          <w:p w14:paraId="4B95B155" w14:textId="77777777" w:rsidR="00430A90" w:rsidRPr="00430A90" w:rsidRDefault="00430A90" w:rsidP="00430A90">
            <w:pPr>
              <w:ind w:right="-2"/>
              <w:jc w:val="center"/>
            </w:pPr>
            <w:r w:rsidRPr="00430A90">
              <w:t>с 01.07.2021</w:t>
            </w:r>
          </w:p>
        </w:tc>
        <w:tc>
          <w:tcPr>
            <w:tcW w:w="1486" w:type="dxa"/>
            <w:shd w:val="clear" w:color="auto" w:fill="auto"/>
            <w:vAlign w:val="center"/>
          </w:tcPr>
          <w:p w14:paraId="48C0DA6D" w14:textId="77777777" w:rsidR="00430A90" w:rsidRPr="00430A90" w:rsidRDefault="00430A90" w:rsidP="00430A90">
            <w:pPr>
              <w:ind w:right="-2"/>
              <w:jc w:val="center"/>
            </w:pPr>
            <w:r w:rsidRPr="00430A90">
              <w:t>39,94</w:t>
            </w:r>
          </w:p>
        </w:tc>
        <w:tc>
          <w:tcPr>
            <w:tcW w:w="1482" w:type="dxa"/>
            <w:shd w:val="clear" w:color="auto" w:fill="auto"/>
            <w:vAlign w:val="center"/>
          </w:tcPr>
          <w:p w14:paraId="29886B8E" w14:textId="77777777" w:rsidR="00430A90" w:rsidRPr="00430A90" w:rsidRDefault="00430A90" w:rsidP="00430A90">
            <w:pPr>
              <w:ind w:right="-2"/>
              <w:jc w:val="center"/>
            </w:pPr>
            <w:r w:rsidRPr="00430A90">
              <w:t>х</w:t>
            </w:r>
          </w:p>
        </w:tc>
      </w:tr>
      <w:tr w:rsidR="00430A90" w:rsidRPr="00430A90" w14:paraId="7202BFFE" w14:textId="77777777" w:rsidTr="00430A90">
        <w:trPr>
          <w:trHeight w:val="255"/>
        </w:trPr>
        <w:tc>
          <w:tcPr>
            <w:tcW w:w="2552" w:type="dxa"/>
            <w:vMerge/>
            <w:shd w:val="clear" w:color="auto" w:fill="auto"/>
            <w:vAlign w:val="center"/>
          </w:tcPr>
          <w:p w14:paraId="2B8A950D" w14:textId="77777777" w:rsidR="00430A90" w:rsidRPr="00430A90" w:rsidRDefault="00430A90" w:rsidP="00430A90">
            <w:pPr>
              <w:ind w:right="-2"/>
            </w:pPr>
          </w:p>
        </w:tc>
        <w:tc>
          <w:tcPr>
            <w:tcW w:w="2072" w:type="dxa"/>
            <w:vMerge/>
            <w:shd w:val="clear" w:color="auto" w:fill="auto"/>
            <w:vAlign w:val="center"/>
          </w:tcPr>
          <w:p w14:paraId="7E84EE28" w14:textId="77777777" w:rsidR="00430A90" w:rsidRPr="00430A90" w:rsidRDefault="00430A90" w:rsidP="00430A90">
            <w:pPr>
              <w:ind w:right="-2"/>
              <w:jc w:val="center"/>
            </w:pPr>
          </w:p>
        </w:tc>
        <w:tc>
          <w:tcPr>
            <w:tcW w:w="1757" w:type="dxa"/>
            <w:shd w:val="clear" w:color="auto" w:fill="auto"/>
            <w:vAlign w:val="center"/>
          </w:tcPr>
          <w:p w14:paraId="4CB17DF3" w14:textId="77777777" w:rsidR="00430A90" w:rsidRPr="00430A90" w:rsidRDefault="00430A90" w:rsidP="00430A90">
            <w:pPr>
              <w:ind w:right="-2"/>
              <w:jc w:val="center"/>
            </w:pPr>
            <w:r w:rsidRPr="00430A90">
              <w:t>с 01.01.2022</w:t>
            </w:r>
          </w:p>
        </w:tc>
        <w:tc>
          <w:tcPr>
            <w:tcW w:w="1486" w:type="dxa"/>
            <w:shd w:val="clear" w:color="auto" w:fill="auto"/>
            <w:vAlign w:val="center"/>
          </w:tcPr>
          <w:p w14:paraId="5039B236" w14:textId="77777777" w:rsidR="00430A90" w:rsidRPr="00430A90" w:rsidRDefault="00430A90" w:rsidP="00430A90">
            <w:pPr>
              <w:ind w:right="-2"/>
              <w:jc w:val="center"/>
            </w:pPr>
            <w:r w:rsidRPr="00430A90">
              <w:t>39,94</w:t>
            </w:r>
          </w:p>
        </w:tc>
        <w:tc>
          <w:tcPr>
            <w:tcW w:w="1482" w:type="dxa"/>
            <w:shd w:val="clear" w:color="auto" w:fill="auto"/>
            <w:vAlign w:val="center"/>
          </w:tcPr>
          <w:p w14:paraId="5076A0C7" w14:textId="77777777" w:rsidR="00430A90" w:rsidRPr="00430A90" w:rsidRDefault="00430A90" w:rsidP="00430A90">
            <w:pPr>
              <w:ind w:right="-2"/>
              <w:jc w:val="center"/>
            </w:pPr>
            <w:r w:rsidRPr="00430A90">
              <w:t>х</w:t>
            </w:r>
          </w:p>
        </w:tc>
      </w:tr>
      <w:tr w:rsidR="00430A90" w:rsidRPr="00430A90" w14:paraId="59C95A36" w14:textId="77777777" w:rsidTr="00430A90">
        <w:trPr>
          <w:trHeight w:val="259"/>
        </w:trPr>
        <w:tc>
          <w:tcPr>
            <w:tcW w:w="2552" w:type="dxa"/>
            <w:vMerge/>
            <w:shd w:val="clear" w:color="auto" w:fill="auto"/>
            <w:vAlign w:val="center"/>
          </w:tcPr>
          <w:p w14:paraId="6E8C5AF9" w14:textId="77777777" w:rsidR="00430A90" w:rsidRPr="00430A90" w:rsidRDefault="00430A90" w:rsidP="00430A90">
            <w:pPr>
              <w:ind w:right="-2"/>
            </w:pPr>
          </w:p>
        </w:tc>
        <w:tc>
          <w:tcPr>
            <w:tcW w:w="2072" w:type="dxa"/>
            <w:vMerge/>
            <w:shd w:val="clear" w:color="auto" w:fill="auto"/>
            <w:vAlign w:val="center"/>
          </w:tcPr>
          <w:p w14:paraId="198AEB49" w14:textId="77777777" w:rsidR="00430A90" w:rsidRPr="00430A90" w:rsidRDefault="00430A90" w:rsidP="00430A90">
            <w:pPr>
              <w:ind w:right="-2"/>
              <w:jc w:val="center"/>
            </w:pPr>
          </w:p>
        </w:tc>
        <w:tc>
          <w:tcPr>
            <w:tcW w:w="1757" w:type="dxa"/>
            <w:shd w:val="clear" w:color="auto" w:fill="auto"/>
            <w:vAlign w:val="center"/>
          </w:tcPr>
          <w:p w14:paraId="0171077F" w14:textId="77777777" w:rsidR="00430A90" w:rsidRPr="00430A90" w:rsidRDefault="00430A90" w:rsidP="00430A90">
            <w:pPr>
              <w:ind w:right="-2"/>
              <w:jc w:val="center"/>
            </w:pPr>
            <w:r w:rsidRPr="00430A90">
              <w:t>с 01.07.2022</w:t>
            </w:r>
          </w:p>
        </w:tc>
        <w:tc>
          <w:tcPr>
            <w:tcW w:w="1486" w:type="dxa"/>
            <w:shd w:val="clear" w:color="auto" w:fill="auto"/>
            <w:vAlign w:val="center"/>
          </w:tcPr>
          <w:p w14:paraId="68393A8C" w14:textId="77777777" w:rsidR="00430A90" w:rsidRPr="00430A90" w:rsidRDefault="00430A90" w:rsidP="00430A90">
            <w:pPr>
              <w:ind w:right="-2"/>
              <w:jc w:val="center"/>
            </w:pPr>
            <w:r w:rsidRPr="00430A90">
              <w:t>41,53</w:t>
            </w:r>
          </w:p>
        </w:tc>
        <w:tc>
          <w:tcPr>
            <w:tcW w:w="1482" w:type="dxa"/>
            <w:shd w:val="clear" w:color="auto" w:fill="auto"/>
            <w:vAlign w:val="center"/>
          </w:tcPr>
          <w:p w14:paraId="7687FB87" w14:textId="77777777" w:rsidR="00430A90" w:rsidRPr="00430A90" w:rsidRDefault="00430A90" w:rsidP="00430A90">
            <w:pPr>
              <w:ind w:right="-2"/>
              <w:jc w:val="center"/>
            </w:pPr>
            <w:r w:rsidRPr="00430A90">
              <w:t>х</w:t>
            </w:r>
          </w:p>
        </w:tc>
      </w:tr>
      <w:tr w:rsidR="00430A90" w:rsidRPr="00430A90" w14:paraId="2485E555" w14:textId="77777777" w:rsidTr="00430A90">
        <w:trPr>
          <w:trHeight w:val="290"/>
        </w:trPr>
        <w:tc>
          <w:tcPr>
            <w:tcW w:w="2552" w:type="dxa"/>
            <w:vMerge/>
            <w:shd w:val="clear" w:color="auto" w:fill="auto"/>
            <w:vAlign w:val="center"/>
          </w:tcPr>
          <w:p w14:paraId="1C96A050" w14:textId="77777777" w:rsidR="00430A90" w:rsidRPr="00430A90" w:rsidRDefault="00430A90" w:rsidP="00430A90">
            <w:pPr>
              <w:ind w:right="-2"/>
            </w:pPr>
          </w:p>
        </w:tc>
        <w:tc>
          <w:tcPr>
            <w:tcW w:w="6798" w:type="dxa"/>
            <w:gridSpan w:val="4"/>
            <w:shd w:val="clear" w:color="auto" w:fill="auto"/>
            <w:vAlign w:val="center"/>
          </w:tcPr>
          <w:p w14:paraId="5990D69B" w14:textId="77777777" w:rsidR="00430A90" w:rsidRPr="00430A90" w:rsidRDefault="00430A90" w:rsidP="00430A90">
            <w:pPr>
              <w:ind w:right="-2"/>
              <w:jc w:val="center"/>
            </w:pPr>
            <w:r w:rsidRPr="00430A90">
              <w:t>Тариф на теплоноситель, поставляемый потребителям</w:t>
            </w:r>
          </w:p>
        </w:tc>
      </w:tr>
      <w:tr w:rsidR="00430A90" w:rsidRPr="00430A90" w14:paraId="5D7110D6" w14:textId="77777777" w:rsidTr="00430A90">
        <w:trPr>
          <w:trHeight w:val="227"/>
        </w:trPr>
        <w:tc>
          <w:tcPr>
            <w:tcW w:w="2552" w:type="dxa"/>
            <w:vMerge/>
            <w:shd w:val="clear" w:color="auto" w:fill="auto"/>
            <w:vAlign w:val="center"/>
          </w:tcPr>
          <w:p w14:paraId="3FBBAC5F" w14:textId="77777777" w:rsidR="00430A90" w:rsidRPr="00430A90" w:rsidRDefault="00430A90" w:rsidP="00430A90">
            <w:pPr>
              <w:ind w:right="-2"/>
            </w:pPr>
          </w:p>
        </w:tc>
        <w:tc>
          <w:tcPr>
            <w:tcW w:w="2072" w:type="dxa"/>
            <w:vMerge w:val="restart"/>
            <w:shd w:val="clear" w:color="auto" w:fill="auto"/>
            <w:vAlign w:val="center"/>
          </w:tcPr>
          <w:p w14:paraId="1DD07EB9" w14:textId="77777777" w:rsidR="00430A90" w:rsidRPr="00430A90" w:rsidRDefault="00430A90" w:rsidP="00430A90">
            <w:pPr>
              <w:ind w:right="-2"/>
              <w:jc w:val="center"/>
            </w:pPr>
            <w:proofErr w:type="spellStart"/>
            <w:r w:rsidRPr="00430A90">
              <w:t>Одноставочный</w:t>
            </w:r>
            <w:proofErr w:type="spellEnd"/>
          </w:p>
          <w:p w14:paraId="629A3A40" w14:textId="77777777" w:rsidR="00430A90" w:rsidRPr="00430A90" w:rsidRDefault="00430A90" w:rsidP="00430A90">
            <w:pPr>
              <w:ind w:right="-2"/>
              <w:jc w:val="center"/>
            </w:pPr>
            <w:r w:rsidRPr="00430A90">
              <w:t>руб./ м</w:t>
            </w:r>
            <w:r w:rsidRPr="00430A90">
              <w:rPr>
                <w:vertAlign w:val="superscript"/>
              </w:rPr>
              <w:t>3</w:t>
            </w:r>
          </w:p>
        </w:tc>
        <w:tc>
          <w:tcPr>
            <w:tcW w:w="1757" w:type="dxa"/>
            <w:shd w:val="clear" w:color="auto" w:fill="auto"/>
            <w:vAlign w:val="center"/>
          </w:tcPr>
          <w:p w14:paraId="51B9882F" w14:textId="77777777" w:rsidR="00430A90" w:rsidRPr="00430A90" w:rsidRDefault="00430A90" w:rsidP="00430A90">
            <w:pPr>
              <w:ind w:right="-2"/>
              <w:jc w:val="center"/>
            </w:pPr>
            <w:r w:rsidRPr="00430A90">
              <w:t>с 01.01.2020</w:t>
            </w:r>
          </w:p>
        </w:tc>
        <w:tc>
          <w:tcPr>
            <w:tcW w:w="1486" w:type="dxa"/>
            <w:shd w:val="clear" w:color="auto" w:fill="auto"/>
            <w:vAlign w:val="center"/>
          </w:tcPr>
          <w:p w14:paraId="55AA523B" w14:textId="77777777" w:rsidR="00430A90" w:rsidRPr="00430A90" w:rsidRDefault="00430A90" w:rsidP="00430A90">
            <w:pPr>
              <w:ind w:right="-2"/>
              <w:jc w:val="center"/>
            </w:pPr>
            <w:r w:rsidRPr="00430A90">
              <w:t>33,19</w:t>
            </w:r>
          </w:p>
        </w:tc>
        <w:tc>
          <w:tcPr>
            <w:tcW w:w="1482" w:type="dxa"/>
            <w:shd w:val="clear" w:color="auto" w:fill="auto"/>
            <w:vAlign w:val="center"/>
          </w:tcPr>
          <w:p w14:paraId="02219580" w14:textId="77777777" w:rsidR="00430A90" w:rsidRPr="00430A90" w:rsidRDefault="00430A90" w:rsidP="00430A90">
            <w:pPr>
              <w:ind w:right="-2"/>
              <w:jc w:val="center"/>
            </w:pPr>
            <w:r w:rsidRPr="00430A90">
              <w:t>х</w:t>
            </w:r>
          </w:p>
        </w:tc>
      </w:tr>
      <w:tr w:rsidR="00430A90" w:rsidRPr="00430A90" w14:paraId="470A9584" w14:textId="77777777" w:rsidTr="00430A90">
        <w:trPr>
          <w:trHeight w:val="283"/>
        </w:trPr>
        <w:tc>
          <w:tcPr>
            <w:tcW w:w="2552" w:type="dxa"/>
            <w:vMerge/>
            <w:shd w:val="clear" w:color="auto" w:fill="auto"/>
            <w:vAlign w:val="center"/>
          </w:tcPr>
          <w:p w14:paraId="559FCA91" w14:textId="77777777" w:rsidR="00430A90" w:rsidRPr="00430A90" w:rsidRDefault="00430A90" w:rsidP="00430A90">
            <w:pPr>
              <w:ind w:right="-2"/>
            </w:pPr>
          </w:p>
        </w:tc>
        <w:tc>
          <w:tcPr>
            <w:tcW w:w="2072" w:type="dxa"/>
            <w:vMerge/>
            <w:shd w:val="clear" w:color="auto" w:fill="auto"/>
            <w:vAlign w:val="center"/>
          </w:tcPr>
          <w:p w14:paraId="6E2B11F0" w14:textId="77777777" w:rsidR="00430A90" w:rsidRPr="00430A90" w:rsidRDefault="00430A90" w:rsidP="00430A90">
            <w:pPr>
              <w:ind w:right="-2"/>
              <w:jc w:val="center"/>
            </w:pPr>
          </w:p>
        </w:tc>
        <w:tc>
          <w:tcPr>
            <w:tcW w:w="1757" w:type="dxa"/>
            <w:shd w:val="clear" w:color="auto" w:fill="auto"/>
            <w:vAlign w:val="center"/>
          </w:tcPr>
          <w:p w14:paraId="055C084C" w14:textId="77777777" w:rsidR="00430A90" w:rsidRPr="00430A90" w:rsidRDefault="00430A90" w:rsidP="00430A90">
            <w:pPr>
              <w:ind w:right="-2"/>
              <w:jc w:val="center"/>
            </w:pPr>
            <w:r w:rsidRPr="00430A90">
              <w:t>с 01.07.2020</w:t>
            </w:r>
          </w:p>
        </w:tc>
        <w:tc>
          <w:tcPr>
            <w:tcW w:w="1486" w:type="dxa"/>
            <w:shd w:val="clear" w:color="auto" w:fill="auto"/>
            <w:vAlign w:val="center"/>
          </w:tcPr>
          <w:p w14:paraId="36B6F280" w14:textId="77777777" w:rsidR="00430A90" w:rsidRPr="00430A90" w:rsidRDefault="00430A90" w:rsidP="00430A90">
            <w:pPr>
              <w:ind w:right="-2"/>
              <w:jc w:val="center"/>
            </w:pPr>
            <w:r w:rsidRPr="00430A90">
              <w:t>38,40</w:t>
            </w:r>
          </w:p>
        </w:tc>
        <w:tc>
          <w:tcPr>
            <w:tcW w:w="1482" w:type="dxa"/>
            <w:shd w:val="clear" w:color="auto" w:fill="auto"/>
            <w:vAlign w:val="center"/>
          </w:tcPr>
          <w:p w14:paraId="2381D665" w14:textId="77777777" w:rsidR="00430A90" w:rsidRPr="00430A90" w:rsidRDefault="00430A90" w:rsidP="00430A90">
            <w:pPr>
              <w:ind w:right="-2"/>
              <w:jc w:val="center"/>
            </w:pPr>
            <w:r w:rsidRPr="00430A90">
              <w:t>х</w:t>
            </w:r>
          </w:p>
        </w:tc>
      </w:tr>
      <w:tr w:rsidR="00430A90" w:rsidRPr="00430A90" w14:paraId="1D574381" w14:textId="77777777" w:rsidTr="00430A90">
        <w:trPr>
          <w:trHeight w:val="214"/>
        </w:trPr>
        <w:tc>
          <w:tcPr>
            <w:tcW w:w="2552" w:type="dxa"/>
            <w:vMerge/>
            <w:shd w:val="clear" w:color="auto" w:fill="auto"/>
            <w:vAlign w:val="center"/>
          </w:tcPr>
          <w:p w14:paraId="7C16C4F6" w14:textId="77777777" w:rsidR="00430A90" w:rsidRPr="00430A90" w:rsidRDefault="00430A90" w:rsidP="00430A90">
            <w:pPr>
              <w:ind w:right="-2"/>
            </w:pPr>
          </w:p>
        </w:tc>
        <w:tc>
          <w:tcPr>
            <w:tcW w:w="2072" w:type="dxa"/>
            <w:vMerge/>
            <w:shd w:val="clear" w:color="auto" w:fill="auto"/>
            <w:vAlign w:val="center"/>
          </w:tcPr>
          <w:p w14:paraId="108F13AC" w14:textId="77777777" w:rsidR="00430A90" w:rsidRPr="00430A90" w:rsidRDefault="00430A90" w:rsidP="00430A90">
            <w:pPr>
              <w:ind w:right="-2"/>
              <w:jc w:val="center"/>
            </w:pPr>
          </w:p>
        </w:tc>
        <w:tc>
          <w:tcPr>
            <w:tcW w:w="1757" w:type="dxa"/>
            <w:shd w:val="clear" w:color="auto" w:fill="auto"/>
            <w:vAlign w:val="center"/>
          </w:tcPr>
          <w:p w14:paraId="5BF25C2A" w14:textId="77777777" w:rsidR="00430A90" w:rsidRPr="00430A90" w:rsidRDefault="00430A90" w:rsidP="00430A90">
            <w:pPr>
              <w:ind w:right="-2"/>
              <w:jc w:val="center"/>
            </w:pPr>
            <w:r w:rsidRPr="00430A90">
              <w:t>с 01.01.2021</w:t>
            </w:r>
          </w:p>
        </w:tc>
        <w:tc>
          <w:tcPr>
            <w:tcW w:w="1486" w:type="dxa"/>
            <w:shd w:val="clear" w:color="auto" w:fill="auto"/>
            <w:vAlign w:val="center"/>
          </w:tcPr>
          <w:p w14:paraId="7BC69750" w14:textId="77777777" w:rsidR="00430A90" w:rsidRPr="00430A90" w:rsidRDefault="00430A90" w:rsidP="00430A90">
            <w:pPr>
              <w:ind w:right="-2"/>
              <w:jc w:val="center"/>
            </w:pPr>
            <w:r w:rsidRPr="00430A90">
              <w:t>38,40</w:t>
            </w:r>
          </w:p>
        </w:tc>
        <w:tc>
          <w:tcPr>
            <w:tcW w:w="1482" w:type="dxa"/>
            <w:shd w:val="clear" w:color="auto" w:fill="auto"/>
            <w:vAlign w:val="center"/>
          </w:tcPr>
          <w:p w14:paraId="0CA7D306" w14:textId="77777777" w:rsidR="00430A90" w:rsidRPr="00430A90" w:rsidRDefault="00430A90" w:rsidP="00430A90">
            <w:pPr>
              <w:ind w:right="-2"/>
              <w:jc w:val="center"/>
            </w:pPr>
            <w:r w:rsidRPr="00430A90">
              <w:t>х</w:t>
            </w:r>
          </w:p>
        </w:tc>
      </w:tr>
      <w:tr w:rsidR="00430A90" w:rsidRPr="00430A90" w14:paraId="2A3D5E86" w14:textId="77777777" w:rsidTr="00430A90">
        <w:trPr>
          <w:trHeight w:val="205"/>
        </w:trPr>
        <w:tc>
          <w:tcPr>
            <w:tcW w:w="2552" w:type="dxa"/>
            <w:vMerge/>
            <w:shd w:val="clear" w:color="auto" w:fill="auto"/>
            <w:vAlign w:val="center"/>
          </w:tcPr>
          <w:p w14:paraId="37C579CA" w14:textId="77777777" w:rsidR="00430A90" w:rsidRPr="00430A90" w:rsidRDefault="00430A90" w:rsidP="00430A90">
            <w:pPr>
              <w:ind w:right="-2"/>
            </w:pPr>
          </w:p>
        </w:tc>
        <w:tc>
          <w:tcPr>
            <w:tcW w:w="2072" w:type="dxa"/>
            <w:vMerge/>
            <w:shd w:val="clear" w:color="auto" w:fill="auto"/>
            <w:vAlign w:val="center"/>
          </w:tcPr>
          <w:p w14:paraId="2DDE10A0" w14:textId="77777777" w:rsidR="00430A90" w:rsidRPr="00430A90" w:rsidRDefault="00430A90" w:rsidP="00430A90">
            <w:pPr>
              <w:ind w:right="-2"/>
              <w:jc w:val="center"/>
            </w:pPr>
          </w:p>
        </w:tc>
        <w:tc>
          <w:tcPr>
            <w:tcW w:w="1757" w:type="dxa"/>
            <w:shd w:val="clear" w:color="auto" w:fill="auto"/>
            <w:vAlign w:val="center"/>
          </w:tcPr>
          <w:p w14:paraId="3B30A696" w14:textId="77777777" w:rsidR="00430A90" w:rsidRPr="00430A90" w:rsidRDefault="00430A90" w:rsidP="00430A90">
            <w:pPr>
              <w:ind w:right="-2"/>
              <w:jc w:val="center"/>
            </w:pPr>
            <w:r w:rsidRPr="00430A90">
              <w:t>с 01.07.2021</w:t>
            </w:r>
          </w:p>
        </w:tc>
        <w:tc>
          <w:tcPr>
            <w:tcW w:w="1486" w:type="dxa"/>
            <w:shd w:val="clear" w:color="auto" w:fill="auto"/>
            <w:vAlign w:val="center"/>
          </w:tcPr>
          <w:p w14:paraId="5473A7E0" w14:textId="77777777" w:rsidR="00430A90" w:rsidRPr="00430A90" w:rsidRDefault="00430A90" w:rsidP="00430A90">
            <w:pPr>
              <w:ind w:right="-2"/>
              <w:jc w:val="center"/>
            </w:pPr>
            <w:r w:rsidRPr="00430A90">
              <w:t>39,94</w:t>
            </w:r>
          </w:p>
        </w:tc>
        <w:tc>
          <w:tcPr>
            <w:tcW w:w="1482" w:type="dxa"/>
            <w:shd w:val="clear" w:color="auto" w:fill="auto"/>
            <w:vAlign w:val="center"/>
          </w:tcPr>
          <w:p w14:paraId="73FC1EFA" w14:textId="77777777" w:rsidR="00430A90" w:rsidRPr="00430A90" w:rsidRDefault="00430A90" w:rsidP="00430A90">
            <w:pPr>
              <w:ind w:right="-2"/>
              <w:jc w:val="center"/>
            </w:pPr>
            <w:r w:rsidRPr="00430A90">
              <w:t>х</w:t>
            </w:r>
          </w:p>
        </w:tc>
      </w:tr>
      <w:tr w:rsidR="00430A90" w:rsidRPr="00430A90" w14:paraId="17CFADB8" w14:textId="77777777" w:rsidTr="00430A90">
        <w:trPr>
          <w:trHeight w:val="194"/>
        </w:trPr>
        <w:tc>
          <w:tcPr>
            <w:tcW w:w="2552" w:type="dxa"/>
            <w:vMerge/>
            <w:shd w:val="clear" w:color="auto" w:fill="auto"/>
            <w:vAlign w:val="center"/>
          </w:tcPr>
          <w:p w14:paraId="0F5FFE58" w14:textId="77777777" w:rsidR="00430A90" w:rsidRPr="00430A90" w:rsidRDefault="00430A90" w:rsidP="00430A90">
            <w:pPr>
              <w:ind w:right="-2"/>
            </w:pPr>
          </w:p>
        </w:tc>
        <w:tc>
          <w:tcPr>
            <w:tcW w:w="2072" w:type="dxa"/>
            <w:vMerge/>
            <w:shd w:val="clear" w:color="auto" w:fill="auto"/>
            <w:vAlign w:val="center"/>
          </w:tcPr>
          <w:p w14:paraId="70AD2A44" w14:textId="77777777" w:rsidR="00430A90" w:rsidRPr="00430A90" w:rsidRDefault="00430A90" w:rsidP="00430A90">
            <w:pPr>
              <w:ind w:right="-2"/>
              <w:jc w:val="center"/>
              <w:rPr>
                <w:vertAlign w:val="superscript"/>
              </w:rPr>
            </w:pPr>
          </w:p>
        </w:tc>
        <w:tc>
          <w:tcPr>
            <w:tcW w:w="1757" w:type="dxa"/>
            <w:shd w:val="clear" w:color="auto" w:fill="auto"/>
            <w:vAlign w:val="center"/>
          </w:tcPr>
          <w:p w14:paraId="3E3B6AAA" w14:textId="77777777" w:rsidR="00430A90" w:rsidRPr="00430A90" w:rsidRDefault="00430A90" w:rsidP="00430A90">
            <w:pPr>
              <w:ind w:right="-2"/>
              <w:jc w:val="center"/>
            </w:pPr>
            <w:r w:rsidRPr="00430A90">
              <w:t>с 01.01.2022</w:t>
            </w:r>
          </w:p>
        </w:tc>
        <w:tc>
          <w:tcPr>
            <w:tcW w:w="1486" w:type="dxa"/>
            <w:shd w:val="clear" w:color="auto" w:fill="auto"/>
            <w:vAlign w:val="center"/>
          </w:tcPr>
          <w:p w14:paraId="0877CE42" w14:textId="77777777" w:rsidR="00430A90" w:rsidRPr="00430A90" w:rsidRDefault="00430A90" w:rsidP="00430A90">
            <w:pPr>
              <w:ind w:right="-2"/>
              <w:jc w:val="center"/>
            </w:pPr>
            <w:r w:rsidRPr="00430A90">
              <w:t>39,94</w:t>
            </w:r>
          </w:p>
        </w:tc>
        <w:tc>
          <w:tcPr>
            <w:tcW w:w="1482" w:type="dxa"/>
            <w:shd w:val="clear" w:color="auto" w:fill="auto"/>
            <w:vAlign w:val="center"/>
          </w:tcPr>
          <w:p w14:paraId="77306CED" w14:textId="77777777" w:rsidR="00430A90" w:rsidRPr="00430A90" w:rsidRDefault="00430A90" w:rsidP="00430A90">
            <w:pPr>
              <w:ind w:right="-2"/>
              <w:jc w:val="center"/>
            </w:pPr>
            <w:r w:rsidRPr="00430A90">
              <w:t>х</w:t>
            </w:r>
          </w:p>
        </w:tc>
      </w:tr>
      <w:tr w:rsidR="00430A90" w:rsidRPr="00430A90" w14:paraId="1BA87C5E" w14:textId="77777777" w:rsidTr="00430A90">
        <w:trPr>
          <w:trHeight w:val="213"/>
        </w:trPr>
        <w:tc>
          <w:tcPr>
            <w:tcW w:w="2552" w:type="dxa"/>
            <w:vMerge/>
            <w:shd w:val="clear" w:color="auto" w:fill="auto"/>
            <w:vAlign w:val="center"/>
          </w:tcPr>
          <w:p w14:paraId="15483BCC" w14:textId="77777777" w:rsidR="00430A90" w:rsidRPr="00430A90" w:rsidRDefault="00430A90" w:rsidP="00430A90">
            <w:pPr>
              <w:ind w:right="-2"/>
            </w:pPr>
          </w:p>
        </w:tc>
        <w:tc>
          <w:tcPr>
            <w:tcW w:w="2072" w:type="dxa"/>
            <w:vMerge/>
            <w:shd w:val="clear" w:color="auto" w:fill="auto"/>
            <w:vAlign w:val="center"/>
          </w:tcPr>
          <w:p w14:paraId="0F2AAD52" w14:textId="77777777" w:rsidR="00430A90" w:rsidRPr="00430A90" w:rsidRDefault="00430A90" w:rsidP="00430A90">
            <w:pPr>
              <w:ind w:right="-2"/>
              <w:jc w:val="center"/>
            </w:pPr>
          </w:p>
        </w:tc>
        <w:tc>
          <w:tcPr>
            <w:tcW w:w="1757" w:type="dxa"/>
            <w:shd w:val="clear" w:color="auto" w:fill="auto"/>
            <w:vAlign w:val="center"/>
          </w:tcPr>
          <w:p w14:paraId="7347DCB5" w14:textId="77777777" w:rsidR="00430A90" w:rsidRPr="00430A90" w:rsidRDefault="00430A90" w:rsidP="00430A90">
            <w:pPr>
              <w:ind w:right="-2"/>
              <w:jc w:val="center"/>
            </w:pPr>
            <w:r w:rsidRPr="00430A90">
              <w:t>с 01.07.2022</w:t>
            </w:r>
          </w:p>
        </w:tc>
        <w:tc>
          <w:tcPr>
            <w:tcW w:w="1486" w:type="dxa"/>
            <w:shd w:val="clear" w:color="auto" w:fill="auto"/>
            <w:vAlign w:val="center"/>
          </w:tcPr>
          <w:p w14:paraId="26EAF541" w14:textId="77777777" w:rsidR="00430A90" w:rsidRPr="00430A90" w:rsidRDefault="00430A90" w:rsidP="00430A90">
            <w:pPr>
              <w:ind w:right="-2"/>
              <w:jc w:val="center"/>
            </w:pPr>
            <w:r w:rsidRPr="00430A90">
              <w:t>41,53</w:t>
            </w:r>
          </w:p>
        </w:tc>
        <w:tc>
          <w:tcPr>
            <w:tcW w:w="1482" w:type="dxa"/>
            <w:shd w:val="clear" w:color="auto" w:fill="auto"/>
            <w:vAlign w:val="center"/>
          </w:tcPr>
          <w:p w14:paraId="1ECF8EDD" w14:textId="77777777" w:rsidR="00430A90" w:rsidRPr="00430A90" w:rsidRDefault="00430A90" w:rsidP="00430A90">
            <w:pPr>
              <w:ind w:right="-2"/>
              <w:jc w:val="center"/>
            </w:pPr>
            <w:r w:rsidRPr="00430A90">
              <w:t>х</w:t>
            </w:r>
          </w:p>
        </w:tc>
      </w:tr>
      <w:tr w:rsidR="00430A90" w:rsidRPr="00430A90" w14:paraId="263AC22C" w14:textId="77777777" w:rsidTr="00430A90">
        <w:trPr>
          <w:trHeight w:val="290"/>
        </w:trPr>
        <w:tc>
          <w:tcPr>
            <w:tcW w:w="2552" w:type="dxa"/>
            <w:vMerge/>
            <w:shd w:val="clear" w:color="auto" w:fill="auto"/>
            <w:vAlign w:val="center"/>
          </w:tcPr>
          <w:p w14:paraId="29B7F1F3" w14:textId="77777777" w:rsidR="00430A90" w:rsidRPr="00430A90" w:rsidRDefault="00430A90" w:rsidP="00430A90">
            <w:pPr>
              <w:ind w:right="-2"/>
              <w:jc w:val="center"/>
            </w:pPr>
          </w:p>
        </w:tc>
        <w:tc>
          <w:tcPr>
            <w:tcW w:w="6798" w:type="dxa"/>
            <w:gridSpan w:val="4"/>
            <w:shd w:val="clear" w:color="auto" w:fill="auto"/>
            <w:vAlign w:val="center"/>
          </w:tcPr>
          <w:p w14:paraId="10C9BBEA" w14:textId="77777777" w:rsidR="00430A90" w:rsidRPr="00430A90" w:rsidRDefault="00430A90" w:rsidP="00430A90">
            <w:pPr>
              <w:ind w:right="-2"/>
              <w:jc w:val="center"/>
            </w:pPr>
            <w:r w:rsidRPr="00430A90">
              <w:t>Население *</w:t>
            </w:r>
          </w:p>
        </w:tc>
      </w:tr>
      <w:tr w:rsidR="00430A90" w:rsidRPr="00430A90" w14:paraId="2C248F82" w14:textId="77777777" w:rsidTr="00430A90">
        <w:trPr>
          <w:trHeight w:val="213"/>
        </w:trPr>
        <w:tc>
          <w:tcPr>
            <w:tcW w:w="2552" w:type="dxa"/>
            <w:vMerge/>
            <w:shd w:val="clear" w:color="auto" w:fill="auto"/>
            <w:vAlign w:val="center"/>
          </w:tcPr>
          <w:p w14:paraId="3737D45F" w14:textId="77777777" w:rsidR="00430A90" w:rsidRPr="00430A90" w:rsidRDefault="00430A90" w:rsidP="00430A90">
            <w:pPr>
              <w:ind w:right="-2"/>
            </w:pPr>
          </w:p>
        </w:tc>
        <w:tc>
          <w:tcPr>
            <w:tcW w:w="2072" w:type="dxa"/>
            <w:vMerge w:val="restart"/>
            <w:shd w:val="clear" w:color="auto" w:fill="auto"/>
            <w:vAlign w:val="center"/>
          </w:tcPr>
          <w:p w14:paraId="73DB17CD" w14:textId="77777777" w:rsidR="00430A90" w:rsidRPr="00430A90" w:rsidRDefault="00430A90" w:rsidP="00430A90">
            <w:pPr>
              <w:ind w:right="-2"/>
              <w:jc w:val="center"/>
            </w:pPr>
            <w:proofErr w:type="spellStart"/>
            <w:r w:rsidRPr="00430A90">
              <w:t>Одноставочный</w:t>
            </w:r>
            <w:proofErr w:type="spellEnd"/>
          </w:p>
          <w:p w14:paraId="372D04C4" w14:textId="77777777" w:rsidR="00430A90" w:rsidRPr="00430A90" w:rsidRDefault="00430A90" w:rsidP="00430A90">
            <w:pPr>
              <w:ind w:right="-2"/>
              <w:jc w:val="center"/>
            </w:pPr>
            <w:r w:rsidRPr="00430A90">
              <w:t>руб./ м</w:t>
            </w:r>
            <w:r w:rsidRPr="00430A90">
              <w:rPr>
                <w:vertAlign w:val="superscript"/>
              </w:rPr>
              <w:t>3</w:t>
            </w:r>
          </w:p>
        </w:tc>
        <w:tc>
          <w:tcPr>
            <w:tcW w:w="1757" w:type="dxa"/>
            <w:shd w:val="clear" w:color="auto" w:fill="auto"/>
            <w:vAlign w:val="center"/>
          </w:tcPr>
          <w:p w14:paraId="551C9F41" w14:textId="77777777" w:rsidR="00430A90" w:rsidRPr="00430A90" w:rsidRDefault="00430A90" w:rsidP="00430A90">
            <w:pPr>
              <w:ind w:right="-2"/>
              <w:jc w:val="center"/>
            </w:pPr>
            <w:r w:rsidRPr="00430A90">
              <w:t>с 01.01.2020</w:t>
            </w:r>
          </w:p>
        </w:tc>
        <w:tc>
          <w:tcPr>
            <w:tcW w:w="1486" w:type="dxa"/>
            <w:shd w:val="clear" w:color="auto" w:fill="auto"/>
            <w:vAlign w:val="center"/>
          </w:tcPr>
          <w:p w14:paraId="46166877" w14:textId="77777777" w:rsidR="00430A90" w:rsidRPr="00430A90" w:rsidRDefault="00430A90" w:rsidP="00430A90">
            <w:pPr>
              <w:ind w:right="-2"/>
              <w:jc w:val="center"/>
            </w:pPr>
            <w:r w:rsidRPr="00430A90">
              <w:t>33,19</w:t>
            </w:r>
          </w:p>
        </w:tc>
        <w:tc>
          <w:tcPr>
            <w:tcW w:w="1482" w:type="dxa"/>
            <w:shd w:val="clear" w:color="auto" w:fill="auto"/>
            <w:vAlign w:val="center"/>
          </w:tcPr>
          <w:p w14:paraId="64B26DA0" w14:textId="77777777" w:rsidR="00430A90" w:rsidRPr="00430A90" w:rsidRDefault="00430A90" w:rsidP="00430A90">
            <w:pPr>
              <w:tabs>
                <w:tab w:val="left" w:pos="1327"/>
              </w:tabs>
              <w:ind w:right="-2"/>
              <w:jc w:val="center"/>
            </w:pPr>
            <w:r w:rsidRPr="00430A90">
              <w:t>х</w:t>
            </w:r>
          </w:p>
        </w:tc>
      </w:tr>
      <w:tr w:rsidR="00430A90" w:rsidRPr="00430A90" w14:paraId="289B6393" w14:textId="77777777" w:rsidTr="00430A90">
        <w:trPr>
          <w:trHeight w:val="186"/>
        </w:trPr>
        <w:tc>
          <w:tcPr>
            <w:tcW w:w="2552" w:type="dxa"/>
            <w:vMerge/>
            <w:shd w:val="clear" w:color="auto" w:fill="auto"/>
            <w:vAlign w:val="center"/>
          </w:tcPr>
          <w:p w14:paraId="11A235C9" w14:textId="77777777" w:rsidR="00430A90" w:rsidRPr="00430A90" w:rsidRDefault="00430A90" w:rsidP="00430A90">
            <w:pPr>
              <w:ind w:right="-2"/>
            </w:pPr>
          </w:p>
        </w:tc>
        <w:tc>
          <w:tcPr>
            <w:tcW w:w="2072" w:type="dxa"/>
            <w:vMerge/>
            <w:shd w:val="clear" w:color="auto" w:fill="auto"/>
            <w:vAlign w:val="center"/>
          </w:tcPr>
          <w:p w14:paraId="16F62568" w14:textId="77777777" w:rsidR="00430A90" w:rsidRPr="00430A90" w:rsidRDefault="00430A90" w:rsidP="00430A90">
            <w:pPr>
              <w:ind w:right="-2"/>
              <w:jc w:val="center"/>
            </w:pPr>
          </w:p>
        </w:tc>
        <w:tc>
          <w:tcPr>
            <w:tcW w:w="1757" w:type="dxa"/>
            <w:shd w:val="clear" w:color="auto" w:fill="auto"/>
            <w:vAlign w:val="center"/>
          </w:tcPr>
          <w:p w14:paraId="7C05C1E5" w14:textId="77777777" w:rsidR="00430A90" w:rsidRPr="00430A90" w:rsidRDefault="00430A90" w:rsidP="00430A90">
            <w:pPr>
              <w:ind w:right="-2"/>
              <w:jc w:val="center"/>
            </w:pPr>
            <w:r w:rsidRPr="00430A90">
              <w:t>с 01.07.2020</w:t>
            </w:r>
          </w:p>
        </w:tc>
        <w:tc>
          <w:tcPr>
            <w:tcW w:w="1486" w:type="dxa"/>
            <w:shd w:val="clear" w:color="auto" w:fill="auto"/>
            <w:vAlign w:val="center"/>
          </w:tcPr>
          <w:p w14:paraId="03EC7A76" w14:textId="77777777" w:rsidR="00430A90" w:rsidRPr="00430A90" w:rsidRDefault="00430A90" w:rsidP="00430A90">
            <w:pPr>
              <w:ind w:right="-2"/>
              <w:jc w:val="center"/>
            </w:pPr>
            <w:r w:rsidRPr="00430A90">
              <w:t>38,40</w:t>
            </w:r>
          </w:p>
        </w:tc>
        <w:tc>
          <w:tcPr>
            <w:tcW w:w="1482" w:type="dxa"/>
            <w:shd w:val="clear" w:color="auto" w:fill="auto"/>
            <w:vAlign w:val="center"/>
          </w:tcPr>
          <w:p w14:paraId="2222B58B" w14:textId="77777777" w:rsidR="00430A90" w:rsidRPr="00430A90" w:rsidRDefault="00430A90" w:rsidP="00430A90">
            <w:pPr>
              <w:tabs>
                <w:tab w:val="left" w:pos="1327"/>
              </w:tabs>
              <w:ind w:right="-2"/>
              <w:jc w:val="center"/>
            </w:pPr>
            <w:r w:rsidRPr="00430A90">
              <w:t>х</w:t>
            </w:r>
          </w:p>
        </w:tc>
      </w:tr>
      <w:tr w:rsidR="00430A90" w:rsidRPr="00430A90" w14:paraId="516AEF65" w14:textId="77777777" w:rsidTr="00430A90">
        <w:trPr>
          <w:trHeight w:val="189"/>
        </w:trPr>
        <w:tc>
          <w:tcPr>
            <w:tcW w:w="2552" w:type="dxa"/>
            <w:vMerge/>
            <w:shd w:val="clear" w:color="auto" w:fill="auto"/>
            <w:vAlign w:val="center"/>
          </w:tcPr>
          <w:p w14:paraId="6C47BC37" w14:textId="77777777" w:rsidR="00430A90" w:rsidRPr="00430A90" w:rsidRDefault="00430A90" w:rsidP="00430A90">
            <w:pPr>
              <w:ind w:right="-2"/>
            </w:pPr>
          </w:p>
        </w:tc>
        <w:tc>
          <w:tcPr>
            <w:tcW w:w="2072" w:type="dxa"/>
            <w:vMerge/>
            <w:shd w:val="clear" w:color="auto" w:fill="auto"/>
            <w:vAlign w:val="center"/>
          </w:tcPr>
          <w:p w14:paraId="170C8491" w14:textId="77777777" w:rsidR="00430A90" w:rsidRPr="00430A90" w:rsidRDefault="00430A90" w:rsidP="00430A90">
            <w:pPr>
              <w:ind w:right="-2"/>
              <w:jc w:val="center"/>
            </w:pPr>
          </w:p>
        </w:tc>
        <w:tc>
          <w:tcPr>
            <w:tcW w:w="1757" w:type="dxa"/>
            <w:shd w:val="clear" w:color="auto" w:fill="auto"/>
            <w:vAlign w:val="center"/>
          </w:tcPr>
          <w:p w14:paraId="56466872" w14:textId="77777777" w:rsidR="00430A90" w:rsidRPr="00430A90" w:rsidRDefault="00430A90" w:rsidP="00430A90">
            <w:pPr>
              <w:ind w:right="-2"/>
              <w:jc w:val="center"/>
            </w:pPr>
            <w:r w:rsidRPr="00430A90">
              <w:t>с 01.01.2021</w:t>
            </w:r>
          </w:p>
        </w:tc>
        <w:tc>
          <w:tcPr>
            <w:tcW w:w="1486" w:type="dxa"/>
            <w:shd w:val="clear" w:color="auto" w:fill="auto"/>
            <w:vAlign w:val="center"/>
          </w:tcPr>
          <w:p w14:paraId="6621B8F9" w14:textId="77777777" w:rsidR="00430A90" w:rsidRPr="00430A90" w:rsidRDefault="00430A90" w:rsidP="00430A90">
            <w:pPr>
              <w:ind w:right="-2"/>
              <w:jc w:val="center"/>
            </w:pPr>
            <w:r w:rsidRPr="00430A90">
              <w:t>38,40</w:t>
            </w:r>
          </w:p>
        </w:tc>
        <w:tc>
          <w:tcPr>
            <w:tcW w:w="1482" w:type="dxa"/>
            <w:shd w:val="clear" w:color="auto" w:fill="auto"/>
            <w:vAlign w:val="center"/>
          </w:tcPr>
          <w:p w14:paraId="36C22750" w14:textId="77777777" w:rsidR="00430A90" w:rsidRPr="00430A90" w:rsidRDefault="00430A90" w:rsidP="00430A90">
            <w:pPr>
              <w:tabs>
                <w:tab w:val="left" w:pos="1327"/>
              </w:tabs>
              <w:ind w:right="-2"/>
              <w:jc w:val="center"/>
            </w:pPr>
            <w:r w:rsidRPr="00430A90">
              <w:t>х</w:t>
            </w:r>
          </w:p>
        </w:tc>
      </w:tr>
      <w:tr w:rsidR="00430A90" w:rsidRPr="00430A90" w14:paraId="60CF81A7" w14:textId="77777777" w:rsidTr="00430A90">
        <w:trPr>
          <w:trHeight w:val="180"/>
        </w:trPr>
        <w:tc>
          <w:tcPr>
            <w:tcW w:w="2552" w:type="dxa"/>
            <w:vMerge/>
            <w:shd w:val="clear" w:color="auto" w:fill="auto"/>
            <w:vAlign w:val="center"/>
          </w:tcPr>
          <w:p w14:paraId="0E6ECC89" w14:textId="77777777" w:rsidR="00430A90" w:rsidRPr="00430A90" w:rsidRDefault="00430A90" w:rsidP="00430A90">
            <w:pPr>
              <w:ind w:right="-2"/>
            </w:pPr>
          </w:p>
        </w:tc>
        <w:tc>
          <w:tcPr>
            <w:tcW w:w="2072" w:type="dxa"/>
            <w:vMerge/>
            <w:shd w:val="clear" w:color="auto" w:fill="auto"/>
            <w:vAlign w:val="center"/>
          </w:tcPr>
          <w:p w14:paraId="4BA96B40" w14:textId="77777777" w:rsidR="00430A90" w:rsidRPr="00430A90" w:rsidRDefault="00430A90" w:rsidP="00430A90">
            <w:pPr>
              <w:ind w:right="-2"/>
              <w:jc w:val="center"/>
            </w:pPr>
          </w:p>
        </w:tc>
        <w:tc>
          <w:tcPr>
            <w:tcW w:w="1757" w:type="dxa"/>
            <w:shd w:val="clear" w:color="auto" w:fill="auto"/>
            <w:vAlign w:val="center"/>
          </w:tcPr>
          <w:p w14:paraId="3D845B07" w14:textId="77777777" w:rsidR="00430A90" w:rsidRPr="00430A90" w:rsidRDefault="00430A90" w:rsidP="00430A90">
            <w:pPr>
              <w:ind w:right="-2"/>
              <w:jc w:val="center"/>
            </w:pPr>
            <w:r w:rsidRPr="00430A90">
              <w:t>с 01.07.2021</w:t>
            </w:r>
          </w:p>
        </w:tc>
        <w:tc>
          <w:tcPr>
            <w:tcW w:w="1486" w:type="dxa"/>
            <w:shd w:val="clear" w:color="auto" w:fill="auto"/>
            <w:vAlign w:val="center"/>
          </w:tcPr>
          <w:p w14:paraId="19A50126" w14:textId="77777777" w:rsidR="00430A90" w:rsidRPr="00430A90" w:rsidRDefault="00430A90" w:rsidP="00430A90">
            <w:pPr>
              <w:ind w:right="-2"/>
              <w:jc w:val="center"/>
            </w:pPr>
            <w:r w:rsidRPr="00430A90">
              <w:t>39,94</w:t>
            </w:r>
          </w:p>
        </w:tc>
        <w:tc>
          <w:tcPr>
            <w:tcW w:w="1482" w:type="dxa"/>
            <w:shd w:val="clear" w:color="auto" w:fill="auto"/>
            <w:vAlign w:val="center"/>
          </w:tcPr>
          <w:p w14:paraId="6A29CDF8" w14:textId="77777777" w:rsidR="00430A90" w:rsidRPr="00430A90" w:rsidRDefault="00430A90" w:rsidP="00430A90">
            <w:pPr>
              <w:tabs>
                <w:tab w:val="left" w:pos="1327"/>
              </w:tabs>
              <w:ind w:right="-2"/>
              <w:jc w:val="center"/>
            </w:pPr>
            <w:r w:rsidRPr="00430A90">
              <w:t>х</w:t>
            </w:r>
          </w:p>
        </w:tc>
      </w:tr>
      <w:tr w:rsidR="00430A90" w:rsidRPr="00430A90" w14:paraId="5BDEB551" w14:textId="77777777" w:rsidTr="00430A90">
        <w:trPr>
          <w:trHeight w:val="183"/>
        </w:trPr>
        <w:tc>
          <w:tcPr>
            <w:tcW w:w="2552" w:type="dxa"/>
            <w:vMerge/>
            <w:shd w:val="clear" w:color="auto" w:fill="auto"/>
            <w:vAlign w:val="center"/>
          </w:tcPr>
          <w:p w14:paraId="13ADC65A" w14:textId="77777777" w:rsidR="00430A90" w:rsidRPr="00430A90" w:rsidRDefault="00430A90" w:rsidP="00430A90">
            <w:pPr>
              <w:ind w:right="-2"/>
            </w:pPr>
          </w:p>
        </w:tc>
        <w:tc>
          <w:tcPr>
            <w:tcW w:w="2072" w:type="dxa"/>
            <w:vMerge/>
            <w:shd w:val="clear" w:color="auto" w:fill="auto"/>
            <w:vAlign w:val="center"/>
          </w:tcPr>
          <w:p w14:paraId="0C9F26A4" w14:textId="77777777" w:rsidR="00430A90" w:rsidRPr="00430A90" w:rsidRDefault="00430A90" w:rsidP="00430A90">
            <w:pPr>
              <w:ind w:right="-2"/>
              <w:jc w:val="center"/>
              <w:rPr>
                <w:vertAlign w:val="superscript"/>
              </w:rPr>
            </w:pPr>
          </w:p>
        </w:tc>
        <w:tc>
          <w:tcPr>
            <w:tcW w:w="1757" w:type="dxa"/>
            <w:shd w:val="clear" w:color="auto" w:fill="auto"/>
            <w:vAlign w:val="center"/>
          </w:tcPr>
          <w:p w14:paraId="509A210B" w14:textId="77777777" w:rsidR="00430A90" w:rsidRPr="00430A90" w:rsidRDefault="00430A90" w:rsidP="00430A90">
            <w:pPr>
              <w:ind w:right="-2"/>
              <w:jc w:val="center"/>
            </w:pPr>
            <w:r w:rsidRPr="00430A90">
              <w:t>с 01.01.2022</w:t>
            </w:r>
          </w:p>
        </w:tc>
        <w:tc>
          <w:tcPr>
            <w:tcW w:w="1486" w:type="dxa"/>
            <w:shd w:val="clear" w:color="auto" w:fill="auto"/>
            <w:vAlign w:val="center"/>
          </w:tcPr>
          <w:p w14:paraId="43F27711" w14:textId="77777777" w:rsidR="00430A90" w:rsidRPr="00430A90" w:rsidRDefault="00430A90" w:rsidP="00430A90">
            <w:pPr>
              <w:ind w:right="-2"/>
              <w:jc w:val="center"/>
            </w:pPr>
            <w:r w:rsidRPr="00430A90">
              <w:t>39,94</w:t>
            </w:r>
          </w:p>
        </w:tc>
        <w:tc>
          <w:tcPr>
            <w:tcW w:w="1482" w:type="dxa"/>
            <w:shd w:val="clear" w:color="auto" w:fill="auto"/>
            <w:vAlign w:val="center"/>
          </w:tcPr>
          <w:p w14:paraId="47CE995F" w14:textId="77777777" w:rsidR="00430A90" w:rsidRPr="00430A90" w:rsidRDefault="00430A90" w:rsidP="00430A90">
            <w:pPr>
              <w:tabs>
                <w:tab w:val="left" w:pos="1327"/>
              </w:tabs>
              <w:ind w:right="-2"/>
              <w:jc w:val="center"/>
            </w:pPr>
            <w:r w:rsidRPr="00430A90">
              <w:t>x</w:t>
            </w:r>
          </w:p>
        </w:tc>
      </w:tr>
      <w:tr w:rsidR="00430A90" w:rsidRPr="00430A90" w14:paraId="3F54B894" w14:textId="77777777" w:rsidTr="00430A90">
        <w:trPr>
          <w:trHeight w:val="174"/>
        </w:trPr>
        <w:tc>
          <w:tcPr>
            <w:tcW w:w="2552" w:type="dxa"/>
            <w:vMerge/>
            <w:shd w:val="clear" w:color="auto" w:fill="auto"/>
            <w:vAlign w:val="center"/>
          </w:tcPr>
          <w:p w14:paraId="09DEBC2C" w14:textId="77777777" w:rsidR="00430A90" w:rsidRPr="00430A90" w:rsidRDefault="00430A90" w:rsidP="00430A90">
            <w:pPr>
              <w:ind w:right="-2"/>
            </w:pPr>
          </w:p>
        </w:tc>
        <w:tc>
          <w:tcPr>
            <w:tcW w:w="2072" w:type="dxa"/>
            <w:vMerge/>
            <w:shd w:val="clear" w:color="auto" w:fill="auto"/>
            <w:vAlign w:val="center"/>
          </w:tcPr>
          <w:p w14:paraId="40E58BFF" w14:textId="77777777" w:rsidR="00430A90" w:rsidRPr="00430A90" w:rsidRDefault="00430A90" w:rsidP="00430A90">
            <w:pPr>
              <w:ind w:right="-2"/>
            </w:pPr>
          </w:p>
        </w:tc>
        <w:tc>
          <w:tcPr>
            <w:tcW w:w="1757" w:type="dxa"/>
            <w:shd w:val="clear" w:color="auto" w:fill="auto"/>
            <w:vAlign w:val="center"/>
          </w:tcPr>
          <w:p w14:paraId="41388F53" w14:textId="77777777" w:rsidR="00430A90" w:rsidRPr="00430A90" w:rsidRDefault="00430A90" w:rsidP="00430A90">
            <w:pPr>
              <w:ind w:right="-2"/>
              <w:jc w:val="center"/>
            </w:pPr>
            <w:r w:rsidRPr="00430A90">
              <w:t>с 01.07.2022</w:t>
            </w:r>
          </w:p>
        </w:tc>
        <w:tc>
          <w:tcPr>
            <w:tcW w:w="1486" w:type="dxa"/>
            <w:shd w:val="clear" w:color="auto" w:fill="auto"/>
            <w:vAlign w:val="center"/>
          </w:tcPr>
          <w:p w14:paraId="31DF4D41" w14:textId="77777777" w:rsidR="00430A90" w:rsidRPr="00430A90" w:rsidRDefault="00430A90" w:rsidP="00430A90">
            <w:pPr>
              <w:ind w:right="-2"/>
              <w:jc w:val="center"/>
            </w:pPr>
            <w:r w:rsidRPr="00430A90">
              <w:t>41,53</w:t>
            </w:r>
          </w:p>
        </w:tc>
        <w:tc>
          <w:tcPr>
            <w:tcW w:w="1482" w:type="dxa"/>
            <w:shd w:val="clear" w:color="auto" w:fill="auto"/>
            <w:vAlign w:val="center"/>
          </w:tcPr>
          <w:p w14:paraId="5EA371E1" w14:textId="77777777" w:rsidR="00430A90" w:rsidRPr="00430A90" w:rsidRDefault="00430A90" w:rsidP="00430A90">
            <w:pPr>
              <w:tabs>
                <w:tab w:val="left" w:pos="1327"/>
              </w:tabs>
              <w:ind w:right="-2"/>
              <w:jc w:val="center"/>
            </w:pPr>
            <w:r w:rsidRPr="00430A90">
              <w:t>x</w:t>
            </w:r>
          </w:p>
        </w:tc>
      </w:tr>
    </w:tbl>
    <w:p w14:paraId="3039D890" w14:textId="77777777" w:rsidR="00430A90" w:rsidRPr="00430A90" w:rsidRDefault="00430A90" w:rsidP="00430A90">
      <w:pPr>
        <w:ind w:left="-851" w:right="-2" w:firstLine="426"/>
        <w:jc w:val="both"/>
        <w:rPr>
          <w:lang w:eastAsia="en-US"/>
        </w:rPr>
      </w:pPr>
    </w:p>
    <w:p w14:paraId="3635DB23" w14:textId="77777777" w:rsidR="00430A90" w:rsidRPr="00430A90" w:rsidRDefault="00430A90" w:rsidP="00430A90">
      <w:pPr>
        <w:ind w:right="-2" w:firstLine="709"/>
        <w:jc w:val="both"/>
        <w:rPr>
          <w:sz w:val="28"/>
          <w:szCs w:val="28"/>
        </w:rPr>
      </w:pPr>
      <w:r w:rsidRPr="00430A90">
        <w:rPr>
          <w:lang w:eastAsia="en-US"/>
        </w:rPr>
        <w:t>* 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r w:rsidRPr="00430A90">
        <w:rPr>
          <w:sz w:val="26"/>
          <w:szCs w:val="26"/>
          <w:lang w:eastAsia="en-US"/>
        </w:rPr>
        <w:t>».</w:t>
      </w:r>
    </w:p>
    <w:p w14:paraId="47E199EE" w14:textId="77777777" w:rsidR="00430A90" w:rsidRDefault="00430A90" w:rsidP="00430A90">
      <w:pPr>
        <w:tabs>
          <w:tab w:val="left" w:pos="5580"/>
          <w:tab w:val="left" w:pos="9498"/>
        </w:tabs>
        <w:ind w:right="-569"/>
        <w:sectPr w:rsidR="00430A90" w:rsidSect="00430A90">
          <w:pgSz w:w="11906" w:h="16838"/>
          <w:pgMar w:top="1134" w:right="851" w:bottom="1134" w:left="1701" w:header="720" w:footer="720" w:gutter="0"/>
          <w:cols w:space="720"/>
          <w:titlePg/>
          <w:docGrid w:linePitch="326"/>
        </w:sectPr>
      </w:pPr>
    </w:p>
    <w:p w14:paraId="34DB1A5A" w14:textId="67B4A17B" w:rsidR="00430A90" w:rsidRDefault="00430A90" w:rsidP="000576CC">
      <w:pPr>
        <w:tabs>
          <w:tab w:val="left" w:pos="5580"/>
          <w:tab w:val="left" w:pos="9498"/>
        </w:tabs>
        <w:ind w:right="-569" w:firstLine="11199"/>
      </w:pPr>
      <w:r>
        <w:lastRenderedPageBreak/>
        <w:t>Приложение № 4 к протоколу № 51</w:t>
      </w:r>
    </w:p>
    <w:p w14:paraId="548EAED5" w14:textId="77777777" w:rsidR="00430A90" w:rsidRDefault="00430A90" w:rsidP="000576CC">
      <w:pPr>
        <w:tabs>
          <w:tab w:val="left" w:pos="5580"/>
          <w:tab w:val="left" w:pos="9498"/>
        </w:tabs>
        <w:ind w:right="-569" w:firstLine="11199"/>
      </w:pPr>
      <w:r>
        <w:t>заседания Правления Региональной</w:t>
      </w:r>
    </w:p>
    <w:p w14:paraId="00D60DCE" w14:textId="77777777" w:rsidR="00430A90" w:rsidRDefault="00430A90" w:rsidP="000576CC">
      <w:pPr>
        <w:tabs>
          <w:tab w:val="left" w:pos="5580"/>
          <w:tab w:val="left" w:pos="9498"/>
        </w:tabs>
        <w:ind w:right="-569" w:firstLine="11199"/>
      </w:pPr>
      <w:r>
        <w:t>энергетической комиссии</w:t>
      </w:r>
    </w:p>
    <w:p w14:paraId="2EDC44F2" w14:textId="4479A61F" w:rsidR="00430A90" w:rsidRDefault="00430A90" w:rsidP="000576CC">
      <w:pPr>
        <w:tabs>
          <w:tab w:val="left" w:pos="5580"/>
          <w:tab w:val="left" w:pos="9498"/>
        </w:tabs>
        <w:ind w:right="-569" w:firstLine="11199"/>
      </w:pPr>
      <w:r>
        <w:t>Кузбасса от 01.09.2020</w:t>
      </w:r>
    </w:p>
    <w:p w14:paraId="09E6D5A5" w14:textId="77777777" w:rsidR="000576CC" w:rsidRDefault="000576CC" w:rsidP="000576CC">
      <w:pPr>
        <w:tabs>
          <w:tab w:val="left" w:pos="5580"/>
          <w:tab w:val="left" w:pos="9498"/>
        </w:tabs>
        <w:ind w:right="-569" w:firstLine="11199"/>
      </w:pPr>
    </w:p>
    <w:p w14:paraId="1E968102" w14:textId="77777777" w:rsidR="000576CC" w:rsidRDefault="000576CC" w:rsidP="000576CC">
      <w:pPr>
        <w:tabs>
          <w:tab w:val="left" w:pos="13608"/>
        </w:tabs>
        <w:ind w:left="-426" w:right="850" w:firstLine="284"/>
        <w:jc w:val="both"/>
        <w:rPr>
          <w:b/>
          <w:bCs/>
          <w:sz w:val="28"/>
          <w:szCs w:val="28"/>
        </w:rPr>
      </w:pPr>
      <w:r w:rsidRPr="004806F0">
        <w:rPr>
          <w:b/>
          <w:bCs/>
          <w:sz w:val="28"/>
          <w:szCs w:val="28"/>
        </w:rPr>
        <w:t>Тарифы МУП «Тепловик» на горячую воду в открытой системе горячего водоснабжения (теплоснабжения),</w:t>
      </w:r>
      <w:r>
        <w:rPr>
          <w:b/>
          <w:bCs/>
          <w:sz w:val="28"/>
          <w:szCs w:val="28"/>
        </w:rPr>
        <w:t xml:space="preserve"> </w:t>
      </w:r>
      <w:r w:rsidRPr="004806F0">
        <w:rPr>
          <w:b/>
          <w:bCs/>
          <w:sz w:val="28"/>
          <w:szCs w:val="28"/>
        </w:rPr>
        <w:t xml:space="preserve">реализуемую на потребительском рынке </w:t>
      </w:r>
      <w:proofErr w:type="spellStart"/>
      <w:r w:rsidRPr="004806F0">
        <w:rPr>
          <w:b/>
          <w:bCs/>
          <w:sz w:val="28"/>
          <w:szCs w:val="28"/>
        </w:rPr>
        <w:t>Яйского</w:t>
      </w:r>
      <w:proofErr w:type="spellEnd"/>
      <w:r w:rsidRPr="004806F0">
        <w:rPr>
          <w:b/>
          <w:bCs/>
          <w:sz w:val="28"/>
          <w:szCs w:val="28"/>
        </w:rPr>
        <w:t xml:space="preserve"> муниципального округа, на период </w:t>
      </w:r>
      <w:r>
        <w:rPr>
          <w:b/>
          <w:bCs/>
          <w:sz w:val="28"/>
          <w:szCs w:val="28"/>
        </w:rPr>
        <w:t>с 01.01.2020 по 31.12.2022</w:t>
      </w:r>
    </w:p>
    <w:p w14:paraId="0EDFF94E" w14:textId="77777777" w:rsidR="000576CC" w:rsidRPr="002B3345" w:rsidRDefault="000576CC" w:rsidP="000576CC">
      <w:pPr>
        <w:ind w:right="440"/>
        <w:jc w:val="right"/>
        <w:rPr>
          <w:color w:val="000000"/>
          <w:sz w:val="28"/>
          <w:szCs w:val="28"/>
        </w:rPr>
      </w:pPr>
      <w:r w:rsidRPr="002B3345">
        <w:rPr>
          <w:color w:val="000000"/>
          <w:sz w:val="28"/>
          <w:szCs w:val="28"/>
        </w:rPr>
        <w:t>(НДС не облагается)</w:t>
      </w:r>
    </w:p>
    <w:tbl>
      <w:tblPr>
        <w:tblW w:w="1555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14"/>
        <w:gridCol w:w="1613"/>
        <w:gridCol w:w="850"/>
        <w:gridCol w:w="993"/>
        <w:gridCol w:w="850"/>
        <w:gridCol w:w="992"/>
        <w:gridCol w:w="851"/>
        <w:gridCol w:w="992"/>
        <w:gridCol w:w="992"/>
        <w:gridCol w:w="993"/>
        <w:gridCol w:w="1134"/>
        <w:gridCol w:w="1134"/>
        <w:gridCol w:w="1343"/>
        <w:gridCol w:w="1208"/>
      </w:tblGrid>
      <w:tr w:rsidR="000576CC" w:rsidRPr="002B3345" w14:paraId="0EA16051" w14:textId="77777777" w:rsidTr="000576CC">
        <w:trPr>
          <w:trHeight w:val="364"/>
          <w:jc w:val="center"/>
        </w:trPr>
        <w:tc>
          <w:tcPr>
            <w:tcW w:w="1614" w:type="dxa"/>
            <w:vMerge w:val="restart"/>
            <w:shd w:val="clear" w:color="auto" w:fill="auto"/>
            <w:vAlign w:val="center"/>
          </w:tcPr>
          <w:p w14:paraId="416BD511" w14:textId="77777777" w:rsidR="000576CC" w:rsidRPr="002B3345" w:rsidRDefault="000576CC" w:rsidP="008637BC">
            <w:pPr>
              <w:tabs>
                <w:tab w:val="left" w:pos="3052"/>
              </w:tabs>
              <w:ind w:left="-108" w:right="-108"/>
              <w:jc w:val="center"/>
              <w:rPr>
                <w:color w:val="000000"/>
                <w:sz w:val="22"/>
                <w:szCs w:val="22"/>
              </w:rPr>
            </w:pPr>
            <w:r w:rsidRPr="002B3345">
              <w:rPr>
                <w:color w:val="000000"/>
                <w:sz w:val="22"/>
                <w:szCs w:val="22"/>
              </w:rPr>
              <w:t>Наименование регулируемой организации</w:t>
            </w:r>
          </w:p>
        </w:tc>
        <w:tc>
          <w:tcPr>
            <w:tcW w:w="1613" w:type="dxa"/>
            <w:vMerge w:val="restart"/>
            <w:vAlign w:val="center"/>
          </w:tcPr>
          <w:p w14:paraId="60D9BBB3" w14:textId="77777777" w:rsidR="000576CC" w:rsidRPr="002B3345" w:rsidRDefault="000576CC" w:rsidP="008637BC">
            <w:pPr>
              <w:ind w:left="-108" w:firstLine="47"/>
              <w:jc w:val="center"/>
              <w:rPr>
                <w:color w:val="000000"/>
                <w:sz w:val="22"/>
                <w:szCs w:val="22"/>
              </w:rPr>
            </w:pPr>
            <w:r w:rsidRPr="002B3345">
              <w:rPr>
                <w:color w:val="000000"/>
                <w:sz w:val="22"/>
                <w:szCs w:val="22"/>
              </w:rPr>
              <w:t>Период</w:t>
            </w:r>
          </w:p>
        </w:tc>
        <w:tc>
          <w:tcPr>
            <w:tcW w:w="3685" w:type="dxa"/>
            <w:gridSpan w:val="4"/>
            <w:tcBorders>
              <w:bottom w:val="single" w:sz="4" w:space="0" w:color="auto"/>
            </w:tcBorders>
            <w:vAlign w:val="center"/>
          </w:tcPr>
          <w:p w14:paraId="1C02A9A8" w14:textId="77777777" w:rsidR="000576CC" w:rsidRPr="002B3345" w:rsidRDefault="000576CC" w:rsidP="008637BC">
            <w:pPr>
              <w:ind w:left="-108" w:firstLine="47"/>
              <w:jc w:val="center"/>
              <w:rPr>
                <w:color w:val="000000"/>
                <w:sz w:val="22"/>
                <w:szCs w:val="22"/>
              </w:rPr>
            </w:pPr>
            <w:r w:rsidRPr="002B3345">
              <w:rPr>
                <w:color w:val="000000"/>
                <w:sz w:val="22"/>
                <w:szCs w:val="22"/>
              </w:rPr>
              <w:t xml:space="preserve">Тариф на горячую воду для населения, руб./м³* </w:t>
            </w:r>
          </w:p>
        </w:tc>
        <w:tc>
          <w:tcPr>
            <w:tcW w:w="3828" w:type="dxa"/>
            <w:gridSpan w:val="4"/>
            <w:tcBorders>
              <w:bottom w:val="single" w:sz="4" w:space="0" w:color="auto"/>
            </w:tcBorders>
            <w:shd w:val="clear" w:color="auto" w:fill="auto"/>
            <w:vAlign w:val="center"/>
          </w:tcPr>
          <w:p w14:paraId="2D334D87" w14:textId="77777777" w:rsidR="000576CC" w:rsidRPr="002B3345" w:rsidRDefault="000576CC" w:rsidP="008637BC">
            <w:pPr>
              <w:ind w:left="-108" w:firstLine="47"/>
              <w:jc w:val="center"/>
              <w:rPr>
                <w:color w:val="000000"/>
                <w:sz w:val="22"/>
                <w:szCs w:val="22"/>
              </w:rPr>
            </w:pPr>
            <w:r w:rsidRPr="002B3345">
              <w:rPr>
                <w:color w:val="000000"/>
                <w:sz w:val="22"/>
                <w:szCs w:val="22"/>
              </w:rPr>
              <w:t xml:space="preserve">Тариф на горячую воду для прочих потребителей, руб./м³ </w:t>
            </w:r>
          </w:p>
        </w:tc>
        <w:tc>
          <w:tcPr>
            <w:tcW w:w="1134" w:type="dxa"/>
            <w:vMerge w:val="restart"/>
            <w:shd w:val="clear" w:color="auto" w:fill="auto"/>
            <w:vAlign w:val="center"/>
          </w:tcPr>
          <w:p w14:paraId="2431F010" w14:textId="77777777" w:rsidR="000576CC" w:rsidRPr="002B3345" w:rsidRDefault="000576CC" w:rsidP="008637BC">
            <w:pPr>
              <w:ind w:left="-108" w:right="-104" w:firstLine="3"/>
              <w:jc w:val="center"/>
              <w:rPr>
                <w:color w:val="000000"/>
                <w:sz w:val="22"/>
                <w:szCs w:val="22"/>
              </w:rPr>
            </w:pPr>
            <w:r w:rsidRPr="002B3345">
              <w:rPr>
                <w:color w:val="000000"/>
                <w:sz w:val="22"/>
                <w:szCs w:val="22"/>
              </w:rPr>
              <w:t xml:space="preserve">Компонент на </w:t>
            </w:r>
            <w:proofErr w:type="spellStart"/>
            <w:proofErr w:type="gramStart"/>
            <w:r w:rsidRPr="002B3345">
              <w:rPr>
                <w:color w:val="000000"/>
                <w:sz w:val="22"/>
                <w:szCs w:val="22"/>
              </w:rPr>
              <w:t>теплоно-ситель</w:t>
            </w:r>
            <w:proofErr w:type="spellEnd"/>
            <w:proofErr w:type="gramEnd"/>
            <w:r w:rsidRPr="002B3345">
              <w:rPr>
                <w:color w:val="000000"/>
                <w:sz w:val="22"/>
                <w:szCs w:val="22"/>
              </w:rPr>
              <w:t>,</w:t>
            </w:r>
          </w:p>
          <w:p w14:paraId="2AD35C3F" w14:textId="77777777" w:rsidR="000576CC" w:rsidRPr="002B3345" w:rsidRDefault="000576CC" w:rsidP="008637BC">
            <w:pPr>
              <w:ind w:left="-108" w:right="-104" w:firstLine="3"/>
              <w:jc w:val="center"/>
              <w:rPr>
                <w:color w:val="000000"/>
                <w:sz w:val="22"/>
                <w:szCs w:val="22"/>
              </w:rPr>
            </w:pPr>
            <w:r w:rsidRPr="002B3345">
              <w:rPr>
                <w:color w:val="000000"/>
                <w:sz w:val="22"/>
                <w:szCs w:val="22"/>
              </w:rPr>
              <w:t>руб./м³ **(без НДС)</w:t>
            </w:r>
          </w:p>
        </w:tc>
        <w:tc>
          <w:tcPr>
            <w:tcW w:w="3685" w:type="dxa"/>
            <w:gridSpan w:val="3"/>
            <w:shd w:val="clear" w:color="auto" w:fill="auto"/>
            <w:vAlign w:val="center"/>
          </w:tcPr>
          <w:p w14:paraId="0986ACD7" w14:textId="77777777" w:rsidR="000576CC" w:rsidRPr="002B3345" w:rsidRDefault="000576CC" w:rsidP="008637BC">
            <w:pPr>
              <w:tabs>
                <w:tab w:val="left" w:pos="3052"/>
              </w:tabs>
              <w:jc w:val="center"/>
              <w:rPr>
                <w:color w:val="000000"/>
                <w:sz w:val="22"/>
                <w:szCs w:val="22"/>
              </w:rPr>
            </w:pPr>
            <w:r w:rsidRPr="002B3345">
              <w:rPr>
                <w:color w:val="000000"/>
                <w:sz w:val="22"/>
                <w:szCs w:val="22"/>
              </w:rPr>
              <w:t>Компонент на тепловую энергию</w:t>
            </w:r>
          </w:p>
        </w:tc>
      </w:tr>
      <w:tr w:rsidR="000576CC" w:rsidRPr="002B3345" w14:paraId="34AB7B1D" w14:textId="77777777" w:rsidTr="000576CC">
        <w:trPr>
          <w:trHeight w:val="225"/>
          <w:jc w:val="center"/>
        </w:trPr>
        <w:tc>
          <w:tcPr>
            <w:tcW w:w="1614" w:type="dxa"/>
            <w:vMerge/>
            <w:shd w:val="clear" w:color="auto" w:fill="auto"/>
            <w:vAlign w:val="center"/>
          </w:tcPr>
          <w:p w14:paraId="5FF8BD58" w14:textId="77777777" w:rsidR="000576CC" w:rsidRPr="002B3345" w:rsidRDefault="000576CC" w:rsidP="008637BC">
            <w:pPr>
              <w:tabs>
                <w:tab w:val="left" w:pos="3052"/>
              </w:tabs>
              <w:jc w:val="center"/>
              <w:rPr>
                <w:color w:val="000000"/>
                <w:sz w:val="22"/>
                <w:szCs w:val="22"/>
              </w:rPr>
            </w:pPr>
          </w:p>
        </w:tc>
        <w:tc>
          <w:tcPr>
            <w:tcW w:w="1613" w:type="dxa"/>
            <w:vMerge/>
            <w:vAlign w:val="center"/>
          </w:tcPr>
          <w:p w14:paraId="6484C277" w14:textId="77777777" w:rsidR="000576CC" w:rsidRPr="002B3345" w:rsidRDefault="000576CC" w:rsidP="008637BC">
            <w:pPr>
              <w:tabs>
                <w:tab w:val="left" w:pos="3052"/>
              </w:tabs>
              <w:jc w:val="center"/>
              <w:rPr>
                <w:color w:val="000000"/>
                <w:sz w:val="22"/>
                <w:szCs w:val="22"/>
              </w:rPr>
            </w:pPr>
          </w:p>
        </w:tc>
        <w:tc>
          <w:tcPr>
            <w:tcW w:w="1843" w:type="dxa"/>
            <w:gridSpan w:val="2"/>
            <w:tcBorders>
              <w:top w:val="single" w:sz="4" w:space="0" w:color="auto"/>
            </w:tcBorders>
            <w:vAlign w:val="center"/>
          </w:tcPr>
          <w:p w14:paraId="542545D7" w14:textId="77777777" w:rsidR="000576CC" w:rsidRPr="002B3345" w:rsidRDefault="000576CC" w:rsidP="008637BC">
            <w:pPr>
              <w:ind w:left="-108" w:right="-85" w:hanging="55"/>
              <w:jc w:val="center"/>
              <w:rPr>
                <w:color w:val="000000"/>
                <w:sz w:val="22"/>
                <w:szCs w:val="22"/>
              </w:rPr>
            </w:pPr>
            <w:r w:rsidRPr="002B3345">
              <w:rPr>
                <w:color w:val="000000"/>
                <w:sz w:val="22"/>
                <w:szCs w:val="22"/>
              </w:rPr>
              <w:t>Изолированные стояки</w:t>
            </w:r>
          </w:p>
        </w:tc>
        <w:tc>
          <w:tcPr>
            <w:tcW w:w="1842" w:type="dxa"/>
            <w:gridSpan w:val="2"/>
            <w:tcBorders>
              <w:top w:val="single" w:sz="4" w:space="0" w:color="auto"/>
            </w:tcBorders>
            <w:vAlign w:val="center"/>
          </w:tcPr>
          <w:p w14:paraId="34F5378D" w14:textId="77777777" w:rsidR="000576CC" w:rsidRPr="002B3345" w:rsidRDefault="000576CC" w:rsidP="008637BC">
            <w:pPr>
              <w:ind w:left="-108" w:right="-85" w:hanging="4"/>
              <w:jc w:val="center"/>
              <w:rPr>
                <w:color w:val="000000"/>
                <w:sz w:val="22"/>
                <w:szCs w:val="22"/>
              </w:rPr>
            </w:pPr>
            <w:r w:rsidRPr="002B3345">
              <w:rPr>
                <w:color w:val="000000"/>
                <w:sz w:val="22"/>
                <w:szCs w:val="22"/>
              </w:rPr>
              <w:t>Неизолированные стояки</w:t>
            </w:r>
          </w:p>
        </w:tc>
        <w:tc>
          <w:tcPr>
            <w:tcW w:w="1843" w:type="dxa"/>
            <w:gridSpan w:val="2"/>
            <w:tcBorders>
              <w:top w:val="single" w:sz="4" w:space="0" w:color="auto"/>
            </w:tcBorders>
            <w:vAlign w:val="center"/>
          </w:tcPr>
          <w:p w14:paraId="3E60EC06" w14:textId="77777777" w:rsidR="000576CC" w:rsidRPr="002B3345" w:rsidRDefault="000576CC" w:rsidP="008637BC">
            <w:pPr>
              <w:ind w:left="-108" w:right="-85" w:hanging="55"/>
              <w:jc w:val="center"/>
              <w:rPr>
                <w:color w:val="000000"/>
                <w:sz w:val="22"/>
                <w:szCs w:val="22"/>
              </w:rPr>
            </w:pPr>
            <w:r w:rsidRPr="002B3345">
              <w:rPr>
                <w:color w:val="000000"/>
                <w:sz w:val="22"/>
                <w:szCs w:val="22"/>
              </w:rPr>
              <w:t>Изолированные стояки</w:t>
            </w:r>
          </w:p>
        </w:tc>
        <w:tc>
          <w:tcPr>
            <w:tcW w:w="1985" w:type="dxa"/>
            <w:gridSpan w:val="2"/>
            <w:tcBorders>
              <w:top w:val="single" w:sz="4" w:space="0" w:color="auto"/>
            </w:tcBorders>
            <w:vAlign w:val="center"/>
          </w:tcPr>
          <w:p w14:paraId="274B66D1" w14:textId="77777777" w:rsidR="000576CC" w:rsidRPr="002B3345" w:rsidRDefault="000576CC" w:rsidP="008637BC">
            <w:pPr>
              <w:ind w:left="-108" w:right="-85" w:hanging="4"/>
              <w:jc w:val="center"/>
              <w:rPr>
                <w:color w:val="000000"/>
                <w:sz w:val="22"/>
                <w:szCs w:val="22"/>
              </w:rPr>
            </w:pPr>
            <w:r w:rsidRPr="002B3345">
              <w:rPr>
                <w:color w:val="000000"/>
                <w:sz w:val="22"/>
                <w:szCs w:val="22"/>
              </w:rPr>
              <w:t>Неизолированные стояки</w:t>
            </w:r>
          </w:p>
        </w:tc>
        <w:tc>
          <w:tcPr>
            <w:tcW w:w="1134" w:type="dxa"/>
            <w:vMerge/>
            <w:shd w:val="clear" w:color="auto" w:fill="auto"/>
            <w:vAlign w:val="center"/>
          </w:tcPr>
          <w:p w14:paraId="12B42217" w14:textId="77777777" w:rsidR="000576CC" w:rsidRPr="002B3345" w:rsidRDefault="000576CC" w:rsidP="008637BC">
            <w:pPr>
              <w:tabs>
                <w:tab w:val="left" w:pos="3052"/>
              </w:tabs>
              <w:jc w:val="center"/>
              <w:rPr>
                <w:color w:val="000000"/>
                <w:sz w:val="22"/>
                <w:szCs w:val="22"/>
              </w:rPr>
            </w:pPr>
          </w:p>
        </w:tc>
        <w:tc>
          <w:tcPr>
            <w:tcW w:w="1134" w:type="dxa"/>
            <w:vMerge w:val="restart"/>
            <w:shd w:val="clear" w:color="auto" w:fill="auto"/>
            <w:vAlign w:val="center"/>
          </w:tcPr>
          <w:p w14:paraId="238C8EBE" w14:textId="77777777" w:rsidR="000576CC" w:rsidRPr="002B3345" w:rsidRDefault="000576CC" w:rsidP="008637BC">
            <w:pPr>
              <w:tabs>
                <w:tab w:val="left" w:pos="3052"/>
              </w:tabs>
              <w:ind w:left="-108" w:right="-151"/>
              <w:jc w:val="center"/>
              <w:rPr>
                <w:color w:val="000000"/>
                <w:sz w:val="22"/>
                <w:szCs w:val="22"/>
              </w:rPr>
            </w:pPr>
            <w:proofErr w:type="spellStart"/>
            <w:r w:rsidRPr="002B3345">
              <w:rPr>
                <w:color w:val="000000"/>
                <w:sz w:val="22"/>
                <w:szCs w:val="22"/>
              </w:rPr>
              <w:t>Односта-вочный</w:t>
            </w:r>
            <w:proofErr w:type="spellEnd"/>
            <w:r w:rsidRPr="002B3345">
              <w:rPr>
                <w:color w:val="000000"/>
                <w:sz w:val="22"/>
                <w:szCs w:val="22"/>
              </w:rPr>
              <w:t>, руб./Гкал</w:t>
            </w:r>
          </w:p>
          <w:p w14:paraId="624CE650" w14:textId="77777777" w:rsidR="000576CC" w:rsidRPr="002B3345" w:rsidRDefault="000576CC" w:rsidP="008637BC">
            <w:pPr>
              <w:tabs>
                <w:tab w:val="left" w:pos="3052"/>
              </w:tabs>
              <w:ind w:left="-108" w:right="-151"/>
              <w:jc w:val="center"/>
              <w:rPr>
                <w:color w:val="000000"/>
                <w:sz w:val="22"/>
                <w:szCs w:val="22"/>
              </w:rPr>
            </w:pPr>
            <w:r w:rsidRPr="002B3345">
              <w:rPr>
                <w:color w:val="000000"/>
                <w:sz w:val="22"/>
                <w:szCs w:val="22"/>
              </w:rPr>
              <w:t>*** (без НДС)</w:t>
            </w:r>
          </w:p>
        </w:tc>
        <w:tc>
          <w:tcPr>
            <w:tcW w:w="2551" w:type="dxa"/>
            <w:gridSpan w:val="2"/>
            <w:shd w:val="clear" w:color="auto" w:fill="auto"/>
            <w:vAlign w:val="center"/>
          </w:tcPr>
          <w:p w14:paraId="3B2C7C5B" w14:textId="77777777" w:rsidR="000576CC" w:rsidRPr="002B3345" w:rsidRDefault="000576CC" w:rsidP="008637BC">
            <w:pPr>
              <w:tabs>
                <w:tab w:val="left" w:pos="3052"/>
              </w:tabs>
              <w:jc w:val="center"/>
              <w:rPr>
                <w:color w:val="000000"/>
                <w:sz w:val="22"/>
                <w:szCs w:val="22"/>
              </w:rPr>
            </w:pPr>
            <w:proofErr w:type="spellStart"/>
            <w:r w:rsidRPr="002B3345">
              <w:rPr>
                <w:color w:val="000000"/>
                <w:sz w:val="22"/>
                <w:szCs w:val="22"/>
              </w:rPr>
              <w:t>Двухставочный</w:t>
            </w:r>
            <w:proofErr w:type="spellEnd"/>
          </w:p>
        </w:tc>
      </w:tr>
      <w:tr w:rsidR="000576CC" w:rsidRPr="002B3345" w14:paraId="1FC4489F" w14:textId="77777777" w:rsidTr="000576CC">
        <w:trPr>
          <w:trHeight w:val="1444"/>
          <w:jc w:val="center"/>
        </w:trPr>
        <w:tc>
          <w:tcPr>
            <w:tcW w:w="1614" w:type="dxa"/>
            <w:vMerge/>
            <w:tcBorders>
              <w:bottom w:val="single" w:sz="4" w:space="0" w:color="auto"/>
            </w:tcBorders>
            <w:shd w:val="clear" w:color="auto" w:fill="auto"/>
            <w:vAlign w:val="center"/>
          </w:tcPr>
          <w:p w14:paraId="319EC906" w14:textId="77777777" w:rsidR="000576CC" w:rsidRPr="002B3345" w:rsidRDefault="000576CC" w:rsidP="008637BC">
            <w:pPr>
              <w:tabs>
                <w:tab w:val="left" w:pos="3052"/>
              </w:tabs>
              <w:jc w:val="center"/>
              <w:rPr>
                <w:color w:val="000000"/>
                <w:sz w:val="22"/>
                <w:szCs w:val="22"/>
              </w:rPr>
            </w:pPr>
          </w:p>
        </w:tc>
        <w:tc>
          <w:tcPr>
            <w:tcW w:w="1613" w:type="dxa"/>
            <w:vMerge/>
            <w:vAlign w:val="center"/>
          </w:tcPr>
          <w:p w14:paraId="3392BB94" w14:textId="77777777" w:rsidR="000576CC" w:rsidRPr="002B3345" w:rsidRDefault="000576CC" w:rsidP="008637BC">
            <w:pPr>
              <w:tabs>
                <w:tab w:val="left" w:pos="3052"/>
              </w:tabs>
              <w:jc w:val="center"/>
              <w:rPr>
                <w:color w:val="000000"/>
                <w:sz w:val="22"/>
                <w:szCs w:val="22"/>
              </w:rPr>
            </w:pPr>
          </w:p>
        </w:tc>
        <w:tc>
          <w:tcPr>
            <w:tcW w:w="850" w:type="dxa"/>
            <w:tcBorders>
              <w:bottom w:val="single" w:sz="4" w:space="0" w:color="auto"/>
            </w:tcBorders>
            <w:vAlign w:val="center"/>
          </w:tcPr>
          <w:p w14:paraId="1F32F2C9" w14:textId="77777777" w:rsidR="000576CC" w:rsidRPr="002B3345" w:rsidRDefault="000576CC" w:rsidP="008637BC">
            <w:pPr>
              <w:tabs>
                <w:tab w:val="left" w:pos="3052"/>
              </w:tabs>
              <w:ind w:right="-35"/>
              <w:jc w:val="center"/>
              <w:rPr>
                <w:color w:val="000000"/>
                <w:sz w:val="22"/>
                <w:szCs w:val="22"/>
              </w:rPr>
            </w:pPr>
            <w:r w:rsidRPr="002B3345">
              <w:rPr>
                <w:color w:val="000000"/>
                <w:sz w:val="22"/>
                <w:szCs w:val="22"/>
              </w:rPr>
              <w:t>с 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93" w:type="dxa"/>
            <w:tcBorders>
              <w:bottom w:val="single" w:sz="4" w:space="0" w:color="auto"/>
            </w:tcBorders>
            <w:vAlign w:val="center"/>
          </w:tcPr>
          <w:p w14:paraId="0098D095" w14:textId="77777777" w:rsidR="000576CC" w:rsidRPr="002B3345" w:rsidRDefault="000576CC" w:rsidP="008637BC">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850" w:type="dxa"/>
            <w:tcBorders>
              <w:bottom w:val="single" w:sz="4" w:space="0" w:color="auto"/>
            </w:tcBorders>
            <w:vAlign w:val="center"/>
          </w:tcPr>
          <w:p w14:paraId="01868327" w14:textId="77777777" w:rsidR="000576CC" w:rsidRPr="002B3345" w:rsidRDefault="000576CC" w:rsidP="008637BC">
            <w:pPr>
              <w:tabs>
                <w:tab w:val="left" w:pos="3052"/>
              </w:tabs>
              <w:ind w:right="-35"/>
              <w:jc w:val="center"/>
              <w:rPr>
                <w:color w:val="000000"/>
                <w:sz w:val="22"/>
                <w:szCs w:val="22"/>
              </w:rPr>
            </w:pPr>
            <w:r w:rsidRPr="002B3345">
              <w:rPr>
                <w:color w:val="000000"/>
                <w:sz w:val="22"/>
                <w:szCs w:val="22"/>
              </w:rPr>
              <w:t>с 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92" w:type="dxa"/>
            <w:tcBorders>
              <w:bottom w:val="single" w:sz="4" w:space="0" w:color="auto"/>
            </w:tcBorders>
            <w:vAlign w:val="center"/>
          </w:tcPr>
          <w:p w14:paraId="20622A4A" w14:textId="77777777" w:rsidR="000576CC" w:rsidRPr="002B3345" w:rsidRDefault="000576CC" w:rsidP="008637BC">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851" w:type="dxa"/>
            <w:tcBorders>
              <w:bottom w:val="single" w:sz="4" w:space="0" w:color="auto"/>
            </w:tcBorders>
            <w:vAlign w:val="center"/>
          </w:tcPr>
          <w:p w14:paraId="70FD23EB" w14:textId="77777777" w:rsidR="000576CC" w:rsidRPr="002B3345" w:rsidRDefault="000576CC" w:rsidP="008637BC">
            <w:pPr>
              <w:tabs>
                <w:tab w:val="left" w:pos="3052"/>
              </w:tabs>
              <w:ind w:right="-68"/>
              <w:jc w:val="center"/>
              <w:rPr>
                <w:color w:val="000000"/>
                <w:sz w:val="22"/>
                <w:szCs w:val="22"/>
              </w:rPr>
            </w:pPr>
            <w:r w:rsidRPr="002B3345">
              <w:rPr>
                <w:color w:val="000000"/>
                <w:sz w:val="22"/>
                <w:szCs w:val="22"/>
              </w:rPr>
              <w:t xml:space="preserve">с </w:t>
            </w:r>
            <w:r>
              <w:rPr>
                <w:color w:val="000000"/>
                <w:sz w:val="22"/>
                <w:szCs w:val="22"/>
              </w:rPr>
              <w:br/>
            </w:r>
            <w:r w:rsidRPr="002B3345">
              <w:rPr>
                <w:color w:val="000000"/>
                <w:sz w:val="22"/>
                <w:szCs w:val="22"/>
              </w:rPr>
              <w:t>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92" w:type="dxa"/>
            <w:tcBorders>
              <w:bottom w:val="single" w:sz="4" w:space="0" w:color="auto"/>
            </w:tcBorders>
            <w:vAlign w:val="center"/>
          </w:tcPr>
          <w:p w14:paraId="3A57E76B" w14:textId="77777777" w:rsidR="000576CC" w:rsidRPr="002B3345" w:rsidRDefault="000576CC" w:rsidP="008637BC">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992" w:type="dxa"/>
            <w:tcBorders>
              <w:bottom w:val="single" w:sz="4" w:space="0" w:color="auto"/>
            </w:tcBorders>
            <w:vAlign w:val="center"/>
          </w:tcPr>
          <w:p w14:paraId="5955CB76" w14:textId="77777777" w:rsidR="000576CC" w:rsidRPr="002B3345" w:rsidRDefault="000576CC" w:rsidP="008637BC">
            <w:pPr>
              <w:tabs>
                <w:tab w:val="left" w:pos="3052"/>
              </w:tabs>
              <w:ind w:left="-177" w:right="-149"/>
              <w:jc w:val="center"/>
              <w:rPr>
                <w:color w:val="000000"/>
                <w:sz w:val="22"/>
                <w:szCs w:val="22"/>
              </w:rPr>
            </w:pPr>
            <w:r w:rsidRPr="002B3345">
              <w:rPr>
                <w:color w:val="000000"/>
                <w:sz w:val="22"/>
                <w:szCs w:val="22"/>
              </w:rPr>
              <w:t xml:space="preserve">с </w:t>
            </w:r>
            <w:r>
              <w:rPr>
                <w:color w:val="000000"/>
                <w:sz w:val="22"/>
                <w:szCs w:val="22"/>
              </w:rPr>
              <w:br/>
            </w:r>
            <w:r w:rsidRPr="002B3345">
              <w:rPr>
                <w:color w:val="000000"/>
                <w:sz w:val="22"/>
                <w:szCs w:val="22"/>
              </w:rPr>
              <w:t>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93" w:type="dxa"/>
            <w:tcBorders>
              <w:bottom w:val="single" w:sz="4" w:space="0" w:color="auto"/>
            </w:tcBorders>
            <w:vAlign w:val="center"/>
          </w:tcPr>
          <w:p w14:paraId="4B6B54AB" w14:textId="77777777" w:rsidR="000576CC" w:rsidRPr="002B3345" w:rsidRDefault="000576CC" w:rsidP="008637BC">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1134" w:type="dxa"/>
            <w:vMerge/>
            <w:tcBorders>
              <w:bottom w:val="single" w:sz="4" w:space="0" w:color="auto"/>
            </w:tcBorders>
            <w:shd w:val="clear" w:color="auto" w:fill="auto"/>
            <w:vAlign w:val="center"/>
          </w:tcPr>
          <w:p w14:paraId="6F9C060D" w14:textId="77777777" w:rsidR="000576CC" w:rsidRPr="002B3345" w:rsidRDefault="000576CC" w:rsidP="008637BC">
            <w:pPr>
              <w:tabs>
                <w:tab w:val="left" w:pos="3052"/>
              </w:tabs>
              <w:jc w:val="center"/>
              <w:rPr>
                <w:color w:val="000000"/>
                <w:sz w:val="22"/>
                <w:szCs w:val="22"/>
              </w:rPr>
            </w:pPr>
          </w:p>
        </w:tc>
        <w:tc>
          <w:tcPr>
            <w:tcW w:w="1134" w:type="dxa"/>
            <w:vMerge/>
            <w:tcBorders>
              <w:bottom w:val="single" w:sz="4" w:space="0" w:color="auto"/>
            </w:tcBorders>
            <w:shd w:val="clear" w:color="auto" w:fill="auto"/>
            <w:vAlign w:val="center"/>
          </w:tcPr>
          <w:p w14:paraId="4FA10A12" w14:textId="77777777" w:rsidR="000576CC" w:rsidRPr="002B3345" w:rsidRDefault="000576CC" w:rsidP="008637BC">
            <w:pPr>
              <w:tabs>
                <w:tab w:val="left" w:pos="3052"/>
              </w:tabs>
              <w:jc w:val="center"/>
              <w:rPr>
                <w:color w:val="000000"/>
                <w:sz w:val="22"/>
                <w:szCs w:val="22"/>
              </w:rPr>
            </w:pPr>
          </w:p>
        </w:tc>
        <w:tc>
          <w:tcPr>
            <w:tcW w:w="1343" w:type="dxa"/>
            <w:tcBorders>
              <w:bottom w:val="single" w:sz="4" w:space="0" w:color="auto"/>
            </w:tcBorders>
            <w:shd w:val="clear" w:color="auto" w:fill="auto"/>
            <w:vAlign w:val="center"/>
          </w:tcPr>
          <w:p w14:paraId="700C3D5C" w14:textId="77777777" w:rsidR="000576CC" w:rsidRPr="002B3345" w:rsidRDefault="000576CC" w:rsidP="008637BC">
            <w:pPr>
              <w:ind w:left="-95" w:right="-65"/>
              <w:jc w:val="center"/>
              <w:rPr>
                <w:color w:val="000000"/>
                <w:sz w:val="22"/>
                <w:szCs w:val="22"/>
              </w:rPr>
            </w:pPr>
            <w:r w:rsidRPr="002B3345">
              <w:rPr>
                <w:color w:val="000000"/>
                <w:sz w:val="22"/>
                <w:szCs w:val="22"/>
              </w:rPr>
              <w:t>Ставка за мощность, тыс. руб./</w:t>
            </w:r>
          </w:p>
          <w:p w14:paraId="209AF70C" w14:textId="77777777" w:rsidR="000576CC" w:rsidRPr="002B3345" w:rsidRDefault="000576CC" w:rsidP="008637BC">
            <w:pPr>
              <w:ind w:left="-95" w:right="-65"/>
              <w:jc w:val="center"/>
              <w:rPr>
                <w:color w:val="000000"/>
                <w:sz w:val="22"/>
                <w:szCs w:val="22"/>
              </w:rPr>
            </w:pPr>
            <w:r w:rsidRPr="002B3345">
              <w:rPr>
                <w:color w:val="000000"/>
                <w:sz w:val="22"/>
                <w:szCs w:val="22"/>
              </w:rPr>
              <w:t xml:space="preserve">Гкал/час </w:t>
            </w:r>
          </w:p>
          <w:p w14:paraId="74044E50" w14:textId="77777777" w:rsidR="000576CC" w:rsidRPr="002B3345" w:rsidRDefault="000576CC" w:rsidP="008637BC">
            <w:pPr>
              <w:ind w:left="-95" w:right="-65"/>
              <w:jc w:val="center"/>
              <w:rPr>
                <w:color w:val="000000"/>
                <w:sz w:val="22"/>
                <w:szCs w:val="22"/>
              </w:rPr>
            </w:pPr>
            <w:r w:rsidRPr="002B3345">
              <w:rPr>
                <w:color w:val="000000"/>
                <w:sz w:val="22"/>
                <w:szCs w:val="22"/>
              </w:rPr>
              <w:t>в мес.</w:t>
            </w:r>
          </w:p>
        </w:tc>
        <w:tc>
          <w:tcPr>
            <w:tcW w:w="1208" w:type="dxa"/>
            <w:tcBorders>
              <w:bottom w:val="single" w:sz="4" w:space="0" w:color="auto"/>
            </w:tcBorders>
            <w:shd w:val="clear" w:color="auto" w:fill="auto"/>
            <w:vAlign w:val="center"/>
          </w:tcPr>
          <w:p w14:paraId="643D53CA" w14:textId="77777777" w:rsidR="000576CC" w:rsidRPr="002B3345" w:rsidRDefault="000576CC" w:rsidP="008637BC">
            <w:pPr>
              <w:ind w:left="-120" w:right="-112"/>
              <w:jc w:val="center"/>
              <w:rPr>
                <w:color w:val="000000"/>
                <w:sz w:val="22"/>
                <w:szCs w:val="22"/>
              </w:rPr>
            </w:pPr>
            <w:r w:rsidRPr="002B3345">
              <w:rPr>
                <w:color w:val="000000"/>
                <w:sz w:val="22"/>
                <w:szCs w:val="22"/>
              </w:rPr>
              <w:t>Ставка за тепловую энергию, руб./Гкал</w:t>
            </w:r>
          </w:p>
        </w:tc>
      </w:tr>
      <w:tr w:rsidR="000576CC" w:rsidRPr="002B3345" w14:paraId="3E8E5EE2" w14:textId="77777777" w:rsidTr="000576CC">
        <w:trPr>
          <w:trHeight w:val="311"/>
          <w:jc w:val="center"/>
        </w:trPr>
        <w:tc>
          <w:tcPr>
            <w:tcW w:w="1614" w:type="dxa"/>
            <w:vMerge w:val="restart"/>
            <w:tcBorders>
              <w:top w:val="single" w:sz="4" w:space="0" w:color="auto"/>
            </w:tcBorders>
            <w:shd w:val="clear" w:color="auto" w:fill="auto"/>
            <w:vAlign w:val="center"/>
          </w:tcPr>
          <w:p w14:paraId="4822C63E" w14:textId="77777777" w:rsidR="000576CC" w:rsidRPr="002B3345" w:rsidRDefault="000576CC" w:rsidP="008637BC">
            <w:pPr>
              <w:ind w:left="-142" w:right="-162"/>
              <w:jc w:val="center"/>
              <w:rPr>
                <w:color w:val="000000"/>
              </w:rPr>
            </w:pPr>
            <w:r w:rsidRPr="002B3345">
              <w:rPr>
                <w:bCs/>
                <w:color w:val="000000"/>
              </w:rPr>
              <w:t xml:space="preserve">МУП «Тепловик» </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791C0120" w14:textId="77777777" w:rsidR="000576CC" w:rsidRPr="002B3345" w:rsidRDefault="000576CC" w:rsidP="008637BC">
            <w:pPr>
              <w:jc w:val="center"/>
            </w:pPr>
            <w:r w:rsidRPr="002B3345">
              <w:t>с 01.01.2020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2642934" w14:textId="77777777" w:rsidR="000576CC" w:rsidRPr="002B3345" w:rsidRDefault="000576CC" w:rsidP="008637BC">
            <w:pPr>
              <w:ind w:hanging="108"/>
              <w:jc w:val="right"/>
              <w:rPr>
                <w:color w:val="000000"/>
              </w:rPr>
            </w:pPr>
            <w:r w:rsidRPr="002B3345">
              <w:rPr>
                <w:color w:val="000000"/>
              </w:rPr>
              <w:t>239,55</w:t>
            </w:r>
          </w:p>
        </w:tc>
        <w:tc>
          <w:tcPr>
            <w:tcW w:w="993" w:type="dxa"/>
            <w:tcBorders>
              <w:top w:val="single" w:sz="4" w:space="0" w:color="auto"/>
              <w:left w:val="nil"/>
              <w:bottom w:val="single" w:sz="4" w:space="0" w:color="auto"/>
              <w:right w:val="single" w:sz="4" w:space="0" w:color="auto"/>
            </w:tcBorders>
            <w:shd w:val="clear" w:color="auto" w:fill="auto"/>
            <w:vAlign w:val="bottom"/>
          </w:tcPr>
          <w:p w14:paraId="178D7E0B" w14:textId="77777777" w:rsidR="000576CC" w:rsidRPr="002B3345" w:rsidRDefault="000576CC" w:rsidP="008637BC">
            <w:pPr>
              <w:jc w:val="right"/>
              <w:rPr>
                <w:color w:val="000000"/>
              </w:rPr>
            </w:pPr>
            <w:r w:rsidRPr="002B3345">
              <w:rPr>
                <w:color w:val="000000"/>
              </w:rPr>
              <w:t>236,52</w:t>
            </w:r>
          </w:p>
        </w:tc>
        <w:tc>
          <w:tcPr>
            <w:tcW w:w="850" w:type="dxa"/>
            <w:tcBorders>
              <w:top w:val="single" w:sz="4" w:space="0" w:color="auto"/>
              <w:left w:val="nil"/>
              <w:bottom w:val="single" w:sz="4" w:space="0" w:color="auto"/>
              <w:right w:val="single" w:sz="4" w:space="0" w:color="auto"/>
            </w:tcBorders>
            <w:shd w:val="clear" w:color="auto" w:fill="auto"/>
            <w:vAlign w:val="bottom"/>
          </w:tcPr>
          <w:p w14:paraId="2A2930C8" w14:textId="77777777" w:rsidR="000576CC" w:rsidRPr="002B3345" w:rsidRDefault="000576CC" w:rsidP="008637BC">
            <w:pPr>
              <w:ind w:hanging="108"/>
              <w:jc w:val="right"/>
              <w:rPr>
                <w:color w:val="000000"/>
              </w:rPr>
            </w:pPr>
            <w:r w:rsidRPr="002B3345">
              <w:rPr>
                <w:color w:val="000000"/>
              </w:rPr>
              <w:t>253,21</w:t>
            </w:r>
          </w:p>
        </w:tc>
        <w:tc>
          <w:tcPr>
            <w:tcW w:w="992" w:type="dxa"/>
            <w:tcBorders>
              <w:top w:val="single" w:sz="4" w:space="0" w:color="auto"/>
              <w:left w:val="nil"/>
              <w:bottom w:val="single" w:sz="4" w:space="0" w:color="auto"/>
              <w:right w:val="single" w:sz="4" w:space="0" w:color="auto"/>
            </w:tcBorders>
            <w:shd w:val="clear" w:color="auto" w:fill="auto"/>
            <w:vAlign w:val="bottom"/>
          </w:tcPr>
          <w:p w14:paraId="094138C2" w14:textId="77777777" w:rsidR="000576CC" w:rsidRPr="002B3345" w:rsidRDefault="000576CC" w:rsidP="008637BC">
            <w:pPr>
              <w:jc w:val="right"/>
              <w:rPr>
                <w:color w:val="000000"/>
              </w:rPr>
            </w:pPr>
            <w:r w:rsidRPr="002B3345">
              <w:rPr>
                <w:color w:val="000000"/>
              </w:rPr>
              <w:t>241,07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62B249F" w14:textId="77777777" w:rsidR="000576CC" w:rsidRPr="002B3345" w:rsidRDefault="000576CC" w:rsidP="008637BC">
            <w:pPr>
              <w:ind w:hanging="108"/>
              <w:jc w:val="right"/>
              <w:rPr>
                <w:color w:val="000000"/>
              </w:rPr>
            </w:pPr>
            <w:r w:rsidRPr="002B3345">
              <w:rPr>
                <w:color w:val="000000"/>
              </w:rPr>
              <w:t>239,55</w:t>
            </w:r>
          </w:p>
        </w:tc>
        <w:tc>
          <w:tcPr>
            <w:tcW w:w="992" w:type="dxa"/>
            <w:tcBorders>
              <w:top w:val="single" w:sz="4" w:space="0" w:color="auto"/>
              <w:left w:val="nil"/>
              <w:bottom w:val="single" w:sz="4" w:space="0" w:color="auto"/>
              <w:right w:val="single" w:sz="4" w:space="0" w:color="auto"/>
            </w:tcBorders>
            <w:shd w:val="clear" w:color="auto" w:fill="auto"/>
            <w:vAlign w:val="bottom"/>
          </w:tcPr>
          <w:p w14:paraId="6028BFCD" w14:textId="77777777" w:rsidR="000576CC" w:rsidRPr="002B3345" w:rsidRDefault="000576CC" w:rsidP="008637BC">
            <w:pPr>
              <w:jc w:val="right"/>
              <w:rPr>
                <w:color w:val="000000"/>
              </w:rPr>
            </w:pPr>
            <w:r w:rsidRPr="002B3345">
              <w:rPr>
                <w:color w:val="000000"/>
              </w:rPr>
              <w:t>236,52</w:t>
            </w:r>
          </w:p>
        </w:tc>
        <w:tc>
          <w:tcPr>
            <w:tcW w:w="992" w:type="dxa"/>
            <w:tcBorders>
              <w:top w:val="single" w:sz="4" w:space="0" w:color="auto"/>
              <w:left w:val="nil"/>
              <w:bottom w:val="single" w:sz="4" w:space="0" w:color="auto"/>
              <w:right w:val="single" w:sz="4" w:space="0" w:color="auto"/>
            </w:tcBorders>
            <w:shd w:val="clear" w:color="auto" w:fill="auto"/>
            <w:vAlign w:val="bottom"/>
          </w:tcPr>
          <w:p w14:paraId="165305B9" w14:textId="77777777" w:rsidR="000576CC" w:rsidRPr="002B3345" w:rsidRDefault="000576CC" w:rsidP="008637BC">
            <w:pPr>
              <w:jc w:val="right"/>
              <w:rPr>
                <w:color w:val="000000"/>
              </w:rPr>
            </w:pPr>
            <w:r w:rsidRPr="002B3345">
              <w:rPr>
                <w:color w:val="000000"/>
              </w:rPr>
              <w:t>253,21</w:t>
            </w:r>
          </w:p>
        </w:tc>
        <w:tc>
          <w:tcPr>
            <w:tcW w:w="993" w:type="dxa"/>
            <w:tcBorders>
              <w:top w:val="single" w:sz="4" w:space="0" w:color="auto"/>
              <w:left w:val="nil"/>
              <w:bottom w:val="single" w:sz="4" w:space="0" w:color="auto"/>
              <w:right w:val="single" w:sz="4" w:space="0" w:color="auto"/>
            </w:tcBorders>
            <w:shd w:val="clear" w:color="auto" w:fill="auto"/>
            <w:vAlign w:val="bottom"/>
          </w:tcPr>
          <w:p w14:paraId="0A0F536A" w14:textId="77777777" w:rsidR="000576CC" w:rsidRPr="002B3345" w:rsidRDefault="000576CC" w:rsidP="008637BC">
            <w:pPr>
              <w:jc w:val="right"/>
              <w:rPr>
                <w:color w:val="000000"/>
              </w:rPr>
            </w:pPr>
            <w:r w:rsidRPr="002B3345">
              <w:rPr>
                <w:color w:val="000000"/>
              </w:rPr>
              <w:t>241,07</w:t>
            </w:r>
          </w:p>
        </w:tc>
        <w:tc>
          <w:tcPr>
            <w:tcW w:w="1134" w:type="dxa"/>
            <w:shd w:val="clear" w:color="auto" w:fill="auto"/>
            <w:vAlign w:val="center"/>
          </w:tcPr>
          <w:p w14:paraId="08FFCEBF" w14:textId="77777777" w:rsidR="000576CC" w:rsidRPr="002B3345" w:rsidRDefault="000576CC" w:rsidP="008637BC">
            <w:pPr>
              <w:ind w:right="20"/>
              <w:jc w:val="center"/>
            </w:pPr>
            <w:r w:rsidRPr="002B3345">
              <w:t>33,19</w:t>
            </w:r>
          </w:p>
        </w:tc>
        <w:tc>
          <w:tcPr>
            <w:tcW w:w="1134" w:type="dxa"/>
            <w:shd w:val="clear" w:color="auto" w:fill="auto"/>
            <w:vAlign w:val="center"/>
          </w:tcPr>
          <w:p w14:paraId="58AB2291" w14:textId="77777777" w:rsidR="000576CC" w:rsidRPr="002B3345" w:rsidRDefault="000576CC" w:rsidP="008637BC">
            <w:pPr>
              <w:ind w:left="-110" w:right="-86"/>
              <w:jc w:val="center"/>
              <w:rPr>
                <w:lang w:val="en-US"/>
              </w:rPr>
            </w:pPr>
            <w:r w:rsidRPr="002B3345">
              <w:t>3 793,29</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385A02D2" w14:textId="77777777" w:rsidR="000576CC" w:rsidRPr="002B3345" w:rsidRDefault="000576CC" w:rsidP="008637BC">
            <w:pPr>
              <w:jc w:val="center"/>
            </w:pPr>
            <w:r w:rsidRPr="002B3345">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702B0C93" w14:textId="77777777" w:rsidR="000576CC" w:rsidRPr="002B3345" w:rsidRDefault="000576CC" w:rsidP="008637BC">
            <w:pPr>
              <w:jc w:val="center"/>
            </w:pPr>
            <w:r w:rsidRPr="002B3345">
              <w:t>х</w:t>
            </w:r>
          </w:p>
        </w:tc>
      </w:tr>
      <w:tr w:rsidR="000576CC" w:rsidRPr="002B3345" w14:paraId="3D0477F0" w14:textId="77777777" w:rsidTr="000576CC">
        <w:trPr>
          <w:trHeight w:val="259"/>
          <w:jc w:val="center"/>
        </w:trPr>
        <w:tc>
          <w:tcPr>
            <w:tcW w:w="1614" w:type="dxa"/>
            <w:vMerge/>
            <w:tcBorders>
              <w:top w:val="single" w:sz="4" w:space="0" w:color="auto"/>
            </w:tcBorders>
            <w:shd w:val="clear" w:color="auto" w:fill="auto"/>
            <w:vAlign w:val="center"/>
          </w:tcPr>
          <w:p w14:paraId="76DAEB20" w14:textId="77777777" w:rsidR="000576CC" w:rsidRPr="002B3345" w:rsidRDefault="000576CC" w:rsidP="008637BC">
            <w:pPr>
              <w:ind w:right="-23"/>
              <w:jc w:val="center"/>
              <w:rPr>
                <w:bCs/>
                <w:color w:val="000000"/>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477B2176" w14:textId="77777777" w:rsidR="000576CC" w:rsidRPr="002B3345" w:rsidRDefault="000576CC" w:rsidP="008637BC">
            <w:pPr>
              <w:jc w:val="center"/>
            </w:pPr>
            <w:r w:rsidRPr="002B3345">
              <w:t xml:space="preserve">с 01.07.2020 </w:t>
            </w:r>
          </w:p>
        </w:tc>
        <w:tc>
          <w:tcPr>
            <w:tcW w:w="850" w:type="dxa"/>
            <w:tcBorders>
              <w:top w:val="nil"/>
              <w:left w:val="single" w:sz="4" w:space="0" w:color="auto"/>
              <w:bottom w:val="single" w:sz="4" w:space="0" w:color="auto"/>
              <w:right w:val="single" w:sz="4" w:space="0" w:color="auto"/>
            </w:tcBorders>
            <w:shd w:val="clear" w:color="auto" w:fill="auto"/>
            <w:vAlign w:val="bottom"/>
          </w:tcPr>
          <w:p w14:paraId="59BF8900" w14:textId="77777777" w:rsidR="000576CC" w:rsidRPr="002B3345" w:rsidRDefault="000576CC" w:rsidP="008637BC">
            <w:pPr>
              <w:ind w:hanging="108"/>
              <w:jc w:val="right"/>
              <w:rPr>
                <w:color w:val="000000"/>
              </w:rPr>
            </w:pPr>
            <w:r w:rsidRPr="002B3345">
              <w:rPr>
                <w:color w:val="000000"/>
              </w:rPr>
              <w:t>250,66</w:t>
            </w:r>
          </w:p>
        </w:tc>
        <w:tc>
          <w:tcPr>
            <w:tcW w:w="993" w:type="dxa"/>
            <w:tcBorders>
              <w:top w:val="nil"/>
              <w:left w:val="nil"/>
              <w:bottom w:val="single" w:sz="4" w:space="0" w:color="auto"/>
              <w:right w:val="single" w:sz="4" w:space="0" w:color="auto"/>
            </w:tcBorders>
            <w:shd w:val="clear" w:color="auto" w:fill="auto"/>
            <w:vAlign w:val="bottom"/>
          </w:tcPr>
          <w:p w14:paraId="23F7BCBD" w14:textId="77777777" w:rsidR="000576CC" w:rsidRPr="002B3345" w:rsidRDefault="000576CC" w:rsidP="008637BC">
            <w:pPr>
              <w:jc w:val="right"/>
              <w:rPr>
                <w:color w:val="000000"/>
              </w:rPr>
            </w:pPr>
            <w:r w:rsidRPr="002B3345">
              <w:rPr>
                <w:color w:val="000000"/>
              </w:rPr>
              <w:t>247,54</w:t>
            </w:r>
          </w:p>
        </w:tc>
        <w:tc>
          <w:tcPr>
            <w:tcW w:w="850" w:type="dxa"/>
            <w:tcBorders>
              <w:top w:val="nil"/>
              <w:left w:val="nil"/>
              <w:bottom w:val="single" w:sz="4" w:space="0" w:color="auto"/>
              <w:right w:val="single" w:sz="4" w:space="0" w:color="auto"/>
            </w:tcBorders>
            <w:shd w:val="clear" w:color="auto" w:fill="auto"/>
            <w:vAlign w:val="bottom"/>
          </w:tcPr>
          <w:p w14:paraId="72105C2C" w14:textId="77777777" w:rsidR="000576CC" w:rsidRPr="002B3345" w:rsidRDefault="000576CC" w:rsidP="008637BC">
            <w:pPr>
              <w:ind w:hanging="108"/>
              <w:jc w:val="right"/>
              <w:rPr>
                <w:color w:val="000000"/>
              </w:rPr>
            </w:pPr>
            <w:r w:rsidRPr="002B3345">
              <w:rPr>
                <w:color w:val="000000"/>
              </w:rPr>
              <w:t>264,70</w:t>
            </w:r>
          </w:p>
        </w:tc>
        <w:tc>
          <w:tcPr>
            <w:tcW w:w="992" w:type="dxa"/>
            <w:tcBorders>
              <w:top w:val="nil"/>
              <w:left w:val="nil"/>
              <w:bottom w:val="single" w:sz="4" w:space="0" w:color="auto"/>
              <w:right w:val="single" w:sz="4" w:space="0" w:color="auto"/>
            </w:tcBorders>
            <w:shd w:val="clear" w:color="auto" w:fill="auto"/>
            <w:vAlign w:val="bottom"/>
          </w:tcPr>
          <w:p w14:paraId="78AD090E" w14:textId="77777777" w:rsidR="000576CC" w:rsidRPr="002B3345" w:rsidRDefault="000576CC" w:rsidP="008637BC">
            <w:pPr>
              <w:jc w:val="right"/>
              <w:rPr>
                <w:color w:val="000000"/>
              </w:rPr>
            </w:pPr>
            <w:r w:rsidRPr="002B3345">
              <w:rPr>
                <w:color w:val="000000"/>
              </w:rPr>
              <w:t>252,22</w:t>
            </w:r>
          </w:p>
        </w:tc>
        <w:tc>
          <w:tcPr>
            <w:tcW w:w="851" w:type="dxa"/>
            <w:tcBorders>
              <w:top w:val="nil"/>
              <w:left w:val="single" w:sz="4" w:space="0" w:color="auto"/>
              <w:bottom w:val="single" w:sz="4" w:space="0" w:color="auto"/>
              <w:right w:val="single" w:sz="4" w:space="0" w:color="auto"/>
            </w:tcBorders>
            <w:shd w:val="clear" w:color="auto" w:fill="auto"/>
            <w:vAlign w:val="bottom"/>
          </w:tcPr>
          <w:p w14:paraId="21414EB5" w14:textId="77777777" w:rsidR="000576CC" w:rsidRPr="002B3345" w:rsidRDefault="000576CC" w:rsidP="008637BC">
            <w:pPr>
              <w:ind w:hanging="108"/>
              <w:jc w:val="right"/>
              <w:rPr>
                <w:color w:val="000000"/>
              </w:rPr>
            </w:pPr>
            <w:r w:rsidRPr="002B3345">
              <w:rPr>
                <w:color w:val="000000"/>
              </w:rPr>
              <w:t>250,66</w:t>
            </w:r>
          </w:p>
        </w:tc>
        <w:tc>
          <w:tcPr>
            <w:tcW w:w="992" w:type="dxa"/>
            <w:tcBorders>
              <w:top w:val="nil"/>
              <w:left w:val="nil"/>
              <w:bottom w:val="single" w:sz="4" w:space="0" w:color="auto"/>
              <w:right w:val="single" w:sz="4" w:space="0" w:color="auto"/>
            </w:tcBorders>
            <w:shd w:val="clear" w:color="auto" w:fill="auto"/>
            <w:vAlign w:val="bottom"/>
          </w:tcPr>
          <w:p w14:paraId="61752987" w14:textId="77777777" w:rsidR="000576CC" w:rsidRPr="002B3345" w:rsidRDefault="000576CC" w:rsidP="008637BC">
            <w:pPr>
              <w:jc w:val="right"/>
              <w:rPr>
                <w:color w:val="000000"/>
              </w:rPr>
            </w:pPr>
            <w:r w:rsidRPr="002B3345">
              <w:rPr>
                <w:color w:val="000000"/>
              </w:rPr>
              <w:t>247,54</w:t>
            </w:r>
          </w:p>
        </w:tc>
        <w:tc>
          <w:tcPr>
            <w:tcW w:w="992" w:type="dxa"/>
            <w:tcBorders>
              <w:top w:val="nil"/>
              <w:left w:val="nil"/>
              <w:bottom w:val="single" w:sz="4" w:space="0" w:color="auto"/>
              <w:right w:val="single" w:sz="4" w:space="0" w:color="auto"/>
            </w:tcBorders>
            <w:shd w:val="clear" w:color="auto" w:fill="auto"/>
            <w:vAlign w:val="bottom"/>
          </w:tcPr>
          <w:p w14:paraId="66C70D96" w14:textId="77777777" w:rsidR="000576CC" w:rsidRPr="002B3345" w:rsidRDefault="000576CC" w:rsidP="008637BC">
            <w:pPr>
              <w:jc w:val="right"/>
              <w:rPr>
                <w:color w:val="000000"/>
              </w:rPr>
            </w:pPr>
            <w:r w:rsidRPr="002B3345">
              <w:rPr>
                <w:color w:val="000000"/>
              </w:rPr>
              <w:t>264,70</w:t>
            </w:r>
          </w:p>
        </w:tc>
        <w:tc>
          <w:tcPr>
            <w:tcW w:w="993" w:type="dxa"/>
            <w:tcBorders>
              <w:top w:val="nil"/>
              <w:left w:val="nil"/>
              <w:bottom w:val="single" w:sz="4" w:space="0" w:color="auto"/>
              <w:right w:val="single" w:sz="4" w:space="0" w:color="auto"/>
            </w:tcBorders>
            <w:shd w:val="clear" w:color="auto" w:fill="auto"/>
            <w:vAlign w:val="bottom"/>
          </w:tcPr>
          <w:p w14:paraId="7D6122C2" w14:textId="77777777" w:rsidR="000576CC" w:rsidRPr="002B3345" w:rsidRDefault="000576CC" w:rsidP="008637BC">
            <w:pPr>
              <w:jc w:val="right"/>
              <w:rPr>
                <w:color w:val="000000"/>
              </w:rPr>
            </w:pPr>
            <w:r w:rsidRPr="002B3345">
              <w:rPr>
                <w:color w:val="000000"/>
              </w:rPr>
              <w:t>252,22</w:t>
            </w:r>
          </w:p>
        </w:tc>
        <w:tc>
          <w:tcPr>
            <w:tcW w:w="1134" w:type="dxa"/>
            <w:shd w:val="clear" w:color="auto" w:fill="auto"/>
            <w:vAlign w:val="center"/>
          </w:tcPr>
          <w:p w14:paraId="127F6291" w14:textId="77777777" w:rsidR="000576CC" w:rsidRPr="002B3345" w:rsidRDefault="000576CC" w:rsidP="008637BC">
            <w:pPr>
              <w:ind w:right="20"/>
              <w:jc w:val="center"/>
            </w:pPr>
            <w:r w:rsidRPr="002B3345">
              <w:t>38,40</w:t>
            </w:r>
          </w:p>
        </w:tc>
        <w:tc>
          <w:tcPr>
            <w:tcW w:w="1134" w:type="dxa"/>
            <w:shd w:val="clear" w:color="auto" w:fill="auto"/>
            <w:vAlign w:val="center"/>
          </w:tcPr>
          <w:p w14:paraId="3BF51258" w14:textId="77777777" w:rsidR="000576CC" w:rsidRPr="002B3345" w:rsidRDefault="000576CC" w:rsidP="008637BC">
            <w:pPr>
              <w:ind w:left="-110" w:right="-86"/>
              <w:jc w:val="center"/>
              <w:rPr>
                <w:lang w:val="en-US"/>
              </w:rPr>
            </w:pPr>
            <w:r w:rsidRPr="002B3345">
              <w:t>3 901,78</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3CD8040" w14:textId="77777777" w:rsidR="000576CC" w:rsidRPr="002B3345" w:rsidRDefault="000576CC" w:rsidP="008637BC">
            <w:pPr>
              <w:jc w:val="center"/>
            </w:pPr>
            <w:r w:rsidRPr="002B3345">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3DBDFFA0" w14:textId="77777777" w:rsidR="000576CC" w:rsidRPr="002B3345" w:rsidRDefault="000576CC" w:rsidP="008637BC">
            <w:pPr>
              <w:jc w:val="center"/>
            </w:pPr>
            <w:r w:rsidRPr="002B3345">
              <w:t>х</w:t>
            </w:r>
          </w:p>
        </w:tc>
      </w:tr>
      <w:tr w:rsidR="000576CC" w:rsidRPr="002B3345" w14:paraId="45F44C37" w14:textId="77777777" w:rsidTr="000576CC">
        <w:trPr>
          <w:trHeight w:val="263"/>
          <w:jc w:val="center"/>
        </w:trPr>
        <w:tc>
          <w:tcPr>
            <w:tcW w:w="1614" w:type="dxa"/>
            <w:vMerge/>
            <w:shd w:val="clear" w:color="auto" w:fill="auto"/>
            <w:vAlign w:val="center"/>
          </w:tcPr>
          <w:p w14:paraId="6F7A11B8" w14:textId="77777777" w:rsidR="000576CC" w:rsidRPr="002B3345" w:rsidRDefault="000576CC" w:rsidP="008637BC">
            <w:pPr>
              <w:ind w:right="-23"/>
              <w:jc w:val="center"/>
              <w:rPr>
                <w:bCs/>
                <w:color w:val="000000"/>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3906B063" w14:textId="77777777" w:rsidR="000576CC" w:rsidRPr="002B3345" w:rsidRDefault="000576CC" w:rsidP="008637BC">
            <w:pPr>
              <w:jc w:val="center"/>
            </w:pPr>
            <w:r w:rsidRPr="002B3345">
              <w:t xml:space="preserve">с 01.01.2021 </w:t>
            </w:r>
          </w:p>
        </w:tc>
        <w:tc>
          <w:tcPr>
            <w:tcW w:w="850" w:type="dxa"/>
            <w:tcBorders>
              <w:top w:val="nil"/>
              <w:left w:val="single" w:sz="4" w:space="0" w:color="auto"/>
              <w:bottom w:val="single" w:sz="4" w:space="0" w:color="auto"/>
              <w:right w:val="single" w:sz="4" w:space="0" w:color="auto"/>
            </w:tcBorders>
            <w:shd w:val="clear" w:color="auto" w:fill="auto"/>
            <w:vAlign w:val="bottom"/>
          </w:tcPr>
          <w:p w14:paraId="50A99936" w14:textId="77777777" w:rsidR="000576CC" w:rsidRPr="002B3345" w:rsidRDefault="000576CC" w:rsidP="008637BC">
            <w:pPr>
              <w:ind w:hanging="108"/>
              <w:jc w:val="right"/>
              <w:rPr>
                <w:color w:val="000000"/>
              </w:rPr>
            </w:pPr>
            <w:r w:rsidRPr="002B3345">
              <w:rPr>
                <w:color w:val="000000"/>
              </w:rPr>
              <w:t>250,66</w:t>
            </w:r>
          </w:p>
        </w:tc>
        <w:tc>
          <w:tcPr>
            <w:tcW w:w="993" w:type="dxa"/>
            <w:tcBorders>
              <w:top w:val="nil"/>
              <w:left w:val="nil"/>
              <w:bottom w:val="single" w:sz="4" w:space="0" w:color="auto"/>
              <w:right w:val="single" w:sz="4" w:space="0" w:color="auto"/>
            </w:tcBorders>
            <w:shd w:val="clear" w:color="auto" w:fill="auto"/>
            <w:vAlign w:val="bottom"/>
          </w:tcPr>
          <w:p w14:paraId="15677EE4" w14:textId="77777777" w:rsidR="000576CC" w:rsidRPr="002B3345" w:rsidRDefault="000576CC" w:rsidP="008637BC">
            <w:pPr>
              <w:jc w:val="right"/>
              <w:rPr>
                <w:color w:val="000000"/>
              </w:rPr>
            </w:pPr>
            <w:r w:rsidRPr="002B3345">
              <w:rPr>
                <w:color w:val="000000"/>
              </w:rPr>
              <w:t>247,54</w:t>
            </w:r>
          </w:p>
        </w:tc>
        <w:tc>
          <w:tcPr>
            <w:tcW w:w="850" w:type="dxa"/>
            <w:tcBorders>
              <w:top w:val="nil"/>
              <w:left w:val="nil"/>
              <w:bottom w:val="single" w:sz="4" w:space="0" w:color="auto"/>
              <w:right w:val="single" w:sz="4" w:space="0" w:color="auto"/>
            </w:tcBorders>
            <w:shd w:val="clear" w:color="auto" w:fill="auto"/>
            <w:vAlign w:val="bottom"/>
          </w:tcPr>
          <w:p w14:paraId="3E7BB53D" w14:textId="77777777" w:rsidR="000576CC" w:rsidRPr="002B3345" w:rsidRDefault="000576CC" w:rsidP="008637BC">
            <w:pPr>
              <w:ind w:hanging="108"/>
              <w:jc w:val="right"/>
              <w:rPr>
                <w:color w:val="000000"/>
              </w:rPr>
            </w:pPr>
            <w:r w:rsidRPr="002B3345">
              <w:rPr>
                <w:color w:val="000000"/>
              </w:rPr>
              <w:t>264,70</w:t>
            </w:r>
          </w:p>
        </w:tc>
        <w:tc>
          <w:tcPr>
            <w:tcW w:w="992" w:type="dxa"/>
            <w:tcBorders>
              <w:top w:val="nil"/>
              <w:left w:val="nil"/>
              <w:bottom w:val="single" w:sz="4" w:space="0" w:color="auto"/>
              <w:right w:val="single" w:sz="4" w:space="0" w:color="auto"/>
            </w:tcBorders>
            <w:shd w:val="clear" w:color="auto" w:fill="auto"/>
            <w:vAlign w:val="bottom"/>
          </w:tcPr>
          <w:p w14:paraId="2AE4B8C8" w14:textId="77777777" w:rsidR="000576CC" w:rsidRPr="002B3345" w:rsidRDefault="000576CC" w:rsidP="008637BC">
            <w:pPr>
              <w:jc w:val="right"/>
              <w:rPr>
                <w:color w:val="000000"/>
              </w:rPr>
            </w:pPr>
            <w:r w:rsidRPr="002B3345">
              <w:rPr>
                <w:color w:val="000000"/>
              </w:rPr>
              <w:t>252,22</w:t>
            </w:r>
          </w:p>
        </w:tc>
        <w:tc>
          <w:tcPr>
            <w:tcW w:w="851" w:type="dxa"/>
            <w:tcBorders>
              <w:top w:val="nil"/>
              <w:left w:val="single" w:sz="4" w:space="0" w:color="auto"/>
              <w:bottom w:val="single" w:sz="4" w:space="0" w:color="auto"/>
              <w:right w:val="single" w:sz="4" w:space="0" w:color="auto"/>
            </w:tcBorders>
            <w:shd w:val="clear" w:color="auto" w:fill="auto"/>
            <w:vAlign w:val="bottom"/>
          </w:tcPr>
          <w:p w14:paraId="23919F68" w14:textId="77777777" w:rsidR="000576CC" w:rsidRPr="002B3345" w:rsidRDefault="000576CC" w:rsidP="008637BC">
            <w:pPr>
              <w:ind w:hanging="108"/>
              <w:jc w:val="right"/>
              <w:rPr>
                <w:color w:val="000000"/>
              </w:rPr>
            </w:pPr>
            <w:r w:rsidRPr="002B3345">
              <w:rPr>
                <w:color w:val="000000"/>
              </w:rPr>
              <w:t>250,66</w:t>
            </w:r>
          </w:p>
        </w:tc>
        <w:tc>
          <w:tcPr>
            <w:tcW w:w="992" w:type="dxa"/>
            <w:tcBorders>
              <w:top w:val="nil"/>
              <w:left w:val="nil"/>
              <w:bottom w:val="single" w:sz="4" w:space="0" w:color="auto"/>
              <w:right w:val="single" w:sz="4" w:space="0" w:color="auto"/>
            </w:tcBorders>
            <w:shd w:val="clear" w:color="auto" w:fill="auto"/>
            <w:vAlign w:val="bottom"/>
          </w:tcPr>
          <w:p w14:paraId="249D2EF3" w14:textId="77777777" w:rsidR="000576CC" w:rsidRPr="002B3345" w:rsidRDefault="000576CC" w:rsidP="008637BC">
            <w:pPr>
              <w:jc w:val="right"/>
              <w:rPr>
                <w:color w:val="000000"/>
              </w:rPr>
            </w:pPr>
            <w:r w:rsidRPr="002B3345">
              <w:rPr>
                <w:color w:val="000000"/>
              </w:rPr>
              <w:t>247,54</w:t>
            </w:r>
          </w:p>
        </w:tc>
        <w:tc>
          <w:tcPr>
            <w:tcW w:w="992" w:type="dxa"/>
            <w:tcBorders>
              <w:top w:val="nil"/>
              <w:left w:val="nil"/>
              <w:bottom w:val="single" w:sz="4" w:space="0" w:color="auto"/>
              <w:right w:val="single" w:sz="4" w:space="0" w:color="auto"/>
            </w:tcBorders>
            <w:shd w:val="clear" w:color="auto" w:fill="auto"/>
            <w:vAlign w:val="bottom"/>
          </w:tcPr>
          <w:p w14:paraId="3D1EF5C5" w14:textId="77777777" w:rsidR="000576CC" w:rsidRPr="002B3345" w:rsidRDefault="000576CC" w:rsidP="008637BC">
            <w:pPr>
              <w:jc w:val="right"/>
              <w:rPr>
                <w:color w:val="000000"/>
              </w:rPr>
            </w:pPr>
            <w:r w:rsidRPr="002B3345">
              <w:rPr>
                <w:color w:val="000000"/>
              </w:rPr>
              <w:t>264,70</w:t>
            </w:r>
          </w:p>
        </w:tc>
        <w:tc>
          <w:tcPr>
            <w:tcW w:w="993" w:type="dxa"/>
            <w:tcBorders>
              <w:top w:val="nil"/>
              <w:left w:val="nil"/>
              <w:bottom w:val="single" w:sz="4" w:space="0" w:color="auto"/>
              <w:right w:val="single" w:sz="4" w:space="0" w:color="auto"/>
            </w:tcBorders>
            <w:shd w:val="clear" w:color="auto" w:fill="auto"/>
            <w:vAlign w:val="bottom"/>
          </w:tcPr>
          <w:p w14:paraId="67C76A12" w14:textId="77777777" w:rsidR="000576CC" w:rsidRPr="002B3345" w:rsidRDefault="000576CC" w:rsidP="008637BC">
            <w:pPr>
              <w:jc w:val="right"/>
              <w:rPr>
                <w:color w:val="000000"/>
              </w:rPr>
            </w:pPr>
            <w:r w:rsidRPr="002B3345">
              <w:rPr>
                <w:color w:val="000000"/>
              </w:rPr>
              <w:t>252,22</w:t>
            </w:r>
          </w:p>
        </w:tc>
        <w:tc>
          <w:tcPr>
            <w:tcW w:w="1134" w:type="dxa"/>
            <w:shd w:val="clear" w:color="auto" w:fill="auto"/>
            <w:vAlign w:val="center"/>
          </w:tcPr>
          <w:p w14:paraId="683D16C5" w14:textId="77777777" w:rsidR="000576CC" w:rsidRPr="002B3345" w:rsidRDefault="000576CC" w:rsidP="008637BC">
            <w:pPr>
              <w:ind w:right="20"/>
              <w:jc w:val="center"/>
            </w:pPr>
            <w:r w:rsidRPr="002B3345">
              <w:t>38,40</w:t>
            </w:r>
          </w:p>
        </w:tc>
        <w:tc>
          <w:tcPr>
            <w:tcW w:w="1134" w:type="dxa"/>
            <w:shd w:val="clear" w:color="auto" w:fill="auto"/>
            <w:vAlign w:val="center"/>
          </w:tcPr>
          <w:p w14:paraId="0A9F626E" w14:textId="77777777" w:rsidR="000576CC" w:rsidRPr="002B3345" w:rsidRDefault="000576CC" w:rsidP="008637BC">
            <w:pPr>
              <w:ind w:left="-110" w:right="-86"/>
              <w:jc w:val="center"/>
              <w:rPr>
                <w:lang w:val="en-US"/>
              </w:rPr>
            </w:pPr>
            <w:r w:rsidRPr="002B3345">
              <w:t>3 901,78</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1F8FC7CA" w14:textId="77777777" w:rsidR="000576CC" w:rsidRPr="002B3345" w:rsidRDefault="000576CC" w:rsidP="008637BC">
            <w:pPr>
              <w:jc w:val="center"/>
            </w:pPr>
            <w:r w:rsidRPr="002B3345">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69F06234" w14:textId="77777777" w:rsidR="000576CC" w:rsidRPr="002B3345" w:rsidRDefault="000576CC" w:rsidP="008637BC">
            <w:pPr>
              <w:jc w:val="center"/>
            </w:pPr>
            <w:r w:rsidRPr="002B3345">
              <w:t>х</w:t>
            </w:r>
          </w:p>
        </w:tc>
      </w:tr>
      <w:tr w:rsidR="000576CC" w:rsidRPr="002B3345" w14:paraId="57CDAB4F" w14:textId="77777777" w:rsidTr="000576CC">
        <w:trPr>
          <w:trHeight w:val="253"/>
          <w:jc w:val="center"/>
        </w:trPr>
        <w:tc>
          <w:tcPr>
            <w:tcW w:w="1614" w:type="dxa"/>
            <w:vMerge/>
            <w:shd w:val="clear" w:color="auto" w:fill="auto"/>
            <w:vAlign w:val="center"/>
          </w:tcPr>
          <w:p w14:paraId="481CC654" w14:textId="77777777" w:rsidR="000576CC" w:rsidRPr="002B3345" w:rsidRDefault="000576CC" w:rsidP="008637BC">
            <w:pPr>
              <w:ind w:right="-23"/>
              <w:jc w:val="center"/>
              <w:rPr>
                <w:color w:val="000000"/>
              </w:rPr>
            </w:pPr>
            <w:r w:rsidRPr="002B3345">
              <w:rPr>
                <w:bCs/>
                <w:color w:val="000000"/>
              </w:rPr>
              <w:t>МУП «</w:t>
            </w:r>
            <w:proofErr w:type="spellStart"/>
            <w:r w:rsidRPr="002B3345">
              <w:rPr>
                <w:bCs/>
                <w:color w:val="000000"/>
              </w:rPr>
              <w:t>Яйская</w:t>
            </w:r>
            <w:proofErr w:type="spellEnd"/>
            <w:r w:rsidRPr="002B3345">
              <w:rPr>
                <w:bCs/>
                <w:color w:val="000000"/>
              </w:rPr>
              <w:t xml:space="preserve"> </w:t>
            </w:r>
            <w:proofErr w:type="spellStart"/>
            <w:r w:rsidRPr="002B3345">
              <w:rPr>
                <w:bCs/>
                <w:color w:val="000000"/>
              </w:rPr>
              <w:t>теплоснаб-жающая</w:t>
            </w:r>
            <w:proofErr w:type="spellEnd"/>
            <w:r w:rsidRPr="002B3345">
              <w:rPr>
                <w:bCs/>
                <w:color w:val="000000"/>
              </w:rPr>
              <w:t xml:space="preserve"> организация» </w:t>
            </w:r>
            <w:proofErr w:type="spellStart"/>
            <w:r w:rsidRPr="002B3345">
              <w:rPr>
                <w:bCs/>
                <w:color w:val="000000"/>
              </w:rPr>
              <w:t>Яйского</w:t>
            </w:r>
            <w:proofErr w:type="spellEnd"/>
            <w:r w:rsidRPr="002B3345">
              <w:rPr>
                <w:bCs/>
                <w:color w:val="000000"/>
              </w:rPr>
              <w:t xml:space="preserve"> городского поселения</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12F15105" w14:textId="77777777" w:rsidR="000576CC" w:rsidRPr="002B3345" w:rsidRDefault="000576CC" w:rsidP="008637BC">
            <w:pPr>
              <w:ind w:right="-23"/>
              <w:jc w:val="center"/>
              <w:rPr>
                <w:bCs/>
                <w:color w:val="000000"/>
              </w:rPr>
            </w:pPr>
            <w:r w:rsidRPr="002B3345">
              <w:rPr>
                <w:bCs/>
                <w:color w:val="000000"/>
              </w:rPr>
              <w:t>с 01.07.2021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EBDF1C0" w14:textId="77777777" w:rsidR="000576CC" w:rsidRPr="00B368EB" w:rsidRDefault="000576CC" w:rsidP="008637BC">
            <w:pPr>
              <w:ind w:hanging="108"/>
              <w:jc w:val="right"/>
              <w:rPr>
                <w:color w:val="000000"/>
              </w:rPr>
            </w:pPr>
            <w:r w:rsidRPr="00B368EB">
              <w:t>260,47</w:t>
            </w:r>
          </w:p>
        </w:tc>
        <w:tc>
          <w:tcPr>
            <w:tcW w:w="993" w:type="dxa"/>
            <w:tcBorders>
              <w:top w:val="single" w:sz="4" w:space="0" w:color="auto"/>
              <w:left w:val="nil"/>
              <w:bottom w:val="single" w:sz="4" w:space="0" w:color="auto"/>
              <w:right w:val="single" w:sz="4" w:space="0" w:color="auto"/>
            </w:tcBorders>
            <w:shd w:val="clear" w:color="auto" w:fill="auto"/>
            <w:vAlign w:val="bottom"/>
          </w:tcPr>
          <w:p w14:paraId="67F030C8" w14:textId="77777777" w:rsidR="000576CC" w:rsidRPr="00B368EB" w:rsidRDefault="000576CC" w:rsidP="008637BC">
            <w:pPr>
              <w:jc w:val="right"/>
              <w:rPr>
                <w:color w:val="000000"/>
              </w:rPr>
            </w:pPr>
            <w:r w:rsidRPr="00B368EB">
              <w:t>257,22</w:t>
            </w:r>
          </w:p>
        </w:tc>
        <w:tc>
          <w:tcPr>
            <w:tcW w:w="850" w:type="dxa"/>
            <w:tcBorders>
              <w:top w:val="single" w:sz="4" w:space="0" w:color="auto"/>
              <w:left w:val="nil"/>
              <w:bottom w:val="single" w:sz="4" w:space="0" w:color="auto"/>
              <w:right w:val="single" w:sz="4" w:space="0" w:color="auto"/>
            </w:tcBorders>
            <w:shd w:val="clear" w:color="auto" w:fill="auto"/>
            <w:vAlign w:val="bottom"/>
          </w:tcPr>
          <w:p w14:paraId="048C674A" w14:textId="77777777" w:rsidR="000576CC" w:rsidRPr="00B368EB" w:rsidRDefault="000576CC" w:rsidP="008637BC">
            <w:pPr>
              <w:ind w:hanging="108"/>
              <w:jc w:val="right"/>
              <w:rPr>
                <w:color w:val="000000"/>
              </w:rPr>
            </w:pPr>
            <w:r w:rsidRPr="00B368EB">
              <w:t>275,06</w:t>
            </w:r>
          </w:p>
        </w:tc>
        <w:tc>
          <w:tcPr>
            <w:tcW w:w="992" w:type="dxa"/>
            <w:tcBorders>
              <w:top w:val="single" w:sz="4" w:space="0" w:color="auto"/>
              <w:left w:val="nil"/>
              <w:bottom w:val="single" w:sz="4" w:space="0" w:color="auto"/>
              <w:right w:val="single" w:sz="4" w:space="0" w:color="auto"/>
            </w:tcBorders>
            <w:shd w:val="clear" w:color="auto" w:fill="auto"/>
            <w:vAlign w:val="bottom"/>
          </w:tcPr>
          <w:p w14:paraId="19633450" w14:textId="77777777" w:rsidR="000576CC" w:rsidRPr="00B368EB" w:rsidRDefault="000576CC" w:rsidP="008637BC">
            <w:pPr>
              <w:jc w:val="right"/>
              <w:rPr>
                <w:color w:val="000000"/>
              </w:rPr>
            </w:pPr>
            <w:r w:rsidRPr="00B368EB">
              <w:t>262,09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0DDA9DE8" w14:textId="77777777" w:rsidR="000576CC" w:rsidRPr="00B368EB" w:rsidRDefault="000576CC" w:rsidP="008637BC">
            <w:pPr>
              <w:ind w:hanging="108"/>
              <w:jc w:val="right"/>
              <w:rPr>
                <w:color w:val="000000"/>
              </w:rPr>
            </w:pPr>
            <w:r w:rsidRPr="00B368EB">
              <w:t>260,47</w:t>
            </w:r>
          </w:p>
        </w:tc>
        <w:tc>
          <w:tcPr>
            <w:tcW w:w="992" w:type="dxa"/>
            <w:tcBorders>
              <w:top w:val="single" w:sz="4" w:space="0" w:color="auto"/>
              <w:left w:val="nil"/>
              <w:bottom w:val="single" w:sz="4" w:space="0" w:color="auto"/>
              <w:right w:val="single" w:sz="4" w:space="0" w:color="auto"/>
            </w:tcBorders>
            <w:shd w:val="clear" w:color="auto" w:fill="auto"/>
            <w:vAlign w:val="bottom"/>
          </w:tcPr>
          <w:p w14:paraId="16E893A4" w14:textId="77777777" w:rsidR="000576CC" w:rsidRPr="00B368EB" w:rsidRDefault="000576CC" w:rsidP="008637BC">
            <w:pPr>
              <w:jc w:val="right"/>
              <w:rPr>
                <w:color w:val="000000"/>
              </w:rPr>
            </w:pPr>
            <w:r w:rsidRPr="00B368EB">
              <w:t>257,22</w:t>
            </w:r>
          </w:p>
        </w:tc>
        <w:tc>
          <w:tcPr>
            <w:tcW w:w="992" w:type="dxa"/>
            <w:tcBorders>
              <w:top w:val="single" w:sz="4" w:space="0" w:color="auto"/>
              <w:left w:val="nil"/>
              <w:bottom w:val="single" w:sz="4" w:space="0" w:color="auto"/>
              <w:right w:val="single" w:sz="4" w:space="0" w:color="auto"/>
            </w:tcBorders>
            <w:shd w:val="clear" w:color="auto" w:fill="auto"/>
            <w:vAlign w:val="bottom"/>
          </w:tcPr>
          <w:p w14:paraId="7374C38E" w14:textId="77777777" w:rsidR="000576CC" w:rsidRPr="00B368EB" w:rsidRDefault="000576CC" w:rsidP="008637BC">
            <w:pPr>
              <w:jc w:val="right"/>
              <w:rPr>
                <w:color w:val="000000"/>
              </w:rPr>
            </w:pPr>
            <w:r w:rsidRPr="00B368EB">
              <w:t>275,06</w:t>
            </w:r>
          </w:p>
        </w:tc>
        <w:tc>
          <w:tcPr>
            <w:tcW w:w="993" w:type="dxa"/>
            <w:tcBorders>
              <w:top w:val="single" w:sz="4" w:space="0" w:color="auto"/>
              <w:left w:val="nil"/>
              <w:bottom w:val="single" w:sz="4" w:space="0" w:color="auto"/>
              <w:right w:val="single" w:sz="4" w:space="0" w:color="auto"/>
            </w:tcBorders>
            <w:shd w:val="clear" w:color="auto" w:fill="auto"/>
            <w:vAlign w:val="bottom"/>
          </w:tcPr>
          <w:p w14:paraId="617F1BA4" w14:textId="77777777" w:rsidR="000576CC" w:rsidRPr="00B368EB" w:rsidRDefault="000576CC" w:rsidP="008637BC">
            <w:pPr>
              <w:jc w:val="right"/>
              <w:rPr>
                <w:color w:val="000000"/>
              </w:rPr>
            </w:pPr>
            <w:r w:rsidRPr="00B368EB">
              <w:t>262,09</w:t>
            </w:r>
          </w:p>
        </w:tc>
        <w:tc>
          <w:tcPr>
            <w:tcW w:w="1134" w:type="dxa"/>
            <w:shd w:val="clear" w:color="auto" w:fill="auto"/>
            <w:vAlign w:val="center"/>
          </w:tcPr>
          <w:p w14:paraId="6454428F" w14:textId="77777777" w:rsidR="000576CC" w:rsidRPr="002B3345" w:rsidRDefault="000576CC" w:rsidP="008637BC">
            <w:pPr>
              <w:ind w:right="20"/>
              <w:jc w:val="center"/>
            </w:pPr>
            <w:r w:rsidRPr="002B3345">
              <w:t>39,94</w:t>
            </w:r>
          </w:p>
        </w:tc>
        <w:tc>
          <w:tcPr>
            <w:tcW w:w="1134" w:type="dxa"/>
            <w:shd w:val="clear" w:color="auto" w:fill="auto"/>
            <w:vAlign w:val="center"/>
          </w:tcPr>
          <w:p w14:paraId="0F8A5BF1" w14:textId="77777777" w:rsidR="000576CC" w:rsidRPr="00B368EB" w:rsidRDefault="000576CC" w:rsidP="008637BC">
            <w:pPr>
              <w:ind w:left="-110" w:right="-86"/>
              <w:jc w:val="center"/>
              <w:rPr>
                <w:lang w:val="en-US"/>
              </w:rPr>
            </w:pPr>
            <w:r w:rsidRPr="002B3345">
              <w:t>4 </w:t>
            </w:r>
            <w:r>
              <w:t>053</w:t>
            </w:r>
            <w:r w:rsidRPr="002B3345">
              <w:t>,</w:t>
            </w:r>
            <w:r>
              <w:rPr>
                <w:lang w:val="en-US"/>
              </w:rPr>
              <w:t>82</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9F5E6EB" w14:textId="77777777" w:rsidR="000576CC" w:rsidRPr="002B3345" w:rsidRDefault="000576CC" w:rsidP="008637BC">
            <w:pPr>
              <w:jc w:val="center"/>
            </w:pPr>
            <w:r w:rsidRPr="002B3345">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79A8B250" w14:textId="77777777" w:rsidR="000576CC" w:rsidRPr="002B3345" w:rsidRDefault="000576CC" w:rsidP="008637BC">
            <w:pPr>
              <w:jc w:val="center"/>
            </w:pPr>
            <w:r w:rsidRPr="002B3345">
              <w:t>х</w:t>
            </w:r>
          </w:p>
        </w:tc>
      </w:tr>
      <w:tr w:rsidR="000576CC" w:rsidRPr="002B3345" w14:paraId="29FA7C4A" w14:textId="77777777" w:rsidTr="000576CC">
        <w:trPr>
          <w:trHeight w:val="257"/>
          <w:jc w:val="center"/>
        </w:trPr>
        <w:tc>
          <w:tcPr>
            <w:tcW w:w="1614" w:type="dxa"/>
            <w:vMerge/>
            <w:shd w:val="clear" w:color="auto" w:fill="auto"/>
            <w:vAlign w:val="center"/>
          </w:tcPr>
          <w:p w14:paraId="0831E678" w14:textId="77777777" w:rsidR="000576CC" w:rsidRPr="002B3345" w:rsidRDefault="000576CC" w:rsidP="008637BC">
            <w:pPr>
              <w:ind w:right="-23"/>
              <w:jc w:val="center"/>
              <w:rPr>
                <w:bCs/>
                <w:color w:val="000000"/>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7D634B3A" w14:textId="77777777" w:rsidR="000576CC" w:rsidRPr="002B3345" w:rsidRDefault="000576CC" w:rsidP="008637BC">
            <w:pPr>
              <w:ind w:right="-23"/>
              <w:jc w:val="center"/>
              <w:rPr>
                <w:bCs/>
                <w:color w:val="000000"/>
              </w:rPr>
            </w:pPr>
            <w:r w:rsidRPr="002B3345">
              <w:rPr>
                <w:bCs/>
                <w:color w:val="000000"/>
              </w:rPr>
              <w:t>с 01.01.2022</w:t>
            </w:r>
          </w:p>
        </w:tc>
        <w:tc>
          <w:tcPr>
            <w:tcW w:w="850" w:type="dxa"/>
            <w:tcBorders>
              <w:top w:val="nil"/>
              <w:left w:val="single" w:sz="4" w:space="0" w:color="auto"/>
              <w:bottom w:val="single" w:sz="4" w:space="0" w:color="auto"/>
              <w:right w:val="single" w:sz="4" w:space="0" w:color="auto"/>
            </w:tcBorders>
            <w:shd w:val="clear" w:color="auto" w:fill="auto"/>
            <w:vAlign w:val="bottom"/>
          </w:tcPr>
          <w:p w14:paraId="6549F4C4" w14:textId="77777777" w:rsidR="000576CC" w:rsidRPr="002B3345" w:rsidRDefault="000576CC" w:rsidP="008637BC">
            <w:pPr>
              <w:ind w:hanging="108"/>
              <w:jc w:val="right"/>
              <w:rPr>
                <w:color w:val="000000"/>
              </w:rPr>
            </w:pPr>
            <w:r w:rsidRPr="002B3345">
              <w:rPr>
                <w:color w:val="000000"/>
              </w:rPr>
              <w:t>271,21</w:t>
            </w:r>
          </w:p>
        </w:tc>
        <w:tc>
          <w:tcPr>
            <w:tcW w:w="993" w:type="dxa"/>
            <w:tcBorders>
              <w:top w:val="nil"/>
              <w:left w:val="nil"/>
              <w:bottom w:val="single" w:sz="4" w:space="0" w:color="auto"/>
              <w:right w:val="single" w:sz="4" w:space="0" w:color="auto"/>
            </w:tcBorders>
            <w:shd w:val="clear" w:color="auto" w:fill="auto"/>
            <w:vAlign w:val="bottom"/>
          </w:tcPr>
          <w:p w14:paraId="613FF76A" w14:textId="77777777" w:rsidR="000576CC" w:rsidRPr="002B3345" w:rsidRDefault="000576CC" w:rsidP="008637BC">
            <w:pPr>
              <w:jc w:val="right"/>
              <w:rPr>
                <w:color w:val="000000"/>
              </w:rPr>
            </w:pPr>
            <w:r w:rsidRPr="002B3345">
              <w:rPr>
                <w:color w:val="000000"/>
              </w:rPr>
              <w:t>267,81</w:t>
            </w:r>
          </w:p>
        </w:tc>
        <w:tc>
          <w:tcPr>
            <w:tcW w:w="850" w:type="dxa"/>
            <w:tcBorders>
              <w:top w:val="nil"/>
              <w:left w:val="nil"/>
              <w:bottom w:val="single" w:sz="4" w:space="0" w:color="auto"/>
              <w:right w:val="single" w:sz="4" w:space="0" w:color="auto"/>
            </w:tcBorders>
            <w:shd w:val="clear" w:color="auto" w:fill="auto"/>
            <w:vAlign w:val="bottom"/>
          </w:tcPr>
          <w:p w14:paraId="6E039325" w14:textId="77777777" w:rsidR="000576CC" w:rsidRPr="002B3345" w:rsidRDefault="000576CC" w:rsidP="008637BC">
            <w:pPr>
              <w:ind w:hanging="108"/>
              <w:jc w:val="right"/>
              <w:rPr>
                <w:color w:val="000000"/>
              </w:rPr>
            </w:pPr>
            <w:r w:rsidRPr="002B3345">
              <w:rPr>
                <w:color w:val="000000"/>
              </w:rPr>
              <w:t>286,51</w:t>
            </w:r>
          </w:p>
        </w:tc>
        <w:tc>
          <w:tcPr>
            <w:tcW w:w="992" w:type="dxa"/>
            <w:tcBorders>
              <w:top w:val="nil"/>
              <w:left w:val="nil"/>
              <w:bottom w:val="single" w:sz="4" w:space="0" w:color="auto"/>
              <w:right w:val="single" w:sz="4" w:space="0" w:color="auto"/>
            </w:tcBorders>
            <w:shd w:val="clear" w:color="auto" w:fill="auto"/>
            <w:vAlign w:val="bottom"/>
          </w:tcPr>
          <w:p w14:paraId="1A30D307" w14:textId="77777777" w:rsidR="000576CC" w:rsidRPr="002B3345" w:rsidRDefault="000576CC" w:rsidP="008637BC">
            <w:pPr>
              <w:jc w:val="right"/>
              <w:rPr>
                <w:color w:val="000000"/>
              </w:rPr>
            </w:pPr>
            <w:r w:rsidRPr="002B3345">
              <w:rPr>
                <w:color w:val="000000"/>
              </w:rPr>
              <w:t>272,91</w:t>
            </w:r>
          </w:p>
        </w:tc>
        <w:tc>
          <w:tcPr>
            <w:tcW w:w="851" w:type="dxa"/>
            <w:tcBorders>
              <w:top w:val="nil"/>
              <w:left w:val="single" w:sz="4" w:space="0" w:color="auto"/>
              <w:bottom w:val="single" w:sz="4" w:space="0" w:color="auto"/>
              <w:right w:val="single" w:sz="4" w:space="0" w:color="auto"/>
            </w:tcBorders>
            <w:shd w:val="clear" w:color="auto" w:fill="auto"/>
            <w:vAlign w:val="bottom"/>
          </w:tcPr>
          <w:p w14:paraId="5E1C6C43" w14:textId="77777777" w:rsidR="000576CC" w:rsidRPr="002B3345" w:rsidRDefault="000576CC" w:rsidP="008637BC">
            <w:pPr>
              <w:ind w:hanging="108"/>
              <w:jc w:val="right"/>
              <w:rPr>
                <w:color w:val="000000"/>
              </w:rPr>
            </w:pPr>
            <w:r w:rsidRPr="002B3345">
              <w:rPr>
                <w:color w:val="000000"/>
              </w:rPr>
              <w:t>271,21</w:t>
            </w:r>
          </w:p>
        </w:tc>
        <w:tc>
          <w:tcPr>
            <w:tcW w:w="992" w:type="dxa"/>
            <w:tcBorders>
              <w:top w:val="nil"/>
              <w:left w:val="nil"/>
              <w:bottom w:val="single" w:sz="4" w:space="0" w:color="auto"/>
              <w:right w:val="single" w:sz="4" w:space="0" w:color="auto"/>
            </w:tcBorders>
            <w:shd w:val="clear" w:color="auto" w:fill="auto"/>
            <w:vAlign w:val="bottom"/>
          </w:tcPr>
          <w:p w14:paraId="03723371" w14:textId="77777777" w:rsidR="000576CC" w:rsidRPr="002B3345" w:rsidRDefault="000576CC" w:rsidP="008637BC">
            <w:pPr>
              <w:jc w:val="right"/>
              <w:rPr>
                <w:color w:val="000000"/>
              </w:rPr>
            </w:pPr>
            <w:r w:rsidRPr="002B3345">
              <w:rPr>
                <w:color w:val="000000"/>
              </w:rPr>
              <w:t>267,81</w:t>
            </w:r>
          </w:p>
        </w:tc>
        <w:tc>
          <w:tcPr>
            <w:tcW w:w="992" w:type="dxa"/>
            <w:tcBorders>
              <w:top w:val="nil"/>
              <w:left w:val="nil"/>
              <w:bottom w:val="single" w:sz="4" w:space="0" w:color="auto"/>
              <w:right w:val="single" w:sz="4" w:space="0" w:color="auto"/>
            </w:tcBorders>
            <w:shd w:val="clear" w:color="auto" w:fill="auto"/>
            <w:vAlign w:val="bottom"/>
          </w:tcPr>
          <w:p w14:paraId="4F2C1525" w14:textId="77777777" w:rsidR="000576CC" w:rsidRPr="002B3345" w:rsidRDefault="000576CC" w:rsidP="008637BC">
            <w:pPr>
              <w:jc w:val="right"/>
              <w:rPr>
                <w:color w:val="000000"/>
              </w:rPr>
            </w:pPr>
            <w:r w:rsidRPr="002B3345">
              <w:rPr>
                <w:color w:val="000000"/>
              </w:rPr>
              <w:t>286,51</w:t>
            </w:r>
          </w:p>
        </w:tc>
        <w:tc>
          <w:tcPr>
            <w:tcW w:w="993" w:type="dxa"/>
            <w:tcBorders>
              <w:top w:val="nil"/>
              <w:left w:val="nil"/>
              <w:bottom w:val="single" w:sz="4" w:space="0" w:color="auto"/>
              <w:right w:val="single" w:sz="4" w:space="0" w:color="auto"/>
            </w:tcBorders>
            <w:shd w:val="clear" w:color="auto" w:fill="auto"/>
            <w:vAlign w:val="bottom"/>
          </w:tcPr>
          <w:p w14:paraId="693414E4" w14:textId="77777777" w:rsidR="000576CC" w:rsidRPr="002B3345" w:rsidRDefault="000576CC" w:rsidP="008637BC">
            <w:pPr>
              <w:jc w:val="right"/>
              <w:rPr>
                <w:color w:val="000000"/>
              </w:rPr>
            </w:pPr>
            <w:r w:rsidRPr="002B3345">
              <w:rPr>
                <w:color w:val="000000"/>
              </w:rPr>
              <w:t>272,91</w:t>
            </w:r>
          </w:p>
        </w:tc>
        <w:tc>
          <w:tcPr>
            <w:tcW w:w="1134" w:type="dxa"/>
            <w:shd w:val="clear" w:color="auto" w:fill="auto"/>
            <w:vAlign w:val="center"/>
          </w:tcPr>
          <w:p w14:paraId="0E12509D" w14:textId="77777777" w:rsidR="000576CC" w:rsidRPr="002B3345" w:rsidRDefault="000576CC" w:rsidP="008637BC">
            <w:pPr>
              <w:ind w:right="20"/>
              <w:jc w:val="center"/>
            </w:pPr>
            <w:r w:rsidRPr="002B3345">
              <w:t>39,94</w:t>
            </w:r>
          </w:p>
        </w:tc>
        <w:tc>
          <w:tcPr>
            <w:tcW w:w="1134" w:type="dxa"/>
            <w:shd w:val="clear" w:color="auto" w:fill="auto"/>
            <w:vAlign w:val="center"/>
          </w:tcPr>
          <w:p w14:paraId="6FAB4C15" w14:textId="77777777" w:rsidR="000576CC" w:rsidRPr="002B3345" w:rsidRDefault="000576CC" w:rsidP="008637BC">
            <w:pPr>
              <w:ind w:left="-110" w:right="-86"/>
              <w:jc w:val="center"/>
            </w:pPr>
            <w:r w:rsidRPr="002B3345">
              <w:t>4 251,27</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1992B28C" w14:textId="77777777" w:rsidR="000576CC" w:rsidRPr="002B3345" w:rsidRDefault="000576CC" w:rsidP="008637BC">
            <w:pPr>
              <w:jc w:val="center"/>
            </w:pPr>
            <w:r w:rsidRPr="002B3345">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2BD87482" w14:textId="77777777" w:rsidR="000576CC" w:rsidRPr="002B3345" w:rsidRDefault="000576CC" w:rsidP="008637BC">
            <w:pPr>
              <w:jc w:val="center"/>
            </w:pPr>
            <w:r w:rsidRPr="002B3345">
              <w:t>х</w:t>
            </w:r>
          </w:p>
        </w:tc>
      </w:tr>
      <w:tr w:rsidR="000576CC" w:rsidRPr="002B3345" w14:paraId="23EC7193" w14:textId="77777777" w:rsidTr="000576CC">
        <w:trPr>
          <w:trHeight w:val="261"/>
          <w:jc w:val="center"/>
        </w:trPr>
        <w:tc>
          <w:tcPr>
            <w:tcW w:w="1614" w:type="dxa"/>
            <w:vMerge/>
            <w:shd w:val="clear" w:color="auto" w:fill="auto"/>
            <w:vAlign w:val="center"/>
          </w:tcPr>
          <w:p w14:paraId="097EED4A" w14:textId="77777777" w:rsidR="000576CC" w:rsidRPr="002B3345" w:rsidRDefault="000576CC" w:rsidP="008637BC">
            <w:pPr>
              <w:ind w:right="-23"/>
              <w:jc w:val="center"/>
              <w:rPr>
                <w:bCs/>
                <w:color w:val="000000"/>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6561F185" w14:textId="77777777" w:rsidR="000576CC" w:rsidRPr="002B3345" w:rsidRDefault="000576CC" w:rsidP="008637BC">
            <w:pPr>
              <w:ind w:right="-23"/>
              <w:jc w:val="center"/>
              <w:rPr>
                <w:bCs/>
                <w:color w:val="000000"/>
              </w:rPr>
            </w:pPr>
            <w:r w:rsidRPr="002B3345">
              <w:rPr>
                <w:bCs/>
                <w:color w:val="000000"/>
              </w:rPr>
              <w:t xml:space="preserve">с 01.07.2022 </w:t>
            </w:r>
          </w:p>
        </w:tc>
        <w:tc>
          <w:tcPr>
            <w:tcW w:w="850" w:type="dxa"/>
            <w:tcBorders>
              <w:top w:val="nil"/>
              <w:left w:val="single" w:sz="4" w:space="0" w:color="auto"/>
              <w:bottom w:val="single" w:sz="4" w:space="0" w:color="auto"/>
              <w:right w:val="single" w:sz="4" w:space="0" w:color="auto"/>
            </w:tcBorders>
            <w:shd w:val="clear" w:color="auto" w:fill="auto"/>
            <w:vAlign w:val="bottom"/>
          </w:tcPr>
          <w:p w14:paraId="797B59A6" w14:textId="77777777" w:rsidR="000576CC" w:rsidRPr="002B3345" w:rsidRDefault="000576CC" w:rsidP="008637BC">
            <w:pPr>
              <w:ind w:hanging="108"/>
              <w:jc w:val="right"/>
              <w:rPr>
                <w:color w:val="000000"/>
              </w:rPr>
            </w:pPr>
            <w:r w:rsidRPr="002B3345">
              <w:rPr>
                <w:color w:val="000000"/>
              </w:rPr>
              <w:t>263,92</w:t>
            </w:r>
          </w:p>
        </w:tc>
        <w:tc>
          <w:tcPr>
            <w:tcW w:w="993" w:type="dxa"/>
            <w:tcBorders>
              <w:top w:val="nil"/>
              <w:left w:val="nil"/>
              <w:bottom w:val="single" w:sz="4" w:space="0" w:color="auto"/>
              <w:right w:val="single" w:sz="4" w:space="0" w:color="auto"/>
            </w:tcBorders>
            <w:shd w:val="clear" w:color="auto" w:fill="auto"/>
            <w:vAlign w:val="bottom"/>
          </w:tcPr>
          <w:p w14:paraId="0C2B2972" w14:textId="77777777" w:rsidR="000576CC" w:rsidRPr="002B3345" w:rsidRDefault="000576CC" w:rsidP="008637BC">
            <w:pPr>
              <w:jc w:val="right"/>
              <w:rPr>
                <w:color w:val="000000"/>
              </w:rPr>
            </w:pPr>
            <w:r w:rsidRPr="002B3345">
              <w:rPr>
                <w:color w:val="000000"/>
              </w:rPr>
              <w:t>260,65</w:t>
            </w:r>
          </w:p>
        </w:tc>
        <w:tc>
          <w:tcPr>
            <w:tcW w:w="850" w:type="dxa"/>
            <w:tcBorders>
              <w:top w:val="nil"/>
              <w:left w:val="nil"/>
              <w:bottom w:val="single" w:sz="4" w:space="0" w:color="auto"/>
              <w:right w:val="single" w:sz="4" w:space="0" w:color="auto"/>
            </w:tcBorders>
            <w:shd w:val="clear" w:color="auto" w:fill="auto"/>
            <w:vAlign w:val="bottom"/>
          </w:tcPr>
          <w:p w14:paraId="6EE1C2DE" w14:textId="77777777" w:rsidR="000576CC" w:rsidRPr="002B3345" w:rsidRDefault="000576CC" w:rsidP="008637BC">
            <w:pPr>
              <w:ind w:hanging="108"/>
              <w:jc w:val="right"/>
              <w:rPr>
                <w:color w:val="000000"/>
              </w:rPr>
            </w:pPr>
            <w:r w:rsidRPr="002B3345">
              <w:rPr>
                <w:color w:val="000000"/>
              </w:rPr>
              <w:t>278,64</w:t>
            </w:r>
          </w:p>
        </w:tc>
        <w:tc>
          <w:tcPr>
            <w:tcW w:w="992" w:type="dxa"/>
            <w:tcBorders>
              <w:top w:val="nil"/>
              <w:left w:val="nil"/>
              <w:bottom w:val="single" w:sz="4" w:space="0" w:color="auto"/>
              <w:right w:val="single" w:sz="4" w:space="0" w:color="auto"/>
            </w:tcBorders>
            <w:shd w:val="clear" w:color="auto" w:fill="auto"/>
            <w:vAlign w:val="bottom"/>
          </w:tcPr>
          <w:p w14:paraId="65FDB149" w14:textId="77777777" w:rsidR="000576CC" w:rsidRPr="002B3345" w:rsidRDefault="000576CC" w:rsidP="008637BC">
            <w:pPr>
              <w:jc w:val="right"/>
              <w:rPr>
                <w:color w:val="000000"/>
              </w:rPr>
            </w:pPr>
            <w:r w:rsidRPr="002B3345">
              <w:rPr>
                <w:color w:val="000000"/>
              </w:rPr>
              <w:t>265,55</w:t>
            </w:r>
          </w:p>
        </w:tc>
        <w:tc>
          <w:tcPr>
            <w:tcW w:w="851" w:type="dxa"/>
            <w:tcBorders>
              <w:top w:val="nil"/>
              <w:left w:val="single" w:sz="4" w:space="0" w:color="auto"/>
              <w:bottom w:val="single" w:sz="4" w:space="0" w:color="auto"/>
              <w:right w:val="single" w:sz="4" w:space="0" w:color="auto"/>
            </w:tcBorders>
            <w:shd w:val="clear" w:color="auto" w:fill="auto"/>
            <w:vAlign w:val="bottom"/>
          </w:tcPr>
          <w:p w14:paraId="50873A6D" w14:textId="77777777" w:rsidR="000576CC" w:rsidRPr="002B3345" w:rsidRDefault="000576CC" w:rsidP="008637BC">
            <w:pPr>
              <w:ind w:hanging="108"/>
              <w:jc w:val="right"/>
              <w:rPr>
                <w:color w:val="000000"/>
              </w:rPr>
            </w:pPr>
            <w:r w:rsidRPr="002B3345">
              <w:rPr>
                <w:color w:val="000000"/>
              </w:rPr>
              <w:t>263,92</w:t>
            </w:r>
          </w:p>
        </w:tc>
        <w:tc>
          <w:tcPr>
            <w:tcW w:w="992" w:type="dxa"/>
            <w:tcBorders>
              <w:top w:val="nil"/>
              <w:left w:val="nil"/>
              <w:bottom w:val="single" w:sz="4" w:space="0" w:color="auto"/>
              <w:right w:val="single" w:sz="4" w:space="0" w:color="auto"/>
            </w:tcBorders>
            <w:shd w:val="clear" w:color="auto" w:fill="auto"/>
            <w:vAlign w:val="bottom"/>
          </w:tcPr>
          <w:p w14:paraId="6ED93991" w14:textId="77777777" w:rsidR="000576CC" w:rsidRPr="002B3345" w:rsidRDefault="000576CC" w:rsidP="008637BC">
            <w:pPr>
              <w:jc w:val="right"/>
              <w:rPr>
                <w:color w:val="000000"/>
              </w:rPr>
            </w:pPr>
            <w:r w:rsidRPr="002B3345">
              <w:rPr>
                <w:color w:val="000000"/>
              </w:rPr>
              <w:t>260,65</w:t>
            </w:r>
          </w:p>
        </w:tc>
        <w:tc>
          <w:tcPr>
            <w:tcW w:w="992" w:type="dxa"/>
            <w:tcBorders>
              <w:top w:val="nil"/>
              <w:left w:val="nil"/>
              <w:bottom w:val="single" w:sz="4" w:space="0" w:color="auto"/>
              <w:right w:val="single" w:sz="4" w:space="0" w:color="auto"/>
            </w:tcBorders>
            <w:shd w:val="clear" w:color="auto" w:fill="auto"/>
            <w:vAlign w:val="bottom"/>
          </w:tcPr>
          <w:p w14:paraId="1E8264F1" w14:textId="77777777" w:rsidR="000576CC" w:rsidRPr="002B3345" w:rsidRDefault="000576CC" w:rsidP="008637BC">
            <w:pPr>
              <w:jc w:val="right"/>
              <w:rPr>
                <w:color w:val="000000"/>
              </w:rPr>
            </w:pPr>
            <w:r w:rsidRPr="002B3345">
              <w:rPr>
                <w:color w:val="000000"/>
              </w:rPr>
              <w:t>278,64</w:t>
            </w:r>
          </w:p>
        </w:tc>
        <w:tc>
          <w:tcPr>
            <w:tcW w:w="993" w:type="dxa"/>
            <w:tcBorders>
              <w:top w:val="nil"/>
              <w:left w:val="nil"/>
              <w:bottom w:val="single" w:sz="4" w:space="0" w:color="auto"/>
              <w:right w:val="single" w:sz="4" w:space="0" w:color="auto"/>
            </w:tcBorders>
            <w:shd w:val="clear" w:color="auto" w:fill="auto"/>
            <w:vAlign w:val="bottom"/>
          </w:tcPr>
          <w:p w14:paraId="0B672F5F" w14:textId="77777777" w:rsidR="000576CC" w:rsidRPr="002B3345" w:rsidRDefault="000576CC" w:rsidP="008637BC">
            <w:pPr>
              <w:jc w:val="right"/>
              <w:rPr>
                <w:color w:val="000000"/>
              </w:rPr>
            </w:pPr>
            <w:r w:rsidRPr="002B3345">
              <w:rPr>
                <w:color w:val="000000"/>
              </w:rPr>
              <w:t>265,55</w:t>
            </w:r>
          </w:p>
        </w:tc>
        <w:tc>
          <w:tcPr>
            <w:tcW w:w="1134" w:type="dxa"/>
            <w:shd w:val="clear" w:color="auto" w:fill="auto"/>
            <w:vAlign w:val="center"/>
          </w:tcPr>
          <w:p w14:paraId="1090FD5F" w14:textId="77777777" w:rsidR="000576CC" w:rsidRPr="002B3345" w:rsidRDefault="000576CC" w:rsidP="008637BC">
            <w:pPr>
              <w:ind w:right="20"/>
              <w:jc w:val="center"/>
            </w:pPr>
            <w:r w:rsidRPr="002B3345">
              <w:t>41,53</w:t>
            </w:r>
          </w:p>
        </w:tc>
        <w:tc>
          <w:tcPr>
            <w:tcW w:w="1134" w:type="dxa"/>
            <w:shd w:val="clear" w:color="auto" w:fill="auto"/>
            <w:vAlign w:val="center"/>
          </w:tcPr>
          <w:p w14:paraId="2554DF49" w14:textId="77777777" w:rsidR="000576CC" w:rsidRPr="002B3345" w:rsidRDefault="000576CC" w:rsidP="008637BC">
            <w:pPr>
              <w:ind w:left="-110" w:right="-86"/>
              <w:jc w:val="center"/>
            </w:pPr>
            <w:r w:rsidRPr="002B3345">
              <w:t>4 088,02</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406A8B8" w14:textId="77777777" w:rsidR="000576CC" w:rsidRPr="002B3345" w:rsidRDefault="000576CC" w:rsidP="008637BC">
            <w:pPr>
              <w:jc w:val="center"/>
            </w:pPr>
            <w:r w:rsidRPr="002B3345">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4E837355" w14:textId="77777777" w:rsidR="000576CC" w:rsidRPr="002B3345" w:rsidRDefault="000576CC" w:rsidP="008637BC">
            <w:pPr>
              <w:jc w:val="center"/>
            </w:pPr>
            <w:r w:rsidRPr="002B3345">
              <w:t>х</w:t>
            </w:r>
          </w:p>
        </w:tc>
      </w:tr>
    </w:tbl>
    <w:p w14:paraId="40CDEB3F" w14:textId="77777777" w:rsidR="000576CC" w:rsidRPr="002B3345" w:rsidRDefault="000576CC" w:rsidP="000576CC">
      <w:pPr>
        <w:tabs>
          <w:tab w:val="left" w:pos="4253"/>
        </w:tabs>
        <w:ind w:right="-456" w:firstLine="851"/>
        <w:jc w:val="both"/>
        <w:rPr>
          <w:sz w:val="28"/>
          <w:szCs w:val="28"/>
        </w:rPr>
      </w:pPr>
      <w:r w:rsidRPr="002B3345">
        <w:rPr>
          <w:sz w:val="28"/>
          <w:szCs w:val="28"/>
        </w:rPr>
        <w:t>*</w:t>
      </w:r>
      <w:r w:rsidRPr="002B3345">
        <w:t xml:space="preserve"> </w:t>
      </w:r>
      <w:r w:rsidRPr="002B3345">
        <w:rPr>
          <w:sz w:val="28"/>
          <w:szCs w:val="28"/>
        </w:rPr>
        <w:t>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w:t>
      </w:r>
      <w:r>
        <w:rPr>
          <w:sz w:val="28"/>
          <w:szCs w:val="28"/>
        </w:rPr>
        <w:br/>
      </w:r>
      <w:r w:rsidRPr="002B3345">
        <w:rPr>
          <w:sz w:val="28"/>
          <w:szCs w:val="28"/>
        </w:rPr>
        <w:t xml:space="preserve">не признаются налогоплательщиками налога на добавленную стоимость. </w:t>
      </w:r>
    </w:p>
    <w:p w14:paraId="36C6975F" w14:textId="77777777" w:rsidR="000576CC" w:rsidRPr="002B3345" w:rsidRDefault="000576CC" w:rsidP="000576CC">
      <w:pPr>
        <w:tabs>
          <w:tab w:val="left" w:pos="4253"/>
        </w:tabs>
        <w:ind w:right="-456" w:firstLine="851"/>
        <w:jc w:val="both"/>
        <w:rPr>
          <w:sz w:val="28"/>
          <w:szCs w:val="28"/>
        </w:rPr>
      </w:pPr>
      <w:r w:rsidRPr="002B3345">
        <w:rPr>
          <w:sz w:val="28"/>
          <w:szCs w:val="28"/>
        </w:rPr>
        <w:t xml:space="preserve">** Тариф на теплоноситель для </w:t>
      </w:r>
      <w:r w:rsidRPr="002B3345">
        <w:rPr>
          <w:bCs/>
          <w:sz w:val="28"/>
          <w:szCs w:val="28"/>
        </w:rPr>
        <w:t>МУП «Тепловик»</w:t>
      </w:r>
      <w:r w:rsidRPr="002B3345">
        <w:rPr>
          <w:sz w:val="28"/>
          <w:szCs w:val="28"/>
        </w:rPr>
        <w:t xml:space="preserve">, реализуемый на потребительском рынке </w:t>
      </w:r>
      <w:proofErr w:type="spellStart"/>
      <w:r w:rsidRPr="002B3345">
        <w:rPr>
          <w:sz w:val="28"/>
          <w:szCs w:val="28"/>
        </w:rPr>
        <w:t>Яйского</w:t>
      </w:r>
      <w:proofErr w:type="spellEnd"/>
      <w:r w:rsidRPr="002B3345">
        <w:rPr>
          <w:sz w:val="28"/>
          <w:szCs w:val="28"/>
        </w:rPr>
        <w:t xml:space="preserve"> муниципального округа, установлен </w:t>
      </w:r>
      <w:hyperlink r:id="rId44" w:history="1">
        <w:r w:rsidRPr="002B3345">
          <w:rPr>
            <w:sz w:val="28"/>
            <w:szCs w:val="28"/>
          </w:rPr>
          <w:t>постановлением</w:t>
        </w:r>
      </w:hyperlink>
      <w:r w:rsidRPr="002B3345">
        <w:rPr>
          <w:sz w:val="28"/>
          <w:szCs w:val="28"/>
        </w:rPr>
        <w:t xml:space="preserve"> региональной энергетической комиссии Кемеровской области</w:t>
      </w:r>
      <w:r>
        <w:rPr>
          <w:sz w:val="28"/>
          <w:szCs w:val="28"/>
        </w:rPr>
        <w:br/>
      </w:r>
      <w:r w:rsidRPr="002B3345">
        <w:rPr>
          <w:sz w:val="28"/>
          <w:szCs w:val="28"/>
        </w:rPr>
        <w:t>от «</w:t>
      </w:r>
      <w:r>
        <w:rPr>
          <w:sz w:val="28"/>
          <w:szCs w:val="28"/>
        </w:rPr>
        <w:t>7</w:t>
      </w:r>
      <w:r w:rsidRPr="002B3345">
        <w:rPr>
          <w:sz w:val="28"/>
          <w:szCs w:val="28"/>
        </w:rPr>
        <w:t>» ноября 2019 г.</w:t>
      </w:r>
      <w:r>
        <w:rPr>
          <w:sz w:val="28"/>
          <w:szCs w:val="28"/>
        </w:rPr>
        <w:t xml:space="preserve"> </w:t>
      </w:r>
      <w:r w:rsidRPr="002B3345">
        <w:rPr>
          <w:sz w:val="28"/>
          <w:szCs w:val="28"/>
        </w:rPr>
        <w:t xml:space="preserve">№ </w:t>
      </w:r>
      <w:r>
        <w:rPr>
          <w:sz w:val="28"/>
          <w:szCs w:val="28"/>
        </w:rPr>
        <w:t>401 (в редакции постановления</w:t>
      </w:r>
      <w:r w:rsidRPr="00702DEE">
        <w:t xml:space="preserve"> </w:t>
      </w:r>
      <w:r>
        <w:t>Р</w:t>
      </w:r>
      <w:r w:rsidRPr="00702DEE">
        <w:rPr>
          <w:sz w:val="28"/>
          <w:szCs w:val="28"/>
        </w:rPr>
        <w:t>егиональной энергетической комиссии</w:t>
      </w:r>
      <w:r>
        <w:rPr>
          <w:sz w:val="28"/>
          <w:szCs w:val="28"/>
        </w:rPr>
        <w:t xml:space="preserve"> Кузбасса </w:t>
      </w:r>
      <w:r>
        <w:rPr>
          <w:sz w:val="28"/>
          <w:szCs w:val="28"/>
        </w:rPr>
        <w:br/>
      </w:r>
      <w:r w:rsidRPr="00702DEE">
        <w:rPr>
          <w:sz w:val="28"/>
          <w:szCs w:val="28"/>
        </w:rPr>
        <w:t>от «</w:t>
      </w:r>
      <w:r>
        <w:rPr>
          <w:sz w:val="28"/>
          <w:szCs w:val="28"/>
        </w:rPr>
        <w:t>1</w:t>
      </w:r>
      <w:r w:rsidRPr="00702DEE">
        <w:rPr>
          <w:sz w:val="28"/>
          <w:szCs w:val="28"/>
        </w:rPr>
        <w:t>»</w:t>
      </w:r>
      <w:r>
        <w:rPr>
          <w:sz w:val="28"/>
          <w:szCs w:val="28"/>
        </w:rPr>
        <w:t xml:space="preserve"> сентября</w:t>
      </w:r>
      <w:r w:rsidRPr="00702DEE">
        <w:rPr>
          <w:sz w:val="28"/>
          <w:szCs w:val="28"/>
        </w:rPr>
        <w:t xml:space="preserve"> 20</w:t>
      </w:r>
      <w:r>
        <w:rPr>
          <w:sz w:val="28"/>
          <w:szCs w:val="28"/>
        </w:rPr>
        <w:t xml:space="preserve">20 </w:t>
      </w:r>
      <w:r w:rsidRPr="00702DEE">
        <w:rPr>
          <w:sz w:val="28"/>
          <w:szCs w:val="28"/>
        </w:rPr>
        <w:t>г.</w:t>
      </w:r>
      <w:r>
        <w:rPr>
          <w:sz w:val="28"/>
          <w:szCs w:val="28"/>
        </w:rPr>
        <w:t xml:space="preserve"> </w:t>
      </w:r>
      <w:r w:rsidRPr="00702DEE">
        <w:rPr>
          <w:sz w:val="28"/>
          <w:szCs w:val="28"/>
        </w:rPr>
        <w:t xml:space="preserve">№ </w:t>
      </w:r>
      <w:r>
        <w:rPr>
          <w:sz w:val="28"/>
          <w:szCs w:val="28"/>
        </w:rPr>
        <w:t>195)</w:t>
      </w:r>
      <w:r w:rsidRPr="002B3345">
        <w:rPr>
          <w:sz w:val="28"/>
          <w:szCs w:val="28"/>
        </w:rPr>
        <w:t>.</w:t>
      </w:r>
    </w:p>
    <w:p w14:paraId="7FE301C8" w14:textId="77777777" w:rsidR="000576CC" w:rsidRDefault="000576CC" w:rsidP="000576CC">
      <w:pPr>
        <w:tabs>
          <w:tab w:val="left" w:pos="4253"/>
        </w:tabs>
        <w:autoSpaceDE w:val="0"/>
        <w:autoSpaceDN w:val="0"/>
        <w:adjustRightInd w:val="0"/>
        <w:ind w:right="-456" w:firstLine="851"/>
        <w:jc w:val="both"/>
        <w:rPr>
          <w:sz w:val="28"/>
          <w:szCs w:val="28"/>
        </w:rPr>
        <w:sectPr w:rsidR="000576CC" w:rsidSect="000576CC">
          <w:pgSz w:w="16838" w:h="11906" w:orient="landscape"/>
          <w:pgMar w:top="851" w:right="1245" w:bottom="851" w:left="1134" w:header="720" w:footer="720" w:gutter="0"/>
          <w:cols w:space="720"/>
          <w:titlePg/>
          <w:docGrid w:linePitch="326"/>
        </w:sectPr>
      </w:pPr>
      <w:r w:rsidRPr="002B3345">
        <w:rPr>
          <w:sz w:val="28"/>
          <w:szCs w:val="28"/>
        </w:rPr>
        <w:t xml:space="preserve">*** Тариф на тепловую энергию </w:t>
      </w:r>
      <w:r w:rsidRPr="002B3345">
        <w:rPr>
          <w:bCs/>
          <w:sz w:val="28"/>
          <w:szCs w:val="28"/>
        </w:rPr>
        <w:t>МУП «Тепловик»</w:t>
      </w:r>
      <w:r w:rsidRPr="002B3345">
        <w:rPr>
          <w:sz w:val="28"/>
          <w:szCs w:val="28"/>
        </w:rPr>
        <w:t xml:space="preserve">, реализуемую на потребительском рынке </w:t>
      </w:r>
      <w:proofErr w:type="spellStart"/>
      <w:r w:rsidRPr="002B3345">
        <w:rPr>
          <w:sz w:val="28"/>
          <w:szCs w:val="28"/>
        </w:rPr>
        <w:t>Яйского</w:t>
      </w:r>
      <w:proofErr w:type="spellEnd"/>
      <w:r w:rsidRPr="002B3345">
        <w:rPr>
          <w:sz w:val="28"/>
          <w:szCs w:val="28"/>
        </w:rPr>
        <w:t xml:space="preserve"> муниципального округа, установлен </w:t>
      </w:r>
      <w:hyperlink r:id="rId45" w:history="1">
        <w:r w:rsidRPr="002B3345">
          <w:rPr>
            <w:sz w:val="28"/>
            <w:szCs w:val="28"/>
          </w:rPr>
          <w:t>постановлением</w:t>
        </w:r>
      </w:hyperlink>
      <w:r w:rsidRPr="002B3345">
        <w:rPr>
          <w:sz w:val="28"/>
          <w:szCs w:val="28"/>
        </w:rPr>
        <w:t xml:space="preserve"> региональной энергетической комиссии Кемеровской области</w:t>
      </w:r>
      <w:r>
        <w:rPr>
          <w:sz w:val="28"/>
          <w:szCs w:val="28"/>
        </w:rPr>
        <w:br/>
      </w:r>
      <w:r w:rsidRPr="002B3345">
        <w:rPr>
          <w:sz w:val="28"/>
          <w:szCs w:val="28"/>
        </w:rPr>
        <w:t>от «</w:t>
      </w:r>
      <w:r>
        <w:rPr>
          <w:sz w:val="28"/>
          <w:szCs w:val="28"/>
        </w:rPr>
        <w:t>7</w:t>
      </w:r>
      <w:r w:rsidRPr="002B3345">
        <w:rPr>
          <w:sz w:val="28"/>
          <w:szCs w:val="28"/>
        </w:rPr>
        <w:t>» ноября 2019 г.</w:t>
      </w:r>
      <w:r>
        <w:rPr>
          <w:sz w:val="28"/>
          <w:szCs w:val="28"/>
        </w:rPr>
        <w:t xml:space="preserve"> </w:t>
      </w:r>
      <w:r w:rsidRPr="002B3345">
        <w:rPr>
          <w:sz w:val="28"/>
          <w:szCs w:val="28"/>
        </w:rPr>
        <w:t>№</w:t>
      </w:r>
      <w:r>
        <w:rPr>
          <w:sz w:val="28"/>
          <w:szCs w:val="28"/>
        </w:rPr>
        <w:t xml:space="preserve"> 400 </w:t>
      </w:r>
      <w:r w:rsidRPr="00702DEE">
        <w:rPr>
          <w:sz w:val="28"/>
          <w:szCs w:val="28"/>
        </w:rPr>
        <w:t>(в редакции постановления Региональной энергетической комиссии Кузбасса</w:t>
      </w:r>
      <w:r>
        <w:rPr>
          <w:sz w:val="28"/>
          <w:szCs w:val="28"/>
        </w:rPr>
        <w:br/>
      </w:r>
      <w:r w:rsidRPr="00702DEE">
        <w:rPr>
          <w:sz w:val="28"/>
          <w:szCs w:val="28"/>
        </w:rPr>
        <w:t>от «</w:t>
      </w:r>
      <w:r>
        <w:rPr>
          <w:sz w:val="28"/>
          <w:szCs w:val="28"/>
        </w:rPr>
        <w:t>1</w:t>
      </w:r>
      <w:r w:rsidRPr="00702DEE">
        <w:rPr>
          <w:sz w:val="28"/>
          <w:szCs w:val="28"/>
        </w:rPr>
        <w:t xml:space="preserve">» </w:t>
      </w:r>
      <w:r>
        <w:rPr>
          <w:sz w:val="28"/>
          <w:szCs w:val="28"/>
        </w:rPr>
        <w:t>сентября</w:t>
      </w:r>
      <w:r w:rsidRPr="00702DEE">
        <w:rPr>
          <w:sz w:val="28"/>
          <w:szCs w:val="28"/>
        </w:rPr>
        <w:t xml:space="preserve"> 2020 г. № </w:t>
      </w:r>
      <w:r>
        <w:rPr>
          <w:sz w:val="28"/>
          <w:szCs w:val="28"/>
        </w:rPr>
        <w:t>194</w:t>
      </w:r>
      <w:r w:rsidRPr="00702DEE">
        <w:rPr>
          <w:sz w:val="28"/>
          <w:szCs w:val="28"/>
        </w:rPr>
        <w:t>).</w:t>
      </w:r>
    </w:p>
    <w:p w14:paraId="42C84719" w14:textId="0AA40DE3" w:rsidR="000576CC" w:rsidRDefault="000576CC" w:rsidP="008637BC">
      <w:pPr>
        <w:tabs>
          <w:tab w:val="left" w:pos="5580"/>
          <w:tab w:val="left" w:pos="9498"/>
        </w:tabs>
        <w:ind w:left="-1246" w:right="-569" w:firstLine="6916"/>
      </w:pPr>
      <w:r>
        <w:lastRenderedPageBreak/>
        <w:t>Приложение № 5 к протоколу № 51</w:t>
      </w:r>
    </w:p>
    <w:p w14:paraId="185C6439" w14:textId="77777777" w:rsidR="000576CC" w:rsidRDefault="000576CC" w:rsidP="008637BC">
      <w:pPr>
        <w:tabs>
          <w:tab w:val="left" w:pos="5580"/>
          <w:tab w:val="left" w:pos="9498"/>
        </w:tabs>
        <w:ind w:left="-1246" w:right="-569" w:firstLine="6916"/>
      </w:pPr>
      <w:r>
        <w:t>заседания Правления Региональной</w:t>
      </w:r>
    </w:p>
    <w:p w14:paraId="2B7DA5E4" w14:textId="77777777" w:rsidR="000576CC" w:rsidRDefault="000576CC" w:rsidP="008637BC">
      <w:pPr>
        <w:tabs>
          <w:tab w:val="left" w:pos="5580"/>
          <w:tab w:val="left" w:pos="9498"/>
        </w:tabs>
        <w:ind w:left="-1246" w:right="-569" w:firstLine="6916"/>
      </w:pPr>
      <w:r>
        <w:t>энергетической комиссии</w:t>
      </w:r>
    </w:p>
    <w:p w14:paraId="0E51E4BD" w14:textId="77777777" w:rsidR="000576CC" w:rsidRDefault="000576CC" w:rsidP="008637BC">
      <w:pPr>
        <w:tabs>
          <w:tab w:val="left" w:pos="5580"/>
          <w:tab w:val="left" w:pos="9498"/>
        </w:tabs>
        <w:ind w:left="-1246" w:right="-569" w:firstLine="6916"/>
      </w:pPr>
      <w:r>
        <w:t>Кузбасса от 01.09.2020</w:t>
      </w:r>
    </w:p>
    <w:p w14:paraId="7BA9D5EC" w14:textId="5CB75274" w:rsidR="000576CC" w:rsidRPr="002B3345" w:rsidRDefault="000576CC" w:rsidP="000576CC">
      <w:pPr>
        <w:tabs>
          <w:tab w:val="left" w:pos="4253"/>
        </w:tabs>
        <w:autoSpaceDE w:val="0"/>
        <w:autoSpaceDN w:val="0"/>
        <w:adjustRightInd w:val="0"/>
        <w:ind w:right="-456" w:firstLine="851"/>
        <w:jc w:val="both"/>
        <w:rPr>
          <w:color w:val="000000"/>
          <w:sz w:val="28"/>
          <w:szCs w:val="28"/>
        </w:rPr>
      </w:pPr>
    </w:p>
    <w:p w14:paraId="2506B965" w14:textId="77777777" w:rsidR="008637BC" w:rsidRPr="008637BC" w:rsidRDefault="008637BC" w:rsidP="008637BC">
      <w:pPr>
        <w:keepNext/>
        <w:jc w:val="center"/>
        <w:outlineLvl w:val="0"/>
        <w:rPr>
          <w:b/>
          <w:iCs/>
          <w:sz w:val="28"/>
          <w:szCs w:val="28"/>
        </w:rPr>
      </w:pPr>
      <w:bookmarkStart w:id="55" w:name="_Hlt483802884"/>
      <w:r w:rsidRPr="008637BC">
        <w:rPr>
          <w:b/>
          <w:iCs/>
          <w:sz w:val="28"/>
          <w:szCs w:val="28"/>
        </w:rPr>
        <w:t>Экспертное заключение</w:t>
      </w:r>
    </w:p>
    <w:p w14:paraId="0E03174F" w14:textId="77777777" w:rsidR="008637BC" w:rsidRPr="008637BC" w:rsidRDefault="008637BC" w:rsidP="008637BC">
      <w:pPr>
        <w:keepNext/>
        <w:jc w:val="center"/>
        <w:outlineLvl w:val="0"/>
        <w:rPr>
          <w:b/>
          <w:iCs/>
          <w:sz w:val="28"/>
          <w:szCs w:val="28"/>
        </w:rPr>
      </w:pPr>
      <w:r w:rsidRPr="008637BC">
        <w:rPr>
          <w:b/>
          <w:iCs/>
          <w:sz w:val="28"/>
          <w:szCs w:val="28"/>
        </w:rPr>
        <w:t>Региональной энергетической комиссии Кузбасса</w:t>
      </w:r>
    </w:p>
    <w:bookmarkEnd w:id="55"/>
    <w:p w14:paraId="27A1ED58" w14:textId="77777777" w:rsidR="008637BC" w:rsidRPr="008637BC" w:rsidRDefault="008637BC" w:rsidP="008637BC">
      <w:pPr>
        <w:jc w:val="center"/>
        <w:rPr>
          <w:b/>
          <w:bCs/>
          <w:kern w:val="32"/>
          <w:sz w:val="28"/>
          <w:szCs w:val="28"/>
          <w:lang w:eastAsia="en-US"/>
        </w:rPr>
      </w:pPr>
      <w:r w:rsidRPr="008637BC">
        <w:rPr>
          <w:sz w:val="28"/>
          <w:szCs w:val="28"/>
        </w:rPr>
        <w:t>по материалам, представленным</w:t>
      </w:r>
      <w:r w:rsidRPr="008637BC">
        <w:rPr>
          <w:b/>
          <w:sz w:val="28"/>
          <w:szCs w:val="28"/>
        </w:rPr>
        <w:t xml:space="preserve"> </w:t>
      </w:r>
      <w:r w:rsidRPr="008637BC">
        <w:rPr>
          <w:b/>
          <w:bCs/>
          <w:kern w:val="32"/>
          <w:sz w:val="28"/>
          <w:szCs w:val="28"/>
          <w:lang w:eastAsia="en-US"/>
        </w:rPr>
        <w:t xml:space="preserve">ООО «Энергоресурс» </w:t>
      </w:r>
    </w:p>
    <w:p w14:paraId="655136A8" w14:textId="4C6127E5" w:rsidR="008637BC" w:rsidRPr="008637BC" w:rsidRDefault="008637BC" w:rsidP="008637BC">
      <w:pPr>
        <w:jc w:val="center"/>
        <w:rPr>
          <w:b/>
          <w:sz w:val="28"/>
          <w:szCs w:val="28"/>
        </w:rPr>
      </w:pPr>
      <w:r w:rsidRPr="008637BC">
        <w:rPr>
          <w:b/>
          <w:bCs/>
          <w:kern w:val="32"/>
          <w:sz w:val="28"/>
          <w:szCs w:val="28"/>
          <w:lang w:eastAsia="en-US"/>
        </w:rPr>
        <w:t>(Ленинск-Кузнецкий муниципальный округ)</w:t>
      </w:r>
      <w:r w:rsidRPr="008637BC">
        <w:rPr>
          <w:sz w:val="28"/>
          <w:szCs w:val="28"/>
        </w:rPr>
        <w:t xml:space="preserve">, для корректировки необходимой валовой выручки и установленных тарифов на питьевую воду, реализуемую на потребительском рынке, </w:t>
      </w:r>
      <w:r w:rsidRPr="008637BC">
        <w:rPr>
          <w:b/>
          <w:sz w:val="28"/>
          <w:szCs w:val="28"/>
        </w:rPr>
        <w:t>на 2021 год</w:t>
      </w:r>
    </w:p>
    <w:p w14:paraId="77AAA877" w14:textId="77777777" w:rsidR="008637BC" w:rsidRPr="008637BC" w:rsidRDefault="008637BC" w:rsidP="008637BC">
      <w:pPr>
        <w:jc w:val="both"/>
        <w:rPr>
          <w:i/>
          <w:color w:val="FF0000"/>
          <w:szCs w:val="29"/>
        </w:rPr>
      </w:pPr>
    </w:p>
    <w:p w14:paraId="690DCA79" w14:textId="77777777" w:rsidR="008637BC" w:rsidRPr="008637BC" w:rsidRDefault="008637BC" w:rsidP="008637BC">
      <w:pPr>
        <w:ind w:firstLine="709"/>
        <w:jc w:val="both"/>
        <w:rPr>
          <w:color w:val="FF0000"/>
          <w:sz w:val="4"/>
          <w:szCs w:val="4"/>
        </w:rPr>
      </w:pPr>
    </w:p>
    <w:p w14:paraId="511D7DDD" w14:textId="77777777" w:rsidR="008637BC" w:rsidRPr="008637BC" w:rsidRDefault="008637BC" w:rsidP="008637BC">
      <w:pPr>
        <w:ind w:firstLine="709"/>
        <w:jc w:val="both"/>
        <w:rPr>
          <w:sz w:val="28"/>
          <w:szCs w:val="28"/>
        </w:rPr>
      </w:pPr>
      <w:r w:rsidRPr="008637BC">
        <w:rPr>
          <w:sz w:val="28"/>
          <w:szCs w:val="28"/>
        </w:rPr>
        <w:t>Главный консультант (далее – «специалист») Региональной энергетической комиссии Кузбасса («РЭК», «регулятор»), рассмотрев представленные организацией предложения по корректировке необходимой валовой выручки и установленных тарифов на питьевую воду,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7372756D" w14:textId="77777777" w:rsidR="008637BC" w:rsidRPr="008637BC" w:rsidRDefault="008637BC" w:rsidP="008637BC">
      <w:pPr>
        <w:ind w:firstLine="709"/>
        <w:jc w:val="both"/>
        <w:rPr>
          <w:sz w:val="28"/>
          <w:szCs w:val="28"/>
        </w:rPr>
      </w:pPr>
    </w:p>
    <w:p w14:paraId="090FD741" w14:textId="77777777" w:rsidR="008637BC" w:rsidRPr="008637BC" w:rsidRDefault="008637BC" w:rsidP="008637BC">
      <w:pPr>
        <w:tabs>
          <w:tab w:val="left" w:pos="284"/>
        </w:tabs>
        <w:ind w:firstLine="567"/>
        <w:jc w:val="both"/>
        <w:rPr>
          <w:sz w:val="28"/>
          <w:szCs w:val="28"/>
        </w:rPr>
      </w:pPr>
      <w:r w:rsidRPr="008637BC">
        <w:rPr>
          <w:sz w:val="28"/>
          <w:szCs w:val="28"/>
          <w:u w:val="single"/>
        </w:rPr>
        <w:t>Постановлением региональной энергетической комиссии Кемеровской области от 29.12.2018   № 758</w:t>
      </w:r>
      <w:r w:rsidRPr="008637BC">
        <w:rPr>
          <w:sz w:val="28"/>
          <w:szCs w:val="28"/>
        </w:rPr>
        <w:t xml:space="preserve"> (в редакции постановлений Региональной энергетической комиссии Кузбасса   от 28.11.2019 № 509, от 17.12.2019 № 610) ООО «</w:t>
      </w:r>
      <w:proofErr w:type="gramStart"/>
      <w:r w:rsidRPr="008637BC">
        <w:rPr>
          <w:sz w:val="28"/>
          <w:szCs w:val="28"/>
        </w:rPr>
        <w:t>Энергоресурс»  (</w:t>
      </w:r>
      <w:proofErr w:type="gramEnd"/>
      <w:r w:rsidRPr="008637BC">
        <w:rPr>
          <w:sz w:val="28"/>
          <w:szCs w:val="28"/>
        </w:rPr>
        <w:t>Ленинск-Кузнецкий муниципальный округ):</w:t>
      </w:r>
    </w:p>
    <w:p w14:paraId="3FC18772" w14:textId="77777777" w:rsidR="008637BC" w:rsidRPr="008637BC" w:rsidRDefault="008637BC" w:rsidP="008637BC">
      <w:pPr>
        <w:tabs>
          <w:tab w:val="left" w:pos="284"/>
        </w:tabs>
        <w:ind w:firstLine="567"/>
        <w:jc w:val="both"/>
        <w:rPr>
          <w:sz w:val="28"/>
          <w:szCs w:val="28"/>
        </w:rPr>
      </w:pPr>
      <w:r w:rsidRPr="008637BC">
        <w:rPr>
          <w:sz w:val="28"/>
          <w:szCs w:val="28"/>
        </w:rPr>
        <w:t>утверждена производственная программа в сфере холодного водоснабжения питьевой водой на период с 01.01.2019 по 31.12.2023;</w:t>
      </w:r>
    </w:p>
    <w:p w14:paraId="7E75E80B" w14:textId="77777777" w:rsidR="008637BC" w:rsidRPr="008637BC" w:rsidRDefault="008637BC" w:rsidP="008637BC">
      <w:pPr>
        <w:tabs>
          <w:tab w:val="left" w:pos="284"/>
        </w:tabs>
        <w:ind w:firstLine="567"/>
        <w:jc w:val="both"/>
        <w:rPr>
          <w:sz w:val="28"/>
          <w:szCs w:val="28"/>
        </w:rPr>
      </w:pPr>
      <w:r w:rsidRPr="008637BC">
        <w:rPr>
          <w:sz w:val="28"/>
          <w:szCs w:val="28"/>
        </w:rPr>
        <w:t xml:space="preserve">установлены </w:t>
      </w:r>
      <w:proofErr w:type="spellStart"/>
      <w:r w:rsidRPr="008637BC">
        <w:rPr>
          <w:sz w:val="28"/>
          <w:szCs w:val="28"/>
        </w:rPr>
        <w:t>одноставочные</w:t>
      </w:r>
      <w:proofErr w:type="spellEnd"/>
      <w:r w:rsidRPr="008637BC">
        <w:rPr>
          <w:sz w:val="28"/>
          <w:szCs w:val="28"/>
        </w:rPr>
        <w:t xml:space="preserve"> тарифы на питьевую воду на период                  с 01.01.2019 по 31.12.2023 с применением </w:t>
      </w:r>
      <w:r w:rsidRPr="008637BC">
        <w:rPr>
          <w:b/>
          <w:sz w:val="28"/>
          <w:szCs w:val="28"/>
        </w:rPr>
        <w:t>метода индексации</w:t>
      </w:r>
      <w:r w:rsidRPr="008637BC">
        <w:rPr>
          <w:sz w:val="28"/>
          <w:szCs w:val="28"/>
        </w:rPr>
        <w:t xml:space="preserve">. </w:t>
      </w:r>
    </w:p>
    <w:p w14:paraId="0C53E0B7" w14:textId="77777777" w:rsidR="008637BC" w:rsidRPr="008637BC" w:rsidRDefault="008637BC" w:rsidP="008637BC">
      <w:pPr>
        <w:ind w:firstLine="709"/>
        <w:jc w:val="both"/>
        <w:rPr>
          <w:bCs/>
          <w:kern w:val="32"/>
          <w:sz w:val="28"/>
          <w:szCs w:val="28"/>
          <w:lang w:eastAsia="en-US"/>
        </w:rPr>
      </w:pPr>
    </w:p>
    <w:p w14:paraId="08E0838E" w14:textId="77777777" w:rsidR="008637BC" w:rsidRPr="008637BC" w:rsidRDefault="008637BC" w:rsidP="008637BC">
      <w:pPr>
        <w:autoSpaceDE w:val="0"/>
        <w:autoSpaceDN w:val="0"/>
        <w:adjustRightInd w:val="0"/>
        <w:ind w:firstLine="556"/>
        <w:jc w:val="both"/>
        <w:rPr>
          <w:sz w:val="28"/>
          <w:szCs w:val="28"/>
        </w:rPr>
      </w:pPr>
      <w:r w:rsidRPr="008637BC">
        <w:rPr>
          <w:sz w:val="28"/>
          <w:szCs w:val="28"/>
          <w:u w:val="single"/>
        </w:rPr>
        <w:t>Заявление  ООО «Энергоресурс»</w:t>
      </w:r>
      <w:r w:rsidRPr="008637BC">
        <w:rPr>
          <w:sz w:val="28"/>
          <w:szCs w:val="28"/>
        </w:rPr>
        <w:t xml:space="preserve">  (далее также – «организация», «концессионер») о корректировке необходимой валовой выручки и установленных тарифов  на питьевую воду  на 2021 год  поступило                            в Региональную энергетическую комиссию Кузбасса (далее также – «РЭК», «регулятор») 30.04.2020 (</w:t>
      </w:r>
      <w:proofErr w:type="spellStart"/>
      <w:r w:rsidRPr="008637BC">
        <w:rPr>
          <w:sz w:val="28"/>
          <w:szCs w:val="28"/>
        </w:rPr>
        <w:t>вх</w:t>
      </w:r>
      <w:proofErr w:type="spellEnd"/>
      <w:r w:rsidRPr="008637BC">
        <w:rPr>
          <w:sz w:val="28"/>
          <w:szCs w:val="28"/>
        </w:rPr>
        <w:t>. № 1933, исх. № 201 от 30.04.2020).</w:t>
      </w:r>
    </w:p>
    <w:p w14:paraId="2823A578" w14:textId="77777777" w:rsidR="008637BC" w:rsidRPr="008637BC" w:rsidRDefault="008637BC" w:rsidP="008637BC">
      <w:pPr>
        <w:ind w:firstLine="709"/>
        <w:jc w:val="both"/>
        <w:rPr>
          <w:sz w:val="28"/>
          <w:szCs w:val="28"/>
        </w:rPr>
      </w:pPr>
      <w:r w:rsidRPr="008637BC">
        <w:rPr>
          <w:sz w:val="28"/>
          <w:szCs w:val="28"/>
        </w:rPr>
        <w:t>Согласно представленному заявлению, организацией предлагается</w:t>
      </w:r>
      <w:r w:rsidRPr="008637BC">
        <w:rPr>
          <w:sz w:val="28"/>
          <w:szCs w:val="28"/>
          <w:u w:val="single"/>
        </w:rPr>
        <w:t xml:space="preserve"> скорректировать необходимую валовую выручку</w:t>
      </w:r>
      <w:r w:rsidRPr="008637BC">
        <w:rPr>
          <w:sz w:val="28"/>
          <w:szCs w:val="28"/>
        </w:rPr>
        <w:t xml:space="preserve"> на </w:t>
      </w:r>
      <w:r w:rsidRPr="008637BC">
        <w:rPr>
          <w:b/>
          <w:i/>
          <w:sz w:val="28"/>
          <w:szCs w:val="28"/>
        </w:rPr>
        <w:t>6545,68</w:t>
      </w:r>
      <w:r w:rsidRPr="008637BC">
        <w:rPr>
          <w:sz w:val="28"/>
          <w:szCs w:val="28"/>
        </w:rPr>
        <w:t xml:space="preserve"> тыс. руб.           (что не соответствует расчетной величине корректировки – </w:t>
      </w:r>
      <w:r w:rsidRPr="008637BC">
        <w:rPr>
          <w:b/>
          <w:i/>
          <w:sz w:val="28"/>
          <w:szCs w:val="28"/>
        </w:rPr>
        <w:t>7006,28</w:t>
      </w:r>
      <w:r w:rsidRPr="008637BC">
        <w:rPr>
          <w:sz w:val="28"/>
          <w:szCs w:val="28"/>
        </w:rPr>
        <w:t xml:space="preserve"> тыс. руб.), увеличив до </w:t>
      </w:r>
      <w:r w:rsidRPr="008637BC">
        <w:rPr>
          <w:b/>
          <w:i/>
          <w:sz w:val="28"/>
          <w:szCs w:val="28"/>
        </w:rPr>
        <w:t>38371,</w:t>
      </w:r>
      <w:proofErr w:type="gramStart"/>
      <w:r w:rsidRPr="008637BC">
        <w:rPr>
          <w:b/>
          <w:i/>
          <w:sz w:val="28"/>
          <w:szCs w:val="28"/>
        </w:rPr>
        <w:t xml:space="preserve">69 </w:t>
      </w:r>
      <w:r w:rsidRPr="008637BC">
        <w:rPr>
          <w:sz w:val="28"/>
          <w:szCs w:val="28"/>
        </w:rPr>
        <w:t xml:space="preserve"> тыс.</w:t>
      </w:r>
      <w:proofErr w:type="gramEnd"/>
      <w:r w:rsidRPr="008637BC">
        <w:rPr>
          <w:sz w:val="28"/>
          <w:szCs w:val="28"/>
        </w:rPr>
        <w:t xml:space="preserve"> руб.,  и </w:t>
      </w:r>
      <w:r w:rsidRPr="008637BC">
        <w:rPr>
          <w:sz w:val="28"/>
          <w:szCs w:val="28"/>
          <w:u w:val="single"/>
        </w:rPr>
        <w:t>установить тариф на питьевую воду на 2021 г</w:t>
      </w:r>
      <w:r w:rsidRPr="008637BC">
        <w:rPr>
          <w:sz w:val="28"/>
          <w:szCs w:val="28"/>
        </w:rPr>
        <w:t xml:space="preserve">. в размере </w:t>
      </w:r>
      <w:r w:rsidRPr="008637BC">
        <w:rPr>
          <w:b/>
          <w:i/>
          <w:sz w:val="28"/>
          <w:szCs w:val="28"/>
        </w:rPr>
        <w:t xml:space="preserve">70,96 </w:t>
      </w:r>
      <w:r w:rsidRPr="008637BC">
        <w:rPr>
          <w:sz w:val="28"/>
          <w:szCs w:val="28"/>
        </w:rPr>
        <w:t>руб./м</w:t>
      </w:r>
      <w:r w:rsidRPr="008637BC">
        <w:rPr>
          <w:sz w:val="28"/>
          <w:szCs w:val="28"/>
          <w:vertAlign w:val="superscript"/>
        </w:rPr>
        <w:t>3</w:t>
      </w:r>
      <w:r w:rsidRPr="008637BC">
        <w:rPr>
          <w:sz w:val="28"/>
          <w:szCs w:val="28"/>
        </w:rPr>
        <w:t>.</w:t>
      </w:r>
    </w:p>
    <w:p w14:paraId="7A8FBFFC" w14:textId="77777777" w:rsidR="008637BC" w:rsidRPr="008637BC" w:rsidRDefault="008637BC" w:rsidP="008637BC">
      <w:pPr>
        <w:ind w:firstLine="709"/>
        <w:jc w:val="both"/>
        <w:rPr>
          <w:color w:val="FF0000"/>
          <w:sz w:val="28"/>
          <w:szCs w:val="28"/>
        </w:rPr>
      </w:pPr>
    </w:p>
    <w:p w14:paraId="77C52D1D" w14:textId="39249B28" w:rsidR="008637BC" w:rsidRPr="008637BC" w:rsidRDefault="008637BC" w:rsidP="008637BC">
      <w:pPr>
        <w:ind w:firstLine="709"/>
        <w:jc w:val="both"/>
        <w:rPr>
          <w:sz w:val="28"/>
          <w:szCs w:val="28"/>
        </w:rPr>
      </w:pPr>
      <w:r w:rsidRPr="008637BC">
        <w:rPr>
          <w:sz w:val="28"/>
          <w:szCs w:val="28"/>
        </w:rPr>
        <w:t xml:space="preserve">На основании представленного заявления открыто дело </w:t>
      </w:r>
      <w:r>
        <w:rPr>
          <w:sz w:val="28"/>
          <w:szCs w:val="28"/>
        </w:rPr>
        <w:br/>
      </w:r>
      <w:r w:rsidRPr="008637BC">
        <w:rPr>
          <w:sz w:val="28"/>
          <w:szCs w:val="28"/>
        </w:rPr>
        <w:t xml:space="preserve">«О корректировке необходимой валовой выручки и установленных на 2021 год тарифов на услугу холодного водоснабжения, оказываемую </w:t>
      </w:r>
      <w:r>
        <w:rPr>
          <w:sz w:val="28"/>
          <w:szCs w:val="28"/>
        </w:rPr>
        <w:br/>
      </w:r>
      <w:r w:rsidRPr="008637BC">
        <w:rPr>
          <w:sz w:val="28"/>
          <w:szCs w:val="28"/>
        </w:rPr>
        <w:t xml:space="preserve">ООО «Энергоресурс» </w:t>
      </w:r>
      <w:r w:rsidRPr="008637BC">
        <w:rPr>
          <w:bCs/>
          <w:sz w:val="28"/>
          <w:szCs w:val="20"/>
        </w:rPr>
        <w:t xml:space="preserve">(Ленинск-Кузнецкий муниципальный округ)» </w:t>
      </w:r>
      <w:r w:rsidRPr="008637BC">
        <w:rPr>
          <w:sz w:val="28"/>
          <w:szCs w:val="28"/>
        </w:rPr>
        <w:t>за № 39-ВС.</w:t>
      </w:r>
    </w:p>
    <w:p w14:paraId="6260BA6D" w14:textId="341AAA09" w:rsidR="008637BC" w:rsidRPr="008637BC" w:rsidRDefault="008637BC" w:rsidP="008637BC">
      <w:pPr>
        <w:ind w:firstLine="709"/>
        <w:jc w:val="both"/>
        <w:rPr>
          <w:sz w:val="28"/>
          <w:szCs w:val="28"/>
        </w:rPr>
      </w:pPr>
      <w:r w:rsidRPr="008637BC">
        <w:rPr>
          <w:sz w:val="28"/>
          <w:szCs w:val="28"/>
        </w:rPr>
        <w:t xml:space="preserve">Корректировка необходимой валовой выручки и тарифов на питьевую воду, установленных на 2021 год, производилась в соответствии с </w:t>
      </w:r>
      <w:r w:rsidRPr="008637BC">
        <w:rPr>
          <w:sz w:val="28"/>
          <w:szCs w:val="28"/>
        </w:rPr>
        <w:lastRenderedPageBreak/>
        <w:t xml:space="preserve">требованиями </w:t>
      </w:r>
      <w:r w:rsidRPr="008637BC">
        <w:rPr>
          <w:sz w:val="28"/>
          <w:szCs w:val="28"/>
          <w:u w:val="single"/>
        </w:rPr>
        <w:t>«Основ ценообразования в сфере водоснабжения и водоотведения»,</w:t>
      </w:r>
      <w:r w:rsidRPr="008637BC">
        <w:rPr>
          <w:sz w:val="28"/>
          <w:szCs w:val="28"/>
        </w:rPr>
        <w:t xml:space="preserve"> утвержденных постановлением Правительства РФ  от</w:t>
      </w:r>
      <w:r w:rsidRPr="008637BC">
        <w:rPr>
          <w:color w:val="FF0000"/>
          <w:sz w:val="28"/>
          <w:szCs w:val="28"/>
        </w:rPr>
        <w:t xml:space="preserve"> </w:t>
      </w:r>
      <w:r w:rsidRPr="008637BC">
        <w:rPr>
          <w:sz w:val="28"/>
          <w:szCs w:val="28"/>
        </w:rPr>
        <w:t>13.05.2013 № 406 «О государственном регулировании тарифов в сфере водоснабжения и водоотведения» (далее – «</w:t>
      </w:r>
      <w:r w:rsidRPr="008637BC">
        <w:rPr>
          <w:sz w:val="28"/>
          <w:szCs w:val="28"/>
          <w:u w:val="single"/>
        </w:rPr>
        <w:t>Основы ценообразования</w:t>
      </w:r>
      <w:r w:rsidRPr="008637BC">
        <w:rPr>
          <w:sz w:val="28"/>
          <w:szCs w:val="28"/>
        </w:rPr>
        <w:t>»),          а также «Методическими указаниями по расчету регулируемых тарифов в сфере водоснабжения и водоотведения», утвержденными приказом Федеральной службы по тарифам от 27.12.2013 № 1746-э (далее –</w:t>
      </w:r>
      <w:r w:rsidRPr="008637BC">
        <w:rPr>
          <w:sz w:val="28"/>
          <w:szCs w:val="28"/>
          <w:u w:val="single"/>
        </w:rPr>
        <w:t xml:space="preserve"> </w:t>
      </w:r>
      <w:r w:rsidRPr="008637BC">
        <w:rPr>
          <w:sz w:val="28"/>
          <w:szCs w:val="28"/>
        </w:rPr>
        <w:t>«Методические указания»).</w:t>
      </w:r>
    </w:p>
    <w:p w14:paraId="33DCE268" w14:textId="77777777" w:rsidR="008637BC" w:rsidRPr="008637BC" w:rsidRDefault="008637BC" w:rsidP="008637BC">
      <w:pPr>
        <w:ind w:firstLine="709"/>
        <w:jc w:val="both"/>
        <w:rPr>
          <w:color w:val="FF0000"/>
          <w:sz w:val="20"/>
          <w:szCs w:val="28"/>
        </w:rPr>
      </w:pPr>
    </w:p>
    <w:p w14:paraId="3BE67E75" w14:textId="5EE5E63C" w:rsidR="008637BC" w:rsidRPr="008637BC" w:rsidRDefault="008637BC" w:rsidP="008637BC">
      <w:pPr>
        <w:ind w:firstLine="709"/>
        <w:jc w:val="both"/>
        <w:rPr>
          <w:sz w:val="28"/>
          <w:szCs w:val="28"/>
          <w:u w:val="single"/>
        </w:rPr>
      </w:pPr>
      <w:r w:rsidRPr="008637BC">
        <w:rPr>
          <w:sz w:val="28"/>
          <w:szCs w:val="28"/>
        </w:rPr>
        <w:t xml:space="preserve">В обеспечение требований </w:t>
      </w:r>
      <w:r w:rsidRPr="008637BC">
        <w:rPr>
          <w:sz w:val="28"/>
          <w:szCs w:val="28"/>
          <w:u w:val="single"/>
        </w:rPr>
        <w:t>п. 9 Основ ценообразования</w:t>
      </w:r>
      <w:r w:rsidRPr="008637BC">
        <w:rPr>
          <w:sz w:val="28"/>
          <w:szCs w:val="28"/>
        </w:rPr>
        <w:t xml:space="preserve">  о </w:t>
      </w:r>
      <w:proofErr w:type="spellStart"/>
      <w:r w:rsidRPr="008637BC">
        <w:rPr>
          <w:sz w:val="28"/>
          <w:szCs w:val="28"/>
        </w:rPr>
        <w:t>непревышении</w:t>
      </w:r>
      <w:proofErr w:type="spellEnd"/>
      <w:r w:rsidRPr="008637BC">
        <w:rPr>
          <w:sz w:val="28"/>
          <w:szCs w:val="28"/>
        </w:rPr>
        <w:t xml:space="preserve"> величины  устанавливаемых в сфере водоснабжения и водоотведения  тарифов (без учета налога на добавленную стоимость) в первом полугодии очередного годового периода регулирования над величиной соответствующих тарифов (без учета налога на добавленную стоимость) во втором полугодии предшествующего годового периода регулирования по состоянию на 31 декабря, тарифы на питьевую воду на 2021 год устанавливались </w:t>
      </w:r>
      <w:r w:rsidRPr="008637BC">
        <w:rPr>
          <w:sz w:val="28"/>
          <w:szCs w:val="28"/>
          <w:u w:val="single"/>
        </w:rPr>
        <w:t>с учетом календарной разбивки:</w:t>
      </w:r>
    </w:p>
    <w:p w14:paraId="148E1DB5" w14:textId="77777777" w:rsidR="008637BC" w:rsidRPr="008637BC" w:rsidRDefault="008637BC" w:rsidP="008637BC">
      <w:pPr>
        <w:ind w:firstLine="709"/>
        <w:jc w:val="both"/>
        <w:rPr>
          <w:sz w:val="28"/>
          <w:szCs w:val="28"/>
        </w:rPr>
      </w:pPr>
      <w:r w:rsidRPr="008637BC">
        <w:rPr>
          <w:sz w:val="28"/>
          <w:szCs w:val="28"/>
        </w:rPr>
        <w:t>- с 01.01.2021 по 30.06.2021;</w:t>
      </w:r>
    </w:p>
    <w:p w14:paraId="2B165C02" w14:textId="77777777" w:rsidR="008637BC" w:rsidRPr="008637BC" w:rsidRDefault="008637BC" w:rsidP="008637BC">
      <w:pPr>
        <w:ind w:firstLine="709"/>
        <w:jc w:val="both"/>
        <w:rPr>
          <w:sz w:val="28"/>
          <w:szCs w:val="28"/>
        </w:rPr>
      </w:pPr>
      <w:r w:rsidRPr="008637BC">
        <w:rPr>
          <w:sz w:val="28"/>
          <w:szCs w:val="28"/>
        </w:rPr>
        <w:t>- с 01.07.2021 по 31.12.2021.</w:t>
      </w:r>
    </w:p>
    <w:p w14:paraId="13D4757F" w14:textId="77777777" w:rsidR="008637BC" w:rsidRPr="008637BC" w:rsidRDefault="008637BC" w:rsidP="008637BC">
      <w:pPr>
        <w:autoSpaceDE w:val="0"/>
        <w:autoSpaceDN w:val="0"/>
        <w:adjustRightInd w:val="0"/>
        <w:ind w:firstLine="540"/>
        <w:jc w:val="both"/>
        <w:outlineLvl w:val="0"/>
        <w:rPr>
          <w:sz w:val="28"/>
          <w:szCs w:val="28"/>
        </w:rPr>
      </w:pPr>
    </w:p>
    <w:p w14:paraId="58AC4886" w14:textId="77777777" w:rsidR="008637BC" w:rsidRPr="008637BC" w:rsidRDefault="008637BC" w:rsidP="008637BC">
      <w:pPr>
        <w:jc w:val="center"/>
        <w:rPr>
          <w:b/>
          <w:sz w:val="32"/>
          <w:szCs w:val="32"/>
          <w:u w:val="single"/>
        </w:rPr>
      </w:pPr>
    </w:p>
    <w:p w14:paraId="64673024" w14:textId="77777777" w:rsidR="008637BC" w:rsidRPr="008637BC" w:rsidRDefault="008637BC" w:rsidP="008637BC">
      <w:pPr>
        <w:jc w:val="center"/>
        <w:rPr>
          <w:b/>
          <w:sz w:val="32"/>
          <w:szCs w:val="32"/>
          <w:u w:val="single"/>
        </w:rPr>
      </w:pPr>
      <w:r w:rsidRPr="008637BC">
        <w:rPr>
          <w:b/>
          <w:sz w:val="32"/>
          <w:szCs w:val="32"/>
          <w:u w:val="single"/>
        </w:rPr>
        <w:t>Общая характеристика организации</w:t>
      </w:r>
    </w:p>
    <w:p w14:paraId="65AED1C2" w14:textId="77777777" w:rsidR="008637BC" w:rsidRPr="008637BC" w:rsidRDefault="008637BC" w:rsidP="008637BC">
      <w:pPr>
        <w:jc w:val="center"/>
        <w:rPr>
          <w:b/>
          <w:sz w:val="20"/>
          <w:szCs w:val="10"/>
          <w:u w:val="single"/>
        </w:rPr>
      </w:pPr>
    </w:p>
    <w:p w14:paraId="7EB1E2E7" w14:textId="77777777" w:rsidR="008637BC" w:rsidRPr="008637BC" w:rsidRDefault="008637BC" w:rsidP="008637BC">
      <w:pPr>
        <w:ind w:firstLine="567"/>
        <w:jc w:val="both"/>
        <w:rPr>
          <w:sz w:val="28"/>
          <w:szCs w:val="28"/>
        </w:rPr>
      </w:pPr>
      <w:r w:rsidRPr="008637BC">
        <w:rPr>
          <w:sz w:val="28"/>
          <w:szCs w:val="28"/>
        </w:rPr>
        <w:t>Общество с ограниченной ответственностью «</w:t>
      </w:r>
      <w:proofErr w:type="gramStart"/>
      <w:r w:rsidRPr="008637BC">
        <w:rPr>
          <w:sz w:val="28"/>
          <w:szCs w:val="28"/>
        </w:rPr>
        <w:t xml:space="preserve">Энергоресурс»   </w:t>
      </w:r>
      <w:proofErr w:type="gramEnd"/>
      <w:r w:rsidRPr="008637BC">
        <w:rPr>
          <w:sz w:val="28"/>
          <w:szCs w:val="28"/>
        </w:rPr>
        <w:t xml:space="preserve">                   (ОГРН 1144205004822, ИНН 4205284720) создано </w:t>
      </w:r>
      <w:r w:rsidRPr="008637BC">
        <w:rPr>
          <w:b/>
          <w:sz w:val="28"/>
          <w:szCs w:val="28"/>
        </w:rPr>
        <w:t>26.03.2014</w:t>
      </w:r>
      <w:r w:rsidRPr="008637BC">
        <w:rPr>
          <w:sz w:val="28"/>
          <w:szCs w:val="28"/>
        </w:rPr>
        <w:t>. Общество осуществляет регулируемую и иную деятельность на территориях Беловского муниципального района и Ленинск-Кузнецкого муниципального округа.</w:t>
      </w:r>
    </w:p>
    <w:p w14:paraId="095AB98C" w14:textId="77777777" w:rsidR="008637BC" w:rsidRPr="008637BC" w:rsidRDefault="008637BC" w:rsidP="008637BC">
      <w:pPr>
        <w:ind w:firstLine="567"/>
        <w:jc w:val="both"/>
        <w:rPr>
          <w:sz w:val="28"/>
          <w:szCs w:val="28"/>
        </w:rPr>
      </w:pPr>
      <w:r w:rsidRPr="008637BC">
        <w:rPr>
          <w:sz w:val="28"/>
          <w:szCs w:val="28"/>
        </w:rPr>
        <w:t>Предметом деятельности общества, согласно уставу, являются: предоставление услуг центрального отопления; услуги горячего водоснабжения; услуги холодного водоснабжения и водоотведения содержание и текущий  ремонт общего имущества в многоквартирном доме; капитальный ремонт общего имущества в многоквартирном доме за счет собственника жилищного фонда; сбор твердых и жидких бытовых отходов; вывоз твердых и жидких бытовых отходов; услуги по энергоснабжению; а также другие виды хозяйственной деятельности,     не противоречащие законодательству России.</w:t>
      </w:r>
    </w:p>
    <w:p w14:paraId="788CECA0" w14:textId="77777777" w:rsidR="008637BC" w:rsidRPr="008637BC" w:rsidRDefault="008637BC" w:rsidP="008637BC">
      <w:pPr>
        <w:ind w:firstLine="709"/>
        <w:jc w:val="both"/>
        <w:rPr>
          <w:sz w:val="28"/>
          <w:szCs w:val="28"/>
        </w:rPr>
      </w:pPr>
      <w:r w:rsidRPr="008637BC">
        <w:rPr>
          <w:sz w:val="28"/>
          <w:szCs w:val="28"/>
        </w:rPr>
        <w:t xml:space="preserve">Постановлением администрации Ленинск-Кузнецкого муниципального района от </w:t>
      </w:r>
      <w:r w:rsidRPr="008637BC">
        <w:rPr>
          <w:b/>
          <w:sz w:val="28"/>
          <w:szCs w:val="28"/>
        </w:rPr>
        <w:t>11.05.2017</w:t>
      </w:r>
      <w:r w:rsidRPr="008637BC">
        <w:rPr>
          <w:sz w:val="28"/>
          <w:szCs w:val="28"/>
        </w:rPr>
        <w:t xml:space="preserve"> № 551 ООО «Энергоресурс» </w:t>
      </w:r>
      <w:r w:rsidRPr="008637BC">
        <w:rPr>
          <w:sz w:val="28"/>
          <w:szCs w:val="28"/>
          <w:u w:val="single"/>
        </w:rPr>
        <w:t xml:space="preserve">определено </w:t>
      </w:r>
      <w:r w:rsidRPr="008637BC">
        <w:rPr>
          <w:b/>
          <w:sz w:val="28"/>
          <w:szCs w:val="28"/>
          <w:u w:val="single"/>
        </w:rPr>
        <w:t>гарантирующей организацией</w:t>
      </w:r>
      <w:r w:rsidRPr="008637BC">
        <w:rPr>
          <w:sz w:val="28"/>
          <w:szCs w:val="28"/>
          <w:u w:val="single"/>
        </w:rPr>
        <w:t xml:space="preserve"> в сфере холодного водоснабжения в границах Ленинск-Кузнецкого муниципального района (за исключением </w:t>
      </w:r>
      <w:proofErr w:type="spellStart"/>
      <w:r w:rsidRPr="008637BC">
        <w:rPr>
          <w:b/>
          <w:sz w:val="28"/>
          <w:szCs w:val="28"/>
          <w:u w:val="single"/>
        </w:rPr>
        <w:t>Чусовитинского</w:t>
      </w:r>
      <w:proofErr w:type="spellEnd"/>
      <w:r w:rsidRPr="008637BC">
        <w:rPr>
          <w:b/>
          <w:sz w:val="28"/>
          <w:szCs w:val="28"/>
          <w:u w:val="single"/>
        </w:rPr>
        <w:t xml:space="preserve"> сельского поселения</w:t>
      </w:r>
      <w:r w:rsidRPr="008637BC">
        <w:rPr>
          <w:sz w:val="28"/>
          <w:szCs w:val="28"/>
        </w:rPr>
        <w:t xml:space="preserve">). </w:t>
      </w:r>
    </w:p>
    <w:p w14:paraId="515E9BE0" w14:textId="77777777" w:rsidR="008637BC" w:rsidRPr="008637BC" w:rsidRDefault="008637BC" w:rsidP="008637BC">
      <w:pPr>
        <w:ind w:firstLine="709"/>
        <w:jc w:val="both"/>
        <w:rPr>
          <w:sz w:val="28"/>
          <w:szCs w:val="28"/>
        </w:rPr>
      </w:pPr>
    </w:p>
    <w:p w14:paraId="358ED3FE" w14:textId="77777777" w:rsidR="008637BC" w:rsidRPr="008637BC" w:rsidRDefault="008637BC" w:rsidP="008637BC">
      <w:pPr>
        <w:ind w:firstLine="709"/>
        <w:jc w:val="both"/>
        <w:rPr>
          <w:sz w:val="28"/>
          <w:szCs w:val="28"/>
        </w:rPr>
      </w:pPr>
      <w:r w:rsidRPr="008637BC">
        <w:rPr>
          <w:sz w:val="28"/>
          <w:szCs w:val="28"/>
        </w:rPr>
        <w:lastRenderedPageBreak/>
        <w:t>Объекты систем холодного водоснабжения на территории Ленинск-Кузнецкого муниципального округа эксплуатируются на основании</w:t>
      </w:r>
      <w:r w:rsidRPr="008637BC">
        <w:rPr>
          <w:sz w:val="28"/>
          <w:szCs w:val="28"/>
          <w:u w:val="single"/>
        </w:rPr>
        <w:t xml:space="preserve"> </w:t>
      </w:r>
      <w:r w:rsidRPr="008637BC">
        <w:rPr>
          <w:b/>
          <w:sz w:val="28"/>
          <w:szCs w:val="28"/>
          <w:u w:val="single"/>
        </w:rPr>
        <w:t>концессионного соглашения</w:t>
      </w:r>
      <w:r w:rsidRPr="008637BC">
        <w:rPr>
          <w:sz w:val="28"/>
          <w:szCs w:val="28"/>
          <w:u w:val="single"/>
        </w:rPr>
        <w:t>, заключенного 10.12.2018</w:t>
      </w:r>
      <w:r w:rsidRPr="008637BC">
        <w:rPr>
          <w:sz w:val="28"/>
          <w:szCs w:val="28"/>
        </w:rPr>
        <w:t xml:space="preserve"> (далее –</w:t>
      </w:r>
      <w:r w:rsidRPr="008637BC">
        <w:rPr>
          <w:sz w:val="28"/>
          <w:szCs w:val="28"/>
          <w:u w:val="single"/>
        </w:rPr>
        <w:t xml:space="preserve"> «Концессионное соглашение»)</w:t>
      </w:r>
      <w:r w:rsidRPr="008637BC">
        <w:rPr>
          <w:sz w:val="28"/>
          <w:szCs w:val="28"/>
        </w:rPr>
        <w:t xml:space="preserve"> по инициативе организации в соответствии        с установленным действующим законодательством порядком.</w:t>
      </w:r>
    </w:p>
    <w:p w14:paraId="4367752A" w14:textId="40ECFE20" w:rsidR="008637BC" w:rsidRPr="008637BC" w:rsidRDefault="008637BC" w:rsidP="008637BC">
      <w:pPr>
        <w:ind w:firstLine="709"/>
        <w:jc w:val="both"/>
        <w:rPr>
          <w:sz w:val="28"/>
          <w:szCs w:val="28"/>
        </w:rPr>
      </w:pPr>
      <w:r w:rsidRPr="008637BC">
        <w:rPr>
          <w:sz w:val="28"/>
          <w:szCs w:val="28"/>
        </w:rPr>
        <w:t xml:space="preserve">В соответствии с условиями Концессионного соглашения </w:t>
      </w:r>
      <w:r>
        <w:rPr>
          <w:sz w:val="28"/>
          <w:szCs w:val="28"/>
        </w:rPr>
        <w:br/>
      </w:r>
      <w:r w:rsidRPr="008637BC">
        <w:rPr>
          <w:sz w:val="28"/>
          <w:szCs w:val="28"/>
        </w:rPr>
        <w:t>ООО «</w:t>
      </w:r>
      <w:proofErr w:type="gramStart"/>
      <w:r w:rsidRPr="008637BC">
        <w:rPr>
          <w:sz w:val="28"/>
          <w:szCs w:val="28"/>
        </w:rPr>
        <w:t>Энергоресурс»  переданы</w:t>
      </w:r>
      <w:proofErr w:type="gramEnd"/>
      <w:r w:rsidRPr="008637BC">
        <w:rPr>
          <w:sz w:val="28"/>
          <w:szCs w:val="28"/>
        </w:rPr>
        <w:t xml:space="preserve"> </w:t>
      </w:r>
      <w:r w:rsidRPr="008637BC">
        <w:rPr>
          <w:b/>
          <w:i/>
          <w:sz w:val="28"/>
          <w:szCs w:val="28"/>
          <w:u w:val="single"/>
        </w:rPr>
        <w:t>8</w:t>
      </w:r>
      <w:r w:rsidRPr="008637BC">
        <w:rPr>
          <w:sz w:val="28"/>
          <w:szCs w:val="28"/>
          <w:u w:val="single"/>
        </w:rPr>
        <w:t xml:space="preserve"> артезианских скважин (Объект концессионного соглашения</w:t>
      </w:r>
      <w:r w:rsidRPr="008637BC">
        <w:rPr>
          <w:sz w:val="28"/>
          <w:szCs w:val="28"/>
        </w:rPr>
        <w:t xml:space="preserve">), а также  иное муниципальное имущество в составе </w:t>
      </w:r>
      <w:r w:rsidRPr="008637BC">
        <w:rPr>
          <w:b/>
          <w:i/>
          <w:sz w:val="28"/>
          <w:szCs w:val="28"/>
        </w:rPr>
        <w:t xml:space="preserve">25 </w:t>
      </w:r>
      <w:r w:rsidRPr="008637BC">
        <w:rPr>
          <w:sz w:val="28"/>
          <w:szCs w:val="28"/>
        </w:rPr>
        <w:t xml:space="preserve"> скважин и </w:t>
      </w:r>
      <w:r w:rsidRPr="008637BC">
        <w:rPr>
          <w:b/>
          <w:i/>
          <w:sz w:val="28"/>
          <w:szCs w:val="28"/>
        </w:rPr>
        <w:t>127,3 км</w:t>
      </w:r>
      <w:r w:rsidRPr="008637BC">
        <w:rPr>
          <w:sz w:val="28"/>
          <w:szCs w:val="28"/>
        </w:rPr>
        <w:t xml:space="preserve"> водопроводных сетей.</w:t>
      </w:r>
    </w:p>
    <w:p w14:paraId="7306A771" w14:textId="77777777" w:rsidR="008637BC" w:rsidRPr="008637BC" w:rsidRDefault="008637BC" w:rsidP="008637BC">
      <w:pPr>
        <w:ind w:firstLine="709"/>
        <w:jc w:val="both"/>
        <w:rPr>
          <w:sz w:val="28"/>
          <w:szCs w:val="28"/>
        </w:rPr>
      </w:pPr>
      <w:r w:rsidRPr="008637BC">
        <w:rPr>
          <w:sz w:val="28"/>
          <w:szCs w:val="28"/>
        </w:rPr>
        <w:t xml:space="preserve">Организацией также обслуживается </w:t>
      </w:r>
      <w:r w:rsidRPr="008637BC">
        <w:rPr>
          <w:sz w:val="28"/>
          <w:szCs w:val="28"/>
          <w:u w:val="single"/>
        </w:rPr>
        <w:t xml:space="preserve">ряд бесхозяйных объектов </w:t>
      </w:r>
      <w:proofErr w:type="gramStart"/>
      <w:r w:rsidRPr="008637BC">
        <w:rPr>
          <w:sz w:val="28"/>
          <w:szCs w:val="28"/>
          <w:u w:val="single"/>
        </w:rPr>
        <w:t>централизованных  систем</w:t>
      </w:r>
      <w:proofErr w:type="gramEnd"/>
      <w:r w:rsidRPr="008637BC">
        <w:rPr>
          <w:sz w:val="28"/>
          <w:szCs w:val="28"/>
          <w:u w:val="single"/>
        </w:rPr>
        <w:t xml:space="preserve"> холодного водоснабжения </w:t>
      </w:r>
      <w:r w:rsidRPr="008637BC">
        <w:rPr>
          <w:sz w:val="28"/>
          <w:szCs w:val="28"/>
        </w:rPr>
        <w:t>на основании:</w:t>
      </w:r>
    </w:p>
    <w:p w14:paraId="61529C6D" w14:textId="04009600" w:rsidR="008637BC" w:rsidRPr="008637BC" w:rsidRDefault="008637BC" w:rsidP="00C16C32">
      <w:pPr>
        <w:numPr>
          <w:ilvl w:val="0"/>
          <w:numId w:val="14"/>
        </w:numPr>
        <w:ind w:left="0" w:firstLine="709"/>
        <w:jc w:val="both"/>
        <w:rPr>
          <w:sz w:val="28"/>
          <w:szCs w:val="28"/>
        </w:rPr>
      </w:pPr>
      <w:r w:rsidRPr="008637BC">
        <w:rPr>
          <w:sz w:val="28"/>
          <w:szCs w:val="28"/>
          <w:u w:val="single"/>
        </w:rPr>
        <w:t xml:space="preserve">«Акта приема-передачи в эксплуатацию бесхозяйных объектов инженерной инфраструктуры» от 23.05.2017 (б/н).  Как  это следует из Пояснительной записки  ООО «Энергоресурс» от 24.08.2020 (исх. № 454, </w:t>
      </w:r>
      <w:proofErr w:type="spellStart"/>
      <w:r w:rsidRPr="008637BC">
        <w:rPr>
          <w:sz w:val="28"/>
          <w:szCs w:val="28"/>
          <w:u w:val="single"/>
        </w:rPr>
        <w:t>вх</w:t>
      </w:r>
      <w:proofErr w:type="spellEnd"/>
      <w:r w:rsidRPr="008637BC">
        <w:rPr>
          <w:sz w:val="28"/>
          <w:szCs w:val="28"/>
          <w:u w:val="single"/>
        </w:rPr>
        <w:t xml:space="preserve">. от 25.08.2020 № 3824, </w:t>
      </w:r>
      <w:r w:rsidRPr="008637BC">
        <w:rPr>
          <w:sz w:val="28"/>
          <w:szCs w:val="28"/>
        </w:rPr>
        <w:t xml:space="preserve">приобщена к Тому № 1), первоначально все имеющиеся  на территории 7-и обслуживаемых сельских поселений </w:t>
      </w:r>
      <w:r w:rsidRPr="008637BC">
        <w:rPr>
          <w:b/>
          <w:sz w:val="28"/>
          <w:szCs w:val="28"/>
        </w:rPr>
        <w:t>водопроводные сети,</w:t>
      </w:r>
      <w:r w:rsidRPr="008637BC">
        <w:rPr>
          <w:sz w:val="28"/>
          <w:szCs w:val="28"/>
        </w:rPr>
        <w:t xml:space="preserve">  общая протяженность которых составляет  </w:t>
      </w:r>
      <w:r w:rsidRPr="008637BC">
        <w:rPr>
          <w:b/>
          <w:i/>
          <w:sz w:val="28"/>
          <w:szCs w:val="28"/>
          <w:u w:val="single"/>
        </w:rPr>
        <w:t>251,1</w:t>
      </w:r>
      <w:r w:rsidRPr="008637BC">
        <w:rPr>
          <w:sz w:val="28"/>
          <w:szCs w:val="28"/>
          <w:u w:val="single"/>
        </w:rPr>
        <w:t xml:space="preserve"> </w:t>
      </w:r>
      <w:r w:rsidRPr="008637BC">
        <w:rPr>
          <w:b/>
          <w:i/>
          <w:sz w:val="28"/>
          <w:szCs w:val="28"/>
          <w:u w:val="single"/>
        </w:rPr>
        <w:t>км</w:t>
      </w:r>
      <w:r w:rsidRPr="008637BC">
        <w:rPr>
          <w:sz w:val="28"/>
          <w:szCs w:val="28"/>
          <w:u w:val="single"/>
        </w:rPr>
        <w:t xml:space="preserve"> согласно указанному Акту, или </w:t>
      </w:r>
      <w:r w:rsidRPr="008637BC">
        <w:rPr>
          <w:b/>
          <w:i/>
          <w:sz w:val="28"/>
          <w:szCs w:val="28"/>
          <w:u w:val="single"/>
        </w:rPr>
        <w:t>249,886</w:t>
      </w:r>
      <w:r w:rsidRPr="008637BC">
        <w:rPr>
          <w:sz w:val="28"/>
          <w:szCs w:val="28"/>
          <w:u w:val="single"/>
        </w:rPr>
        <w:t xml:space="preserve"> согласно Пояснительной записке</w:t>
      </w:r>
      <w:r w:rsidRPr="008637BC">
        <w:rPr>
          <w:sz w:val="28"/>
          <w:szCs w:val="28"/>
        </w:rPr>
        <w:t>, эксплуатировались на основании данного правоустанавливающего документа. Впоследствии часть сетей (была передана в концессию ООО «Энергоресурс» в составе «</w:t>
      </w:r>
      <w:r w:rsidRPr="008637BC">
        <w:rPr>
          <w:sz w:val="28"/>
          <w:szCs w:val="28"/>
          <w:u w:val="single"/>
        </w:rPr>
        <w:t>Иного имущества»</w:t>
      </w:r>
      <w:r w:rsidRPr="008637BC">
        <w:rPr>
          <w:sz w:val="28"/>
          <w:szCs w:val="28"/>
        </w:rPr>
        <w:t xml:space="preserve"> </w:t>
      </w:r>
      <w:proofErr w:type="gramStart"/>
      <w:r w:rsidRPr="008637BC">
        <w:rPr>
          <w:sz w:val="28"/>
          <w:szCs w:val="28"/>
        </w:rPr>
        <w:t xml:space="preserve">( </w:t>
      </w:r>
      <w:r w:rsidRPr="008637BC">
        <w:rPr>
          <w:b/>
          <w:i/>
          <w:sz w:val="28"/>
          <w:szCs w:val="28"/>
        </w:rPr>
        <w:t>127</w:t>
      </w:r>
      <w:proofErr w:type="gramEnd"/>
      <w:r w:rsidRPr="008637BC">
        <w:rPr>
          <w:b/>
          <w:i/>
          <w:sz w:val="28"/>
          <w:szCs w:val="28"/>
        </w:rPr>
        <w:t>,3</w:t>
      </w:r>
      <w:r w:rsidRPr="008637BC">
        <w:rPr>
          <w:sz w:val="28"/>
          <w:szCs w:val="28"/>
        </w:rPr>
        <w:t xml:space="preserve"> км согласно </w:t>
      </w:r>
      <w:r w:rsidRPr="008637BC">
        <w:rPr>
          <w:sz w:val="28"/>
          <w:szCs w:val="28"/>
          <w:u w:val="single"/>
        </w:rPr>
        <w:t>Приложению № 2 к концессионному соглашению от 10.12.2018</w:t>
      </w:r>
      <w:r w:rsidRPr="008637BC">
        <w:rPr>
          <w:sz w:val="28"/>
          <w:szCs w:val="28"/>
        </w:rPr>
        <w:t xml:space="preserve">); </w:t>
      </w:r>
    </w:p>
    <w:p w14:paraId="3947DD89" w14:textId="77777777" w:rsidR="008637BC" w:rsidRPr="008637BC" w:rsidRDefault="008637BC" w:rsidP="00C16C32">
      <w:pPr>
        <w:numPr>
          <w:ilvl w:val="0"/>
          <w:numId w:val="14"/>
        </w:numPr>
        <w:ind w:left="0" w:firstLine="709"/>
        <w:jc w:val="both"/>
        <w:rPr>
          <w:sz w:val="28"/>
          <w:szCs w:val="28"/>
        </w:rPr>
      </w:pPr>
      <w:r w:rsidRPr="008637BC">
        <w:rPr>
          <w:sz w:val="28"/>
          <w:szCs w:val="28"/>
          <w:u w:val="single"/>
        </w:rPr>
        <w:t xml:space="preserve">«Акта приема-передачи в эксплуатацию бесхозяйных объектов инженерной инфраструктуры» от 05.05.2017 (б/н). </w:t>
      </w:r>
      <w:r w:rsidRPr="008637BC">
        <w:rPr>
          <w:sz w:val="28"/>
          <w:szCs w:val="28"/>
        </w:rPr>
        <w:t xml:space="preserve">Данным документом установлено право владения и пользования в отношении </w:t>
      </w:r>
      <w:r w:rsidRPr="008637BC">
        <w:rPr>
          <w:b/>
          <w:i/>
          <w:sz w:val="28"/>
          <w:szCs w:val="28"/>
        </w:rPr>
        <w:t>36 скважин;</w:t>
      </w:r>
    </w:p>
    <w:p w14:paraId="150AA5BE" w14:textId="77777777" w:rsidR="008637BC" w:rsidRPr="008637BC" w:rsidRDefault="008637BC" w:rsidP="00C16C32">
      <w:pPr>
        <w:numPr>
          <w:ilvl w:val="0"/>
          <w:numId w:val="14"/>
        </w:numPr>
        <w:ind w:left="0" w:firstLine="709"/>
        <w:jc w:val="both"/>
        <w:rPr>
          <w:sz w:val="28"/>
          <w:szCs w:val="28"/>
        </w:rPr>
      </w:pPr>
      <w:r w:rsidRPr="008637BC">
        <w:rPr>
          <w:sz w:val="28"/>
          <w:szCs w:val="28"/>
          <w:u w:val="single"/>
        </w:rPr>
        <w:t xml:space="preserve">«Акта приема-передачи в эксплуатацию бесхозяйных объектов инженерной инфраструктуры» от 01.02.2019 (б/н). </w:t>
      </w:r>
      <w:r w:rsidRPr="008637BC">
        <w:rPr>
          <w:sz w:val="28"/>
          <w:szCs w:val="28"/>
        </w:rPr>
        <w:t xml:space="preserve">Данным </w:t>
      </w:r>
      <w:proofErr w:type="spellStart"/>
      <w:r w:rsidRPr="008637BC">
        <w:rPr>
          <w:sz w:val="28"/>
          <w:szCs w:val="28"/>
        </w:rPr>
        <w:t>докумнетом</w:t>
      </w:r>
      <w:proofErr w:type="spellEnd"/>
      <w:r w:rsidRPr="008637BC">
        <w:rPr>
          <w:sz w:val="28"/>
          <w:szCs w:val="28"/>
        </w:rPr>
        <w:t xml:space="preserve"> переданы в эксплуатацию 2 объекта в п. Петровский (</w:t>
      </w:r>
      <w:r w:rsidRPr="008637BC">
        <w:rPr>
          <w:b/>
          <w:i/>
          <w:sz w:val="28"/>
          <w:szCs w:val="28"/>
        </w:rPr>
        <w:t>1 скважина</w:t>
      </w:r>
      <w:r w:rsidRPr="008637BC">
        <w:rPr>
          <w:sz w:val="28"/>
          <w:szCs w:val="28"/>
        </w:rPr>
        <w:t xml:space="preserve"> и водопроводная сеть протяженностью </w:t>
      </w:r>
      <w:r w:rsidRPr="008637BC">
        <w:rPr>
          <w:b/>
          <w:i/>
          <w:sz w:val="28"/>
          <w:szCs w:val="28"/>
        </w:rPr>
        <w:t>1,928 км</w:t>
      </w:r>
      <w:r w:rsidRPr="008637BC">
        <w:rPr>
          <w:sz w:val="28"/>
          <w:szCs w:val="28"/>
        </w:rPr>
        <w:t>).</w:t>
      </w:r>
    </w:p>
    <w:p w14:paraId="54851CC0" w14:textId="77777777" w:rsidR="008637BC" w:rsidRPr="008637BC" w:rsidRDefault="008637BC" w:rsidP="008637BC">
      <w:pPr>
        <w:ind w:firstLine="709"/>
        <w:jc w:val="both"/>
        <w:rPr>
          <w:sz w:val="28"/>
          <w:szCs w:val="28"/>
        </w:rPr>
      </w:pPr>
    </w:p>
    <w:p w14:paraId="11ACCA78" w14:textId="77777777" w:rsidR="008637BC" w:rsidRPr="008637BC" w:rsidRDefault="008637BC" w:rsidP="008637BC">
      <w:pPr>
        <w:ind w:firstLine="709"/>
        <w:jc w:val="both"/>
        <w:rPr>
          <w:sz w:val="28"/>
          <w:szCs w:val="28"/>
        </w:rPr>
      </w:pPr>
      <w:r w:rsidRPr="008637BC">
        <w:rPr>
          <w:sz w:val="28"/>
          <w:szCs w:val="28"/>
          <w:u w:val="single"/>
        </w:rPr>
        <w:t xml:space="preserve">Постановлением РЭК Кемеровской области от 27.12.2018 № 747       ООО «Энергоресурс» </w:t>
      </w:r>
      <w:r w:rsidRPr="008637BC">
        <w:rPr>
          <w:sz w:val="28"/>
          <w:szCs w:val="28"/>
        </w:rPr>
        <w:t xml:space="preserve">утверждена </w:t>
      </w:r>
      <w:r w:rsidRPr="008637BC">
        <w:rPr>
          <w:b/>
          <w:sz w:val="28"/>
          <w:szCs w:val="28"/>
          <w:u w:val="single"/>
        </w:rPr>
        <w:t xml:space="preserve">Инвестиционная программа в сфере холодного </w:t>
      </w:r>
      <w:proofErr w:type="gramStart"/>
      <w:r w:rsidRPr="008637BC">
        <w:rPr>
          <w:b/>
          <w:sz w:val="28"/>
          <w:szCs w:val="28"/>
          <w:u w:val="single"/>
        </w:rPr>
        <w:t>водоснабжения  на</w:t>
      </w:r>
      <w:proofErr w:type="gramEnd"/>
      <w:r w:rsidRPr="008637BC">
        <w:rPr>
          <w:b/>
          <w:sz w:val="28"/>
          <w:szCs w:val="28"/>
          <w:u w:val="single"/>
        </w:rPr>
        <w:t xml:space="preserve"> 2019-2023 гг. </w:t>
      </w:r>
      <w:r w:rsidRPr="008637BC">
        <w:rPr>
          <w:sz w:val="28"/>
          <w:szCs w:val="28"/>
          <w:u w:val="single"/>
        </w:rPr>
        <w:t>(далее – «Инвестиционная                  программа»)</w:t>
      </w:r>
      <w:r w:rsidRPr="008637BC">
        <w:rPr>
          <w:b/>
          <w:sz w:val="28"/>
          <w:szCs w:val="28"/>
          <w:u w:val="single"/>
        </w:rPr>
        <w:t>,</w:t>
      </w:r>
      <w:r w:rsidRPr="008637BC">
        <w:rPr>
          <w:sz w:val="28"/>
          <w:szCs w:val="28"/>
        </w:rPr>
        <w:t xml:space="preserve"> предусматривающая мероприятия по реконструкции    указанных  8  скважин. Общая стоимость мероприятий  определена в сумме </w:t>
      </w:r>
      <w:r w:rsidRPr="008637BC">
        <w:rPr>
          <w:b/>
          <w:i/>
          <w:sz w:val="28"/>
          <w:szCs w:val="28"/>
        </w:rPr>
        <w:t>5151,45</w:t>
      </w:r>
      <w:r w:rsidRPr="008637BC">
        <w:rPr>
          <w:sz w:val="28"/>
          <w:szCs w:val="28"/>
        </w:rPr>
        <w:t xml:space="preserve"> тыс. руб., в том числе на 2019 г. – </w:t>
      </w:r>
      <w:r w:rsidRPr="008637BC">
        <w:rPr>
          <w:b/>
          <w:i/>
          <w:sz w:val="28"/>
          <w:szCs w:val="28"/>
        </w:rPr>
        <w:t>2546,07</w:t>
      </w:r>
      <w:r w:rsidRPr="008637BC">
        <w:rPr>
          <w:sz w:val="28"/>
          <w:szCs w:val="28"/>
        </w:rPr>
        <w:t xml:space="preserve"> тыс. руб., на 2020 г. - </w:t>
      </w:r>
      <w:r w:rsidRPr="008637BC">
        <w:rPr>
          <w:b/>
          <w:i/>
          <w:sz w:val="28"/>
          <w:szCs w:val="28"/>
        </w:rPr>
        <w:t>2605,39</w:t>
      </w:r>
      <w:r w:rsidRPr="008637BC">
        <w:rPr>
          <w:sz w:val="28"/>
          <w:szCs w:val="28"/>
        </w:rPr>
        <w:t xml:space="preserve"> тыс. руб. Ввод реконструированных объектов в эксплуатацию планируется на 2020, 2021 г.  </w:t>
      </w:r>
    </w:p>
    <w:p w14:paraId="2CE01378" w14:textId="77777777" w:rsidR="008637BC" w:rsidRPr="008637BC" w:rsidRDefault="008637BC" w:rsidP="008637BC">
      <w:pPr>
        <w:ind w:firstLine="709"/>
        <w:jc w:val="both"/>
        <w:rPr>
          <w:color w:val="FF0000"/>
          <w:sz w:val="28"/>
          <w:szCs w:val="28"/>
        </w:rPr>
      </w:pPr>
    </w:p>
    <w:p w14:paraId="2B57AD13" w14:textId="77777777" w:rsidR="008637BC" w:rsidRPr="008637BC" w:rsidRDefault="008637BC" w:rsidP="008637BC">
      <w:pPr>
        <w:ind w:firstLine="709"/>
        <w:jc w:val="both"/>
        <w:rPr>
          <w:sz w:val="28"/>
          <w:szCs w:val="28"/>
        </w:rPr>
      </w:pPr>
      <w:r w:rsidRPr="008637BC">
        <w:rPr>
          <w:sz w:val="28"/>
          <w:szCs w:val="28"/>
          <w:u w:val="single"/>
        </w:rPr>
        <w:t xml:space="preserve">Питьевая вода для нужд потребителей пос. </w:t>
      </w:r>
      <w:proofErr w:type="spellStart"/>
      <w:r w:rsidRPr="008637BC">
        <w:rPr>
          <w:sz w:val="28"/>
          <w:szCs w:val="28"/>
          <w:u w:val="single"/>
        </w:rPr>
        <w:t>Демьяновка</w:t>
      </w:r>
      <w:proofErr w:type="spellEnd"/>
      <w:r w:rsidRPr="008637BC">
        <w:rPr>
          <w:sz w:val="28"/>
          <w:szCs w:val="28"/>
          <w:u w:val="single"/>
        </w:rPr>
        <w:t xml:space="preserve"> (</w:t>
      </w:r>
      <w:proofErr w:type="spellStart"/>
      <w:r w:rsidRPr="008637BC">
        <w:rPr>
          <w:sz w:val="28"/>
          <w:szCs w:val="28"/>
          <w:u w:val="single"/>
        </w:rPr>
        <w:t>Демьяновское</w:t>
      </w:r>
      <w:proofErr w:type="spellEnd"/>
      <w:r w:rsidRPr="008637BC">
        <w:rPr>
          <w:sz w:val="28"/>
          <w:szCs w:val="28"/>
          <w:u w:val="single"/>
        </w:rPr>
        <w:t xml:space="preserve"> сельское поселение) приобретается организацией у ОАО «СКЭК (г. Ленинск-Кузнецкий)</w:t>
      </w:r>
      <w:r w:rsidRPr="008637BC">
        <w:rPr>
          <w:sz w:val="28"/>
          <w:szCs w:val="28"/>
        </w:rPr>
        <w:t xml:space="preserve"> и поступает с насосно-фильтровальной станции (НФС), расположенной в пос. </w:t>
      </w:r>
      <w:proofErr w:type="spellStart"/>
      <w:r w:rsidRPr="008637BC">
        <w:rPr>
          <w:sz w:val="28"/>
          <w:szCs w:val="28"/>
        </w:rPr>
        <w:t>Демьяновка</w:t>
      </w:r>
      <w:proofErr w:type="spellEnd"/>
      <w:r w:rsidRPr="008637BC">
        <w:rPr>
          <w:sz w:val="28"/>
          <w:szCs w:val="28"/>
        </w:rPr>
        <w:t>.</w:t>
      </w:r>
    </w:p>
    <w:p w14:paraId="5D977A82" w14:textId="77777777" w:rsidR="008637BC" w:rsidRPr="008637BC" w:rsidRDefault="008637BC" w:rsidP="008637BC">
      <w:pPr>
        <w:ind w:firstLine="709"/>
        <w:jc w:val="both"/>
        <w:rPr>
          <w:color w:val="FF0000"/>
          <w:sz w:val="28"/>
          <w:szCs w:val="16"/>
        </w:rPr>
      </w:pPr>
    </w:p>
    <w:p w14:paraId="1743A771" w14:textId="77777777" w:rsidR="008637BC" w:rsidRPr="008637BC" w:rsidRDefault="008637BC" w:rsidP="008637BC">
      <w:pPr>
        <w:ind w:firstLine="709"/>
        <w:jc w:val="both"/>
        <w:rPr>
          <w:color w:val="FF0000"/>
          <w:sz w:val="28"/>
          <w:szCs w:val="16"/>
        </w:rPr>
      </w:pPr>
    </w:p>
    <w:p w14:paraId="197B6834" w14:textId="77777777" w:rsidR="008637BC" w:rsidRPr="008637BC" w:rsidRDefault="008637BC" w:rsidP="008637BC">
      <w:pPr>
        <w:jc w:val="center"/>
        <w:rPr>
          <w:b/>
          <w:sz w:val="32"/>
          <w:szCs w:val="32"/>
          <w:u w:val="single"/>
        </w:rPr>
      </w:pPr>
      <w:r w:rsidRPr="008637BC">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2E5957AD" w14:textId="77777777" w:rsidR="008637BC" w:rsidRPr="008637BC" w:rsidRDefault="008637BC" w:rsidP="008637BC">
      <w:pPr>
        <w:jc w:val="center"/>
        <w:rPr>
          <w:b/>
          <w:sz w:val="18"/>
          <w:szCs w:val="10"/>
          <w:u w:val="single"/>
        </w:rPr>
      </w:pPr>
    </w:p>
    <w:p w14:paraId="348557F2" w14:textId="77777777" w:rsidR="008637BC" w:rsidRPr="008637BC" w:rsidRDefault="008637BC" w:rsidP="008637BC">
      <w:pPr>
        <w:ind w:firstLine="709"/>
        <w:jc w:val="both"/>
        <w:rPr>
          <w:sz w:val="28"/>
          <w:szCs w:val="28"/>
        </w:rPr>
      </w:pPr>
      <w:r w:rsidRPr="008637BC">
        <w:rPr>
          <w:sz w:val="28"/>
          <w:szCs w:val="28"/>
        </w:rPr>
        <w:t>Материалы организации по корректировке тарифов на 2021 год подготовлены в соответствии с требованиями «</w:t>
      </w:r>
      <w:r w:rsidRPr="008637BC">
        <w:rPr>
          <w:sz w:val="28"/>
          <w:szCs w:val="28"/>
          <w:u w:val="single"/>
        </w:rPr>
        <w:t>Правил регулирования тарифов в сфере водоснабжения и водоотведения</w:t>
      </w:r>
      <w:r w:rsidRPr="008637BC">
        <w:rPr>
          <w:sz w:val="28"/>
          <w:szCs w:val="28"/>
        </w:rPr>
        <w:t>»,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Расчетно-обосновывающие материалы представлены надлежащим образом, сшиты, пронумерованы, заверены подписью руководителя и скреплены печатью предприятия.</w:t>
      </w:r>
    </w:p>
    <w:p w14:paraId="7A8BBF6B" w14:textId="77777777" w:rsidR="008637BC" w:rsidRPr="008637BC" w:rsidRDefault="008637BC" w:rsidP="008637BC">
      <w:pPr>
        <w:ind w:firstLine="709"/>
        <w:jc w:val="both"/>
        <w:rPr>
          <w:sz w:val="28"/>
          <w:szCs w:val="28"/>
        </w:rPr>
      </w:pPr>
    </w:p>
    <w:p w14:paraId="5E3B6A46" w14:textId="77777777" w:rsidR="008637BC" w:rsidRPr="008637BC" w:rsidRDefault="008637BC" w:rsidP="008637BC">
      <w:pPr>
        <w:ind w:firstLine="709"/>
        <w:jc w:val="center"/>
        <w:rPr>
          <w:b/>
          <w:sz w:val="32"/>
          <w:szCs w:val="32"/>
          <w:u w:val="single"/>
        </w:rPr>
      </w:pPr>
      <w:r w:rsidRPr="008637BC">
        <w:rPr>
          <w:b/>
          <w:sz w:val="32"/>
          <w:szCs w:val="32"/>
          <w:u w:val="single"/>
        </w:rPr>
        <w:t xml:space="preserve">Оценка достоверности данных, приведенных                                        </w:t>
      </w:r>
    </w:p>
    <w:p w14:paraId="2868E9C1" w14:textId="77777777" w:rsidR="008637BC" w:rsidRPr="008637BC" w:rsidRDefault="008637BC" w:rsidP="008637BC">
      <w:pPr>
        <w:ind w:firstLine="709"/>
        <w:jc w:val="center"/>
        <w:rPr>
          <w:b/>
          <w:sz w:val="32"/>
          <w:szCs w:val="32"/>
          <w:u w:val="single"/>
        </w:rPr>
      </w:pPr>
      <w:r w:rsidRPr="008637BC">
        <w:rPr>
          <w:b/>
          <w:sz w:val="32"/>
          <w:szCs w:val="32"/>
          <w:u w:val="single"/>
        </w:rPr>
        <w:t xml:space="preserve">в предложениях об установлении тарифов </w:t>
      </w:r>
    </w:p>
    <w:p w14:paraId="5BDC6149" w14:textId="77777777" w:rsidR="008637BC" w:rsidRPr="008637BC" w:rsidRDefault="008637BC" w:rsidP="008637BC">
      <w:pPr>
        <w:ind w:firstLine="709"/>
        <w:jc w:val="center"/>
        <w:rPr>
          <w:b/>
          <w:sz w:val="14"/>
          <w:szCs w:val="10"/>
          <w:u w:val="single"/>
        </w:rPr>
      </w:pPr>
    </w:p>
    <w:p w14:paraId="308D14FF" w14:textId="77777777" w:rsidR="008637BC" w:rsidRPr="008637BC" w:rsidRDefault="008637BC" w:rsidP="008637BC">
      <w:pPr>
        <w:ind w:firstLine="709"/>
        <w:jc w:val="both"/>
        <w:rPr>
          <w:sz w:val="28"/>
          <w:szCs w:val="28"/>
        </w:rPr>
      </w:pPr>
      <w:r w:rsidRPr="008637BC">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F6B4E8F" w14:textId="77777777" w:rsidR="008637BC" w:rsidRPr="008637BC" w:rsidRDefault="008637BC" w:rsidP="008637BC">
      <w:pPr>
        <w:ind w:firstLine="709"/>
        <w:jc w:val="both"/>
        <w:rPr>
          <w:sz w:val="28"/>
          <w:szCs w:val="28"/>
        </w:rPr>
      </w:pPr>
      <w:r w:rsidRPr="008637BC">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Кузбасса виду деятельности на 2021 год.</w:t>
      </w:r>
    </w:p>
    <w:p w14:paraId="42B18836" w14:textId="77777777" w:rsidR="008637BC" w:rsidRPr="008637BC" w:rsidRDefault="008637BC" w:rsidP="008637BC">
      <w:pPr>
        <w:ind w:firstLine="709"/>
        <w:jc w:val="both"/>
        <w:rPr>
          <w:sz w:val="28"/>
          <w:szCs w:val="28"/>
        </w:rPr>
      </w:pPr>
      <w:r w:rsidRPr="008637BC">
        <w:rPr>
          <w:sz w:val="28"/>
          <w:szCs w:val="28"/>
        </w:rPr>
        <w:t>Экспертная оценка экономической обоснованности расходов на холодное водоснабжение, принимаемых для корректировки НВВ и расчета тарифов на 2021 год, производилась на основе анализа общей сметы расходов в экономических элементах.</w:t>
      </w:r>
    </w:p>
    <w:p w14:paraId="2FC3454D" w14:textId="77777777" w:rsidR="008637BC" w:rsidRPr="008637BC" w:rsidRDefault="008637BC" w:rsidP="008637BC">
      <w:pPr>
        <w:ind w:firstLine="709"/>
        <w:jc w:val="both"/>
        <w:rPr>
          <w:color w:val="FF0000"/>
          <w:sz w:val="20"/>
          <w:szCs w:val="28"/>
        </w:rPr>
      </w:pPr>
    </w:p>
    <w:p w14:paraId="714671F6" w14:textId="77777777" w:rsidR="008637BC" w:rsidRPr="008637BC" w:rsidRDefault="008637BC" w:rsidP="008637BC">
      <w:pPr>
        <w:ind w:firstLine="709"/>
        <w:jc w:val="both"/>
        <w:rPr>
          <w:color w:val="FF0000"/>
          <w:sz w:val="22"/>
          <w:szCs w:val="28"/>
        </w:rPr>
      </w:pPr>
    </w:p>
    <w:p w14:paraId="368EE626" w14:textId="77777777" w:rsidR="008637BC" w:rsidRPr="008637BC" w:rsidRDefault="008637BC" w:rsidP="008637BC">
      <w:pPr>
        <w:jc w:val="center"/>
        <w:rPr>
          <w:b/>
          <w:sz w:val="32"/>
          <w:szCs w:val="32"/>
          <w:u w:val="single"/>
        </w:rPr>
      </w:pPr>
      <w:r w:rsidRPr="008637BC">
        <w:rPr>
          <w:b/>
          <w:sz w:val="32"/>
          <w:szCs w:val="32"/>
          <w:u w:val="single"/>
        </w:rPr>
        <w:t xml:space="preserve">Оценка имущественного и финансового состояния </w:t>
      </w:r>
    </w:p>
    <w:p w14:paraId="23201C58" w14:textId="77777777" w:rsidR="008637BC" w:rsidRPr="008637BC" w:rsidRDefault="008637BC" w:rsidP="008637BC">
      <w:pPr>
        <w:jc w:val="center"/>
        <w:rPr>
          <w:b/>
          <w:sz w:val="32"/>
          <w:szCs w:val="32"/>
          <w:u w:val="single"/>
        </w:rPr>
      </w:pPr>
      <w:r w:rsidRPr="008637BC">
        <w:rPr>
          <w:b/>
          <w:sz w:val="32"/>
          <w:szCs w:val="32"/>
          <w:u w:val="single"/>
        </w:rPr>
        <w:t>организации</w:t>
      </w:r>
    </w:p>
    <w:p w14:paraId="21EC1BF6" w14:textId="77777777" w:rsidR="008637BC" w:rsidRPr="008637BC" w:rsidRDefault="008637BC" w:rsidP="008637BC">
      <w:pPr>
        <w:jc w:val="center"/>
        <w:rPr>
          <w:b/>
          <w:sz w:val="14"/>
          <w:szCs w:val="10"/>
          <w:u w:val="single"/>
        </w:rPr>
      </w:pPr>
    </w:p>
    <w:p w14:paraId="79F9647C" w14:textId="77777777" w:rsidR="008637BC" w:rsidRPr="008637BC" w:rsidRDefault="008637BC" w:rsidP="008637BC">
      <w:pPr>
        <w:ind w:firstLine="709"/>
        <w:jc w:val="both"/>
        <w:rPr>
          <w:sz w:val="8"/>
          <w:szCs w:val="28"/>
        </w:rPr>
      </w:pPr>
    </w:p>
    <w:p w14:paraId="6F90EB1F" w14:textId="77777777" w:rsidR="008637BC" w:rsidRPr="008637BC" w:rsidRDefault="008637BC" w:rsidP="008637BC">
      <w:pPr>
        <w:ind w:firstLine="709"/>
        <w:jc w:val="both"/>
        <w:rPr>
          <w:sz w:val="8"/>
          <w:szCs w:val="28"/>
        </w:rPr>
      </w:pPr>
    </w:p>
    <w:p w14:paraId="2598EAB1" w14:textId="77777777" w:rsidR="008637BC" w:rsidRPr="008637BC" w:rsidRDefault="008637BC" w:rsidP="008637BC">
      <w:pPr>
        <w:ind w:firstLine="709"/>
        <w:jc w:val="both"/>
        <w:rPr>
          <w:sz w:val="28"/>
          <w:szCs w:val="28"/>
        </w:rPr>
      </w:pPr>
      <w:r w:rsidRPr="008637BC">
        <w:rPr>
          <w:sz w:val="28"/>
          <w:szCs w:val="28"/>
        </w:rPr>
        <w:lastRenderedPageBreak/>
        <w:t xml:space="preserve">Организация применяет </w:t>
      </w:r>
      <w:r w:rsidRPr="008637BC">
        <w:rPr>
          <w:sz w:val="28"/>
          <w:szCs w:val="28"/>
          <w:u w:val="single"/>
        </w:rPr>
        <w:t>общую систему налогообложения</w:t>
      </w:r>
      <w:r w:rsidRPr="008637BC">
        <w:rPr>
          <w:sz w:val="28"/>
          <w:szCs w:val="28"/>
        </w:rPr>
        <w:t>.</w:t>
      </w:r>
    </w:p>
    <w:p w14:paraId="76704776" w14:textId="77777777" w:rsidR="008637BC" w:rsidRPr="008637BC" w:rsidRDefault="008637BC" w:rsidP="008637BC">
      <w:pPr>
        <w:ind w:firstLine="709"/>
        <w:jc w:val="both"/>
        <w:rPr>
          <w:color w:val="FF0000"/>
          <w:sz w:val="2"/>
          <w:szCs w:val="28"/>
        </w:rPr>
      </w:pPr>
    </w:p>
    <w:p w14:paraId="4C727ECA" w14:textId="77777777" w:rsidR="008637BC" w:rsidRPr="008637BC" w:rsidRDefault="008637BC" w:rsidP="008637BC">
      <w:pPr>
        <w:ind w:firstLine="709"/>
        <w:jc w:val="both"/>
        <w:rPr>
          <w:color w:val="FF0000"/>
          <w:sz w:val="10"/>
          <w:szCs w:val="28"/>
        </w:rPr>
      </w:pPr>
    </w:p>
    <w:p w14:paraId="5F76EE36" w14:textId="77777777" w:rsidR="008637BC" w:rsidRPr="008637BC" w:rsidRDefault="008637BC" w:rsidP="008637BC">
      <w:pPr>
        <w:ind w:firstLine="709"/>
        <w:jc w:val="both"/>
        <w:rPr>
          <w:b/>
          <w:i/>
          <w:sz w:val="28"/>
          <w:szCs w:val="28"/>
        </w:rPr>
      </w:pPr>
      <w:r w:rsidRPr="008637BC">
        <w:rPr>
          <w:sz w:val="28"/>
          <w:szCs w:val="28"/>
        </w:rPr>
        <w:t xml:space="preserve">Согласно представленному «Отчету о финансовых результатах деятельности за 2019 год» (Том № 1, с. 59), </w:t>
      </w:r>
      <w:r w:rsidRPr="008637BC">
        <w:rPr>
          <w:sz w:val="28"/>
          <w:szCs w:val="28"/>
          <w:u w:val="single"/>
        </w:rPr>
        <w:t>выручка</w:t>
      </w:r>
      <w:r w:rsidRPr="008637BC">
        <w:rPr>
          <w:sz w:val="28"/>
          <w:szCs w:val="28"/>
        </w:rPr>
        <w:t xml:space="preserve"> за отчетный период получена в объеме </w:t>
      </w:r>
      <w:r w:rsidRPr="008637BC">
        <w:rPr>
          <w:b/>
          <w:i/>
          <w:sz w:val="28"/>
          <w:szCs w:val="28"/>
        </w:rPr>
        <w:t>340100,00</w:t>
      </w:r>
      <w:r w:rsidRPr="008637BC">
        <w:rPr>
          <w:sz w:val="28"/>
          <w:szCs w:val="28"/>
        </w:rPr>
        <w:t xml:space="preserve"> тыс. руб., что превышает соответствующий показатель предыдущего отчетного периода  (</w:t>
      </w:r>
      <w:r w:rsidRPr="008637BC">
        <w:rPr>
          <w:b/>
          <w:i/>
          <w:sz w:val="28"/>
          <w:szCs w:val="28"/>
        </w:rPr>
        <w:t>301731,00</w:t>
      </w:r>
      <w:r w:rsidRPr="008637BC">
        <w:rPr>
          <w:sz w:val="28"/>
          <w:szCs w:val="28"/>
        </w:rPr>
        <w:t xml:space="preserve"> тыс. руб.) на </w:t>
      </w:r>
      <w:r w:rsidRPr="008637BC">
        <w:rPr>
          <w:b/>
          <w:i/>
          <w:sz w:val="28"/>
          <w:szCs w:val="28"/>
        </w:rPr>
        <w:t xml:space="preserve">12,7%. </w:t>
      </w:r>
    </w:p>
    <w:p w14:paraId="709D7DDB" w14:textId="77777777" w:rsidR="008637BC" w:rsidRPr="008637BC" w:rsidRDefault="008637BC" w:rsidP="008637BC">
      <w:pPr>
        <w:ind w:firstLine="709"/>
        <w:jc w:val="both"/>
        <w:rPr>
          <w:sz w:val="28"/>
          <w:szCs w:val="28"/>
        </w:rPr>
      </w:pPr>
      <w:r w:rsidRPr="008637BC">
        <w:rPr>
          <w:sz w:val="28"/>
          <w:szCs w:val="28"/>
        </w:rPr>
        <w:t xml:space="preserve">При этом, согласно данным </w:t>
      </w:r>
      <w:r w:rsidRPr="008637BC">
        <w:rPr>
          <w:sz w:val="28"/>
          <w:szCs w:val="28"/>
          <w:u w:val="single"/>
        </w:rPr>
        <w:t>«Анализа счета 90.01 за 2019 г.»</w:t>
      </w:r>
      <w:r w:rsidRPr="008637BC">
        <w:rPr>
          <w:sz w:val="28"/>
          <w:szCs w:val="28"/>
        </w:rPr>
        <w:t xml:space="preserve">, представленного </w:t>
      </w:r>
      <w:proofErr w:type="gramStart"/>
      <w:r w:rsidRPr="008637BC">
        <w:rPr>
          <w:sz w:val="28"/>
          <w:szCs w:val="28"/>
          <w:u w:val="single"/>
        </w:rPr>
        <w:t>в  материалах</w:t>
      </w:r>
      <w:proofErr w:type="gramEnd"/>
      <w:r w:rsidRPr="008637BC">
        <w:rPr>
          <w:sz w:val="28"/>
          <w:szCs w:val="28"/>
          <w:u w:val="single"/>
        </w:rPr>
        <w:t xml:space="preserve"> от 29.05.2020 , </w:t>
      </w:r>
      <w:proofErr w:type="spellStart"/>
      <w:r w:rsidRPr="008637BC">
        <w:rPr>
          <w:sz w:val="28"/>
          <w:szCs w:val="28"/>
          <w:u w:val="single"/>
        </w:rPr>
        <w:t>вх</w:t>
      </w:r>
      <w:proofErr w:type="spellEnd"/>
      <w:r w:rsidRPr="008637BC">
        <w:rPr>
          <w:sz w:val="28"/>
          <w:szCs w:val="28"/>
          <w:u w:val="single"/>
        </w:rPr>
        <w:t>. № 2418 (с. 31, приобщено   к Тому № 4),</w:t>
      </w:r>
      <w:r w:rsidRPr="008637BC">
        <w:rPr>
          <w:sz w:val="28"/>
          <w:szCs w:val="28"/>
        </w:rPr>
        <w:t xml:space="preserve"> сумма оборотов </w:t>
      </w:r>
      <w:proofErr w:type="gramStart"/>
      <w:r w:rsidRPr="008637BC">
        <w:rPr>
          <w:sz w:val="28"/>
          <w:szCs w:val="28"/>
        </w:rPr>
        <w:t>по  кредиту</w:t>
      </w:r>
      <w:proofErr w:type="gramEnd"/>
      <w:r w:rsidRPr="008637BC">
        <w:rPr>
          <w:sz w:val="28"/>
          <w:szCs w:val="28"/>
        </w:rPr>
        <w:t xml:space="preserve"> </w:t>
      </w:r>
      <w:proofErr w:type="spellStart"/>
      <w:r w:rsidRPr="008637BC">
        <w:rPr>
          <w:sz w:val="28"/>
          <w:szCs w:val="28"/>
          <w:u w:val="single"/>
        </w:rPr>
        <w:t>сч</w:t>
      </w:r>
      <w:proofErr w:type="spellEnd"/>
      <w:r w:rsidRPr="008637BC">
        <w:rPr>
          <w:sz w:val="28"/>
          <w:szCs w:val="28"/>
          <w:u w:val="single"/>
        </w:rPr>
        <w:t>. 90.01.1</w:t>
      </w:r>
      <w:r w:rsidRPr="008637BC">
        <w:rPr>
          <w:sz w:val="28"/>
          <w:szCs w:val="28"/>
        </w:rPr>
        <w:t>, который отражает сводную информацию по видам деятельности, осуществляемым</w:t>
      </w:r>
      <w:r w:rsidRPr="008637BC">
        <w:rPr>
          <w:sz w:val="28"/>
          <w:szCs w:val="28"/>
          <w:u w:val="single"/>
        </w:rPr>
        <w:t xml:space="preserve"> в Беловском муниципальном округе</w:t>
      </w:r>
      <w:r w:rsidRPr="008637BC">
        <w:rPr>
          <w:sz w:val="28"/>
          <w:szCs w:val="28"/>
        </w:rPr>
        <w:t xml:space="preserve"> (без учета НДС по ставке 20% в части проводок со </w:t>
      </w:r>
      <w:proofErr w:type="spellStart"/>
      <w:r w:rsidRPr="008637BC">
        <w:rPr>
          <w:sz w:val="28"/>
          <w:szCs w:val="28"/>
        </w:rPr>
        <w:t>сч</w:t>
      </w:r>
      <w:proofErr w:type="spellEnd"/>
      <w:r w:rsidRPr="008637BC">
        <w:rPr>
          <w:sz w:val="28"/>
          <w:szCs w:val="28"/>
        </w:rPr>
        <w:t>. 62.01</w:t>
      </w:r>
      <w:proofErr w:type="gramStart"/>
      <w:r w:rsidRPr="008637BC">
        <w:rPr>
          <w:sz w:val="28"/>
          <w:szCs w:val="28"/>
        </w:rPr>
        <w:t>)  составила</w:t>
      </w:r>
      <w:proofErr w:type="gramEnd"/>
      <w:r w:rsidRPr="008637BC">
        <w:rPr>
          <w:sz w:val="28"/>
          <w:szCs w:val="28"/>
        </w:rPr>
        <w:t>:</w:t>
      </w:r>
    </w:p>
    <w:p w14:paraId="64F23E81" w14:textId="77777777" w:rsidR="008637BC" w:rsidRPr="008637BC" w:rsidRDefault="008637BC" w:rsidP="008637BC">
      <w:pPr>
        <w:ind w:firstLine="709"/>
        <w:jc w:val="both"/>
        <w:rPr>
          <w:sz w:val="28"/>
          <w:szCs w:val="28"/>
        </w:rPr>
      </w:pPr>
      <w:r w:rsidRPr="008637BC">
        <w:rPr>
          <w:sz w:val="28"/>
          <w:szCs w:val="28"/>
        </w:rPr>
        <w:t xml:space="preserve">   </w:t>
      </w:r>
      <w:r w:rsidRPr="008637BC">
        <w:rPr>
          <w:b/>
          <w:i/>
          <w:sz w:val="28"/>
          <w:szCs w:val="28"/>
        </w:rPr>
        <w:t>288 015,</w:t>
      </w:r>
      <w:proofErr w:type="gramStart"/>
      <w:r w:rsidRPr="008637BC">
        <w:rPr>
          <w:b/>
          <w:i/>
          <w:sz w:val="28"/>
          <w:szCs w:val="28"/>
        </w:rPr>
        <w:t>98</w:t>
      </w:r>
      <w:r w:rsidRPr="008637BC">
        <w:rPr>
          <w:sz w:val="28"/>
          <w:szCs w:val="28"/>
        </w:rPr>
        <w:t xml:space="preserve"> </w:t>
      </w:r>
      <w:r w:rsidRPr="008637BC">
        <w:rPr>
          <w:b/>
          <w:i/>
          <w:sz w:val="28"/>
          <w:szCs w:val="28"/>
        </w:rPr>
        <w:t xml:space="preserve"> /</w:t>
      </w:r>
      <w:proofErr w:type="gramEnd"/>
      <w:r w:rsidRPr="008637BC">
        <w:rPr>
          <w:b/>
          <w:i/>
          <w:sz w:val="28"/>
          <w:szCs w:val="28"/>
        </w:rPr>
        <w:t xml:space="preserve"> 1,2</w:t>
      </w:r>
      <w:r w:rsidRPr="008637BC">
        <w:rPr>
          <w:sz w:val="28"/>
          <w:szCs w:val="28"/>
        </w:rPr>
        <w:t xml:space="preserve">  (корреспондирующая по </w:t>
      </w:r>
      <w:proofErr w:type="spellStart"/>
      <w:r w:rsidRPr="008637BC">
        <w:rPr>
          <w:sz w:val="28"/>
          <w:szCs w:val="28"/>
        </w:rPr>
        <w:t>Кт</w:t>
      </w:r>
      <w:proofErr w:type="spellEnd"/>
      <w:r w:rsidRPr="008637BC">
        <w:rPr>
          <w:sz w:val="28"/>
          <w:szCs w:val="28"/>
        </w:rPr>
        <w:t xml:space="preserve"> </w:t>
      </w:r>
      <w:proofErr w:type="spellStart"/>
      <w:r w:rsidRPr="008637BC">
        <w:rPr>
          <w:sz w:val="28"/>
          <w:szCs w:val="28"/>
        </w:rPr>
        <w:t>сч</w:t>
      </w:r>
      <w:proofErr w:type="spellEnd"/>
      <w:r w:rsidRPr="008637BC">
        <w:rPr>
          <w:sz w:val="28"/>
          <w:szCs w:val="28"/>
        </w:rPr>
        <w:t xml:space="preserve">. 62.01 сумма реализации </w:t>
      </w:r>
      <w:proofErr w:type="gramStart"/>
      <w:r w:rsidRPr="008637BC">
        <w:rPr>
          <w:sz w:val="28"/>
          <w:szCs w:val="28"/>
        </w:rPr>
        <w:t>услуг  абонентам</w:t>
      </w:r>
      <w:proofErr w:type="gramEnd"/>
      <w:r w:rsidRPr="008637BC">
        <w:rPr>
          <w:sz w:val="28"/>
          <w:szCs w:val="28"/>
        </w:rPr>
        <w:t xml:space="preserve">) </w:t>
      </w:r>
      <w:r w:rsidRPr="008637BC">
        <w:rPr>
          <w:b/>
          <w:i/>
          <w:sz w:val="28"/>
          <w:szCs w:val="28"/>
        </w:rPr>
        <w:t xml:space="preserve">+  86 895,23 </w:t>
      </w:r>
      <w:r w:rsidRPr="008637BC">
        <w:rPr>
          <w:sz w:val="28"/>
          <w:szCs w:val="28"/>
        </w:rPr>
        <w:t xml:space="preserve"> тыс. руб.  (сумма бюджетной компенсации разницы между реализацией коммунальных услуг по экономически обоснованным тарифам и начисленной платой граждан за соответствующие услуги) = </w:t>
      </w:r>
      <w:r w:rsidRPr="008637BC">
        <w:rPr>
          <w:b/>
          <w:i/>
          <w:sz w:val="28"/>
          <w:szCs w:val="28"/>
        </w:rPr>
        <w:t xml:space="preserve">326 908,55 </w:t>
      </w:r>
      <w:r w:rsidRPr="008637BC">
        <w:rPr>
          <w:sz w:val="28"/>
          <w:szCs w:val="28"/>
        </w:rPr>
        <w:t>тыс. руб.</w:t>
      </w:r>
    </w:p>
    <w:p w14:paraId="3C54D61F" w14:textId="77777777" w:rsidR="008637BC" w:rsidRPr="008637BC" w:rsidRDefault="008637BC" w:rsidP="008637BC">
      <w:pPr>
        <w:ind w:firstLine="709"/>
        <w:jc w:val="both"/>
        <w:rPr>
          <w:sz w:val="28"/>
          <w:szCs w:val="28"/>
        </w:rPr>
      </w:pPr>
      <w:r w:rsidRPr="008637BC">
        <w:rPr>
          <w:sz w:val="28"/>
          <w:szCs w:val="28"/>
        </w:rPr>
        <w:t xml:space="preserve">Сумма оборотов </w:t>
      </w:r>
      <w:proofErr w:type="gramStart"/>
      <w:r w:rsidRPr="008637BC">
        <w:rPr>
          <w:sz w:val="28"/>
          <w:szCs w:val="28"/>
        </w:rPr>
        <w:t>по  кредиту</w:t>
      </w:r>
      <w:proofErr w:type="gramEnd"/>
      <w:r w:rsidRPr="008637BC">
        <w:rPr>
          <w:sz w:val="28"/>
          <w:szCs w:val="28"/>
        </w:rPr>
        <w:t xml:space="preserve"> </w:t>
      </w:r>
      <w:proofErr w:type="spellStart"/>
      <w:r w:rsidRPr="008637BC">
        <w:rPr>
          <w:sz w:val="28"/>
          <w:szCs w:val="28"/>
          <w:u w:val="single"/>
        </w:rPr>
        <w:t>сч</w:t>
      </w:r>
      <w:proofErr w:type="spellEnd"/>
      <w:r w:rsidRPr="008637BC">
        <w:rPr>
          <w:sz w:val="28"/>
          <w:szCs w:val="28"/>
          <w:u w:val="single"/>
        </w:rPr>
        <w:t>. 90.01.2 (там же)</w:t>
      </w:r>
      <w:r w:rsidRPr="008637BC">
        <w:rPr>
          <w:b/>
          <w:sz w:val="28"/>
          <w:szCs w:val="28"/>
        </w:rPr>
        <w:t>,</w:t>
      </w:r>
      <w:r w:rsidRPr="008637BC">
        <w:rPr>
          <w:sz w:val="28"/>
          <w:szCs w:val="28"/>
        </w:rPr>
        <w:t xml:space="preserve"> который отражает информацию по видам деятельности, осуществляемым</w:t>
      </w:r>
      <w:r w:rsidRPr="008637BC">
        <w:rPr>
          <w:sz w:val="28"/>
          <w:szCs w:val="28"/>
          <w:u w:val="single"/>
        </w:rPr>
        <w:t xml:space="preserve"> по регулируемой деятельности в сфере холодного водоснабжения,</w:t>
      </w:r>
      <w:r w:rsidRPr="008637BC">
        <w:rPr>
          <w:sz w:val="28"/>
          <w:szCs w:val="28"/>
        </w:rPr>
        <w:t xml:space="preserve"> осуществляемой в  </w:t>
      </w:r>
      <w:r w:rsidRPr="008637BC">
        <w:rPr>
          <w:sz w:val="28"/>
          <w:szCs w:val="28"/>
          <w:u w:val="single"/>
        </w:rPr>
        <w:t xml:space="preserve">Ленинск-Кузнецком муниципальном округе </w:t>
      </w:r>
      <w:r w:rsidRPr="008637BC">
        <w:rPr>
          <w:sz w:val="28"/>
          <w:szCs w:val="28"/>
        </w:rPr>
        <w:t xml:space="preserve">(без учета НДС по ставке 20% в части проводок со </w:t>
      </w:r>
      <w:proofErr w:type="spellStart"/>
      <w:r w:rsidRPr="008637BC">
        <w:rPr>
          <w:sz w:val="28"/>
          <w:szCs w:val="28"/>
        </w:rPr>
        <w:t>сч</w:t>
      </w:r>
      <w:proofErr w:type="spellEnd"/>
      <w:r w:rsidRPr="008637BC">
        <w:rPr>
          <w:sz w:val="28"/>
          <w:szCs w:val="28"/>
        </w:rPr>
        <w:t>. 62.01</w:t>
      </w:r>
      <w:proofErr w:type="gramStart"/>
      <w:r w:rsidRPr="008637BC">
        <w:rPr>
          <w:sz w:val="28"/>
          <w:szCs w:val="28"/>
        </w:rPr>
        <w:t>)  составила</w:t>
      </w:r>
      <w:proofErr w:type="gramEnd"/>
      <w:r w:rsidRPr="008637BC">
        <w:rPr>
          <w:sz w:val="28"/>
          <w:szCs w:val="28"/>
        </w:rPr>
        <w:t>:</w:t>
      </w:r>
    </w:p>
    <w:p w14:paraId="1DA73563" w14:textId="77777777" w:rsidR="008637BC" w:rsidRPr="008637BC" w:rsidRDefault="008637BC" w:rsidP="008637BC">
      <w:pPr>
        <w:ind w:firstLine="709"/>
        <w:jc w:val="both"/>
        <w:rPr>
          <w:sz w:val="28"/>
          <w:szCs w:val="28"/>
        </w:rPr>
      </w:pPr>
      <w:r w:rsidRPr="008637BC">
        <w:rPr>
          <w:b/>
          <w:i/>
          <w:sz w:val="28"/>
          <w:szCs w:val="28"/>
        </w:rPr>
        <w:t>7 929,</w:t>
      </w:r>
      <w:proofErr w:type="gramStart"/>
      <w:r w:rsidRPr="008637BC">
        <w:rPr>
          <w:b/>
          <w:i/>
          <w:sz w:val="28"/>
          <w:szCs w:val="28"/>
        </w:rPr>
        <w:t>34</w:t>
      </w:r>
      <w:r w:rsidRPr="008637BC">
        <w:rPr>
          <w:sz w:val="28"/>
          <w:szCs w:val="28"/>
        </w:rPr>
        <w:t xml:space="preserve"> </w:t>
      </w:r>
      <w:r w:rsidRPr="008637BC">
        <w:rPr>
          <w:b/>
          <w:i/>
          <w:sz w:val="28"/>
          <w:szCs w:val="28"/>
        </w:rPr>
        <w:t xml:space="preserve"> /</w:t>
      </w:r>
      <w:proofErr w:type="gramEnd"/>
      <w:r w:rsidRPr="008637BC">
        <w:rPr>
          <w:b/>
          <w:i/>
          <w:sz w:val="28"/>
          <w:szCs w:val="28"/>
        </w:rPr>
        <w:t xml:space="preserve"> 1,2</w:t>
      </w:r>
      <w:r w:rsidRPr="008637BC">
        <w:rPr>
          <w:sz w:val="28"/>
          <w:szCs w:val="28"/>
        </w:rPr>
        <w:t xml:space="preserve">  (корреспондирующая по </w:t>
      </w:r>
      <w:proofErr w:type="spellStart"/>
      <w:r w:rsidRPr="008637BC">
        <w:rPr>
          <w:sz w:val="28"/>
          <w:szCs w:val="28"/>
        </w:rPr>
        <w:t>Кт</w:t>
      </w:r>
      <w:proofErr w:type="spellEnd"/>
      <w:r w:rsidRPr="008637BC">
        <w:rPr>
          <w:sz w:val="28"/>
          <w:szCs w:val="28"/>
        </w:rPr>
        <w:t xml:space="preserve"> </w:t>
      </w:r>
      <w:proofErr w:type="spellStart"/>
      <w:r w:rsidRPr="008637BC">
        <w:rPr>
          <w:sz w:val="28"/>
          <w:szCs w:val="28"/>
        </w:rPr>
        <w:t>сч</w:t>
      </w:r>
      <w:proofErr w:type="spellEnd"/>
      <w:r w:rsidRPr="008637BC">
        <w:rPr>
          <w:sz w:val="28"/>
          <w:szCs w:val="28"/>
        </w:rPr>
        <w:t xml:space="preserve">. 62.01 сумма реализации </w:t>
      </w:r>
      <w:proofErr w:type="gramStart"/>
      <w:r w:rsidRPr="008637BC">
        <w:rPr>
          <w:sz w:val="28"/>
          <w:szCs w:val="28"/>
        </w:rPr>
        <w:t>услуг  абонентам</w:t>
      </w:r>
      <w:proofErr w:type="gramEnd"/>
      <w:r w:rsidRPr="008637BC">
        <w:rPr>
          <w:sz w:val="28"/>
          <w:szCs w:val="28"/>
        </w:rPr>
        <w:t xml:space="preserve">) </w:t>
      </w:r>
      <w:r w:rsidRPr="008637BC">
        <w:rPr>
          <w:b/>
          <w:i/>
          <w:sz w:val="28"/>
          <w:szCs w:val="28"/>
        </w:rPr>
        <w:t xml:space="preserve">+  6 586,22 </w:t>
      </w:r>
      <w:r w:rsidRPr="008637BC">
        <w:rPr>
          <w:sz w:val="28"/>
          <w:szCs w:val="28"/>
        </w:rPr>
        <w:t xml:space="preserve"> тыс. руб.  (сумма бюджетной компенсации разницы между реализацией коммунальных услуг по экономически обоснованным тарифам и начисленной платой граждан за соответствующие услуги) = </w:t>
      </w:r>
      <w:r w:rsidRPr="008637BC">
        <w:rPr>
          <w:b/>
          <w:i/>
          <w:sz w:val="28"/>
          <w:szCs w:val="28"/>
        </w:rPr>
        <w:t xml:space="preserve">13194,00 </w:t>
      </w:r>
      <w:r w:rsidRPr="008637BC">
        <w:rPr>
          <w:sz w:val="28"/>
          <w:szCs w:val="28"/>
        </w:rPr>
        <w:t>тыс. руб.</w:t>
      </w:r>
    </w:p>
    <w:p w14:paraId="32B7CD70" w14:textId="77777777" w:rsidR="008637BC" w:rsidRPr="008637BC" w:rsidRDefault="008637BC" w:rsidP="008637BC">
      <w:pPr>
        <w:ind w:firstLine="709"/>
        <w:jc w:val="both"/>
        <w:rPr>
          <w:sz w:val="20"/>
          <w:szCs w:val="28"/>
        </w:rPr>
      </w:pPr>
    </w:p>
    <w:p w14:paraId="50511D8D" w14:textId="77777777" w:rsidR="008637BC" w:rsidRPr="008637BC" w:rsidRDefault="008637BC" w:rsidP="008637BC">
      <w:pPr>
        <w:ind w:firstLine="709"/>
        <w:jc w:val="both"/>
        <w:rPr>
          <w:sz w:val="28"/>
          <w:szCs w:val="28"/>
        </w:rPr>
      </w:pPr>
      <w:r w:rsidRPr="008637BC">
        <w:rPr>
          <w:sz w:val="28"/>
          <w:szCs w:val="28"/>
          <w:u w:val="single"/>
        </w:rPr>
        <w:t>Себестоимость продаж</w:t>
      </w:r>
      <w:r w:rsidRPr="008637BC">
        <w:rPr>
          <w:sz w:val="28"/>
          <w:szCs w:val="28"/>
        </w:rPr>
        <w:t xml:space="preserve"> сложилась на уровне </w:t>
      </w:r>
      <w:r w:rsidRPr="008637BC">
        <w:rPr>
          <w:b/>
          <w:i/>
          <w:sz w:val="28"/>
          <w:szCs w:val="28"/>
        </w:rPr>
        <w:t>310 485,00</w:t>
      </w:r>
      <w:r w:rsidRPr="008637BC">
        <w:rPr>
          <w:sz w:val="28"/>
          <w:szCs w:val="28"/>
        </w:rPr>
        <w:t xml:space="preserve"> тыс. руб.,        </w:t>
      </w:r>
      <w:proofErr w:type="gramStart"/>
      <w:r w:rsidRPr="008637BC">
        <w:rPr>
          <w:sz w:val="28"/>
          <w:szCs w:val="28"/>
        </w:rPr>
        <w:t>что  на</w:t>
      </w:r>
      <w:proofErr w:type="gramEnd"/>
      <w:r w:rsidRPr="008637BC">
        <w:rPr>
          <w:sz w:val="28"/>
          <w:szCs w:val="28"/>
        </w:rPr>
        <w:t xml:space="preserve">  </w:t>
      </w:r>
      <w:r w:rsidRPr="008637BC">
        <w:rPr>
          <w:b/>
          <w:i/>
          <w:sz w:val="28"/>
          <w:szCs w:val="28"/>
        </w:rPr>
        <w:t>9,2%</w:t>
      </w:r>
      <w:r w:rsidRPr="008637BC">
        <w:rPr>
          <w:sz w:val="28"/>
          <w:szCs w:val="28"/>
        </w:rPr>
        <w:t xml:space="preserve"> больше показателя предыдущего отчетного периода (</w:t>
      </w:r>
      <w:r w:rsidRPr="008637BC">
        <w:rPr>
          <w:b/>
          <w:i/>
          <w:sz w:val="28"/>
          <w:szCs w:val="28"/>
        </w:rPr>
        <w:t>284451,00</w:t>
      </w:r>
      <w:r w:rsidRPr="008637BC">
        <w:rPr>
          <w:sz w:val="28"/>
          <w:szCs w:val="28"/>
        </w:rPr>
        <w:t xml:space="preserve"> тыс. руб.); сумма </w:t>
      </w:r>
      <w:r w:rsidRPr="008637BC">
        <w:rPr>
          <w:sz w:val="28"/>
          <w:szCs w:val="28"/>
          <w:u w:val="single"/>
        </w:rPr>
        <w:t>коммерческих расходов</w:t>
      </w:r>
      <w:r w:rsidRPr="008637BC">
        <w:rPr>
          <w:sz w:val="28"/>
          <w:szCs w:val="28"/>
        </w:rPr>
        <w:t xml:space="preserve"> – </w:t>
      </w:r>
      <w:r w:rsidRPr="008637BC">
        <w:rPr>
          <w:b/>
          <w:i/>
          <w:sz w:val="28"/>
          <w:szCs w:val="28"/>
        </w:rPr>
        <w:t>12089,00</w:t>
      </w:r>
      <w:r w:rsidRPr="008637BC">
        <w:rPr>
          <w:sz w:val="28"/>
          <w:szCs w:val="28"/>
        </w:rPr>
        <w:t xml:space="preserve"> тыс. руб. (рост на </w:t>
      </w:r>
      <w:r w:rsidRPr="008637BC">
        <w:rPr>
          <w:b/>
          <w:i/>
          <w:sz w:val="28"/>
          <w:szCs w:val="28"/>
        </w:rPr>
        <w:t>17,8%</w:t>
      </w:r>
      <w:r w:rsidRPr="008637BC">
        <w:rPr>
          <w:sz w:val="28"/>
          <w:szCs w:val="28"/>
        </w:rPr>
        <w:t xml:space="preserve"> в сравнении с предыдущим периодом). (</w:t>
      </w:r>
      <w:r w:rsidRPr="008637BC">
        <w:rPr>
          <w:b/>
          <w:i/>
          <w:sz w:val="28"/>
          <w:szCs w:val="28"/>
        </w:rPr>
        <w:t>310485,00 + 12089,00 = 322574,00</w:t>
      </w:r>
      <w:r w:rsidRPr="008637BC">
        <w:rPr>
          <w:sz w:val="28"/>
          <w:szCs w:val="28"/>
        </w:rPr>
        <w:t xml:space="preserve"> тыс. руб.).</w:t>
      </w:r>
    </w:p>
    <w:p w14:paraId="52E77839" w14:textId="77777777" w:rsidR="008637BC" w:rsidRPr="008637BC" w:rsidRDefault="008637BC" w:rsidP="008637BC">
      <w:pPr>
        <w:ind w:firstLine="709"/>
        <w:jc w:val="both"/>
        <w:rPr>
          <w:sz w:val="28"/>
          <w:szCs w:val="28"/>
        </w:rPr>
      </w:pPr>
      <w:r w:rsidRPr="008637BC">
        <w:rPr>
          <w:sz w:val="28"/>
          <w:szCs w:val="28"/>
        </w:rPr>
        <w:t xml:space="preserve"> При этом, по </w:t>
      </w:r>
      <w:proofErr w:type="gramStart"/>
      <w:r w:rsidRPr="008637BC">
        <w:rPr>
          <w:sz w:val="28"/>
          <w:szCs w:val="28"/>
        </w:rPr>
        <w:t>данным  «</w:t>
      </w:r>
      <w:proofErr w:type="gramEnd"/>
      <w:r w:rsidRPr="008637BC">
        <w:rPr>
          <w:sz w:val="28"/>
          <w:szCs w:val="28"/>
        </w:rPr>
        <w:t xml:space="preserve">Анализа счета 90.02 за 2019 г.» (представленного в материалах от </w:t>
      </w:r>
      <w:r w:rsidRPr="008637BC">
        <w:rPr>
          <w:sz w:val="28"/>
          <w:szCs w:val="28"/>
          <w:u w:val="single"/>
        </w:rPr>
        <w:t xml:space="preserve">29.05.2020,  </w:t>
      </w:r>
      <w:proofErr w:type="spellStart"/>
      <w:r w:rsidRPr="008637BC">
        <w:rPr>
          <w:sz w:val="28"/>
          <w:szCs w:val="28"/>
          <w:u w:val="single"/>
        </w:rPr>
        <w:t>вх</w:t>
      </w:r>
      <w:proofErr w:type="spellEnd"/>
      <w:r w:rsidRPr="008637BC">
        <w:rPr>
          <w:sz w:val="28"/>
          <w:szCs w:val="28"/>
          <w:u w:val="single"/>
        </w:rPr>
        <w:t>. № 2418, с. 32</w:t>
      </w:r>
      <w:proofErr w:type="gramStart"/>
      <w:r w:rsidRPr="008637BC">
        <w:rPr>
          <w:sz w:val="28"/>
          <w:szCs w:val="28"/>
        </w:rPr>
        <w:t>),  общая</w:t>
      </w:r>
      <w:proofErr w:type="gramEnd"/>
      <w:r w:rsidRPr="008637BC">
        <w:rPr>
          <w:sz w:val="28"/>
          <w:szCs w:val="28"/>
        </w:rPr>
        <w:t xml:space="preserve"> сумма расходов по видам деятельности, осуществляемым в </w:t>
      </w:r>
      <w:r w:rsidRPr="008637BC">
        <w:rPr>
          <w:sz w:val="28"/>
          <w:szCs w:val="28"/>
          <w:u w:val="single"/>
        </w:rPr>
        <w:t>Беловском муниципальном округе  (</w:t>
      </w:r>
      <w:proofErr w:type="spellStart"/>
      <w:r w:rsidRPr="008637BC">
        <w:rPr>
          <w:sz w:val="28"/>
          <w:szCs w:val="28"/>
          <w:u w:val="single"/>
        </w:rPr>
        <w:t>Дт</w:t>
      </w:r>
      <w:proofErr w:type="spellEnd"/>
      <w:r w:rsidRPr="008637BC">
        <w:rPr>
          <w:sz w:val="28"/>
          <w:szCs w:val="28"/>
          <w:u w:val="single"/>
        </w:rPr>
        <w:t xml:space="preserve"> </w:t>
      </w:r>
      <w:proofErr w:type="spellStart"/>
      <w:r w:rsidRPr="008637BC">
        <w:rPr>
          <w:sz w:val="28"/>
          <w:szCs w:val="28"/>
          <w:u w:val="single"/>
        </w:rPr>
        <w:t>сч</w:t>
      </w:r>
      <w:proofErr w:type="spellEnd"/>
      <w:r w:rsidRPr="008637BC">
        <w:rPr>
          <w:sz w:val="28"/>
          <w:szCs w:val="28"/>
          <w:u w:val="single"/>
        </w:rPr>
        <w:t>. 90.02.1</w:t>
      </w:r>
      <w:r w:rsidRPr="008637BC">
        <w:rPr>
          <w:sz w:val="28"/>
          <w:szCs w:val="28"/>
        </w:rPr>
        <w:t xml:space="preserve">), </w:t>
      </w:r>
      <w:proofErr w:type="gramStart"/>
      <w:r w:rsidRPr="008637BC">
        <w:rPr>
          <w:sz w:val="28"/>
          <w:szCs w:val="28"/>
        </w:rPr>
        <w:t xml:space="preserve">составила  </w:t>
      </w:r>
      <w:r w:rsidRPr="008637BC">
        <w:rPr>
          <w:b/>
          <w:i/>
          <w:sz w:val="28"/>
          <w:szCs w:val="28"/>
        </w:rPr>
        <w:t>288485</w:t>
      </w:r>
      <w:proofErr w:type="gramEnd"/>
      <w:r w:rsidRPr="008637BC">
        <w:rPr>
          <w:b/>
          <w:i/>
          <w:sz w:val="28"/>
          <w:szCs w:val="28"/>
        </w:rPr>
        <w:t>,78</w:t>
      </w:r>
      <w:r w:rsidRPr="008637BC">
        <w:rPr>
          <w:sz w:val="28"/>
          <w:szCs w:val="28"/>
        </w:rPr>
        <w:t xml:space="preserve"> тыс. руб.,         сумма расходов по регулируемой деятельности (</w:t>
      </w:r>
      <w:r w:rsidRPr="008637BC">
        <w:rPr>
          <w:sz w:val="28"/>
          <w:szCs w:val="28"/>
          <w:u w:val="single"/>
        </w:rPr>
        <w:t>питьевая вода</w:t>
      </w:r>
      <w:r w:rsidRPr="008637BC">
        <w:rPr>
          <w:sz w:val="28"/>
          <w:szCs w:val="28"/>
        </w:rPr>
        <w:t xml:space="preserve">), осуществляемой в </w:t>
      </w:r>
      <w:r w:rsidRPr="008637BC">
        <w:rPr>
          <w:sz w:val="28"/>
          <w:szCs w:val="28"/>
          <w:u w:val="single"/>
        </w:rPr>
        <w:t xml:space="preserve">Ленинск-Кузнецком  муниципальном округе </w:t>
      </w:r>
      <w:r w:rsidRPr="008637BC">
        <w:rPr>
          <w:sz w:val="28"/>
          <w:szCs w:val="28"/>
        </w:rPr>
        <w:t xml:space="preserve"> (</w:t>
      </w:r>
      <w:proofErr w:type="spellStart"/>
      <w:r w:rsidRPr="008637BC">
        <w:rPr>
          <w:sz w:val="28"/>
          <w:szCs w:val="28"/>
        </w:rPr>
        <w:t>Дт</w:t>
      </w:r>
      <w:proofErr w:type="spellEnd"/>
      <w:r w:rsidRPr="008637BC">
        <w:rPr>
          <w:sz w:val="28"/>
          <w:szCs w:val="28"/>
        </w:rPr>
        <w:t xml:space="preserve"> </w:t>
      </w:r>
      <w:proofErr w:type="spellStart"/>
      <w:r w:rsidRPr="008637BC">
        <w:rPr>
          <w:sz w:val="28"/>
          <w:szCs w:val="28"/>
        </w:rPr>
        <w:t>сч</w:t>
      </w:r>
      <w:proofErr w:type="spellEnd"/>
      <w:r w:rsidRPr="008637BC">
        <w:rPr>
          <w:sz w:val="28"/>
          <w:szCs w:val="28"/>
        </w:rPr>
        <w:t xml:space="preserve">. 90.01.2) – </w:t>
      </w:r>
      <w:r w:rsidRPr="008637BC">
        <w:rPr>
          <w:b/>
          <w:i/>
          <w:sz w:val="28"/>
          <w:szCs w:val="28"/>
        </w:rPr>
        <w:t>34088,16</w:t>
      </w:r>
      <w:r w:rsidRPr="008637BC">
        <w:rPr>
          <w:sz w:val="28"/>
          <w:szCs w:val="28"/>
        </w:rPr>
        <w:t xml:space="preserve"> тыс. руб.</w:t>
      </w:r>
    </w:p>
    <w:p w14:paraId="14FBFFEC" w14:textId="77777777" w:rsidR="008637BC" w:rsidRPr="008637BC" w:rsidRDefault="008637BC" w:rsidP="008637BC">
      <w:pPr>
        <w:ind w:firstLine="709"/>
        <w:jc w:val="both"/>
        <w:rPr>
          <w:sz w:val="28"/>
          <w:szCs w:val="28"/>
        </w:rPr>
      </w:pPr>
      <w:r w:rsidRPr="008637BC">
        <w:rPr>
          <w:sz w:val="28"/>
          <w:szCs w:val="28"/>
        </w:rPr>
        <w:t xml:space="preserve">Прочих (внереализационных) доходов получено в размере </w:t>
      </w:r>
      <w:r w:rsidRPr="008637BC">
        <w:rPr>
          <w:b/>
          <w:i/>
          <w:sz w:val="28"/>
          <w:szCs w:val="28"/>
        </w:rPr>
        <w:t>0,00</w:t>
      </w:r>
      <w:r w:rsidRPr="008637BC">
        <w:rPr>
          <w:sz w:val="28"/>
          <w:szCs w:val="28"/>
        </w:rPr>
        <w:t xml:space="preserve"> тыс. руб. Прочих (внереализационных) расходов (госпошлина, услуги банков) произведено на сумму </w:t>
      </w:r>
      <w:r w:rsidRPr="008637BC">
        <w:rPr>
          <w:b/>
          <w:i/>
          <w:sz w:val="28"/>
          <w:szCs w:val="28"/>
        </w:rPr>
        <w:t>272,00</w:t>
      </w:r>
      <w:r w:rsidRPr="008637BC">
        <w:rPr>
          <w:sz w:val="28"/>
          <w:szCs w:val="28"/>
        </w:rPr>
        <w:t xml:space="preserve"> тыс. руб. </w:t>
      </w:r>
    </w:p>
    <w:p w14:paraId="2295B2B7" w14:textId="77777777" w:rsidR="008637BC" w:rsidRPr="008637BC" w:rsidRDefault="008637BC" w:rsidP="008637BC">
      <w:pPr>
        <w:ind w:firstLine="709"/>
        <w:jc w:val="both"/>
        <w:rPr>
          <w:color w:val="FF0000"/>
          <w:sz w:val="18"/>
          <w:szCs w:val="28"/>
        </w:rPr>
      </w:pPr>
    </w:p>
    <w:p w14:paraId="63F5CFE0" w14:textId="5AA12871" w:rsidR="008637BC" w:rsidRPr="008637BC" w:rsidRDefault="008637BC" w:rsidP="008637BC">
      <w:pPr>
        <w:ind w:firstLine="709"/>
        <w:jc w:val="both"/>
        <w:rPr>
          <w:sz w:val="28"/>
          <w:szCs w:val="28"/>
        </w:rPr>
      </w:pPr>
      <w:r w:rsidRPr="008637BC">
        <w:rPr>
          <w:sz w:val="28"/>
          <w:szCs w:val="28"/>
        </w:rPr>
        <w:lastRenderedPageBreak/>
        <w:t xml:space="preserve">По итогам финансово-хозяйственной деятельности за отчетный период организацией получен </w:t>
      </w:r>
      <w:r w:rsidRPr="008637BC">
        <w:rPr>
          <w:sz w:val="28"/>
          <w:szCs w:val="28"/>
          <w:u w:val="single"/>
        </w:rPr>
        <w:t>положительный финансовый результат</w:t>
      </w:r>
      <w:r w:rsidRPr="008637BC">
        <w:rPr>
          <w:sz w:val="28"/>
          <w:szCs w:val="28"/>
        </w:rPr>
        <w:t xml:space="preserve"> (до налогообложения) в размере </w:t>
      </w:r>
      <w:r w:rsidRPr="008637BC">
        <w:rPr>
          <w:b/>
          <w:i/>
          <w:sz w:val="28"/>
          <w:szCs w:val="28"/>
        </w:rPr>
        <w:t>17254,00</w:t>
      </w:r>
      <w:r w:rsidRPr="008637BC">
        <w:rPr>
          <w:sz w:val="28"/>
          <w:szCs w:val="28"/>
        </w:rPr>
        <w:t xml:space="preserve"> тыс. руб. (что демонстрирует рост в </w:t>
      </w:r>
      <w:r w:rsidRPr="008637BC">
        <w:rPr>
          <w:b/>
          <w:i/>
          <w:sz w:val="28"/>
          <w:szCs w:val="28"/>
        </w:rPr>
        <w:t>2,64 раза</w:t>
      </w:r>
      <w:r w:rsidRPr="008637BC">
        <w:rPr>
          <w:sz w:val="28"/>
          <w:szCs w:val="28"/>
        </w:rPr>
        <w:t xml:space="preserve"> в сравнении с показателем 2018 года). С учетом текущего налога на прибыль </w:t>
      </w:r>
      <w:r w:rsidRPr="008637BC">
        <w:rPr>
          <w:b/>
          <w:i/>
          <w:sz w:val="28"/>
          <w:szCs w:val="28"/>
        </w:rPr>
        <w:t>(3451,</w:t>
      </w:r>
      <w:proofErr w:type="gramStart"/>
      <w:r w:rsidRPr="008637BC">
        <w:rPr>
          <w:b/>
          <w:i/>
          <w:sz w:val="28"/>
          <w:szCs w:val="28"/>
        </w:rPr>
        <w:t>00  тыс.</w:t>
      </w:r>
      <w:proofErr w:type="gramEnd"/>
      <w:r w:rsidRPr="008637BC">
        <w:rPr>
          <w:b/>
          <w:i/>
          <w:sz w:val="28"/>
          <w:szCs w:val="28"/>
        </w:rPr>
        <w:t xml:space="preserve"> руб.)</w:t>
      </w:r>
      <w:r w:rsidRPr="008637BC">
        <w:rPr>
          <w:sz w:val="28"/>
          <w:szCs w:val="28"/>
        </w:rPr>
        <w:t xml:space="preserve"> сумма  </w:t>
      </w:r>
      <w:r w:rsidRPr="008637BC">
        <w:rPr>
          <w:sz w:val="28"/>
          <w:szCs w:val="28"/>
          <w:u w:val="single"/>
        </w:rPr>
        <w:t>полученной чистой прибыли</w:t>
      </w:r>
      <w:r w:rsidRPr="008637BC">
        <w:rPr>
          <w:sz w:val="28"/>
          <w:szCs w:val="28"/>
        </w:rPr>
        <w:t xml:space="preserve"> составила </w:t>
      </w:r>
      <w:r w:rsidRPr="008637BC">
        <w:rPr>
          <w:b/>
          <w:i/>
          <w:sz w:val="28"/>
          <w:szCs w:val="28"/>
        </w:rPr>
        <w:t>13803,00</w:t>
      </w:r>
      <w:r w:rsidRPr="008637BC">
        <w:rPr>
          <w:sz w:val="28"/>
          <w:szCs w:val="28"/>
        </w:rPr>
        <w:t xml:space="preserve"> тыс. руб. (в предыдущем отчетном периоде сумма полученной прибыли составила </w:t>
      </w:r>
      <w:r w:rsidRPr="008637BC">
        <w:rPr>
          <w:b/>
          <w:i/>
          <w:sz w:val="28"/>
          <w:szCs w:val="28"/>
        </w:rPr>
        <w:t>5225,00</w:t>
      </w:r>
      <w:r w:rsidRPr="008637BC">
        <w:rPr>
          <w:sz w:val="28"/>
          <w:szCs w:val="28"/>
        </w:rPr>
        <w:t xml:space="preserve">  тыс. руб.). </w:t>
      </w:r>
    </w:p>
    <w:p w14:paraId="6834A375" w14:textId="77777777" w:rsidR="008637BC" w:rsidRPr="008637BC" w:rsidRDefault="008637BC" w:rsidP="008637BC">
      <w:pPr>
        <w:ind w:firstLine="709"/>
        <w:jc w:val="both"/>
        <w:rPr>
          <w:color w:val="FF0000"/>
          <w:sz w:val="20"/>
          <w:szCs w:val="28"/>
        </w:rPr>
      </w:pPr>
    </w:p>
    <w:p w14:paraId="466FAC99" w14:textId="77777777" w:rsidR="008637BC" w:rsidRPr="008637BC" w:rsidRDefault="008637BC" w:rsidP="008637BC">
      <w:pPr>
        <w:ind w:firstLine="709"/>
        <w:jc w:val="both"/>
        <w:rPr>
          <w:b/>
          <w:sz w:val="28"/>
          <w:szCs w:val="28"/>
        </w:rPr>
      </w:pPr>
      <w:r w:rsidRPr="008637BC">
        <w:rPr>
          <w:sz w:val="28"/>
          <w:szCs w:val="28"/>
        </w:rPr>
        <w:t>Сравнительный анализ динамики необходимой</w:t>
      </w:r>
      <w:r w:rsidRPr="008637BC">
        <w:rPr>
          <w:rFonts w:eastAsia="Calibri"/>
          <w:sz w:val="28"/>
          <w:szCs w:val="28"/>
          <w:lang w:eastAsia="en-US"/>
        </w:rPr>
        <w:t xml:space="preserve"> валовой выручки по </w:t>
      </w:r>
      <w:r w:rsidRPr="008637BC">
        <w:rPr>
          <w:rFonts w:eastAsia="Calibri"/>
          <w:sz w:val="28"/>
          <w:szCs w:val="28"/>
          <w:u w:val="single"/>
          <w:lang w:eastAsia="en-US"/>
        </w:rPr>
        <w:t>регулируемому виду деятельности (питьевая вода)</w:t>
      </w:r>
      <w:r w:rsidRPr="008637BC">
        <w:rPr>
          <w:rFonts w:eastAsia="Calibri"/>
          <w:sz w:val="28"/>
          <w:szCs w:val="28"/>
          <w:lang w:eastAsia="en-US"/>
        </w:rPr>
        <w:t>, в том числе расходов по отдельным статьям (группам расходов), прибыли организации и их величины по отношению к предыдущим периодам регулирования представлен</w:t>
      </w:r>
      <w:r w:rsidRPr="008637BC">
        <w:rPr>
          <w:rFonts w:eastAsia="Calibri"/>
          <w:color w:val="FF0000"/>
          <w:sz w:val="28"/>
          <w:szCs w:val="28"/>
          <w:lang w:eastAsia="en-US"/>
        </w:rPr>
        <w:t xml:space="preserve">                     </w:t>
      </w:r>
      <w:r w:rsidRPr="008637BC">
        <w:rPr>
          <w:rFonts w:eastAsia="Calibri"/>
          <w:sz w:val="28"/>
          <w:szCs w:val="28"/>
          <w:lang w:eastAsia="en-US"/>
        </w:rPr>
        <w:t xml:space="preserve">в приложении </w:t>
      </w:r>
      <w:r w:rsidRPr="008637BC">
        <w:rPr>
          <w:rFonts w:eastAsia="Calibri"/>
          <w:sz w:val="28"/>
          <w:szCs w:val="28"/>
          <w:u w:val="single"/>
          <w:lang w:eastAsia="en-US"/>
        </w:rPr>
        <w:t xml:space="preserve">в формате </w:t>
      </w:r>
      <w:r w:rsidRPr="008637BC">
        <w:rPr>
          <w:sz w:val="28"/>
          <w:szCs w:val="28"/>
          <w:u w:val="single"/>
        </w:rPr>
        <w:t xml:space="preserve">шаблона </w:t>
      </w:r>
      <w:r w:rsidRPr="008637BC">
        <w:rPr>
          <w:b/>
          <w:sz w:val="28"/>
          <w:szCs w:val="28"/>
          <w:u w:val="single"/>
          <w:lang w:val="en-US"/>
        </w:rPr>
        <w:t>CALC</w:t>
      </w:r>
      <w:r w:rsidRPr="008637BC">
        <w:rPr>
          <w:b/>
          <w:sz w:val="28"/>
          <w:szCs w:val="28"/>
          <w:u w:val="single"/>
        </w:rPr>
        <w:t>.</w:t>
      </w:r>
      <w:r w:rsidRPr="008637BC">
        <w:rPr>
          <w:b/>
          <w:sz w:val="28"/>
          <w:szCs w:val="28"/>
          <w:u w:val="single"/>
          <w:lang w:val="en-US"/>
        </w:rPr>
        <w:t>TARIFF</w:t>
      </w:r>
      <w:r w:rsidRPr="008637BC">
        <w:rPr>
          <w:b/>
          <w:sz w:val="28"/>
          <w:szCs w:val="28"/>
          <w:u w:val="single"/>
        </w:rPr>
        <w:t>.</w:t>
      </w:r>
      <w:r w:rsidRPr="008637BC">
        <w:rPr>
          <w:b/>
          <w:sz w:val="28"/>
          <w:szCs w:val="28"/>
          <w:u w:val="single"/>
          <w:lang w:val="en-US"/>
        </w:rPr>
        <w:t>VODA</w:t>
      </w:r>
      <w:r w:rsidRPr="008637BC">
        <w:rPr>
          <w:b/>
          <w:sz w:val="28"/>
          <w:szCs w:val="28"/>
          <w:u w:val="single"/>
        </w:rPr>
        <w:t>.6.42</w:t>
      </w:r>
      <w:r w:rsidRPr="008637BC">
        <w:rPr>
          <w:b/>
          <w:sz w:val="28"/>
          <w:szCs w:val="28"/>
        </w:rPr>
        <w:t xml:space="preserve"> </w:t>
      </w:r>
      <w:r w:rsidRPr="008637BC">
        <w:rPr>
          <w:sz w:val="28"/>
          <w:szCs w:val="28"/>
        </w:rPr>
        <w:t>(далее –</w:t>
      </w:r>
      <w:r w:rsidRPr="008637BC">
        <w:rPr>
          <w:b/>
          <w:sz w:val="28"/>
          <w:szCs w:val="28"/>
        </w:rPr>
        <w:t xml:space="preserve"> </w:t>
      </w:r>
      <w:r w:rsidRPr="008637BC">
        <w:rPr>
          <w:sz w:val="28"/>
          <w:szCs w:val="28"/>
        </w:rPr>
        <w:t>«шаблон», см. Том № 1, с. 1-3).</w:t>
      </w:r>
    </w:p>
    <w:p w14:paraId="453D5567" w14:textId="77777777" w:rsidR="008637BC" w:rsidRPr="008637BC" w:rsidRDefault="008637BC" w:rsidP="008637BC">
      <w:pPr>
        <w:ind w:firstLine="709"/>
        <w:jc w:val="both"/>
        <w:rPr>
          <w:sz w:val="28"/>
          <w:szCs w:val="28"/>
        </w:rPr>
      </w:pPr>
      <w:r w:rsidRPr="008637BC">
        <w:rPr>
          <w:sz w:val="28"/>
          <w:szCs w:val="28"/>
        </w:rPr>
        <w:t xml:space="preserve">Согласно информации, представленной в шаблоне, </w:t>
      </w:r>
      <w:r w:rsidRPr="008637BC">
        <w:rPr>
          <w:sz w:val="28"/>
          <w:szCs w:val="28"/>
          <w:u w:val="single"/>
        </w:rPr>
        <w:t xml:space="preserve">всего на территории Ленинск-Кузнецкого муниципального </w:t>
      </w:r>
      <w:proofErr w:type="gramStart"/>
      <w:r w:rsidRPr="008637BC">
        <w:rPr>
          <w:sz w:val="28"/>
          <w:szCs w:val="28"/>
          <w:u w:val="single"/>
        </w:rPr>
        <w:t>округа  реализовано</w:t>
      </w:r>
      <w:proofErr w:type="gramEnd"/>
      <w:r w:rsidRPr="008637BC">
        <w:rPr>
          <w:sz w:val="28"/>
          <w:szCs w:val="28"/>
          <w:u w:val="single"/>
        </w:rPr>
        <w:t xml:space="preserve"> питьевой воды     </w:t>
      </w:r>
      <w:r w:rsidRPr="008637BC">
        <w:rPr>
          <w:sz w:val="28"/>
          <w:szCs w:val="28"/>
        </w:rPr>
        <w:t xml:space="preserve">за отчетный период в объеме </w:t>
      </w:r>
      <w:r w:rsidRPr="008637BC">
        <w:rPr>
          <w:b/>
          <w:i/>
          <w:sz w:val="28"/>
          <w:szCs w:val="28"/>
        </w:rPr>
        <w:t>540781,79</w:t>
      </w:r>
      <w:r w:rsidRPr="008637BC">
        <w:rPr>
          <w:sz w:val="28"/>
          <w:szCs w:val="28"/>
        </w:rPr>
        <w:t xml:space="preserve"> м</w:t>
      </w:r>
      <w:r w:rsidRPr="008637BC">
        <w:rPr>
          <w:sz w:val="28"/>
          <w:szCs w:val="28"/>
          <w:vertAlign w:val="superscript"/>
        </w:rPr>
        <w:t>3</w:t>
      </w:r>
      <w:r w:rsidRPr="008637BC">
        <w:rPr>
          <w:sz w:val="28"/>
          <w:szCs w:val="28"/>
        </w:rPr>
        <w:t xml:space="preserve">, что на </w:t>
      </w:r>
      <w:r w:rsidRPr="008637BC">
        <w:rPr>
          <w:b/>
          <w:i/>
          <w:sz w:val="28"/>
          <w:szCs w:val="28"/>
        </w:rPr>
        <w:t>23,1%</w:t>
      </w:r>
      <w:r w:rsidRPr="008637BC">
        <w:rPr>
          <w:sz w:val="28"/>
          <w:szCs w:val="28"/>
        </w:rPr>
        <w:t xml:space="preserve"> ниже планового объема </w:t>
      </w:r>
      <w:r w:rsidRPr="008637BC">
        <w:rPr>
          <w:b/>
          <w:i/>
          <w:sz w:val="28"/>
          <w:szCs w:val="28"/>
        </w:rPr>
        <w:t>703338,67 м</w:t>
      </w:r>
      <w:r w:rsidRPr="008637BC">
        <w:rPr>
          <w:b/>
          <w:i/>
          <w:sz w:val="28"/>
          <w:szCs w:val="28"/>
          <w:vertAlign w:val="superscript"/>
        </w:rPr>
        <w:t>3</w:t>
      </w:r>
      <w:r w:rsidRPr="008637BC">
        <w:rPr>
          <w:sz w:val="28"/>
          <w:szCs w:val="28"/>
        </w:rPr>
        <w:t xml:space="preserve">. </w:t>
      </w:r>
      <w:r w:rsidRPr="008637BC">
        <w:rPr>
          <w:sz w:val="28"/>
          <w:szCs w:val="28"/>
          <w:u w:val="single"/>
        </w:rPr>
        <w:t>Расчетный объем выручки</w:t>
      </w:r>
      <w:r w:rsidRPr="008637BC">
        <w:rPr>
          <w:sz w:val="28"/>
          <w:szCs w:val="28"/>
        </w:rPr>
        <w:t xml:space="preserve"> от реализации составит при этом:</w:t>
      </w:r>
    </w:p>
    <w:p w14:paraId="5D0238DE" w14:textId="77777777" w:rsidR="008637BC" w:rsidRPr="008637BC" w:rsidRDefault="008637BC" w:rsidP="008637BC">
      <w:pPr>
        <w:ind w:firstLine="709"/>
        <w:jc w:val="both"/>
        <w:rPr>
          <w:b/>
          <w:i/>
          <w:sz w:val="28"/>
          <w:szCs w:val="28"/>
        </w:rPr>
      </w:pPr>
      <w:r w:rsidRPr="008637BC">
        <w:rPr>
          <w:b/>
          <w:i/>
          <w:sz w:val="28"/>
          <w:szCs w:val="28"/>
        </w:rPr>
        <w:t>540781,79 м</w:t>
      </w:r>
      <w:proofErr w:type="gramStart"/>
      <w:r w:rsidRPr="008637BC">
        <w:rPr>
          <w:b/>
          <w:i/>
          <w:sz w:val="28"/>
          <w:szCs w:val="28"/>
          <w:vertAlign w:val="superscript"/>
        </w:rPr>
        <w:t xml:space="preserve">3 </w:t>
      </w:r>
      <w:r w:rsidRPr="008637BC">
        <w:rPr>
          <w:b/>
          <w:i/>
          <w:sz w:val="28"/>
          <w:szCs w:val="28"/>
        </w:rPr>
        <w:t xml:space="preserve"> *</w:t>
      </w:r>
      <w:proofErr w:type="gramEnd"/>
      <w:r w:rsidRPr="008637BC">
        <w:rPr>
          <w:b/>
          <w:i/>
          <w:sz w:val="28"/>
          <w:szCs w:val="28"/>
        </w:rPr>
        <w:t xml:space="preserve"> 36,96 руб./м</w:t>
      </w:r>
      <w:r w:rsidRPr="008637BC">
        <w:rPr>
          <w:b/>
          <w:i/>
          <w:sz w:val="28"/>
          <w:szCs w:val="28"/>
          <w:vertAlign w:val="superscript"/>
        </w:rPr>
        <w:t>3</w:t>
      </w:r>
      <w:r w:rsidRPr="008637BC">
        <w:rPr>
          <w:b/>
          <w:i/>
          <w:sz w:val="28"/>
          <w:szCs w:val="28"/>
        </w:rPr>
        <w:t xml:space="preserve"> </w:t>
      </w:r>
      <w:r w:rsidRPr="008637BC">
        <w:rPr>
          <w:i/>
          <w:sz w:val="28"/>
          <w:szCs w:val="28"/>
        </w:rPr>
        <w:t>(утвержденный средний тариф)</w:t>
      </w:r>
      <w:r w:rsidRPr="008637BC">
        <w:rPr>
          <w:b/>
          <w:i/>
          <w:sz w:val="28"/>
          <w:szCs w:val="28"/>
        </w:rPr>
        <w:t xml:space="preserve"> =             = 19987,29 тыс. руб.</w:t>
      </w:r>
    </w:p>
    <w:p w14:paraId="394C7E6E" w14:textId="77777777" w:rsidR="008637BC" w:rsidRPr="008637BC" w:rsidRDefault="008637BC" w:rsidP="008637BC">
      <w:pPr>
        <w:ind w:firstLine="709"/>
        <w:jc w:val="both"/>
        <w:rPr>
          <w:sz w:val="28"/>
          <w:szCs w:val="28"/>
        </w:rPr>
      </w:pPr>
      <w:r w:rsidRPr="008637BC">
        <w:rPr>
          <w:sz w:val="28"/>
          <w:szCs w:val="28"/>
        </w:rPr>
        <w:t xml:space="preserve">Сумма </w:t>
      </w:r>
      <w:r w:rsidRPr="008637BC">
        <w:rPr>
          <w:sz w:val="28"/>
          <w:szCs w:val="28"/>
          <w:u w:val="single"/>
        </w:rPr>
        <w:t>начисленного дохода</w:t>
      </w:r>
      <w:r w:rsidRPr="008637BC">
        <w:rPr>
          <w:sz w:val="28"/>
          <w:szCs w:val="28"/>
        </w:rPr>
        <w:t xml:space="preserve"> по регулируемой деятельности, как указывалось выше, составила при этом </w:t>
      </w:r>
      <w:r w:rsidRPr="008637BC">
        <w:rPr>
          <w:b/>
          <w:i/>
          <w:sz w:val="28"/>
          <w:szCs w:val="28"/>
        </w:rPr>
        <w:t>13194,00</w:t>
      </w:r>
      <w:r w:rsidRPr="008637BC">
        <w:rPr>
          <w:sz w:val="28"/>
          <w:szCs w:val="28"/>
        </w:rPr>
        <w:t xml:space="preserve"> тыс. руб.</w:t>
      </w:r>
    </w:p>
    <w:p w14:paraId="469B1D60" w14:textId="77777777" w:rsidR="008637BC" w:rsidRPr="008637BC" w:rsidRDefault="008637BC" w:rsidP="008637BC">
      <w:pPr>
        <w:ind w:firstLine="709"/>
        <w:jc w:val="both"/>
        <w:rPr>
          <w:sz w:val="28"/>
          <w:szCs w:val="28"/>
        </w:rPr>
      </w:pPr>
      <w:r w:rsidRPr="008637BC">
        <w:rPr>
          <w:sz w:val="28"/>
          <w:szCs w:val="28"/>
        </w:rPr>
        <w:t xml:space="preserve">В представленной </w:t>
      </w:r>
      <w:r w:rsidRPr="008637BC">
        <w:rPr>
          <w:sz w:val="28"/>
          <w:szCs w:val="28"/>
          <w:u w:val="single"/>
        </w:rPr>
        <w:t xml:space="preserve">пояснительной записке к «Анализу </w:t>
      </w:r>
      <w:proofErr w:type="spellStart"/>
      <w:r w:rsidRPr="008637BC">
        <w:rPr>
          <w:sz w:val="28"/>
          <w:szCs w:val="28"/>
          <w:u w:val="single"/>
        </w:rPr>
        <w:t>сч</w:t>
      </w:r>
      <w:proofErr w:type="spellEnd"/>
      <w:r w:rsidRPr="008637BC">
        <w:rPr>
          <w:sz w:val="28"/>
          <w:szCs w:val="28"/>
          <w:u w:val="single"/>
        </w:rPr>
        <w:t>. 90.01. за          2019 г.»</w:t>
      </w:r>
      <w:r w:rsidRPr="008637BC">
        <w:rPr>
          <w:sz w:val="28"/>
          <w:szCs w:val="28"/>
        </w:rPr>
        <w:t xml:space="preserve"> (с. 31 в материалах от 29.05.2020) организацией прокомментировано, что в бухгалтерских регистрах учета доходов   от </w:t>
      </w:r>
      <w:proofErr w:type="gramStart"/>
      <w:r w:rsidRPr="008637BC">
        <w:rPr>
          <w:sz w:val="28"/>
          <w:szCs w:val="28"/>
        </w:rPr>
        <w:t>реализации  за</w:t>
      </w:r>
      <w:proofErr w:type="gramEnd"/>
      <w:r w:rsidRPr="008637BC">
        <w:rPr>
          <w:sz w:val="28"/>
          <w:szCs w:val="28"/>
        </w:rPr>
        <w:t xml:space="preserve"> 2019 г.  была допущена серьезная ошибка: часть начислений по реализации питьевой воды потребителям Ленинск-Кузнецкого муниципального округа в размере </w:t>
      </w:r>
      <w:r w:rsidRPr="008637BC">
        <w:rPr>
          <w:b/>
          <w:i/>
          <w:sz w:val="28"/>
          <w:szCs w:val="28"/>
        </w:rPr>
        <w:t>7859,17</w:t>
      </w:r>
      <w:r w:rsidRPr="008637BC">
        <w:rPr>
          <w:sz w:val="28"/>
          <w:szCs w:val="28"/>
        </w:rPr>
        <w:t xml:space="preserve"> тыс. руб. (с учетом НДС по ставке </w:t>
      </w:r>
      <w:r w:rsidRPr="008637BC">
        <w:rPr>
          <w:b/>
          <w:i/>
          <w:sz w:val="28"/>
          <w:szCs w:val="28"/>
        </w:rPr>
        <w:t>20%</w:t>
      </w:r>
      <w:r w:rsidRPr="008637BC">
        <w:rPr>
          <w:sz w:val="28"/>
          <w:szCs w:val="28"/>
        </w:rPr>
        <w:t xml:space="preserve">) ошибочно проведена по </w:t>
      </w:r>
      <w:proofErr w:type="spellStart"/>
      <w:r w:rsidRPr="008637BC">
        <w:rPr>
          <w:sz w:val="28"/>
          <w:szCs w:val="28"/>
        </w:rPr>
        <w:t>сч</w:t>
      </w:r>
      <w:proofErr w:type="spellEnd"/>
      <w:r w:rsidRPr="008637BC">
        <w:rPr>
          <w:sz w:val="28"/>
          <w:szCs w:val="28"/>
        </w:rPr>
        <w:t xml:space="preserve">. 90.01.1. (Беловский район). </w:t>
      </w:r>
    </w:p>
    <w:p w14:paraId="47C2B66E" w14:textId="77777777" w:rsidR="008637BC" w:rsidRPr="008637BC" w:rsidRDefault="008637BC" w:rsidP="008637BC">
      <w:pPr>
        <w:ind w:firstLine="709"/>
        <w:jc w:val="both"/>
        <w:rPr>
          <w:sz w:val="28"/>
          <w:szCs w:val="28"/>
        </w:rPr>
      </w:pPr>
      <w:r w:rsidRPr="008637BC">
        <w:rPr>
          <w:sz w:val="28"/>
          <w:szCs w:val="28"/>
        </w:rPr>
        <w:t>Таким образом, при сложении указанных сумм получим:</w:t>
      </w:r>
    </w:p>
    <w:p w14:paraId="13DD698A" w14:textId="77777777" w:rsidR="008637BC" w:rsidRPr="008637BC" w:rsidRDefault="008637BC" w:rsidP="008637BC">
      <w:pPr>
        <w:ind w:firstLine="709"/>
        <w:jc w:val="both"/>
        <w:rPr>
          <w:b/>
          <w:i/>
          <w:sz w:val="28"/>
          <w:szCs w:val="28"/>
        </w:rPr>
      </w:pPr>
      <w:r w:rsidRPr="008637BC">
        <w:rPr>
          <w:b/>
          <w:i/>
          <w:sz w:val="28"/>
          <w:szCs w:val="28"/>
        </w:rPr>
        <w:t>13194,00 тыс. руб. + 7859,17 тыс. руб. / 1,2 = 19743,31 тыс. руб.,</w:t>
      </w:r>
    </w:p>
    <w:p w14:paraId="302682DD" w14:textId="77777777" w:rsidR="008637BC" w:rsidRPr="008637BC" w:rsidRDefault="008637BC" w:rsidP="008637BC">
      <w:pPr>
        <w:ind w:firstLine="709"/>
        <w:jc w:val="both"/>
        <w:rPr>
          <w:sz w:val="28"/>
          <w:szCs w:val="28"/>
        </w:rPr>
      </w:pPr>
      <w:r w:rsidRPr="008637BC">
        <w:rPr>
          <w:sz w:val="28"/>
          <w:szCs w:val="28"/>
        </w:rPr>
        <w:t>В связи с чем указанную в шаблоне величину объемов реализации за отчетный период (</w:t>
      </w:r>
      <w:r w:rsidRPr="008637BC">
        <w:rPr>
          <w:b/>
          <w:i/>
          <w:sz w:val="28"/>
          <w:szCs w:val="28"/>
        </w:rPr>
        <w:t>540781,79 м</w:t>
      </w:r>
      <w:r w:rsidRPr="008637BC">
        <w:rPr>
          <w:b/>
          <w:i/>
          <w:sz w:val="28"/>
          <w:szCs w:val="28"/>
          <w:vertAlign w:val="superscript"/>
        </w:rPr>
        <w:t>3</w:t>
      </w:r>
      <w:r w:rsidRPr="008637BC">
        <w:rPr>
          <w:b/>
          <w:i/>
          <w:sz w:val="28"/>
          <w:szCs w:val="28"/>
        </w:rPr>
        <w:t>)</w:t>
      </w:r>
      <w:r w:rsidRPr="008637BC">
        <w:rPr>
          <w:sz w:val="28"/>
          <w:szCs w:val="28"/>
        </w:rPr>
        <w:t xml:space="preserve"> предлагаю </w:t>
      </w:r>
      <w:r w:rsidRPr="008637BC">
        <w:rPr>
          <w:sz w:val="28"/>
          <w:szCs w:val="28"/>
          <w:u w:val="single"/>
        </w:rPr>
        <w:t>считать достоверной</w:t>
      </w:r>
      <w:r w:rsidRPr="008637BC">
        <w:rPr>
          <w:sz w:val="28"/>
          <w:szCs w:val="28"/>
        </w:rPr>
        <w:t>.</w:t>
      </w:r>
    </w:p>
    <w:p w14:paraId="507726CF" w14:textId="77777777" w:rsidR="008637BC" w:rsidRPr="008637BC" w:rsidRDefault="008637BC" w:rsidP="008637BC">
      <w:pPr>
        <w:ind w:firstLine="709"/>
        <w:jc w:val="both"/>
        <w:rPr>
          <w:sz w:val="28"/>
          <w:szCs w:val="28"/>
        </w:rPr>
      </w:pPr>
      <w:r w:rsidRPr="008637BC">
        <w:rPr>
          <w:sz w:val="28"/>
          <w:szCs w:val="28"/>
          <w:u w:val="single"/>
        </w:rPr>
        <w:t>Сумма недополученного в связи со снижением объемов реализации    дохода</w:t>
      </w:r>
      <w:r w:rsidRPr="008637BC">
        <w:rPr>
          <w:sz w:val="28"/>
          <w:szCs w:val="28"/>
        </w:rPr>
        <w:t xml:space="preserve"> (по отношению к утвержденной необходимой валовой выручке       2019 г.)  составила:</w:t>
      </w:r>
    </w:p>
    <w:p w14:paraId="0618BAD4" w14:textId="77777777" w:rsidR="008637BC" w:rsidRPr="008637BC" w:rsidRDefault="008637BC" w:rsidP="008637BC">
      <w:pPr>
        <w:ind w:firstLine="709"/>
        <w:jc w:val="both"/>
        <w:rPr>
          <w:b/>
          <w:i/>
          <w:sz w:val="28"/>
          <w:szCs w:val="28"/>
        </w:rPr>
      </w:pPr>
      <w:r w:rsidRPr="008637BC">
        <w:rPr>
          <w:b/>
          <w:i/>
          <w:sz w:val="28"/>
          <w:szCs w:val="28"/>
        </w:rPr>
        <w:t xml:space="preserve"> 19743,31 тыс. руб. – 25995,40 тыс. руб. </w:t>
      </w:r>
      <w:proofErr w:type="gramStart"/>
      <w:r w:rsidRPr="008637BC">
        <w:rPr>
          <w:b/>
          <w:i/>
          <w:sz w:val="28"/>
          <w:szCs w:val="28"/>
        </w:rPr>
        <w:t>=(</w:t>
      </w:r>
      <w:proofErr w:type="gramEnd"/>
      <w:r w:rsidRPr="008637BC">
        <w:rPr>
          <w:b/>
          <w:i/>
          <w:sz w:val="28"/>
          <w:szCs w:val="28"/>
        </w:rPr>
        <w:t>- 6252,09) тыс. руб.</w:t>
      </w:r>
    </w:p>
    <w:p w14:paraId="7DC41281" w14:textId="77777777" w:rsidR="008637BC" w:rsidRPr="008637BC" w:rsidRDefault="008637BC" w:rsidP="008637BC">
      <w:pPr>
        <w:ind w:firstLine="709"/>
        <w:jc w:val="both"/>
        <w:rPr>
          <w:b/>
          <w:sz w:val="28"/>
          <w:szCs w:val="28"/>
          <w:u w:val="single"/>
        </w:rPr>
      </w:pPr>
      <w:r w:rsidRPr="008637BC">
        <w:rPr>
          <w:sz w:val="28"/>
          <w:szCs w:val="28"/>
        </w:rPr>
        <w:t xml:space="preserve">Следует заметить, что организацией данная сумма недополученного дохода к учету в составе необходимой валовой выручки («НВВ») на 2021 год </w:t>
      </w:r>
      <w:r w:rsidRPr="008637BC">
        <w:rPr>
          <w:b/>
          <w:sz w:val="28"/>
          <w:szCs w:val="28"/>
          <w:u w:val="single"/>
        </w:rPr>
        <w:t>не заявлена.</w:t>
      </w:r>
    </w:p>
    <w:p w14:paraId="6606E79B" w14:textId="77777777" w:rsidR="008637BC" w:rsidRPr="008637BC" w:rsidRDefault="008637BC" w:rsidP="008637BC">
      <w:pPr>
        <w:ind w:firstLine="709"/>
        <w:jc w:val="both"/>
        <w:rPr>
          <w:color w:val="FF0000"/>
          <w:sz w:val="28"/>
          <w:szCs w:val="28"/>
          <w:u w:val="single"/>
        </w:rPr>
      </w:pPr>
    </w:p>
    <w:p w14:paraId="31F0122E" w14:textId="77777777" w:rsidR="008637BC" w:rsidRPr="008637BC" w:rsidRDefault="008637BC" w:rsidP="008637BC">
      <w:pPr>
        <w:ind w:firstLine="709"/>
        <w:jc w:val="both"/>
        <w:rPr>
          <w:sz w:val="28"/>
          <w:szCs w:val="28"/>
        </w:rPr>
      </w:pPr>
      <w:r w:rsidRPr="008637BC">
        <w:rPr>
          <w:sz w:val="28"/>
          <w:szCs w:val="28"/>
          <w:u w:val="single"/>
        </w:rPr>
        <w:t>Себестоимость услуги, отраженная в шаблоне,</w:t>
      </w:r>
      <w:r w:rsidRPr="008637BC">
        <w:rPr>
          <w:sz w:val="28"/>
          <w:szCs w:val="28"/>
        </w:rPr>
        <w:t xml:space="preserve"> составляет </w:t>
      </w:r>
      <w:r w:rsidRPr="008637BC">
        <w:rPr>
          <w:b/>
          <w:i/>
          <w:sz w:val="28"/>
          <w:szCs w:val="28"/>
        </w:rPr>
        <w:t>31 542,10</w:t>
      </w:r>
      <w:r w:rsidRPr="008637BC">
        <w:rPr>
          <w:sz w:val="28"/>
          <w:szCs w:val="28"/>
        </w:rPr>
        <w:t xml:space="preserve"> тыс. руб., что соответствует суммарной себестоимости по регулируемому виду </w:t>
      </w:r>
      <w:r w:rsidRPr="008637BC">
        <w:rPr>
          <w:sz w:val="28"/>
          <w:szCs w:val="28"/>
        </w:rPr>
        <w:lastRenderedPageBreak/>
        <w:t>деятельности, отраженной в «</w:t>
      </w:r>
      <w:r w:rsidRPr="008637BC">
        <w:rPr>
          <w:sz w:val="28"/>
          <w:szCs w:val="28"/>
          <w:u w:val="single"/>
        </w:rPr>
        <w:t xml:space="preserve">Оборотно-сальдовой ведомости по </w:t>
      </w:r>
      <w:proofErr w:type="spellStart"/>
      <w:r w:rsidRPr="008637BC">
        <w:rPr>
          <w:sz w:val="28"/>
          <w:szCs w:val="28"/>
          <w:u w:val="single"/>
        </w:rPr>
        <w:t>сч</w:t>
      </w:r>
      <w:proofErr w:type="spellEnd"/>
      <w:r w:rsidRPr="008637BC">
        <w:rPr>
          <w:sz w:val="28"/>
          <w:szCs w:val="28"/>
          <w:u w:val="single"/>
        </w:rPr>
        <w:t>. 20 за 2019 г.»</w:t>
      </w:r>
      <w:r w:rsidRPr="008637BC">
        <w:rPr>
          <w:sz w:val="28"/>
          <w:szCs w:val="28"/>
        </w:rPr>
        <w:t xml:space="preserve"> (Том № 1 , с .42; см. </w:t>
      </w:r>
      <w:r w:rsidRPr="008637BC">
        <w:rPr>
          <w:sz w:val="28"/>
          <w:szCs w:val="28"/>
          <w:u w:val="single"/>
        </w:rPr>
        <w:t>подразделение: «ВОДОСНАБЖЕНИЕ Л.-К</w:t>
      </w:r>
      <w:r w:rsidRPr="008637BC">
        <w:rPr>
          <w:sz w:val="28"/>
          <w:szCs w:val="28"/>
        </w:rPr>
        <w:t xml:space="preserve">.») – </w:t>
      </w:r>
      <w:r w:rsidRPr="008637BC">
        <w:rPr>
          <w:b/>
          <w:i/>
          <w:sz w:val="28"/>
          <w:szCs w:val="28"/>
        </w:rPr>
        <w:t>34 088,16</w:t>
      </w:r>
      <w:r w:rsidRPr="008637BC">
        <w:rPr>
          <w:sz w:val="28"/>
          <w:szCs w:val="28"/>
        </w:rPr>
        <w:t xml:space="preserve"> тыс. руб., за вычетом </w:t>
      </w:r>
      <w:r w:rsidRPr="008637BC">
        <w:rPr>
          <w:sz w:val="28"/>
          <w:szCs w:val="28"/>
          <w:u w:val="single"/>
        </w:rPr>
        <w:t>стоимости мероприятий по реконструкции объектов Концессионного соглашения</w:t>
      </w:r>
      <w:r w:rsidRPr="008637BC">
        <w:rPr>
          <w:sz w:val="28"/>
          <w:szCs w:val="28"/>
        </w:rPr>
        <w:t xml:space="preserve"> (</w:t>
      </w:r>
      <w:r w:rsidRPr="008637BC">
        <w:rPr>
          <w:b/>
          <w:i/>
          <w:sz w:val="28"/>
          <w:szCs w:val="28"/>
        </w:rPr>
        <w:t>2 546,06</w:t>
      </w:r>
      <w:r w:rsidRPr="008637BC">
        <w:rPr>
          <w:sz w:val="28"/>
          <w:szCs w:val="28"/>
        </w:rPr>
        <w:t xml:space="preserve"> тыс. руб.), корректно отраженной организацией </w:t>
      </w:r>
      <w:r w:rsidRPr="008637BC">
        <w:rPr>
          <w:sz w:val="28"/>
          <w:szCs w:val="28"/>
          <w:u w:val="single"/>
        </w:rPr>
        <w:t>в шаблоне</w:t>
      </w:r>
      <w:r w:rsidRPr="008637BC">
        <w:rPr>
          <w:sz w:val="28"/>
          <w:szCs w:val="28"/>
        </w:rPr>
        <w:t xml:space="preserve"> по строке «Прибыль на капитальные вложения» («На реализацию Инвестпрограммы»).  </w:t>
      </w:r>
    </w:p>
    <w:p w14:paraId="61F645A0" w14:textId="77777777" w:rsidR="008637BC" w:rsidRPr="008637BC" w:rsidRDefault="008637BC" w:rsidP="008637BC">
      <w:pPr>
        <w:ind w:firstLine="709"/>
        <w:jc w:val="both"/>
        <w:rPr>
          <w:sz w:val="28"/>
          <w:szCs w:val="28"/>
        </w:rPr>
      </w:pPr>
      <w:r w:rsidRPr="008637BC">
        <w:rPr>
          <w:sz w:val="28"/>
          <w:szCs w:val="28"/>
        </w:rPr>
        <w:t>Превышение фактического показателя себестоимости над плановым (</w:t>
      </w:r>
      <w:r w:rsidRPr="008637BC">
        <w:rPr>
          <w:b/>
          <w:i/>
          <w:sz w:val="28"/>
          <w:szCs w:val="28"/>
        </w:rPr>
        <w:t>27893,42</w:t>
      </w:r>
      <w:r w:rsidRPr="008637BC">
        <w:rPr>
          <w:sz w:val="28"/>
          <w:szCs w:val="28"/>
        </w:rPr>
        <w:t xml:space="preserve"> тыс. руб.) составило </w:t>
      </w:r>
      <w:r w:rsidRPr="008637BC">
        <w:rPr>
          <w:b/>
          <w:i/>
          <w:sz w:val="28"/>
          <w:szCs w:val="28"/>
        </w:rPr>
        <w:t>3648,68</w:t>
      </w:r>
      <w:r w:rsidRPr="008637BC">
        <w:rPr>
          <w:sz w:val="28"/>
          <w:szCs w:val="28"/>
        </w:rPr>
        <w:t xml:space="preserve"> тыс. руб.</w:t>
      </w:r>
    </w:p>
    <w:p w14:paraId="3FD9FFF0" w14:textId="77777777" w:rsidR="008637BC" w:rsidRPr="008637BC" w:rsidRDefault="008637BC" w:rsidP="008637BC">
      <w:pPr>
        <w:ind w:firstLine="709"/>
        <w:jc w:val="both"/>
        <w:rPr>
          <w:sz w:val="28"/>
          <w:szCs w:val="28"/>
        </w:rPr>
      </w:pPr>
      <w:r w:rsidRPr="008637BC">
        <w:rPr>
          <w:sz w:val="28"/>
          <w:szCs w:val="28"/>
          <w:u w:val="single"/>
        </w:rPr>
        <w:t>Наиболее существенный перерасход</w:t>
      </w:r>
      <w:r w:rsidRPr="008637BC">
        <w:rPr>
          <w:sz w:val="28"/>
          <w:szCs w:val="28"/>
        </w:rPr>
        <w:t xml:space="preserve"> отмечается по статьям: «Аутсорсинг основного производственного персонала» </w:t>
      </w:r>
      <w:r w:rsidRPr="008637BC">
        <w:rPr>
          <w:b/>
          <w:i/>
          <w:sz w:val="28"/>
          <w:szCs w:val="28"/>
        </w:rPr>
        <w:t>(+1137,68</w:t>
      </w:r>
      <w:r w:rsidRPr="008637BC">
        <w:rPr>
          <w:sz w:val="28"/>
          <w:szCs w:val="28"/>
        </w:rPr>
        <w:t xml:space="preserve"> тыс. руб.; значительно увеличена средняя заработная плата. при снижении штатной численности работников) и «ТО (техническое обслуживание) электроустановок» </w:t>
      </w:r>
      <w:r w:rsidRPr="008637BC">
        <w:rPr>
          <w:b/>
          <w:i/>
          <w:sz w:val="28"/>
          <w:szCs w:val="28"/>
        </w:rPr>
        <w:t>(+2758,63</w:t>
      </w:r>
      <w:r w:rsidRPr="008637BC">
        <w:rPr>
          <w:sz w:val="28"/>
          <w:szCs w:val="28"/>
        </w:rPr>
        <w:t xml:space="preserve"> тыс. руб.; увеличена сметная стоимость обслуживания 1 электроустановки); «Лизинговые платежи» </w:t>
      </w:r>
      <w:r w:rsidRPr="008637BC">
        <w:rPr>
          <w:b/>
          <w:i/>
          <w:sz w:val="28"/>
          <w:szCs w:val="28"/>
        </w:rPr>
        <w:t>(+387,34</w:t>
      </w:r>
      <w:r w:rsidRPr="008637BC">
        <w:rPr>
          <w:sz w:val="28"/>
          <w:szCs w:val="28"/>
        </w:rPr>
        <w:t xml:space="preserve"> тыс. руб., дополнительно</w:t>
      </w:r>
      <w:r w:rsidRPr="008637BC">
        <w:rPr>
          <w:color w:val="FF0000"/>
          <w:sz w:val="28"/>
          <w:szCs w:val="28"/>
        </w:rPr>
        <w:t xml:space="preserve"> </w:t>
      </w:r>
      <w:r w:rsidRPr="008637BC">
        <w:rPr>
          <w:sz w:val="28"/>
          <w:szCs w:val="28"/>
        </w:rPr>
        <w:t xml:space="preserve">приобретен на условиях финансовой аренды автофургон УАЗ-390995);  «Заработная плата административно-управленческого персонала» </w:t>
      </w:r>
      <w:r w:rsidRPr="008637BC">
        <w:rPr>
          <w:b/>
          <w:i/>
          <w:sz w:val="28"/>
          <w:szCs w:val="28"/>
        </w:rPr>
        <w:t>(+1235,34</w:t>
      </w:r>
      <w:r w:rsidRPr="008637BC">
        <w:rPr>
          <w:sz w:val="28"/>
          <w:szCs w:val="28"/>
        </w:rPr>
        <w:t xml:space="preserve"> тыс. руб.; как за счет превышения численности, так и средней заработной платы)   и «Отчисления на соц. нужды от заработной платы АУП» </w:t>
      </w:r>
      <w:r w:rsidRPr="008637BC">
        <w:rPr>
          <w:b/>
          <w:i/>
          <w:sz w:val="28"/>
          <w:szCs w:val="28"/>
        </w:rPr>
        <w:t>(+373,07</w:t>
      </w:r>
      <w:r w:rsidRPr="008637BC">
        <w:rPr>
          <w:sz w:val="28"/>
          <w:szCs w:val="28"/>
        </w:rPr>
        <w:t xml:space="preserve"> тыс. руб.); «Амортизация основных средств» </w:t>
      </w:r>
      <w:r w:rsidRPr="008637BC">
        <w:rPr>
          <w:b/>
          <w:i/>
          <w:sz w:val="28"/>
          <w:szCs w:val="28"/>
        </w:rPr>
        <w:t>(+180,53</w:t>
      </w:r>
      <w:r w:rsidRPr="008637BC">
        <w:rPr>
          <w:sz w:val="28"/>
          <w:szCs w:val="28"/>
        </w:rPr>
        <w:t xml:space="preserve"> тыс. руб.; организацией отражена здесь амортизация транспортных средств, учитываемая специалистом РЭК в составе прочих производственных расходов).  </w:t>
      </w:r>
    </w:p>
    <w:p w14:paraId="293C7AD9" w14:textId="1C2F38C2" w:rsidR="008637BC" w:rsidRPr="008637BC" w:rsidRDefault="008637BC" w:rsidP="008637BC">
      <w:pPr>
        <w:ind w:firstLine="709"/>
        <w:jc w:val="both"/>
        <w:rPr>
          <w:sz w:val="28"/>
          <w:szCs w:val="28"/>
        </w:rPr>
      </w:pPr>
      <w:r w:rsidRPr="008637BC">
        <w:rPr>
          <w:sz w:val="28"/>
          <w:szCs w:val="28"/>
        </w:rPr>
        <w:t xml:space="preserve">Указанный перерасход частично компенсируется сложившейся </w:t>
      </w:r>
      <w:r w:rsidRPr="008637BC">
        <w:rPr>
          <w:sz w:val="28"/>
          <w:szCs w:val="28"/>
          <w:u w:val="single"/>
        </w:rPr>
        <w:t>экономией</w:t>
      </w:r>
      <w:r w:rsidRPr="008637BC">
        <w:rPr>
          <w:sz w:val="28"/>
          <w:szCs w:val="28"/>
        </w:rPr>
        <w:t xml:space="preserve"> по статьям: «Затраты на покупную электрическую энергию» </w:t>
      </w:r>
      <w:r w:rsidRPr="008637BC">
        <w:rPr>
          <w:b/>
          <w:i/>
          <w:sz w:val="28"/>
          <w:szCs w:val="28"/>
        </w:rPr>
        <w:t>(-2243,29</w:t>
      </w:r>
      <w:r w:rsidRPr="008637BC">
        <w:rPr>
          <w:sz w:val="28"/>
          <w:szCs w:val="28"/>
        </w:rPr>
        <w:t xml:space="preserve"> тыс. руб.) и «Затраты на покупную холодную воду» </w:t>
      </w:r>
      <w:r w:rsidRPr="008637BC">
        <w:rPr>
          <w:b/>
          <w:i/>
          <w:sz w:val="28"/>
          <w:szCs w:val="28"/>
        </w:rPr>
        <w:t>(-442,67</w:t>
      </w:r>
      <w:r w:rsidRPr="008637BC">
        <w:rPr>
          <w:sz w:val="28"/>
          <w:szCs w:val="28"/>
        </w:rPr>
        <w:t xml:space="preserve"> тыс. руб.).</w:t>
      </w:r>
    </w:p>
    <w:p w14:paraId="10419673" w14:textId="77777777" w:rsidR="008637BC" w:rsidRPr="008637BC" w:rsidRDefault="008637BC" w:rsidP="008637BC">
      <w:pPr>
        <w:ind w:firstLine="709"/>
        <w:jc w:val="both"/>
        <w:rPr>
          <w:sz w:val="28"/>
          <w:szCs w:val="28"/>
          <w:u w:val="single"/>
        </w:rPr>
      </w:pPr>
      <w:r w:rsidRPr="008637BC">
        <w:rPr>
          <w:sz w:val="28"/>
          <w:szCs w:val="28"/>
        </w:rPr>
        <w:t xml:space="preserve">Таким образом, по регулируемому виду деятельности за отчетный период получен </w:t>
      </w:r>
      <w:proofErr w:type="gramStart"/>
      <w:r w:rsidRPr="008637BC">
        <w:rPr>
          <w:sz w:val="28"/>
          <w:szCs w:val="28"/>
          <w:u w:val="single"/>
        </w:rPr>
        <w:t>убыток  в</w:t>
      </w:r>
      <w:proofErr w:type="gramEnd"/>
      <w:r w:rsidRPr="008637BC">
        <w:rPr>
          <w:sz w:val="28"/>
          <w:szCs w:val="28"/>
          <w:u w:val="single"/>
        </w:rPr>
        <w:t xml:space="preserve"> размере </w:t>
      </w:r>
      <w:r w:rsidRPr="008637BC">
        <w:rPr>
          <w:b/>
          <w:i/>
          <w:sz w:val="28"/>
          <w:szCs w:val="28"/>
          <w:u w:val="single"/>
        </w:rPr>
        <w:t>11798,79</w:t>
      </w:r>
      <w:r w:rsidRPr="008637BC">
        <w:rPr>
          <w:sz w:val="28"/>
          <w:szCs w:val="28"/>
          <w:u w:val="single"/>
        </w:rPr>
        <w:t xml:space="preserve"> тыс. руб.:</w:t>
      </w:r>
    </w:p>
    <w:p w14:paraId="3F35756C" w14:textId="77777777" w:rsidR="008637BC" w:rsidRPr="008637BC" w:rsidRDefault="008637BC" w:rsidP="008637BC">
      <w:pPr>
        <w:ind w:firstLine="709"/>
        <w:jc w:val="both"/>
        <w:rPr>
          <w:b/>
          <w:i/>
          <w:sz w:val="28"/>
          <w:szCs w:val="28"/>
        </w:rPr>
      </w:pPr>
      <w:r w:rsidRPr="008637BC">
        <w:rPr>
          <w:b/>
          <w:i/>
          <w:sz w:val="28"/>
          <w:szCs w:val="28"/>
        </w:rPr>
        <w:t>19743,31 – 31 542,10</w:t>
      </w:r>
      <w:r w:rsidRPr="008637BC">
        <w:rPr>
          <w:sz w:val="28"/>
          <w:szCs w:val="28"/>
        </w:rPr>
        <w:t xml:space="preserve"> </w:t>
      </w:r>
      <w:r w:rsidRPr="008637BC">
        <w:rPr>
          <w:b/>
          <w:i/>
          <w:sz w:val="28"/>
          <w:szCs w:val="28"/>
        </w:rPr>
        <w:t>= - 11798,79 тыс. руб.</w:t>
      </w:r>
    </w:p>
    <w:p w14:paraId="00E67A31" w14:textId="77777777" w:rsidR="008637BC" w:rsidRPr="008637BC" w:rsidRDefault="008637BC" w:rsidP="008637BC">
      <w:pPr>
        <w:ind w:firstLine="709"/>
        <w:jc w:val="both"/>
        <w:rPr>
          <w:color w:val="FF0000"/>
          <w:sz w:val="20"/>
          <w:szCs w:val="28"/>
          <w:u w:val="single"/>
        </w:rPr>
      </w:pPr>
    </w:p>
    <w:p w14:paraId="4FA44BF9" w14:textId="77777777" w:rsidR="008637BC" w:rsidRPr="008637BC" w:rsidRDefault="008637BC" w:rsidP="008637BC">
      <w:pPr>
        <w:tabs>
          <w:tab w:val="left" w:pos="284"/>
        </w:tabs>
        <w:ind w:left="709"/>
        <w:jc w:val="center"/>
        <w:rPr>
          <w:b/>
          <w:sz w:val="32"/>
          <w:szCs w:val="28"/>
          <w:u w:val="single"/>
        </w:rPr>
      </w:pPr>
      <w:r w:rsidRPr="008637BC">
        <w:rPr>
          <w:b/>
          <w:sz w:val="32"/>
          <w:szCs w:val="28"/>
          <w:u w:val="single"/>
        </w:rPr>
        <w:t xml:space="preserve">Объемы реализации питьевой воды </w:t>
      </w:r>
    </w:p>
    <w:p w14:paraId="6D03667C" w14:textId="77777777" w:rsidR="008637BC" w:rsidRPr="008637BC" w:rsidRDefault="008637BC" w:rsidP="008637BC">
      <w:pPr>
        <w:tabs>
          <w:tab w:val="left" w:pos="284"/>
        </w:tabs>
        <w:ind w:left="709"/>
        <w:jc w:val="center"/>
        <w:rPr>
          <w:b/>
          <w:sz w:val="28"/>
          <w:szCs w:val="28"/>
          <w:u w:val="single"/>
        </w:rPr>
      </w:pPr>
    </w:p>
    <w:p w14:paraId="367F8F18" w14:textId="4DE0AC98" w:rsidR="008637BC" w:rsidRPr="008637BC" w:rsidRDefault="008637BC" w:rsidP="008637BC">
      <w:pPr>
        <w:autoSpaceDE w:val="0"/>
        <w:autoSpaceDN w:val="0"/>
        <w:adjustRightInd w:val="0"/>
        <w:spacing w:before="38"/>
        <w:ind w:firstLine="567"/>
        <w:jc w:val="both"/>
        <w:rPr>
          <w:sz w:val="28"/>
          <w:szCs w:val="28"/>
        </w:rPr>
      </w:pPr>
      <w:r w:rsidRPr="008637BC">
        <w:rPr>
          <w:sz w:val="28"/>
          <w:szCs w:val="28"/>
        </w:rPr>
        <w:t xml:space="preserve">Объем реализации питьевой воды на 2021 год утвержден РЭК КО на уровне </w:t>
      </w:r>
      <w:r w:rsidRPr="008637BC">
        <w:rPr>
          <w:b/>
          <w:i/>
          <w:sz w:val="28"/>
          <w:szCs w:val="28"/>
        </w:rPr>
        <w:t>703338,67</w:t>
      </w:r>
      <w:r w:rsidRPr="008637BC">
        <w:rPr>
          <w:sz w:val="28"/>
          <w:szCs w:val="28"/>
        </w:rPr>
        <w:t xml:space="preserve"> м</w:t>
      </w:r>
      <w:r w:rsidRPr="008637BC">
        <w:rPr>
          <w:sz w:val="28"/>
          <w:szCs w:val="28"/>
          <w:vertAlign w:val="superscript"/>
        </w:rPr>
        <w:t>3</w:t>
      </w:r>
      <w:r w:rsidRPr="008637BC">
        <w:rPr>
          <w:sz w:val="28"/>
          <w:szCs w:val="28"/>
        </w:rPr>
        <w:t xml:space="preserve">, в том числе на потребительском рынке – </w:t>
      </w:r>
      <w:r w:rsidRPr="008637BC">
        <w:rPr>
          <w:b/>
          <w:i/>
          <w:sz w:val="28"/>
          <w:szCs w:val="28"/>
        </w:rPr>
        <w:t>703338,67</w:t>
      </w:r>
      <w:r w:rsidRPr="008637BC">
        <w:rPr>
          <w:sz w:val="28"/>
          <w:szCs w:val="28"/>
        </w:rPr>
        <w:t xml:space="preserve"> м</w:t>
      </w:r>
      <w:r w:rsidRPr="008637BC">
        <w:rPr>
          <w:sz w:val="28"/>
          <w:szCs w:val="28"/>
          <w:vertAlign w:val="superscript"/>
        </w:rPr>
        <w:t>3</w:t>
      </w:r>
      <w:r w:rsidRPr="008637BC">
        <w:rPr>
          <w:sz w:val="28"/>
          <w:szCs w:val="28"/>
        </w:rPr>
        <w:t xml:space="preserve">. </w:t>
      </w:r>
    </w:p>
    <w:p w14:paraId="56A162DC" w14:textId="3F4A3064" w:rsidR="008637BC" w:rsidRPr="008637BC" w:rsidRDefault="008637BC" w:rsidP="008637BC">
      <w:pPr>
        <w:autoSpaceDE w:val="0"/>
        <w:autoSpaceDN w:val="0"/>
        <w:adjustRightInd w:val="0"/>
        <w:ind w:firstLine="556"/>
        <w:jc w:val="both"/>
        <w:rPr>
          <w:sz w:val="28"/>
          <w:szCs w:val="28"/>
        </w:rPr>
      </w:pPr>
      <w:r w:rsidRPr="008637BC">
        <w:rPr>
          <w:sz w:val="28"/>
          <w:szCs w:val="28"/>
        </w:rPr>
        <w:t xml:space="preserve">Организацией предлагается установить скорректированный </w:t>
      </w:r>
      <w:proofErr w:type="gramStart"/>
      <w:r w:rsidRPr="008637BC">
        <w:rPr>
          <w:sz w:val="28"/>
          <w:szCs w:val="28"/>
        </w:rPr>
        <w:t>плановый  объем</w:t>
      </w:r>
      <w:proofErr w:type="gramEnd"/>
      <w:r w:rsidRPr="008637BC">
        <w:rPr>
          <w:sz w:val="28"/>
          <w:szCs w:val="28"/>
        </w:rPr>
        <w:t xml:space="preserve">  реализации на 2021 г. в размере  </w:t>
      </w:r>
      <w:r w:rsidRPr="008637BC">
        <w:rPr>
          <w:b/>
          <w:i/>
          <w:sz w:val="28"/>
          <w:szCs w:val="28"/>
        </w:rPr>
        <w:t xml:space="preserve">540781,79 </w:t>
      </w:r>
      <w:r w:rsidRPr="008637BC">
        <w:rPr>
          <w:sz w:val="28"/>
          <w:szCs w:val="28"/>
        </w:rPr>
        <w:t>м</w:t>
      </w:r>
      <w:r w:rsidRPr="008637BC">
        <w:rPr>
          <w:sz w:val="28"/>
          <w:szCs w:val="28"/>
          <w:vertAlign w:val="superscript"/>
        </w:rPr>
        <w:t>3</w:t>
      </w:r>
      <w:r w:rsidRPr="008637BC">
        <w:rPr>
          <w:sz w:val="28"/>
          <w:szCs w:val="28"/>
        </w:rPr>
        <w:t xml:space="preserve"> (в том числе на потребительском рынке - </w:t>
      </w:r>
      <w:r w:rsidRPr="008637BC">
        <w:rPr>
          <w:b/>
          <w:i/>
          <w:sz w:val="28"/>
          <w:szCs w:val="28"/>
        </w:rPr>
        <w:t xml:space="preserve">540781,79 </w:t>
      </w:r>
      <w:r w:rsidRPr="008637BC">
        <w:rPr>
          <w:sz w:val="28"/>
          <w:szCs w:val="28"/>
        </w:rPr>
        <w:t>м</w:t>
      </w:r>
      <w:r w:rsidRPr="008637BC">
        <w:rPr>
          <w:sz w:val="28"/>
          <w:szCs w:val="28"/>
          <w:vertAlign w:val="superscript"/>
        </w:rPr>
        <w:t>3</w:t>
      </w:r>
      <w:r w:rsidRPr="008637BC">
        <w:rPr>
          <w:sz w:val="28"/>
          <w:szCs w:val="28"/>
        </w:rPr>
        <w:t xml:space="preserve">).     </w:t>
      </w:r>
    </w:p>
    <w:p w14:paraId="085A7548" w14:textId="77777777" w:rsidR="008637BC" w:rsidRPr="008637BC" w:rsidRDefault="008637BC" w:rsidP="008637BC">
      <w:pPr>
        <w:autoSpaceDE w:val="0"/>
        <w:autoSpaceDN w:val="0"/>
        <w:adjustRightInd w:val="0"/>
        <w:ind w:firstLine="540"/>
        <w:jc w:val="both"/>
        <w:rPr>
          <w:rFonts w:eastAsia="Calibri"/>
          <w:color w:val="FF0000"/>
          <w:sz w:val="18"/>
          <w:szCs w:val="28"/>
          <w:u w:val="single"/>
          <w:lang w:eastAsia="en-US"/>
        </w:rPr>
      </w:pPr>
    </w:p>
    <w:p w14:paraId="1151F917" w14:textId="187C8CDC" w:rsidR="008637BC" w:rsidRPr="008637BC" w:rsidRDefault="008637BC" w:rsidP="008637BC">
      <w:pPr>
        <w:autoSpaceDE w:val="0"/>
        <w:autoSpaceDN w:val="0"/>
        <w:adjustRightInd w:val="0"/>
        <w:ind w:firstLine="540"/>
        <w:jc w:val="both"/>
        <w:rPr>
          <w:bCs/>
          <w:sz w:val="28"/>
          <w:szCs w:val="28"/>
        </w:rPr>
      </w:pPr>
      <w:r w:rsidRPr="008637BC">
        <w:rPr>
          <w:rFonts w:eastAsia="Calibri"/>
          <w:sz w:val="28"/>
          <w:szCs w:val="28"/>
          <w:u w:val="single"/>
          <w:lang w:eastAsia="en-US"/>
        </w:rPr>
        <w:t>Согласно п. 4 Методических указаний</w:t>
      </w:r>
      <w:r w:rsidRPr="008637BC">
        <w:rPr>
          <w:sz w:val="28"/>
          <w:szCs w:val="28"/>
        </w:rPr>
        <w:t>, р</w:t>
      </w:r>
      <w:r w:rsidRPr="008637BC">
        <w:rPr>
          <w:bCs/>
          <w:sz w:val="28"/>
          <w:szCs w:val="28"/>
        </w:rPr>
        <w:t xml:space="preserve">асчетный объем отпуска воды, объем принятых сточных вод, оказываемых услуг определяются  на очередной год долгосрочного периода регулирования, исходя из </w:t>
      </w:r>
      <w:r w:rsidRPr="008637BC">
        <w:rPr>
          <w:bCs/>
          <w:sz w:val="28"/>
          <w:szCs w:val="28"/>
          <w:u w:val="single"/>
        </w:rPr>
        <w:t>фактического объема отпуска воды (приема сточных вод) за последний отчетный год и динамики отпуска воды (приема сточных вод) за последние 3 года</w:t>
      </w:r>
      <w:r w:rsidRPr="008637BC">
        <w:rPr>
          <w:bCs/>
          <w:sz w:val="28"/>
          <w:szCs w:val="28"/>
        </w:rPr>
        <w:t xml:space="preserve">, в том числе с учетом подключения (технологического присоединения) объектов потребителей к </w:t>
      </w:r>
      <w:r w:rsidRPr="008637BC">
        <w:rPr>
          <w:bCs/>
          <w:sz w:val="28"/>
          <w:szCs w:val="28"/>
        </w:rPr>
        <w:lastRenderedPageBreak/>
        <w:t>централизованным системам водоснабжения и (или) водоотведения и прекращения подачи воды (приема сточных вод) в отношении объектов потребителей, а также изменения порядка определения количества поданной воды (принятых сточных вод), включая переход от применения расчетных способов определения количества поданной воды (принятых сточных вод) к использованию приборов учета воды (сточных вод).</w:t>
      </w:r>
    </w:p>
    <w:p w14:paraId="10CDA819" w14:textId="77777777" w:rsidR="008637BC" w:rsidRPr="008637BC" w:rsidRDefault="008637BC" w:rsidP="008637BC">
      <w:pPr>
        <w:autoSpaceDE w:val="0"/>
        <w:autoSpaceDN w:val="0"/>
        <w:adjustRightInd w:val="0"/>
        <w:spacing w:before="38"/>
        <w:ind w:firstLine="567"/>
        <w:jc w:val="both"/>
        <w:rPr>
          <w:sz w:val="28"/>
          <w:szCs w:val="28"/>
        </w:rPr>
      </w:pPr>
      <w:r w:rsidRPr="008637BC">
        <w:rPr>
          <w:sz w:val="28"/>
          <w:szCs w:val="28"/>
        </w:rPr>
        <w:t xml:space="preserve">При этом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w:t>
      </w:r>
      <w:r w:rsidRPr="008637BC">
        <w:rPr>
          <w:sz w:val="28"/>
          <w:szCs w:val="28"/>
          <w:u w:val="single"/>
        </w:rPr>
        <w:t>не должен превышать 5 процентов в год</w:t>
      </w:r>
      <w:r w:rsidRPr="008637BC">
        <w:rPr>
          <w:sz w:val="28"/>
          <w:szCs w:val="28"/>
        </w:rPr>
        <w:t>.</w:t>
      </w:r>
    </w:p>
    <w:p w14:paraId="3CB67829" w14:textId="77777777" w:rsidR="008637BC" w:rsidRPr="008637BC" w:rsidRDefault="008637BC" w:rsidP="008637BC">
      <w:pPr>
        <w:autoSpaceDE w:val="0"/>
        <w:autoSpaceDN w:val="0"/>
        <w:adjustRightInd w:val="0"/>
        <w:ind w:firstLine="540"/>
        <w:jc w:val="both"/>
        <w:rPr>
          <w:sz w:val="28"/>
          <w:szCs w:val="28"/>
        </w:rPr>
      </w:pPr>
      <w:r w:rsidRPr="008637BC">
        <w:rPr>
          <w:sz w:val="28"/>
          <w:szCs w:val="28"/>
        </w:rPr>
        <w:t xml:space="preserve">В соответствии с </w:t>
      </w:r>
      <w:r w:rsidRPr="008637BC">
        <w:rPr>
          <w:sz w:val="28"/>
          <w:szCs w:val="28"/>
          <w:u w:val="single"/>
        </w:rPr>
        <w:t>пунктом 5 Методических указаний,</w:t>
      </w:r>
      <w:r w:rsidRPr="008637BC">
        <w:rPr>
          <w:sz w:val="28"/>
          <w:szCs w:val="28"/>
        </w:rPr>
        <w:t xml:space="preserve"> объем воды, отпускаемой (планируемой к отпуску) абонентам, определяется по формулам:</w:t>
      </w:r>
    </w:p>
    <w:p w14:paraId="3F2C95C3" w14:textId="77777777" w:rsidR="008637BC" w:rsidRPr="008637BC" w:rsidRDefault="008637BC" w:rsidP="008637BC">
      <w:pPr>
        <w:autoSpaceDE w:val="0"/>
        <w:autoSpaceDN w:val="0"/>
        <w:adjustRightInd w:val="0"/>
        <w:jc w:val="both"/>
        <w:outlineLvl w:val="0"/>
        <w:rPr>
          <w:sz w:val="28"/>
          <w:szCs w:val="28"/>
        </w:rPr>
      </w:pPr>
    </w:p>
    <w:p w14:paraId="2C7A1DA7" w14:textId="2313055E" w:rsidR="008637BC" w:rsidRPr="008637BC" w:rsidRDefault="008637BC" w:rsidP="008637BC">
      <w:pPr>
        <w:autoSpaceDE w:val="0"/>
        <w:autoSpaceDN w:val="0"/>
        <w:adjustRightInd w:val="0"/>
        <w:jc w:val="center"/>
        <w:rPr>
          <w:sz w:val="28"/>
          <w:szCs w:val="28"/>
        </w:rPr>
      </w:pPr>
      <w:r w:rsidRPr="008637BC">
        <w:rPr>
          <w:noProof/>
          <w:position w:val="-13"/>
          <w:sz w:val="28"/>
          <w:szCs w:val="28"/>
        </w:rPr>
        <w:drawing>
          <wp:inline distT="0" distB="0" distL="0" distR="0" wp14:anchorId="37116956" wp14:editId="4A366023">
            <wp:extent cx="2867025" cy="352425"/>
            <wp:effectExtent l="0" t="0" r="9525" b="0"/>
            <wp:docPr id="212806" name="Рисунок 212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r w:rsidRPr="008637BC">
        <w:rPr>
          <w:sz w:val="28"/>
          <w:szCs w:val="28"/>
        </w:rPr>
        <w:t>, (1)</w:t>
      </w:r>
    </w:p>
    <w:p w14:paraId="63D051E7" w14:textId="77777777" w:rsidR="008637BC" w:rsidRPr="008637BC" w:rsidRDefault="008637BC" w:rsidP="008637BC">
      <w:pPr>
        <w:autoSpaceDE w:val="0"/>
        <w:autoSpaceDN w:val="0"/>
        <w:adjustRightInd w:val="0"/>
        <w:jc w:val="both"/>
        <w:rPr>
          <w:sz w:val="28"/>
          <w:szCs w:val="28"/>
        </w:rPr>
      </w:pPr>
    </w:p>
    <w:p w14:paraId="49E2FAA3" w14:textId="6FA423F4" w:rsidR="008637BC" w:rsidRPr="008637BC" w:rsidRDefault="008637BC" w:rsidP="008637BC">
      <w:pPr>
        <w:autoSpaceDE w:val="0"/>
        <w:autoSpaceDN w:val="0"/>
        <w:adjustRightInd w:val="0"/>
        <w:jc w:val="center"/>
        <w:rPr>
          <w:sz w:val="28"/>
          <w:szCs w:val="28"/>
        </w:rPr>
      </w:pPr>
      <w:r w:rsidRPr="008637BC">
        <w:rPr>
          <w:noProof/>
          <w:position w:val="-36"/>
          <w:sz w:val="28"/>
          <w:szCs w:val="28"/>
        </w:rPr>
        <w:drawing>
          <wp:inline distT="0" distB="0" distL="0" distR="0" wp14:anchorId="3202E408" wp14:editId="62D71096">
            <wp:extent cx="3181350" cy="647700"/>
            <wp:effectExtent l="0" t="0" r="0" b="0"/>
            <wp:docPr id="212805" name="Рисунок 212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r w:rsidRPr="008637BC">
        <w:rPr>
          <w:sz w:val="28"/>
          <w:szCs w:val="28"/>
        </w:rPr>
        <w:t>, (1.1)</w:t>
      </w:r>
    </w:p>
    <w:p w14:paraId="23B61263" w14:textId="77777777" w:rsidR="008637BC" w:rsidRPr="008637BC" w:rsidRDefault="008637BC" w:rsidP="008637BC">
      <w:pPr>
        <w:autoSpaceDE w:val="0"/>
        <w:autoSpaceDN w:val="0"/>
        <w:adjustRightInd w:val="0"/>
        <w:jc w:val="both"/>
        <w:rPr>
          <w:sz w:val="28"/>
          <w:szCs w:val="28"/>
        </w:rPr>
      </w:pPr>
    </w:p>
    <w:p w14:paraId="1AEC2B45" w14:textId="77777777" w:rsidR="008637BC" w:rsidRPr="008637BC" w:rsidRDefault="008637BC" w:rsidP="008637BC">
      <w:pPr>
        <w:autoSpaceDE w:val="0"/>
        <w:autoSpaceDN w:val="0"/>
        <w:adjustRightInd w:val="0"/>
        <w:ind w:firstLine="540"/>
        <w:jc w:val="both"/>
        <w:rPr>
          <w:sz w:val="28"/>
          <w:szCs w:val="28"/>
        </w:rPr>
      </w:pPr>
      <w:r w:rsidRPr="008637BC">
        <w:rPr>
          <w:sz w:val="28"/>
          <w:szCs w:val="28"/>
        </w:rPr>
        <w:t>где:</w:t>
      </w:r>
    </w:p>
    <w:p w14:paraId="7144BE98" w14:textId="5EAEDE2F" w:rsidR="008637BC" w:rsidRPr="008637BC" w:rsidRDefault="008637BC" w:rsidP="008637BC">
      <w:pPr>
        <w:autoSpaceDE w:val="0"/>
        <w:autoSpaceDN w:val="0"/>
        <w:adjustRightInd w:val="0"/>
        <w:spacing w:before="280"/>
        <w:ind w:firstLine="540"/>
        <w:jc w:val="both"/>
        <w:rPr>
          <w:sz w:val="28"/>
          <w:szCs w:val="28"/>
        </w:rPr>
      </w:pPr>
      <w:r w:rsidRPr="008637BC">
        <w:rPr>
          <w:noProof/>
          <w:position w:val="-11"/>
          <w:sz w:val="28"/>
          <w:szCs w:val="28"/>
        </w:rPr>
        <w:drawing>
          <wp:inline distT="0" distB="0" distL="0" distR="0" wp14:anchorId="33F2CDF0" wp14:editId="4DCD792F">
            <wp:extent cx="266700" cy="323850"/>
            <wp:effectExtent l="0" t="0" r="0" b="0"/>
            <wp:docPr id="212804" name="Рисунок 212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8637BC">
        <w:rPr>
          <w:sz w:val="28"/>
          <w:szCs w:val="28"/>
        </w:rPr>
        <w:t xml:space="preserve"> - объем воды, отпускаемой абонентам (планируемой к отпуску) в году i, тыс. куб. м;</w:t>
      </w:r>
    </w:p>
    <w:p w14:paraId="7550C6D3" w14:textId="1790EF1D"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drawing>
          <wp:inline distT="0" distB="0" distL="0" distR="0" wp14:anchorId="04D35186" wp14:editId="04D91896">
            <wp:extent cx="361950" cy="333375"/>
            <wp:effectExtent l="0" t="0" r="0" b="0"/>
            <wp:docPr id="212803" name="Рисунок 212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8637BC">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36E8855D" w14:textId="1F0CA371"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drawing>
          <wp:inline distT="0" distB="0" distL="0" distR="0" wp14:anchorId="39EB3348" wp14:editId="62317970">
            <wp:extent cx="428625" cy="333375"/>
            <wp:effectExtent l="0" t="0" r="0" b="0"/>
            <wp:docPr id="212802" name="Рисунок 212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8637BC">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11510C3E" w14:textId="7C9644CA" w:rsidR="008637BC" w:rsidRPr="008637BC" w:rsidRDefault="008637BC" w:rsidP="008637BC">
      <w:pPr>
        <w:autoSpaceDE w:val="0"/>
        <w:autoSpaceDN w:val="0"/>
        <w:adjustRightInd w:val="0"/>
        <w:spacing w:before="280"/>
        <w:ind w:firstLine="540"/>
        <w:jc w:val="both"/>
        <w:rPr>
          <w:sz w:val="28"/>
          <w:szCs w:val="28"/>
        </w:rPr>
      </w:pPr>
      <w:r w:rsidRPr="008637BC">
        <w:rPr>
          <w:noProof/>
          <w:position w:val="-11"/>
          <w:sz w:val="28"/>
          <w:szCs w:val="28"/>
        </w:rPr>
        <w:drawing>
          <wp:inline distT="0" distB="0" distL="0" distR="0" wp14:anchorId="0F1B3471" wp14:editId="1A8BB472">
            <wp:extent cx="200025" cy="323850"/>
            <wp:effectExtent l="0" t="0" r="9525" b="0"/>
            <wp:docPr id="212801" name="Рисунок 212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8637BC">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w:t>
      </w:r>
      <w:r w:rsidRPr="008637BC">
        <w:rPr>
          <w:sz w:val="28"/>
          <w:szCs w:val="28"/>
        </w:rPr>
        <w:lastRenderedPageBreak/>
        <w:t>изменения (снижения) потребления воды не должен превышать 5 процентов в год.</w:t>
      </w:r>
    </w:p>
    <w:p w14:paraId="6D4F56A0" w14:textId="77777777" w:rsidR="008637BC" w:rsidRPr="008637BC" w:rsidRDefault="008637BC" w:rsidP="008637BC">
      <w:pPr>
        <w:autoSpaceDE w:val="0"/>
        <w:autoSpaceDN w:val="0"/>
        <w:adjustRightInd w:val="0"/>
        <w:spacing w:before="280"/>
        <w:ind w:firstLine="540"/>
        <w:jc w:val="both"/>
        <w:rPr>
          <w:color w:val="FF0000"/>
          <w:sz w:val="6"/>
          <w:szCs w:val="28"/>
        </w:rPr>
      </w:pPr>
    </w:p>
    <w:p w14:paraId="17BB297F" w14:textId="4A8B55A7" w:rsidR="008637BC" w:rsidRPr="008637BC" w:rsidRDefault="008637BC" w:rsidP="008637BC">
      <w:pPr>
        <w:autoSpaceDE w:val="0"/>
        <w:autoSpaceDN w:val="0"/>
        <w:adjustRightInd w:val="0"/>
        <w:spacing w:before="38"/>
        <w:ind w:firstLine="567"/>
        <w:jc w:val="both"/>
        <w:rPr>
          <w:sz w:val="28"/>
          <w:szCs w:val="28"/>
        </w:rPr>
      </w:pPr>
      <w:r w:rsidRPr="008637BC">
        <w:rPr>
          <w:sz w:val="28"/>
          <w:szCs w:val="28"/>
        </w:rPr>
        <w:t xml:space="preserve">В связи с тем, что ООО «Энергоресурс» ведет регулируемую деятельность по снабжению питьевой водой потребителей Ленинск-Кузнецкого муниципального округа </w:t>
      </w:r>
      <w:r w:rsidRPr="008637BC">
        <w:rPr>
          <w:b/>
          <w:sz w:val="28"/>
          <w:szCs w:val="28"/>
        </w:rPr>
        <w:t>с 11.08.2017</w:t>
      </w:r>
      <w:r w:rsidRPr="008637BC">
        <w:rPr>
          <w:sz w:val="28"/>
          <w:szCs w:val="28"/>
        </w:rPr>
        <w:t xml:space="preserve">, для расчета плановых объемов  реализации на 2021 г. специалистом РЭК использовалась имеющаяся в материалах тарифных дел  2019-2020 гг. информация  о  фактических объемах реализации по данному виду деятельности за  5 месяцев 2017 г. (в пересчете на год), за 2018 и за 2019 годы.  </w:t>
      </w:r>
    </w:p>
    <w:p w14:paraId="023399DF" w14:textId="77777777" w:rsidR="008637BC" w:rsidRPr="008637BC" w:rsidRDefault="008637BC" w:rsidP="008637BC">
      <w:pPr>
        <w:autoSpaceDE w:val="0"/>
        <w:autoSpaceDN w:val="0"/>
        <w:adjustRightInd w:val="0"/>
        <w:spacing w:before="38"/>
        <w:ind w:firstLine="567"/>
        <w:jc w:val="both"/>
        <w:rPr>
          <w:sz w:val="28"/>
          <w:szCs w:val="28"/>
        </w:rPr>
      </w:pPr>
      <w:r w:rsidRPr="008637BC">
        <w:rPr>
          <w:sz w:val="28"/>
          <w:szCs w:val="28"/>
        </w:rPr>
        <w:t xml:space="preserve">Рассчитанный  по формулам (1) и (1.1) общий плановый объем реализации составил  </w:t>
      </w:r>
      <w:r w:rsidRPr="008637BC">
        <w:rPr>
          <w:b/>
          <w:i/>
          <w:sz w:val="28"/>
          <w:szCs w:val="28"/>
        </w:rPr>
        <w:t>557 662,0</w:t>
      </w:r>
      <w:r w:rsidRPr="008637BC">
        <w:rPr>
          <w:sz w:val="28"/>
          <w:szCs w:val="28"/>
        </w:rPr>
        <w:t xml:space="preserve"> м</w:t>
      </w:r>
      <w:r w:rsidRPr="008637BC">
        <w:rPr>
          <w:sz w:val="28"/>
          <w:szCs w:val="28"/>
          <w:vertAlign w:val="superscript"/>
        </w:rPr>
        <w:t>3</w:t>
      </w:r>
      <w:r w:rsidRPr="008637BC">
        <w:rPr>
          <w:sz w:val="28"/>
          <w:szCs w:val="28"/>
        </w:rPr>
        <w:t xml:space="preserve"> (что на </w:t>
      </w:r>
      <w:r w:rsidRPr="008637BC">
        <w:rPr>
          <w:b/>
          <w:i/>
          <w:sz w:val="28"/>
          <w:szCs w:val="28"/>
        </w:rPr>
        <w:t>16,5%</w:t>
      </w:r>
      <w:r w:rsidRPr="008637BC">
        <w:rPr>
          <w:sz w:val="28"/>
          <w:szCs w:val="28"/>
        </w:rPr>
        <w:t xml:space="preserve"> ниже планового показателя 2020 г.), в том числе для населения – </w:t>
      </w:r>
      <w:r w:rsidRPr="008637BC">
        <w:rPr>
          <w:b/>
          <w:i/>
          <w:sz w:val="28"/>
          <w:szCs w:val="28"/>
        </w:rPr>
        <w:t>502222,00</w:t>
      </w:r>
      <w:r w:rsidRPr="008637BC">
        <w:rPr>
          <w:sz w:val="28"/>
          <w:szCs w:val="28"/>
        </w:rPr>
        <w:t xml:space="preserve"> м</w:t>
      </w:r>
      <w:r w:rsidRPr="008637BC">
        <w:rPr>
          <w:sz w:val="28"/>
          <w:szCs w:val="28"/>
          <w:vertAlign w:val="superscript"/>
        </w:rPr>
        <w:t>3</w:t>
      </w:r>
      <w:r w:rsidRPr="008637BC">
        <w:rPr>
          <w:sz w:val="28"/>
          <w:szCs w:val="28"/>
        </w:rPr>
        <w:t xml:space="preserve">, для бюджетных организаций – </w:t>
      </w:r>
      <w:r w:rsidRPr="008637BC">
        <w:rPr>
          <w:b/>
          <w:i/>
          <w:sz w:val="28"/>
          <w:szCs w:val="28"/>
        </w:rPr>
        <w:t>18761,00</w:t>
      </w:r>
      <w:r w:rsidRPr="008637BC">
        <w:rPr>
          <w:sz w:val="28"/>
          <w:szCs w:val="28"/>
        </w:rPr>
        <w:t xml:space="preserve"> м</w:t>
      </w:r>
      <w:r w:rsidRPr="008637BC">
        <w:rPr>
          <w:sz w:val="28"/>
          <w:szCs w:val="28"/>
          <w:vertAlign w:val="superscript"/>
        </w:rPr>
        <w:t>3</w:t>
      </w:r>
      <w:r w:rsidRPr="008637BC">
        <w:rPr>
          <w:sz w:val="28"/>
          <w:szCs w:val="28"/>
        </w:rPr>
        <w:t xml:space="preserve">, для прочих потребителей - </w:t>
      </w:r>
      <w:r w:rsidRPr="008637BC">
        <w:rPr>
          <w:b/>
          <w:i/>
          <w:sz w:val="28"/>
          <w:szCs w:val="28"/>
        </w:rPr>
        <w:t>36679,00</w:t>
      </w:r>
      <w:r w:rsidRPr="008637BC">
        <w:rPr>
          <w:sz w:val="28"/>
          <w:szCs w:val="28"/>
        </w:rPr>
        <w:t xml:space="preserve"> м</w:t>
      </w:r>
      <w:r w:rsidRPr="008637BC">
        <w:rPr>
          <w:sz w:val="28"/>
          <w:szCs w:val="28"/>
          <w:vertAlign w:val="superscript"/>
        </w:rPr>
        <w:t>3</w:t>
      </w:r>
      <w:r w:rsidRPr="008637BC">
        <w:rPr>
          <w:sz w:val="28"/>
          <w:szCs w:val="28"/>
        </w:rPr>
        <w:t xml:space="preserve">. Расчет проиллюстрирован в </w:t>
      </w:r>
      <w:r w:rsidRPr="008637BC">
        <w:rPr>
          <w:b/>
          <w:sz w:val="28"/>
          <w:szCs w:val="28"/>
          <w:u w:val="single"/>
        </w:rPr>
        <w:t>Приложении 1</w:t>
      </w:r>
      <w:r w:rsidRPr="008637BC">
        <w:rPr>
          <w:sz w:val="28"/>
          <w:szCs w:val="28"/>
        </w:rPr>
        <w:t xml:space="preserve">  к Экспертному заключению.</w:t>
      </w:r>
    </w:p>
    <w:p w14:paraId="10A2C459" w14:textId="77777777" w:rsidR="008637BC" w:rsidRPr="008637BC" w:rsidRDefault="008637BC" w:rsidP="008637BC">
      <w:pPr>
        <w:autoSpaceDE w:val="0"/>
        <w:autoSpaceDN w:val="0"/>
        <w:adjustRightInd w:val="0"/>
        <w:spacing w:before="38"/>
        <w:ind w:firstLine="567"/>
        <w:jc w:val="both"/>
        <w:rPr>
          <w:sz w:val="28"/>
          <w:szCs w:val="28"/>
        </w:rPr>
      </w:pPr>
      <w:r w:rsidRPr="008637BC">
        <w:rPr>
          <w:sz w:val="28"/>
          <w:szCs w:val="28"/>
        </w:rPr>
        <w:t xml:space="preserve">По итогам проведенной экспертизы специалистом РЭК предлагается </w:t>
      </w:r>
      <w:r w:rsidRPr="008637BC">
        <w:rPr>
          <w:sz w:val="28"/>
          <w:szCs w:val="28"/>
          <w:u w:val="single"/>
        </w:rPr>
        <w:t>утвердить скорректированный объем реализации питьевой воды</w:t>
      </w:r>
      <w:r w:rsidRPr="008637BC">
        <w:rPr>
          <w:sz w:val="28"/>
          <w:szCs w:val="28"/>
        </w:rPr>
        <w:t xml:space="preserve"> </w:t>
      </w:r>
      <w:r w:rsidRPr="008637BC">
        <w:t>(</w:t>
      </w:r>
      <w:r w:rsidRPr="008637BC">
        <w:rPr>
          <w:b/>
          <w:i/>
          <w:lang w:val="en-US"/>
        </w:rPr>
        <w:t>Q</w:t>
      </w:r>
      <w:r w:rsidRPr="008637BC">
        <w:rPr>
          <w:b/>
          <w:i/>
          <w:vertAlign w:val="subscript"/>
        </w:rPr>
        <w:t>2021</w:t>
      </w:r>
      <w:r w:rsidRPr="008637BC">
        <w:rPr>
          <w:b/>
          <w:i/>
        </w:rPr>
        <w:t xml:space="preserve"> </w:t>
      </w:r>
      <w:r w:rsidRPr="008637BC">
        <w:rPr>
          <w:b/>
          <w:i/>
          <w:vertAlign w:val="superscript"/>
        </w:rPr>
        <w:t>СК.</w:t>
      </w:r>
      <w:r w:rsidRPr="008637BC">
        <w:rPr>
          <w:b/>
          <w:i/>
        </w:rPr>
        <w:t>)</w:t>
      </w:r>
      <w:r w:rsidRPr="008637BC">
        <w:rPr>
          <w:sz w:val="28"/>
          <w:szCs w:val="28"/>
        </w:rPr>
        <w:t>:</w:t>
      </w:r>
    </w:p>
    <w:p w14:paraId="4F5356FC" w14:textId="77777777" w:rsidR="008637BC" w:rsidRPr="008637BC" w:rsidRDefault="008637BC" w:rsidP="008637BC">
      <w:pPr>
        <w:autoSpaceDE w:val="0"/>
        <w:autoSpaceDN w:val="0"/>
        <w:adjustRightInd w:val="0"/>
        <w:spacing w:before="38"/>
        <w:ind w:firstLine="567"/>
        <w:jc w:val="both"/>
        <w:rPr>
          <w:sz w:val="28"/>
          <w:szCs w:val="28"/>
        </w:rPr>
      </w:pPr>
      <w:r w:rsidRPr="008637BC">
        <w:rPr>
          <w:sz w:val="28"/>
          <w:szCs w:val="28"/>
          <w:u w:val="single"/>
        </w:rPr>
        <w:t>для населения и бюджетных организаций</w:t>
      </w:r>
      <w:r w:rsidRPr="008637BC">
        <w:rPr>
          <w:sz w:val="28"/>
          <w:szCs w:val="28"/>
        </w:rPr>
        <w:t xml:space="preserve"> – на уровне расчетных величин (</w:t>
      </w:r>
      <w:r w:rsidRPr="008637BC">
        <w:rPr>
          <w:b/>
          <w:i/>
          <w:sz w:val="28"/>
          <w:szCs w:val="28"/>
        </w:rPr>
        <w:t>502222,00</w:t>
      </w:r>
      <w:r w:rsidRPr="008637BC">
        <w:rPr>
          <w:sz w:val="28"/>
          <w:szCs w:val="28"/>
        </w:rPr>
        <w:t xml:space="preserve"> м</w:t>
      </w:r>
      <w:r w:rsidRPr="008637BC">
        <w:rPr>
          <w:sz w:val="28"/>
          <w:szCs w:val="28"/>
          <w:vertAlign w:val="superscript"/>
        </w:rPr>
        <w:t>3</w:t>
      </w:r>
      <w:r w:rsidRPr="008637BC">
        <w:rPr>
          <w:sz w:val="28"/>
          <w:szCs w:val="28"/>
        </w:rPr>
        <w:t xml:space="preserve"> и </w:t>
      </w:r>
      <w:r w:rsidRPr="008637BC">
        <w:rPr>
          <w:b/>
          <w:i/>
          <w:sz w:val="28"/>
          <w:szCs w:val="28"/>
        </w:rPr>
        <w:t>18761,20</w:t>
      </w:r>
      <w:r w:rsidRPr="008637BC">
        <w:rPr>
          <w:sz w:val="28"/>
          <w:szCs w:val="28"/>
        </w:rPr>
        <w:t xml:space="preserve"> м</w:t>
      </w:r>
      <w:r w:rsidRPr="008637BC">
        <w:rPr>
          <w:sz w:val="28"/>
          <w:szCs w:val="28"/>
          <w:vertAlign w:val="superscript"/>
        </w:rPr>
        <w:t>3</w:t>
      </w:r>
      <w:r w:rsidRPr="008637BC">
        <w:rPr>
          <w:sz w:val="28"/>
          <w:szCs w:val="28"/>
        </w:rPr>
        <w:t xml:space="preserve"> соответственно);</w:t>
      </w:r>
    </w:p>
    <w:p w14:paraId="4B3CEB6C" w14:textId="77777777" w:rsidR="008637BC" w:rsidRPr="008637BC" w:rsidRDefault="008637BC" w:rsidP="008637BC">
      <w:pPr>
        <w:autoSpaceDE w:val="0"/>
        <w:autoSpaceDN w:val="0"/>
        <w:adjustRightInd w:val="0"/>
        <w:spacing w:before="38"/>
        <w:ind w:firstLine="567"/>
        <w:jc w:val="both"/>
        <w:rPr>
          <w:color w:val="FF0000"/>
          <w:sz w:val="28"/>
          <w:szCs w:val="28"/>
        </w:rPr>
      </w:pPr>
      <w:r w:rsidRPr="008637BC">
        <w:rPr>
          <w:sz w:val="28"/>
          <w:szCs w:val="28"/>
          <w:u w:val="single"/>
        </w:rPr>
        <w:t>для прочих потребителей</w:t>
      </w:r>
      <w:r w:rsidRPr="008637BC">
        <w:rPr>
          <w:sz w:val="28"/>
          <w:szCs w:val="28"/>
        </w:rPr>
        <w:t xml:space="preserve"> – исходя из плановой величины 2020 г.                    (</w:t>
      </w:r>
      <w:r w:rsidRPr="008637BC">
        <w:rPr>
          <w:b/>
          <w:i/>
          <w:sz w:val="28"/>
          <w:szCs w:val="28"/>
        </w:rPr>
        <w:t>157 406,30</w:t>
      </w:r>
      <w:r w:rsidRPr="008637BC">
        <w:rPr>
          <w:sz w:val="28"/>
          <w:szCs w:val="28"/>
        </w:rPr>
        <w:t xml:space="preserve"> м</w:t>
      </w:r>
      <w:r w:rsidRPr="008637BC">
        <w:rPr>
          <w:sz w:val="28"/>
          <w:szCs w:val="28"/>
          <w:vertAlign w:val="superscript"/>
        </w:rPr>
        <w:t>3</w:t>
      </w:r>
      <w:r w:rsidRPr="008637BC">
        <w:rPr>
          <w:sz w:val="28"/>
          <w:szCs w:val="28"/>
        </w:rPr>
        <w:t xml:space="preserve">) с учетом снижения в размере </w:t>
      </w:r>
      <w:r w:rsidRPr="008637BC">
        <w:rPr>
          <w:b/>
          <w:i/>
          <w:sz w:val="28"/>
          <w:szCs w:val="28"/>
        </w:rPr>
        <w:t>5,0%</w:t>
      </w:r>
      <w:r w:rsidRPr="008637BC">
        <w:rPr>
          <w:i/>
          <w:sz w:val="28"/>
          <w:szCs w:val="28"/>
        </w:rPr>
        <w:t>,</w:t>
      </w:r>
      <w:r w:rsidRPr="008637BC">
        <w:rPr>
          <w:sz w:val="28"/>
          <w:szCs w:val="28"/>
        </w:rPr>
        <w:t xml:space="preserve"> - </w:t>
      </w:r>
      <w:r w:rsidRPr="008637BC">
        <w:rPr>
          <w:b/>
          <w:i/>
          <w:sz w:val="28"/>
          <w:szCs w:val="28"/>
        </w:rPr>
        <w:t>149 536,00</w:t>
      </w:r>
      <w:r w:rsidRPr="008637BC">
        <w:rPr>
          <w:sz w:val="28"/>
          <w:szCs w:val="28"/>
        </w:rPr>
        <w:t xml:space="preserve"> м</w:t>
      </w:r>
      <w:r w:rsidRPr="008637BC">
        <w:rPr>
          <w:sz w:val="28"/>
          <w:szCs w:val="28"/>
          <w:vertAlign w:val="superscript"/>
        </w:rPr>
        <w:t>3</w:t>
      </w:r>
      <w:r w:rsidRPr="008637BC">
        <w:rPr>
          <w:sz w:val="28"/>
          <w:szCs w:val="28"/>
        </w:rPr>
        <w:t xml:space="preserve">. </w:t>
      </w:r>
    </w:p>
    <w:p w14:paraId="7B205AF5" w14:textId="77777777" w:rsidR="008637BC" w:rsidRPr="008637BC" w:rsidRDefault="008637BC" w:rsidP="008637BC">
      <w:pPr>
        <w:autoSpaceDE w:val="0"/>
        <w:autoSpaceDN w:val="0"/>
        <w:adjustRightInd w:val="0"/>
        <w:spacing w:before="38"/>
        <w:ind w:firstLine="567"/>
        <w:jc w:val="both"/>
        <w:rPr>
          <w:b/>
          <w:i/>
          <w:color w:val="FF0000"/>
          <w:sz w:val="14"/>
          <w:szCs w:val="28"/>
        </w:rPr>
      </w:pPr>
    </w:p>
    <w:p w14:paraId="234E6935" w14:textId="77777777" w:rsidR="008637BC" w:rsidRPr="008637BC" w:rsidRDefault="008637BC" w:rsidP="008637BC">
      <w:pPr>
        <w:autoSpaceDE w:val="0"/>
        <w:autoSpaceDN w:val="0"/>
        <w:adjustRightInd w:val="0"/>
        <w:spacing w:before="38"/>
        <w:ind w:firstLine="567"/>
        <w:jc w:val="both"/>
        <w:rPr>
          <w:sz w:val="28"/>
          <w:szCs w:val="28"/>
        </w:rPr>
      </w:pPr>
      <w:r w:rsidRPr="008637BC">
        <w:rPr>
          <w:sz w:val="28"/>
          <w:szCs w:val="28"/>
        </w:rPr>
        <w:t xml:space="preserve"> Информация о плановых объемах реализации на 2021 г. в разрезе категорий потребителей представлена в следующей ниже таблице.</w:t>
      </w:r>
    </w:p>
    <w:p w14:paraId="1226E801" w14:textId="77777777" w:rsidR="008637BC" w:rsidRPr="008637BC" w:rsidRDefault="008637BC" w:rsidP="008637BC">
      <w:pPr>
        <w:tabs>
          <w:tab w:val="left" w:pos="284"/>
        </w:tabs>
        <w:ind w:left="1069"/>
        <w:rPr>
          <w:b/>
          <w:sz w:val="28"/>
          <w:szCs w:val="28"/>
          <w:highlight w:val="yellow"/>
          <w:u w:val="single"/>
        </w:rPr>
      </w:pPr>
    </w:p>
    <w:p w14:paraId="67326AEE" w14:textId="77777777" w:rsidR="008637BC" w:rsidRDefault="008637BC" w:rsidP="008637BC">
      <w:pPr>
        <w:tabs>
          <w:tab w:val="left" w:pos="284"/>
        </w:tabs>
        <w:ind w:left="1069"/>
        <w:jc w:val="right"/>
        <w:rPr>
          <w:sz w:val="28"/>
          <w:szCs w:val="28"/>
        </w:rPr>
        <w:sectPr w:rsidR="008637BC" w:rsidSect="008637BC">
          <w:headerReference w:type="default" r:id="rId52"/>
          <w:footerReference w:type="even" r:id="rId53"/>
          <w:footerReference w:type="default" r:id="rId54"/>
          <w:pgSz w:w="11906" w:h="16838" w:code="9"/>
          <w:pgMar w:top="1134" w:right="851" w:bottom="992" w:left="1701" w:header="720" w:footer="720" w:gutter="0"/>
          <w:cols w:space="720"/>
          <w:titlePg/>
          <w:docGrid w:linePitch="326"/>
        </w:sectPr>
      </w:pPr>
    </w:p>
    <w:p w14:paraId="799F285B" w14:textId="5E61C0E8" w:rsidR="008637BC" w:rsidRPr="008637BC" w:rsidRDefault="008637BC" w:rsidP="008637BC">
      <w:pPr>
        <w:tabs>
          <w:tab w:val="left" w:pos="284"/>
        </w:tabs>
        <w:ind w:left="1069"/>
        <w:jc w:val="right"/>
        <w:rPr>
          <w:sz w:val="28"/>
          <w:szCs w:val="28"/>
        </w:rPr>
      </w:pPr>
      <w:r w:rsidRPr="008637BC">
        <w:rPr>
          <w:sz w:val="28"/>
          <w:szCs w:val="28"/>
        </w:rPr>
        <w:lastRenderedPageBreak/>
        <w:t>Таблица 1</w:t>
      </w:r>
    </w:p>
    <w:p w14:paraId="69DC1B86" w14:textId="77777777" w:rsidR="008637BC" w:rsidRPr="008637BC" w:rsidRDefault="008637BC" w:rsidP="008637BC">
      <w:pPr>
        <w:tabs>
          <w:tab w:val="left" w:pos="284"/>
        </w:tabs>
        <w:ind w:left="1069"/>
        <w:jc w:val="right"/>
        <w:rPr>
          <w:sz w:val="28"/>
          <w:szCs w:val="28"/>
        </w:rPr>
      </w:pPr>
    </w:p>
    <w:p w14:paraId="3C18D63F" w14:textId="77777777" w:rsidR="008637BC" w:rsidRPr="008637BC" w:rsidRDefault="008637BC" w:rsidP="008637BC">
      <w:pPr>
        <w:tabs>
          <w:tab w:val="left" w:pos="284"/>
        </w:tabs>
        <w:ind w:left="1069"/>
        <w:jc w:val="center"/>
        <w:rPr>
          <w:b/>
          <w:sz w:val="28"/>
          <w:szCs w:val="28"/>
        </w:rPr>
      </w:pPr>
      <w:r w:rsidRPr="008637BC">
        <w:rPr>
          <w:b/>
          <w:sz w:val="28"/>
          <w:szCs w:val="28"/>
        </w:rPr>
        <w:t xml:space="preserve">Скорректированный плановый объем </w:t>
      </w:r>
      <w:proofErr w:type="gramStart"/>
      <w:r w:rsidRPr="008637BC">
        <w:rPr>
          <w:b/>
          <w:sz w:val="28"/>
          <w:szCs w:val="28"/>
        </w:rPr>
        <w:t>реализации  питьевой</w:t>
      </w:r>
      <w:proofErr w:type="gramEnd"/>
      <w:r w:rsidRPr="008637BC">
        <w:rPr>
          <w:b/>
          <w:sz w:val="28"/>
          <w:szCs w:val="28"/>
        </w:rPr>
        <w:t xml:space="preserve"> воды  на 2021 год</w:t>
      </w:r>
    </w:p>
    <w:p w14:paraId="1FDFFE50" w14:textId="77777777" w:rsidR="008637BC" w:rsidRPr="008637BC" w:rsidRDefault="008637BC" w:rsidP="008637BC">
      <w:pPr>
        <w:tabs>
          <w:tab w:val="left" w:pos="284"/>
        </w:tabs>
        <w:ind w:left="1069"/>
        <w:rPr>
          <w:b/>
          <w:color w:val="FF0000"/>
          <w:sz w:val="20"/>
          <w:szCs w:val="28"/>
          <w:highlight w:val="yellow"/>
          <w:u w:val="single"/>
        </w:rPr>
      </w:pP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489"/>
        <w:gridCol w:w="1543"/>
        <w:gridCol w:w="1543"/>
        <w:gridCol w:w="74"/>
        <w:gridCol w:w="1521"/>
        <w:gridCol w:w="1377"/>
      </w:tblGrid>
      <w:tr w:rsidR="008637BC" w:rsidRPr="008637BC" w14:paraId="1B3D2B33" w14:textId="77777777" w:rsidTr="008637BC">
        <w:trPr>
          <w:trHeight w:val="416"/>
        </w:trPr>
        <w:tc>
          <w:tcPr>
            <w:tcW w:w="2694" w:type="dxa"/>
            <w:vMerge w:val="restart"/>
            <w:shd w:val="clear" w:color="auto" w:fill="auto"/>
            <w:vAlign w:val="center"/>
          </w:tcPr>
          <w:p w14:paraId="6F2C0B37" w14:textId="77777777" w:rsidR="008637BC" w:rsidRPr="008637BC" w:rsidRDefault="008637BC" w:rsidP="008637BC">
            <w:pPr>
              <w:tabs>
                <w:tab w:val="left" w:pos="10206"/>
              </w:tabs>
              <w:jc w:val="center"/>
              <w:rPr>
                <w:szCs w:val="20"/>
              </w:rPr>
            </w:pPr>
            <w:r w:rsidRPr="008637BC">
              <w:rPr>
                <w:szCs w:val="20"/>
              </w:rPr>
              <w:t>Показатель / Категория</w:t>
            </w:r>
          </w:p>
        </w:tc>
        <w:tc>
          <w:tcPr>
            <w:tcW w:w="7547" w:type="dxa"/>
            <w:gridSpan w:val="6"/>
            <w:shd w:val="clear" w:color="auto" w:fill="auto"/>
            <w:vAlign w:val="center"/>
          </w:tcPr>
          <w:p w14:paraId="07B73A1D" w14:textId="77777777" w:rsidR="008637BC" w:rsidRPr="008637BC" w:rsidRDefault="008637BC" w:rsidP="008637BC">
            <w:pPr>
              <w:tabs>
                <w:tab w:val="left" w:pos="10206"/>
              </w:tabs>
              <w:jc w:val="center"/>
              <w:rPr>
                <w:szCs w:val="20"/>
                <w:vertAlign w:val="superscript"/>
              </w:rPr>
            </w:pPr>
            <w:r w:rsidRPr="008637BC">
              <w:rPr>
                <w:szCs w:val="20"/>
              </w:rPr>
              <w:t>Отпущено воды по категориям потребителей, м</w:t>
            </w:r>
            <w:r w:rsidRPr="008637BC">
              <w:rPr>
                <w:szCs w:val="20"/>
                <w:vertAlign w:val="superscript"/>
              </w:rPr>
              <w:t>3</w:t>
            </w:r>
          </w:p>
        </w:tc>
      </w:tr>
      <w:tr w:rsidR="008637BC" w:rsidRPr="008637BC" w14:paraId="097D731F" w14:textId="77777777" w:rsidTr="008637BC">
        <w:trPr>
          <w:trHeight w:val="827"/>
        </w:trPr>
        <w:tc>
          <w:tcPr>
            <w:tcW w:w="2694" w:type="dxa"/>
            <w:vMerge/>
            <w:shd w:val="clear" w:color="auto" w:fill="auto"/>
            <w:vAlign w:val="center"/>
          </w:tcPr>
          <w:p w14:paraId="14AF1401" w14:textId="77777777" w:rsidR="008637BC" w:rsidRPr="008637BC" w:rsidRDefault="008637BC" w:rsidP="008637BC">
            <w:pPr>
              <w:tabs>
                <w:tab w:val="left" w:pos="10206"/>
              </w:tabs>
              <w:jc w:val="center"/>
              <w:rPr>
                <w:szCs w:val="20"/>
              </w:rPr>
            </w:pPr>
          </w:p>
        </w:tc>
        <w:tc>
          <w:tcPr>
            <w:tcW w:w="1489" w:type="dxa"/>
            <w:shd w:val="clear" w:color="auto" w:fill="auto"/>
            <w:vAlign w:val="center"/>
          </w:tcPr>
          <w:p w14:paraId="1B9F20FD" w14:textId="77777777" w:rsidR="008637BC" w:rsidRPr="008637BC" w:rsidRDefault="008637BC" w:rsidP="008637BC">
            <w:pPr>
              <w:tabs>
                <w:tab w:val="left" w:pos="10206"/>
              </w:tabs>
              <w:jc w:val="center"/>
              <w:rPr>
                <w:szCs w:val="20"/>
              </w:rPr>
            </w:pPr>
            <w:r w:rsidRPr="008637BC">
              <w:rPr>
                <w:szCs w:val="20"/>
              </w:rPr>
              <w:t>Население</w:t>
            </w:r>
          </w:p>
        </w:tc>
        <w:tc>
          <w:tcPr>
            <w:tcW w:w="1543" w:type="dxa"/>
            <w:shd w:val="clear" w:color="auto" w:fill="auto"/>
            <w:vAlign w:val="center"/>
          </w:tcPr>
          <w:p w14:paraId="42C14D59" w14:textId="77777777" w:rsidR="008637BC" w:rsidRPr="008637BC" w:rsidRDefault="008637BC" w:rsidP="008637BC">
            <w:pPr>
              <w:tabs>
                <w:tab w:val="left" w:pos="10206"/>
              </w:tabs>
              <w:jc w:val="center"/>
              <w:rPr>
                <w:szCs w:val="20"/>
              </w:rPr>
            </w:pPr>
            <w:r w:rsidRPr="008637BC">
              <w:rPr>
                <w:szCs w:val="20"/>
              </w:rPr>
              <w:t>Бюджетные потребители</w:t>
            </w:r>
          </w:p>
        </w:tc>
        <w:tc>
          <w:tcPr>
            <w:tcW w:w="1617" w:type="dxa"/>
            <w:gridSpan w:val="2"/>
            <w:shd w:val="clear" w:color="auto" w:fill="auto"/>
            <w:vAlign w:val="center"/>
          </w:tcPr>
          <w:p w14:paraId="0CC11518" w14:textId="77777777" w:rsidR="008637BC" w:rsidRPr="008637BC" w:rsidRDefault="008637BC" w:rsidP="008637BC">
            <w:pPr>
              <w:tabs>
                <w:tab w:val="left" w:pos="10206"/>
              </w:tabs>
              <w:jc w:val="center"/>
              <w:rPr>
                <w:szCs w:val="20"/>
              </w:rPr>
            </w:pPr>
            <w:r w:rsidRPr="008637BC">
              <w:rPr>
                <w:szCs w:val="20"/>
              </w:rPr>
              <w:t>Прочие потребители</w:t>
            </w:r>
          </w:p>
        </w:tc>
        <w:tc>
          <w:tcPr>
            <w:tcW w:w="1521" w:type="dxa"/>
            <w:shd w:val="clear" w:color="auto" w:fill="auto"/>
            <w:vAlign w:val="center"/>
          </w:tcPr>
          <w:p w14:paraId="6652F150" w14:textId="77777777" w:rsidR="008637BC" w:rsidRPr="008637BC" w:rsidRDefault="008637BC" w:rsidP="008637BC">
            <w:pPr>
              <w:jc w:val="center"/>
              <w:rPr>
                <w:szCs w:val="20"/>
              </w:rPr>
            </w:pPr>
            <w:proofErr w:type="spellStart"/>
            <w:proofErr w:type="gramStart"/>
            <w:r w:rsidRPr="008637BC">
              <w:rPr>
                <w:szCs w:val="20"/>
              </w:rPr>
              <w:t>Собствен-ные</w:t>
            </w:r>
            <w:proofErr w:type="spellEnd"/>
            <w:proofErr w:type="gramEnd"/>
            <w:r w:rsidRPr="008637BC">
              <w:rPr>
                <w:szCs w:val="20"/>
              </w:rPr>
              <w:t xml:space="preserve"> нужды </w:t>
            </w:r>
            <w:proofErr w:type="spellStart"/>
            <w:r w:rsidRPr="008637BC">
              <w:rPr>
                <w:szCs w:val="20"/>
              </w:rPr>
              <w:t>производ-ства</w:t>
            </w:r>
            <w:proofErr w:type="spellEnd"/>
          </w:p>
        </w:tc>
        <w:tc>
          <w:tcPr>
            <w:tcW w:w="1377" w:type="dxa"/>
            <w:shd w:val="clear" w:color="auto" w:fill="auto"/>
            <w:vAlign w:val="center"/>
          </w:tcPr>
          <w:p w14:paraId="170081BA" w14:textId="77777777" w:rsidR="008637BC" w:rsidRPr="008637BC" w:rsidRDefault="008637BC" w:rsidP="008637BC">
            <w:pPr>
              <w:tabs>
                <w:tab w:val="left" w:pos="10206"/>
              </w:tabs>
              <w:jc w:val="center"/>
              <w:rPr>
                <w:b/>
                <w:szCs w:val="20"/>
              </w:rPr>
            </w:pPr>
            <w:r w:rsidRPr="008637BC">
              <w:rPr>
                <w:b/>
                <w:szCs w:val="20"/>
              </w:rPr>
              <w:t>Всего:</w:t>
            </w:r>
          </w:p>
        </w:tc>
      </w:tr>
      <w:tr w:rsidR="008637BC" w:rsidRPr="008637BC" w14:paraId="4E50C43D" w14:textId="77777777" w:rsidTr="008637BC">
        <w:trPr>
          <w:trHeight w:val="329"/>
        </w:trPr>
        <w:tc>
          <w:tcPr>
            <w:tcW w:w="2694" w:type="dxa"/>
            <w:shd w:val="clear" w:color="auto" w:fill="auto"/>
            <w:vAlign w:val="center"/>
          </w:tcPr>
          <w:p w14:paraId="2CB628BB" w14:textId="77777777" w:rsidR="008637BC" w:rsidRPr="008637BC" w:rsidRDefault="008637BC" w:rsidP="008637BC">
            <w:pPr>
              <w:tabs>
                <w:tab w:val="left" w:pos="10206"/>
              </w:tabs>
              <w:jc w:val="center"/>
              <w:rPr>
                <w:sz w:val="22"/>
                <w:szCs w:val="20"/>
              </w:rPr>
            </w:pPr>
            <w:r w:rsidRPr="008637BC">
              <w:rPr>
                <w:sz w:val="22"/>
                <w:szCs w:val="20"/>
              </w:rPr>
              <w:t>1</w:t>
            </w:r>
          </w:p>
        </w:tc>
        <w:tc>
          <w:tcPr>
            <w:tcW w:w="1489" w:type="dxa"/>
            <w:shd w:val="clear" w:color="auto" w:fill="auto"/>
            <w:vAlign w:val="center"/>
          </w:tcPr>
          <w:p w14:paraId="634557D0" w14:textId="77777777" w:rsidR="008637BC" w:rsidRPr="008637BC" w:rsidRDefault="008637BC" w:rsidP="008637BC">
            <w:pPr>
              <w:tabs>
                <w:tab w:val="left" w:pos="10206"/>
              </w:tabs>
              <w:jc w:val="center"/>
              <w:rPr>
                <w:sz w:val="22"/>
                <w:szCs w:val="20"/>
              </w:rPr>
            </w:pPr>
            <w:r w:rsidRPr="008637BC">
              <w:rPr>
                <w:sz w:val="22"/>
                <w:szCs w:val="20"/>
              </w:rPr>
              <w:t>2</w:t>
            </w:r>
          </w:p>
        </w:tc>
        <w:tc>
          <w:tcPr>
            <w:tcW w:w="1543" w:type="dxa"/>
            <w:shd w:val="clear" w:color="auto" w:fill="auto"/>
            <w:vAlign w:val="center"/>
          </w:tcPr>
          <w:p w14:paraId="7646A425" w14:textId="77777777" w:rsidR="008637BC" w:rsidRPr="008637BC" w:rsidRDefault="008637BC" w:rsidP="008637BC">
            <w:pPr>
              <w:tabs>
                <w:tab w:val="left" w:pos="10206"/>
              </w:tabs>
              <w:jc w:val="center"/>
              <w:rPr>
                <w:sz w:val="22"/>
                <w:szCs w:val="20"/>
              </w:rPr>
            </w:pPr>
            <w:r w:rsidRPr="008637BC">
              <w:rPr>
                <w:sz w:val="22"/>
                <w:szCs w:val="20"/>
              </w:rPr>
              <w:t>3</w:t>
            </w:r>
          </w:p>
        </w:tc>
        <w:tc>
          <w:tcPr>
            <w:tcW w:w="1617" w:type="dxa"/>
            <w:gridSpan w:val="2"/>
            <w:shd w:val="clear" w:color="auto" w:fill="auto"/>
            <w:vAlign w:val="center"/>
          </w:tcPr>
          <w:p w14:paraId="0F141AA0" w14:textId="77777777" w:rsidR="008637BC" w:rsidRPr="008637BC" w:rsidRDefault="008637BC" w:rsidP="008637BC">
            <w:pPr>
              <w:tabs>
                <w:tab w:val="left" w:pos="10206"/>
              </w:tabs>
              <w:jc w:val="center"/>
              <w:rPr>
                <w:sz w:val="22"/>
                <w:szCs w:val="20"/>
              </w:rPr>
            </w:pPr>
            <w:r w:rsidRPr="008637BC">
              <w:rPr>
                <w:sz w:val="22"/>
                <w:szCs w:val="20"/>
              </w:rPr>
              <w:t>4</w:t>
            </w:r>
          </w:p>
        </w:tc>
        <w:tc>
          <w:tcPr>
            <w:tcW w:w="1521" w:type="dxa"/>
            <w:shd w:val="clear" w:color="auto" w:fill="auto"/>
            <w:vAlign w:val="center"/>
          </w:tcPr>
          <w:p w14:paraId="114E3748" w14:textId="77777777" w:rsidR="008637BC" w:rsidRPr="008637BC" w:rsidRDefault="008637BC" w:rsidP="008637BC">
            <w:pPr>
              <w:tabs>
                <w:tab w:val="left" w:pos="10206"/>
              </w:tabs>
              <w:jc w:val="center"/>
              <w:rPr>
                <w:sz w:val="22"/>
                <w:szCs w:val="20"/>
              </w:rPr>
            </w:pPr>
            <w:r w:rsidRPr="008637BC">
              <w:rPr>
                <w:sz w:val="22"/>
                <w:szCs w:val="20"/>
              </w:rPr>
              <w:t>5</w:t>
            </w:r>
          </w:p>
        </w:tc>
        <w:tc>
          <w:tcPr>
            <w:tcW w:w="1377" w:type="dxa"/>
            <w:shd w:val="clear" w:color="auto" w:fill="auto"/>
            <w:vAlign w:val="center"/>
          </w:tcPr>
          <w:p w14:paraId="00AB7FC1" w14:textId="77777777" w:rsidR="008637BC" w:rsidRPr="008637BC" w:rsidRDefault="008637BC" w:rsidP="008637BC">
            <w:pPr>
              <w:tabs>
                <w:tab w:val="left" w:pos="10206"/>
              </w:tabs>
              <w:jc w:val="center"/>
              <w:rPr>
                <w:sz w:val="22"/>
                <w:szCs w:val="20"/>
              </w:rPr>
            </w:pPr>
            <w:r w:rsidRPr="008637BC">
              <w:rPr>
                <w:sz w:val="22"/>
                <w:szCs w:val="20"/>
              </w:rPr>
              <w:t>6</w:t>
            </w:r>
          </w:p>
        </w:tc>
      </w:tr>
      <w:tr w:rsidR="008637BC" w:rsidRPr="008637BC" w14:paraId="0E9CF57F" w14:textId="77777777" w:rsidTr="008637BC">
        <w:trPr>
          <w:trHeight w:val="397"/>
        </w:trPr>
        <w:tc>
          <w:tcPr>
            <w:tcW w:w="10241" w:type="dxa"/>
            <w:gridSpan w:val="7"/>
            <w:shd w:val="clear" w:color="auto" w:fill="auto"/>
            <w:vAlign w:val="center"/>
          </w:tcPr>
          <w:p w14:paraId="0B8529B0" w14:textId="77777777" w:rsidR="008637BC" w:rsidRPr="008637BC" w:rsidRDefault="008637BC" w:rsidP="008637BC">
            <w:pPr>
              <w:tabs>
                <w:tab w:val="left" w:pos="10206"/>
              </w:tabs>
              <w:jc w:val="center"/>
              <w:rPr>
                <w:b/>
                <w:szCs w:val="20"/>
              </w:rPr>
            </w:pPr>
            <w:r w:rsidRPr="008637BC">
              <w:rPr>
                <w:b/>
                <w:szCs w:val="20"/>
              </w:rPr>
              <w:t>2021 год</w:t>
            </w:r>
          </w:p>
        </w:tc>
      </w:tr>
      <w:tr w:rsidR="008637BC" w:rsidRPr="008637BC" w14:paraId="3D15EC1A" w14:textId="77777777" w:rsidTr="008637BC">
        <w:trPr>
          <w:trHeight w:val="545"/>
        </w:trPr>
        <w:tc>
          <w:tcPr>
            <w:tcW w:w="2694" w:type="dxa"/>
            <w:shd w:val="clear" w:color="auto" w:fill="auto"/>
            <w:vAlign w:val="center"/>
          </w:tcPr>
          <w:p w14:paraId="3682B139" w14:textId="77777777" w:rsidR="008637BC" w:rsidRPr="008637BC" w:rsidRDefault="008637BC" w:rsidP="008637BC">
            <w:pPr>
              <w:tabs>
                <w:tab w:val="left" w:pos="10206"/>
              </w:tabs>
              <w:jc w:val="center"/>
              <w:rPr>
                <w:szCs w:val="20"/>
              </w:rPr>
            </w:pPr>
            <w:r w:rsidRPr="008637BC">
              <w:rPr>
                <w:szCs w:val="20"/>
              </w:rPr>
              <w:t>Утверждено РЭК</w:t>
            </w:r>
          </w:p>
        </w:tc>
        <w:tc>
          <w:tcPr>
            <w:tcW w:w="1489" w:type="dxa"/>
            <w:shd w:val="clear" w:color="auto" w:fill="auto"/>
            <w:vAlign w:val="center"/>
          </w:tcPr>
          <w:p w14:paraId="4ED5B85D" w14:textId="77777777" w:rsidR="008637BC" w:rsidRPr="008637BC" w:rsidRDefault="008637BC" w:rsidP="008637BC">
            <w:pPr>
              <w:tabs>
                <w:tab w:val="left" w:pos="10206"/>
              </w:tabs>
              <w:jc w:val="center"/>
              <w:rPr>
                <w:szCs w:val="20"/>
                <w:lang w:val="en-US"/>
              </w:rPr>
            </w:pPr>
            <w:r w:rsidRPr="008637BC">
              <w:rPr>
                <w:szCs w:val="20"/>
                <w:lang w:val="en-US"/>
              </w:rPr>
              <w:t>416</w:t>
            </w:r>
            <w:r w:rsidRPr="008637BC">
              <w:rPr>
                <w:szCs w:val="20"/>
              </w:rPr>
              <w:t xml:space="preserve"> </w:t>
            </w:r>
            <w:r w:rsidRPr="008637BC">
              <w:rPr>
                <w:szCs w:val="20"/>
                <w:lang w:val="en-US"/>
              </w:rPr>
              <w:t>606</w:t>
            </w:r>
            <w:r w:rsidRPr="008637BC">
              <w:rPr>
                <w:szCs w:val="20"/>
              </w:rPr>
              <w:t>,</w:t>
            </w:r>
            <w:r w:rsidRPr="008637BC">
              <w:rPr>
                <w:szCs w:val="20"/>
                <w:lang w:val="en-US"/>
              </w:rPr>
              <w:t>04</w:t>
            </w:r>
          </w:p>
        </w:tc>
        <w:tc>
          <w:tcPr>
            <w:tcW w:w="1543" w:type="dxa"/>
            <w:shd w:val="clear" w:color="auto" w:fill="auto"/>
            <w:vAlign w:val="center"/>
          </w:tcPr>
          <w:p w14:paraId="780EADC2" w14:textId="77777777" w:rsidR="008637BC" w:rsidRPr="008637BC" w:rsidRDefault="008637BC" w:rsidP="008637BC">
            <w:pPr>
              <w:tabs>
                <w:tab w:val="left" w:pos="10206"/>
              </w:tabs>
              <w:jc w:val="center"/>
              <w:rPr>
                <w:szCs w:val="20"/>
              </w:rPr>
            </w:pPr>
            <w:r w:rsidRPr="008637BC">
              <w:rPr>
                <w:szCs w:val="20"/>
              </w:rPr>
              <w:t>22 732,63</w:t>
            </w:r>
          </w:p>
        </w:tc>
        <w:tc>
          <w:tcPr>
            <w:tcW w:w="1543" w:type="dxa"/>
            <w:shd w:val="clear" w:color="auto" w:fill="auto"/>
            <w:vAlign w:val="center"/>
          </w:tcPr>
          <w:p w14:paraId="662CF3D8" w14:textId="77777777" w:rsidR="008637BC" w:rsidRPr="008637BC" w:rsidRDefault="008637BC" w:rsidP="008637BC">
            <w:pPr>
              <w:tabs>
                <w:tab w:val="left" w:pos="10206"/>
              </w:tabs>
              <w:jc w:val="center"/>
              <w:rPr>
                <w:szCs w:val="20"/>
              </w:rPr>
            </w:pPr>
            <w:r w:rsidRPr="008637BC">
              <w:rPr>
                <w:szCs w:val="20"/>
              </w:rPr>
              <w:t>264 000,00</w:t>
            </w:r>
          </w:p>
        </w:tc>
        <w:tc>
          <w:tcPr>
            <w:tcW w:w="1595" w:type="dxa"/>
            <w:gridSpan w:val="2"/>
            <w:shd w:val="clear" w:color="auto" w:fill="auto"/>
            <w:vAlign w:val="center"/>
          </w:tcPr>
          <w:p w14:paraId="659395C9" w14:textId="77777777" w:rsidR="008637BC" w:rsidRPr="008637BC" w:rsidRDefault="008637BC" w:rsidP="008637BC">
            <w:pPr>
              <w:tabs>
                <w:tab w:val="left" w:pos="10206"/>
              </w:tabs>
              <w:jc w:val="center"/>
              <w:rPr>
                <w:szCs w:val="20"/>
              </w:rPr>
            </w:pPr>
            <w:r w:rsidRPr="008637BC">
              <w:rPr>
                <w:szCs w:val="20"/>
              </w:rPr>
              <w:t>-</w:t>
            </w:r>
          </w:p>
        </w:tc>
        <w:tc>
          <w:tcPr>
            <w:tcW w:w="1377" w:type="dxa"/>
            <w:shd w:val="clear" w:color="auto" w:fill="auto"/>
            <w:vAlign w:val="center"/>
          </w:tcPr>
          <w:p w14:paraId="69E62492" w14:textId="77777777" w:rsidR="008637BC" w:rsidRPr="008637BC" w:rsidRDefault="008637BC" w:rsidP="008637BC">
            <w:pPr>
              <w:tabs>
                <w:tab w:val="left" w:pos="10206"/>
              </w:tabs>
              <w:jc w:val="center"/>
              <w:rPr>
                <w:b/>
                <w:szCs w:val="20"/>
              </w:rPr>
            </w:pPr>
            <w:r w:rsidRPr="008637BC">
              <w:rPr>
                <w:b/>
                <w:szCs w:val="20"/>
              </w:rPr>
              <w:t>703 338,67</w:t>
            </w:r>
          </w:p>
        </w:tc>
      </w:tr>
      <w:tr w:rsidR="008637BC" w:rsidRPr="008637BC" w14:paraId="6AF304F2" w14:textId="77777777" w:rsidTr="008637BC">
        <w:trPr>
          <w:trHeight w:val="984"/>
        </w:trPr>
        <w:tc>
          <w:tcPr>
            <w:tcW w:w="2694" w:type="dxa"/>
            <w:shd w:val="clear" w:color="auto" w:fill="auto"/>
            <w:vAlign w:val="center"/>
          </w:tcPr>
          <w:p w14:paraId="0D0F6CFA" w14:textId="77777777" w:rsidR="008637BC" w:rsidRPr="008637BC" w:rsidRDefault="008637BC" w:rsidP="008637BC">
            <w:pPr>
              <w:tabs>
                <w:tab w:val="left" w:pos="10206"/>
              </w:tabs>
              <w:jc w:val="center"/>
              <w:rPr>
                <w:szCs w:val="20"/>
              </w:rPr>
            </w:pPr>
            <w:r w:rsidRPr="008637BC">
              <w:rPr>
                <w:szCs w:val="20"/>
              </w:rPr>
              <w:t>Предложение организации в целях корректировки</w:t>
            </w:r>
          </w:p>
        </w:tc>
        <w:tc>
          <w:tcPr>
            <w:tcW w:w="1489" w:type="dxa"/>
            <w:shd w:val="clear" w:color="auto" w:fill="auto"/>
            <w:vAlign w:val="center"/>
          </w:tcPr>
          <w:p w14:paraId="23D469E5" w14:textId="77777777" w:rsidR="008637BC" w:rsidRPr="008637BC" w:rsidRDefault="008637BC" w:rsidP="008637BC">
            <w:pPr>
              <w:tabs>
                <w:tab w:val="left" w:pos="10206"/>
              </w:tabs>
              <w:jc w:val="center"/>
              <w:rPr>
                <w:szCs w:val="20"/>
              </w:rPr>
            </w:pPr>
            <w:r w:rsidRPr="008637BC">
              <w:rPr>
                <w:szCs w:val="20"/>
              </w:rPr>
              <w:t>484 794,69</w:t>
            </w:r>
          </w:p>
        </w:tc>
        <w:tc>
          <w:tcPr>
            <w:tcW w:w="1543" w:type="dxa"/>
            <w:shd w:val="clear" w:color="auto" w:fill="auto"/>
            <w:vAlign w:val="center"/>
          </w:tcPr>
          <w:p w14:paraId="26EF3D13" w14:textId="77777777" w:rsidR="008637BC" w:rsidRPr="008637BC" w:rsidRDefault="008637BC" w:rsidP="008637BC">
            <w:pPr>
              <w:tabs>
                <w:tab w:val="left" w:pos="10206"/>
              </w:tabs>
              <w:jc w:val="center"/>
              <w:rPr>
                <w:szCs w:val="20"/>
              </w:rPr>
            </w:pPr>
            <w:r w:rsidRPr="008637BC">
              <w:rPr>
                <w:szCs w:val="20"/>
              </w:rPr>
              <w:t>19 308,50</w:t>
            </w:r>
          </w:p>
        </w:tc>
        <w:tc>
          <w:tcPr>
            <w:tcW w:w="1543" w:type="dxa"/>
            <w:shd w:val="clear" w:color="auto" w:fill="auto"/>
            <w:vAlign w:val="center"/>
          </w:tcPr>
          <w:p w14:paraId="4306D54C" w14:textId="77777777" w:rsidR="008637BC" w:rsidRPr="008637BC" w:rsidRDefault="008637BC" w:rsidP="008637BC">
            <w:pPr>
              <w:tabs>
                <w:tab w:val="left" w:pos="10206"/>
              </w:tabs>
              <w:jc w:val="center"/>
              <w:rPr>
                <w:szCs w:val="20"/>
              </w:rPr>
            </w:pPr>
            <w:r w:rsidRPr="008637BC">
              <w:rPr>
                <w:szCs w:val="20"/>
              </w:rPr>
              <w:t>36 678,60</w:t>
            </w:r>
          </w:p>
        </w:tc>
        <w:tc>
          <w:tcPr>
            <w:tcW w:w="1595" w:type="dxa"/>
            <w:gridSpan w:val="2"/>
            <w:shd w:val="clear" w:color="auto" w:fill="auto"/>
            <w:vAlign w:val="center"/>
          </w:tcPr>
          <w:p w14:paraId="7831A4D0" w14:textId="77777777" w:rsidR="008637BC" w:rsidRPr="008637BC" w:rsidRDefault="008637BC" w:rsidP="008637BC">
            <w:pPr>
              <w:tabs>
                <w:tab w:val="left" w:pos="10206"/>
              </w:tabs>
              <w:jc w:val="center"/>
              <w:rPr>
                <w:szCs w:val="20"/>
              </w:rPr>
            </w:pPr>
            <w:r w:rsidRPr="008637BC">
              <w:rPr>
                <w:szCs w:val="20"/>
              </w:rPr>
              <w:t>-</w:t>
            </w:r>
          </w:p>
        </w:tc>
        <w:tc>
          <w:tcPr>
            <w:tcW w:w="1377" w:type="dxa"/>
            <w:shd w:val="clear" w:color="auto" w:fill="auto"/>
            <w:vAlign w:val="center"/>
          </w:tcPr>
          <w:p w14:paraId="238CC875" w14:textId="77777777" w:rsidR="008637BC" w:rsidRPr="008637BC" w:rsidRDefault="008637BC" w:rsidP="008637BC">
            <w:pPr>
              <w:tabs>
                <w:tab w:val="left" w:pos="10206"/>
              </w:tabs>
              <w:jc w:val="center"/>
              <w:rPr>
                <w:b/>
                <w:szCs w:val="20"/>
              </w:rPr>
            </w:pPr>
            <w:r w:rsidRPr="008637BC">
              <w:rPr>
                <w:b/>
                <w:szCs w:val="20"/>
              </w:rPr>
              <w:t>540 781,79</w:t>
            </w:r>
          </w:p>
        </w:tc>
      </w:tr>
      <w:tr w:rsidR="008637BC" w:rsidRPr="008637BC" w14:paraId="1E3F64A3" w14:textId="77777777" w:rsidTr="008637BC">
        <w:trPr>
          <w:trHeight w:val="701"/>
        </w:trPr>
        <w:tc>
          <w:tcPr>
            <w:tcW w:w="2694" w:type="dxa"/>
            <w:shd w:val="clear" w:color="auto" w:fill="auto"/>
            <w:vAlign w:val="center"/>
          </w:tcPr>
          <w:p w14:paraId="0811ACF5" w14:textId="77777777" w:rsidR="008637BC" w:rsidRPr="008637BC" w:rsidRDefault="008637BC" w:rsidP="008637BC">
            <w:pPr>
              <w:tabs>
                <w:tab w:val="left" w:pos="10206"/>
              </w:tabs>
              <w:jc w:val="center"/>
              <w:rPr>
                <w:szCs w:val="20"/>
              </w:rPr>
            </w:pPr>
            <w:r w:rsidRPr="008637BC">
              <w:rPr>
                <w:szCs w:val="20"/>
              </w:rPr>
              <w:t xml:space="preserve">Предложение РЭК </w:t>
            </w:r>
          </w:p>
          <w:p w14:paraId="2924DBFE" w14:textId="77777777" w:rsidR="008637BC" w:rsidRPr="008637BC" w:rsidRDefault="008637BC" w:rsidP="008637BC">
            <w:pPr>
              <w:tabs>
                <w:tab w:val="left" w:pos="10206"/>
              </w:tabs>
              <w:jc w:val="center"/>
              <w:rPr>
                <w:szCs w:val="20"/>
              </w:rPr>
            </w:pPr>
            <w:r w:rsidRPr="008637BC">
              <w:rPr>
                <w:szCs w:val="20"/>
              </w:rPr>
              <w:t xml:space="preserve"> в целях корректировки </w:t>
            </w:r>
          </w:p>
        </w:tc>
        <w:tc>
          <w:tcPr>
            <w:tcW w:w="1489" w:type="dxa"/>
            <w:shd w:val="clear" w:color="auto" w:fill="auto"/>
            <w:vAlign w:val="center"/>
          </w:tcPr>
          <w:p w14:paraId="06186077" w14:textId="77777777" w:rsidR="008637BC" w:rsidRPr="008637BC" w:rsidRDefault="008637BC" w:rsidP="008637BC">
            <w:pPr>
              <w:tabs>
                <w:tab w:val="left" w:pos="10206"/>
              </w:tabs>
              <w:jc w:val="center"/>
              <w:rPr>
                <w:szCs w:val="20"/>
              </w:rPr>
            </w:pPr>
            <w:r w:rsidRPr="008637BC">
              <w:rPr>
                <w:szCs w:val="20"/>
              </w:rPr>
              <w:t>502 222,00</w:t>
            </w:r>
          </w:p>
        </w:tc>
        <w:tc>
          <w:tcPr>
            <w:tcW w:w="1543" w:type="dxa"/>
            <w:shd w:val="clear" w:color="auto" w:fill="auto"/>
            <w:vAlign w:val="center"/>
          </w:tcPr>
          <w:p w14:paraId="703969C1" w14:textId="77777777" w:rsidR="008637BC" w:rsidRPr="008637BC" w:rsidRDefault="008637BC" w:rsidP="008637BC">
            <w:pPr>
              <w:tabs>
                <w:tab w:val="left" w:pos="10206"/>
              </w:tabs>
              <w:jc w:val="center"/>
              <w:rPr>
                <w:szCs w:val="20"/>
              </w:rPr>
            </w:pPr>
            <w:r w:rsidRPr="008637BC">
              <w:rPr>
                <w:szCs w:val="20"/>
              </w:rPr>
              <w:t>18 761,20</w:t>
            </w:r>
          </w:p>
        </w:tc>
        <w:tc>
          <w:tcPr>
            <w:tcW w:w="1543" w:type="dxa"/>
            <w:shd w:val="clear" w:color="auto" w:fill="auto"/>
            <w:vAlign w:val="center"/>
          </w:tcPr>
          <w:p w14:paraId="659AF79D" w14:textId="77777777" w:rsidR="008637BC" w:rsidRPr="008637BC" w:rsidRDefault="008637BC" w:rsidP="008637BC">
            <w:pPr>
              <w:tabs>
                <w:tab w:val="left" w:pos="10206"/>
              </w:tabs>
              <w:jc w:val="center"/>
              <w:rPr>
                <w:szCs w:val="20"/>
              </w:rPr>
            </w:pPr>
            <w:r w:rsidRPr="008637BC">
              <w:rPr>
                <w:szCs w:val="20"/>
              </w:rPr>
              <w:t>149 536,00</w:t>
            </w:r>
          </w:p>
        </w:tc>
        <w:tc>
          <w:tcPr>
            <w:tcW w:w="1595" w:type="dxa"/>
            <w:gridSpan w:val="2"/>
            <w:shd w:val="clear" w:color="auto" w:fill="auto"/>
            <w:vAlign w:val="center"/>
          </w:tcPr>
          <w:p w14:paraId="051A2E76" w14:textId="77777777" w:rsidR="008637BC" w:rsidRPr="008637BC" w:rsidRDefault="008637BC" w:rsidP="008637BC">
            <w:pPr>
              <w:tabs>
                <w:tab w:val="left" w:pos="10206"/>
              </w:tabs>
              <w:jc w:val="center"/>
              <w:rPr>
                <w:szCs w:val="20"/>
              </w:rPr>
            </w:pPr>
            <w:r w:rsidRPr="008637BC">
              <w:rPr>
                <w:szCs w:val="20"/>
              </w:rPr>
              <w:t>-</w:t>
            </w:r>
          </w:p>
        </w:tc>
        <w:tc>
          <w:tcPr>
            <w:tcW w:w="1377" w:type="dxa"/>
            <w:shd w:val="clear" w:color="auto" w:fill="auto"/>
            <w:vAlign w:val="center"/>
          </w:tcPr>
          <w:p w14:paraId="587511F9" w14:textId="77777777" w:rsidR="008637BC" w:rsidRPr="008637BC" w:rsidRDefault="008637BC" w:rsidP="008637BC">
            <w:pPr>
              <w:tabs>
                <w:tab w:val="left" w:pos="10206"/>
              </w:tabs>
              <w:jc w:val="center"/>
              <w:rPr>
                <w:b/>
                <w:szCs w:val="20"/>
              </w:rPr>
            </w:pPr>
            <w:r w:rsidRPr="008637BC">
              <w:rPr>
                <w:b/>
                <w:szCs w:val="20"/>
              </w:rPr>
              <w:t>670 519,20</w:t>
            </w:r>
          </w:p>
        </w:tc>
      </w:tr>
    </w:tbl>
    <w:p w14:paraId="01047944" w14:textId="77777777" w:rsidR="008637BC" w:rsidRPr="008637BC" w:rsidRDefault="008637BC" w:rsidP="008637BC">
      <w:pPr>
        <w:ind w:firstLine="540"/>
        <w:jc w:val="both"/>
        <w:rPr>
          <w:rFonts w:eastAsia="Calibri"/>
          <w:color w:val="FF0000"/>
          <w:sz w:val="28"/>
          <w:szCs w:val="28"/>
          <w:lang w:eastAsia="en-US"/>
        </w:rPr>
      </w:pPr>
    </w:p>
    <w:p w14:paraId="23ACD416" w14:textId="77777777" w:rsidR="008637BC" w:rsidRPr="008637BC" w:rsidRDefault="008637BC" w:rsidP="008637BC">
      <w:pPr>
        <w:widowControl w:val="0"/>
        <w:tabs>
          <w:tab w:val="left" w:pos="284"/>
        </w:tabs>
        <w:autoSpaceDE w:val="0"/>
        <w:autoSpaceDN w:val="0"/>
        <w:adjustRightInd w:val="0"/>
        <w:ind w:firstLine="709"/>
        <w:jc w:val="both"/>
        <w:rPr>
          <w:sz w:val="28"/>
          <w:szCs w:val="28"/>
        </w:rPr>
      </w:pPr>
      <w:r w:rsidRPr="008637BC">
        <w:rPr>
          <w:sz w:val="28"/>
          <w:szCs w:val="28"/>
          <w:u w:val="single"/>
        </w:rPr>
        <w:t>По периодам календарной разбивки</w:t>
      </w:r>
      <w:r w:rsidRPr="008637BC">
        <w:rPr>
          <w:sz w:val="28"/>
          <w:szCs w:val="28"/>
        </w:rPr>
        <w:t xml:space="preserve"> скорректированная величина общего планового объема реализации питьевой воды составила:</w:t>
      </w:r>
    </w:p>
    <w:p w14:paraId="3851142E" w14:textId="77777777" w:rsidR="008637BC" w:rsidRPr="008637BC" w:rsidRDefault="008637BC" w:rsidP="008637BC">
      <w:pPr>
        <w:widowControl w:val="0"/>
        <w:tabs>
          <w:tab w:val="left" w:pos="284"/>
        </w:tabs>
        <w:autoSpaceDE w:val="0"/>
        <w:autoSpaceDN w:val="0"/>
        <w:adjustRightInd w:val="0"/>
        <w:ind w:firstLine="709"/>
        <w:jc w:val="both"/>
        <w:rPr>
          <w:sz w:val="28"/>
          <w:szCs w:val="28"/>
        </w:rPr>
      </w:pPr>
      <w:r w:rsidRPr="008637BC">
        <w:rPr>
          <w:sz w:val="28"/>
          <w:szCs w:val="28"/>
        </w:rPr>
        <w:t xml:space="preserve">- </w:t>
      </w:r>
      <w:r w:rsidRPr="008637BC">
        <w:rPr>
          <w:b/>
          <w:sz w:val="28"/>
          <w:szCs w:val="28"/>
        </w:rPr>
        <w:t xml:space="preserve">с 01.01.2021 по 30.06.2021 </w:t>
      </w:r>
      <w:proofErr w:type="gramStart"/>
      <w:r w:rsidRPr="008637BC">
        <w:rPr>
          <w:b/>
          <w:sz w:val="28"/>
          <w:szCs w:val="28"/>
        </w:rPr>
        <w:t>-</w:t>
      </w:r>
      <w:r w:rsidRPr="008637BC">
        <w:rPr>
          <w:sz w:val="28"/>
          <w:szCs w:val="28"/>
        </w:rPr>
        <w:t xml:space="preserve">  </w:t>
      </w:r>
      <w:r w:rsidRPr="008637BC">
        <w:rPr>
          <w:b/>
          <w:i/>
          <w:sz w:val="28"/>
          <w:szCs w:val="28"/>
        </w:rPr>
        <w:t>335</w:t>
      </w:r>
      <w:proofErr w:type="gramEnd"/>
      <w:r w:rsidRPr="008637BC">
        <w:rPr>
          <w:b/>
          <w:i/>
          <w:sz w:val="28"/>
          <w:szCs w:val="28"/>
        </w:rPr>
        <w:t> 259,60</w:t>
      </w:r>
      <w:r w:rsidRPr="008637BC">
        <w:rPr>
          <w:sz w:val="28"/>
          <w:szCs w:val="28"/>
        </w:rPr>
        <w:t xml:space="preserve"> м</w:t>
      </w:r>
      <w:r w:rsidRPr="008637BC">
        <w:rPr>
          <w:sz w:val="28"/>
          <w:szCs w:val="28"/>
          <w:vertAlign w:val="superscript"/>
        </w:rPr>
        <w:t>3</w:t>
      </w:r>
      <w:r w:rsidRPr="008637BC">
        <w:rPr>
          <w:sz w:val="28"/>
          <w:szCs w:val="28"/>
        </w:rPr>
        <w:t xml:space="preserve">, в том числе на потребительском рынке – </w:t>
      </w:r>
      <w:r w:rsidRPr="008637BC">
        <w:rPr>
          <w:b/>
          <w:i/>
          <w:sz w:val="28"/>
          <w:szCs w:val="28"/>
        </w:rPr>
        <w:t>335 259,60</w:t>
      </w:r>
      <w:r w:rsidRPr="008637BC">
        <w:rPr>
          <w:sz w:val="28"/>
          <w:szCs w:val="28"/>
        </w:rPr>
        <w:t xml:space="preserve"> м</w:t>
      </w:r>
      <w:r w:rsidRPr="008637BC">
        <w:rPr>
          <w:sz w:val="28"/>
          <w:szCs w:val="28"/>
          <w:vertAlign w:val="superscript"/>
        </w:rPr>
        <w:t>3</w:t>
      </w:r>
      <w:r w:rsidRPr="008637BC">
        <w:rPr>
          <w:sz w:val="28"/>
          <w:szCs w:val="28"/>
        </w:rPr>
        <w:t>;</w:t>
      </w:r>
    </w:p>
    <w:p w14:paraId="197FF2EE" w14:textId="77777777" w:rsidR="008637BC" w:rsidRPr="008637BC" w:rsidRDefault="008637BC" w:rsidP="008637BC">
      <w:pPr>
        <w:widowControl w:val="0"/>
        <w:tabs>
          <w:tab w:val="left" w:pos="284"/>
        </w:tabs>
        <w:autoSpaceDE w:val="0"/>
        <w:autoSpaceDN w:val="0"/>
        <w:adjustRightInd w:val="0"/>
        <w:ind w:firstLine="709"/>
        <w:jc w:val="both"/>
        <w:rPr>
          <w:sz w:val="28"/>
          <w:szCs w:val="28"/>
        </w:rPr>
      </w:pPr>
      <w:r w:rsidRPr="008637BC">
        <w:rPr>
          <w:sz w:val="28"/>
          <w:szCs w:val="28"/>
        </w:rPr>
        <w:t xml:space="preserve">- </w:t>
      </w:r>
      <w:r w:rsidRPr="008637BC">
        <w:rPr>
          <w:b/>
          <w:sz w:val="28"/>
          <w:szCs w:val="28"/>
        </w:rPr>
        <w:t xml:space="preserve">с 01.07.2021 по 31.12.2021 – </w:t>
      </w:r>
      <w:r w:rsidRPr="008637BC">
        <w:rPr>
          <w:b/>
          <w:i/>
          <w:sz w:val="28"/>
          <w:szCs w:val="28"/>
        </w:rPr>
        <w:t>335 259,60</w:t>
      </w:r>
      <w:r w:rsidRPr="008637BC">
        <w:rPr>
          <w:sz w:val="28"/>
          <w:szCs w:val="28"/>
        </w:rPr>
        <w:t xml:space="preserve"> м</w:t>
      </w:r>
      <w:r w:rsidRPr="008637BC">
        <w:rPr>
          <w:sz w:val="28"/>
          <w:szCs w:val="28"/>
          <w:vertAlign w:val="superscript"/>
        </w:rPr>
        <w:t>3</w:t>
      </w:r>
      <w:r w:rsidRPr="008637BC">
        <w:rPr>
          <w:sz w:val="28"/>
          <w:szCs w:val="28"/>
        </w:rPr>
        <w:t xml:space="preserve">, в том числе на потребительском рынке – </w:t>
      </w:r>
      <w:r w:rsidRPr="008637BC">
        <w:rPr>
          <w:b/>
          <w:i/>
          <w:sz w:val="28"/>
          <w:szCs w:val="28"/>
        </w:rPr>
        <w:t>335 259,60</w:t>
      </w:r>
      <w:r w:rsidRPr="008637BC">
        <w:rPr>
          <w:sz w:val="28"/>
          <w:szCs w:val="28"/>
        </w:rPr>
        <w:t xml:space="preserve"> м</w:t>
      </w:r>
      <w:r w:rsidRPr="008637BC">
        <w:rPr>
          <w:sz w:val="28"/>
          <w:szCs w:val="28"/>
          <w:vertAlign w:val="superscript"/>
        </w:rPr>
        <w:t>3</w:t>
      </w:r>
      <w:r w:rsidRPr="008637BC">
        <w:rPr>
          <w:sz w:val="28"/>
          <w:szCs w:val="28"/>
        </w:rPr>
        <w:t>.</w:t>
      </w:r>
    </w:p>
    <w:p w14:paraId="5C9757E5" w14:textId="77777777" w:rsidR="008637BC" w:rsidRPr="008637BC" w:rsidRDefault="008637BC" w:rsidP="008637BC">
      <w:pPr>
        <w:ind w:firstLine="720"/>
        <w:jc w:val="both"/>
        <w:rPr>
          <w:rFonts w:eastAsia="Calibri"/>
          <w:sz w:val="28"/>
          <w:szCs w:val="28"/>
          <w:lang w:eastAsia="en-US"/>
        </w:rPr>
      </w:pPr>
      <w:r w:rsidRPr="008637BC">
        <w:rPr>
          <w:rFonts w:eastAsia="Calibri"/>
          <w:sz w:val="28"/>
          <w:szCs w:val="28"/>
          <w:u w:val="single"/>
          <w:lang w:eastAsia="en-US"/>
        </w:rPr>
        <w:t>Плановый объем добычи воды из скважин</w:t>
      </w:r>
      <w:r w:rsidRPr="008637BC">
        <w:rPr>
          <w:rFonts w:eastAsia="Calibri"/>
          <w:sz w:val="28"/>
          <w:szCs w:val="28"/>
          <w:lang w:eastAsia="en-US"/>
        </w:rPr>
        <w:t xml:space="preserve"> (</w:t>
      </w:r>
      <w:r w:rsidRPr="008637BC">
        <w:rPr>
          <w:rFonts w:eastAsia="Calibri"/>
          <w:b/>
          <w:i/>
          <w:sz w:val="28"/>
          <w:szCs w:val="28"/>
          <w:lang w:eastAsia="en-US"/>
        </w:rPr>
        <w:t>897 654,32</w:t>
      </w:r>
      <w:r w:rsidRPr="008637BC">
        <w:rPr>
          <w:rFonts w:eastAsia="Calibri"/>
          <w:sz w:val="28"/>
          <w:szCs w:val="28"/>
          <w:lang w:eastAsia="en-US"/>
        </w:rPr>
        <w:t xml:space="preserve"> м</w:t>
      </w:r>
      <w:r w:rsidRPr="008637BC">
        <w:rPr>
          <w:rFonts w:eastAsia="Calibri"/>
          <w:sz w:val="28"/>
          <w:szCs w:val="28"/>
          <w:vertAlign w:val="superscript"/>
          <w:lang w:eastAsia="en-US"/>
        </w:rPr>
        <w:t>3</w:t>
      </w:r>
      <w:r w:rsidRPr="008637BC">
        <w:rPr>
          <w:rFonts w:eastAsia="Calibri"/>
          <w:sz w:val="28"/>
          <w:szCs w:val="28"/>
          <w:lang w:eastAsia="en-US"/>
        </w:rPr>
        <w:t>) рассчитан, исходя из:</w:t>
      </w:r>
    </w:p>
    <w:p w14:paraId="3513D850" w14:textId="77777777" w:rsidR="008637BC" w:rsidRPr="008637BC" w:rsidRDefault="008637BC" w:rsidP="00C16C32">
      <w:pPr>
        <w:numPr>
          <w:ilvl w:val="0"/>
          <w:numId w:val="15"/>
        </w:numPr>
        <w:jc w:val="both"/>
        <w:rPr>
          <w:rFonts w:eastAsia="Calibri"/>
          <w:sz w:val="28"/>
          <w:szCs w:val="28"/>
          <w:lang w:eastAsia="en-US"/>
        </w:rPr>
      </w:pPr>
      <w:r w:rsidRPr="008637BC">
        <w:rPr>
          <w:rFonts w:eastAsia="Calibri"/>
          <w:sz w:val="28"/>
          <w:szCs w:val="28"/>
          <w:lang w:eastAsia="en-US"/>
        </w:rPr>
        <w:t>планового объема реализации питьевой воды (</w:t>
      </w:r>
      <w:r w:rsidRPr="008637BC">
        <w:rPr>
          <w:rFonts w:eastAsia="Calibri"/>
          <w:b/>
          <w:i/>
          <w:sz w:val="28"/>
          <w:szCs w:val="28"/>
          <w:lang w:eastAsia="en-US"/>
        </w:rPr>
        <w:t>670 519,20</w:t>
      </w:r>
      <w:r w:rsidRPr="008637BC">
        <w:rPr>
          <w:rFonts w:eastAsia="Calibri"/>
          <w:sz w:val="28"/>
          <w:szCs w:val="28"/>
          <w:lang w:eastAsia="en-US"/>
        </w:rPr>
        <w:t xml:space="preserve"> м</w:t>
      </w:r>
      <w:r w:rsidRPr="008637BC">
        <w:rPr>
          <w:rFonts w:eastAsia="Calibri"/>
          <w:sz w:val="28"/>
          <w:szCs w:val="28"/>
          <w:vertAlign w:val="superscript"/>
          <w:lang w:eastAsia="en-US"/>
        </w:rPr>
        <w:t>3</w:t>
      </w:r>
      <w:r w:rsidRPr="008637BC">
        <w:rPr>
          <w:rFonts w:eastAsia="Calibri"/>
          <w:sz w:val="28"/>
          <w:szCs w:val="28"/>
          <w:lang w:eastAsia="en-US"/>
        </w:rPr>
        <w:t>);</w:t>
      </w:r>
    </w:p>
    <w:p w14:paraId="555E5306" w14:textId="77777777" w:rsidR="008637BC" w:rsidRPr="008637BC" w:rsidRDefault="008637BC" w:rsidP="00C16C32">
      <w:pPr>
        <w:numPr>
          <w:ilvl w:val="0"/>
          <w:numId w:val="15"/>
        </w:numPr>
        <w:ind w:firstLine="720"/>
        <w:jc w:val="both"/>
        <w:rPr>
          <w:rFonts w:eastAsia="Calibri"/>
          <w:sz w:val="28"/>
          <w:szCs w:val="28"/>
          <w:lang w:eastAsia="en-US"/>
        </w:rPr>
      </w:pPr>
      <w:r w:rsidRPr="008637BC">
        <w:rPr>
          <w:rFonts w:eastAsia="Calibri"/>
          <w:sz w:val="28"/>
          <w:szCs w:val="28"/>
          <w:lang w:eastAsia="en-US"/>
        </w:rPr>
        <w:t xml:space="preserve">нормативных потерь воды при транспортировке </w:t>
      </w:r>
      <w:r w:rsidRPr="008637BC">
        <w:rPr>
          <w:rFonts w:eastAsia="Calibri"/>
          <w:b/>
          <w:i/>
          <w:sz w:val="28"/>
          <w:szCs w:val="28"/>
          <w:lang w:eastAsia="en-US"/>
        </w:rPr>
        <w:t>27,21%;</w:t>
      </w:r>
      <w:r w:rsidRPr="008637BC">
        <w:rPr>
          <w:rFonts w:eastAsia="Calibri"/>
          <w:sz w:val="28"/>
          <w:szCs w:val="28"/>
          <w:lang w:eastAsia="en-US"/>
        </w:rPr>
        <w:t xml:space="preserve"> </w:t>
      </w:r>
    </w:p>
    <w:p w14:paraId="1EA3DE7B" w14:textId="77777777" w:rsidR="008637BC" w:rsidRPr="008637BC" w:rsidRDefault="008637BC" w:rsidP="00C16C32">
      <w:pPr>
        <w:numPr>
          <w:ilvl w:val="0"/>
          <w:numId w:val="15"/>
        </w:numPr>
        <w:ind w:firstLine="720"/>
        <w:jc w:val="both"/>
        <w:rPr>
          <w:rFonts w:eastAsia="Calibri"/>
          <w:sz w:val="28"/>
          <w:szCs w:val="28"/>
          <w:lang w:eastAsia="en-US"/>
        </w:rPr>
      </w:pPr>
      <w:r w:rsidRPr="008637BC">
        <w:rPr>
          <w:rFonts w:eastAsia="Calibri"/>
          <w:sz w:val="28"/>
          <w:szCs w:val="28"/>
          <w:lang w:eastAsia="en-US"/>
        </w:rPr>
        <w:t>нормативных годовых объемов потребления воды на хозяйственно-питьевые (</w:t>
      </w:r>
      <w:r w:rsidRPr="008637BC">
        <w:rPr>
          <w:rFonts w:eastAsia="Calibri"/>
          <w:b/>
          <w:i/>
          <w:sz w:val="28"/>
          <w:szCs w:val="28"/>
          <w:lang w:eastAsia="en-US"/>
        </w:rPr>
        <w:t>238,12</w:t>
      </w:r>
      <w:r w:rsidRPr="008637BC">
        <w:rPr>
          <w:rFonts w:eastAsia="Calibri"/>
          <w:sz w:val="28"/>
          <w:szCs w:val="28"/>
          <w:lang w:eastAsia="en-US"/>
        </w:rPr>
        <w:t xml:space="preserve"> м</w:t>
      </w:r>
      <w:r w:rsidRPr="008637BC">
        <w:rPr>
          <w:rFonts w:eastAsia="Calibri"/>
          <w:sz w:val="28"/>
          <w:szCs w:val="28"/>
          <w:vertAlign w:val="superscript"/>
          <w:lang w:eastAsia="en-US"/>
        </w:rPr>
        <w:t>3</w:t>
      </w:r>
      <w:r w:rsidRPr="008637BC">
        <w:rPr>
          <w:rFonts w:eastAsia="Calibri"/>
          <w:sz w:val="28"/>
          <w:szCs w:val="28"/>
          <w:lang w:eastAsia="en-US"/>
        </w:rPr>
        <w:t>) и производственные (</w:t>
      </w:r>
      <w:r w:rsidRPr="008637BC">
        <w:rPr>
          <w:rFonts w:eastAsia="Calibri"/>
          <w:b/>
          <w:i/>
          <w:sz w:val="28"/>
          <w:szCs w:val="28"/>
          <w:lang w:eastAsia="en-US"/>
        </w:rPr>
        <w:t>115201,80</w:t>
      </w:r>
      <w:r w:rsidRPr="008637BC">
        <w:rPr>
          <w:rFonts w:eastAsia="Calibri"/>
          <w:sz w:val="28"/>
          <w:szCs w:val="28"/>
          <w:lang w:eastAsia="en-US"/>
        </w:rPr>
        <w:t xml:space="preserve"> м</w:t>
      </w:r>
      <w:r w:rsidRPr="008637BC">
        <w:rPr>
          <w:rFonts w:eastAsia="Calibri"/>
          <w:sz w:val="28"/>
          <w:szCs w:val="28"/>
          <w:vertAlign w:val="superscript"/>
          <w:lang w:eastAsia="en-US"/>
        </w:rPr>
        <w:t>3</w:t>
      </w:r>
      <w:r w:rsidRPr="008637BC">
        <w:rPr>
          <w:rFonts w:eastAsia="Calibri"/>
          <w:sz w:val="28"/>
          <w:szCs w:val="28"/>
          <w:lang w:eastAsia="en-US"/>
        </w:rPr>
        <w:t xml:space="preserve">) нужды организации, утвержденных на 2019-2023 гг., </w:t>
      </w:r>
    </w:p>
    <w:p w14:paraId="0F9ACB3C" w14:textId="77777777" w:rsidR="008637BC" w:rsidRPr="008637BC" w:rsidRDefault="008637BC" w:rsidP="008637BC">
      <w:pPr>
        <w:ind w:firstLine="720"/>
        <w:jc w:val="both"/>
        <w:rPr>
          <w:rFonts w:eastAsia="Calibri"/>
          <w:sz w:val="28"/>
          <w:szCs w:val="28"/>
          <w:lang w:eastAsia="en-US"/>
        </w:rPr>
      </w:pPr>
      <w:r w:rsidRPr="008637BC">
        <w:rPr>
          <w:rFonts w:eastAsia="Calibri"/>
          <w:sz w:val="28"/>
          <w:szCs w:val="28"/>
          <w:lang w:eastAsia="en-US"/>
        </w:rPr>
        <w:t>и уменьшен на плановый объем воды, покупаемой у ОАО «</w:t>
      </w:r>
      <w:proofErr w:type="gramStart"/>
      <w:r w:rsidRPr="008637BC">
        <w:rPr>
          <w:rFonts w:eastAsia="Calibri"/>
          <w:sz w:val="28"/>
          <w:szCs w:val="28"/>
          <w:lang w:eastAsia="en-US"/>
        </w:rPr>
        <w:t xml:space="preserve">СКЭК»   </w:t>
      </w:r>
      <w:proofErr w:type="gramEnd"/>
      <w:r w:rsidRPr="008637BC">
        <w:rPr>
          <w:rFonts w:eastAsia="Calibri"/>
          <w:sz w:val="28"/>
          <w:szCs w:val="28"/>
          <w:lang w:eastAsia="en-US"/>
        </w:rPr>
        <w:t xml:space="preserve">                                         (</w:t>
      </w:r>
      <w:r w:rsidRPr="008637BC">
        <w:rPr>
          <w:rFonts w:eastAsia="Calibri"/>
          <w:b/>
          <w:i/>
          <w:sz w:val="28"/>
          <w:szCs w:val="28"/>
          <w:lang w:eastAsia="en-US"/>
        </w:rPr>
        <w:t>138 955,00</w:t>
      </w:r>
      <w:r w:rsidRPr="008637BC">
        <w:rPr>
          <w:rFonts w:eastAsia="Calibri"/>
          <w:sz w:val="28"/>
          <w:szCs w:val="28"/>
          <w:lang w:eastAsia="en-US"/>
        </w:rPr>
        <w:t xml:space="preserve"> м</w:t>
      </w:r>
      <w:r w:rsidRPr="008637BC">
        <w:rPr>
          <w:rFonts w:eastAsia="Calibri"/>
          <w:sz w:val="28"/>
          <w:szCs w:val="28"/>
          <w:vertAlign w:val="superscript"/>
          <w:lang w:eastAsia="en-US"/>
        </w:rPr>
        <w:t>3</w:t>
      </w:r>
      <w:r w:rsidRPr="008637BC">
        <w:rPr>
          <w:rFonts w:eastAsia="Calibri"/>
          <w:sz w:val="28"/>
          <w:szCs w:val="28"/>
          <w:lang w:eastAsia="en-US"/>
        </w:rPr>
        <w:t xml:space="preserve">). </w:t>
      </w:r>
    </w:p>
    <w:p w14:paraId="40737944" w14:textId="77777777" w:rsidR="008637BC" w:rsidRPr="008637BC" w:rsidRDefault="008637BC" w:rsidP="008637BC">
      <w:pPr>
        <w:ind w:firstLine="720"/>
        <w:jc w:val="both"/>
        <w:rPr>
          <w:rFonts w:eastAsia="Calibri"/>
          <w:sz w:val="28"/>
          <w:szCs w:val="28"/>
          <w:lang w:eastAsia="en-US"/>
        </w:rPr>
      </w:pPr>
    </w:p>
    <w:p w14:paraId="28FFEF96" w14:textId="77777777" w:rsidR="008637BC" w:rsidRPr="008637BC" w:rsidRDefault="008637BC" w:rsidP="008637BC">
      <w:pPr>
        <w:ind w:firstLine="720"/>
        <w:jc w:val="both"/>
        <w:rPr>
          <w:rFonts w:eastAsia="Calibri"/>
          <w:b/>
          <w:i/>
          <w:sz w:val="28"/>
          <w:szCs w:val="28"/>
          <w:lang w:eastAsia="en-US"/>
        </w:rPr>
      </w:pPr>
      <w:r w:rsidRPr="008637BC">
        <w:rPr>
          <w:rFonts w:eastAsia="Calibri"/>
          <w:b/>
          <w:i/>
          <w:sz w:val="28"/>
          <w:szCs w:val="28"/>
          <w:lang w:eastAsia="en-US"/>
        </w:rPr>
        <w:t xml:space="preserve"> (670 519,20 м</w:t>
      </w:r>
      <w:r w:rsidRPr="008637BC">
        <w:rPr>
          <w:rFonts w:eastAsia="Calibri"/>
          <w:b/>
          <w:i/>
          <w:sz w:val="28"/>
          <w:szCs w:val="28"/>
          <w:vertAlign w:val="superscript"/>
          <w:lang w:eastAsia="en-US"/>
        </w:rPr>
        <w:t>3</w:t>
      </w:r>
      <w:r w:rsidRPr="008637BC">
        <w:rPr>
          <w:rFonts w:eastAsia="Calibri"/>
          <w:b/>
          <w:i/>
          <w:sz w:val="28"/>
          <w:szCs w:val="28"/>
          <w:lang w:eastAsia="en-US"/>
        </w:rPr>
        <w:t xml:space="preserve"> / (1 – 27,21 / 100)) + 238,12 м</w:t>
      </w:r>
      <w:r w:rsidRPr="008637BC">
        <w:rPr>
          <w:rFonts w:eastAsia="Calibri"/>
          <w:b/>
          <w:i/>
          <w:sz w:val="28"/>
          <w:szCs w:val="28"/>
          <w:vertAlign w:val="superscript"/>
          <w:lang w:eastAsia="en-US"/>
        </w:rPr>
        <w:t>3</w:t>
      </w:r>
      <w:r w:rsidRPr="008637BC">
        <w:rPr>
          <w:rFonts w:eastAsia="Calibri"/>
          <w:b/>
          <w:i/>
          <w:sz w:val="28"/>
          <w:szCs w:val="28"/>
          <w:lang w:eastAsia="en-US"/>
        </w:rPr>
        <w:t xml:space="preserve"> + 115 201,80 м</w:t>
      </w:r>
      <w:r w:rsidRPr="008637BC">
        <w:rPr>
          <w:rFonts w:eastAsia="Calibri"/>
          <w:b/>
          <w:i/>
          <w:sz w:val="28"/>
          <w:szCs w:val="28"/>
          <w:vertAlign w:val="superscript"/>
          <w:lang w:eastAsia="en-US"/>
        </w:rPr>
        <w:t>3</w:t>
      </w:r>
      <w:r w:rsidRPr="008637BC">
        <w:rPr>
          <w:rFonts w:eastAsia="Calibri"/>
          <w:b/>
          <w:i/>
          <w:sz w:val="28"/>
          <w:szCs w:val="28"/>
          <w:lang w:eastAsia="en-US"/>
        </w:rPr>
        <w:t xml:space="preserve"> = 1033384,34 м</w:t>
      </w:r>
      <w:r w:rsidRPr="008637BC">
        <w:rPr>
          <w:rFonts w:eastAsia="Calibri"/>
          <w:b/>
          <w:i/>
          <w:sz w:val="28"/>
          <w:szCs w:val="28"/>
          <w:vertAlign w:val="superscript"/>
          <w:lang w:eastAsia="en-US"/>
        </w:rPr>
        <w:t>3</w:t>
      </w:r>
      <w:proofErr w:type="gramStart"/>
      <w:r w:rsidRPr="008637BC">
        <w:rPr>
          <w:rFonts w:eastAsia="Calibri"/>
          <w:b/>
          <w:i/>
          <w:sz w:val="28"/>
          <w:szCs w:val="28"/>
          <w:lang w:eastAsia="en-US"/>
        </w:rPr>
        <w:t xml:space="preserve">   (</w:t>
      </w:r>
      <w:proofErr w:type="gramEnd"/>
      <w:r w:rsidRPr="008637BC">
        <w:rPr>
          <w:rFonts w:eastAsia="Calibri"/>
          <w:b/>
          <w:i/>
          <w:sz w:val="28"/>
          <w:szCs w:val="28"/>
          <w:lang w:eastAsia="en-US"/>
        </w:rPr>
        <w:t xml:space="preserve"> = </w:t>
      </w:r>
      <w:r w:rsidRPr="008637BC">
        <w:rPr>
          <w:rFonts w:eastAsia="Calibri"/>
          <w:b/>
          <w:i/>
          <w:sz w:val="28"/>
          <w:szCs w:val="28"/>
          <w:lang w:val="en-US" w:eastAsia="en-US"/>
        </w:rPr>
        <w:t>Q</w:t>
      </w:r>
      <w:r w:rsidRPr="008637BC">
        <w:rPr>
          <w:rFonts w:eastAsia="Calibri"/>
          <w:b/>
          <w:i/>
          <w:sz w:val="28"/>
          <w:szCs w:val="28"/>
          <w:vertAlign w:val="subscript"/>
          <w:lang w:eastAsia="en-US"/>
        </w:rPr>
        <w:t xml:space="preserve">2020 </w:t>
      </w:r>
      <w:r w:rsidRPr="008637BC">
        <w:rPr>
          <w:rFonts w:eastAsia="Calibri"/>
          <w:b/>
          <w:i/>
          <w:sz w:val="28"/>
          <w:szCs w:val="28"/>
          <w:vertAlign w:val="superscript"/>
          <w:lang w:eastAsia="en-US"/>
        </w:rPr>
        <w:t>СК.</w:t>
      </w:r>
      <w:r w:rsidRPr="008637BC">
        <w:rPr>
          <w:rFonts w:eastAsia="Calibri"/>
          <w:b/>
          <w:i/>
          <w:sz w:val="28"/>
          <w:szCs w:val="28"/>
          <w:lang w:eastAsia="en-US"/>
        </w:rPr>
        <w:t>)</w:t>
      </w:r>
    </w:p>
    <w:p w14:paraId="7D9704B6" w14:textId="77777777" w:rsidR="008637BC" w:rsidRPr="008637BC" w:rsidRDefault="008637BC" w:rsidP="008637BC">
      <w:pPr>
        <w:ind w:firstLine="720"/>
        <w:jc w:val="both"/>
        <w:rPr>
          <w:rFonts w:eastAsia="Calibri"/>
          <w:b/>
          <w:i/>
          <w:sz w:val="28"/>
          <w:szCs w:val="28"/>
          <w:lang w:eastAsia="en-US"/>
        </w:rPr>
      </w:pPr>
      <w:r w:rsidRPr="008637BC">
        <w:rPr>
          <w:rFonts w:eastAsia="Calibri"/>
          <w:b/>
          <w:i/>
          <w:sz w:val="28"/>
          <w:szCs w:val="28"/>
          <w:lang w:eastAsia="en-US"/>
        </w:rPr>
        <w:t>1 036 609,32 м</w:t>
      </w:r>
      <w:r w:rsidRPr="008637BC">
        <w:rPr>
          <w:rFonts w:eastAsia="Calibri"/>
          <w:b/>
          <w:i/>
          <w:sz w:val="28"/>
          <w:szCs w:val="28"/>
          <w:vertAlign w:val="superscript"/>
          <w:lang w:eastAsia="en-US"/>
        </w:rPr>
        <w:t>3</w:t>
      </w:r>
      <w:r w:rsidRPr="008637BC">
        <w:rPr>
          <w:rFonts w:eastAsia="Calibri"/>
          <w:b/>
          <w:i/>
          <w:sz w:val="28"/>
          <w:szCs w:val="28"/>
          <w:lang w:eastAsia="en-US"/>
        </w:rPr>
        <w:t xml:space="preserve"> – 138 955,00 м</w:t>
      </w:r>
      <w:r w:rsidRPr="008637BC">
        <w:rPr>
          <w:rFonts w:eastAsia="Calibri"/>
          <w:b/>
          <w:i/>
          <w:sz w:val="28"/>
          <w:szCs w:val="28"/>
          <w:vertAlign w:val="superscript"/>
          <w:lang w:eastAsia="en-US"/>
        </w:rPr>
        <w:t>3</w:t>
      </w:r>
      <w:r w:rsidRPr="008637BC">
        <w:rPr>
          <w:rFonts w:eastAsia="Calibri"/>
          <w:b/>
          <w:i/>
          <w:sz w:val="28"/>
          <w:szCs w:val="28"/>
          <w:lang w:eastAsia="en-US"/>
        </w:rPr>
        <w:t xml:space="preserve"> = 897 654,</w:t>
      </w:r>
      <w:proofErr w:type="gramStart"/>
      <w:r w:rsidRPr="008637BC">
        <w:rPr>
          <w:rFonts w:eastAsia="Calibri"/>
          <w:b/>
          <w:i/>
          <w:sz w:val="28"/>
          <w:szCs w:val="28"/>
          <w:lang w:eastAsia="en-US"/>
        </w:rPr>
        <w:t>32  м</w:t>
      </w:r>
      <w:proofErr w:type="gramEnd"/>
      <w:r w:rsidRPr="008637BC">
        <w:rPr>
          <w:rFonts w:eastAsia="Calibri"/>
          <w:b/>
          <w:i/>
          <w:sz w:val="28"/>
          <w:szCs w:val="28"/>
          <w:vertAlign w:val="superscript"/>
          <w:lang w:eastAsia="en-US"/>
        </w:rPr>
        <w:t>3</w:t>
      </w:r>
      <w:r w:rsidRPr="008637BC">
        <w:rPr>
          <w:rFonts w:eastAsia="Calibri"/>
          <w:b/>
          <w:i/>
          <w:sz w:val="28"/>
          <w:szCs w:val="28"/>
          <w:lang w:eastAsia="en-US"/>
        </w:rPr>
        <w:t>.</w:t>
      </w:r>
    </w:p>
    <w:p w14:paraId="259CB54D" w14:textId="77777777" w:rsidR="008637BC" w:rsidRPr="008637BC" w:rsidRDefault="008637BC" w:rsidP="008637BC">
      <w:pPr>
        <w:widowControl w:val="0"/>
        <w:tabs>
          <w:tab w:val="left" w:pos="284"/>
        </w:tabs>
        <w:autoSpaceDE w:val="0"/>
        <w:autoSpaceDN w:val="0"/>
        <w:adjustRightInd w:val="0"/>
        <w:ind w:firstLine="709"/>
        <w:jc w:val="both"/>
        <w:rPr>
          <w:sz w:val="28"/>
          <w:szCs w:val="28"/>
        </w:rPr>
      </w:pPr>
    </w:p>
    <w:p w14:paraId="07E41621" w14:textId="77777777" w:rsidR="008637BC" w:rsidRPr="008637BC" w:rsidRDefault="008637BC" w:rsidP="008637BC">
      <w:pPr>
        <w:autoSpaceDN w:val="0"/>
        <w:jc w:val="center"/>
        <w:rPr>
          <w:b/>
          <w:sz w:val="32"/>
          <w:szCs w:val="32"/>
          <w:u w:val="single"/>
        </w:rPr>
      </w:pPr>
      <w:r w:rsidRPr="008637BC">
        <w:rPr>
          <w:b/>
          <w:sz w:val="32"/>
          <w:szCs w:val="32"/>
          <w:u w:val="single"/>
        </w:rPr>
        <w:t>Корректировка необходимой валовой выручки</w:t>
      </w:r>
    </w:p>
    <w:p w14:paraId="5431AA95" w14:textId="77777777" w:rsidR="008637BC" w:rsidRPr="008637BC" w:rsidRDefault="008637BC" w:rsidP="008637BC">
      <w:pPr>
        <w:autoSpaceDN w:val="0"/>
        <w:jc w:val="center"/>
        <w:rPr>
          <w:b/>
          <w:sz w:val="32"/>
          <w:szCs w:val="32"/>
          <w:u w:val="single"/>
        </w:rPr>
      </w:pPr>
      <w:r w:rsidRPr="008637BC">
        <w:rPr>
          <w:b/>
          <w:sz w:val="32"/>
          <w:szCs w:val="32"/>
          <w:u w:val="single"/>
        </w:rPr>
        <w:t>и установленных тарифов на 2021 год</w:t>
      </w:r>
    </w:p>
    <w:p w14:paraId="1069F19F" w14:textId="77777777" w:rsidR="008637BC" w:rsidRPr="008637BC" w:rsidRDefault="008637BC" w:rsidP="008637BC">
      <w:pPr>
        <w:autoSpaceDN w:val="0"/>
        <w:jc w:val="center"/>
        <w:rPr>
          <w:b/>
          <w:sz w:val="8"/>
          <w:szCs w:val="32"/>
          <w:u w:val="single"/>
        </w:rPr>
      </w:pPr>
    </w:p>
    <w:p w14:paraId="4B670BEC" w14:textId="77777777" w:rsidR="008637BC" w:rsidRPr="008637BC" w:rsidRDefault="008637BC" w:rsidP="008637BC">
      <w:pPr>
        <w:widowControl w:val="0"/>
        <w:tabs>
          <w:tab w:val="left" w:pos="284"/>
        </w:tabs>
        <w:autoSpaceDE w:val="0"/>
        <w:autoSpaceDN w:val="0"/>
        <w:adjustRightInd w:val="0"/>
        <w:ind w:firstLine="709"/>
        <w:jc w:val="both"/>
        <w:rPr>
          <w:bCs/>
          <w:kern w:val="32"/>
          <w:sz w:val="18"/>
          <w:szCs w:val="28"/>
        </w:rPr>
      </w:pPr>
    </w:p>
    <w:p w14:paraId="4B412830" w14:textId="77777777" w:rsidR="008637BC" w:rsidRPr="008637BC" w:rsidRDefault="008637BC" w:rsidP="008637BC">
      <w:pPr>
        <w:widowControl w:val="0"/>
        <w:tabs>
          <w:tab w:val="left" w:pos="284"/>
        </w:tabs>
        <w:autoSpaceDE w:val="0"/>
        <w:autoSpaceDN w:val="0"/>
        <w:adjustRightInd w:val="0"/>
        <w:ind w:firstLine="709"/>
        <w:jc w:val="both"/>
        <w:rPr>
          <w:sz w:val="28"/>
          <w:szCs w:val="28"/>
        </w:rPr>
      </w:pPr>
      <w:r w:rsidRPr="008637BC">
        <w:rPr>
          <w:sz w:val="28"/>
          <w:szCs w:val="28"/>
        </w:rPr>
        <w:t xml:space="preserve">Согласно </w:t>
      </w:r>
      <w:r w:rsidRPr="008637BC">
        <w:rPr>
          <w:sz w:val="28"/>
          <w:szCs w:val="28"/>
          <w:u w:val="single"/>
        </w:rPr>
        <w:t>пункту 80 «Основ ценообразования»</w:t>
      </w:r>
      <w:r w:rsidRPr="008637BC">
        <w:rPr>
          <w:sz w:val="28"/>
          <w:szCs w:val="28"/>
        </w:rPr>
        <w:t xml:space="preserve">, необходимая валовая выручка регулируемой организации и тарифы, установленные с применением </w:t>
      </w:r>
      <w:r w:rsidRPr="008637BC">
        <w:rPr>
          <w:sz w:val="28"/>
          <w:szCs w:val="28"/>
        </w:rPr>
        <w:lastRenderedPageBreak/>
        <w:t xml:space="preserve">метода индексации, </w:t>
      </w:r>
      <w:r w:rsidRPr="008637BC">
        <w:rPr>
          <w:sz w:val="28"/>
          <w:szCs w:val="28"/>
          <w:u w:val="single"/>
        </w:rPr>
        <w:t>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r w:rsidRPr="008637BC">
        <w:rPr>
          <w:sz w:val="28"/>
          <w:szCs w:val="28"/>
        </w:rPr>
        <w:t xml:space="preserve"> (с учетом положений пункта 78 </w:t>
      </w:r>
      <w:r w:rsidRPr="008637BC">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1DAF8FE8" w14:textId="326A4F5A" w:rsidR="008637BC" w:rsidRPr="008637BC" w:rsidRDefault="008637BC" w:rsidP="008637BC">
      <w:pPr>
        <w:widowControl w:val="0"/>
        <w:tabs>
          <w:tab w:val="left" w:pos="284"/>
        </w:tabs>
        <w:autoSpaceDE w:val="0"/>
        <w:autoSpaceDN w:val="0"/>
        <w:adjustRightInd w:val="0"/>
        <w:ind w:firstLine="709"/>
        <w:jc w:val="both"/>
        <w:rPr>
          <w:sz w:val="28"/>
          <w:szCs w:val="28"/>
        </w:rPr>
      </w:pPr>
      <w:r w:rsidRPr="008637BC">
        <w:rPr>
          <w:sz w:val="28"/>
          <w:szCs w:val="28"/>
        </w:rPr>
        <w:t xml:space="preserve">К </w:t>
      </w:r>
      <w:r w:rsidRPr="008637BC">
        <w:rPr>
          <w:sz w:val="28"/>
          <w:szCs w:val="28"/>
          <w:u w:val="single"/>
        </w:rPr>
        <w:t>долгосрочным параметрам регулирования тарифов</w:t>
      </w:r>
      <w:r w:rsidRPr="008637BC">
        <w:rPr>
          <w:sz w:val="28"/>
          <w:szCs w:val="28"/>
        </w:rPr>
        <w:t xml:space="preserve">,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73308248" w14:textId="77777777" w:rsidR="008637BC" w:rsidRPr="008637BC" w:rsidRDefault="008637BC" w:rsidP="008637BC">
      <w:pPr>
        <w:widowControl w:val="0"/>
        <w:tabs>
          <w:tab w:val="left" w:pos="284"/>
        </w:tabs>
        <w:autoSpaceDE w:val="0"/>
        <w:autoSpaceDN w:val="0"/>
        <w:adjustRightInd w:val="0"/>
        <w:ind w:firstLine="709"/>
        <w:jc w:val="both"/>
        <w:rPr>
          <w:color w:val="FF0000"/>
          <w:sz w:val="22"/>
          <w:szCs w:val="28"/>
        </w:rPr>
      </w:pPr>
    </w:p>
    <w:p w14:paraId="2702FD8B" w14:textId="77777777" w:rsidR="008637BC" w:rsidRPr="008637BC" w:rsidRDefault="008637BC" w:rsidP="008637BC">
      <w:pPr>
        <w:tabs>
          <w:tab w:val="left" w:pos="10206"/>
        </w:tabs>
        <w:ind w:firstLine="709"/>
        <w:jc w:val="both"/>
        <w:rPr>
          <w:bCs/>
          <w:kern w:val="32"/>
          <w:sz w:val="28"/>
          <w:szCs w:val="28"/>
        </w:rPr>
      </w:pPr>
      <w:r w:rsidRPr="008637BC">
        <w:rPr>
          <w:sz w:val="28"/>
          <w:szCs w:val="28"/>
          <w:u w:val="single"/>
        </w:rPr>
        <w:t>Постановлением региональной энергетической комиссии Кемеровской области от 29.12.2018 № 757</w:t>
      </w:r>
      <w:r w:rsidRPr="008637BC">
        <w:rPr>
          <w:sz w:val="28"/>
          <w:szCs w:val="28"/>
        </w:rPr>
        <w:t xml:space="preserve"> (в редакции постановлений региональной энергетической комиссии Кемеровской области от 28.11.2019 № 509)         ООО «Энергоресурс» (Ленинск-Кузнецкий муниципальный округ) установлены</w:t>
      </w:r>
      <w:r w:rsidRPr="008637BC">
        <w:rPr>
          <w:bCs/>
          <w:kern w:val="32"/>
          <w:sz w:val="28"/>
          <w:szCs w:val="28"/>
        </w:rPr>
        <w:t xml:space="preserve"> д</w:t>
      </w:r>
      <w:r w:rsidRPr="008637BC">
        <w:rPr>
          <w:bCs/>
          <w:kern w:val="32"/>
          <w:sz w:val="28"/>
          <w:szCs w:val="28"/>
          <w:u w:val="single"/>
        </w:rPr>
        <w:t>олгосрочные параметры регулирования тарифов</w:t>
      </w:r>
      <w:r w:rsidRPr="008637BC">
        <w:rPr>
          <w:sz w:val="28"/>
          <w:szCs w:val="28"/>
          <w:u w:val="single"/>
        </w:rPr>
        <w:t xml:space="preserve"> </w:t>
      </w:r>
      <w:r w:rsidRPr="008637BC">
        <w:rPr>
          <w:bCs/>
          <w:kern w:val="32"/>
          <w:sz w:val="28"/>
          <w:szCs w:val="28"/>
          <w:u w:val="single"/>
        </w:rPr>
        <w:t xml:space="preserve">на </w:t>
      </w:r>
      <w:r w:rsidRPr="008637BC">
        <w:rPr>
          <w:sz w:val="28"/>
          <w:szCs w:val="28"/>
          <w:u w:val="single"/>
        </w:rPr>
        <w:t>питьевую воду</w:t>
      </w:r>
      <w:r w:rsidRPr="008637BC">
        <w:rPr>
          <w:sz w:val="28"/>
          <w:szCs w:val="28"/>
        </w:rPr>
        <w:t xml:space="preserve"> </w:t>
      </w:r>
      <w:r w:rsidRPr="008637BC">
        <w:rPr>
          <w:bCs/>
          <w:kern w:val="32"/>
          <w:sz w:val="28"/>
          <w:szCs w:val="28"/>
        </w:rPr>
        <w:t>на период с 01.01.2019 по 31.12.2023, которые приводятся ниже в таблице 2.</w:t>
      </w:r>
    </w:p>
    <w:p w14:paraId="38C57ADD" w14:textId="77777777" w:rsidR="008637BC" w:rsidRPr="008637BC" w:rsidRDefault="008637BC" w:rsidP="008637BC">
      <w:pPr>
        <w:jc w:val="right"/>
        <w:rPr>
          <w:sz w:val="28"/>
          <w:szCs w:val="28"/>
        </w:rPr>
      </w:pPr>
      <w:r w:rsidRPr="008637BC">
        <w:rPr>
          <w:sz w:val="28"/>
          <w:szCs w:val="28"/>
        </w:rPr>
        <w:t>Таблица 2</w:t>
      </w:r>
    </w:p>
    <w:p w14:paraId="0B074110" w14:textId="77777777" w:rsidR="008637BC" w:rsidRPr="008637BC" w:rsidRDefault="008637BC" w:rsidP="008637BC">
      <w:pPr>
        <w:jc w:val="center"/>
        <w:rPr>
          <w:b/>
          <w:sz w:val="20"/>
          <w:szCs w:val="28"/>
        </w:rPr>
      </w:pPr>
    </w:p>
    <w:p w14:paraId="3057AEF2" w14:textId="77777777" w:rsidR="008637BC" w:rsidRPr="008637BC" w:rsidRDefault="008637BC" w:rsidP="008637BC">
      <w:pPr>
        <w:jc w:val="center"/>
        <w:rPr>
          <w:b/>
          <w:sz w:val="28"/>
          <w:szCs w:val="28"/>
        </w:rPr>
      </w:pPr>
      <w:r w:rsidRPr="008637BC">
        <w:rPr>
          <w:b/>
          <w:sz w:val="28"/>
          <w:szCs w:val="28"/>
        </w:rPr>
        <w:t>Долгосрочные параметры</w:t>
      </w:r>
    </w:p>
    <w:p w14:paraId="2EDF533B" w14:textId="77777777" w:rsidR="008637BC" w:rsidRPr="008637BC" w:rsidRDefault="008637BC" w:rsidP="008637BC">
      <w:pPr>
        <w:jc w:val="center"/>
        <w:rPr>
          <w:b/>
          <w:sz w:val="28"/>
          <w:szCs w:val="28"/>
        </w:rPr>
      </w:pPr>
      <w:r w:rsidRPr="008637BC">
        <w:rPr>
          <w:b/>
          <w:sz w:val="28"/>
          <w:szCs w:val="28"/>
        </w:rPr>
        <w:t xml:space="preserve"> регулирования тарифов на питьевую воду</w:t>
      </w:r>
    </w:p>
    <w:p w14:paraId="4888C5B1" w14:textId="77777777" w:rsidR="008637BC" w:rsidRPr="008637BC" w:rsidRDefault="008637BC" w:rsidP="008637BC">
      <w:pPr>
        <w:jc w:val="center"/>
        <w:rPr>
          <w:b/>
          <w:sz w:val="28"/>
          <w:szCs w:val="28"/>
        </w:rPr>
      </w:pPr>
      <w:r w:rsidRPr="008637BC">
        <w:rPr>
          <w:b/>
          <w:sz w:val="28"/>
          <w:szCs w:val="28"/>
        </w:rPr>
        <w:t xml:space="preserve">ООО «Энергоресурс» </w:t>
      </w:r>
    </w:p>
    <w:p w14:paraId="4214E72D" w14:textId="77777777" w:rsidR="008637BC" w:rsidRPr="008637BC" w:rsidRDefault="008637BC" w:rsidP="008637BC">
      <w:pPr>
        <w:jc w:val="center"/>
        <w:rPr>
          <w:bCs/>
          <w:kern w:val="32"/>
          <w:sz w:val="28"/>
          <w:szCs w:val="28"/>
        </w:rPr>
      </w:pPr>
      <w:r w:rsidRPr="008637BC">
        <w:rPr>
          <w:b/>
          <w:sz w:val="28"/>
          <w:szCs w:val="28"/>
        </w:rPr>
        <w:t>(Ленинск-Кузнецкий муниципальный округ)</w:t>
      </w:r>
    </w:p>
    <w:p w14:paraId="36F574F4" w14:textId="77777777" w:rsidR="008637BC" w:rsidRPr="008637BC" w:rsidRDefault="008637BC" w:rsidP="008637BC">
      <w:pPr>
        <w:tabs>
          <w:tab w:val="left" w:pos="10206"/>
        </w:tabs>
        <w:ind w:firstLine="709"/>
        <w:jc w:val="center"/>
        <w:rPr>
          <w:sz w:val="28"/>
          <w:szCs w:val="28"/>
        </w:rPr>
      </w:pPr>
      <w:r w:rsidRPr="008637BC">
        <w:rPr>
          <w:b/>
          <w:sz w:val="28"/>
          <w:szCs w:val="28"/>
        </w:rPr>
        <w:t>на период с 01.01.2019 по 31.12.2023</w:t>
      </w:r>
    </w:p>
    <w:p w14:paraId="019472AF" w14:textId="77777777" w:rsidR="008637BC" w:rsidRPr="008637BC" w:rsidRDefault="008637BC" w:rsidP="008637BC">
      <w:pPr>
        <w:jc w:val="center"/>
        <w:rPr>
          <w:b/>
          <w:color w:val="FF0000"/>
          <w:sz w:val="20"/>
          <w:szCs w:val="28"/>
        </w:rPr>
      </w:pP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851"/>
        <w:gridCol w:w="1843"/>
        <w:gridCol w:w="1842"/>
        <w:gridCol w:w="1276"/>
        <w:gridCol w:w="1134"/>
        <w:gridCol w:w="1418"/>
      </w:tblGrid>
      <w:tr w:rsidR="008637BC" w:rsidRPr="008637BC" w14:paraId="28F2FD58" w14:textId="77777777" w:rsidTr="008637BC">
        <w:trPr>
          <w:trHeight w:val="1648"/>
          <w:jc w:val="center"/>
        </w:trPr>
        <w:tc>
          <w:tcPr>
            <w:tcW w:w="1702" w:type="dxa"/>
            <w:vMerge w:val="restart"/>
            <w:shd w:val="clear" w:color="auto" w:fill="auto"/>
            <w:vAlign w:val="center"/>
          </w:tcPr>
          <w:p w14:paraId="37006656" w14:textId="77777777" w:rsidR="008637BC" w:rsidRPr="008637BC" w:rsidRDefault="008637BC" w:rsidP="008637BC">
            <w:pPr>
              <w:tabs>
                <w:tab w:val="left" w:pos="0"/>
              </w:tabs>
              <w:jc w:val="center"/>
              <w:rPr>
                <w:sz w:val="20"/>
                <w:szCs w:val="20"/>
              </w:rPr>
            </w:pPr>
            <w:proofErr w:type="spellStart"/>
            <w:proofErr w:type="gramStart"/>
            <w:r w:rsidRPr="008637BC">
              <w:rPr>
                <w:sz w:val="20"/>
                <w:szCs w:val="20"/>
              </w:rPr>
              <w:t>Наименова-ние</w:t>
            </w:r>
            <w:proofErr w:type="spellEnd"/>
            <w:proofErr w:type="gramEnd"/>
            <w:r w:rsidRPr="008637BC">
              <w:rPr>
                <w:sz w:val="20"/>
                <w:szCs w:val="20"/>
              </w:rPr>
              <w:t xml:space="preserve"> услуги</w:t>
            </w:r>
          </w:p>
        </w:tc>
        <w:tc>
          <w:tcPr>
            <w:tcW w:w="851" w:type="dxa"/>
            <w:vMerge w:val="restart"/>
            <w:shd w:val="clear" w:color="auto" w:fill="auto"/>
            <w:vAlign w:val="center"/>
          </w:tcPr>
          <w:p w14:paraId="2562C504" w14:textId="77777777" w:rsidR="008637BC" w:rsidRPr="008637BC" w:rsidRDefault="008637BC" w:rsidP="008637BC">
            <w:pPr>
              <w:tabs>
                <w:tab w:val="left" w:pos="0"/>
              </w:tabs>
              <w:jc w:val="center"/>
              <w:rPr>
                <w:sz w:val="20"/>
                <w:szCs w:val="20"/>
              </w:rPr>
            </w:pPr>
            <w:r w:rsidRPr="008637BC">
              <w:rPr>
                <w:sz w:val="20"/>
                <w:szCs w:val="20"/>
              </w:rPr>
              <w:t>Годы</w:t>
            </w:r>
          </w:p>
        </w:tc>
        <w:tc>
          <w:tcPr>
            <w:tcW w:w="1843" w:type="dxa"/>
            <w:vMerge w:val="restart"/>
            <w:shd w:val="clear" w:color="auto" w:fill="auto"/>
            <w:vAlign w:val="center"/>
          </w:tcPr>
          <w:p w14:paraId="592CEC3D" w14:textId="77777777" w:rsidR="008637BC" w:rsidRPr="008637BC" w:rsidRDefault="008637BC" w:rsidP="008637BC">
            <w:pPr>
              <w:tabs>
                <w:tab w:val="left" w:pos="0"/>
              </w:tabs>
              <w:jc w:val="center"/>
              <w:rPr>
                <w:sz w:val="20"/>
                <w:szCs w:val="20"/>
              </w:rPr>
            </w:pPr>
            <w:r w:rsidRPr="008637BC">
              <w:rPr>
                <w:sz w:val="20"/>
                <w:szCs w:val="20"/>
              </w:rPr>
              <w:t>Базовый уровень операционных расходов,</w:t>
            </w:r>
          </w:p>
          <w:p w14:paraId="2B6FCC6F" w14:textId="77777777" w:rsidR="008637BC" w:rsidRPr="008637BC" w:rsidRDefault="008637BC" w:rsidP="008637BC">
            <w:pPr>
              <w:tabs>
                <w:tab w:val="left" w:pos="0"/>
              </w:tabs>
              <w:jc w:val="center"/>
              <w:rPr>
                <w:sz w:val="20"/>
                <w:szCs w:val="20"/>
              </w:rPr>
            </w:pPr>
            <w:r w:rsidRPr="008637BC">
              <w:rPr>
                <w:sz w:val="20"/>
                <w:szCs w:val="20"/>
              </w:rPr>
              <w:t>тыс. руб.</w:t>
            </w:r>
          </w:p>
        </w:tc>
        <w:tc>
          <w:tcPr>
            <w:tcW w:w="1842" w:type="dxa"/>
            <w:vMerge w:val="restart"/>
            <w:shd w:val="clear" w:color="auto" w:fill="auto"/>
            <w:vAlign w:val="center"/>
          </w:tcPr>
          <w:p w14:paraId="7B0283DB" w14:textId="77777777" w:rsidR="008637BC" w:rsidRPr="008637BC" w:rsidRDefault="008637BC" w:rsidP="008637BC">
            <w:pPr>
              <w:tabs>
                <w:tab w:val="left" w:pos="0"/>
              </w:tabs>
              <w:jc w:val="center"/>
              <w:rPr>
                <w:sz w:val="20"/>
                <w:szCs w:val="20"/>
              </w:rPr>
            </w:pPr>
            <w:r w:rsidRPr="008637BC">
              <w:rPr>
                <w:sz w:val="20"/>
                <w:szCs w:val="20"/>
              </w:rPr>
              <w:t>Индекс эффективности операционных расходов, %</w:t>
            </w:r>
          </w:p>
        </w:tc>
        <w:tc>
          <w:tcPr>
            <w:tcW w:w="1276" w:type="dxa"/>
            <w:vMerge w:val="restart"/>
            <w:shd w:val="clear" w:color="auto" w:fill="auto"/>
            <w:vAlign w:val="center"/>
          </w:tcPr>
          <w:p w14:paraId="2A8957FB" w14:textId="77777777" w:rsidR="008637BC" w:rsidRPr="008637BC" w:rsidRDefault="008637BC" w:rsidP="008637BC">
            <w:pPr>
              <w:tabs>
                <w:tab w:val="left" w:pos="0"/>
              </w:tabs>
              <w:jc w:val="center"/>
              <w:rPr>
                <w:sz w:val="20"/>
                <w:szCs w:val="20"/>
              </w:rPr>
            </w:pPr>
            <w:proofErr w:type="gramStart"/>
            <w:r w:rsidRPr="008637BC">
              <w:rPr>
                <w:sz w:val="20"/>
                <w:szCs w:val="20"/>
              </w:rPr>
              <w:t>Норма-</w:t>
            </w:r>
            <w:proofErr w:type="spellStart"/>
            <w:r w:rsidRPr="008637BC">
              <w:rPr>
                <w:sz w:val="20"/>
                <w:szCs w:val="20"/>
              </w:rPr>
              <w:t>тивный</w:t>
            </w:r>
            <w:proofErr w:type="spellEnd"/>
            <w:proofErr w:type="gramEnd"/>
            <w:r w:rsidRPr="008637BC">
              <w:rPr>
                <w:sz w:val="20"/>
                <w:szCs w:val="20"/>
              </w:rPr>
              <w:t xml:space="preserve"> уровень прибыли, %</w:t>
            </w:r>
          </w:p>
        </w:tc>
        <w:tc>
          <w:tcPr>
            <w:tcW w:w="2552" w:type="dxa"/>
            <w:gridSpan w:val="2"/>
            <w:shd w:val="clear" w:color="auto" w:fill="auto"/>
            <w:vAlign w:val="center"/>
          </w:tcPr>
          <w:p w14:paraId="7200EF8E" w14:textId="77777777" w:rsidR="008637BC" w:rsidRPr="008637BC" w:rsidRDefault="008637BC" w:rsidP="008637BC">
            <w:pPr>
              <w:tabs>
                <w:tab w:val="left" w:pos="0"/>
              </w:tabs>
              <w:jc w:val="center"/>
              <w:rPr>
                <w:sz w:val="20"/>
                <w:szCs w:val="20"/>
              </w:rPr>
            </w:pPr>
            <w:r w:rsidRPr="008637BC">
              <w:rPr>
                <w:sz w:val="20"/>
                <w:szCs w:val="20"/>
              </w:rPr>
              <w:t>Показатели энергосбережения и энергетической эффективности</w:t>
            </w:r>
          </w:p>
        </w:tc>
      </w:tr>
      <w:tr w:rsidR="008637BC" w:rsidRPr="008637BC" w14:paraId="4345A0C3" w14:textId="77777777" w:rsidTr="008637BC">
        <w:trPr>
          <w:trHeight w:val="1418"/>
          <w:jc w:val="center"/>
        </w:trPr>
        <w:tc>
          <w:tcPr>
            <w:tcW w:w="1702" w:type="dxa"/>
            <w:vMerge/>
            <w:shd w:val="clear" w:color="auto" w:fill="auto"/>
            <w:vAlign w:val="center"/>
          </w:tcPr>
          <w:p w14:paraId="0CEDDC08" w14:textId="77777777" w:rsidR="008637BC" w:rsidRPr="008637BC" w:rsidRDefault="008637BC" w:rsidP="008637BC">
            <w:pPr>
              <w:tabs>
                <w:tab w:val="left" w:pos="0"/>
              </w:tabs>
              <w:jc w:val="center"/>
              <w:rPr>
                <w:sz w:val="20"/>
                <w:szCs w:val="20"/>
              </w:rPr>
            </w:pPr>
          </w:p>
        </w:tc>
        <w:tc>
          <w:tcPr>
            <w:tcW w:w="851" w:type="dxa"/>
            <w:vMerge/>
            <w:shd w:val="clear" w:color="auto" w:fill="auto"/>
          </w:tcPr>
          <w:p w14:paraId="1C1EE830" w14:textId="77777777" w:rsidR="008637BC" w:rsidRPr="008637BC" w:rsidRDefault="008637BC" w:rsidP="008637BC">
            <w:pPr>
              <w:tabs>
                <w:tab w:val="left" w:pos="0"/>
              </w:tabs>
              <w:jc w:val="center"/>
              <w:rPr>
                <w:sz w:val="20"/>
                <w:szCs w:val="20"/>
              </w:rPr>
            </w:pPr>
          </w:p>
        </w:tc>
        <w:tc>
          <w:tcPr>
            <w:tcW w:w="1843" w:type="dxa"/>
            <w:vMerge/>
            <w:shd w:val="clear" w:color="auto" w:fill="auto"/>
          </w:tcPr>
          <w:p w14:paraId="68BE45A3" w14:textId="77777777" w:rsidR="008637BC" w:rsidRPr="008637BC" w:rsidRDefault="008637BC" w:rsidP="008637BC">
            <w:pPr>
              <w:tabs>
                <w:tab w:val="left" w:pos="0"/>
              </w:tabs>
              <w:jc w:val="center"/>
              <w:rPr>
                <w:sz w:val="20"/>
                <w:szCs w:val="20"/>
              </w:rPr>
            </w:pPr>
          </w:p>
        </w:tc>
        <w:tc>
          <w:tcPr>
            <w:tcW w:w="1842" w:type="dxa"/>
            <w:vMerge/>
            <w:shd w:val="clear" w:color="auto" w:fill="auto"/>
          </w:tcPr>
          <w:p w14:paraId="66827400" w14:textId="77777777" w:rsidR="008637BC" w:rsidRPr="008637BC" w:rsidRDefault="008637BC" w:rsidP="008637BC">
            <w:pPr>
              <w:tabs>
                <w:tab w:val="left" w:pos="0"/>
              </w:tabs>
              <w:jc w:val="center"/>
              <w:rPr>
                <w:sz w:val="20"/>
                <w:szCs w:val="20"/>
              </w:rPr>
            </w:pPr>
          </w:p>
        </w:tc>
        <w:tc>
          <w:tcPr>
            <w:tcW w:w="1276" w:type="dxa"/>
            <w:vMerge/>
            <w:shd w:val="clear" w:color="auto" w:fill="auto"/>
            <w:vAlign w:val="center"/>
          </w:tcPr>
          <w:p w14:paraId="35A91285" w14:textId="77777777" w:rsidR="008637BC" w:rsidRPr="008637BC" w:rsidRDefault="008637BC" w:rsidP="008637BC">
            <w:pPr>
              <w:tabs>
                <w:tab w:val="left" w:pos="0"/>
              </w:tabs>
              <w:jc w:val="center"/>
              <w:rPr>
                <w:sz w:val="20"/>
                <w:szCs w:val="20"/>
              </w:rPr>
            </w:pPr>
          </w:p>
        </w:tc>
        <w:tc>
          <w:tcPr>
            <w:tcW w:w="1134" w:type="dxa"/>
            <w:shd w:val="clear" w:color="auto" w:fill="auto"/>
            <w:vAlign w:val="center"/>
          </w:tcPr>
          <w:p w14:paraId="32384F16" w14:textId="77777777" w:rsidR="008637BC" w:rsidRPr="008637BC" w:rsidRDefault="008637BC" w:rsidP="008637BC">
            <w:pPr>
              <w:tabs>
                <w:tab w:val="left" w:pos="0"/>
              </w:tabs>
              <w:jc w:val="center"/>
              <w:rPr>
                <w:sz w:val="20"/>
                <w:szCs w:val="20"/>
              </w:rPr>
            </w:pPr>
            <w:r w:rsidRPr="008637BC">
              <w:rPr>
                <w:sz w:val="20"/>
                <w:szCs w:val="20"/>
              </w:rPr>
              <w:t>Уровень потерь %</w:t>
            </w:r>
          </w:p>
        </w:tc>
        <w:tc>
          <w:tcPr>
            <w:tcW w:w="1418" w:type="dxa"/>
            <w:shd w:val="clear" w:color="auto" w:fill="auto"/>
            <w:vAlign w:val="center"/>
          </w:tcPr>
          <w:p w14:paraId="353EBF82" w14:textId="77777777" w:rsidR="008637BC" w:rsidRPr="008637BC" w:rsidRDefault="008637BC" w:rsidP="008637BC">
            <w:pPr>
              <w:tabs>
                <w:tab w:val="left" w:pos="0"/>
              </w:tabs>
              <w:jc w:val="center"/>
              <w:rPr>
                <w:sz w:val="20"/>
                <w:szCs w:val="20"/>
              </w:rPr>
            </w:pPr>
            <w:r w:rsidRPr="008637BC">
              <w:rPr>
                <w:sz w:val="20"/>
                <w:szCs w:val="20"/>
              </w:rPr>
              <w:t xml:space="preserve">Удельный расход </w:t>
            </w:r>
            <w:proofErr w:type="spellStart"/>
            <w:proofErr w:type="gramStart"/>
            <w:r w:rsidRPr="008637BC">
              <w:rPr>
                <w:sz w:val="20"/>
                <w:szCs w:val="20"/>
              </w:rPr>
              <w:t>электри</w:t>
            </w:r>
            <w:proofErr w:type="spellEnd"/>
            <w:r w:rsidRPr="008637BC">
              <w:rPr>
                <w:sz w:val="20"/>
                <w:szCs w:val="20"/>
              </w:rPr>
              <w:t>-ческой</w:t>
            </w:r>
            <w:proofErr w:type="gramEnd"/>
            <w:r w:rsidRPr="008637BC">
              <w:rPr>
                <w:sz w:val="20"/>
                <w:szCs w:val="20"/>
              </w:rPr>
              <w:t xml:space="preserve"> энергии, кВт*ч/ м</w:t>
            </w:r>
            <w:r w:rsidRPr="008637BC">
              <w:rPr>
                <w:sz w:val="20"/>
                <w:szCs w:val="20"/>
                <w:vertAlign w:val="superscript"/>
              </w:rPr>
              <w:t>3</w:t>
            </w:r>
          </w:p>
        </w:tc>
      </w:tr>
      <w:tr w:rsidR="008637BC" w:rsidRPr="008637BC" w14:paraId="043FB3FF" w14:textId="77777777" w:rsidTr="008637BC">
        <w:trPr>
          <w:trHeight w:val="173"/>
          <w:jc w:val="center"/>
        </w:trPr>
        <w:tc>
          <w:tcPr>
            <w:tcW w:w="1702" w:type="dxa"/>
            <w:shd w:val="clear" w:color="auto" w:fill="auto"/>
            <w:vAlign w:val="center"/>
          </w:tcPr>
          <w:p w14:paraId="61353E11" w14:textId="77777777" w:rsidR="008637BC" w:rsidRPr="008637BC" w:rsidRDefault="008637BC" w:rsidP="008637BC">
            <w:pPr>
              <w:tabs>
                <w:tab w:val="left" w:pos="0"/>
              </w:tabs>
              <w:jc w:val="center"/>
              <w:rPr>
                <w:sz w:val="20"/>
                <w:szCs w:val="20"/>
              </w:rPr>
            </w:pPr>
            <w:r w:rsidRPr="008637BC">
              <w:rPr>
                <w:sz w:val="20"/>
                <w:szCs w:val="20"/>
              </w:rPr>
              <w:t>1</w:t>
            </w:r>
          </w:p>
        </w:tc>
        <w:tc>
          <w:tcPr>
            <w:tcW w:w="851" w:type="dxa"/>
            <w:shd w:val="clear" w:color="auto" w:fill="auto"/>
          </w:tcPr>
          <w:p w14:paraId="529AFB39" w14:textId="77777777" w:rsidR="008637BC" w:rsidRPr="008637BC" w:rsidRDefault="008637BC" w:rsidP="008637BC">
            <w:pPr>
              <w:tabs>
                <w:tab w:val="left" w:pos="0"/>
              </w:tabs>
              <w:jc w:val="center"/>
              <w:rPr>
                <w:sz w:val="20"/>
                <w:szCs w:val="20"/>
              </w:rPr>
            </w:pPr>
            <w:r w:rsidRPr="008637BC">
              <w:rPr>
                <w:sz w:val="20"/>
                <w:szCs w:val="20"/>
              </w:rPr>
              <w:t>2</w:t>
            </w:r>
          </w:p>
        </w:tc>
        <w:tc>
          <w:tcPr>
            <w:tcW w:w="1843" w:type="dxa"/>
            <w:shd w:val="clear" w:color="auto" w:fill="auto"/>
            <w:vAlign w:val="center"/>
          </w:tcPr>
          <w:p w14:paraId="1EA4ACE0" w14:textId="77777777" w:rsidR="008637BC" w:rsidRPr="008637BC" w:rsidRDefault="008637BC" w:rsidP="008637BC">
            <w:pPr>
              <w:tabs>
                <w:tab w:val="left" w:pos="0"/>
              </w:tabs>
              <w:jc w:val="center"/>
              <w:rPr>
                <w:sz w:val="20"/>
                <w:szCs w:val="20"/>
              </w:rPr>
            </w:pPr>
            <w:r w:rsidRPr="008637BC">
              <w:rPr>
                <w:sz w:val="20"/>
                <w:szCs w:val="20"/>
              </w:rPr>
              <w:t>3</w:t>
            </w:r>
          </w:p>
        </w:tc>
        <w:tc>
          <w:tcPr>
            <w:tcW w:w="1842" w:type="dxa"/>
            <w:shd w:val="clear" w:color="auto" w:fill="auto"/>
            <w:vAlign w:val="center"/>
          </w:tcPr>
          <w:p w14:paraId="2E88C7D2" w14:textId="77777777" w:rsidR="008637BC" w:rsidRPr="008637BC" w:rsidRDefault="008637BC" w:rsidP="008637BC">
            <w:pPr>
              <w:tabs>
                <w:tab w:val="left" w:pos="0"/>
              </w:tabs>
              <w:jc w:val="center"/>
              <w:rPr>
                <w:sz w:val="20"/>
                <w:szCs w:val="20"/>
              </w:rPr>
            </w:pPr>
            <w:r w:rsidRPr="008637BC">
              <w:rPr>
                <w:sz w:val="20"/>
                <w:szCs w:val="20"/>
              </w:rPr>
              <w:t>4</w:t>
            </w:r>
          </w:p>
        </w:tc>
        <w:tc>
          <w:tcPr>
            <w:tcW w:w="1276" w:type="dxa"/>
            <w:shd w:val="clear" w:color="auto" w:fill="auto"/>
            <w:vAlign w:val="center"/>
          </w:tcPr>
          <w:p w14:paraId="506690D7" w14:textId="77777777" w:rsidR="008637BC" w:rsidRPr="008637BC" w:rsidRDefault="008637BC" w:rsidP="008637BC">
            <w:pPr>
              <w:tabs>
                <w:tab w:val="left" w:pos="0"/>
              </w:tabs>
              <w:jc w:val="center"/>
              <w:rPr>
                <w:sz w:val="20"/>
                <w:szCs w:val="20"/>
              </w:rPr>
            </w:pPr>
            <w:r w:rsidRPr="008637BC">
              <w:rPr>
                <w:sz w:val="20"/>
                <w:szCs w:val="20"/>
              </w:rPr>
              <w:t>5</w:t>
            </w:r>
          </w:p>
        </w:tc>
        <w:tc>
          <w:tcPr>
            <w:tcW w:w="1134" w:type="dxa"/>
            <w:shd w:val="clear" w:color="auto" w:fill="auto"/>
            <w:vAlign w:val="center"/>
          </w:tcPr>
          <w:p w14:paraId="09CF61E0" w14:textId="77777777" w:rsidR="008637BC" w:rsidRPr="008637BC" w:rsidRDefault="008637BC" w:rsidP="008637BC">
            <w:pPr>
              <w:tabs>
                <w:tab w:val="left" w:pos="0"/>
              </w:tabs>
              <w:jc w:val="center"/>
              <w:rPr>
                <w:sz w:val="20"/>
                <w:szCs w:val="20"/>
              </w:rPr>
            </w:pPr>
            <w:r w:rsidRPr="008637BC">
              <w:rPr>
                <w:sz w:val="20"/>
                <w:szCs w:val="20"/>
              </w:rPr>
              <w:t>6</w:t>
            </w:r>
          </w:p>
        </w:tc>
        <w:tc>
          <w:tcPr>
            <w:tcW w:w="1418" w:type="dxa"/>
            <w:shd w:val="clear" w:color="auto" w:fill="auto"/>
            <w:vAlign w:val="center"/>
          </w:tcPr>
          <w:p w14:paraId="73EA72B6" w14:textId="77777777" w:rsidR="008637BC" w:rsidRPr="008637BC" w:rsidRDefault="008637BC" w:rsidP="008637BC">
            <w:pPr>
              <w:tabs>
                <w:tab w:val="left" w:pos="0"/>
              </w:tabs>
              <w:jc w:val="center"/>
              <w:rPr>
                <w:sz w:val="20"/>
                <w:szCs w:val="20"/>
              </w:rPr>
            </w:pPr>
            <w:r w:rsidRPr="008637BC">
              <w:rPr>
                <w:sz w:val="20"/>
                <w:szCs w:val="20"/>
              </w:rPr>
              <w:t>7</w:t>
            </w:r>
          </w:p>
        </w:tc>
      </w:tr>
      <w:tr w:rsidR="008637BC" w:rsidRPr="008637BC" w14:paraId="4514FBA9" w14:textId="77777777" w:rsidTr="008637BC">
        <w:trPr>
          <w:trHeight w:val="173"/>
          <w:jc w:val="center"/>
        </w:trPr>
        <w:tc>
          <w:tcPr>
            <w:tcW w:w="1702" w:type="dxa"/>
            <w:vMerge w:val="restart"/>
            <w:shd w:val="clear" w:color="auto" w:fill="auto"/>
            <w:vAlign w:val="center"/>
          </w:tcPr>
          <w:p w14:paraId="1AE8E520" w14:textId="77777777" w:rsidR="008637BC" w:rsidRPr="008637BC" w:rsidRDefault="008637BC" w:rsidP="008637BC">
            <w:pPr>
              <w:tabs>
                <w:tab w:val="left" w:pos="0"/>
              </w:tabs>
              <w:rPr>
                <w:sz w:val="20"/>
                <w:szCs w:val="20"/>
              </w:rPr>
            </w:pPr>
            <w:r w:rsidRPr="008637BC">
              <w:rPr>
                <w:sz w:val="20"/>
                <w:szCs w:val="20"/>
              </w:rPr>
              <w:t>Питьевая вода</w:t>
            </w:r>
          </w:p>
        </w:tc>
        <w:tc>
          <w:tcPr>
            <w:tcW w:w="851" w:type="dxa"/>
            <w:shd w:val="clear" w:color="auto" w:fill="auto"/>
          </w:tcPr>
          <w:p w14:paraId="73AACBE5" w14:textId="77777777" w:rsidR="008637BC" w:rsidRPr="008637BC" w:rsidRDefault="008637BC" w:rsidP="008637BC">
            <w:pPr>
              <w:tabs>
                <w:tab w:val="left" w:pos="0"/>
              </w:tabs>
              <w:jc w:val="center"/>
              <w:rPr>
                <w:sz w:val="20"/>
                <w:szCs w:val="20"/>
              </w:rPr>
            </w:pPr>
            <w:r w:rsidRPr="008637BC">
              <w:rPr>
                <w:sz w:val="20"/>
                <w:szCs w:val="20"/>
              </w:rPr>
              <w:t>2019</w:t>
            </w:r>
          </w:p>
        </w:tc>
        <w:tc>
          <w:tcPr>
            <w:tcW w:w="1843" w:type="dxa"/>
            <w:shd w:val="clear" w:color="auto" w:fill="auto"/>
            <w:vAlign w:val="center"/>
          </w:tcPr>
          <w:p w14:paraId="7A5D1722" w14:textId="77777777" w:rsidR="008637BC" w:rsidRPr="008637BC" w:rsidRDefault="008637BC" w:rsidP="008637BC">
            <w:pPr>
              <w:tabs>
                <w:tab w:val="left" w:pos="0"/>
              </w:tabs>
              <w:jc w:val="center"/>
              <w:rPr>
                <w:sz w:val="20"/>
                <w:szCs w:val="20"/>
              </w:rPr>
            </w:pPr>
            <w:r w:rsidRPr="008637BC">
              <w:rPr>
                <w:sz w:val="20"/>
                <w:szCs w:val="20"/>
              </w:rPr>
              <w:t>18249,00</w:t>
            </w:r>
          </w:p>
        </w:tc>
        <w:tc>
          <w:tcPr>
            <w:tcW w:w="1842" w:type="dxa"/>
            <w:shd w:val="clear" w:color="auto" w:fill="auto"/>
            <w:vAlign w:val="center"/>
          </w:tcPr>
          <w:p w14:paraId="604D78CC" w14:textId="77777777" w:rsidR="008637BC" w:rsidRPr="008637BC" w:rsidRDefault="008637BC" w:rsidP="008637BC">
            <w:pPr>
              <w:tabs>
                <w:tab w:val="left" w:pos="0"/>
              </w:tabs>
              <w:jc w:val="center"/>
              <w:rPr>
                <w:sz w:val="20"/>
                <w:szCs w:val="20"/>
              </w:rPr>
            </w:pPr>
            <w:r w:rsidRPr="008637BC">
              <w:rPr>
                <w:sz w:val="20"/>
                <w:szCs w:val="20"/>
              </w:rPr>
              <w:t>х</w:t>
            </w:r>
          </w:p>
        </w:tc>
        <w:tc>
          <w:tcPr>
            <w:tcW w:w="1276" w:type="dxa"/>
            <w:shd w:val="clear" w:color="auto" w:fill="auto"/>
            <w:vAlign w:val="center"/>
          </w:tcPr>
          <w:p w14:paraId="17201748" w14:textId="77777777" w:rsidR="008637BC" w:rsidRPr="008637BC" w:rsidRDefault="008637BC" w:rsidP="008637BC">
            <w:pPr>
              <w:tabs>
                <w:tab w:val="left" w:pos="0"/>
              </w:tabs>
              <w:jc w:val="center"/>
              <w:rPr>
                <w:sz w:val="20"/>
                <w:szCs w:val="20"/>
              </w:rPr>
            </w:pPr>
            <w:r w:rsidRPr="008637BC">
              <w:rPr>
                <w:sz w:val="20"/>
                <w:szCs w:val="20"/>
              </w:rPr>
              <w:t>0,00</w:t>
            </w:r>
          </w:p>
        </w:tc>
        <w:tc>
          <w:tcPr>
            <w:tcW w:w="1134" w:type="dxa"/>
            <w:shd w:val="clear" w:color="auto" w:fill="auto"/>
            <w:vAlign w:val="center"/>
          </w:tcPr>
          <w:p w14:paraId="4529F195" w14:textId="77777777" w:rsidR="008637BC" w:rsidRPr="008637BC" w:rsidRDefault="008637BC" w:rsidP="008637BC">
            <w:pPr>
              <w:tabs>
                <w:tab w:val="left" w:pos="0"/>
              </w:tabs>
              <w:jc w:val="center"/>
              <w:rPr>
                <w:sz w:val="20"/>
                <w:szCs w:val="20"/>
              </w:rPr>
            </w:pPr>
            <w:r w:rsidRPr="008637BC">
              <w:rPr>
                <w:sz w:val="20"/>
                <w:szCs w:val="20"/>
              </w:rPr>
              <w:t>27,21</w:t>
            </w:r>
          </w:p>
        </w:tc>
        <w:tc>
          <w:tcPr>
            <w:tcW w:w="1418" w:type="dxa"/>
            <w:shd w:val="clear" w:color="auto" w:fill="auto"/>
            <w:vAlign w:val="center"/>
          </w:tcPr>
          <w:p w14:paraId="7525C574" w14:textId="77777777" w:rsidR="008637BC" w:rsidRPr="008637BC" w:rsidRDefault="008637BC" w:rsidP="008637BC">
            <w:pPr>
              <w:tabs>
                <w:tab w:val="left" w:pos="0"/>
              </w:tabs>
              <w:jc w:val="center"/>
              <w:rPr>
                <w:sz w:val="20"/>
                <w:szCs w:val="20"/>
              </w:rPr>
            </w:pPr>
            <w:r w:rsidRPr="008637BC">
              <w:rPr>
                <w:sz w:val="20"/>
                <w:szCs w:val="20"/>
              </w:rPr>
              <w:t>1,21</w:t>
            </w:r>
          </w:p>
        </w:tc>
      </w:tr>
      <w:tr w:rsidR="008637BC" w:rsidRPr="008637BC" w14:paraId="75890C3F" w14:textId="77777777" w:rsidTr="008637BC">
        <w:trPr>
          <w:trHeight w:val="173"/>
          <w:jc w:val="center"/>
        </w:trPr>
        <w:tc>
          <w:tcPr>
            <w:tcW w:w="1702" w:type="dxa"/>
            <w:vMerge/>
            <w:shd w:val="clear" w:color="auto" w:fill="auto"/>
            <w:vAlign w:val="center"/>
          </w:tcPr>
          <w:p w14:paraId="51075A6F" w14:textId="77777777" w:rsidR="008637BC" w:rsidRPr="008637BC" w:rsidRDefault="008637BC" w:rsidP="008637BC">
            <w:pPr>
              <w:tabs>
                <w:tab w:val="left" w:pos="0"/>
              </w:tabs>
              <w:jc w:val="center"/>
              <w:rPr>
                <w:sz w:val="20"/>
                <w:szCs w:val="20"/>
              </w:rPr>
            </w:pPr>
          </w:p>
        </w:tc>
        <w:tc>
          <w:tcPr>
            <w:tcW w:w="851" w:type="dxa"/>
            <w:shd w:val="clear" w:color="auto" w:fill="auto"/>
          </w:tcPr>
          <w:p w14:paraId="22253E93" w14:textId="77777777" w:rsidR="008637BC" w:rsidRPr="008637BC" w:rsidRDefault="008637BC" w:rsidP="008637BC">
            <w:pPr>
              <w:tabs>
                <w:tab w:val="left" w:pos="0"/>
              </w:tabs>
              <w:jc w:val="center"/>
              <w:rPr>
                <w:sz w:val="20"/>
                <w:szCs w:val="20"/>
              </w:rPr>
            </w:pPr>
            <w:r w:rsidRPr="008637BC">
              <w:rPr>
                <w:sz w:val="20"/>
                <w:szCs w:val="20"/>
              </w:rPr>
              <w:t>2020</w:t>
            </w:r>
          </w:p>
        </w:tc>
        <w:tc>
          <w:tcPr>
            <w:tcW w:w="1843" w:type="dxa"/>
            <w:shd w:val="clear" w:color="auto" w:fill="auto"/>
            <w:vAlign w:val="center"/>
          </w:tcPr>
          <w:p w14:paraId="09DE569C" w14:textId="77777777" w:rsidR="008637BC" w:rsidRPr="008637BC" w:rsidRDefault="008637BC" w:rsidP="008637BC">
            <w:pPr>
              <w:jc w:val="center"/>
              <w:rPr>
                <w:sz w:val="20"/>
                <w:szCs w:val="20"/>
              </w:rPr>
            </w:pPr>
            <w:r w:rsidRPr="008637BC">
              <w:rPr>
                <w:sz w:val="20"/>
                <w:szCs w:val="20"/>
              </w:rPr>
              <w:t>х</w:t>
            </w:r>
          </w:p>
        </w:tc>
        <w:tc>
          <w:tcPr>
            <w:tcW w:w="1842" w:type="dxa"/>
            <w:shd w:val="clear" w:color="auto" w:fill="auto"/>
            <w:vAlign w:val="center"/>
          </w:tcPr>
          <w:p w14:paraId="31AD63E8" w14:textId="77777777" w:rsidR="008637BC" w:rsidRPr="008637BC" w:rsidRDefault="008637BC" w:rsidP="008637BC">
            <w:pPr>
              <w:tabs>
                <w:tab w:val="left" w:pos="0"/>
              </w:tabs>
              <w:jc w:val="center"/>
              <w:rPr>
                <w:sz w:val="20"/>
                <w:szCs w:val="20"/>
              </w:rPr>
            </w:pPr>
            <w:r w:rsidRPr="008637BC">
              <w:rPr>
                <w:sz w:val="20"/>
                <w:szCs w:val="20"/>
              </w:rPr>
              <w:t>1</w:t>
            </w:r>
          </w:p>
        </w:tc>
        <w:tc>
          <w:tcPr>
            <w:tcW w:w="1276" w:type="dxa"/>
            <w:shd w:val="clear" w:color="auto" w:fill="auto"/>
            <w:vAlign w:val="center"/>
          </w:tcPr>
          <w:p w14:paraId="63DE8ED3" w14:textId="77777777" w:rsidR="008637BC" w:rsidRPr="008637BC" w:rsidRDefault="008637BC" w:rsidP="008637BC">
            <w:pPr>
              <w:tabs>
                <w:tab w:val="left" w:pos="0"/>
              </w:tabs>
              <w:jc w:val="center"/>
              <w:rPr>
                <w:sz w:val="20"/>
                <w:szCs w:val="20"/>
              </w:rPr>
            </w:pPr>
            <w:r w:rsidRPr="008637BC">
              <w:rPr>
                <w:sz w:val="20"/>
                <w:szCs w:val="20"/>
              </w:rPr>
              <w:t>0,00</w:t>
            </w:r>
          </w:p>
        </w:tc>
        <w:tc>
          <w:tcPr>
            <w:tcW w:w="1134" w:type="dxa"/>
            <w:shd w:val="clear" w:color="auto" w:fill="auto"/>
            <w:vAlign w:val="center"/>
          </w:tcPr>
          <w:p w14:paraId="6C1A22CB" w14:textId="77777777" w:rsidR="008637BC" w:rsidRPr="008637BC" w:rsidRDefault="008637BC" w:rsidP="008637BC">
            <w:pPr>
              <w:jc w:val="center"/>
              <w:rPr>
                <w:sz w:val="20"/>
                <w:szCs w:val="20"/>
              </w:rPr>
            </w:pPr>
            <w:r w:rsidRPr="008637BC">
              <w:rPr>
                <w:sz w:val="20"/>
                <w:szCs w:val="20"/>
              </w:rPr>
              <w:t>27,21</w:t>
            </w:r>
          </w:p>
        </w:tc>
        <w:tc>
          <w:tcPr>
            <w:tcW w:w="1418" w:type="dxa"/>
            <w:shd w:val="clear" w:color="auto" w:fill="auto"/>
            <w:vAlign w:val="center"/>
          </w:tcPr>
          <w:p w14:paraId="41B5C666" w14:textId="77777777" w:rsidR="008637BC" w:rsidRPr="008637BC" w:rsidRDefault="008637BC" w:rsidP="008637BC">
            <w:pPr>
              <w:jc w:val="center"/>
              <w:rPr>
                <w:sz w:val="20"/>
                <w:szCs w:val="20"/>
              </w:rPr>
            </w:pPr>
            <w:r w:rsidRPr="008637BC">
              <w:rPr>
                <w:sz w:val="20"/>
                <w:szCs w:val="20"/>
              </w:rPr>
              <w:t>1,21</w:t>
            </w:r>
          </w:p>
        </w:tc>
      </w:tr>
      <w:tr w:rsidR="008637BC" w:rsidRPr="008637BC" w14:paraId="339FD4ED" w14:textId="77777777" w:rsidTr="008637BC">
        <w:trPr>
          <w:trHeight w:val="173"/>
          <w:jc w:val="center"/>
        </w:trPr>
        <w:tc>
          <w:tcPr>
            <w:tcW w:w="1702" w:type="dxa"/>
            <w:vMerge/>
            <w:shd w:val="clear" w:color="auto" w:fill="auto"/>
            <w:vAlign w:val="center"/>
          </w:tcPr>
          <w:p w14:paraId="25A7BAE2" w14:textId="77777777" w:rsidR="008637BC" w:rsidRPr="008637BC" w:rsidRDefault="008637BC" w:rsidP="008637BC">
            <w:pPr>
              <w:tabs>
                <w:tab w:val="left" w:pos="0"/>
              </w:tabs>
              <w:jc w:val="center"/>
              <w:rPr>
                <w:sz w:val="20"/>
                <w:szCs w:val="20"/>
              </w:rPr>
            </w:pPr>
          </w:p>
        </w:tc>
        <w:tc>
          <w:tcPr>
            <w:tcW w:w="851" w:type="dxa"/>
            <w:shd w:val="clear" w:color="auto" w:fill="auto"/>
          </w:tcPr>
          <w:p w14:paraId="2EB93C74" w14:textId="77777777" w:rsidR="008637BC" w:rsidRPr="008637BC" w:rsidRDefault="008637BC" w:rsidP="008637BC">
            <w:pPr>
              <w:tabs>
                <w:tab w:val="left" w:pos="0"/>
              </w:tabs>
              <w:jc w:val="center"/>
              <w:rPr>
                <w:sz w:val="20"/>
                <w:szCs w:val="20"/>
              </w:rPr>
            </w:pPr>
            <w:r w:rsidRPr="008637BC">
              <w:rPr>
                <w:sz w:val="20"/>
                <w:szCs w:val="20"/>
              </w:rPr>
              <w:t>2021</w:t>
            </w:r>
          </w:p>
        </w:tc>
        <w:tc>
          <w:tcPr>
            <w:tcW w:w="1843" w:type="dxa"/>
            <w:shd w:val="clear" w:color="auto" w:fill="auto"/>
            <w:vAlign w:val="center"/>
          </w:tcPr>
          <w:p w14:paraId="13510B81" w14:textId="77777777" w:rsidR="008637BC" w:rsidRPr="008637BC" w:rsidRDefault="008637BC" w:rsidP="008637BC">
            <w:pPr>
              <w:jc w:val="center"/>
              <w:rPr>
                <w:sz w:val="20"/>
                <w:szCs w:val="20"/>
              </w:rPr>
            </w:pPr>
            <w:r w:rsidRPr="008637BC">
              <w:rPr>
                <w:sz w:val="20"/>
                <w:szCs w:val="20"/>
              </w:rPr>
              <w:t>х</w:t>
            </w:r>
          </w:p>
        </w:tc>
        <w:tc>
          <w:tcPr>
            <w:tcW w:w="1842" w:type="dxa"/>
            <w:shd w:val="clear" w:color="auto" w:fill="auto"/>
            <w:vAlign w:val="center"/>
          </w:tcPr>
          <w:p w14:paraId="273313C7" w14:textId="77777777" w:rsidR="008637BC" w:rsidRPr="008637BC" w:rsidRDefault="008637BC" w:rsidP="008637BC">
            <w:pPr>
              <w:tabs>
                <w:tab w:val="left" w:pos="0"/>
              </w:tabs>
              <w:jc w:val="center"/>
              <w:rPr>
                <w:sz w:val="20"/>
                <w:szCs w:val="20"/>
              </w:rPr>
            </w:pPr>
            <w:r w:rsidRPr="008637BC">
              <w:rPr>
                <w:sz w:val="20"/>
                <w:szCs w:val="20"/>
              </w:rPr>
              <w:t>1</w:t>
            </w:r>
          </w:p>
        </w:tc>
        <w:tc>
          <w:tcPr>
            <w:tcW w:w="1276" w:type="dxa"/>
            <w:shd w:val="clear" w:color="auto" w:fill="auto"/>
            <w:vAlign w:val="center"/>
          </w:tcPr>
          <w:p w14:paraId="6D8A90CF" w14:textId="77777777" w:rsidR="008637BC" w:rsidRPr="008637BC" w:rsidRDefault="008637BC" w:rsidP="008637BC">
            <w:pPr>
              <w:tabs>
                <w:tab w:val="left" w:pos="0"/>
              </w:tabs>
              <w:jc w:val="center"/>
              <w:rPr>
                <w:sz w:val="20"/>
                <w:szCs w:val="20"/>
              </w:rPr>
            </w:pPr>
            <w:r w:rsidRPr="008637BC">
              <w:rPr>
                <w:sz w:val="20"/>
                <w:szCs w:val="20"/>
              </w:rPr>
              <w:t>3,05</w:t>
            </w:r>
          </w:p>
        </w:tc>
        <w:tc>
          <w:tcPr>
            <w:tcW w:w="1134" w:type="dxa"/>
            <w:shd w:val="clear" w:color="auto" w:fill="auto"/>
            <w:vAlign w:val="center"/>
          </w:tcPr>
          <w:p w14:paraId="77E23508" w14:textId="77777777" w:rsidR="008637BC" w:rsidRPr="008637BC" w:rsidRDefault="008637BC" w:rsidP="008637BC">
            <w:pPr>
              <w:jc w:val="center"/>
              <w:rPr>
                <w:sz w:val="20"/>
                <w:szCs w:val="20"/>
              </w:rPr>
            </w:pPr>
            <w:r w:rsidRPr="008637BC">
              <w:rPr>
                <w:sz w:val="20"/>
                <w:szCs w:val="20"/>
              </w:rPr>
              <w:t>27,21</w:t>
            </w:r>
          </w:p>
        </w:tc>
        <w:tc>
          <w:tcPr>
            <w:tcW w:w="1418" w:type="dxa"/>
            <w:shd w:val="clear" w:color="auto" w:fill="auto"/>
            <w:vAlign w:val="center"/>
          </w:tcPr>
          <w:p w14:paraId="3C195A09" w14:textId="77777777" w:rsidR="008637BC" w:rsidRPr="008637BC" w:rsidRDefault="008637BC" w:rsidP="008637BC">
            <w:pPr>
              <w:jc w:val="center"/>
              <w:rPr>
                <w:sz w:val="20"/>
                <w:szCs w:val="20"/>
              </w:rPr>
            </w:pPr>
            <w:r w:rsidRPr="008637BC">
              <w:rPr>
                <w:sz w:val="20"/>
                <w:szCs w:val="20"/>
              </w:rPr>
              <w:t>1,21</w:t>
            </w:r>
          </w:p>
        </w:tc>
      </w:tr>
      <w:tr w:rsidR="008637BC" w:rsidRPr="008637BC" w14:paraId="4B4396B4" w14:textId="77777777" w:rsidTr="008637BC">
        <w:trPr>
          <w:trHeight w:val="173"/>
          <w:jc w:val="center"/>
        </w:trPr>
        <w:tc>
          <w:tcPr>
            <w:tcW w:w="1702" w:type="dxa"/>
            <w:vMerge/>
            <w:shd w:val="clear" w:color="auto" w:fill="auto"/>
            <w:vAlign w:val="center"/>
          </w:tcPr>
          <w:p w14:paraId="15B850C8" w14:textId="77777777" w:rsidR="008637BC" w:rsidRPr="008637BC" w:rsidRDefault="008637BC" w:rsidP="008637BC">
            <w:pPr>
              <w:tabs>
                <w:tab w:val="left" w:pos="0"/>
              </w:tabs>
              <w:jc w:val="center"/>
              <w:rPr>
                <w:sz w:val="20"/>
                <w:szCs w:val="20"/>
              </w:rPr>
            </w:pPr>
          </w:p>
        </w:tc>
        <w:tc>
          <w:tcPr>
            <w:tcW w:w="851" w:type="dxa"/>
            <w:shd w:val="clear" w:color="auto" w:fill="auto"/>
          </w:tcPr>
          <w:p w14:paraId="5AFFC379" w14:textId="77777777" w:rsidR="008637BC" w:rsidRPr="008637BC" w:rsidRDefault="008637BC" w:rsidP="008637BC">
            <w:pPr>
              <w:tabs>
                <w:tab w:val="left" w:pos="0"/>
              </w:tabs>
              <w:jc w:val="center"/>
              <w:rPr>
                <w:sz w:val="20"/>
                <w:szCs w:val="20"/>
              </w:rPr>
            </w:pPr>
            <w:r w:rsidRPr="008637BC">
              <w:rPr>
                <w:sz w:val="20"/>
                <w:szCs w:val="20"/>
              </w:rPr>
              <w:t>2022</w:t>
            </w:r>
          </w:p>
        </w:tc>
        <w:tc>
          <w:tcPr>
            <w:tcW w:w="1843" w:type="dxa"/>
            <w:shd w:val="clear" w:color="auto" w:fill="auto"/>
            <w:vAlign w:val="center"/>
          </w:tcPr>
          <w:p w14:paraId="20FAE95A" w14:textId="77777777" w:rsidR="008637BC" w:rsidRPr="008637BC" w:rsidRDefault="008637BC" w:rsidP="008637BC">
            <w:pPr>
              <w:jc w:val="center"/>
              <w:rPr>
                <w:sz w:val="20"/>
                <w:szCs w:val="20"/>
              </w:rPr>
            </w:pPr>
            <w:r w:rsidRPr="008637BC">
              <w:rPr>
                <w:sz w:val="20"/>
                <w:szCs w:val="20"/>
              </w:rPr>
              <w:t>х</w:t>
            </w:r>
          </w:p>
        </w:tc>
        <w:tc>
          <w:tcPr>
            <w:tcW w:w="1842" w:type="dxa"/>
            <w:shd w:val="clear" w:color="auto" w:fill="auto"/>
            <w:vAlign w:val="center"/>
          </w:tcPr>
          <w:p w14:paraId="54D6E6DA" w14:textId="77777777" w:rsidR="008637BC" w:rsidRPr="008637BC" w:rsidRDefault="008637BC" w:rsidP="008637BC">
            <w:pPr>
              <w:tabs>
                <w:tab w:val="left" w:pos="0"/>
              </w:tabs>
              <w:jc w:val="center"/>
              <w:rPr>
                <w:sz w:val="20"/>
                <w:szCs w:val="20"/>
              </w:rPr>
            </w:pPr>
            <w:r w:rsidRPr="008637BC">
              <w:rPr>
                <w:sz w:val="20"/>
                <w:szCs w:val="20"/>
              </w:rPr>
              <w:t>1</w:t>
            </w:r>
          </w:p>
        </w:tc>
        <w:tc>
          <w:tcPr>
            <w:tcW w:w="1276" w:type="dxa"/>
            <w:shd w:val="clear" w:color="auto" w:fill="auto"/>
            <w:vAlign w:val="center"/>
          </w:tcPr>
          <w:p w14:paraId="53632C22" w14:textId="77777777" w:rsidR="008637BC" w:rsidRPr="008637BC" w:rsidRDefault="008637BC" w:rsidP="008637BC">
            <w:pPr>
              <w:tabs>
                <w:tab w:val="left" w:pos="0"/>
              </w:tabs>
              <w:jc w:val="center"/>
              <w:rPr>
                <w:sz w:val="20"/>
                <w:szCs w:val="20"/>
              </w:rPr>
            </w:pPr>
            <w:r w:rsidRPr="008637BC">
              <w:rPr>
                <w:sz w:val="20"/>
                <w:szCs w:val="20"/>
              </w:rPr>
              <w:t>3,02</w:t>
            </w:r>
          </w:p>
        </w:tc>
        <w:tc>
          <w:tcPr>
            <w:tcW w:w="1134" w:type="dxa"/>
            <w:shd w:val="clear" w:color="auto" w:fill="auto"/>
            <w:vAlign w:val="center"/>
          </w:tcPr>
          <w:p w14:paraId="1EA1069F" w14:textId="77777777" w:rsidR="008637BC" w:rsidRPr="008637BC" w:rsidRDefault="008637BC" w:rsidP="008637BC">
            <w:pPr>
              <w:jc w:val="center"/>
              <w:rPr>
                <w:sz w:val="20"/>
                <w:szCs w:val="20"/>
              </w:rPr>
            </w:pPr>
            <w:r w:rsidRPr="008637BC">
              <w:rPr>
                <w:sz w:val="20"/>
                <w:szCs w:val="20"/>
              </w:rPr>
              <w:t>27,21</w:t>
            </w:r>
          </w:p>
        </w:tc>
        <w:tc>
          <w:tcPr>
            <w:tcW w:w="1418" w:type="dxa"/>
            <w:shd w:val="clear" w:color="auto" w:fill="auto"/>
            <w:vAlign w:val="center"/>
          </w:tcPr>
          <w:p w14:paraId="2287B551" w14:textId="77777777" w:rsidR="008637BC" w:rsidRPr="008637BC" w:rsidRDefault="008637BC" w:rsidP="008637BC">
            <w:pPr>
              <w:jc w:val="center"/>
              <w:rPr>
                <w:sz w:val="20"/>
                <w:szCs w:val="20"/>
              </w:rPr>
            </w:pPr>
            <w:r w:rsidRPr="008637BC">
              <w:rPr>
                <w:sz w:val="20"/>
                <w:szCs w:val="20"/>
              </w:rPr>
              <w:t>1,21</w:t>
            </w:r>
          </w:p>
        </w:tc>
      </w:tr>
      <w:tr w:rsidR="008637BC" w:rsidRPr="008637BC" w14:paraId="44E8649B" w14:textId="77777777" w:rsidTr="008637BC">
        <w:trPr>
          <w:trHeight w:val="173"/>
          <w:jc w:val="center"/>
        </w:trPr>
        <w:tc>
          <w:tcPr>
            <w:tcW w:w="1702" w:type="dxa"/>
            <w:vMerge/>
            <w:shd w:val="clear" w:color="auto" w:fill="auto"/>
            <w:vAlign w:val="center"/>
          </w:tcPr>
          <w:p w14:paraId="7AF94CA8" w14:textId="77777777" w:rsidR="008637BC" w:rsidRPr="008637BC" w:rsidRDefault="008637BC" w:rsidP="008637BC">
            <w:pPr>
              <w:tabs>
                <w:tab w:val="left" w:pos="0"/>
              </w:tabs>
              <w:jc w:val="center"/>
              <w:rPr>
                <w:sz w:val="20"/>
                <w:szCs w:val="20"/>
              </w:rPr>
            </w:pPr>
          </w:p>
        </w:tc>
        <w:tc>
          <w:tcPr>
            <w:tcW w:w="851" w:type="dxa"/>
            <w:shd w:val="clear" w:color="auto" w:fill="auto"/>
          </w:tcPr>
          <w:p w14:paraId="48FEBDFE" w14:textId="77777777" w:rsidR="008637BC" w:rsidRPr="008637BC" w:rsidRDefault="008637BC" w:rsidP="008637BC">
            <w:pPr>
              <w:tabs>
                <w:tab w:val="left" w:pos="0"/>
              </w:tabs>
              <w:jc w:val="center"/>
              <w:rPr>
                <w:sz w:val="20"/>
                <w:szCs w:val="20"/>
              </w:rPr>
            </w:pPr>
            <w:r w:rsidRPr="008637BC">
              <w:rPr>
                <w:sz w:val="20"/>
                <w:szCs w:val="20"/>
              </w:rPr>
              <w:t>2023</w:t>
            </w:r>
          </w:p>
        </w:tc>
        <w:tc>
          <w:tcPr>
            <w:tcW w:w="1843" w:type="dxa"/>
            <w:shd w:val="clear" w:color="auto" w:fill="auto"/>
            <w:vAlign w:val="center"/>
          </w:tcPr>
          <w:p w14:paraId="6FCBA7F1" w14:textId="77777777" w:rsidR="008637BC" w:rsidRPr="008637BC" w:rsidRDefault="008637BC" w:rsidP="008637BC">
            <w:pPr>
              <w:jc w:val="center"/>
              <w:rPr>
                <w:sz w:val="20"/>
                <w:szCs w:val="20"/>
              </w:rPr>
            </w:pPr>
            <w:r w:rsidRPr="008637BC">
              <w:rPr>
                <w:sz w:val="20"/>
                <w:szCs w:val="20"/>
              </w:rPr>
              <w:t>х</w:t>
            </w:r>
          </w:p>
        </w:tc>
        <w:tc>
          <w:tcPr>
            <w:tcW w:w="1842" w:type="dxa"/>
            <w:shd w:val="clear" w:color="auto" w:fill="auto"/>
            <w:vAlign w:val="center"/>
          </w:tcPr>
          <w:p w14:paraId="72F6AD40" w14:textId="77777777" w:rsidR="008637BC" w:rsidRPr="008637BC" w:rsidRDefault="008637BC" w:rsidP="008637BC">
            <w:pPr>
              <w:tabs>
                <w:tab w:val="left" w:pos="0"/>
              </w:tabs>
              <w:jc w:val="center"/>
              <w:rPr>
                <w:sz w:val="20"/>
                <w:szCs w:val="20"/>
              </w:rPr>
            </w:pPr>
            <w:r w:rsidRPr="008637BC">
              <w:rPr>
                <w:sz w:val="20"/>
                <w:szCs w:val="20"/>
              </w:rPr>
              <w:t>1</w:t>
            </w:r>
          </w:p>
        </w:tc>
        <w:tc>
          <w:tcPr>
            <w:tcW w:w="1276" w:type="dxa"/>
            <w:shd w:val="clear" w:color="auto" w:fill="auto"/>
            <w:vAlign w:val="center"/>
          </w:tcPr>
          <w:p w14:paraId="7C61753F" w14:textId="77777777" w:rsidR="008637BC" w:rsidRPr="008637BC" w:rsidRDefault="008637BC" w:rsidP="008637BC">
            <w:pPr>
              <w:tabs>
                <w:tab w:val="left" w:pos="0"/>
              </w:tabs>
              <w:jc w:val="center"/>
              <w:rPr>
                <w:sz w:val="20"/>
                <w:szCs w:val="20"/>
              </w:rPr>
            </w:pPr>
            <w:r w:rsidRPr="008637BC">
              <w:rPr>
                <w:sz w:val="20"/>
                <w:szCs w:val="20"/>
              </w:rPr>
              <w:t>5,82</w:t>
            </w:r>
          </w:p>
        </w:tc>
        <w:tc>
          <w:tcPr>
            <w:tcW w:w="1134" w:type="dxa"/>
            <w:shd w:val="clear" w:color="auto" w:fill="auto"/>
            <w:vAlign w:val="center"/>
          </w:tcPr>
          <w:p w14:paraId="41DBDB9C" w14:textId="77777777" w:rsidR="008637BC" w:rsidRPr="008637BC" w:rsidRDefault="008637BC" w:rsidP="008637BC">
            <w:pPr>
              <w:jc w:val="center"/>
              <w:rPr>
                <w:sz w:val="20"/>
                <w:szCs w:val="20"/>
              </w:rPr>
            </w:pPr>
            <w:r w:rsidRPr="008637BC">
              <w:rPr>
                <w:sz w:val="20"/>
                <w:szCs w:val="20"/>
              </w:rPr>
              <w:t>27,21</w:t>
            </w:r>
          </w:p>
        </w:tc>
        <w:tc>
          <w:tcPr>
            <w:tcW w:w="1418" w:type="dxa"/>
            <w:shd w:val="clear" w:color="auto" w:fill="auto"/>
            <w:vAlign w:val="center"/>
          </w:tcPr>
          <w:p w14:paraId="2A84D4E7" w14:textId="77777777" w:rsidR="008637BC" w:rsidRPr="008637BC" w:rsidRDefault="008637BC" w:rsidP="008637BC">
            <w:pPr>
              <w:jc w:val="center"/>
              <w:rPr>
                <w:sz w:val="20"/>
                <w:szCs w:val="20"/>
              </w:rPr>
            </w:pPr>
            <w:r w:rsidRPr="008637BC">
              <w:rPr>
                <w:sz w:val="20"/>
                <w:szCs w:val="20"/>
              </w:rPr>
              <w:t>1,21</w:t>
            </w:r>
          </w:p>
        </w:tc>
      </w:tr>
    </w:tbl>
    <w:p w14:paraId="22685B1D" w14:textId="77777777" w:rsidR="008637BC" w:rsidRPr="008637BC" w:rsidRDefault="008637BC" w:rsidP="008637BC">
      <w:pPr>
        <w:tabs>
          <w:tab w:val="left" w:pos="284"/>
        </w:tabs>
        <w:ind w:firstLine="567"/>
        <w:jc w:val="both"/>
        <w:rPr>
          <w:sz w:val="28"/>
          <w:szCs w:val="28"/>
        </w:rPr>
      </w:pPr>
    </w:p>
    <w:p w14:paraId="187C21FB" w14:textId="77777777" w:rsidR="008637BC" w:rsidRPr="008637BC" w:rsidRDefault="008637BC" w:rsidP="008637BC">
      <w:pPr>
        <w:tabs>
          <w:tab w:val="left" w:pos="284"/>
        </w:tabs>
        <w:ind w:firstLine="567"/>
        <w:jc w:val="both"/>
        <w:rPr>
          <w:sz w:val="28"/>
          <w:szCs w:val="28"/>
          <w:u w:val="single"/>
        </w:rPr>
      </w:pPr>
      <w:r w:rsidRPr="008637BC">
        <w:rPr>
          <w:sz w:val="28"/>
          <w:szCs w:val="28"/>
        </w:rPr>
        <w:t xml:space="preserve">Показатель удельного расхода электрической энергии был определен       </w:t>
      </w:r>
      <w:r w:rsidRPr="008637BC">
        <w:rPr>
          <w:sz w:val="28"/>
          <w:szCs w:val="28"/>
          <w:u w:val="single"/>
        </w:rPr>
        <w:t>в расчете на суммарный объем покупки питьевой воды и добычи воды из артезианских скважин.</w:t>
      </w:r>
    </w:p>
    <w:p w14:paraId="6D3067BB" w14:textId="77777777" w:rsidR="008637BC" w:rsidRPr="008637BC" w:rsidRDefault="008637BC" w:rsidP="008637BC">
      <w:pPr>
        <w:ind w:firstLine="709"/>
        <w:jc w:val="both"/>
        <w:rPr>
          <w:sz w:val="32"/>
          <w:szCs w:val="28"/>
        </w:rPr>
      </w:pPr>
    </w:p>
    <w:p w14:paraId="7508710F" w14:textId="77777777" w:rsidR="008637BC" w:rsidRPr="008637BC" w:rsidRDefault="008637BC" w:rsidP="008637BC">
      <w:pPr>
        <w:tabs>
          <w:tab w:val="left" w:pos="284"/>
        </w:tabs>
        <w:ind w:firstLine="567"/>
        <w:jc w:val="both"/>
        <w:rPr>
          <w:sz w:val="28"/>
          <w:szCs w:val="28"/>
        </w:rPr>
      </w:pPr>
      <w:r w:rsidRPr="008637BC">
        <w:rPr>
          <w:sz w:val="28"/>
          <w:szCs w:val="28"/>
        </w:rPr>
        <w:t xml:space="preserve">Корректировка необходимой валовой </w:t>
      </w:r>
      <w:proofErr w:type="gramStart"/>
      <w:r w:rsidRPr="008637BC">
        <w:rPr>
          <w:sz w:val="28"/>
          <w:szCs w:val="28"/>
        </w:rPr>
        <w:t>выручки  (</w:t>
      </w:r>
      <w:proofErr w:type="gramEnd"/>
      <w:r w:rsidRPr="008637BC">
        <w:rPr>
          <w:sz w:val="28"/>
          <w:szCs w:val="28"/>
        </w:rPr>
        <w:t xml:space="preserve">далее также – «НВВ») произведена регулятором в соответствии с положениями </w:t>
      </w:r>
      <w:r w:rsidRPr="008637BC">
        <w:rPr>
          <w:sz w:val="28"/>
          <w:szCs w:val="28"/>
          <w:u w:val="single"/>
        </w:rPr>
        <w:t xml:space="preserve">Главы </w:t>
      </w:r>
      <w:r w:rsidRPr="008637BC">
        <w:rPr>
          <w:sz w:val="28"/>
          <w:szCs w:val="28"/>
          <w:u w:val="single"/>
          <w:lang w:val="en-US"/>
        </w:rPr>
        <w:t>VII</w:t>
      </w:r>
      <w:r w:rsidRPr="008637BC">
        <w:rPr>
          <w:sz w:val="28"/>
          <w:szCs w:val="28"/>
        </w:rPr>
        <w:t xml:space="preserve"> </w:t>
      </w:r>
      <w:r w:rsidRPr="008637BC">
        <w:rPr>
          <w:rFonts w:eastAsia="Calibri"/>
          <w:sz w:val="28"/>
          <w:szCs w:val="28"/>
          <w:u w:val="single"/>
          <w:lang w:eastAsia="en-US"/>
        </w:rPr>
        <w:t>«Методических указаний»</w:t>
      </w:r>
      <w:r w:rsidRPr="008637BC">
        <w:rPr>
          <w:sz w:val="28"/>
          <w:szCs w:val="28"/>
        </w:rPr>
        <w:t xml:space="preserve">. </w:t>
      </w:r>
    </w:p>
    <w:p w14:paraId="5FE63DAA" w14:textId="77777777" w:rsidR="008637BC" w:rsidRPr="008637BC" w:rsidRDefault="008637BC" w:rsidP="008637BC">
      <w:pPr>
        <w:autoSpaceDE w:val="0"/>
        <w:autoSpaceDN w:val="0"/>
        <w:adjustRightInd w:val="0"/>
        <w:ind w:firstLine="540"/>
        <w:jc w:val="both"/>
        <w:rPr>
          <w:sz w:val="28"/>
          <w:szCs w:val="28"/>
        </w:rPr>
      </w:pPr>
    </w:p>
    <w:p w14:paraId="1ED88E48" w14:textId="77777777" w:rsidR="008637BC" w:rsidRPr="008637BC" w:rsidRDefault="008637BC" w:rsidP="008637BC">
      <w:pPr>
        <w:autoSpaceDE w:val="0"/>
        <w:autoSpaceDN w:val="0"/>
        <w:adjustRightInd w:val="0"/>
        <w:ind w:firstLine="540"/>
        <w:jc w:val="both"/>
        <w:rPr>
          <w:sz w:val="28"/>
          <w:szCs w:val="28"/>
        </w:rPr>
      </w:pPr>
      <w:r w:rsidRPr="008637BC">
        <w:rPr>
          <w:sz w:val="28"/>
          <w:szCs w:val="28"/>
        </w:rPr>
        <w:t xml:space="preserve">Учитывая, что долгосрочные тарифы ООО «Энергоресурс» на       питьевую воду на 2019-2023 гг. были установлены  с применением </w:t>
      </w:r>
      <w:r w:rsidRPr="008637BC">
        <w:rPr>
          <w:sz w:val="28"/>
          <w:szCs w:val="28"/>
          <w:u w:val="single"/>
        </w:rPr>
        <w:t>метода индексации</w:t>
      </w:r>
      <w:r w:rsidRPr="008637BC">
        <w:rPr>
          <w:sz w:val="28"/>
          <w:szCs w:val="28"/>
        </w:rPr>
        <w:t xml:space="preserve">, расчет скорректированной величины необходимой валовой выручки на 2020 год выполнен с применением </w:t>
      </w:r>
      <w:hyperlink w:anchor="Par4" w:history="1">
        <w:r w:rsidRPr="008637BC">
          <w:rPr>
            <w:sz w:val="28"/>
            <w:szCs w:val="28"/>
            <w:u w:val="single"/>
          </w:rPr>
          <w:t>формулы 32</w:t>
        </w:r>
      </w:hyperlink>
      <w:r w:rsidRPr="008637BC">
        <w:rPr>
          <w:sz w:val="28"/>
          <w:szCs w:val="28"/>
        </w:rPr>
        <w:t xml:space="preserve">, приведенной в  </w:t>
      </w:r>
      <w:r w:rsidRPr="008637BC">
        <w:rPr>
          <w:sz w:val="28"/>
          <w:szCs w:val="28"/>
          <w:u w:val="single"/>
        </w:rPr>
        <w:t>п. 90 «Методических указаний</w:t>
      </w:r>
      <w:r w:rsidRPr="008637BC">
        <w:rPr>
          <w:sz w:val="28"/>
          <w:szCs w:val="28"/>
        </w:rPr>
        <w:t xml:space="preserve">»: </w:t>
      </w:r>
    </w:p>
    <w:p w14:paraId="74D72CBB" w14:textId="77777777" w:rsidR="008637BC" w:rsidRPr="008637BC" w:rsidRDefault="008637BC" w:rsidP="008637BC">
      <w:pPr>
        <w:autoSpaceDE w:val="0"/>
        <w:autoSpaceDN w:val="0"/>
        <w:adjustRightInd w:val="0"/>
        <w:jc w:val="both"/>
        <w:outlineLvl w:val="0"/>
        <w:rPr>
          <w:sz w:val="28"/>
          <w:szCs w:val="28"/>
        </w:rPr>
      </w:pPr>
    </w:p>
    <w:p w14:paraId="7DDBF432" w14:textId="7C289984" w:rsidR="008637BC" w:rsidRPr="008637BC" w:rsidRDefault="008637BC" w:rsidP="008637BC">
      <w:pPr>
        <w:autoSpaceDE w:val="0"/>
        <w:autoSpaceDN w:val="0"/>
        <w:adjustRightInd w:val="0"/>
        <w:jc w:val="center"/>
        <w:rPr>
          <w:sz w:val="28"/>
          <w:szCs w:val="28"/>
        </w:rPr>
      </w:pPr>
      <w:bookmarkStart w:id="56" w:name="Par4"/>
      <w:bookmarkEnd w:id="56"/>
      <w:r w:rsidRPr="008637BC">
        <w:rPr>
          <w:noProof/>
          <w:position w:val="-4"/>
          <w:sz w:val="28"/>
          <w:szCs w:val="28"/>
        </w:rPr>
        <w:drawing>
          <wp:inline distT="0" distB="0" distL="0" distR="0" wp14:anchorId="21B77A04" wp14:editId="445496C3">
            <wp:extent cx="5939790" cy="238125"/>
            <wp:effectExtent l="0" t="0" r="3810" b="9525"/>
            <wp:docPr id="212800" name="Рисунок 21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939790" cy="238125"/>
                    </a:xfrm>
                    <a:prstGeom prst="rect">
                      <a:avLst/>
                    </a:prstGeom>
                    <a:noFill/>
                    <a:ln>
                      <a:noFill/>
                    </a:ln>
                  </pic:spPr>
                </pic:pic>
              </a:graphicData>
            </a:graphic>
          </wp:inline>
        </w:drawing>
      </w:r>
    </w:p>
    <w:p w14:paraId="7A342283" w14:textId="77777777" w:rsidR="008637BC" w:rsidRPr="008637BC" w:rsidRDefault="008637BC" w:rsidP="008637BC">
      <w:pPr>
        <w:autoSpaceDE w:val="0"/>
        <w:autoSpaceDN w:val="0"/>
        <w:adjustRightInd w:val="0"/>
        <w:jc w:val="both"/>
        <w:rPr>
          <w:sz w:val="28"/>
          <w:szCs w:val="28"/>
        </w:rPr>
      </w:pPr>
    </w:p>
    <w:p w14:paraId="3D1D01A3" w14:textId="77777777" w:rsidR="008637BC" w:rsidRPr="008637BC" w:rsidRDefault="008637BC" w:rsidP="008637BC">
      <w:pPr>
        <w:autoSpaceDE w:val="0"/>
        <w:autoSpaceDN w:val="0"/>
        <w:adjustRightInd w:val="0"/>
        <w:ind w:firstLine="540"/>
        <w:jc w:val="both"/>
        <w:rPr>
          <w:sz w:val="28"/>
          <w:szCs w:val="28"/>
        </w:rPr>
      </w:pPr>
      <w:r w:rsidRPr="008637BC">
        <w:rPr>
          <w:sz w:val="28"/>
          <w:szCs w:val="28"/>
        </w:rPr>
        <w:t>где:</w:t>
      </w:r>
    </w:p>
    <w:p w14:paraId="1CD4A268" w14:textId="3EE88374"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drawing>
          <wp:inline distT="0" distB="0" distL="0" distR="0" wp14:anchorId="16D0B051" wp14:editId="00405423">
            <wp:extent cx="628650" cy="333375"/>
            <wp:effectExtent l="0" t="0" r="0" b="0"/>
            <wp:docPr id="212799" name="Рисунок 212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8637BC">
        <w:rPr>
          <w:sz w:val="28"/>
          <w:szCs w:val="28"/>
        </w:rPr>
        <w:t xml:space="preserve"> - необходимая валовая выручка на год i долгосрочного периода</w:t>
      </w:r>
      <w:r w:rsidRPr="008637BC">
        <w:rPr>
          <w:color w:val="FF0000"/>
          <w:sz w:val="28"/>
          <w:szCs w:val="28"/>
        </w:rPr>
        <w:t xml:space="preserve"> </w:t>
      </w:r>
      <w:r w:rsidRPr="008637BC">
        <w:rPr>
          <w:sz w:val="28"/>
          <w:szCs w:val="28"/>
        </w:rPr>
        <w:t>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2467419B" w14:textId="1E1C03E4"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drawing>
          <wp:inline distT="0" distB="0" distL="0" distR="0" wp14:anchorId="5F08C421" wp14:editId="2A767966">
            <wp:extent cx="476250" cy="333375"/>
            <wp:effectExtent l="0" t="0" r="0" b="0"/>
            <wp:docPr id="212798" name="Рисунок 21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8637BC">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w:t>
      </w:r>
      <w:hyperlink r:id="rId58" w:history="1">
        <w:r w:rsidRPr="008637BC">
          <w:rPr>
            <w:sz w:val="28"/>
            <w:szCs w:val="28"/>
            <w:u w:val="single"/>
          </w:rPr>
          <w:t>подпункте "в" пункта 16</w:t>
        </w:r>
      </w:hyperlink>
      <w:r w:rsidRPr="008637BC">
        <w:rPr>
          <w:sz w:val="28"/>
          <w:szCs w:val="28"/>
        </w:rPr>
        <w:t xml:space="preserve"> Методических указаний)                   в соответствии с </w:t>
      </w:r>
      <w:hyperlink r:id="rId59" w:history="1">
        <w:r w:rsidRPr="008637BC">
          <w:rPr>
            <w:sz w:val="28"/>
            <w:szCs w:val="28"/>
            <w:u w:val="single"/>
          </w:rPr>
          <w:t>формулой (39)</w:t>
        </w:r>
      </w:hyperlink>
      <w:r w:rsidRPr="008637BC">
        <w:rPr>
          <w:sz w:val="28"/>
          <w:szCs w:val="28"/>
        </w:rPr>
        <w:t xml:space="preserve"> Методических указаний, тыс. руб.;</w:t>
      </w:r>
    </w:p>
    <w:p w14:paraId="284C9846" w14:textId="31FC4742"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drawing>
          <wp:inline distT="0" distB="0" distL="0" distR="0" wp14:anchorId="6E59025F" wp14:editId="376B7F38">
            <wp:extent cx="495300" cy="333375"/>
            <wp:effectExtent l="0" t="0" r="0" b="0"/>
            <wp:docPr id="212797" name="Рисунок 212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8637BC">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w:t>
      </w:r>
      <w:hyperlink r:id="rId61" w:history="1">
        <w:r w:rsidRPr="008637BC">
          <w:rPr>
            <w:sz w:val="28"/>
            <w:szCs w:val="28"/>
            <w:u w:val="single"/>
          </w:rPr>
          <w:t>пунктами 49</w:t>
        </w:r>
      </w:hyperlink>
      <w:r w:rsidRPr="008637BC">
        <w:rPr>
          <w:sz w:val="28"/>
          <w:szCs w:val="28"/>
          <w:u w:val="single"/>
        </w:rPr>
        <w:t xml:space="preserve"> и </w:t>
      </w:r>
      <w:hyperlink r:id="rId62" w:history="1">
        <w:r w:rsidRPr="008637BC">
          <w:rPr>
            <w:sz w:val="28"/>
            <w:szCs w:val="28"/>
            <w:u w:val="single"/>
          </w:rPr>
          <w:t>88</w:t>
        </w:r>
      </w:hyperlink>
      <w:r w:rsidRPr="008637BC">
        <w:rPr>
          <w:sz w:val="28"/>
          <w:szCs w:val="28"/>
        </w:rPr>
        <w:t xml:space="preserve"> Методических указаний, тыс. руб.;</w:t>
      </w:r>
    </w:p>
    <w:p w14:paraId="1D7A7B6A" w14:textId="1B87D36E"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drawing>
          <wp:inline distT="0" distB="0" distL="0" distR="0" wp14:anchorId="67BCF54A" wp14:editId="6F86A57E">
            <wp:extent cx="466725" cy="333375"/>
            <wp:effectExtent l="0" t="0" r="0" b="0"/>
            <wp:docPr id="212796" name="Рисунок 21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8637BC">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w:t>
      </w:r>
      <w:r w:rsidRPr="008637BC">
        <w:rPr>
          <w:sz w:val="28"/>
          <w:szCs w:val="28"/>
        </w:rPr>
        <w:lastRenderedPageBreak/>
        <w:t xml:space="preserve">регулирования, определяемая в соответствии с </w:t>
      </w:r>
      <w:hyperlink r:id="rId64" w:history="1">
        <w:r w:rsidRPr="008637BC">
          <w:rPr>
            <w:sz w:val="28"/>
            <w:szCs w:val="28"/>
            <w:u w:val="single"/>
          </w:rPr>
          <w:t>формулой (39.1)</w:t>
        </w:r>
      </w:hyperlink>
      <w:r w:rsidRPr="008637BC">
        <w:rPr>
          <w:sz w:val="28"/>
          <w:szCs w:val="28"/>
        </w:rPr>
        <w:t xml:space="preserve"> Методических указаний, тыс. руб.;</w:t>
      </w:r>
    </w:p>
    <w:p w14:paraId="7EDD5E02" w14:textId="5A5DE5D5"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drawing>
          <wp:inline distT="0" distB="0" distL="0" distR="0" wp14:anchorId="571AFE9C" wp14:editId="4287448E">
            <wp:extent cx="476250" cy="333375"/>
            <wp:effectExtent l="0" t="0" r="0" b="0"/>
            <wp:docPr id="212795" name="Рисунок 212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8637BC">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w:t>
      </w:r>
      <w:hyperlink r:id="rId66" w:history="1">
        <w:r w:rsidRPr="008637BC">
          <w:rPr>
            <w:sz w:val="28"/>
            <w:szCs w:val="28"/>
            <w:u w:val="single"/>
          </w:rPr>
          <w:t>пунктом 86</w:t>
        </w:r>
      </w:hyperlink>
      <w:r w:rsidRPr="008637BC">
        <w:rPr>
          <w:sz w:val="28"/>
          <w:szCs w:val="28"/>
          <w:u w:val="single"/>
        </w:rPr>
        <w:t xml:space="preserve"> </w:t>
      </w:r>
      <w:r w:rsidRPr="008637BC">
        <w:rPr>
          <w:sz w:val="28"/>
          <w:szCs w:val="28"/>
        </w:rPr>
        <w:t>Методических указаний, тыс. руб.;</w:t>
      </w:r>
    </w:p>
    <w:p w14:paraId="0D6C5E07" w14:textId="7FBF070C"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drawing>
          <wp:inline distT="0" distB="0" distL="0" distR="0" wp14:anchorId="41A681A3" wp14:editId="50A25C62">
            <wp:extent cx="352425" cy="333375"/>
            <wp:effectExtent l="0" t="0" r="0" b="0"/>
            <wp:docPr id="212794" name="Рисунок 212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8637BC">
        <w:rPr>
          <w:sz w:val="28"/>
          <w:szCs w:val="28"/>
        </w:rPr>
        <w:t xml:space="preserve"> - скорректированная величина амортизации на год i долгосрочного периода регулирования, определяемая в соответствии с </w:t>
      </w:r>
      <w:hyperlink r:id="rId68" w:history="1">
        <w:r w:rsidRPr="008637BC">
          <w:rPr>
            <w:sz w:val="28"/>
            <w:szCs w:val="28"/>
            <w:u w:val="single"/>
          </w:rPr>
          <w:t>пунктом 28</w:t>
        </w:r>
      </w:hyperlink>
      <w:r w:rsidRPr="008637BC">
        <w:rPr>
          <w:sz w:val="28"/>
          <w:szCs w:val="28"/>
        </w:rPr>
        <w:t xml:space="preserve"> Методических указаний, тыс. руб.;</w:t>
      </w:r>
    </w:p>
    <w:p w14:paraId="115FEA38" w14:textId="4E389536"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drawing>
          <wp:inline distT="0" distB="0" distL="0" distR="0" wp14:anchorId="2BC81153" wp14:editId="799E6FEB">
            <wp:extent cx="628650" cy="333375"/>
            <wp:effectExtent l="0" t="0" r="0" b="0"/>
            <wp:docPr id="212793" name="Рисунок 21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8637BC">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w:t>
      </w:r>
      <w:hyperlink r:id="rId70" w:history="1">
        <w:r w:rsidRPr="008637BC">
          <w:rPr>
            <w:sz w:val="28"/>
            <w:szCs w:val="28"/>
            <w:u w:val="single"/>
          </w:rPr>
          <w:t>пунктом 86(1)</w:t>
        </w:r>
      </w:hyperlink>
      <w:r w:rsidRPr="008637BC">
        <w:rPr>
          <w:sz w:val="28"/>
          <w:szCs w:val="28"/>
        </w:rPr>
        <w:t xml:space="preserve"> Методических указаний, тыс. руб.;</w:t>
      </w:r>
    </w:p>
    <w:p w14:paraId="27A9183F" w14:textId="40840344" w:rsidR="008637BC" w:rsidRPr="008637BC" w:rsidRDefault="008637BC" w:rsidP="008637BC">
      <w:pPr>
        <w:autoSpaceDE w:val="0"/>
        <w:autoSpaceDN w:val="0"/>
        <w:adjustRightInd w:val="0"/>
        <w:spacing w:before="280"/>
        <w:ind w:firstLine="540"/>
        <w:jc w:val="both"/>
        <w:rPr>
          <w:sz w:val="28"/>
          <w:szCs w:val="28"/>
        </w:rPr>
      </w:pPr>
      <w:r w:rsidRPr="008637BC">
        <w:rPr>
          <w:noProof/>
          <w:position w:val="-11"/>
          <w:sz w:val="28"/>
          <w:szCs w:val="28"/>
        </w:rPr>
        <w:drawing>
          <wp:inline distT="0" distB="0" distL="0" distR="0" wp14:anchorId="354D5F17" wp14:editId="0D66EC4D">
            <wp:extent cx="514350" cy="323850"/>
            <wp:effectExtent l="0" t="0" r="0" b="0"/>
            <wp:docPr id="212792" name="Рисунок 21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8637BC">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w:t>
      </w:r>
      <w:hyperlink r:id="rId72" w:history="1">
        <w:r w:rsidRPr="008637BC">
          <w:rPr>
            <w:sz w:val="28"/>
            <w:szCs w:val="28"/>
            <w:u w:val="single"/>
          </w:rPr>
          <w:t>формулой (35)</w:t>
        </w:r>
      </w:hyperlink>
      <w:r w:rsidRPr="008637BC">
        <w:rPr>
          <w:sz w:val="28"/>
          <w:szCs w:val="28"/>
          <w:u w:val="single"/>
        </w:rPr>
        <w:t xml:space="preserve"> </w:t>
      </w:r>
      <w:r w:rsidRPr="008637BC">
        <w:rPr>
          <w:sz w:val="28"/>
          <w:szCs w:val="28"/>
        </w:rPr>
        <w:t>Методических указаний, тыс. руб.;</w:t>
      </w:r>
    </w:p>
    <w:p w14:paraId="1D1401AE" w14:textId="26EA7E83" w:rsidR="008637BC" w:rsidRPr="008637BC" w:rsidRDefault="008637BC" w:rsidP="008637BC">
      <w:pPr>
        <w:autoSpaceDE w:val="0"/>
        <w:autoSpaceDN w:val="0"/>
        <w:adjustRightInd w:val="0"/>
        <w:spacing w:before="280"/>
        <w:ind w:firstLine="540"/>
        <w:jc w:val="both"/>
        <w:rPr>
          <w:sz w:val="28"/>
          <w:szCs w:val="28"/>
        </w:rPr>
      </w:pPr>
      <w:r w:rsidRPr="008637BC">
        <w:rPr>
          <w:noProof/>
          <w:position w:val="-11"/>
          <w:sz w:val="28"/>
          <w:szCs w:val="28"/>
        </w:rPr>
        <w:drawing>
          <wp:inline distT="0" distB="0" distL="0" distR="0" wp14:anchorId="7445C933" wp14:editId="6E03E80F">
            <wp:extent cx="676275" cy="323850"/>
            <wp:effectExtent l="0" t="0" r="9525" b="0"/>
            <wp:docPr id="212791" name="Рисунок 21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8637BC">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w:t>
      </w:r>
      <w:r w:rsidRPr="008637BC">
        <w:rPr>
          <w:color w:val="FF0000"/>
          <w:sz w:val="28"/>
          <w:szCs w:val="28"/>
        </w:rPr>
        <w:t xml:space="preserve"> </w:t>
      </w:r>
      <w:r w:rsidRPr="008637BC">
        <w:rPr>
          <w:sz w:val="28"/>
          <w:szCs w:val="28"/>
        </w:rPr>
        <w:t xml:space="preserve">качества объектов централизованных систем водоснабжения и (или) водоотведения, рассчитанная в соответствии с </w:t>
      </w:r>
      <w:hyperlink r:id="rId74" w:history="1">
        <w:r w:rsidRPr="008637BC">
          <w:rPr>
            <w:sz w:val="28"/>
            <w:szCs w:val="28"/>
            <w:u w:val="single"/>
          </w:rPr>
          <w:t>формулой (36)</w:t>
        </w:r>
      </w:hyperlink>
      <w:r w:rsidRPr="008637BC">
        <w:rPr>
          <w:sz w:val="28"/>
          <w:szCs w:val="28"/>
        </w:rPr>
        <w:t xml:space="preserve"> Методических указаний, тыс. руб.;</w:t>
      </w:r>
    </w:p>
    <w:p w14:paraId="23912D0E" w14:textId="4AD9B04A"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drawing>
          <wp:inline distT="0" distB="0" distL="0" distR="0" wp14:anchorId="34448D2F" wp14:editId="6E799F1B">
            <wp:extent cx="847725" cy="333375"/>
            <wp:effectExtent l="0" t="0" r="9525" b="0"/>
            <wp:docPr id="212790" name="Рисунок 212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8637BC">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w:t>
      </w:r>
      <w:hyperlink r:id="rId76" w:history="1">
        <w:r w:rsidRPr="008637BC">
          <w:rPr>
            <w:sz w:val="28"/>
            <w:szCs w:val="28"/>
            <w:u w:val="single"/>
          </w:rPr>
          <w:t>пунктом 42</w:t>
        </w:r>
      </w:hyperlink>
      <w:r w:rsidRPr="008637BC">
        <w:rPr>
          <w:sz w:val="28"/>
          <w:szCs w:val="28"/>
        </w:rPr>
        <w:t xml:space="preserve"> Методических указаний, тыс. руб.;</w:t>
      </w:r>
    </w:p>
    <w:p w14:paraId="137A3872" w14:textId="10178CFF"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lastRenderedPageBreak/>
        <w:drawing>
          <wp:inline distT="0" distB="0" distL="0" distR="0" wp14:anchorId="44E90E07" wp14:editId="1AA03B81">
            <wp:extent cx="819150" cy="333375"/>
            <wp:effectExtent l="0" t="0" r="0" b="0"/>
            <wp:docPr id="212789" name="Рисунок 212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8637BC">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w:t>
      </w:r>
      <w:hyperlink r:id="rId78" w:history="1">
        <w:r w:rsidRPr="008637BC">
          <w:rPr>
            <w:sz w:val="28"/>
            <w:szCs w:val="28"/>
            <w:u w:val="single"/>
          </w:rPr>
          <w:t>формулой (33)</w:t>
        </w:r>
      </w:hyperlink>
      <w:r w:rsidRPr="008637BC">
        <w:rPr>
          <w:sz w:val="28"/>
          <w:szCs w:val="28"/>
        </w:rPr>
        <w:t xml:space="preserve"> Методических указаний, тыс. руб.</w:t>
      </w:r>
    </w:p>
    <w:p w14:paraId="52D43665" w14:textId="77777777" w:rsidR="008637BC" w:rsidRPr="008637BC" w:rsidRDefault="008637BC" w:rsidP="008637BC">
      <w:pPr>
        <w:autoSpaceDE w:val="0"/>
        <w:autoSpaceDN w:val="0"/>
        <w:adjustRightInd w:val="0"/>
        <w:jc w:val="both"/>
        <w:rPr>
          <w:sz w:val="28"/>
          <w:szCs w:val="28"/>
        </w:rPr>
      </w:pPr>
      <w:r w:rsidRPr="008637BC">
        <w:rPr>
          <w:sz w:val="28"/>
          <w:szCs w:val="28"/>
        </w:rPr>
        <w:t xml:space="preserve">(п. 90 в ред. </w:t>
      </w:r>
      <w:hyperlink r:id="rId79" w:history="1">
        <w:r w:rsidRPr="008637BC">
          <w:rPr>
            <w:sz w:val="28"/>
            <w:szCs w:val="28"/>
          </w:rPr>
          <w:t>Приказа</w:t>
        </w:r>
      </w:hyperlink>
      <w:r w:rsidRPr="008637BC">
        <w:rPr>
          <w:sz w:val="28"/>
          <w:szCs w:val="28"/>
        </w:rPr>
        <w:t xml:space="preserve"> ФАС России от 29.10.2019 № 1438/19)</w:t>
      </w:r>
    </w:p>
    <w:p w14:paraId="32379762" w14:textId="77777777" w:rsidR="008637BC" w:rsidRPr="008637BC" w:rsidRDefault="008637BC" w:rsidP="008637BC">
      <w:pPr>
        <w:tabs>
          <w:tab w:val="left" w:pos="1134"/>
        </w:tabs>
        <w:ind w:firstLine="709"/>
        <w:jc w:val="both"/>
        <w:rPr>
          <w:sz w:val="20"/>
          <w:szCs w:val="28"/>
        </w:rPr>
      </w:pPr>
    </w:p>
    <w:p w14:paraId="19B76A83" w14:textId="77777777" w:rsidR="008637BC" w:rsidRPr="008637BC" w:rsidRDefault="008637BC" w:rsidP="008637BC">
      <w:pPr>
        <w:autoSpaceDE w:val="0"/>
        <w:autoSpaceDN w:val="0"/>
        <w:adjustRightInd w:val="0"/>
        <w:ind w:firstLine="709"/>
        <w:jc w:val="both"/>
        <w:rPr>
          <w:rFonts w:eastAsia="Calibri"/>
          <w:bCs/>
          <w:sz w:val="28"/>
          <w:szCs w:val="28"/>
          <w:lang w:eastAsia="en-US"/>
        </w:rPr>
      </w:pPr>
    </w:p>
    <w:p w14:paraId="2C7DEA40" w14:textId="77777777" w:rsidR="008637BC" w:rsidRPr="008637BC" w:rsidRDefault="008637BC" w:rsidP="00C16C32">
      <w:pPr>
        <w:numPr>
          <w:ilvl w:val="0"/>
          <w:numId w:val="13"/>
        </w:numPr>
        <w:autoSpaceDE w:val="0"/>
        <w:autoSpaceDN w:val="0"/>
        <w:adjustRightInd w:val="0"/>
        <w:spacing w:before="38"/>
        <w:jc w:val="center"/>
        <w:rPr>
          <w:b/>
          <w:bCs/>
          <w:sz w:val="28"/>
          <w:szCs w:val="28"/>
          <w:u w:val="single"/>
        </w:rPr>
      </w:pPr>
      <w:r w:rsidRPr="008637BC">
        <w:rPr>
          <w:b/>
          <w:bCs/>
          <w:sz w:val="28"/>
          <w:szCs w:val="28"/>
          <w:u w:val="single"/>
        </w:rPr>
        <w:t>Операционные расходы</w:t>
      </w:r>
    </w:p>
    <w:p w14:paraId="759057BD" w14:textId="77777777" w:rsidR="008637BC" w:rsidRPr="008637BC" w:rsidRDefault="008637BC" w:rsidP="008637BC">
      <w:pPr>
        <w:autoSpaceDE w:val="0"/>
        <w:autoSpaceDN w:val="0"/>
        <w:adjustRightInd w:val="0"/>
        <w:spacing w:before="38"/>
        <w:ind w:firstLine="709"/>
        <w:jc w:val="center"/>
        <w:rPr>
          <w:b/>
          <w:bCs/>
          <w:color w:val="FF0000"/>
          <w:sz w:val="28"/>
          <w:szCs w:val="28"/>
          <w:u w:val="single"/>
        </w:rPr>
      </w:pPr>
    </w:p>
    <w:p w14:paraId="3D82DA3B" w14:textId="77777777" w:rsidR="008637BC" w:rsidRPr="008637BC" w:rsidRDefault="008637BC" w:rsidP="008637BC">
      <w:pPr>
        <w:autoSpaceDE w:val="0"/>
        <w:autoSpaceDN w:val="0"/>
        <w:adjustRightInd w:val="0"/>
        <w:ind w:firstLine="709"/>
        <w:jc w:val="both"/>
        <w:rPr>
          <w:sz w:val="28"/>
          <w:szCs w:val="28"/>
        </w:rPr>
      </w:pPr>
      <w:r w:rsidRPr="008637BC">
        <w:rPr>
          <w:rFonts w:eastAsia="Calibri"/>
          <w:sz w:val="28"/>
          <w:szCs w:val="28"/>
          <w:lang w:eastAsia="en-US"/>
        </w:rPr>
        <w:t xml:space="preserve">  </w:t>
      </w:r>
      <w:r w:rsidRPr="008637BC">
        <w:rPr>
          <w:rFonts w:eastAsia="Calibri"/>
          <w:sz w:val="28"/>
          <w:szCs w:val="28"/>
          <w:u w:val="single"/>
          <w:lang w:eastAsia="en-US"/>
        </w:rPr>
        <w:t>Организацией предложено</w:t>
      </w:r>
      <w:r w:rsidRPr="008637BC">
        <w:rPr>
          <w:rFonts w:eastAsia="Calibri"/>
          <w:sz w:val="28"/>
          <w:szCs w:val="28"/>
          <w:lang w:eastAsia="en-US"/>
        </w:rPr>
        <w:t xml:space="preserve"> в целях корректировки тарифов на питьевую воду на 2021 год определить сумму Операционных расходов в размере </w:t>
      </w:r>
      <w:r w:rsidRPr="008637BC">
        <w:rPr>
          <w:rFonts w:eastAsia="Calibri"/>
          <w:b/>
          <w:i/>
          <w:sz w:val="28"/>
          <w:szCs w:val="28"/>
          <w:lang w:eastAsia="en-US"/>
        </w:rPr>
        <w:t>25981,93</w:t>
      </w:r>
      <w:r w:rsidRPr="008637BC">
        <w:rPr>
          <w:rFonts w:eastAsia="Calibri"/>
          <w:sz w:val="28"/>
          <w:szCs w:val="28"/>
          <w:lang w:eastAsia="en-US"/>
        </w:rPr>
        <w:t xml:space="preserve"> тыс. руб.</w:t>
      </w:r>
    </w:p>
    <w:p w14:paraId="5FFAEAEA" w14:textId="77777777" w:rsidR="008637BC" w:rsidRPr="008637BC" w:rsidRDefault="008637BC" w:rsidP="008637BC">
      <w:pPr>
        <w:autoSpaceDE w:val="0"/>
        <w:autoSpaceDN w:val="0"/>
        <w:adjustRightInd w:val="0"/>
        <w:spacing w:before="38"/>
        <w:ind w:firstLine="709"/>
        <w:jc w:val="center"/>
        <w:rPr>
          <w:b/>
          <w:bCs/>
          <w:color w:val="FF0000"/>
          <w:sz w:val="16"/>
          <w:szCs w:val="28"/>
          <w:u w:val="single"/>
        </w:rPr>
      </w:pPr>
    </w:p>
    <w:p w14:paraId="3812F8E9" w14:textId="77777777" w:rsidR="008637BC" w:rsidRPr="008637BC" w:rsidRDefault="008637BC" w:rsidP="008637BC">
      <w:pPr>
        <w:autoSpaceDE w:val="0"/>
        <w:autoSpaceDN w:val="0"/>
        <w:adjustRightInd w:val="0"/>
        <w:spacing w:before="38"/>
        <w:ind w:firstLine="709"/>
        <w:jc w:val="both"/>
        <w:rPr>
          <w:sz w:val="28"/>
          <w:szCs w:val="28"/>
        </w:rPr>
      </w:pPr>
      <w:r w:rsidRPr="008637BC">
        <w:rPr>
          <w:sz w:val="28"/>
          <w:szCs w:val="28"/>
        </w:rPr>
        <w:t xml:space="preserve">  </w:t>
      </w:r>
      <w:r w:rsidRPr="008637BC">
        <w:rPr>
          <w:b/>
          <w:bCs/>
          <w:sz w:val="28"/>
          <w:szCs w:val="28"/>
          <w:u w:val="single"/>
        </w:rPr>
        <w:t>При установлении долгосрочных тарифов на 2019-2023 годы</w:t>
      </w:r>
      <w:r w:rsidRPr="008637BC">
        <w:rPr>
          <w:bCs/>
          <w:sz w:val="28"/>
          <w:szCs w:val="28"/>
          <w:u w:val="single"/>
        </w:rPr>
        <w:t xml:space="preserve"> плановая величина Операционных расходов</w:t>
      </w:r>
      <w:r w:rsidRPr="008637BC">
        <w:rPr>
          <w:b/>
          <w:bCs/>
          <w:sz w:val="28"/>
          <w:szCs w:val="28"/>
          <w:u w:val="single"/>
        </w:rPr>
        <w:t xml:space="preserve"> </w:t>
      </w:r>
      <w:r w:rsidRPr="008637BC">
        <w:rPr>
          <w:sz w:val="28"/>
          <w:szCs w:val="28"/>
          <w:u w:val="single"/>
        </w:rPr>
        <w:t>на 2021 год</w:t>
      </w:r>
      <w:r w:rsidRPr="008637BC">
        <w:rPr>
          <w:sz w:val="28"/>
          <w:szCs w:val="28"/>
        </w:rPr>
        <w:t xml:space="preserve"> была определена </w:t>
      </w:r>
      <w:proofErr w:type="gramStart"/>
      <w:r w:rsidRPr="008637BC">
        <w:rPr>
          <w:sz w:val="28"/>
          <w:szCs w:val="28"/>
        </w:rPr>
        <w:t>регулятором  в</w:t>
      </w:r>
      <w:proofErr w:type="gramEnd"/>
      <w:r w:rsidRPr="008637BC">
        <w:rPr>
          <w:sz w:val="28"/>
          <w:szCs w:val="28"/>
        </w:rPr>
        <w:t xml:space="preserve"> размере </w:t>
      </w:r>
      <w:r w:rsidRPr="008637BC">
        <w:rPr>
          <w:b/>
          <w:i/>
          <w:sz w:val="28"/>
          <w:szCs w:val="28"/>
        </w:rPr>
        <w:t>19345,33</w:t>
      </w:r>
      <w:r w:rsidRPr="008637BC">
        <w:rPr>
          <w:sz w:val="28"/>
          <w:szCs w:val="28"/>
        </w:rPr>
        <w:t xml:space="preserve"> тыс. руб. </w:t>
      </w:r>
    </w:p>
    <w:p w14:paraId="4AE3DDAF" w14:textId="77777777" w:rsidR="008637BC" w:rsidRPr="008637BC" w:rsidRDefault="008637BC" w:rsidP="008637BC">
      <w:pPr>
        <w:autoSpaceDE w:val="0"/>
        <w:autoSpaceDN w:val="0"/>
        <w:adjustRightInd w:val="0"/>
        <w:spacing w:before="38"/>
        <w:ind w:firstLine="709"/>
        <w:jc w:val="both"/>
        <w:rPr>
          <w:sz w:val="18"/>
          <w:szCs w:val="28"/>
        </w:rPr>
      </w:pPr>
    </w:p>
    <w:p w14:paraId="22BC50A7" w14:textId="77777777" w:rsidR="008637BC" w:rsidRPr="008637BC" w:rsidRDefault="008637BC" w:rsidP="008637BC">
      <w:pPr>
        <w:autoSpaceDE w:val="0"/>
        <w:autoSpaceDN w:val="0"/>
        <w:adjustRightInd w:val="0"/>
        <w:ind w:firstLine="540"/>
        <w:jc w:val="both"/>
        <w:rPr>
          <w:sz w:val="28"/>
          <w:szCs w:val="28"/>
        </w:rPr>
      </w:pPr>
      <w:r w:rsidRPr="008637BC">
        <w:rPr>
          <w:sz w:val="28"/>
          <w:szCs w:val="28"/>
        </w:rPr>
        <w:t xml:space="preserve">   </w:t>
      </w:r>
      <w:proofErr w:type="gramStart"/>
      <w:r w:rsidRPr="008637BC">
        <w:rPr>
          <w:sz w:val="28"/>
          <w:szCs w:val="28"/>
        </w:rPr>
        <w:t>Данная  величина</w:t>
      </w:r>
      <w:proofErr w:type="gramEnd"/>
      <w:r w:rsidRPr="008637BC">
        <w:rPr>
          <w:sz w:val="28"/>
          <w:szCs w:val="28"/>
        </w:rPr>
        <w:t xml:space="preserve"> рассчитывалась в соответствии с </w:t>
      </w:r>
      <w:r w:rsidRPr="008637BC">
        <w:rPr>
          <w:sz w:val="28"/>
          <w:szCs w:val="28"/>
          <w:u w:val="single"/>
        </w:rPr>
        <w:t>п. 45 Методических указаний</w:t>
      </w:r>
      <w:r w:rsidRPr="008637BC">
        <w:rPr>
          <w:sz w:val="28"/>
          <w:szCs w:val="28"/>
        </w:rPr>
        <w:t xml:space="preserve"> по формуле:</w:t>
      </w:r>
    </w:p>
    <w:p w14:paraId="2D6ED47C" w14:textId="77777777" w:rsidR="008637BC" w:rsidRPr="008637BC" w:rsidRDefault="008637BC" w:rsidP="008637BC">
      <w:pPr>
        <w:autoSpaceDE w:val="0"/>
        <w:autoSpaceDN w:val="0"/>
        <w:adjustRightInd w:val="0"/>
        <w:jc w:val="both"/>
        <w:outlineLvl w:val="0"/>
        <w:rPr>
          <w:sz w:val="28"/>
          <w:szCs w:val="28"/>
        </w:rPr>
      </w:pPr>
    </w:p>
    <w:p w14:paraId="0FDA6D45" w14:textId="77777777" w:rsidR="008637BC" w:rsidRPr="008637BC" w:rsidRDefault="008637BC" w:rsidP="008637BC">
      <w:pPr>
        <w:autoSpaceDE w:val="0"/>
        <w:autoSpaceDN w:val="0"/>
        <w:adjustRightInd w:val="0"/>
        <w:jc w:val="center"/>
        <w:rPr>
          <w:sz w:val="28"/>
          <w:szCs w:val="28"/>
        </w:rPr>
      </w:pPr>
      <w:proofErr w:type="spellStart"/>
      <w:r w:rsidRPr="008637BC">
        <w:rPr>
          <w:sz w:val="28"/>
          <w:szCs w:val="28"/>
        </w:rPr>
        <w:t>ОР</w:t>
      </w:r>
      <w:r w:rsidRPr="008637BC">
        <w:rPr>
          <w:sz w:val="28"/>
          <w:szCs w:val="28"/>
          <w:vertAlign w:val="subscript"/>
        </w:rPr>
        <w:t>i</w:t>
      </w:r>
      <w:proofErr w:type="spellEnd"/>
      <w:r w:rsidRPr="008637BC">
        <w:rPr>
          <w:sz w:val="28"/>
          <w:szCs w:val="28"/>
        </w:rPr>
        <w:t xml:space="preserve"> = ОР</w:t>
      </w:r>
      <w:r w:rsidRPr="008637BC">
        <w:rPr>
          <w:sz w:val="28"/>
          <w:szCs w:val="28"/>
          <w:vertAlign w:val="subscript"/>
        </w:rPr>
        <w:t>i-1</w:t>
      </w:r>
      <w:r w:rsidRPr="008637BC">
        <w:rPr>
          <w:sz w:val="28"/>
          <w:szCs w:val="28"/>
        </w:rPr>
        <w:t xml:space="preserve"> * (1 - </w:t>
      </w:r>
      <w:proofErr w:type="spellStart"/>
      <w:r w:rsidRPr="008637BC">
        <w:rPr>
          <w:sz w:val="28"/>
          <w:szCs w:val="28"/>
        </w:rPr>
        <w:t>ИЭР</w:t>
      </w:r>
      <w:r w:rsidRPr="008637BC">
        <w:rPr>
          <w:sz w:val="28"/>
          <w:szCs w:val="28"/>
          <w:vertAlign w:val="subscript"/>
        </w:rPr>
        <w:t>i</w:t>
      </w:r>
      <w:proofErr w:type="spellEnd"/>
      <w:r w:rsidRPr="008637BC">
        <w:rPr>
          <w:sz w:val="28"/>
          <w:szCs w:val="28"/>
        </w:rPr>
        <w:t xml:space="preserve">) * (1 + </w:t>
      </w:r>
      <w:proofErr w:type="spellStart"/>
      <w:r w:rsidRPr="008637BC">
        <w:rPr>
          <w:sz w:val="28"/>
          <w:szCs w:val="28"/>
        </w:rPr>
        <w:t>ИПЦ</w:t>
      </w:r>
      <w:r w:rsidRPr="008637BC">
        <w:rPr>
          <w:sz w:val="28"/>
          <w:szCs w:val="28"/>
          <w:vertAlign w:val="subscript"/>
        </w:rPr>
        <w:t>i</w:t>
      </w:r>
      <w:proofErr w:type="spellEnd"/>
      <w:r w:rsidRPr="008637BC">
        <w:rPr>
          <w:sz w:val="28"/>
          <w:szCs w:val="28"/>
        </w:rPr>
        <w:t xml:space="preserve">) * (1 + </w:t>
      </w:r>
      <w:proofErr w:type="spellStart"/>
      <w:r w:rsidRPr="008637BC">
        <w:rPr>
          <w:sz w:val="28"/>
          <w:szCs w:val="28"/>
        </w:rPr>
        <w:t>ИКА</w:t>
      </w:r>
      <w:r w:rsidRPr="008637BC">
        <w:rPr>
          <w:sz w:val="28"/>
          <w:szCs w:val="28"/>
          <w:vertAlign w:val="subscript"/>
        </w:rPr>
        <w:t>i</w:t>
      </w:r>
      <w:proofErr w:type="spellEnd"/>
      <w:r w:rsidRPr="008637BC">
        <w:rPr>
          <w:sz w:val="28"/>
          <w:szCs w:val="28"/>
        </w:rPr>
        <w:t xml:space="preserve">), </w:t>
      </w:r>
    </w:p>
    <w:p w14:paraId="499EA9D6" w14:textId="77777777" w:rsidR="008637BC" w:rsidRPr="008637BC" w:rsidRDefault="008637BC" w:rsidP="008637BC">
      <w:pPr>
        <w:autoSpaceDE w:val="0"/>
        <w:autoSpaceDN w:val="0"/>
        <w:adjustRightInd w:val="0"/>
        <w:jc w:val="both"/>
        <w:rPr>
          <w:sz w:val="28"/>
          <w:szCs w:val="28"/>
        </w:rPr>
      </w:pPr>
    </w:p>
    <w:p w14:paraId="66E6524D" w14:textId="77777777" w:rsidR="008637BC" w:rsidRPr="008637BC" w:rsidRDefault="008637BC" w:rsidP="008637BC">
      <w:pPr>
        <w:autoSpaceDE w:val="0"/>
        <w:autoSpaceDN w:val="0"/>
        <w:adjustRightInd w:val="0"/>
        <w:ind w:firstLine="540"/>
        <w:jc w:val="both"/>
        <w:rPr>
          <w:sz w:val="28"/>
          <w:szCs w:val="28"/>
        </w:rPr>
      </w:pPr>
      <w:r w:rsidRPr="008637BC">
        <w:rPr>
          <w:sz w:val="28"/>
          <w:szCs w:val="28"/>
        </w:rPr>
        <w:t>где:</w:t>
      </w:r>
    </w:p>
    <w:p w14:paraId="2CF052D4" w14:textId="77777777" w:rsidR="008637BC" w:rsidRPr="008637BC" w:rsidRDefault="008637BC" w:rsidP="008637BC">
      <w:pPr>
        <w:autoSpaceDE w:val="0"/>
        <w:autoSpaceDN w:val="0"/>
        <w:adjustRightInd w:val="0"/>
        <w:spacing w:before="280"/>
        <w:ind w:firstLine="540"/>
        <w:jc w:val="both"/>
        <w:rPr>
          <w:sz w:val="28"/>
          <w:szCs w:val="28"/>
        </w:rPr>
      </w:pPr>
      <w:r w:rsidRPr="008637BC">
        <w:rPr>
          <w:sz w:val="28"/>
          <w:szCs w:val="28"/>
        </w:rPr>
        <w:t>ОР</w:t>
      </w:r>
      <w:r w:rsidRPr="008637BC">
        <w:rPr>
          <w:sz w:val="28"/>
          <w:szCs w:val="28"/>
          <w:vertAlign w:val="subscript"/>
        </w:rPr>
        <w:t>i-1</w:t>
      </w:r>
      <w:r w:rsidRPr="008637BC">
        <w:rPr>
          <w:sz w:val="28"/>
          <w:szCs w:val="28"/>
        </w:rPr>
        <w:t xml:space="preserve"> - операционные расходы в (i-1)-м году (базовый уровень), тыс. руб.;</w:t>
      </w:r>
    </w:p>
    <w:p w14:paraId="1AA6565A" w14:textId="77777777" w:rsidR="008637BC" w:rsidRPr="008637BC" w:rsidRDefault="008637BC" w:rsidP="008637BC">
      <w:pPr>
        <w:autoSpaceDE w:val="0"/>
        <w:autoSpaceDN w:val="0"/>
        <w:adjustRightInd w:val="0"/>
        <w:spacing w:before="280"/>
        <w:ind w:firstLine="540"/>
        <w:jc w:val="both"/>
        <w:rPr>
          <w:sz w:val="28"/>
          <w:szCs w:val="28"/>
        </w:rPr>
      </w:pPr>
      <w:proofErr w:type="spellStart"/>
      <w:r w:rsidRPr="008637BC">
        <w:rPr>
          <w:sz w:val="28"/>
          <w:szCs w:val="28"/>
        </w:rPr>
        <w:t>ИЭР</w:t>
      </w:r>
      <w:r w:rsidRPr="008637BC">
        <w:rPr>
          <w:sz w:val="28"/>
          <w:szCs w:val="28"/>
          <w:vertAlign w:val="subscript"/>
        </w:rPr>
        <w:t>i</w:t>
      </w:r>
      <w:proofErr w:type="spellEnd"/>
      <w:r w:rsidRPr="008637BC">
        <w:rPr>
          <w:sz w:val="28"/>
          <w:szCs w:val="28"/>
        </w:rPr>
        <w:t xml:space="preserve"> - индекс эффективности операционных расходов в i-м году, процентов;</w:t>
      </w:r>
    </w:p>
    <w:p w14:paraId="7A4B6B2C" w14:textId="77777777" w:rsidR="008637BC" w:rsidRPr="008637BC" w:rsidRDefault="008637BC" w:rsidP="008637BC">
      <w:pPr>
        <w:autoSpaceDE w:val="0"/>
        <w:autoSpaceDN w:val="0"/>
        <w:adjustRightInd w:val="0"/>
        <w:spacing w:before="280"/>
        <w:ind w:firstLine="540"/>
        <w:jc w:val="both"/>
        <w:rPr>
          <w:sz w:val="28"/>
          <w:szCs w:val="28"/>
        </w:rPr>
      </w:pPr>
      <w:proofErr w:type="spellStart"/>
      <w:r w:rsidRPr="008637BC">
        <w:rPr>
          <w:sz w:val="28"/>
          <w:szCs w:val="28"/>
        </w:rPr>
        <w:t>ИПЦ</w:t>
      </w:r>
      <w:r w:rsidRPr="008637BC">
        <w:rPr>
          <w:sz w:val="28"/>
          <w:szCs w:val="28"/>
          <w:vertAlign w:val="subscript"/>
        </w:rPr>
        <w:t>i</w:t>
      </w:r>
      <w:proofErr w:type="spellEnd"/>
      <w:r w:rsidRPr="008637BC">
        <w:rPr>
          <w:sz w:val="28"/>
          <w:szCs w:val="28"/>
        </w:rPr>
        <w:t xml:space="preserve"> - индекс потребительских цен, определенный в базовом варианте прогноза социально-экономического развития Российской Федерации на очередной период регулирования;</w:t>
      </w:r>
    </w:p>
    <w:p w14:paraId="3A5B64D4" w14:textId="77777777" w:rsidR="008637BC" w:rsidRPr="008637BC" w:rsidRDefault="008637BC" w:rsidP="008637BC">
      <w:pPr>
        <w:autoSpaceDE w:val="0"/>
        <w:autoSpaceDN w:val="0"/>
        <w:adjustRightInd w:val="0"/>
        <w:spacing w:before="280"/>
        <w:ind w:firstLine="540"/>
        <w:jc w:val="both"/>
        <w:rPr>
          <w:sz w:val="28"/>
          <w:szCs w:val="28"/>
        </w:rPr>
      </w:pPr>
      <w:proofErr w:type="spellStart"/>
      <w:r w:rsidRPr="008637BC">
        <w:rPr>
          <w:sz w:val="28"/>
          <w:szCs w:val="28"/>
        </w:rPr>
        <w:t>ИКА</w:t>
      </w:r>
      <w:r w:rsidRPr="008637BC">
        <w:rPr>
          <w:sz w:val="28"/>
          <w:szCs w:val="28"/>
          <w:vertAlign w:val="subscript"/>
        </w:rPr>
        <w:t>i</w:t>
      </w:r>
      <w:proofErr w:type="spellEnd"/>
      <w:r w:rsidRPr="008637BC">
        <w:rPr>
          <w:sz w:val="28"/>
          <w:szCs w:val="28"/>
        </w:rPr>
        <w:t xml:space="preserve"> - индекс изменения количества активов в i-м году.</w:t>
      </w:r>
    </w:p>
    <w:p w14:paraId="5F37FDF1" w14:textId="77777777" w:rsidR="008637BC" w:rsidRPr="008637BC" w:rsidRDefault="008637BC" w:rsidP="008637BC">
      <w:pPr>
        <w:autoSpaceDE w:val="0"/>
        <w:autoSpaceDN w:val="0"/>
        <w:adjustRightInd w:val="0"/>
        <w:ind w:firstLine="540"/>
        <w:jc w:val="both"/>
        <w:rPr>
          <w:sz w:val="28"/>
          <w:szCs w:val="28"/>
        </w:rPr>
      </w:pPr>
    </w:p>
    <w:p w14:paraId="0215FA18" w14:textId="77777777" w:rsidR="008637BC" w:rsidRPr="008637BC" w:rsidRDefault="008637BC" w:rsidP="008637BC">
      <w:pPr>
        <w:autoSpaceDE w:val="0"/>
        <w:autoSpaceDN w:val="0"/>
        <w:adjustRightInd w:val="0"/>
        <w:ind w:firstLine="540"/>
        <w:jc w:val="both"/>
        <w:rPr>
          <w:sz w:val="28"/>
          <w:szCs w:val="28"/>
        </w:rPr>
      </w:pPr>
      <w:r w:rsidRPr="008637BC">
        <w:rPr>
          <w:sz w:val="28"/>
          <w:szCs w:val="28"/>
          <w:u w:val="single"/>
        </w:rPr>
        <w:t>Индекс изменения количества активов</w:t>
      </w:r>
      <w:r w:rsidRPr="008637BC">
        <w:rPr>
          <w:sz w:val="28"/>
          <w:szCs w:val="28"/>
        </w:rPr>
        <w:t xml:space="preserve"> рассчитывается по формуле:</w:t>
      </w:r>
    </w:p>
    <w:p w14:paraId="202821A5" w14:textId="77777777" w:rsidR="008637BC" w:rsidRPr="008637BC" w:rsidRDefault="008637BC" w:rsidP="008637BC">
      <w:pPr>
        <w:autoSpaceDE w:val="0"/>
        <w:autoSpaceDN w:val="0"/>
        <w:adjustRightInd w:val="0"/>
        <w:jc w:val="both"/>
        <w:rPr>
          <w:sz w:val="28"/>
          <w:szCs w:val="28"/>
        </w:rPr>
      </w:pPr>
    </w:p>
    <w:p w14:paraId="3E9F6FE4" w14:textId="67CC4267" w:rsidR="008637BC" w:rsidRPr="008637BC" w:rsidRDefault="008637BC" w:rsidP="008637BC">
      <w:pPr>
        <w:autoSpaceDE w:val="0"/>
        <w:autoSpaceDN w:val="0"/>
        <w:adjustRightInd w:val="0"/>
        <w:jc w:val="center"/>
        <w:rPr>
          <w:sz w:val="28"/>
          <w:szCs w:val="28"/>
        </w:rPr>
      </w:pPr>
      <w:r w:rsidRPr="008637BC">
        <w:rPr>
          <w:noProof/>
          <w:position w:val="-32"/>
          <w:sz w:val="28"/>
          <w:szCs w:val="28"/>
        </w:rPr>
        <w:drawing>
          <wp:inline distT="0" distB="0" distL="0" distR="0" wp14:anchorId="3BCC0719" wp14:editId="537C6F72">
            <wp:extent cx="5743575" cy="590550"/>
            <wp:effectExtent l="0" t="0" r="9525" b="0"/>
            <wp:docPr id="212788" name="Рисунок 21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8637BC">
        <w:rPr>
          <w:sz w:val="28"/>
          <w:szCs w:val="28"/>
        </w:rPr>
        <w:t>, (8.1)</w:t>
      </w:r>
    </w:p>
    <w:p w14:paraId="05944A1C" w14:textId="77777777" w:rsidR="008637BC" w:rsidRPr="008637BC" w:rsidRDefault="008637BC" w:rsidP="008637BC">
      <w:pPr>
        <w:autoSpaceDE w:val="0"/>
        <w:autoSpaceDN w:val="0"/>
        <w:adjustRightInd w:val="0"/>
        <w:jc w:val="both"/>
        <w:rPr>
          <w:sz w:val="28"/>
          <w:szCs w:val="28"/>
        </w:rPr>
      </w:pPr>
    </w:p>
    <w:p w14:paraId="24EBC434" w14:textId="77777777" w:rsidR="008637BC" w:rsidRPr="008637BC" w:rsidRDefault="008637BC" w:rsidP="008637BC">
      <w:pPr>
        <w:autoSpaceDE w:val="0"/>
        <w:autoSpaceDN w:val="0"/>
        <w:adjustRightInd w:val="0"/>
        <w:ind w:firstLine="540"/>
        <w:jc w:val="both"/>
        <w:rPr>
          <w:sz w:val="28"/>
          <w:szCs w:val="28"/>
        </w:rPr>
      </w:pPr>
      <w:r w:rsidRPr="008637BC">
        <w:rPr>
          <w:sz w:val="28"/>
          <w:szCs w:val="28"/>
        </w:rPr>
        <w:lastRenderedPageBreak/>
        <w:t>где:</w:t>
      </w:r>
    </w:p>
    <w:p w14:paraId="03D2C2EE" w14:textId="602669B6" w:rsidR="008637BC" w:rsidRPr="008637BC" w:rsidRDefault="008637BC" w:rsidP="008637BC">
      <w:pPr>
        <w:autoSpaceDE w:val="0"/>
        <w:autoSpaceDN w:val="0"/>
        <w:adjustRightInd w:val="0"/>
        <w:spacing w:before="280"/>
        <w:ind w:firstLine="540"/>
        <w:jc w:val="both"/>
        <w:rPr>
          <w:sz w:val="28"/>
          <w:szCs w:val="28"/>
        </w:rPr>
      </w:pPr>
      <w:r w:rsidRPr="008637BC">
        <w:rPr>
          <w:noProof/>
          <w:position w:val="-11"/>
          <w:sz w:val="28"/>
          <w:szCs w:val="28"/>
        </w:rPr>
        <w:drawing>
          <wp:inline distT="0" distB="0" distL="0" distR="0" wp14:anchorId="1D391AC8" wp14:editId="54EB40EB">
            <wp:extent cx="581025" cy="323850"/>
            <wp:effectExtent l="0" t="0" r="9525" b="0"/>
            <wp:docPr id="212787" name="Рисунок 21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8637BC">
        <w:rPr>
          <w:sz w:val="28"/>
          <w:szCs w:val="28"/>
        </w:rPr>
        <w:t xml:space="preserve"> - индекс изменения количества активов в году i;</w:t>
      </w:r>
    </w:p>
    <w:p w14:paraId="478CD53D" w14:textId="4517E8BA" w:rsidR="008637BC" w:rsidRPr="008637BC" w:rsidRDefault="008637BC" w:rsidP="008637BC">
      <w:pPr>
        <w:autoSpaceDE w:val="0"/>
        <w:autoSpaceDN w:val="0"/>
        <w:adjustRightInd w:val="0"/>
        <w:spacing w:before="280"/>
        <w:ind w:firstLine="540"/>
        <w:jc w:val="both"/>
        <w:rPr>
          <w:sz w:val="28"/>
          <w:szCs w:val="28"/>
        </w:rPr>
      </w:pPr>
      <w:r w:rsidRPr="008637BC">
        <w:rPr>
          <w:noProof/>
          <w:position w:val="-11"/>
          <w:sz w:val="28"/>
          <w:szCs w:val="28"/>
        </w:rPr>
        <w:drawing>
          <wp:inline distT="0" distB="0" distL="0" distR="0" wp14:anchorId="32C5362F" wp14:editId="57F09F30">
            <wp:extent cx="409575" cy="323850"/>
            <wp:effectExtent l="0" t="0" r="9525" b="0"/>
            <wp:docPr id="212786" name="Рисунок 21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8637BC">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00DD6885" w14:textId="0EEA713E" w:rsidR="008637BC" w:rsidRPr="008637BC" w:rsidRDefault="008637BC" w:rsidP="008637BC">
      <w:pPr>
        <w:autoSpaceDE w:val="0"/>
        <w:autoSpaceDN w:val="0"/>
        <w:adjustRightInd w:val="0"/>
        <w:spacing w:before="280"/>
        <w:ind w:firstLine="540"/>
        <w:jc w:val="both"/>
        <w:rPr>
          <w:sz w:val="28"/>
          <w:szCs w:val="28"/>
        </w:rPr>
      </w:pPr>
      <w:r w:rsidRPr="008637BC">
        <w:rPr>
          <w:noProof/>
          <w:position w:val="-11"/>
          <w:sz w:val="28"/>
          <w:szCs w:val="28"/>
        </w:rPr>
        <w:drawing>
          <wp:inline distT="0" distB="0" distL="0" distR="0" wp14:anchorId="52BC8682" wp14:editId="28603BFF">
            <wp:extent cx="733425" cy="323850"/>
            <wp:effectExtent l="0" t="0" r="9525" b="0"/>
            <wp:docPr id="212785" name="Рисунок 21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8637BC">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48FF643F" w14:textId="45BEEF41" w:rsidR="008637BC" w:rsidRPr="008637BC" w:rsidRDefault="008637BC" w:rsidP="008637BC">
      <w:pPr>
        <w:autoSpaceDE w:val="0"/>
        <w:autoSpaceDN w:val="0"/>
        <w:adjustRightInd w:val="0"/>
        <w:spacing w:before="280"/>
        <w:ind w:firstLine="540"/>
        <w:jc w:val="both"/>
        <w:rPr>
          <w:sz w:val="28"/>
          <w:szCs w:val="28"/>
        </w:rPr>
      </w:pPr>
      <w:r w:rsidRPr="008637BC">
        <w:rPr>
          <w:noProof/>
          <w:position w:val="-11"/>
          <w:sz w:val="28"/>
          <w:szCs w:val="28"/>
        </w:rPr>
        <w:drawing>
          <wp:inline distT="0" distB="0" distL="0" distR="0" wp14:anchorId="25811679" wp14:editId="4BE25AB7">
            <wp:extent cx="504825" cy="323850"/>
            <wp:effectExtent l="0" t="0" r="9525" b="0"/>
            <wp:docPr id="212784" name="Рисунок 21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8637BC">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08B5ABFE" w14:textId="77777777" w:rsidR="008637BC" w:rsidRPr="008637BC" w:rsidRDefault="008637BC" w:rsidP="008637BC">
      <w:pPr>
        <w:autoSpaceDE w:val="0"/>
        <w:autoSpaceDN w:val="0"/>
        <w:adjustRightInd w:val="0"/>
        <w:ind w:firstLine="540"/>
        <w:jc w:val="both"/>
        <w:rPr>
          <w:sz w:val="28"/>
          <w:szCs w:val="28"/>
        </w:rPr>
      </w:pPr>
    </w:p>
    <w:p w14:paraId="3C93EBD1" w14:textId="77777777" w:rsidR="008637BC" w:rsidRPr="008637BC" w:rsidRDefault="008637BC" w:rsidP="008637BC">
      <w:pPr>
        <w:autoSpaceDE w:val="0"/>
        <w:autoSpaceDN w:val="0"/>
        <w:adjustRightInd w:val="0"/>
        <w:ind w:firstLine="540"/>
        <w:jc w:val="both"/>
        <w:rPr>
          <w:sz w:val="6"/>
          <w:szCs w:val="28"/>
        </w:rPr>
      </w:pPr>
    </w:p>
    <w:p w14:paraId="11CA81C7" w14:textId="77777777" w:rsidR="008637BC" w:rsidRPr="008637BC" w:rsidRDefault="008637BC" w:rsidP="008637BC">
      <w:pPr>
        <w:autoSpaceDE w:val="0"/>
        <w:autoSpaceDN w:val="0"/>
        <w:adjustRightInd w:val="0"/>
        <w:ind w:firstLine="709"/>
        <w:jc w:val="both"/>
        <w:rPr>
          <w:sz w:val="28"/>
          <w:szCs w:val="28"/>
        </w:rPr>
      </w:pPr>
      <w:r w:rsidRPr="008637BC">
        <w:rPr>
          <w:sz w:val="28"/>
          <w:szCs w:val="28"/>
        </w:rPr>
        <w:t>При расчете регулятором использовались следующие показатели:</w:t>
      </w:r>
    </w:p>
    <w:p w14:paraId="20E16265" w14:textId="77777777" w:rsidR="008637BC" w:rsidRPr="008637BC" w:rsidRDefault="008637BC" w:rsidP="00C16C32">
      <w:pPr>
        <w:widowControl w:val="0"/>
        <w:numPr>
          <w:ilvl w:val="0"/>
          <w:numId w:val="11"/>
        </w:numPr>
        <w:tabs>
          <w:tab w:val="left" w:pos="710"/>
        </w:tabs>
        <w:autoSpaceDE w:val="0"/>
        <w:autoSpaceDN w:val="0"/>
        <w:adjustRightInd w:val="0"/>
        <w:ind w:firstLine="709"/>
        <w:jc w:val="both"/>
        <w:rPr>
          <w:sz w:val="28"/>
          <w:szCs w:val="28"/>
        </w:rPr>
      </w:pPr>
      <w:r w:rsidRPr="008637BC">
        <w:rPr>
          <w:sz w:val="28"/>
          <w:szCs w:val="28"/>
          <w:u w:val="single"/>
        </w:rPr>
        <w:t>базовый уровень операционных расходов 2019 года</w:t>
      </w:r>
      <w:r w:rsidRPr="008637BC">
        <w:rPr>
          <w:sz w:val="28"/>
          <w:szCs w:val="28"/>
        </w:rPr>
        <w:t xml:space="preserve"> – </w:t>
      </w:r>
      <w:r w:rsidRPr="008637BC">
        <w:rPr>
          <w:b/>
          <w:i/>
          <w:sz w:val="28"/>
          <w:szCs w:val="28"/>
        </w:rPr>
        <w:t>18249,00</w:t>
      </w:r>
      <w:r w:rsidRPr="008637BC">
        <w:rPr>
          <w:sz w:val="28"/>
          <w:szCs w:val="28"/>
        </w:rPr>
        <w:t xml:space="preserve"> тыс. руб.;</w:t>
      </w:r>
    </w:p>
    <w:p w14:paraId="018891E4" w14:textId="77777777" w:rsidR="008637BC" w:rsidRPr="008637BC" w:rsidRDefault="008637BC" w:rsidP="00C16C32">
      <w:pPr>
        <w:widowControl w:val="0"/>
        <w:numPr>
          <w:ilvl w:val="0"/>
          <w:numId w:val="11"/>
        </w:numPr>
        <w:tabs>
          <w:tab w:val="left" w:pos="710"/>
        </w:tabs>
        <w:autoSpaceDE w:val="0"/>
        <w:autoSpaceDN w:val="0"/>
        <w:adjustRightInd w:val="0"/>
        <w:ind w:firstLine="709"/>
        <w:jc w:val="both"/>
        <w:rPr>
          <w:sz w:val="28"/>
          <w:szCs w:val="28"/>
        </w:rPr>
      </w:pPr>
      <w:r w:rsidRPr="008637BC">
        <w:rPr>
          <w:sz w:val="28"/>
          <w:szCs w:val="28"/>
        </w:rPr>
        <w:t xml:space="preserve">индексы потребительских цен на 2020 и на 2021 годы в размере </w:t>
      </w:r>
      <w:r w:rsidRPr="008637BC">
        <w:rPr>
          <w:b/>
          <w:i/>
          <w:sz w:val="28"/>
          <w:szCs w:val="28"/>
        </w:rPr>
        <w:t>104,0%,</w:t>
      </w:r>
      <w:r w:rsidRPr="008637BC">
        <w:rPr>
          <w:sz w:val="28"/>
          <w:szCs w:val="28"/>
        </w:rPr>
        <w:t xml:space="preserve"> согласно </w:t>
      </w:r>
      <w:r w:rsidRPr="008637BC">
        <w:rPr>
          <w:sz w:val="28"/>
          <w:szCs w:val="28"/>
          <w:u w:val="single"/>
        </w:rPr>
        <w:t>базовому варианту прогноза социально-экономического развития Российской Федерации, действовавшего на момент выдачи регулятором сведений, цен, параметров организатору конкурса на заключение концессионного соглашения</w:t>
      </w:r>
      <w:r w:rsidRPr="008637BC">
        <w:rPr>
          <w:sz w:val="28"/>
          <w:szCs w:val="28"/>
        </w:rPr>
        <w:t xml:space="preserve"> в отношении централизованной системы водоснабжения  (</w:t>
      </w:r>
      <w:r w:rsidRPr="008637BC">
        <w:rPr>
          <w:sz w:val="28"/>
          <w:szCs w:val="28"/>
          <w:u w:val="single"/>
        </w:rPr>
        <w:t>по состоянию на июль 2018 г</w:t>
      </w:r>
      <w:r w:rsidRPr="008637BC">
        <w:rPr>
          <w:sz w:val="28"/>
          <w:szCs w:val="28"/>
        </w:rPr>
        <w:t>.);</w:t>
      </w:r>
    </w:p>
    <w:p w14:paraId="6F517918" w14:textId="77777777" w:rsidR="008637BC" w:rsidRPr="008637BC" w:rsidRDefault="008637BC" w:rsidP="00C16C32">
      <w:pPr>
        <w:widowControl w:val="0"/>
        <w:numPr>
          <w:ilvl w:val="0"/>
          <w:numId w:val="11"/>
        </w:numPr>
        <w:tabs>
          <w:tab w:val="left" w:pos="715"/>
        </w:tabs>
        <w:autoSpaceDE w:val="0"/>
        <w:autoSpaceDN w:val="0"/>
        <w:adjustRightInd w:val="0"/>
        <w:ind w:firstLine="709"/>
        <w:jc w:val="both"/>
        <w:rPr>
          <w:sz w:val="28"/>
          <w:szCs w:val="28"/>
        </w:rPr>
      </w:pPr>
      <w:r w:rsidRPr="008637BC">
        <w:rPr>
          <w:sz w:val="28"/>
          <w:szCs w:val="28"/>
        </w:rPr>
        <w:t xml:space="preserve">индексы эффективности операционных расходов на 2020 и на 2021 годы, определенные Концессионным соглашением в </w:t>
      </w:r>
      <w:proofErr w:type="gramStart"/>
      <w:r w:rsidRPr="008637BC">
        <w:rPr>
          <w:sz w:val="28"/>
          <w:szCs w:val="28"/>
        </w:rPr>
        <w:t xml:space="preserve">размере  </w:t>
      </w:r>
      <w:r w:rsidRPr="008637BC">
        <w:rPr>
          <w:b/>
          <w:i/>
          <w:sz w:val="28"/>
          <w:szCs w:val="28"/>
        </w:rPr>
        <w:t>1</w:t>
      </w:r>
      <w:proofErr w:type="gramEnd"/>
      <w:r w:rsidRPr="008637BC">
        <w:rPr>
          <w:b/>
          <w:i/>
          <w:sz w:val="28"/>
          <w:szCs w:val="28"/>
        </w:rPr>
        <w:t>%</w:t>
      </w:r>
      <w:r w:rsidRPr="008637BC">
        <w:rPr>
          <w:sz w:val="28"/>
          <w:szCs w:val="28"/>
        </w:rPr>
        <w:t>;</w:t>
      </w:r>
    </w:p>
    <w:p w14:paraId="239F8070" w14:textId="77777777" w:rsidR="008637BC" w:rsidRPr="008637BC" w:rsidRDefault="008637BC" w:rsidP="00C16C32">
      <w:pPr>
        <w:widowControl w:val="0"/>
        <w:numPr>
          <w:ilvl w:val="0"/>
          <w:numId w:val="11"/>
        </w:numPr>
        <w:tabs>
          <w:tab w:val="left" w:pos="715"/>
        </w:tabs>
        <w:autoSpaceDE w:val="0"/>
        <w:autoSpaceDN w:val="0"/>
        <w:adjustRightInd w:val="0"/>
        <w:ind w:firstLine="709"/>
        <w:jc w:val="both"/>
        <w:rPr>
          <w:sz w:val="28"/>
          <w:szCs w:val="28"/>
        </w:rPr>
      </w:pPr>
      <w:r w:rsidRPr="008637BC">
        <w:rPr>
          <w:sz w:val="28"/>
          <w:szCs w:val="28"/>
        </w:rPr>
        <w:t xml:space="preserve">индексы изменения количества активов на 2020 и 2021 гг. в </w:t>
      </w:r>
      <w:proofErr w:type="gramStart"/>
      <w:r w:rsidRPr="008637BC">
        <w:rPr>
          <w:sz w:val="28"/>
          <w:szCs w:val="28"/>
        </w:rPr>
        <w:t xml:space="preserve">размере  </w:t>
      </w:r>
      <w:r w:rsidRPr="008637BC">
        <w:rPr>
          <w:b/>
          <w:i/>
          <w:sz w:val="28"/>
          <w:szCs w:val="28"/>
        </w:rPr>
        <w:t>0</w:t>
      </w:r>
      <w:proofErr w:type="gramEnd"/>
      <w:r w:rsidRPr="008637BC">
        <w:rPr>
          <w:b/>
          <w:i/>
          <w:sz w:val="28"/>
          <w:szCs w:val="28"/>
        </w:rPr>
        <w:t>%</w:t>
      </w:r>
      <w:r w:rsidRPr="008637BC">
        <w:rPr>
          <w:sz w:val="28"/>
          <w:szCs w:val="28"/>
        </w:rPr>
        <w:t>.</w:t>
      </w:r>
    </w:p>
    <w:p w14:paraId="390F0B4D" w14:textId="77777777" w:rsidR="008637BC" w:rsidRPr="008637BC" w:rsidRDefault="008637BC" w:rsidP="008637BC">
      <w:pPr>
        <w:autoSpaceDE w:val="0"/>
        <w:autoSpaceDN w:val="0"/>
        <w:adjustRightInd w:val="0"/>
        <w:ind w:left="709"/>
        <w:jc w:val="both"/>
        <w:rPr>
          <w:sz w:val="28"/>
          <w:szCs w:val="28"/>
        </w:rPr>
      </w:pPr>
    </w:p>
    <w:p w14:paraId="11314ECF" w14:textId="77777777" w:rsidR="008637BC" w:rsidRPr="008637BC" w:rsidRDefault="008637BC" w:rsidP="008637BC">
      <w:pPr>
        <w:autoSpaceDE w:val="0"/>
        <w:autoSpaceDN w:val="0"/>
        <w:adjustRightInd w:val="0"/>
        <w:ind w:firstLine="709"/>
        <w:jc w:val="both"/>
        <w:rPr>
          <w:sz w:val="28"/>
          <w:szCs w:val="28"/>
        </w:rPr>
      </w:pPr>
      <w:r w:rsidRPr="008637BC">
        <w:rPr>
          <w:sz w:val="28"/>
          <w:szCs w:val="28"/>
          <w:u w:val="single"/>
        </w:rPr>
        <w:t>Базовый уровень операционных расходов</w:t>
      </w:r>
      <w:r w:rsidRPr="008637BC">
        <w:rPr>
          <w:sz w:val="28"/>
          <w:szCs w:val="28"/>
        </w:rPr>
        <w:t xml:space="preserve"> на первый год долгосрочного периода регулирования рассчитывался с применением </w:t>
      </w:r>
      <w:r w:rsidRPr="008637BC">
        <w:rPr>
          <w:sz w:val="28"/>
          <w:szCs w:val="28"/>
          <w:u w:val="single"/>
        </w:rPr>
        <w:t>метода экономически обоснованных расходов (затрат)</w:t>
      </w:r>
      <w:r w:rsidRPr="008637BC">
        <w:rPr>
          <w:sz w:val="28"/>
          <w:szCs w:val="28"/>
        </w:rPr>
        <w:t xml:space="preserve"> в соответствии с </w:t>
      </w:r>
      <w:r w:rsidRPr="008637BC">
        <w:rPr>
          <w:sz w:val="28"/>
          <w:szCs w:val="28"/>
          <w:u w:val="single"/>
        </w:rPr>
        <w:t>пунктами 17 - 26</w:t>
      </w:r>
      <w:r w:rsidRPr="008637BC">
        <w:rPr>
          <w:sz w:val="28"/>
          <w:szCs w:val="28"/>
        </w:rPr>
        <w:t xml:space="preserve"> Методических указаний. </w:t>
      </w:r>
    </w:p>
    <w:p w14:paraId="2BA919C4" w14:textId="77777777" w:rsidR="008637BC" w:rsidRPr="008637BC" w:rsidRDefault="008637BC" w:rsidP="008637BC">
      <w:pPr>
        <w:autoSpaceDE w:val="0"/>
        <w:autoSpaceDN w:val="0"/>
        <w:adjustRightInd w:val="0"/>
        <w:ind w:firstLine="540"/>
        <w:jc w:val="both"/>
        <w:rPr>
          <w:sz w:val="28"/>
          <w:szCs w:val="28"/>
        </w:rPr>
      </w:pPr>
    </w:p>
    <w:p w14:paraId="114E4162" w14:textId="77777777" w:rsidR="008637BC" w:rsidRPr="008637BC" w:rsidRDefault="008637BC" w:rsidP="008637BC">
      <w:pPr>
        <w:autoSpaceDE w:val="0"/>
        <w:autoSpaceDN w:val="0"/>
        <w:adjustRightInd w:val="0"/>
        <w:ind w:firstLine="540"/>
        <w:jc w:val="both"/>
        <w:rPr>
          <w:sz w:val="16"/>
          <w:szCs w:val="28"/>
        </w:rPr>
      </w:pPr>
    </w:p>
    <w:p w14:paraId="022F0387" w14:textId="1029FAEB" w:rsidR="008637BC" w:rsidRPr="008637BC" w:rsidRDefault="008637BC" w:rsidP="008637BC">
      <w:pPr>
        <w:autoSpaceDE w:val="0"/>
        <w:autoSpaceDN w:val="0"/>
        <w:adjustRightInd w:val="0"/>
        <w:ind w:firstLine="540"/>
        <w:jc w:val="both"/>
        <w:rPr>
          <w:sz w:val="28"/>
          <w:szCs w:val="28"/>
        </w:rPr>
      </w:pPr>
      <w:r w:rsidRPr="008637BC">
        <w:rPr>
          <w:sz w:val="28"/>
          <w:szCs w:val="28"/>
        </w:rPr>
        <w:t xml:space="preserve">Согласно </w:t>
      </w:r>
      <w:r w:rsidRPr="008637BC">
        <w:rPr>
          <w:sz w:val="28"/>
          <w:szCs w:val="28"/>
          <w:u w:val="single"/>
        </w:rPr>
        <w:t>п. 95 Методических указаний</w:t>
      </w:r>
      <w:r w:rsidRPr="008637BC">
        <w:rPr>
          <w:sz w:val="28"/>
          <w:szCs w:val="28"/>
        </w:rPr>
        <w:t xml:space="preserve">, </w:t>
      </w:r>
      <w:r w:rsidRPr="008637BC">
        <w:rPr>
          <w:b/>
          <w:sz w:val="28"/>
          <w:szCs w:val="28"/>
          <w:u w:val="single"/>
        </w:rPr>
        <w:t>скорректированная величина операционных расходо</w:t>
      </w:r>
      <w:r w:rsidRPr="008637BC">
        <w:rPr>
          <w:b/>
          <w:sz w:val="28"/>
          <w:szCs w:val="28"/>
        </w:rPr>
        <w:t>в</w:t>
      </w:r>
      <w:r w:rsidRPr="008637BC">
        <w:rPr>
          <w:sz w:val="28"/>
          <w:szCs w:val="28"/>
        </w:rPr>
        <w:t xml:space="preserve"> на год i долгосрочного периода регулирования </w:t>
      </w:r>
      <w:r w:rsidRPr="008637BC">
        <w:rPr>
          <w:noProof/>
          <w:position w:val="-12"/>
          <w:sz w:val="28"/>
          <w:szCs w:val="28"/>
        </w:rPr>
        <w:drawing>
          <wp:inline distT="0" distB="0" distL="0" distR="0" wp14:anchorId="6447F35A" wp14:editId="3F9D49EE">
            <wp:extent cx="476250" cy="333375"/>
            <wp:effectExtent l="0" t="0" r="0" b="0"/>
            <wp:docPr id="212783" name="Рисунок 21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8637BC">
        <w:rPr>
          <w:sz w:val="28"/>
          <w:szCs w:val="28"/>
        </w:rPr>
        <w:t xml:space="preserve">, определяемая исходя из актуальных значений параметров расчета </w:t>
      </w:r>
      <w:r w:rsidRPr="008637BC">
        <w:rPr>
          <w:sz w:val="28"/>
          <w:szCs w:val="28"/>
        </w:rPr>
        <w:lastRenderedPageBreak/>
        <w:t xml:space="preserve">тарифов (прогнозных показателей, указанных в </w:t>
      </w:r>
      <w:hyperlink r:id="rId85" w:history="1">
        <w:r w:rsidRPr="008637BC">
          <w:rPr>
            <w:sz w:val="28"/>
            <w:szCs w:val="28"/>
            <w:u w:val="single"/>
          </w:rPr>
          <w:t>подпункте "в" пункта 16</w:t>
        </w:r>
      </w:hyperlink>
      <w:r w:rsidRPr="008637BC">
        <w:rPr>
          <w:sz w:val="28"/>
          <w:szCs w:val="28"/>
        </w:rPr>
        <w:t xml:space="preserve"> настоящих Методических указаний), рассчитывается по формуле (39):</w:t>
      </w:r>
    </w:p>
    <w:p w14:paraId="60A70AFD" w14:textId="77777777" w:rsidR="008637BC" w:rsidRPr="008637BC" w:rsidRDefault="008637BC" w:rsidP="008637BC">
      <w:pPr>
        <w:autoSpaceDE w:val="0"/>
        <w:autoSpaceDN w:val="0"/>
        <w:adjustRightInd w:val="0"/>
        <w:ind w:firstLine="709"/>
        <w:jc w:val="both"/>
        <w:rPr>
          <w:sz w:val="28"/>
          <w:szCs w:val="28"/>
        </w:rPr>
      </w:pPr>
    </w:p>
    <w:p w14:paraId="035D678E" w14:textId="49A335AF" w:rsidR="008637BC" w:rsidRPr="008637BC" w:rsidRDefault="008637BC" w:rsidP="008637BC">
      <w:pPr>
        <w:autoSpaceDE w:val="0"/>
        <w:autoSpaceDN w:val="0"/>
        <w:adjustRightInd w:val="0"/>
        <w:jc w:val="both"/>
        <w:rPr>
          <w:position w:val="-33"/>
        </w:rPr>
      </w:pPr>
      <w:r w:rsidRPr="008637BC">
        <w:rPr>
          <w:noProof/>
          <w:position w:val="-33"/>
        </w:rPr>
        <w:drawing>
          <wp:inline distT="0" distB="0" distL="0" distR="0" wp14:anchorId="374FA3E7" wp14:editId="30C67C81">
            <wp:extent cx="5939790" cy="599440"/>
            <wp:effectExtent l="0" t="0" r="3810" b="0"/>
            <wp:docPr id="212782" name="Рисунок 21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315A5C52" w14:textId="77777777" w:rsidR="008637BC" w:rsidRPr="008637BC" w:rsidRDefault="008637BC" w:rsidP="008637BC">
      <w:pPr>
        <w:autoSpaceDE w:val="0"/>
        <w:autoSpaceDN w:val="0"/>
        <w:adjustRightInd w:val="0"/>
        <w:ind w:firstLine="709"/>
        <w:jc w:val="both"/>
        <w:rPr>
          <w:position w:val="-33"/>
        </w:rPr>
      </w:pPr>
    </w:p>
    <w:p w14:paraId="7294964B" w14:textId="77777777" w:rsidR="008637BC" w:rsidRPr="008637BC" w:rsidRDefault="008637BC" w:rsidP="008637BC">
      <w:pPr>
        <w:autoSpaceDE w:val="0"/>
        <w:autoSpaceDN w:val="0"/>
        <w:adjustRightInd w:val="0"/>
        <w:ind w:firstLine="540"/>
        <w:jc w:val="both"/>
        <w:rPr>
          <w:sz w:val="28"/>
          <w:szCs w:val="28"/>
        </w:rPr>
      </w:pPr>
      <w:r w:rsidRPr="008637BC">
        <w:rPr>
          <w:sz w:val="28"/>
          <w:szCs w:val="28"/>
        </w:rPr>
        <w:t>где:</w:t>
      </w:r>
    </w:p>
    <w:p w14:paraId="4956B9A6" w14:textId="77777777" w:rsidR="008637BC" w:rsidRPr="008637BC" w:rsidRDefault="008637BC" w:rsidP="008637BC">
      <w:pPr>
        <w:autoSpaceDE w:val="0"/>
        <w:autoSpaceDN w:val="0"/>
        <w:adjustRightInd w:val="0"/>
        <w:spacing w:before="280"/>
        <w:ind w:firstLine="540"/>
        <w:jc w:val="both"/>
        <w:rPr>
          <w:sz w:val="28"/>
          <w:szCs w:val="28"/>
        </w:rPr>
      </w:pPr>
      <w:r w:rsidRPr="008637BC">
        <w:rPr>
          <w:sz w:val="28"/>
          <w:szCs w:val="28"/>
        </w:rPr>
        <w:t>i0 - первый год текущего долгосрочного периода регулирования;</w:t>
      </w:r>
    </w:p>
    <w:p w14:paraId="1F1CFFA1" w14:textId="7DD4C534"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drawing>
          <wp:inline distT="0" distB="0" distL="0" distR="0" wp14:anchorId="054FB774" wp14:editId="1482ED42">
            <wp:extent cx="476250" cy="333375"/>
            <wp:effectExtent l="0" t="0" r="0" b="0"/>
            <wp:docPr id="212781" name="Рисунок 21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8637BC">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368793AA" w14:textId="77777777" w:rsidR="008637BC" w:rsidRPr="008637BC" w:rsidRDefault="008637BC" w:rsidP="008637BC">
      <w:pPr>
        <w:autoSpaceDE w:val="0"/>
        <w:autoSpaceDN w:val="0"/>
        <w:adjustRightInd w:val="0"/>
        <w:spacing w:before="280"/>
        <w:ind w:firstLine="540"/>
        <w:jc w:val="both"/>
        <w:rPr>
          <w:sz w:val="28"/>
          <w:szCs w:val="28"/>
        </w:rPr>
      </w:pPr>
      <w:r w:rsidRPr="008637BC">
        <w:rPr>
          <w:sz w:val="28"/>
          <w:szCs w:val="28"/>
        </w:rPr>
        <w:t>ОР</w:t>
      </w:r>
      <w:r w:rsidRPr="008637BC">
        <w:rPr>
          <w:sz w:val="28"/>
          <w:szCs w:val="28"/>
          <w:vertAlign w:val="subscript"/>
        </w:rPr>
        <w:t>i0</w:t>
      </w:r>
      <w:r w:rsidRPr="008637BC">
        <w:rPr>
          <w:sz w:val="28"/>
          <w:szCs w:val="28"/>
        </w:rPr>
        <w:t xml:space="preserve"> - </w:t>
      </w:r>
      <w:r w:rsidRPr="008637BC">
        <w:rPr>
          <w:sz w:val="28"/>
          <w:szCs w:val="28"/>
          <w:u w:val="single"/>
        </w:rPr>
        <w:t>базовый уровень операционных расходов</w:t>
      </w:r>
      <w:r w:rsidRPr="008637BC">
        <w:rPr>
          <w:sz w:val="28"/>
          <w:szCs w:val="28"/>
        </w:rPr>
        <w:t xml:space="preserve">, установленный на долгосрочный период регулирования в соответствии с </w:t>
      </w:r>
      <w:hyperlink r:id="rId88" w:history="1">
        <w:r w:rsidRPr="008637BC">
          <w:rPr>
            <w:sz w:val="28"/>
            <w:szCs w:val="28"/>
            <w:u w:val="single"/>
          </w:rPr>
          <w:t>пунктом 45</w:t>
        </w:r>
      </w:hyperlink>
      <w:r w:rsidRPr="008637BC">
        <w:rPr>
          <w:sz w:val="28"/>
          <w:szCs w:val="28"/>
          <w:u w:val="single"/>
        </w:rPr>
        <w:t xml:space="preserve"> Методических указаний</w:t>
      </w:r>
      <w:r w:rsidRPr="008637BC">
        <w:rPr>
          <w:sz w:val="28"/>
          <w:szCs w:val="28"/>
        </w:rPr>
        <w:t>, тыс. руб.;</w:t>
      </w:r>
    </w:p>
    <w:p w14:paraId="0A38A1E0" w14:textId="77777777" w:rsidR="008637BC" w:rsidRPr="008637BC" w:rsidRDefault="008637BC" w:rsidP="008637BC">
      <w:pPr>
        <w:autoSpaceDE w:val="0"/>
        <w:autoSpaceDN w:val="0"/>
        <w:adjustRightInd w:val="0"/>
        <w:spacing w:before="280"/>
        <w:ind w:firstLine="540"/>
        <w:jc w:val="both"/>
        <w:rPr>
          <w:sz w:val="28"/>
          <w:szCs w:val="28"/>
        </w:rPr>
      </w:pPr>
      <w:r w:rsidRPr="008637BC">
        <w:rPr>
          <w:sz w:val="28"/>
          <w:szCs w:val="28"/>
        </w:rPr>
        <w:t>ИЭР - индекс эффективности операционных расходов, установленный на j-й год и выраженный в процентах;</w:t>
      </w:r>
    </w:p>
    <w:p w14:paraId="39A6BBEF" w14:textId="36AB4571" w:rsidR="008637BC" w:rsidRPr="008637BC" w:rsidRDefault="008637BC" w:rsidP="008637BC">
      <w:pPr>
        <w:autoSpaceDE w:val="0"/>
        <w:autoSpaceDN w:val="0"/>
        <w:adjustRightInd w:val="0"/>
        <w:spacing w:before="280"/>
        <w:ind w:firstLine="540"/>
        <w:jc w:val="both"/>
        <w:rPr>
          <w:sz w:val="28"/>
          <w:szCs w:val="28"/>
        </w:rPr>
      </w:pPr>
      <w:r w:rsidRPr="008637BC">
        <w:rPr>
          <w:noProof/>
          <w:position w:val="-14"/>
          <w:sz w:val="28"/>
          <w:szCs w:val="28"/>
        </w:rPr>
        <w:drawing>
          <wp:inline distT="0" distB="0" distL="0" distR="0" wp14:anchorId="5E3D8B25" wp14:editId="4DE07312">
            <wp:extent cx="676275" cy="352425"/>
            <wp:effectExtent l="0" t="0" r="0" b="0"/>
            <wp:docPr id="212780" name="Рисунок 21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8637BC">
        <w:rPr>
          <w:sz w:val="28"/>
          <w:szCs w:val="28"/>
        </w:rPr>
        <w:t xml:space="preserve"> - скорректированный прогнозный индекс изменения потребительских цен в j-м году;</w:t>
      </w:r>
    </w:p>
    <w:p w14:paraId="4C848415" w14:textId="6A601405" w:rsidR="008637BC" w:rsidRPr="008637BC" w:rsidRDefault="008637BC" w:rsidP="008637BC">
      <w:pPr>
        <w:autoSpaceDE w:val="0"/>
        <w:autoSpaceDN w:val="0"/>
        <w:adjustRightInd w:val="0"/>
        <w:spacing w:before="280"/>
        <w:ind w:firstLine="540"/>
        <w:jc w:val="both"/>
        <w:rPr>
          <w:sz w:val="28"/>
          <w:szCs w:val="28"/>
        </w:rPr>
      </w:pPr>
      <w:r w:rsidRPr="008637BC">
        <w:rPr>
          <w:noProof/>
          <w:position w:val="-14"/>
          <w:sz w:val="28"/>
          <w:szCs w:val="28"/>
        </w:rPr>
        <w:drawing>
          <wp:inline distT="0" distB="0" distL="0" distR="0" wp14:anchorId="7A0FF882" wp14:editId="60EFCB88">
            <wp:extent cx="657225" cy="352425"/>
            <wp:effectExtent l="0" t="0" r="0" b="0"/>
            <wp:docPr id="212779" name="Рисунок 21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8637BC">
        <w:rPr>
          <w:sz w:val="28"/>
          <w:szCs w:val="28"/>
        </w:rPr>
        <w:t xml:space="preserve"> - скорректированный прогнозный индекс изменения количества активов в j-м году, рассчитываемый в соответствии с </w:t>
      </w:r>
      <w:hyperlink r:id="rId91" w:history="1">
        <w:r w:rsidRPr="008637BC">
          <w:rPr>
            <w:sz w:val="28"/>
            <w:szCs w:val="28"/>
            <w:u w:val="single"/>
          </w:rPr>
          <w:t>формулой 8.1</w:t>
        </w:r>
      </w:hyperlink>
      <w:r w:rsidRPr="008637BC">
        <w:rPr>
          <w:sz w:val="28"/>
          <w:szCs w:val="28"/>
        </w:rPr>
        <w:t xml:space="preserve"> Методических указаний.</w:t>
      </w:r>
    </w:p>
    <w:p w14:paraId="12CC05AE" w14:textId="77777777" w:rsidR="008637BC" w:rsidRPr="008637BC" w:rsidRDefault="008637BC" w:rsidP="008637BC">
      <w:pPr>
        <w:autoSpaceDE w:val="0"/>
        <w:autoSpaceDN w:val="0"/>
        <w:adjustRightInd w:val="0"/>
        <w:spacing w:before="58"/>
        <w:ind w:firstLine="709"/>
        <w:jc w:val="both"/>
        <w:rPr>
          <w:sz w:val="28"/>
          <w:szCs w:val="28"/>
        </w:rPr>
      </w:pPr>
      <w:r w:rsidRPr="008637BC">
        <w:rPr>
          <w:sz w:val="28"/>
          <w:szCs w:val="28"/>
          <w:u w:val="single"/>
        </w:rPr>
        <w:t>При корректировке Операционных расходов на 2021 год регулятором использованы</w:t>
      </w:r>
      <w:r w:rsidRPr="008637BC">
        <w:rPr>
          <w:sz w:val="28"/>
          <w:szCs w:val="28"/>
        </w:rPr>
        <w:t xml:space="preserve"> следующие показатели:</w:t>
      </w:r>
    </w:p>
    <w:p w14:paraId="380294D7" w14:textId="77777777" w:rsidR="008637BC" w:rsidRPr="008637BC" w:rsidRDefault="008637BC" w:rsidP="00C16C32">
      <w:pPr>
        <w:widowControl w:val="0"/>
        <w:numPr>
          <w:ilvl w:val="0"/>
          <w:numId w:val="11"/>
        </w:numPr>
        <w:tabs>
          <w:tab w:val="left" w:pos="710"/>
        </w:tabs>
        <w:autoSpaceDE w:val="0"/>
        <w:autoSpaceDN w:val="0"/>
        <w:adjustRightInd w:val="0"/>
        <w:ind w:firstLine="709"/>
        <w:jc w:val="both"/>
        <w:rPr>
          <w:sz w:val="28"/>
          <w:szCs w:val="28"/>
        </w:rPr>
      </w:pPr>
      <w:r w:rsidRPr="008637BC">
        <w:rPr>
          <w:sz w:val="28"/>
          <w:szCs w:val="28"/>
        </w:rPr>
        <w:t xml:space="preserve">базовый уровень операционных расходов 2019 года – </w:t>
      </w:r>
      <w:r w:rsidRPr="008637BC">
        <w:rPr>
          <w:b/>
          <w:i/>
          <w:sz w:val="28"/>
          <w:szCs w:val="28"/>
        </w:rPr>
        <w:t>18249,00</w:t>
      </w:r>
      <w:r w:rsidRPr="008637BC">
        <w:rPr>
          <w:sz w:val="28"/>
          <w:szCs w:val="28"/>
        </w:rPr>
        <w:t xml:space="preserve"> тыс. руб.;</w:t>
      </w:r>
    </w:p>
    <w:p w14:paraId="5614D186" w14:textId="77777777" w:rsidR="008637BC" w:rsidRPr="008637BC" w:rsidRDefault="008637BC" w:rsidP="00C16C32">
      <w:pPr>
        <w:widowControl w:val="0"/>
        <w:numPr>
          <w:ilvl w:val="0"/>
          <w:numId w:val="11"/>
        </w:numPr>
        <w:tabs>
          <w:tab w:val="left" w:pos="715"/>
        </w:tabs>
        <w:autoSpaceDE w:val="0"/>
        <w:autoSpaceDN w:val="0"/>
        <w:adjustRightInd w:val="0"/>
        <w:ind w:firstLine="709"/>
        <w:jc w:val="both"/>
        <w:rPr>
          <w:sz w:val="28"/>
          <w:szCs w:val="28"/>
        </w:rPr>
      </w:pPr>
      <w:r w:rsidRPr="008637BC">
        <w:rPr>
          <w:sz w:val="28"/>
          <w:szCs w:val="28"/>
        </w:rPr>
        <w:t xml:space="preserve">индексы потребительских цен: на 2020 год – </w:t>
      </w:r>
      <w:r w:rsidRPr="008637BC">
        <w:rPr>
          <w:b/>
          <w:i/>
          <w:sz w:val="28"/>
          <w:szCs w:val="28"/>
        </w:rPr>
        <w:t>103,0</w:t>
      </w:r>
      <w:r w:rsidRPr="008637BC">
        <w:rPr>
          <w:sz w:val="28"/>
          <w:szCs w:val="28"/>
        </w:rPr>
        <w:t xml:space="preserve">%, на 2021 год – </w:t>
      </w:r>
      <w:r w:rsidRPr="008637BC">
        <w:rPr>
          <w:b/>
          <w:i/>
          <w:sz w:val="28"/>
          <w:szCs w:val="28"/>
        </w:rPr>
        <w:t xml:space="preserve">103,7%,  </w:t>
      </w:r>
      <w:r w:rsidRPr="008637BC">
        <w:rPr>
          <w:sz w:val="28"/>
          <w:szCs w:val="28"/>
        </w:rPr>
        <w:t xml:space="preserve">согласно </w:t>
      </w:r>
      <w:r w:rsidRPr="008637BC">
        <w:rPr>
          <w:rFonts w:eastAsia="Calibri"/>
          <w:sz w:val="28"/>
          <w:szCs w:val="28"/>
        </w:rPr>
        <w:t xml:space="preserve">основных параметров прогноза социально-экономического развития Российской Федерации на 2019 - 2024 годы, определенных в </w:t>
      </w:r>
      <w:r w:rsidRPr="008637BC">
        <w:rPr>
          <w:rFonts w:eastAsia="Calibri"/>
          <w:sz w:val="28"/>
          <w:szCs w:val="28"/>
          <w:u w:val="single"/>
        </w:rPr>
        <w:t>базовом варианте Прогноза социально-экономического развития Российской Федерации на период до 2024 года, опубликованном 30.09.2019 года на официальном сайте Министерства экономического развития Российской Федерации</w:t>
      </w:r>
      <w:r w:rsidRPr="008637BC">
        <w:rPr>
          <w:rFonts w:eastAsia="Calibri"/>
          <w:sz w:val="28"/>
          <w:szCs w:val="28"/>
        </w:rPr>
        <w:t xml:space="preserve"> (далее – «</w:t>
      </w:r>
      <w:r w:rsidRPr="008637BC">
        <w:rPr>
          <w:rFonts w:eastAsia="Calibri"/>
          <w:sz w:val="28"/>
          <w:szCs w:val="28"/>
          <w:u w:val="single"/>
        </w:rPr>
        <w:t xml:space="preserve">ИПЦ </w:t>
      </w:r>
      <w:r w:rsidRPr="008637BC">
        <w:rPr>
          <w:sz w:val="28"/>
          <w:szCs w:val="28"/>
          <w:u w:val="single"/>
        </w:rPr>
        <w:t>Минэкономразвития РФ»</w:t>
      </w:r>
      <w:r w:rsidRPr="008637BC">
        <w:rPr>
          <w:sz w:val="28"/>
          <w:szCs w:val="28"/>
        </w:rPr>
        <w:t>);</w:t>
      </w:r>
    </w:p>
    <w:p w14:paraId="77B6DE37" w14:textId="77777777" w:rsidR="008637BC" w:rsidRPr="008637BC" w:rsidRDefault="008637BC" w:rsidP="00C16C32">
      <w:pPr>
        <w:widowControl w:val="0"/>
        <w:numPr>
          <w:ilvl w:val="0"/>
          <w:numId w:val="11"/>
        </w:numPr>
        <w:tabs>
          <w:tab w:val="left" w:pos="715"/>
        </w:tabs>
        <w:autoSpaceDE w:val="0"/>
        <w:autoSpaceDN w:val="0"/>
        <w:adjustRightInd w:val="0"/>
        <w:ind w:firstLine="709"/>
        <w:jc w:val="both"/>
        <w:rPr>
          <w:sz w:val="28"/>
          <w:szCs w:val="28"/>
        </w:rPr>
      </w:pPr>
      <w:r w:rsidRPr="008637BC">
        <w:rPr>
          <w:sz w:val="28"/>
          <w:szCs w:val="28"/>
        </w:rPr>
        <w:t xml:space="preserve">индексы эффективности операционных расходов на 2020 и на 2021 </w:t>
      </w:r>
      <w:proofErr w:type="gramStart"/>
      <w:r w:rsidRPr="008637BC">
        <w:rPr>
          <w:sz w:val="28"/>
          <w:szCs w:val="28"/>
        </w:rPr>
        <w:t>г .</w:t>
      </w:r>
      <w:proofErr w:type="gramEnd"/>
      <w:r w:rsidRPr="008637BC">
        <w:rPr>
          <w:sz w:val="28"/>
          <w:szCs w:val="28"/>
        </w:rPr>
        <w:t xml:space="preserve"> в размере </w:t>
      </w:r>
      <w:r w:rsidRPr="008637BC">
        <w:rPr>
          <w:b/>
          <w:i/>
          <w:sz w:val="28"/>
          <w:szCs w:val="28"/>
        </w:rPr>
        <w:t>1%</w:t>
      </w:r>
      <w:r w:rsidRPr="008637BC">
        <w:rPr>
          <w:sz w:val="28"/>
          <w:szCs w:val="28"/>
        </w:rPr>
        <w:t>;</w:t>
      </w:r>
    </w:p>
    <w:p w14:paraId="3D77CA55" w14:textId="77777777" w:rsidR="008637BC" w:rsidRPr="008637BC" w:rsidRDefault="008637BC" w:rsidP="00C16C32">
      <w:pPr>
        <w:widowControl w:val="0"/>
        <w:numPr>
          <w:ilvl w:val="0"/>
          <w:numId w:val="11"/>
        </w:numPr>
        <w:tabs>
          <w:tab w:val="left" w:pos="715"/>
        </w:tabs>
        <w:autoSpaceDE w:val="0"/>
        <w:autoSpaceDN w:val="0"/>
        <w:adjustRightInd w:val="0"/>
        <w:ind w:firstLine="709"/>
        <w:jc w:val="both"/>
        <w:rPr>
          <w:sz w:val="28"/>
          <w:szCs w:val="28"/>
        </w:rPr>
      </w:pPr>
      <w:r w:rsidRPr="008637BC">
        <w:rPr>
          <w:sz w:val="28"/>
          <w:szCs w:val="28"/>
        </w:rPr>
        <w:t xml:space="preserve">индексы изменения количества активов на 2020 и на 2021 гг. в размере </w:t>
      </w:r>
      <w:r w:rsidRPr="008637BC">
        <w:rPr>
          <w:b/>
          <w:i/>
          <w:sz w:val="28"/>
          <w:szCs w:val="28"/>
        </w:rPr>
        <w:lastRenderedPageBreak/>
        <w:t>0%</w:t>
      </w:r>
      <w:r w:rsidRPr="008637BC">
        <w:rPr>
          <w:sz w:val="28"/>
          <w:szCs w:val="28"/>
        </w:rPr>
        <w:t xml:space="preserve"> (в связи с отсутствием изменений в составе и количестве обслуживаемых объектов централизованной системы холодного водоснабжения в течение отчетного периода).</w:t>
      </w:r>
    </w:p>
    <w:p w14:paraId="3799FD84" w14:textId="77777777" w:rsidR="008637BC" w:rsidRPr="008637BC" w:rsidRDefault="008637BC" w:rsidP="008637BC">
      <w:pPr>
        <w:autoSpaceDE w:val="0"/>
        <w:autoSpaceDN w:val="0"/>
        <w:adjustRightInd w:val="0"/>
        <w:spacing w:before="58"/>
        <w:ind w:firstLine="709"/>
        <w:jc w:val="both"/>
        <w:rPr>
          <w:color w:val="FF0000"/>
          <w:sz w:val="28"/>
          <w:szCs w:val="28"/>
        </w:rPr>
      </w:pPr>
    </w:p>
    <w:p w14:paraId="299F743E" w14:textId="77777777" w:rsidR="008637BC" w:rsidRPr="008637BC" w:rsidRDefault="008637BC" w:rsidP="008637BC">
      <w:pPr>
        <w:autoSpaceDE w:val="0"/>
        <w:autoSpaceDN w:val="0"/>
        <w:adjustRightInd w:val="0"/>
        <w:ind w:firstLine="709"/>
        <w:jc w:val="both"/>
        <w:rPr>
          <w:sz w:val="28"/>
          <w:szCs w:val="28"/>
        </w:rPr>
      </w:pPr>
      <w:r w:rsidRPr="008637BC">
        <w:rPr>
          <w:sz w:val="28"/>
          <w:szCs w:val="28"/>
        </w:rPr>
        <w:t xml:space="preserve">Таким образом, в процессе экспертизы операционные расходы на 2021 год определены в сумме </w:t>
      </w:r>
      <w:r w:rsidRPr="008637BC">
        <w:rPr>
          <w:b/>
          <w:i/>
          <w:sz w:val="28"/>
          <w:szCs w:val="28"/>
        </w:rPr>
        <w:t>19104,05</w:t>
      </w:r>
      <w:r w:rsidRPr="008637BC">
        <w:rPr>
          <w:sz w:val="28"/>
          <w:szCs w:val="28"/>
        </w:rPr>
        <w:t xml:space="preserve"> тыс. руб.</w:t>
      </w:r>
    </w:p>
    <w:p w14:paraId="653B2658" w14:textId="77777777" w:rsidR="008637BC" w:rsidRPr="008637BC" w:rsidRDefault="008637BC" w:rsidP="008637BC">
      <w:pPr>
        <w:autoSpaceDE w:val="0"/>
        <w:autoSpaceDN w:val="0"/>
        <w:adjustRightInd w:val="0"/>
        <w:rPr>
          <w:sz w:val="28"/>
          <w:szCs w:val="28"/>
        </w:rPr>
      </w:pPr>
    </w:p>
    <w:p w14:paraId="293AE42C" w14:textId="77777777" w:rsidR="008637BC" w:rsidRPr="008637BC" w:rsidRDefault="008637BC" w:rsidP="008637BC">
      <w:pPr>
        <w:autoSpaceDE w:val="0"/>
        <w:autoSpaceDN w:val="0"/>
        <w:adjustRightInd w:val="0"/>
        <w:jc w:val="both"/>
        <w:rPr>
          <w:b/>
          <w:i/>
          <w:sz w:val="28"/>
          <w:szCs w:val="28"/>
        </w:rPr>
      </w:pPr>
      <w:r w:rsidRPr="008637BC">
        <w:rPr>
          <w:sz w:val="28"/>
          <w:szCs w:val="28"/>
        </w:rPr>
        <w:t xml:space="preserve">        </w:t>
      </w:r>
      <w:r w:rsidRPr="008637BC">
        <w:rPr>
          <w:b/>
          <w:i/>
          <w:sz w:val="28"/>
          <w:szCs w:val="28"/>
        </w:rPr>
        <w:t>ОР</w:t>
      </w:r>
      <w:r w:rsidRPr="008637BC">
        <w:rPr>
          <w:b/>
          <w:i/>
          <w:sz w:val="20"/>
          <w:szCs w:val="20"/>
        </w:rPr>
        <w:t>2021</w:t>
      </w:r>
      <w:r w:rsidRPr="008637BC">
        <w:rPr>
          <w:b/>
          <w:i/>
          <w:sz w:val="28"/>
          <w:szCs w:val="28"/>
        </w:rPr>
        <w:t xml:space="preserve"> = 18249,00 * [(1- 1%/100%) * (1+0,03) * (1+0</w:t>
      </w:r>
      <w:proofErr w:type="gramStart"/>
      <w:r w:rsidRPr="008637BC">
        <w:rPr>
          <w:b/>
          <w:i/>
          <w:sz w:val="28"/>
          <w:szCs w:val="28"/>
        </w:rPr>
        <w:t>) ]</w:t>
      </w:r>
      <w:proofErr w:type="gramEnd"/>
      <w:r w:rsidRPr="008637BC">
        <w:rPr>
          <w:b/>
          <w:i/>
          <w:sz w:val="28"/>
          <w:szCs w:val="28"/>
        </w:rPr>
        <w:t xml:space="preserve">  * [(1- 1%/100%) * (1+0,037)] * (1+0) = 19104,05 тыс. руб.</w:t>
      </w:r>
    </w:p>
    <w:p w14:paraId="53503C88" w14:textId="77777777" w:rsidR="008637BC" w:rsidRPr="008637BC" w:rsidRDefault="008637BC" w:rsidP="008637BC">
      <w:pPr>
        <w:autoSpaceDE w:val="0"/>
        <w:autoSpaceDN w:val="0"/>
        <w:adjustRightInd w:val="0"/>
        <w:jc w:val="both"/>
        <w:rPr>
          <w:b/>
          <w:i/>
          <w:sz w:val="28"/>
          <w:szCs w:val="28"/>
        </w:rPr>
      </w:pPr>
    </w:p>
    <w:p w14:paraId="482F115C" w14:textId="77777777" w:rsidR="008637BC" w:rsidRPr="008637BC" w:rsidRDefault="008637BC" w:rsidP="008637BC">
      <w:pPr>
        <w:autoSpaceDE w:val="0"/>
        <w:autoSpaceDN w:val="0"/>
        <w:adjustRightInd w:val="0"/>
        <w:ind w:firstLine="709"/>
        <w:jc w:val="both"/>
        <w:rPr>
          <w:sz w:val="28"/>
          <w:szCs w:val="28"/>
        </w:rPr>
      </w:pPr>
      <w:r w:rsidRPr="008637BC">
        <w:rPr>
          <w:sz w:val="28"/>
          <w:szCs w:val="28"/>
        </w:rPr>
        <w:t xml:space="preserve">Снижение затрат по отношению к утвержденным РЭК КО составило </w:t>
      </w:r>
      <w:r w:rsidRPr="008637BC">
        <w:rPr>
          <w:b/>
          <w:i/>
          <w:sz w:val="28"/>
          <w:szCs w:val="28"/>
        </w:rPr>
        <w:t>241,28</w:t>
      </w:r>
      <w:r w:rsidRPr="008637BC">
        <w:rPr>
          <w:sz w:val="28"/>
          <w:szCs w:val="28"/>
        </w:rPr>
        <w:t xml:space="preserve"> тыс. руб., отклонение затрат от предложенных организацией составило </w:t>
      </w:r>
      <w:r w:rsidRPr="008637BC">
        <w:rPr>
          <w:b/>
          <w:i/>
          <w:sz w:val="28"/>
          <w:szCs w:val="28"/>
        </w:rPr>
        <w:t>6877,88</w:t>
      </w:r>
      <w:r w:rsidRPr="008637BC">
        <w:rPr>
          <w:sz w:val="28"/>
          <w:szCs w:val="28"/>
        </w:rPr>
        <w:t xml:space="preserve"> тыс. руб. в сторону уменьшения.</w:t>
      </w:r>
    </w:p>
    <w:p w14:paraId="50B9DC19" w14:textId="77777777" w:rsidR="008637BC" w:rsidRPr="008637BC" w:rsidRDefault="008637BC" w:rsidP="008637BC">
      <w:pPr>
        <w:autoSpaceDE w:val="0"/>
        <w:autoSpaceDN w:val="0"/>
        <w:adjustRightInd w:val="0"/>
        <w:ind w:firstLine="709"/>
        <w:jc w:val="both"/>
        <w:rPr>
          <w:sz w:val="16"/>
          <w:szCs w:val="28"/>
        </w:rPr>
      </w:pPr>
    </w:p>
    <w:p w14:paraId="26ECE335" w14:textId="77777777" w:rsidR="008637BC" w:rsidRPr="008637BC" w:rsidRDefault="008637BC" w:rsidP="008637BC">
      <w:pPr>
        <w:autoSpaceDE w:val="0"/>
        <w:autoSpaceDN w:val="0"/>
        <w:adjustRightInd w:val="0"/>
        <w:spacing w:before="38"/>
        <w:ind w:left="1157"/>
        <w:jc w:val="center"/>
        <w:rPr>
          <w:b/>
          <w:sz w:val="28"/>
          <w:szCs w:val="28"/>
          <w:u w:val="single"/>
        </w:rPr>
      </w:pPr>
      <w:r w:rsidRPr="008637BC">
        <w:rPr>
          <w:b/>
          <w:sz w:val="28"/>
          <w:szCs w:val="28"/>
          <w:u w:val="single"/>
        </w:rPr>
        <w:t>2. Неподконтрольные расходы</w:t>
      </w:r>
    </w:p>
    <w:p w14:paraId="68D524F2" w14:textId="77777777" w:rsidR="008637BC" w:rsidRPr="008637BC" w:rsidRDefault="008637BC" w:rsidP="008637BC">
      <w:pPr>
        <w:autoSpaceDE w:val="0"/>
        <w:autoSpaceDN w:val="0"/>
        <w:adjustRightInd w:val="0"/>
        <w:spacing w:before="38"/>
        <w:ind w:firstLine="1157"/>
        <w:jc w:val="both"/>
        <w:rPr>
          <w:sz w:val="10"/>
          <w:szCs w:val="28"/>
        </w:rPr>
      </w:pPr>
    </w:p>
    <w:p w14:paraId="53F736B3" w14:textId="77777777" w:rsidR="008637BC" w:rsidRPr="008637BC" w:rsidRDefault="008637BC" w:rsidP="008637BC">
      <w:pPr>
        <w:autoSpaceDE w:val="0"/>
        <w:autoSpaceDN w:val="0"/>
        <w:adjustRightInd w:val="0"/>
        <w:spacing w:before="38"/>
        <w:ind w:firstLine="1157"/>
        <w:jc w:val="both"/>
        <w:rPr>
          <w:sz w:val="10"/>
          <w:szCs w:val="28"/>
        </w:rPr>
      </w:pPr>
    </w:p>
    <w:p w14:paraId="4DFA4240" w14:textId="77777777" w:rsidR="008637BC" w:rsidRPr="008637BC" w:rsidRDefault="008637BC" w:rsidP="008637BC">
      <w:pPr>
        <w:autoSpaceDE w:val="0"/>
        <w:autoSpaceDN w:val="0"/>
        <w:adjustRightInd w:val="0"/>
        <w:ind w:firstLine="720"/>
        <w:jc w:val="both"/>
        <w:rPr>
          <w:sz w:val="28"/>
          <w:szCs w:val="28"/>
        </w:rPr>
      </w:pPr>
      <w:r w:rsidRPr="008637BC">
        <w:rPr>
          <w:sz w:val="28"/>
          <w:szCs w:val="28"/>
        </w:rPr>
        <w:t>При установлении долгосрочных тарифов плановая величина Неподконтрольных расходов на 2021 год (</w:t>
      </w:r>
      <w:r w:rsidRPr="008637BC">
        <w:rPr>
          <w:b/>
          <w:i/>
          <w:sz w:val="28"/>
          <w:szCs w:val="28"/>
        </w:rPr>
        <w:t>НР</w:t>
      </w:r>
      <w:r w:rsidRPr="008637BC">
        <w:rPr>
          <w:b/>
          <w:i/>
          <w:sz w:val="28"/>
          <w:szCs w:val="28"/>
          <w:vertAlign w:val="subscript"/>
        </w:rPr>
        <w:t xml:space="preserve">2021 </w:t>
      </w:r>
      <w:r w:rsidRPr="008637BC">
        <w:rPr>
          <w:b/>
          <w:i/>
          <w:sz w:val="28"/>
          <w:szCs w:val="28"/>
        </w:rPr>
        <w:t>)</w:t>
      </w:r>
      <w:r w:rsidRPr="008637BC">
        <w:rPr>
          <w:sz w:val="28"/>
          <w:szCs w:val="28"/>
        </w:rPr>
        <w:t xml:space="preserve"> была определена регулятором  в сумме </w:t>
      </w:r>
      <w:r w:rsidRPr="008637BC">
        <w:rPr>
          <w:b/>
          <w:i/>
          <w:sz w:val="28"/>
          <w:szCs w:val="28"/>
        </w:rPr>
        <w:t>2617,75</w:t>
      </w:r>
      <w:r w:rsidRPr="008637BC">
        <w:rPr>
          <w:sz w:val="28"/>
          <w:szCs w:val="28"/>
        </w:rPr>
        <w:t xml:space="preserve"> тыс. руб., которая включает: затраты на покупную холодную воду (для нужд потребителей пос. </w:t>
      </w:r>
      <w:proofErr w:type="spellStart"/>
      <w:r w:rsidRPr="008637BC">
        <w:rPr>
          <w:sz w:val="28"/>
          <w:szCs w:val="28"/>
        </w:rPr>
        <w:t>Демьяновка</w:t>
      </w:r>
      <w:proofErr w:type="spellEnd"/>
      <w:r w:rsidRPr="008637BC">
        <w:rPr>
          <w:sz w:val="28"/>
          <w:szCs w:val="28"/>
        </w:rPr>
        <w:t xml:space="preserve">) – </w:t>
      </w:r>
      <w:r w:rsidRPr="008637BC">
        <w:rPr>
          <w:b/>
          <w:i/>
          <w:sz w:val="28"/>
          <w:szCs w:val="28"/>
        </w:rPr>
        <w:t>2256,19</w:t>
      </w:r>
      <w:r w:rsidRPr="008637BC">
        <w:rPr>
          <w:sz w:val="28"/>
          <w:szCs w:val="28"/>
        </w:rPr>
        <w:t xml:space="preserve"> тыс. руб. (в объеме </w:t>
      </w:r>
      <w:r w:rsidRPr="008637BC">
        <w:rPr>
          <w:b/>
          <w:i/>
          <w:sz w:val="28"/>
          <w:szCs w:val="28"/>
        </w:rPr>
        <w:t>180000,00</w:t>
      </w:r>
      <w:r w:rsidRPr="008637BC">
        <w:rPr>
          <w:sz w:val="28"/>
          <w:szCs w:val="28"/>
        </w:rPr>
        <w:t xml:space="preserve"> м</w:t>
      </w:r>
      <w:r w:rsidRPr="008637BC">
        <w:rPr>
          <w:sz w:val="28"/>
          <w:szCs w:val="28"/>
          <w:vertAlign w:val="superscript"/>
        </w:rPr>
        <w:t>3</w:t>
      </w:r>
      <w:r w:rsidRPr="008637BC">
        <w:rPr>
          <w:sz w:val="28"/>
          <w:szCs w:val="28"/>
        </w:rPr>
        <w:t xml:space="preserve"> по среднему тарифу </w:t>
      </w:r>
      <w:r w:rsidRPr="008637BC">
        <w:rPr>
          <w:b/>
          <w:i/>
          <w:sz w:val="28"/>
          <w:szCs w:val="28"/>
        </w:rPr>
        <w:t>12,53</w:t>
      </w:r>
      <w:r w:rsidRPr="008637BC">
        <w:rPr>
          <w:sz w:val="28"/>
          <w:szCs w:val="28"/>
        </w:rPr>
        <w:t xml:space="preserve"> руб./м</w:t>
      </w:r>
      <w:r w:rsidRPr="008637BC">
        <w:rPr>
          <w:sz w:val="28"/>
          <w:szCs w:val="28"/>
          <w:vertAlign w:val="superscript"/>
        </w:rPr>
        <w:t>3</w:t>
      </w:r>
      <w:r w:rsidRPr="008637BC">
        <w:rPr>
          <w:sz w:val="28"/>
          <w:szCs w:val="28"/>
        </w:rPr>
        <w:t xml:space="preserve"> без учета НДС);  расходы, связанные с оплатой налогов и сборов  – </w:t>
      </w:r>
      <w:r w:rsidRPr="008637BC">
        <w:rPr>
          <w:b/>
          <w:i/>
          <w:sz w:val="28"/>
          <w:szCs w:val="28"/>
        </w:rPr>
        <w:t>361,56</w:t>
      </w:r>
      <w:r w:rsidRPr="008637BC">
        <w:rPr>
          <w:sz w:val="28"/>
          <w:szCs w:val="28"/>
        </w:rPr>
        <w:t xml:space="preserve"> тыс. руб. (в том числе налог на имущество – </w:t>
      </w:r>
      <w:r w:rsidRPr="008637BC">
        <w:rPr>
          <w:b/>
          <w:i/>
          <w:sz w:val="28"/>
          <w:szCs w:val="28"/>
        </w:rPr>
        <w:t>129,08</w:t>
      </w:r>
      <w:r w:rsidRPr="008637BC">
        <w:rPr>
          <w:sz w:val="28"/>
          <w:szCs w:val="28"/>
        </w:rPr>
        <w:t xml:space="preserve"> тыс. руб., налог на прибыль – </w:t>
      </w:r>
      <w:r w:rsidRPr="008637BC">
        <w:rPr>
          <w:b/>
          <w:i/>
          <w:sz w:val="28"/>
          <w:szCs w:val="28"/>
        </w:rPr>
        <w:t>232,48</w:t>
      </w:r>
      <w:r w:rsidRPr="008637BC">
        <w:rPr>
          <w:sz w:val="28"/>
          <w:szCs w:val="28"/>
        </w:rPr>
        <w:t xml:space="preserve"> тыс. руб.).</w:t>
      </w:r>
    </w:p>
    <w:p w14:paraId="14CC6732" w14:textId="77777777" w:rsidR="008637BC" w:rsidRPr="008637BC" w:rsidRDefault="008637BC" w:rsidP="008637BC">
      <w:pPr>
        <w:autoSpaceDE w:val="0"/>
        <w:autoSpaceDN w:val="0"/>
        <w:adjustRightInd w:val="0"/>
        <w:ind w:firstLine="720"/>
        <w:jc w:val="both"/>
        <w:rPr>
          <w:color w:val="FF0000"/>
          <w:sz w:val="28"/>
          <w:szCs w:val="28"/>
        </w:rPr>
      </w:pPr>
      <w:r w:rsidRPr="008637BC">
        <w:rPr>
          <w:color w:val="FF0000"/>
          <w:sz w:val="28"/>
          <w:szCs w:val="28"/>
        </w:rPr>
        <w:t xml:space="preserve"> </w:t>
      </w:r>
    </w:p>
    <w:p w14:paraId="009FA9C2" w14:textId="77777777" w:rsidR="008637BC" w:rsidRPr="008637BC" w:rsidRDefault="008637BC" w:rsidP="008637BC">
      <w:pPr>
        <w:autoSpaceDE w:val="0"/>
        <w:autoSpaceDN w:val="0"/>
        <w:adjustRightInd w:val="0"/>
        <w:ind w:firstLine="709"/>
        <w:jc w:val="both"/>
        <w:rPr>
          <w:sz w:val="28"/>
          <w:szCs w:val="28"/>
        </w:rPr>
      </w:pPr>
      <w:r w:rsidRPr="008637BC">
        <w:rPr>
          <w:rFonts w:eastAsia="Calibri"/>
          <w:sz w:val="28"/>
          <w:szCs w:val="28"/>
          <w:u w:val="single"/>
          <w:lang w:eastAsia="en-US"/>
        </w:rPr>
        <w:t>Организацией предложено</w:t>
      </w:r>
      <w:r w:rsidRPr="008637BC">
        <w:rPr>
          <w:rFonts w:eastAsia="Calibri"/>
          <w:sz w:val="28"/>
          <w:szCs w:val="28"/>
          <w:lang w:eastAsia="en-US"/>
        </w:rPr>
        <w:t xml:space="preserve"> в целях корректировки тарифов на питьевую воду на 2021 год установить сумму Неподконтрольных расходов в размере </w:t>
      </w:r>
      <w:r w:rsidRPr="008637BC">
        <w:rPr>
          <w:rFonts w:eastAsia="Calibri"/>
          <w:b/>
          <w:i/>
          <w:sz w:val="28"/>
          <w:szCs w:val="28"/>
          <w:lang w:eastAsia="en-US"/>
        </w:rPr>
        <w:t>2411,15</w:t>
      </w:r>
      <w:r w:rsidRPr="008637BC">
        <w:rPr>
          <w:rFonts w:eastAsia="Calibri"/>
          <w:sz w:val="28"/>
          <w:szCs w:val="28"/>
          <w:lang w:eastAsia="en-US"/>
        </w:rPr>
        <w:t xml:space="preserve"> тыс. руб., в том числе:  </w:t>
      </w:r>
      <w:r w:rsidRPr="008637BC">
        <w:rPr>
          <w:sz w:val="28"/>
          <w:szCs w:val="28"/>
          <w:u w:val="single"/>
        </w:rPr>
        <w:t>затраты на покупную холодную воду</w:t>
      </w:r>
      <w:r w:rsidRPr="008637BC">
        <w:rPr>
          <w:sz w:val="28"/>
          <w:szCs w:val="28"/>
        </w:rPr>
        <w:t xml:space="preserve"> – </w:t>
      </w:r>
      <w:r w:rsidRPr="008637BC">
        <w:rPr>
          <w:b/>
          <w:i/>
          <w:sz w:val="28"/>
          <w:szCs w:val="28"/>
        </w:rPr>
        <w:t>2049,59</w:t>
      </w:r>
      <w:r w:rsidRPr="008637BC">
        <w:rPr>
          <w:sz w:val="28"/>
          <w:szCs w:val="28"/>
        </w:rPr>
        <w:t xml:space="preserve"> тыс. руб. (в объеме </w:t>
      </w:r>
      <w:r w:rsidRPr="008637BC">
        <w:rPr>
          <w:b/>
          <w:i/>
          <w:sz w:val="28"/>
          <w:szCs w:val="28"/>
        </w:rPr>
        <w:t>138955,00</w:t>
      </w:r>
      <w:r w:rsidRPr="008637BC">
        <w:rPr>
          <w:sz w:val="28"/>
          <w:szCs w:val="28"/>
        </w:rPr>
        <w:t xml:space="preserve"> м</w:t>
      </w:r>
      <w:r w:rsidRPr="008637BC">
        <w:rPr>
          <w:sz w:val="28"/>
          <w:szCs w:val="28"/>
          <w:vertAlign w:val="superscript"/>
        </w:rPr>
        <w:t>3</w:t>
      </w:r>
      <w:r w:rsidRPr="008637BC">
        <w:rPr>
          <w:sz w:val="28"/>
          <w:szCs w:val="28"/>
        </w:rPr>
        <w:t xml:space="preserve"> по среднему тарифу </w:t>
      </w:r>
      <w:r w:rsidRPr="008637BC">
        <w:rPr>
          <w:b/>
          <w:i/>
          <w:sz w:val="28"/>
          <w:szCs w:val="28"/>
        </w:rPr>
        <w:t>14,75</w:t>
      </w:r>
      <w:r w:rsidRPr="008637BC">
        <w:rPr>
          <w:sz w:val="28"/>
          <w:szCs w:val="28"/>
        </w:rPr>
        <w:t xml:space="preserve"> руб./м</w:t>
      </w:r>
      <w:r w:rsidRPr="008637BC">
        <w:rPr>
          <w:sz w:val="28"/>
          <w:szCs w:val="28"/>
          <w:vertAlign w:val="superscript"/>
        </w:rPr>
        <w:t>3</w:t>
      </w:r>
      <w:r w:rsidRPr="008637BC">
        <w:rPr>
          <w:sz w:val="28"/>
          <w:szCs w:val="28"/>
        </w:rPr>
        <w:t xml:space="preserve"> без учета НДС);  расходы, связанные с оплатой налогов и сборов  – </w:t>
      </w:r>
      <w:r w:rsidRPr="008637BC">
        <w:rPr>
          <w:b/>
          <w:i/>
          <w:sz w:val="28"/>
          <w:szCs w:val="28"/>
        </w:rPr>
        <w:t>361,56</w:t>
      </w:r>
      <w:r w:rsidRPr="008637BC">
        <w:rPr>
          <w:sz w:val="28"/>
          <w:szCs w:val="28"/>
        </w:rPr>
        <w:t xml:space="preserve"> тыс. руб. (в том числе налог на имущество – </w:t>
      </w:r>
      <w:r w:rsidRPr="008637BC">
        <w:rPr>
          <w:b/>
          <w:i/>
          <w:sz w:val="28"/>
          <w:szCs w:val="28"/>
        </w:rPr>
        <w:t>129,08</w:t>
      </w:r>
      <w:r w:rsidRPr="008637BC">
        <w:rPr>
          <w:sz w:val="28"/>
          <w:szCs w:val="28"/>
        </w:rPr>
        <w:t xml:space="preserve"> тыс. руб., налог на прибыль (в части прибыли, направляемой на финансирование мероприятий утвержденной Инвестиционной программы) – </w:t>
      </w:r>
      <w:r w:rsidRPr="008637BC">
        <w:rPr>
          <w:b/>
          <w:i/>
          <w:sz w:val="28"/>
          <w:szCs w:val="28"/>
        </w:rPr>
        <w:t>232,48</w:t>
      </w:r>
      <w:r w:rsidRPr="008637BC">
        <w:rPr>
          <w:sz w:val="28"/>
          <w:szCs w:val="28"/>
        </w:rPr>
        <w:t xml:space="preserve"> тыс. руб.).</w:t>
      </w:r>
    </w:p>
    <w:p w14:paraId="08401A9F" w14:textId="276A41C8" w:rsidR="008637BC" w:rsidRPr="008637BC" w:rsidRDefault="008637BC" w:rsidP="008637BC">
      <w:pPr>
        <w:autoSpaceDE w:val="0"/>
        <w:autoSpaceDN w:val="0"/>
        <w:adjustRightInd w:val="0"/>
        <w:ind w:firstLine="709"/>
        <w:jc w:val="both"/>
        <w:rPr>
          <w:sz w:val="28"/>
          <w:szCs w:val="28"/>
        </w:rPr>
      </w:pPr>
      <w:r w:rsidRPr="008637BC">
        <w:rPr>
          <w:sz w:val="28"/>
          <w:szCs w:val="28"/>
        </w:rPr>
        <w:t xml:space="preserve">Предложенный организацией </w:t>
      </w:r>
      <w:r w:rsidRPr="008637BC">
        <w:rPr>
          <w:sz w:val="28"/>
          <w:szCs w:val="28"/>
          <w:u w:val="single"/>
        </w:rPr>
        <w:t>объем реализации питьевой воды</w:t>
      </w:r>
      <w:r w:rsidRPr="008637BC">
        <w:rPr>
          <w:sz w:val="28"/>
          <w:szCs w:val="28"/>
        </w:rPr>
        <w:t xml:space="preserve"> соответствует фактическому показателю 2019 г. (что подтверждается представленными в Томе № 2 копиями счетов-фактур, см. с. 34-53). До </w:t>
      </w:r>
      <w:r w:rsidRPr="008637BC">
        <w:rPr>
          <w:sz w:val="28"/>
          <w:szCs w:val="28"/>
          <w:u w:val="single"/>
        </w:rPr>
        <w:t>мая 2019 г.</w:t>
      </w:r>
      <w:r w:rsidRPr="008637BC">
        <w:rPr>
          <w:sz w:val="28"/>
          <w:szCs w:val="28"/>
        </w:rPr>
        <w:t xml:space="preserve"> вода поставлялась </w:t>
      </w:r>
      <w:r w:rsidRPr="008637BC">
        <w:rPr>
          <w:sz w:val="28"/>
          <w:szCs w:val="28"/>
          <w:u w:val="single"/>
        </w:rPr>
        <w:t>ООО «Водоканал», г. Ленинск-Кузнецкий по договору холодного водоснабжения от 01.08.2017 № 63</w:t>
      </w:r>
      <w:r w:rsidRPr="008637BC">
        <w:rPr>
          <w:sz w:val="28"/>
          <w:szCs w:val="28"/>
        </w:rPr>
        <w:t xml:space="preserve"> (копия представлена в Томе № 2 на с. 1-12), с 01.05.2019 – </w:t>
      </w:r>
      <w:r w:rsidRPr="008637BC">
        <w:rPr>
          <w:sz w:val="28"/>
          <w:szCs w:val="28"/>
          <w:u w:val="single"/>
        </w:rPr>
        <w:t>ОАО «Северо-Кузбасская энергетическая компания» (ОАО «СКЭК») по договору холодного водоснабжения от 30.05.2019 № 63 Л-К</w:t>
      </w:r>
      <w:r w:rsidRPr="008637BC">
        <w:rPr>
          <w:sz w:val="28"/>
          <w:szCs w:val="28"/>
        </w:rPr>
        <w:t xml:space="preserve"> (Том № 2, с. 13 – 33).</w:t>
      </w:r>
    </w:p>
    <w:p w14:paraId="1E4A0082" w14:textId="77777777" w:rsidR="008637BC" w:rsidRPr="008637BC" w:rsidRDefault="008637BC" w:rsidP="008637BC">
      <w:pPr>
        <w:autoSpaceDE w:val="0"/>
        <w:autoSpaceDN w:val="0"/>
        <w:adjustRightInd w:val="0"/>
        <w:ind w:firstLine="709"/>
        <w:jc w:val="both"/>
        <w:rPr>
          <w:color w:val="FF0000"/>
          <w:sz w:val="28"/>
          <w:szCs w:val="28"/>
        </w:rPr>
      </w:pPr>
    </w:p>
    <w:p w14:paraId="180249CB" w14:textId="77777777" w:rsidR="008637BC" w:rsidRPr="008637BC" w:rsidRDefault="008637BC" w:rsidP="008637BC">
      <w:pPr>
        <w:autoSpaceDE w:val="0"/>
        <w:autoSpaceDN w:val="0"/>
        <w:adjustRightInd w:val="0"/>
        <w:ind w:firstLine="709"/>
        <w:jc w:val="both"/>
        <w:rPr>
          <w:color w:val="FF0000"/>
          <w:sz w:val="28"/>
          <w:szCs w:val="28"/>
        </w:rPr>
      </w:pPr>
      <w:r w:rsidRPr="008637BC">
        <w:rPr>
          <w:sz w:val="28"/>
          <w:szCs w:val="28"/>
          <w:u w:val="single"/>
        </w:rPr>
        <w:lastRenderedPageBreak/>
        <w:t xml:space="preserve">Питьевая вода для нужд потребителей пос. </w:t>
      </w:r>
      <w:proofErr w:type="spellStart"/>
      <w:r w:rsidRPr="008637BC">
        <w:rPr>
          <w:sz w:val="28"/>
          <w:szCs w:val="28"/>
          <w:u w:val="single"/>
        </w:rPr>
        <w:t>Демьяновка</w:t>
      </w:r>
      <w:proofErr w:type="spellEnd"/>
      <w:r w:rsidRPr="008637BC">
        <w:rPr>
          <w:sz w:val="28"/>
          <w:szCs w:val="28"/>
          <w:u w:val="single"/>
        </w:rPr>
        <w:t xml:space="preserve"> (</w:t>
      </w:r>
      <w:proofErr w:type="spellStart"/>
      <w:r w:rsidRPr="008637BC">
        <w:rPr>
          <w:sz w:val="28"/>
          <w:szCs w:val="28"/>
          <w:u w:val="single"/>
        </w:rPr>
        <w:t>Демьяновское</w:t>
      </w:r>
      <w:proofErr w:type="spellEnd"/>
      <w:r w:rsidRPr="008637BC">
        <w:rPr>
          <w:sz w:val="28"/>
          <w:szCs w:val="28"/>
          <w:u w:val="single"/>
        </w:rPr>
        <w:t xml:space="preserve"> сельское поселение) приобретается организацией у ОАО «СКЭК (г. Ленинск-Кузнецкий)</w:t>
      </w:r>
    </w:p>
    <w:p w14:paraId="2AD5A250" w14:textId="77777777" w:rsidR="008637BC" w:rsidRPr="008637BC" w:rsidRDefault="008637BC" w:rsidP="008637BC">
      <w:pPr>
        <w:autoSpaceDE w:val="0"/>
        <w:autoSpaceDN w:val="0"/>
        <w:adjustRightInd w:val="0"/>
        <w:ind w:firstLine="720"/>
        <w:jc w:val="both"/>
        <w:rPr>
          <w:sz w:val="28"/>
          <w:szCs w:val="28"/>
        </w:rPr>
      </w:pPr>
      <w:r w:rsidRPr="008637BC">
        <w:rPr>
          <w:sz w:val="28"/>
          <w:szCs w:val="28"/>
        </w:rPr>
        <w:t xml:space="preserve">В соответствии </w:t>
      </w:r>
      <w:r w:rsidRPr="008637BC">
        <w:rPr>
          <w:sz w:val="28"/>
          <w:szCs w:val="28"/>
          <w:u w:val="single"/>
        </w:rPr>
        <w:t xml:space="preserve">с пунктом 49 Методических </w:t>
      </w:r>
      <w:proofErr w:type="gramStart"/>
      <w:r w:rsidRPr="008637BC">
        <w:rPr>
          <w:sz w:val="28"/>
          <w:szCs w:val="28"/>
          <w:u w:val="single"/>
        </w:rPr>
        <w:t>указаний</w:t>
      </w:r>
      <w:r w:rsidRPr="008637BC">
        <w:rPr>
          <w:sz w:val="28"/>
          <w:szCs w:val="28"/>
        </w:rPr>
        <w:t>,  Неподконтрольные</w:t>
      </w:r>
      <w:proofErr w:type="gramEnd"/>
      <w:r w:rsidRPr="008637BC">
        <w:rPr>
          <w:sz w:val="28"/>
          <w:szCs w:val="28"/>
        </w:rPr>
        <w:t xml:space="preserve"> расходы включают в себя:</w:t>
      </w:r>
    </w:p>
    <w:p w14:paraId="60C0A3AD" w14:textId="77777777" w:rsidR="008637BC" w:rsidRPr="008637BC" w:rsidRDefault="008637BC" w:rsidP="008637BC">
      <w:pPr>
        <w:autoSpaceDE w:val="0"/>
        <w:autoSpaceDN w:val="0"/>
        <w:adjustRightInd w:val="0"/>
        <w:ind w:firstLine="720"/>
        <w:jc w:val="both"/>
        <w:rPr>
          <w:sz w:val="28"/>
          <w:szCs w:val="28"/>
        </w:rPr>
      </w:pPr>
      <w:r w:rsidRPr="008637BC">
        <w:rPr>
          <w:sz w:val="28"/>
          <w:szCs w:val="28"/>
        </w:rPr>
        <w:t xml:space="preserve">1) </w:t>
      </w:r>
      <w:r w:rsidRPr="008637BC">
        <w:rPr>
          <w:sz w:val="28"/>
          <w:szCs w:val="28"/>
          <w:u w:val="single"/>
        </w:rPr>
        <w:t>расходы на оплату товаров (услуг, работ), приобретаемых у других организаций, осуществляющих регулируемые виды деятельности</w:t>
      </w:r>
      <w:r w:rsidRPr="008637BC">
        <w:rPr>
          <w:sz w:val="28"/>
          <w:szCs w:val="28"/>
        </w:rPr>
        <w:t>;</w:t>
      </w:r>
    </w:p>
    <w:p w14:paraId="5954066A" w14:textId="77777777" w:rsidR="008637BC" w:rsidRPr="008637BC" w:rsidRDefault="008637BC" w:rsidP="008637BC">
      <w:pPr>
        <w:autoSpaceDE w:val="0"/>
        <w:autoSpaceDN w:val="0"/>
        <w:adjustRightInd w:val="0"/>
        <w:ind w:firstLine="720"/>
        <w:jc w:val="both"/>
        <w:rPr>
          <w:sz w:val="28"/>
          <w:szCs w:val="28"/>
        </w:rPr>
      </w:pPr>
      <w:r w:rsidRPr="008637BC">
        <w:rPr>
          <w:sz w:val="28"/>
          <w:szCs w:val="28"/>
        </w:rPr>
        <w:t xml:space="preserve">2) </w:t>
      </w:r>
      <w:r w:rsidRPr="008637BC">
        <w:rPr>
          <w:sz w:val="28"/>
          <w:szCs w:val="28"/>
          <w:u w:val="single"/>
        </w:rPr>
        <w:t>расходы на уплату налогов, сборов и других обязательных платежей</w:t>
      </w:r>
      <w:r w:rsidRPr="008637BC">
        <w:rPr>
          <w:sz w:val="28"/>
          <w:szCs w:val="28"/>
        </w:rPr>
        <w:t>,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0786FB82" w14:textId="77777777" w:rsidR="008637BC" w:rsidRPr="008637BC" w:rsidRDefault="008637BC" w:rsidP="008637BC">
      <w:pPr>
        <w:autoSpaceDE w:val="0"/>
        <w:autoSpaceDN w:val="0"/>
        <w:adjustRightInd w:val="0"/>
        <w:ind w:firstLine="720"/>
        <w:jc w:val="both"/>
        <w:rPr>
          <w:sz w:val="28"/>
          <w:szCs w:val="28"/>
        </w:rPr>
      </w:pPr>
      <w:r w:rsidRPr="008637BC">
        <w:rPr>
          <w:sz w:val="28"/>
          <w:szCs w:val="28"/>
        </w:rPr>
        <w:t xml:space="preserve">3) расходы на арендную плату и лизинговые платежи, размер которых определяется с учетом требований, предусмотренных </w:t>
      </w:r>
      <w:hyperlink r:id="rId92" w:history="1">
        <w:r w:rsidRPr="008637BC">
          <w:rPr>
            <w:sz w:val="28"/>
            <w:szCs w:val="28"/>
          </w:rPr>
          <w:t>пунктом 29</w:t>
        </w:r>
      </w:hyperlink>
      <w:r w:rsidRPr="008637BC">
        <w:rPr>
          <w:sz w:val="28"/>
          <w:szCs w:val="28"/>
        </w:rPr>
        <w:t xml:space="preserve"> Методических указаний; (в ред. </w:t>
      </w:r>
      <w:hyperlink r:id="rId93" w:history="1">
        <w:r w:rsidRPr="008637BC">
          <w:rPr>
            <w:sz w:val="28"/>
            <w:szCs w:val="28"/>
          </w:rPr>
          <w:t>Приказа</w:t>
        </w:r>
      </w:hyperlink>
      <w:r w:rsidRPr="008637BC">
        <w:rPr>
          <w:sz w:val="28"/>
          <w:szCs w:val="28"/>
        </w:rPr>
        <w:t xml:space="preserve"> ФАС России от 30.06.2017               № 868/17); </w:t>
      </w:r>
    </w:p>
    <w:p w14:paraId="606B6C63" w14:textId="77777777" w:rsidR="008637BC" w:rsidRPr="008637BC" w:rsidRDefault="008637BC" w:rsidP="008637BC">
      <w:pPr>
        <w:autoSpaceDE w:val="0"/>
        <w:autoSpaceDN w:val="0"/>
        <w:adjustRightInd w:val="0"/>
        <w:ind w:firstLine="720"/>
        <w:jc w:val="both"/>
        <w:rPr>
          <w:sz w:val="28"/>
          <w:szCs w:val="28"/>
        </w:rPr>
      </w:pPr>
      <w:r w:rsidRPr="008637BC">
        <w:rPr>
          <w:sz w:val="28"/>
          <w:szCs w:val="28"/>
        </w:rPr>
        <w:t xml:space="preserve">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 </w:t>
      </w:r>
    </w:p>
    <w:p w14:paraId="1429FAB8" w14:textId="77777777" w:rsidR="008637BC" w:rsidRPr="008637BC" w:rsidRDefault="008637BC" w:rsidP="008637BC">
      <w:pPr>
        <w:autoSpaceDE w:val="0"/>
        <w:autoSpaceDN w:val="0"/>
        <w:adjustRightInd w:val="0"/>
        <w:ind w:firstLine="720"/>
        <w:jc w:val="both"/>
        <w:rPr>
          <w:sz w:val="28"/>
          <w:szCs w:val="28"/>
        </w:rPr>
      </w:pPr>
      <w:r w:rsidRPr="008637BC">
        <w:rPr>
          <w:sz w:val="28"/>
          <w:szCs w:val="28"/>
        </w:rPr>
        <w:t xml:space="preserve">5) экономию средств, достигнутую в результате снижения расходов предыдущего долгосрочного периода регулирования и рассчитанную в соответствии с </w:t>
      </w:r>
      <w:hyperlink r:id="rId94" w:history="1">
        <w:r w:rsidRPr="008637BC">
          <w:rPr>
            <w:sz w:val="28"/>
            <w:szCs w:val="28"/>
            <w:u w:val="single"/>
          </w:rPr>
          <w:t>пунктами 53</w:t>
        </w:r>
      </w:hyperlink>
      <w:r w:rsidRPr="008637BC">
        <w:rPr>
          <w:sz w:val="28"/>
          <w:szCs w:val="28"/>
          <w:u w:val="single"/>
        </w:rPr>
        <w:t xml:space="preserve"> - </w:t>
      </w:r>
      <w:hyperlink r:id="rId95" w:history="1">
        <w:r w:rsidRPr="008637BC">
          <w:rPr>
            <w:sz w:val="28"/>
            <w:szCs w:val="28"/>
            <w:u w:val="single"/>
          </w:rPr>
          <w:t>60</w:t>
        </w:r>
      </w:hyperlink>
      <w:r w:rsidRPr="008637BC">
        <w:rPr>
          <w:sz w:val="28"/>
          <w:szCs w:val="28"/>
        </w:rPr>
        <w:t xml:space="preserve"> Методических указаний; </w:t>
      </w:r>
    </w:p>
    <w:p w14:paraId="298415C6" w14:textId="77777777" w:rsidR="008637BC" w:rsidRPr="008637BC" w:rsidRDefault="008637BC" w:rsidP="008637BC">
      <w:pPr>
        <w:autoSpaceDE w:val="0"/>
        <w:autoSpaceDN w:val="0"/>
        <w:adjustRightInd w:val="0"/>
        <w:ind w:firstLine="720"/>
        <w:jc w:val="both"/>
        <w:rPr>
          <w:sz w:val="28"/>
          <w:szCs w:val="28"/>
        </w:rPr>
      </w:pPr>
      <w:r w:rsidRPr="008637BC">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4B4417DC" w14:textId="77777777" w:rsidR="008637BC" w:rsidRPr="008637BC" w:rsidRDefault="008637BC" w:rsidP="008637BC">
      <w:pPr>
        <w:autoSpaceDE w:val="0"/>
        <w:autoSpaceDN w:val="0"/>
        <w:adjustRightInd w:val="0"/>
        <w:ind w:firstLine="720"/>
        <w:jc w:val="both"/>
        <w:rPr>
          <w:sz w:val="28"/>
          <w:szCs w:val="28"/>
        </w:rPr>
      </w:pPr>
      <w:r w:rsidRPr="008637BC">
        <w:rPr>
          <w:sz w:val="28"/>
          <w:szCs w:val="28"/>
        </w:rPr>
        <w:t xml:space="preserve">7) </w:t>
      </w:r>
      <w:r w:rsidRPr="008637BC">
        <w:rPr>
          <w:sz w:val="28"/>
          <w:szCs w:val="28"/>
          <w:u w:val="single"/>
        </w:rPr>
        <w:t>расходы на компенсацию экономически обоснованных расходов</w:t>
      </w:r>
      <w:r w:rsidRPr="008637BC">
        <w:rPr>
          <w:sz w:val="28"/>
          <w:szCs w:val="28"/>
        </w:rPr>
        <w:t xml:space="preserve">, не учтенных органом регулирования тарифов при установлении тарифов в прошлые периоды регулирования, </w:t>
      </w:r>
      <w:r w:rsidRPr="008637BC">
        <w:rPr>
          <w:sz w:val="28"/>
          <w:szCs w:val="28"/>
          <w:u w:val="single"/>
        </w:rPr>
        <w:t>и (или) недополученных доходов</w:t>
      </w:r>
      <w:r w:rsidRPr="008637BC">
        <w:rPr>
          <w:sz w:val="28"/>
          <w:szCs w:val="28"/>
        </w:rPr>
        <w:t>;</w:t>
      </w:r>
    </w:p>
    <w:p w14:paraId="0E541EFA" w14:textId="77777777" w:rsidR="008637BC" w:rsidRPr="008637BC" w:rsidRDefault="008637BC" w:rsidP="008637BC">
      <w:pPr>
        <w:autoSpaceDE w:val="0"/>
        <w:autoSpaceDN w:val="0"/>
        <w:adjustRightInd w:val="0"/>
        <w:ind w:firstLine="720"/>
        <w:jc w:val="both"/>
        <w:rPr>
          <w:sz w:val="28"/>
          <w:szCs w:val="28"/>
        </w:rPr>
      </w:pPr>
      <w:r w:rsidRPr="008637BC">
        <w:rPr>
          <w:sz w:val="28"/>
          <w:szCs w:val="28"/>
        </w:rPr>
        <w:t>8) расходы на концессионную плату; (</w:t>
      </w:r>
      <w:proofErr w:type="spellStart"/>
      <w:r w:rsidRPr="008637BC">
        <w:rPr>
          <w:sz w:val="28"/>
          <w:szCs w:val="28"/>
        </w:rPr>
        <w:t>пп</w:t>
      </w:r>
      <w:proofErr w:type="spellEnd"/>
      <w:r w:rsidRPr="008637BC">
        <w:rPr>
          <w:sz w:val="28"/>
          <w:szCs w:val="28"/>
        </w:rPr>
        <w:t xml:space="preserve">. 8 введен </w:t>
      </w:r>
      <w:hyperlink r:id="rId96" w:history="1">
        <w:r w:rsidRPr="008637BC">
          <w:rPr>
            <w:sz w:val="28"/>
            <w:szCs w:val="28"/>
          </w:rPr>
          <w:t>Приказом</w:t>
        </w:r>
      </w:hyperlink>
      <w:r w:rsidRPr="008637BC">
        <w:rPr>
          <w:sz w:val="28"/>
          <w:szCs w:val="28"/>
        </w:rPr>
        <w:t xml:space="preserve"> ФАС России от 30.06.2017 № 868/17)</w:t>
      </w:r>
    </w:p>
    <w:p w14:paraId="4C351E4F" w14:textId="77777777" w:rsidR="008637BC" w:rsidRPr="008637BC" w:rsidRDefault="008637BC" w:rsidP="008637BC">
      <w:pPr>
        <w:autoSpaceDE w:val="0"/>
        <w:autoSpaceDN w:val="0"/>
        <w:adjustRightInd w:val="0"/>
        <w:ind w:firstLine="720"/>
        <w:jc w:val="both"/>
        <w:rPr>
          <w:sz w:val="28"/>
          <w:szCs w:val="28"/>
        </w:rPr>
      </w:pPr>
      <w:r w:rsidRPr="008637BC">
        <w:rPr>
          <w:sz w:val="28"/>
          <w:szCs w:val="28"/>
        </w:rPr>
        <w:t>9) расходы концессионера на осуществление государственного</w:t>
      </w:r>
      <w:r w:rsidRPr="008637BC">
        <w:rPr>
          <w:color w:val="FF0000"/>
          <w:sz w:val="28"/>
          <w:szCs w:val="28"/>
        </w:rPr>
        <w:t xml:space="preserve"> </w:t>
      </w:r>
      <w:r w:rsidRPr="008637BC">
        <w:rPr>
          <w:sz w:val="28"/>
          <w:szCs w:val="28"/>
        </w:rPr>
        <w:t xml:space="preserve">кадастрового учета и (или) государственной регистрации права собственности </w:t>
      </w:r>
      <w:proofErr w:type="spellStart"/>
      <w:r w:rsidRPr="008637BC">
        <w:rPr>
          <w:sz w:val="28"/>
          <w:szCs w:val="28"/>
        </w:rPr>
        <w:t>концедента</w:t>
      </w:r>
      <w:proofErr w:type="spellEnd"/>
      <w:r w:rsidRPr="008637BC">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8637BC">
        <w:rPr>
          <w:sz w:val="28"/>
          <w:szCs w:val="28"/>
        </w:rPr>
        <w:t>концедентом</w:t>
      </w:r>
      <w:proofErr w:type="spellEnd"/>
      <w:r w:rsidRPr="008637BC">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8637BC">
        <w:rPr>
          <w:sz w:val="28"/>
          <w:szCs w:val="28"/>
        </w:rPr>
        <w:t>концеденту</w:t>
      </w:r>
      <w:proofErr w:type="spellEnd"/>
      <w:r w:rsidRPr="008637BC">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w:t>
      </w:r>
      <w:r w:rsidRPr="008637BC">
        <w:rPr>
          <w:sz w:val="28"/>
          <w:szCs w:val="28"/>
        </w:rPr>
        <w:lastRenderedPageBreak/>
        <w:t xml:space="preserve">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8637BC">
        <w:rPr>
          <w:sz w:val="28"/>
          <w:szCs w:val="28"/>
        </w:rPr>
        <w:t>концедент</w:t>
      </w:r>
      <w:proofErr w:type="spellEnd"/>
      <w:r w:rsidRPr="008637BC">
        <w:rPr>
          <w:sz w:val="28"/>
          <w:szCs w:val="28"/>
        </w:rPr>
        <w:t>, не прошедшего в установленном законодательством Российской Федерации</w:t>
      </w:r>
      <w:r w:rsidRPr="008637BC">
        <w:rPr>
          <w:color w:val="FF0000"/>
          <w:sz w:val="28"/>
          <w:szCs w:val="28"/>
        </w:rPr>
        <w:t xml:space="preserve"> </w:t>
      </w:r>
      <w:r w:rsidRPr="008637BC">
        <w:rPr>
          <w:sz w:val="28"/>
          <w:szCs w:val="28"/>
        </w:rPr>
        <w:t>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 (</w:t>
      </w:r>
      <w:proofErr w:type="spellStart"/>
      <w:r w:rsidRPr="008637BC">
        <w:rPr>
          <w:sz w:val="28"/>
          <w:szCs w:val="28"/>
        </w:rPr>
        <w:t>пп</w:t>
      </w:r>
      <w:proofErr w:type="spellEnd"/>
      <w:r w:rsidRPr="008637BC">
        <w:rPr>
          <w:sz w:val="28"/>
          <w:szCs w:val="28"/>
        </w:rPr>
        <w:t xml:space="preserve">. 9 введен </w:t>
      </w:r>
      <w:hyperlink r:id="rId97" w:history="1">
        <w:r w:rsidRPr="008637BC">
          <w:rPr>
            <w:sz w:val="28"/>
            <w:szCs w:val="28"/>
          </w:rPr>
          <w:t>Приказом</w:t>
        </w:r>
      </w:hyperlink>
      <w:r w:rsidRPr="008637BC">
        <w:rPr>
          <w:sz w:val="28"/>
          <w:szCs w:val="28"/>
        </w:rPr>
        <w:t xml:space="preserve"> ФАС России от 30.06.2017 № 868/17).</w:t>
      </w:r>
    </w:p>
    <w:p w14:paraId="2CD88D19" w14:textId="77777777" w:rsidR="008637BC" w:rsidRPr="008637BC" w:rsidRDefault="008637BC" w:rsidP="008637BC">
      <w:pPr>
        <w:autoSpaceDE w:val="0"/>
        <w:autoSpaceDN w:val="0"/>
        <w:adjustRightInd w:val="0"/>
        <w:spacing w:before="280"/>
        <w:ind w:firstLine="720"/>
        <w:jc w:val="both"/>
        <w:rPr>
          <w:sz w:val="28"/>
          <w:szCs w:val="28"/>
        </w:rPr>
      </w:pPr>
      <w:r w:rsidRPr="008637BC">
        <w:rPr>
          <w:sz w:val="28"/>
          <w:szCs w:val="28"/>
        </w:rPr>
        <w:t>В составе расходов на уплату налогов, сборов и других обязательных платежей, включаемых в неподконтрольные расходы, не учитываются налоги и сборы с фонда оплаты труда, учитываемые в составе операционных расходов.</w:t>
      </w:r>
    </w:p>
    <w:p w14:paraId="0AA9CE1A" w14:textId="77777777" w:rsidR="008637BC" w:rsidRPr="008637BC" w:rsidRDefault="008637BC" w:rsidP="008637BC">
      <w:pPr>
        <w:autoSpaceDE w:val="0"/>
        <w:autoSpaceDN w:val="0"/>
        <w:adjustRightInd w:val="0"/>
        <w:ind w:firstLine="540"/>
        <w:jc w:val="both"/>
        <w:outlineLvl w:val="0"/>
        <w:rPr>
          <w:sz w:val="28"/>
          <w:szCs w:val="28"/>
        </w:rPr>
      </w:pPr>
    </w:p>
    <w:p w14:paraId="2F548301" w14:textId="77777777" w:rsidR="008637BC" w:rsidRPr="008637BC" w:rsidRDefault="008637BC" w:rsidP="008637BC">
      <w:pPr>
        <w:autoSpaceDE w:val="0"/>
        <w:autoSpaceDN w:val="0"/>
        <w:adjustRightInd w:val="0"/>
        <w:ind w:firstLine="540"/>
        <w:jc w:val="both"/>
        <w:rPr>
          <w:sz w:val="28"/>
          <w:szCs w:val="28"/>
        </w:rPr>
      </w:pPr>
      <w:r w:rsidRPr="008637BC">
        <w:rPr>
          <w:sz w:val="28"/>
          <w:szCs w:val="28"/>
        </w:rPr>
        <w:t xml:space="preserve">Согласно </w:t>
      </w:r>
      <w:r w:rsidRPr="008637BC">
        <w:rPr>
          <w:sz w:val="28"/>
          <w:szCs w:val="28"/>
          <w:u w:val="single"/>
        </w:rPr>
        <w:t>пункту 88, величина текущих расходов</w:t>
      </w:r>
      <w:r w:rsidRPr="008637BC">
        <w:rPr>
          <w:sz w:val="28"/>
          <w:szCs w:val="28"/>
        </w:rPr>
        <w:t xml:space="preserve"> регулируемой организации определяется в соответствии с </w:t>
      </w:r>
      <w:hyperlink r:id="rId98" w:history="1">
        <w:r w:rsidRPr="008637BC">
          <w:rPr>
            <w:sz w:val="28"/>
            <w:szCs w:val="28"/>
            <w:u w:val="single"/>
          </w:rPr>
          <w:t>главой VI.I</w:t>
        </w:r>
      </w:hyperlink>
      <w:r w:rsidRPr="008637BC">
        <w:rPr>
          <w:sz w:val="28"/>
          <w:szCs w:val="28"/>
        </w:rPr>
        <w:t xml:space="preserve"> Методических указаний с учетом того, что неподконтрольные расходы включают в себя помимо расходов, указанных </w:t>
      </w:r>
      <w:r w:rsidRPr="008637BC">
        <w:rPr>
          <w:sz w:val="28"/>
          <w:szCs w:val="28"/>
          <w:u w:val="single"/>
        </w:rPr>
        <w:t xml:space="preserve">в </w:t>
      </w:r>
      <w:hyperlink r:id="rId99" w:history="1">
        <w:r w:rsidRPr="008637BC">
          <w:rPr>
            <w:sz w:val="28"/>
            <w:szCs w:val="28"/>
            <w:u w:val="single"/>
          </w:rPr>
          <w:t>пункте 49</w:t>
        </w:r>
      </w:hyperlink>
      <w:r w:rsidRPr="008637BC">
        <w:rPr>
          <w:sz w:val="28"/>
          <w:szCs w:val="28"/>
          <w:u w:val="single"/>
        </w:rPr>
        <w:t xml:space="preserve"> Методических указаний</w:t>
      </w:r>
      <w:r w:rsidRPr="008637BC">
        <w:rPr>
          <w:sz w:val="28"/>
          <w:szCs w:val="28"/>
        </w:rPr>
        <w:t xml:space="preserve">, также расходы на выплаты по договорам займа и кредитным договорам, включая возврат сумм основного долга и проценты по ним, с учетом положений, предусмотренных </w:t>
      </w:r>
      <w:hyperlink r:id="rId100" w:history="1">
        <w:r w:rsidRPr="008637BC">
          <w:rPr>
            <w:sz w:val="28"/>
            <w:szCs w:val="28"/>
            <w:u w:val="single"/>
          </w:rPr>
          <w:t>пунктом 20</w:t>
        </w:r>
      </w:hyperlink>
      <w:r w:rsidRPr="008637BC">
        <w:rPr>
          <w:sz w:val="28"/>
          <w:szCs w:val="28"/>
          <w:u w:val="single"/>
        </w:rPr>
        <w:t xml:space="preserve"> Методических указаний</w:t>
      </w:r>
      <w:r w:rsidRPr="008637BC">
        <w:rPr>
          <w:sz w:val="28"/>
          <w:szCs w:val="28"/>
        </w:rPr>
        <w:t>.</w:t>
      </w:r>
    </w:p>
    <w:p w14:paraId="583282BF" w14:textId="77777777" w:rsidR="008637BC" w:rsidRPr="008637BC" w:rsidRDefault="008637BC" w:rsidP="008637BC">
      <w:pPr>
        <w:autoSpaceDE w:val="0"/>
        <w:autoSpaceDN w:val="0"/>
        <w:adjustRightInd w:val="0"/>
        <w:ind w:firstLine="720"/>
        <w:jc w:val="both"/>
        <w:rPr>
          <w:color w:val="FF0000"/>
          <w:sz w:val="28"/>
          <w:szCs w:val="28"/>
        </w:rPr>
      </w:pPr>
    </w:p>
    <w:p w14:paraId="24CEBADF" w14:textId="531A35B3" w:rsidR="008637BC" w:rsidRPr="008637BC" w:rsidRDefault="008637BC" w:rsidP="008637BC">
      <w:pPr>
        <w:autoSpaceDE w:val="0"/>
        <w:autoSpaceDN w:val="0"/>
        <w:adjustRightInd w:val="0"/>
        <w:ind w:firstLine="720"/>
        <w:jc w:val="both"/>
        <w:rPr>
          <w:sz w:val="28"/>
          <w:szCs w:val="28"/>
        </w:rPr>
      </w:pPr>
      <w:r w:rsidRPr="008637BC">
        <w:rPr>
          <w:sz w:val="28"/>
          <w:szCs w:val="28"/>
        </w:rPr>
        <w:t>С</w:t>
      </w:r>
      <w:r w:rsidRPr="008637BC">
        <w:rPr>
          <w:sz w:val="28"/>
          <w:szCs w:val="28"/>
          <w:u w:val="single"/>
        </w:rPr>
        <w:t xml:space="preserve">корректированная величина уровня неподконтрольных расходов       </w:t>
      </w:r>
      <w:r w:rsidRPr="008637BC">
        <w:rPr>
          <w:sz w:val="28"/>
          <w:szCs w:val="28"/>
        </w:rPr>
        <w:t>на 2021 год</w:t>
      </w:r>
      <w:r w:rsidRPr="008637BC">
        <w:rPr>
          <w:b/>
          <w:sz w:val="28"/>
          <w:szCs w:val="28"/>
        </w:rPr>
        <w:t xml:space="preserve">   </w:t>
      </w:r>
      <w:r w:rsidRPr="008637BC">
        <w:rPr>
          <w:b/>
          <w:i/>
          <w:sz w:val="28"/>
          <w:szCs w:val="28"/>
        </w:rPr>
        <w:t>НР</w:t>
      </w:r>
      <w:r w:rsidRPr="008637BC">
        <w:rPr>
          <w:b/>
          <w:i/>
          <w:sz w:val="28"/>
          <w:szCs w:val="28"/>
          <w:vertAlign w:val="subscript"/>
        </w:rPr>
        <w:t>2021</w:t>
      </w:r>
      <w:r w:rsidRPr="008637BC">
        <w:rPr>
          <w:b/>
          <w:i/>
          <w:sz w:val="28"/>
          <w:szCs w:val="28"/>
        </w:rPr>
        <w:t xml:space="preserve"> </w:t>
      </w:r>
      <w:r w:rsidRPr="008637BC">
        <w:rPr>
          <w:b/>
          <w:i/>
          <w:sz w:val="28"/>
          <w:szCs w:val="28"/>
          <w:vertAlign w:val="superscript"/>
        </w:rPr>
        <w:t>СК.</w:t>
      </w:r>
      <w:r w:rsidRPr="008637BC">
        <w:rPr>
          <w:sz w:val="28"/>
          <w:szCs w:val="28"/>
        </w:rPr>
        <w:t xml:space="preserve">, рассчитанная регулятором в соответствии с вышеуказанными требованиями, </w:t>
      </w:r>
      <w:proofErr w:type="gramStart"/>
      <w:r w:rsidRPr="008637BC">
        <w:rPr>
          <w:sz w:val="28"/>
          <w:szCs w:val="28"/>
        </w:rPr>
        <w:t xml:space="preserve">составила  </w:t>
      </w:r>
      <w:r w:rsidRPr="008637BC">
        <w:rPr>
          <w:b/>
          <w:i/>
          <w:sz w:val="28"/>
          <w:szCs w:val="28"/>
        </w:rPr>
        <w:t>2283</w:t>
      </w:r>
      <w:proofErr w:type="gramEnd"/>
      <w:r w:rsidRPr="008637BC">
        <w:rPr>
          <w:b/>
          <w:i/>
          <w:sz w:val="28"/>
          <w:szCs w:val="28"/>
        </w:rPr>
        <w:t xml:space="preserve">,36 </w:t>
      </w:r>
      <w:r w:rsidRPr="008637BC">
        <w:rPr>
          <w:sz w:val="28"/>
          <w:szCs w:val="28"/>
        </w:rPr>
        <w:t xml:space="preserve"> тыс. руб.  В том числе по видам расходов:</w:t>
      </w:r>
    </w:p>
    <w:p w14:paraId="29E3BC8D" w14:textId="50E09753" w:rsidR="008637BC" w:rsidRPr="008637BC" w:rsidRDefault="008637BC" w:rsidP="00C16C32">
      <w:pPr>
        <w:numPr>
          <w:ilvl w:val="0"/>
          <w:numId w:val="12"/>
        </w:numPr>
        <w:autoSpaceDE w:val="0"/>
        <w:autoSpaceDN w:val="0"/>
        <w:adjustRightInd w:val="0"/>
        <w:ind w:left="0" w:firstLine="720"/>
        <w:jc w:val="both"/>
        <w:rPr>
          <w:sz w:val="28"/>
          <w:szCs w:val="28"/>
        </w:rPr>
      </w:pPr>
      <w:r w:rsidRPr="008637BC">
        <w:rPr>
          <w:b/>
          <w:sz w:val="28"/>
          <w:szCs w:val="28"/>
        </w:rPr>
        <w:t>затраты на покупную питьевую воду</w:t>
      </w:r>
      <w:r w:rsidRPr="008637BC">
        <w:rPr>
          <w:sz w:val="28"/>
          <w:szCs w:val="28"/>
        </w:rPr>
        <w:t xml:space="preserve"> – </w:t>
      </w:r>
      <w:r w:rsidRPr="008637BC">
        <w:rPr>
          <w:b/>
          <w:i/>
          <w:sz w:val="28"/>
          <w:szCs w:val="28"/>
        </w:rPr>
        <w:t>2004,00</w:t>
      </w:r>
      <w:r w:rsidRPr="008637BC">
        <w:rPr>
          <w:sz w:val="28"/>
          <w:szCs w:val="28"/>
        </w:rPr>
        <w:t xml:space="preserve"> тыс. руб. Объем воды, приобретаемой у </w:t>
      </w:r>
      <w:r w:rsidRPr="008637BC">
        <w:rPr>
          <w:sz w:val="28"/>
          <w:szCs w:val="28"/>
          <w:u w:val="single"/>
        </w:rPr>
        <w:t>ОАО «СКЭК», г. Ленинск-Кузнецкий (ИНН: 4205153492),</w:t>
      </w:r>
      <w:r w:rsidRPr="008637BC">
        <w:rPr>
          <w:b/>
          <w:sz w:val="28"/>
          <w:szCs w:val="28"/>
        </w:rPr>
        <w:t xml:space="preserve"> </w:t>
      </w:r>
      <w:r w:rsidRPr="008637BC">
        <w:rPr>
          <w:sz w:val="28"/>
          <w:szCs w:val="28"/>
        </w:rPr>
        <w:t>определен на уровне величины, предложенной организацией, которая соответствует фактическому показателю 2019 г.  –</w:t>
      </w:r>
      <w:r w:rsidRPr="008637BC">
        <w:rPr>
          <w:b/>
          <w:sz w:val="28"/>
          <w:szCs w:val="28"/>
        </w:rPr>
        <w:t xml:space="preserve"> </w:t>
      </w:r>
      <w:r w:rsidRPr="008637BC">
        <w:rPr>
          <w:b/>
          <w:i/>
          <w:sz w:val="28"/>
          <w:szCs w:val="28"/>
        </w:rPr>
        <w:t xml:space="preserve">138955,00 </w:t>
      </w:r>
      <w:r w:rsidRPr="008637BC">
        <w:rPr>
          <w:sz w:val="28"/>
          <w:szCs w:val="28"/>
        </w:rPr>
        <w:t>м</w:t>
      </w:r>
      <w:r w:rsidRPr="008637BC">
        <w:rPr>
          <w:sz w:val="28"/>
          <w:szCs w:val="28"/>
          <w:vertAlign w:val="superscript"/>
        </w:rPr>
        <w:t>3</w:t>
      </w:r>
      <w:r w:rsidRPr="008637BC">
        <w:rPr>
          <w:sz w:val="28"/>
          <w:szCs w:val="28"/>
        </w:rPr>
        <w:t>.</w:t>
      </w:r>
      <w:r w:rsidRPr="008637BC">
        <w:rPr>
          <w:b/>
          <w:sz w:val="28"/>
          <w:szCs w:val="28"/>
        </w:rPr>
        <w:t xml:space="preserve"> </w:t>
      </w:r>
      <w:r w:rsidRPr="008637BC">
        <w:rPr>
          <w:sz w:val="28"/>
          <w:szCs w:val="28"/>
        </w:rPr>
        <w:t xml:space="preserve"> Тариф   на 1-е полугодие 2021 г. определен на уровне действующего тарифа  2-го полугодия 2020 г. (в соответствии с постановлением РЭК Кемеровской области от 17.12.2019  № 603) – </w:t>
      </w:r>
      <w:r w:rsidRPr="008637BC">
        <w:rPr>
          <w:b/>
          <w:i/>
          <w:sz w:val="28"/>
          <w:szCs w:val="28"/>
        </w:rPr>
        <w:t>14,16</w:t>
      </w:r>
      <w:r w:rsidRPr="008637BC">
        <w:rPr>
          <w:sz w:val="28"/>
          <w:szCs w:val="28"/>
        </w:rPr>
        <w:t xml:space="preserve"> руб./м</w:t>
      </w:r>
      <w:r w:rsidRPr="008637BC">
        <w:rPr>
          <w:sz w:val="28"/>
          <w:szCs w:val="28"/>
          <w:vertAlign w:val="superscript"/>
        </w:rPr>
        <w:t>3</w:t>
      </w:r>
      <w:r w:rsidRPr="008637BC">
        <w:rPr>
          <w:sz w:val="28"/>
          <w:szCs w:val="28"/>
        </w:rPr>
        <w:t xml:space="preserve"> (без НДС); тариф 2-го полугодия - с учетом  ИПЦ  Минэкономразвития РФ </w:t>
      </w:r>
      <w:r w:rsidRPr="008637BC">
        <w:rPr>
          <w:b/>
          <w:i/>
          <w:sz w:val="28"/>
          <w:szCs w:val="28"/>
        </w:rPr>
        <w:t>103,7%</w:t>
      </w:r>
      <w:r w:rsidRPr="008637BC">
        <w:rPr>
          <w:sz w:val="28"/>
          <w:szCs w:val="28"/>
        </w:rPr>
        <w:t xml:space="preserve">  -  </w:t>
      </w:r>
      <w:r w:rsidRPr="008637BC">
        <w:rPr>
          <w:b/>
          <w:i/>
          <w:sz w:val="28"/>
          <w:szCs w:val="28"/>
        </w:rPr>
        <w:t>14,68</w:t>
      </w:r>
      <w:r w:rsidRPr="008637BC">
        <w:rPr>
          <w:sz w:val="28"/>
          <w:szCs w:val="28"/>
        </w:rPr>
        <w:t xml:space="preserve"> руб./м</w:t>
      </w:r>
      <w:r w:rsidRPr="008637BC">
        <w:rPr>
          <w:sz w:val="28"/>
          <w:szCs w:val="28"/>
          <w:vertAlign w:val="superscript"/>
        </w:rPr>
        <w:t>3</w:t>
      </w:r>
      <w:r w:rsidRPr="008637BC">
        <w:rPr>
          <w:sz w:val="28"/>
          <w:szCs w:val="28"/>
        </w:rPr>
        <w:t xml:space="preserve"> (без НДС);</w:t>
      </w:r>
    </w:p>
    <w:p w14:paraId="20C54843" w14:textId="77777777" w:rsidR="008637BC" w:rsidRPr="008637BC" w:rsidRDefault="008637BC" w:rsidP="00C16C32">
      <w:pPr>
        <w:numPr>
          <w:ilvl w:val="0"/>
          <w:numId w:val="12"/>
        </w:numPr>
        <w:autoSpaceDE w:val="0"/>
        <w:autoSpaceDN w:val="0"/>
        <w:adjustRightInd w:val="0"/>
        <w:ind w:left="0" w:firstLine="720"/>
        <w:jc w:val="both"/>
        <w:rPr>
          <w:sz w:val="28"/>
          <w:szCs w:val="28"/>
        </w:rPr>
      </w:pPr>
      <w:r w:rsidRPr="008637BC">
        <w:rPr>
          <w:b/>
          <w:sz w:val="28"/>
          <w:szCs w:val="28"/>
        </w:rPr>
        <w:t>расходы, связанные с оплатой налогов и сборов</w:t>
      </w:r>
      <w:r w:rsidRPr="008637BC">
        <w:rPr>
          <w:sz w:val="28"/>
          <w:szCs w:val="28"/>
        </w:rPr>
        <w:t xml:space="preserve">, - </w:t>
      </w:r>
      <w:r w:rsidRPr="008637BC">
        <w:rPr>
          <w:b/>
          <w:i/>
          <w:sz w:val="28"/>
          <w:szCs w:val="28"/>
        </w:rPr>
        <w:t>299,89</w:t>
      </w:r>
      <w:r w:rsidRPr="008637BC">
        <w:rPr>
          <w:sz w:val="28"/>
          <w:szCs w:val="28"/>
        </w:rPr>
        <w:t xml:space="preserve"> тыс. руб., в том числе:</w:t>
      </w:r>
      <w:r w:rsidRPr="008637BC">
        <w:rPr>
          <w:b/>
          <w:sz w:val="28"/>
          <w:szCs w:val="28"/>
        </w:rPr>
        <w:t xml:space="preserve"> </w:t>
      </w:r>
    </w:p>
    <w:p w14:paraId="4B72006A" w14:textId="77777777" w:rsidR="008637BC" w:rsidRPr="008637BC" w:rsidRDefault="008637BC" w:rsidP="008637BC">
      <w:pPr>
        <w:autoSpaceDE w:val="0"/>
        <w:autoSpaceDN w:val="0"/>
        <w:adjustRightInd w:val="0"/>
        <w:ind w:firstLine="720"/>
        <w:jc w:val="both"/>
        <w:rPr>
          <w:sz w:val="28"/>
          <w:szCs w:val="28"/>
        </w:rPr>
      </w:pPr>
      <w:r w:rsidRPr="008637BC">
        <w:rPr>
          <w:b/>
          <w:sz w:val="28"/>
          <w:szCs w:val="28"/>
        </w:rPr>
        <w:t>налог на имущество</w:t>
      </w:r>
      <w:r w:rsidRPr="008637BC">
        <w:rPr>
          <w:sz w:val="28"/>
          <w:szCs w:val="28"/>
        </w:rPr>
        <w:t xml:space="preserve"> – </w:t>
      </w:r>
      <w:r w:rsidRPr="008637BC">
        <w:rPr>
          <w:b/>
          <w:i/>
          <w:sz w:val="28"/>
          <w:szCs w:val="28"/>
        </w:rPr>
        <w:t>78,34</w:t>
      </w:r>
      <w:r w:rsidRPr="008637BC">
        <w:rPr>
          <w:sz w:val="28"/>
          <w:szCs w:val="28"/>
        </w:rPr>
        <w:t xml:space="preserve"> тыс. руб. (в том </w:t>
      </w:r>
      <w:proofErr w:type="gramStart"/>
      <w:r w:rsidRPr="008637BC">
        <w:rPr>
          <w:sz w:val="28"/>
          <w:szCs w:val="28"/>
        </w:rPr>
        <w:t>числе  по</w:t>
      </w:r>
      <w:proofErr w:type="gramEnd"/>
      <w:r w:rsidRPr="008637BC">
        <w:rPr>
          <w:sz w:val="28"/>
          <w:szCs w:val="28"/>
        </w:rPr>
        <w:t xml:space="preserve"> Объектам концессионного соглашения - </w:t>
      </w:r>
      <w:r w:rsidRPr="008637BC">
        <w:rPr>
          <w:b/>
          <w:i/>
          <w:sz w:val="28"/>
          <w:szCs w:val="28"/>
        </w:rPr>
        <w:t>49,87</w:t>
      </w:r>
      <w:r w:rsidRPr="008637BC">
        <w:rPr>
          <w:sz w:val="28"/>
          <w:szCs w:val="28"/>
        </w:rPr>
        <w:t xml:space="preserve"> тыс. руб.). Сумма налога определена                          в соответствии с положениями </w:t>
      </w:r>
      <w:r w:rsidRPr="008637BC">
        <w:rPr>
          <w:sz w:val="28"/>
          <w:szCs w:val="28"/>
          <w:u w:val="single"/>
        </w:rPr>
        <w:t>Главы 30 Налогового кодекса РФ</w:t>
      </w:r>
      <w:r w:rsidRPr="008637BC">
        <w:rPr>
          <w:sz w:val="28"/>
          <w:szCs w:val="28"/>
        </w:rPr>
        <w:t xml:space="preserve"> (часть вторая) от 05.08.2000 № 117-ФЗ (ред. от 31.07.2020),  на основании данных    об остаточной стоимости имущества, представленных в «</w:t>
      </w:r>
      <w:r w:rsidRPr="008637BC">
        <w:rPr>
          <w:sz w:val="28"/>
          <w:szCs w:val="28"/>
          <w:u w:val="single"/>
        </w:rPr>
        <w:t>Налоговой декларации  по налогу на имущество за 2019 г.» (</w:t>
      </w:r>
      <w:r w:rsidRPr="008637BC">
        <w:rPr>
          <w:sz w:val="28"/>
          <w:szCs w:val="28"/>
        </w:rPr>
        <w:t xml:space="preserve">дополнительно представленный Том № 5 </w:t>
      </w:r>
      <w:r w:rsidRPr="008637BC">
        <w:rPr>
          <w:sz w:val="28"/>
          <w:szCs w:val="28"/>
        </w:rPr>
        <w:lastRenderedPageBreak/>
        <w:t>на 24 страницах, приобщено к Тому № 1)  и  «</w:t>
      </w:r>
      <w:r w:rsidRPr="008637BC">
        <w:rPr>
          <w:sz w:val="28"/>
          <w:szCs w:val="28"/>
          <w:u w:val="single"/>
        </w:rPr>
        <w:t>Ведомости амортизации ОС за 2019 г</w:t>
      </w:r>
      <w:r w:rsidRPr="008637BC">
        <w:rPr>
          <w:sz w:val="28"/>
          <w:szCs w:val="28"/>
        </w:rPr>
        <w:t xml:space="preserve">.» (стр. 11-12 в дополнительных материалах </w:t>
      </w:r>
      <w:r w:rsidRPr="008637BC">
        <w:rPr>
          <w:sz w:val="28"/>
          <w:szCs w:val="28"/>
          <w:u w:val="single"/>
        </w:rPr>
        <w:t xml:space="preserve">от 17.08.2020, </w:t>
      </w:r>
      <w:proofErr w:type="spellStart"/>
      <w:r w:rsidRPr="008637BC">
        <w:rPr>
          <w:sz w:val="28"/>
          <w:szCs w:val="28"/>
          <w:u w:val="single"/>
        </w:rPr>
        <w:t>вх</w:t>
      </w:r>
      <w:proofErr w:type="spellEnd"/>
      <w:r w:rsidRPr="008637BC">
        <w:rPr>
          <w:sz w:val="28"/>
          <w:szCs w:val="28"/>
          <w:u w:val="single"/>
        </w:rPr>
        <w:t>. № 3679</w:t>
      </w:r>
      <w:r w:rsidRPr="008637BC">
        <w:rPr>
          <w:sz w:val="28"/>
          <w:szCs w:val="28"/>
        </w:rPr>
        <w:t xml:space="preserve">, приобщено к Тому № 4). Расчет суммы налога приведен в </w:t>
      </w:r>
      <w:r w:rsidRPr="008637BC">
        <w:rPr>
          <w:b/>
          <w:sz w:val="28"/>
          <w:szCs w:val="28"/>
          <w:u w:val="single"/>
        </w:rPr>
        <w:t>Приложении 2</w:t>
      </w:r>
      <w:r w:rsidRPr="008637BC">
        <w:rPr>
          <w:sz w:val="28"/>
          <w:szCs w:val="28"/>
        </w:rPr>
        <w:t xml:space="preserve"> к Экспертному заключению;</w:t>
      </w:r>
    </w:p>
    <w:p w14:paraId="6F86C6AF" w14:textId="77777777" w:rsidR="008637BC" w:rsidRPr="008637BC" w:rsidRDefault="008637BC" w:rsidP="008637BC">
      <w:pPr>
        <w:autoSpaceDE w:val="0"/>
        <w:autoSpaceDN w:val="0"/>
        <w:adjustRightInd w:val="0"/>
        <w:ind w:firstLine="720"/>
        <w:jc w:val="both"/>
        <w:rPr>
          <w:sz w:val="28"/>
          <w:szCs w:val="28"/>
        </w:rPr>
      </w:pPr>
      <w:r w:rsidRPr="008637BC">
        <w:rPr>
          <w:b/>
          <w:sz w:val="28"/>
          <w:szCs w:val="28"/>
        </w:rPr>
        <w:t>налог на прибыль</w:t>
      </w:r>
      <w:r w:rsidRPr="008637BC">
        <w:rPr>
          <w:sz w:val="28"/>
          <w:szCs w:val="28"/>
        </w:rPr>
        <w:t xml:space="preserve"> – </w:t>
      </w:r>
      <w:r w:rsidRPr="008637BC">
        <w:rPr>
          <w:b/>
          <w:i/>
          <w:sz w:val="28"/>
          <w:szCs w:val="28"/>
        </w:rPr>
        <w:t>221,55</w:t>
      </w:r>
      <w:r w:rsidRPr="008637BC">
        <w:rPr>
          <w:sz w:val="28"/>
          <w:szCs w:val="28"/>
        </w:rPr>
        <w:t xml:space="preserve"> тыс. руб. – рассчитан в соответствии с положениями </w:t>
      </w:r>
      <w:proofErr w:type="gramStart"/>
      <w:r w:rsidRPr="008637BC">
        <w:rPr>
          <w:sz w:val="28"/>
          <w:szCs w:val="28"/>
        </w:rPr>
        <w:t>Главы  25</w:t>
      </w:r>
      <w:proofErr w:type="gramEnd"/>
      <w:r w:rsidRPr="008637BC">
        <w:rPr>
          <w:sz w:val="28"/>
          <w:szCs w:val="28"/>
        </w:rPr>
        <w:t xml:space="preserve"> Налогового кодекса РФ (часть вторая) от 05.08.2000 № 117-ФЗ (ред. от 31.07.2020) по ставке 20% от </w:t>
      </w:r>
      <w:r w:rsidRPr="008637BC">
        <w:rPr>
          <w:b/>
          <w:sz w:val="28"/>
          <w:szCs w:val="28"/>
        </w:rPr>
        <w:t>суммы нормативной прибыли</w:t>
      </w:r>
      <w:r w:rsidRPr="008637BC">
        <w:rPr>
          <w:sz w:val="28"/>
          <w:szCs w:val="28"/>
        </w:rPr>
        <w:t xml:space="preserve"> (</w:t>
      </w:r>
      <w:r w:rsidRPr="008637BC">
        <w:rPr>
          <w:b/>
          <w:i/>
          <w:sz w:val="28"/>
          <w:szCs w:val="28"/>
        </w:rPr>
        <w:t>886,19</w:t>
      </w:r>
      <w:r w:rsidRPr="008637BC">
        <w:rPr>
          <w:sz w:val="28"/>
          <w:szCs w:val="28"/>
        </w:rPr>
        <w:t xml:space="preserve"> тыс. руб., расчет см. ниже) </w:t>
      </w:r>
      <w:r w:rsidRPr="008637BC">
        <w:rPr>
          <w:sz w:val="28"/>
          <w:szCs w:val="28"/>
          <w:u w:val="single"/>
        </w:rPr>
        <w:t>с учетом налога</w:t>
      </w:r>
      <w:r w:rsidRPr="008637BC">
        <w:rPr>
          <w:sz w:val="28"/>
          <w:szCs w:val="28"/>
        </w:rPr>
        <w:t>:</w:t>
      </w:r>
    </w:p>
    <w:p w14:paraId="20812229" w14:textId="77777777" w:rsidR="008637BC" w:rsidRPr="008637BC" w:rsidRDefault="008637BC" w:rsidP="008637BC">
      <w:pPr>
        <w:autoSpaceDE w:val="0"/>
        <w:autoSpaceDN w:val="0"/>
        <w:adjustRightInd w:val="0"/>
        <w:ind w:firstLine="720"/>
        <w:jc w:val="both"/>
        <w:rPr>
          <w:b/>
          <w:i/>
          <w:sz w:val="28"/>
          <w:szCs w:val="28"/>
        </w:rPr>
      </w:pPr>
      <w:r w:rsidRPr="008637BC">
        <w:rPr>
          <w:b/>
          <w:i/>
          <w:sz w:val="28"/>
          <w:szCs w:val="28"/>
        </w:rPr>
        <w:t xml:space="preserve">886,19 / (1 - 0,2) * 0,2 = 221,55 (тыс. </w:t>
      </w:r>
      <w:proofErr w:type="spellStart"/>
      <w:r w:rsidRPr="008637BC">
        <w:rPr>
          <w:b/>
          <w:i/>
          <w:sz w:val="28"/>
          <w:szCs w:val="28"/>
        </w:rPr>
        <w:t>руб</w:t>
      </w:r>
      <w:proofErr w:type="spellEnd"/>
      <w:r w:rsidRPr="008637BC">
        <w:rPr>
          <w:b/>
          <w:i/>
          <w:sz w:val="28"/>
          <w:szCs w:val="28"/>
        </w:rPr>
        <w:t>);</w:t>
      </w:r>
    </w:p>
    <w:p w14:paraId="150838AB" w14:textId="4D04682D" w:rsidR="008637BC" w:rsidRPr="008637BC" w:rsidRDefault="008637BC" w:rsidP="00C16C32">
      <w:pPr>
        <w:numPr>
          <w:ilvl w:val="0"/>
          <w:numId w:val="12"/>
        </w:numPr>
        <w:autoSpaceDE w:val="0"/>
        <w:autoSpaceDN w:val="0"/>
        <w:adjustRightInd w:val="0"/>
        <w:ind w:left="0" w:firstLine="720"/>
        <w:jc w:val="both"/>
        <w:rPr>
          <w:sz w:val="28"/>
          <w:szCs w:val="28"/>
        </w:rPr>
      </w:pPr>
      <w:r w:rsidRPr="008637BC">
        <w:rPr>
          <w:b/>
          <w:sz w:val="28"/>
          <w:szCs w:val="28"/>
        </w:rPr>
        <w:t xml:space="preserve">«Экономически не обоснованные доходы прошлых периодов регулирования» – </w:t>
      </w:r>
      <w:r w:rsidRPr="008637BC">
        <w:rPr>
          <w:b/>
          <w:i/>
          <w:sz w:val="28"/>
          <w:szCs w:val="28"/>
        </w:rPr>
        <w:t>(-20,53)</w:t>
      </w:r>
      <w:r w:rsidRPr="008637BC">
        <w:rPr>
          <w:b/>
          <w:sz w:val="28"/>
          <w:szCs w:val="28"/>
        </w:rPr>
        <w:t xml:space="preserve"> </w:t>
      </w:r>
      <w:r w:rsidRPr="008637BC">
        <w:rPr>
          <w:sz w:val="28"/>
          <w:szCs w:val="28"/>
        </w:rPr>
        <w:t xml:space="preserve">тыс. руб. По данной статье учтена </w:t>
      </w:r>
      <w:r w:rsidRPr="008637BC">
        <w:rPr>
          <w:sz w:val="28"/>
          <w:szCs w:val="28"/>
          <w:u w:val="single"/>
        </w:rPr>
        <w:t>сумма невыполнения утвержденной на 2019 г. Производственной программы в сфере холодного водоснабжения</w:t>
      </w:r>
      <w:r w:rsidRPr="008637BC">
        <w:rPr>
          <w:sz w:val="28"/>
          <w:szCs w:val="28"/>
        </w:rPr>
        <w:t xml:space="preserve"> в части </w:t>
      </w:r>
      <w:r w:rsidRPr="008637BC">
        <w:rPr>
          <w:b/>
          <w:sz w:val="28"/>
          <w:szCs w:val="28"/>
        </w:rPr>
        <w:t xml:space="preserve"> капитального ремонта объектов системы водоснабжения </w:t>
      </w:r>
      <w:r w:rsidRPr="008637BC">
        <w:rPr>
          <w:sz w:val="28"/>
          <w:szCs w:val="28"/>
        </w:rPr>
        <w:t xml:space="preserve">(см. соответствующее </w:t>
      </w:r>
      <w:r w:rsidRPr="008637BC">
        <w:rPr>
          <w:sz w:val="28"/>
          <w:szCs w:val="28"/>
          <w:u w:val="single"/>
        </w:rPr>
        <w:t>заключение                                ОАО «Агентство энергетических экспертиз</w:t>
      </w:r>
      <w:r w:rsidRPr="008637BC">
        <w:rPr>
          <w:sz w:val="28"/>
          <w:szCs w:val="28"/>
        </w:rPr>
        <w:t xml:space="preserve">» в Томе № 4). Сумма рассчитана как разница между плановой и </w:t>
      </w:r>
      <w:proofErr w:type="gramStart"/>
      <w:r w:rsidRPr="008637BC">
        <w:rPr>
          <w:sz w:val="28"/>
          <w:szCs w:val="28"/>
        </w:rPr>
        <w:t>фактической  стоимостью</w:t>
      </w:r>
      <w:proofErr w:type="gramEnd"/>
      <w:r w:rsidRPr="008637BC">
        <w:rPr>
          <w:sz w:val="28"/>
          <w:szCs w:val="28"/>
        </w:rPr>
        <w:t xml:space="preserve"> таких работ (с учетом исключения стоимости работ, не являющихся, по мнению специализированной экспертной организации, работами капитального характера):</w:t>
      </w:r>
    </w:p>
    <w:p w14:paraId="7772AD51" w14:textId="77777777" w:rsidR="008637BC" w:rsidRPr="008637BC" w:rsidRDefault="008637BC" w:rsidP="008637BC">
      <w:pPr>
        <w:autoSpaceDE w:val="0"/>
        <w:autoSpaceDN w:val="0"/>
        <w:adjustRightInd w:val="0"/>
        <w:ind w:firstLine="720"/>
        <w:jc w:val="both"/>
        <w:rPr>
          <w:b/>
          <w:i/>
          <w:sz w:val="28"/>
          <w:szCs w:val="28"/>
        </w:rPr>
      </w:pPr>
      <w:r w:rsidRPr="008637BC">
        <w:rPr>
          <w:b/>
          <w:i/>
          <w:sz w:val="28"/>
          <w:szCs w:val="28"/>
        </w:rPr>
        <w:t>= 5 208,42 - (5 213,52 - 25,63) = 20,53 (тыс. руб.).</w:t>
      </w:r>
    </w:p>
    <w:p w14:paraId="056FFB49" w14:textId="77777777" w:rsidR="008637BC" w:rsidRPr="008637BC" w:rsidRDefault="008637BC" w:rsidP="008637BC">
      <w:pPr>
        <w:autoSpaceDE w:val="0"/>
        <w:autoSpaceDN w:val="0"/>
        <w:adjustRightInd w:val="0"/>
        <w:ind w:firstLine="720"/>
        <w:jc w:val="both"/>
        <w:rPr>
          <w:b/>
          <w:sz w:val="10"/>
          <w:szCs w:val="28"/>
        </w:rPr>
      </w:pPr>
    </w:p>
    <w:p w14:paraId="3407C090" w14:textId="6B237F1A" w:rsidR="008637BC" w:rsidRPr="008637BC" w:rsidRDefault="008637BC" w:rsidP="008637BC">
      <w:pPr>
        <w:autoSpaceDE w:val="0"/>
        <w:autoSpaceDN w:val="0"/>
        <w:adjustRightInd w:val="0"/>
        <w:ind w:firstLine="720"/>
        <w:jc w:val="both"/>
        <w:rPr>
          <w:sz w:val="28"/>
          <w:szCs w:val="28"/>
        </w:rPr>
      </w:pPr>
      <w:r w:rsidRPr="008637BC">
        <w:rPr>
          <w:sz w:val="28"/>
          <w:szCs w:val="28"/>
        </w:rPr>
        <w:t xml:space="preserve">Уменьшение общей скорректированной величины Неподконтрольных расходов  на 2021 год </w:t>
      </w:r>
      <w:r w:rsidRPr="008637BC">
        <w:rPr>
          <w:b/>
          <w:i/>
          <w:sz w:val="28"/>
          <w:szCs w:val="28"/>
        </w:rPr>
        <w:t>НР</w:t>
      </w:r>
      <w:r w:rsidRPr="008637BC">
        <w:rPr>
          <w:b/>
          <w:i/>
          <w:sz w:val="28"/>
          <w:szCs w:val="28"/>
          <w:vertAlign w:val="subscript"/>
        </w:rPr>
        <w:t>2021</w:t>
      </w:r>
      <w:r w:rsidRPr="008637BC">
        <w:rPr>
          <w:b/>
          <w:i/>
          <w:sz w:val="28"/>
          <w:szCs w:val="28"/>
        </w:rPr>
        <w:t xml:space="preserve"> </w:t>
      </w:r>
      <w:r w:rsidRPr="008637BC">
        <w:rPr>
          <w:b/>
          <w:i/>
          <w:sz w:val="28"/>
          <w:szCs w:val="28"/>
          <w:vertAlign w:val="superscript"/>
        </w:rPr>
        <w:t>СК.</w:t>
      </w:r>
      <w:r w:rsidRPr="008637BC">
        <w:rPr>
          <w:sz w:val="28"/>
          <w:szCs w:val="28"/>
        </w:rPr>
        <w:t xml:space="preserve"> к величине, утвержденной регулятором ранее при установлении долгосрочных тарифов, составило </w:t>
      </w:r>
      <w:r w:rsidRPr="008637BC">
        <w:rPr>
          <w:b/>
          <w:i/>
          <w:sz w:val="28"/>
          <w:szCs w:val="28"/>
        </w:rPr>
        <w:t>334,39</w:t>
      </w:r>
      <w:r w:rsidRPr="008637BC">
        <w:rPr>
          <w:sz w:val="28"/>
          <w:szCs w:val="28"/>
        </w:rPr>
        <w:t xml:space="preserve"> тыс. руб., отклонение от величины, заявленной организацией, - </w:t>
      </w:r>
      <w:r w:rsidRPr="008637BC">
        <w:rPr>
          <w:b/>
          <w:i/>
          <w:sz w:val="28"/>
          <w:szCs w:val="28"/>
        </w:rPr>
        <w:t>127,79</w:t>
      </w:r>
      <w:r w:rsidRPr="008637BC">
        <w:rPr>
          <w:sz w:val="28"/>
          <w:szCs w:val="28"/>
        </w:rPr>
        <w:t xml:space="preserve"> тыс. руб. в сторону уменьшения.</w:t>
      </w:r>
    </w:p>
    <w:p w14:paraId="28733220" w14:textId="77777777" w:rsidR="008637BC" w:rsidRPr="008637BC" w:rsidRDefault="008637BC" w:rsidP="008637BC">
      <w:pPr>
        <w:autoSpaceDE w:val="0"/>
        <w:autoSpaceDN w:val="0"/>
        <w:adjustRightInd w:val="0"/>
        <w:ind w:firstLine="720"/>
        <w:jc w:val="both"/>
        <w:rPr>
          <w:color w:val="FF0000"/>
          <w:sz w:val="18"/>
          <w:szCs w:val="28"/>
        </w:rPr>
      </w:pPr>
      <w:r w:rsidRPr="008637BC">
        <w:rPr>
          <w:color w:val="FF0000"/>
          <w:sz w:val="28"/>
          <w:szCs w:val="28"/>
        </w:rPr>
        <w:t xml:space="preserve"> </w:t>
      </w:r>
    </w:p>
    <w:p w14:paraId="6656B8FC" w14:textId="77777777" w:rsidR="008637BC" w:rsidRPr="008637BC" w:rsidRDefault="008637BC" w:rsidP="008637BC">
      <w:pPr>
        <w:autoSpaceDE w:val="0"/>
        <w:autoSpaceDN w:val="0"/>
        <w:adjustRightInd w:val="0"/>
        <w:ind w:firstLine="709"/>
        <w:jc w:val="both"/>
        <w:rPr>
          <w:color w:val="FF0000"/>
          <w:sz w:val="32"/>
          <w:szCs w:val="28"/>
        </w:rPr>
      </w:pPr>
    </w:p>
    <w:p w14:paraId="280380B4" w14:textId="77777777" w:rsidR="008637BC" w:rsidRPr="008637BC" w:rsidRDefault="008637BC" w:rsidP="008637BC">
      <w:pPr>
        <w:autoSpaceDE w:val="0"/>
        <w:autoSpaceDN w:val="0"/>
        <w:adjustRightInd w:val="0"/>
        <w:ind w:left="709"/>
        <w:jc w:val="center"/>
        <w:rPr>
          <w:b/>
          <w:bCs/>
          <w:sz w:val="28"/>
          <w:szCs w:val="28"/>
        </w:rPr>
      </w:pPr>
      <w:r w:rsidRPr="008637BC">
        <w:rPr>
          <w:b/>
          <w:bCs/>
          <w:sz w:val="28"/>
          <w:szCs w:val="28"/>
          <w:u w:val="single"/>
        </w:rPr>
        <w:t>3.  Расходы на электрическую энергию</w:t>
      </w:r>
    </w:p>
    <w:p w14:paraId="296D351C" w14:textId="77777777" w:rsidR="008637BC" w:rsidRPr="008637BC" w:rsidRDefault="008637BC" w:rsidP="008637BC">
      <w:pPr>
        <w:autoSpaceDE w:val="0"/>
        <w:autoSpaceDN w:val="0"/>
        <w:adjustRightInd w:val="0"/>
        <w:ind w:left="709"/>
        <w:jc w:val="both"/>
        <w:rPr>
          <w:b/>
          <w:bCs/>
          <w:sz w:val="28"/>
          <w:szCs w:val="28"/>
        </w:rPr>
      </w:pPr>
    </w:p>
    <w:p w14:paraId="5D9B4418" w14:textId="77777777" w:rsidR="008637BC" w:rsidRPr="008637BC" w:rsidRDefault="008637BC" w:rsidP="008637BC">
      <w:pPr>
        <w:autoSpaceDE w:val="0"/>
        <w:autoSpaceDN w:val="0"/>
        <w:adjustRightInd w:val="0"/>
        <w:ind w:firstLine="709"/>
        <w:jc w:val="both"/>
        <w:rPr>
          <w:rFonts w:eastAsia="Calibri"/>
          <w:sz w:val="28"/>
          <w:szCs w:val="28"/>
          <w:lang w:eastAsia="en-US"/>
        </w:rPr>
      </w:pPr>
      <w:r w:rsidRPr="008637BC">
        <w:rPr>
          <w:rFonts w:eastAsia="Calibri"/>
          <w:sz w:val="28"/>
          <w:szCs w:val="28"/>
          <w:lang w:eastAsia="en-US"/>
        </w:rPr>
        <w:t xml:space="preserve">В соответствии с </w:t>
      </w:r>
      <w:r w:rsidRPr="008637BC">
        <w:rPr>
          <w:rFonts w:eastAsia="Calibri"/>
          <w:sz w:val="28"/>
          <w:szCs w:val="28"/>
          <w:u w:val="single"/>
          <w:lang w:eastAsia="en-US"/>
        </w:rPr>
        <w:t>п. 95 Методических указаний</w:t>
      </w:r>
      <w:r w:rsidRPr="008637BC">
        <w:rPr>
          <w:rFonts w:eastAsia="Calibri"/>
          <w:sz w:val="28"/>
          <w:szCs w:val="28"/>
          <w:lang w:eastAsia="en-US"/>
        </w:rPr>
        <w:t xml:space="preserve"> расходы на приобретение энергетических ресурсов, определяемые </w:t>
      </w:r>
      <w:r w:rsidRPr="008637BC">
        <w:rPr>
          <w:rFonts w:eastAsia="Calibri"/>
          <w:sz w:val="28"/>
          <w:szCs w:val="28"/>
          <w:u w:val="single"/>
          <w:lang w:eastAsia="en-US"/>
        </w:rPr>
        <w:t>на основе фактических значений параметров расчета тарифов взамен прогнозных</w:t>
      </w:r>
      <w:r w:rsidRPr="008637BC">
        <w:rPr>
          <w:rFonts w:eastAsia="Calibri"/>
          <w:sz w:val="28"/>
          <w:szCs w:val="28"/>
          <w:lang w:eastAsia="en-US"/>
        </w:rPr>
        <w:t>, определяются по формуле:</w:t>
      </w:r>
    </w:p>
    <w:p w14:paraId="28902D27" w14:textId="77777777" w:rsidR="008637BC" w:rsidRPr="008637BC" w:rsidRDefault="008637BC" w:rsidP="008637BC">
      <w:pPr>
        <w:autoSpaceDE w:val="0"/>
        <w:autoSpaceDN w:val="0"/>
        <w:adjustRightInd w:val="0"/>
        <w:jc w:val="both"/>
        <w:rPr>
          <w:rFonts w:eastAsia="Calibri"/>
          <w:b/>
          <w:bCs/>
          <w:sz w:val="28"/>
          <w:szCs w:val="28"/>
          <w:lang w:eastAsia="en-US"/>
        </w:rPr>
      </w:pPr>
    </w:p>
    <w:p w14:paraId="3E21023E" w14:textId="114D3729" w:rsidR="008637BC" w:rsidRPr="008637BC" w:rsidRDefault="008637BC" w:rsidP="008637BC">
      <w:pPr>
        <w:autoSpaceDE w:val="0"/>
        <w:autoSpaceDN w:val="0"/>
        <w:adjustRightInd w:val="0"/>
        <w:jc w:val="center"/>
        <w:rPr>
          <w:bCs/>
          <w:sz w:val="28"/>
          <w:szCs w:val="28"/>
        </w:rPr>
      </w:pPr>
      <w:r w:rsidRPr="008637BC">
        <w:rPr>
          <w:bCs/>
          <w:noProof/>
          <w:position w:val="-12"/>
          <w:sz w:val="28"/>
          <w:szCs w:val="28"/>
        </w:rPr>
        <w:drawing>
          <wp:inline distT="0" distB="0" distL="0" distR="0" wp14:anchorId="51BD8CE9" wp14:editId="70FF6832">
            <wp:extent cx="2305050" cy="333375"/>
            <wp:effectExtent l="0" t="0" r="0" b="0"/>
            <wp:docPr id="212778" name="Рисунок 21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135FCC88" w14:textId="77777777" w:rsidR="008637BC" w:rsidRPr="008637BC" w:rsidRDefault="008637BC" w:rsidP="008637BC">
      <w:pPr>
        <w:autoSpaceDE w:val="0"/>
        <w:autoSpaceDN w:val="0"/>
        <w:adjustRightInd w:val="0"/>
        <w:rPr>
          <w:bCs/>
          <w:sz w:val="28"/>
          <w:szCs w:val="28"/>
        </w:rPr>
      </w:pPr>
    </w:p>
    <w:p w14:paraId="5D36463C" w14:textId="78F461C6" w:rsidR="008637BC" w:rsidRPr="008637BC" w:rsidRDefault="008637BC" w:rsidP="008637BC">
      <w:pPr>
        <w:autoSpaceDE w:val="0"/>
        <w:autoSpaceDN w:val="0"/>
        <w:adjustRightInd w:val="0"/>
        <w:jc w:val="center"/>
        <w:rPr>
          <w:b/>
          <w:bCs/>
          <w:sz w:val="28"/>
          <w:szCs w:val="28"/>
        </w:rPr>
      </w:pPr>
      <w:r w:rsidRPr="008637BC">
        <w:rPr>
          <w:b/>
          <w:bCs/>
          <w:noProof/>
          <w:position w:val="-12"/>
          <w:sz w:val="28"/>
          <w:szCs w:val="28"/>
        </w:rPr>
        <w:drawing>
          <wp:inline distT="0" distB="0" distL="0" distR="0" wp14:anchorId="6FD39FE2" wp14:editId="0FBDA1C9">
            <wp:extent cx="3076575" cy="333375"/>
            <wp:effectExtent l="0" t="0" r="9525" b="0"/>
            <wp:docPr id="212777" name="Рисунок 21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06315AEB" w14:textId="77777777" w:rsidR="008637BC" w:rsidRPr="008637BC" w:rsidRDefault="008637BC" w:rsidP="008637BC">
      <w:pPr>
        <w:autoSpaceDE w:val="0"/>
        <w:autoSpaceDN w:val="0"/>
        <w:adjustRightInd w:val="0"/>
        <w:jc w:val="both"/>
        <w:rPr>
          <w:b/>
          <w:bCs/>
          <w:sz w:val="28"/>
          <w:szCs w:val="28"/>
        </w:rPr>
      </w:pPr>
    </w:p>
    <w:p w14:paraId="2E79AB29" w14:textId="77777777" w:rsidR="008637BC" w:rsidRPr="008637BC" w:rsidRDefault="008637BC" w:rsidP="008637BC">
      <w:pPr>
        <w:autoSpaceDE w:val="0"/>
        <w:autoSpaceDN w:val="0"/>
        <w:adjustRightInd w:val="0"/>
        <w:ind w:firstLine="540"/>
        <w:jc w:val="both"/>
        <w:rPr>
          <w:sz w:val="28"/>
          <w:szCs w:val="28"/>
        </w:rPr>
      </w:pPr>
      <w:r w:rsidRPr="008637BC">
        <w:rPr>
          <w:sz w:val="28"/>
          <w:szCs w:val="28"/>
        </w:rPr>
        <w:t>где:</w:t>
      </w:r>
    </w:p>
    <w:p w14:paraId="0CA809CE" w14:textId="77777777" w:rsidR="008637BC" w:rsidRPr="008637BC" w:rsidRDefault="008637BC" w:rsidP="008637BC">
      <w:pPr>
        <w:autoSpaceDE w:val="0"/>
        <w:autoSpaceDN w:val="0"/>
        <w:adjustRightInd w:val="0"/>
        <w:spacing w:before="280"/>
        <w:ind w:firstLine="540"/>
        <w:jc w:val="both"/>
        <w:rPr>
          <w:sz w:val="28"/>
          <w:szCs w:val="28"/>
        </w:rPr>
      </w:pPr>
      <w:r w:rsidRPr="008637BC">
        <w:rPr>
          <w:sz w:val="28"/>
          <w:szCs w:val="28"/>
        </w:rPr>
        <w:t>i0 - первый год текущего долгосрочного периода регулирования;</w:t>
      </w:r>
    </w:p>
    <w:p w14:paraId="258CE95F" w14:textId="080AD38D"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lastRenderedPageBreak/>
        <w:drawing>
          <wp:inline distT="0" distB="0" distL="0" distR="0" wp14:anchorId="24A987C1" wp14:editId="5C677546">
            <wp:extent cx="533400" cy="333375"/>
            <wp:effectExtent l="0" t="0" r="0" b="0"/>
            <wp:docPr id="212776" name="Рисунок 21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8637BC">
        <w:rPr>
          <w:sz w:val="28"/>
          <w:szCs w:val="28"/>
        </w:rPr>
        <w:t xml:space="preserve"> - удельное потребление электрической энергии в i-м году, установленное на соответствующий год, тыс. кВт-ч/куб. м;</w:t>
      </w:r>
    </w:p>
    <w:p w14:paraId="29E1AA92" w14:textId="002B96CF"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drawing>
          <wp:inline distT="0" distB="0" distL="0" distR="0" wp14:anchorId="16C9CB43" wp14:editId="20DE0326">
            <wp:extent cx="352425" cy="333375"/>
            <wp:effectExtent l="0" t="0" r="0" b="0"/>
            <wp:docPr id="212775" name="Рисунок 21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8637BC">
        <w:rPr>
          <w:sz w:val="28"/>
          <w:szCs w:val="28"/>
        </w:rPr>
        <w:t xml:space="preserve"> - скорректированный объем поданной воды (принятых сточных вод) в i-м году, тыс. куб. м;</w:t>
      </w:r>
    </w:p>
    <w:p w14:paraId="51595A56" w14:textId="2E5A99CB"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drawing>
          <wp:inline distT="0" distB="0" distL="0" distR="0" wp14:anchorId="56877C24" wp14:editId="519DD0A8">
            <wp:extent cx="495300" cy="333375"/>
            <wp:effectExtent l="0" t="0" r="0" b="0"/>
            <wp:docPr id="212774" name="Рисунок 21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8637BC">
        <w:rPr>
          <w:sz w:val="28"/>
          <w:szCs w:val="28"/>
        </w:rPr>
        <w:t xml:space="preserve"> - скорректированная цена на электрическую энергию, определяемая в i-м году, руб./кВт час.</w:t>
      </w:r>
    </w:p>
    <w:p w14:paraId="6BEB7107" w14:textId="77777777" w:rsidR="008637BC" w:rsidRPr="008637BC" w:rsidRDefault="008637BC" w:rsidP="008637BC">
      <w:pPr>
        <w:tabs>
          <w:tab w:val="left" w:pos="1134"/>
          <w:tab w:val="left" w:pos="9356"/>
          <w:tab w:val="left" w:pos="9781"/>
          <w:tab w:val="left" w:pos="9923"/>
        </w:tabs>
        <w:ind w:firstLine="709"/>
        <w:jc w:val="both"/>
        <w:rPr>
          <w:color w:val="FF0000"/>
          <w:sz w:val="28"/>
          <w:szCs w:val="28"/>
        </w:rPr>
      </w:pPr>
    </w:p>
    <w:p w14:paraId="425C06F0" w14:textId="77777777" w:rsidR="008637BC" w:rsidRPr="008637BC" w:rsidRDefault="008637BC" w:rsidP="008637BC">
      <w:pPr>
        <w:ind w:firstLine="720"/>
        <w:jc w:val="both"/>
        <w:rPr>
          <w:sz w:val="28"/>
          <w:szCs w:val="28"/>
        </w:rPr>
      </w:pPr>
      <w:r w:rsidRPr="008637BC">
        <w:rPr>
          <w:sz w:val="28"/>
          <w:szCs w:val="28"/>
          <w:u w:val="single"/>
        </w:rPr>
        <w:t xml:space="preserve">При установлении долгосрочных тарифов </w:t>
      </w:r>
      <w:r w:rsidRPr="008637BC">
        <w:rPr>
          <w:sz w:val="28"/>
          <w:szCs w:val="28"/>
        </w:rPr>
        <w:t xml:space="preserve">затраты на покупную электроэнергию </w:t>
      </w:r>
      <w:r w:rsidRPr="008637BC">
        <w:rPr>
          <w:sz w:val="28"/>
          <w:szCs w:val="28"/>
          <w:u w:val="single"/>
        </w:rPr>
        <w:t>на 2021</w:t>
      </w:r>
      <w:r w:rsidRPr="008637BC">
        <w:rPr>
          <w:sz w:val="28"/>
          <w:szCs w:val="28"/>
        </w:rPr>
        <w:t xml:space="preserve"> г. (без учета НДС)  были определены       регулятором в общей сумме  </w:t>
      </w:r>
      <w:r w:rsidRPr="008637BC">
        <w:rPr>
          <w:b/>
          <w:i/>
          <w:sz w:val="28"/>
          <w:szCs w:val="28"/>
        </w:rPr>
        <w:t>8117,90</w:t>
      </w:r>
      <w:r w:rsidRPr="008637BC">
        <w:rPr>
          <w:sz w:val="28"/>
          <w:szCs w:val="28"/>
        </w:rPr>
        <w:t xml:space="preserve">  тыс. руб., в том числе по уровням напряжения: энергия НН (0,4 </w:t>
      </w:r>
      <w:proofErr w:type="spellStart"/>
      <w:r w:rsidRPr="008637BC">
        <w:rPr>
          <w:sz w:val="28"/>
          <w:szCs w:val="28"/>
        </w:rPr>
        <w:t>кВ</w:t>
      </w:r>
      <w:proofErr w:type="spellEnd"/>
      <w:r w:rsidRPr="008637BC">
        <w:rPr>
          <w:sz w:val="28"/>
          <w:szCs w:val="28"/>
        </w:rPr>
        <w:t xml:space="preserve"> и ниже) – </w:t>
      </w:r>
      <w:r w:rsidRPr="008637BC">
        <w:rPr>
          <w:b/>
          <w:i/>
          <w:sz w:val="28"/>
          <w:szCs w:val="28"/>
        </w:rPr>
        <w:t>6630,63</w:t>
      </w:r>
      <w:r w:rsidRPr="008637BC">
        <w:rPr>
          <w:sz w:val="28"/>
          <w:szCs w:val="28"/>
        </w:rPr>
        <w:t xml:space="preserve"> тыс. руб. (в объеме  </w:t>
      </w:r>
      <w:r w:rsidRPr="008637BC">
        <w:rPr>
          <w:b/>
          <w:i/>
          <w:sz w:val="28"/>
          <w:szCs w:val="28"/>
        </w:rPr>
        <w:t>981,10</w:t>
      </w:r>
      <w:r w:rsidRPr="008637BC">
        <w:rPr>
          <w:sz w:val="28"/>
          <w:szCs w:val="28"/>
        </w:rPr>
        <w:t xml:space="preserve"> тыс. кВт-ч по цене </w:t>
      </w:r>
      <w:r w:rsidRPr="008637BC">
        <w:rPr>
          <w:b/>
          <w:i/>
          <w:sz w:val="28"/>
          <w:szCs w:val="28"/>
        </w:rPr>
        <w:t>6,76</w:t>
      </w:r>
      <w:r w:rsidRPr="008637BC">
        <w:rPr>
          <w:sz w:val="28"/>
          <w:szCs w:val="28"/>
        </w:rPr>
        <w:t xml:space="preserve"> руб./кВт-ч); энергия СН-2 (1-20 </w:t>
      </w:r>
      <w:proofErr w:type="spellStart"/>
      <w:r w:rsidRPr="008637BC">
        <w:rPr>
          <w:sz w:val="28"/>
          <w:szCs w:val="28"/>
        </w:rPr>
        <w:t>кВ</w:t>
      </w:r>
      <w:proofErr w:type="spellEnd"/>
      <w:r w:rsidRPr="008637BC">
        <w:rPr>
          <w:sz w:val="28"/>
          <w:szCs w:val="28"/>
        </w:rPr>
        <w:t xml:space="preserve">) </w:t>
      </w:r>
      <w:r w:rsidRPr="008637BC">
        <w:rPr>
          <w:i/>
          <w:sz w:val="28"/>
          <w:szCs w:val="28"/>
        </w:rPr>
        <w:t xml:space="preserve">– </w:t>
      </w:r>
      <w:r w:rsidRPr="008637BC">
        <w:rPr>
          <w:b/>
          <w:i/>
          <w:sz w:val="28"/>
          <w:szCs w:val="28"/>
        </w:rPr>
        <w:t xml:space="preserve">1487,27  </w:t>
      </w:r>
      <w:r w:rsidRPr="008637BC">
        <w:rPr>
          <w:sz w:val="28"/>
          <w:szCs w:val="28"/>
        </w:rPr>
        <w:t xml:space="preserve">тыс. руб. (в объеме  </w:t>
      </w:r>
      <w:r w:rsidRPr="008637BC">
        <w:rPr>
          <w:b/>
          <w:i/>
          <w:sz w:val="28"/>
          <w:szCs w:val="28"/>
        </w:rPr>
        <w:t>332,17</w:t>
      </w:r>
      <w:r w:rsidRPr="008637BC">
        <w:rPr>
          <w:sz w:val="28"/>
          <w:szCs w:val="28"/>
        </w:rPr>
        <w:t xml:space="preserve"> тыс. кВт-ч    по цене </w:t>
      </w:r>
      <w:r w:rsidRPr="008637BC">
        <w:rPr>
          <w:b/>
          <w:i/>
          <w:sz w:val="28"/>
          <w:szCs w:val="28"/>
        </w:rPr>
        <w:t>4,48</w:t>
      </w:r>
      <w:r w:rsidRPr="008637BC">
        <w:rPr>
          <w:sz w:val="28"/>
          <w:szCs w:val="28"/>
        </w:rPr>
        <w:t xml:space="preserve"> руб./кВт-ч).</w:t>
      </w:r>
    </w:p>
    <w:p w14:paraId="5F830685" w14:textId="77777777" w:rsidR="008637BC" w:rsidRPr="008637BC" w:rsidRDefault="008637BC" w:rsidP="008637BC">
      <w:pPr>
        <w:ind w:firstLine="720"/>
        <w:jc w:val="both"/>
        <w:rPr>
          <w:color w:val="FF0000"/>
          <w:sz w:val="12"/>
          <w:szCs w:val="28"/>
        </w:rPr>
      </w:pPr>
    </w:p>
    <w:p w14:paraId="409DF448" w14:textId="77777777" w:rsidR="008637BC" w:rsidRPr="008637BC" w:rsidRDefault="008637BC" w:rsidP="008637BC">
      <w:pPr>
        <w:ind w:firstLine="720"/>
        <w:jc w:val="both"/>
        <w:rPr>
          <w:sz w:val="28"/>
          <w:szCs w:val="28"/>
        </w:rPr>
      </w:pPr>
      <w:r w:rsidRPr="008637BC">
        <w:rPr>
          <w:sz w:val="28"/>
          <w:szCs w:val="28"/>
          <w:u w:val="single"/>
        </w:rPr>
        <w:t xml:space="preserve">Организацией </w:t>
      </w:r>
      <w:r w:rsidRPr="008637BC">
        <w:rPr>
          <w:sz w:val="28"/>
          <w:szCs w:val="28"/>
        </w:rPr>
        <w:t xml:space="preserve">в целях корректировки тарифов на 2021 г. затраты предложены в размере </w:t>
      </w:r>
      <w:r w:rsidRPr="008637BC">
        <w:rPr>
          <w:b/>
          <w:i/>
          <w:sz w:val="28"/>
          <w:szCs w:val="28"/>
        </w:rPr>
        <w:t>8140,56</w:t>
      </w:r>
      <w:r w:rsidRPr="008637BC">
        <w:rPr>
          <w:sz w:val="28"/>
          <w:szCs w:val="28"/>
        </w:rPr>
        <w:t xml:space="preserve"> тыс. руб.,</w:t>
      </w:r>
      <w:r w:rsidRPr="008637BC">
        <w:rPr>
          <w:sz w:val="28"/>
          <w:szCs w:val="28"/>
          <w:u w:val="single"/>
        </w:rPr>
        <w:t xml:space="preserve"> в том числе</w:t>
      </w:r>
      <w:r w:rsidRPr="008637BC">
        <w:rPr>
          <w:color w:val="FF0000"/>
          <w:sz w:val="28"/>
          <w:szCs w:val="28"/>
          <w:u w:val="single"/>
        </w:rPr>
        <w:t xml:space="preserve"> </w:t>
      </w:r>
      <w:r w:rsidRPr="008637BC">
        <w:rPr>
          <w:sz w:val="28"/>
          <w:szCs w:val="28"/>
        </w:rPr>
        <w:t xml:space="preserve">энергия НН (0,4 </w:t>
      </w:r>
      <w:proofErr w:type="spellStart"/>
      <w:r w:rsidRPr="008637BC">
        <w:rPr>
          <w:sz w:val="28"/>
          <w:szCs w:val="28"/>
        </w:rPr>
        <w:t>кВ</w:t>
      </w:r>
      <w:proofErr w:type="spellEnd"/>
      <w:r w:rsidRPr="008637BC">
        <w:rPr>
          <w:sz w:val="28"/>
          <w:szCs w:val="28"/>
        </w:rPr>
        <w:t xml:space="preserve"> и ниже) – </w:t>
      </w:r>
      <w:r w:rsidRPr="008637BC">
        <w:rPr>
          <w:b/>
          <w:i/>
          <w:sz w:val="28"/>
          <w:szCs w:val="28"/>
        </w:rPr>
        <w:t>6630,63</w:t>
      </w:r>
      <w:r w:rsidRPr="008637BC">
        <w:rPr>
          <w:sz w:val="28"/>
          <w:szCs w:val="28"/>
        </w:rPr>
        <w:t xml:space="preserve"> тыс. руб. (в объеме  </w:t>
      </w:r>
      <w:r w:rsidRPr="008637BC">
        <w:rPr>
          <w:b/>
          <w:i/>
          <w:sz w:val="28"/>
          <w:szCs w:val="28"/>
        </w:rPr>
        <w:t>980,86</w:t>
      </w:r>
      <w:r w:rsidRPr="008637BC">
        <w:rPr>
          <w:sz w:val="28"/>
          <w:szCs w:val="28"/>
        </w:rPr>
        <w:t xml:space="preserve"> тыс. кВт-ч по цене </w:t>
      </w:r>
      <w:r w:rsidRPr="008637BC">
        <w:rPr>
          <w:b/>
          <w:i/>
          <w:sz w:val="28"/>
          <w:szCs w:val="28"/>
        </w:rPr>
        <w:t>6,76</w:t>
      </w:r>
      <w:r w:rsidRPr="008637BC">
        <w:rPr>
          <w:sz w:val="28"/>
          <w:szCs w:val="28"/>
        </w:rPr>
        <w:t xml:space="preserve"> руб./кВт-ч); энергия СН-2 (1-20 </w:t>
      </w:r>
      <w:proofErr w:type="spellStart"/>
      <w:r w:rsidRPr="008637BC">
        <w:rPr>
          <w:sz w:val="28"/>
          <w:szCs w:val="28"/>
        </w:rPr>
        <w:t>кВ</w:t>
      </w:r>
      <w:proofErr w:type="spellEnd"/>
      <w:r w:rsidRPr="008637BC">
        <w:rPr>
          <w:sz w:val="28"/>
          <w:szCs w:val="28"/>
        </w:rPr>
        <w:t xml:space="preserve">) </w:t>
      </w:r>
      <w:r w:rsidRPr="008637BC">
        <w:rPr>
          <w:i/>
          <w:sz w:val="28"/>
          <w:szCs w:val="28"/>
        </w:rPr>
        <w:t xml:space="preserve">– </w:t>
      </w:r>
      <w:r w:rsidRPr="008637BC">
        <w:rPr>
          <w:b/>
          <w:i/>
          <w:sz w:val="28"/>
          <w:szCs w:val="28"/>
        </w:rPr>
        <w:t xml:space="preserve">1509,93  </w:t>
      </w:r>
      <w:r w:rsidRPr="008637BC">
        <w:rPr>
          <w:sz w:val="28"/>
          <w:szCs w:val="28"/>
        </w:rPr>
        <w:t xml:space="preserve">тыс. руб. (в объеме  </w:t>
      </w:r>
      <w:r w:rsidRPr="008637BC">
        <w:rPr>
          <w:b/>
          <w:i/>
          <w:sz w:val="28"/>
          <w:szCs w:val="28"/>
        </w:rPr>
        <w:t>331,98</w:t>
      </w:r>
      <w:r w:rsidRPr="008637BC">
        <w:rPr>
          <w:sz w:val="28"/>
          <w:szCs w:val="28"/>
        </w:rPr>
        <w:t xml:space="preserve"> тыс. кВт-ч    по цене </w:t>
      </w:r>
      <w:r w:rsidRPr="008637BC">
        <w:rPr>
          <w:b/>
          <w:i/>
          <w:sz w:val="28"/>
          <w:szCs w:val="28"/>
        </w:rPr>
        <w:t>4,55</w:t>
      </w:r>
      <w:r w:rsidRPr="008637BC">
        <w:rPr>
          <w:sz w:val="28"/>
          <w:szCs w:val="28"/>
        </w:rPr>
        <w:t xml:space="preserve"> руб./кВт-ч).</w:t>
      </w:r>
    </w:p>
    <w:p w14:paraId="06B15171" w14:textId="77777777" w:rsidR="008637BC" w:rsidRPr="008637BC" w:rsidRDefault="008637BC" w:rsidP="008637BC">
      <w:pPr>
        <w:ind w:firstLine="720"/>
        <w:jc w:val="both"/>
        <w:rPr>
          <w:color w:val="FF0000"/>
          <w:sz w:val="18"/>
          <w:szCs w:val="28"/>
        </w:rPr>
      </w:pPr>
    </w:p>
    <w:p w14:paraId="5B8E0303" w14:textId="77777777" w:rsidR="008637BC" w:rsidRPr="008637BC" w:rsidRDefault="008637BC" w:rsidP="008637BC">
      <w:pPr>
        <w:tabs>
          <w:tab w:val="left" w:pos="1134"/>
          <w:tab w:val="left" w:pos="9356"/>
          <w:tab w:val="left" w:pos="9781"/>
          <w:tab w:val="left" w:pos="9923"/>
        </w:tabs>
        <w:ind w:firstLine="709"/>
        <w:jc w:val="both"/>
        <w:rPr>
          <w:sz w:val="28"/>
          <w:szCs w:val="28"/>
        </w:rPr>
      </w:pPr>
      <w:r w:rsidRPr="008637BC">
        <w:rPr>
          <w:sz w:val="28"/>
          <w:szCs w:val="28"/>
        </w:rPr>
        <w:t xml:space="preserve">В отчетном 2019 г. поставка электроэнергии для нужд </w:t>
      </w:r>
      <w:r w:rsidRPr="008637BC">
        <w:rPr>
          <w:sz w:val="28"/>
          <w:szCs w:val="28"/>
          <w:u w:val="single"/>
        </w:rPr>
        <w:t>холодного водоснабжения</w:t>
      </w:r>
      <w:r w:rsidRPr="008637BC">
        <w:rPr>
          <w:sz w:val="28"/>
          <w:szCs w:val="28"/>
        </w:rPr>
        <w:t xml:space="preserve"> осуществлялась </w:t>
      </w:r>
      <w:r w:rsidRPr="008637BC">
        <w:rPr>
          <w:sz w:val="28"/>
          <w:szCs w:val="28"/>
          <w:u w:val="single"/>
        </w:rPr>
        <w:t>ПАО «</w:t>
      </w:r>
      <w:proofErr w:type="spellStart"/>
      <w:r w:rsidRPr="008637BC">
        <w:rPr>
          <w:sz w:val="28"/>
          <w:szCs w:val="28"/>
          <w:u w:val="single"/>
        </w:rPr>
        <w:t>Кузбассэнергосбыт</w:t>
      </w:r>
      <w:proofErr w:type="spellEnd"/>
      <w:r w:rsidRPr="008637BC">
        <w:rPr>
          <w:sz w:val="28"/>
          <w:szCs w:val="28"/>
          <w:u w:val="single"/>
        </w:rPr>
        <w:t xml:space="preserve">» на основании договора от 01.06.2014 № 610159, </w:t>
      </w:r>
      <w:r w:rsidRPr="008637BC">
        <w:rPr>
          <w:sz w:val="28"/>
          <w:szCs w:val="28"/>
        </w:rPr>
        <w:t>а также</w:t>
      </w:r>
      <w:r w:rsidRPr="008637BC">
        <w:rPr>
          <w:sz w:val="28"/>
          <w:szCs w:val="28"/>
          <w:u w:val="single"/>
        </w:rPr>
        <w:t xml:space="preserve"> ООО «Племенной завод Ленинск-Кузнецкий»</w:t>
      </w:r>
      <w:r w:rsidRPr="008637BC">
        <w:rPr>
          <w:sz w:val="28"/>
          <w:szCs w:val="28"/>
        </w:rPr>
        <w:t xml:space="preserve"> (по договору на техническое обслуживание нежилого помещения </w:t>
      </w:r>
      <w:r w:rsidRPr="008637BC">
        <w:rPr>
          <w:sz w:val="28"/>
          <w:szCs w:val="28"/>
          <w:u w:val="single"/>
        </w:rPr>
        <w:t>от 19.12.2017</w:t>
      </w:r>
      <w:r w:rsidRPr="008637BC">
        <w:rPr>
          <w:sz w:val="28"/>
          <w:szCs w:val="28"/>
        </w:rPr>
        <w:t xml:space="preserve"> (б/н), для энергоснабжения по СН-2 </w:t>
      </w:r>
      <w:r w:rsidRPr="008637BC">
        <w:rPr>
          <w:sz w:val="28"/>
          <w:szCs w:val="28"/>
          <w:u w:val="single"/>
        </w:rPr>
        <w:t>подкачивающей насосной станции в пос. Ново-</w:t>
      </w:r>
      <w:proofErr w:type="spellStart"/>
      <w:r w:rsidRPr="008637BC">
        <w:rPr>
          <w:sz w:val="28"/>
          <w:szCs w:val="28"/>
          <w:u w:val="single"/>
        </w:rPr>
        <w:t>Урский</w:t>
      </w:r>
      <w:proofErr w:type="spellEnd"/>
      <w:r w:rsidRPr="008637BC">
        <w:rPr>
          <w:sz w:val="28"/>
          <w:szCs w:val="28"/>
        </w:rPr>
        <w:t xml:space="preserve">). Фактические затраты отчетного периода подтверждены счетами-фактурами и </w:t>
      </w:r>
      <w:proofErr w:type="spellStart"/>
      <w:r w:rsidRPr="008637BC">
        <w:rPr>
          <w:sz w:val="28"/>
          <w:szCs w:val="28"/>
        </w:rPr>
        <w:t>по-объектными</w:t>
      </w:r>
      <w:proofErr w:type="spellEnd"/>
      <w:r w:rsidRPr="008637BC">
        <w:rPr>
          <w:sz w:val="28"/>
          <w:szCs w:val="28"/>
        </w:rPr>
        <w:t xml:space="preserve"> расшифровками потребления энергии (представлены в Томе     № 1 на стр. 68 – 199).</w:t>
      </w:r>
    </w:p>
    <w:p w14:paraId="7216754F" w14:textId="77777777" w:rsidR="008637BC" w:rsidRPr="008637BC" w:rsidRDefault="008637BC" w:rsidP="008637BC">
      <w:pPr>
        <w:tabs>
          <w:tab w:val="left" w:pos="1134"/>
          <w:tab w:val="left" w:pos="9356"/>
          <w:tab w:val="left" w:pos="9781"/>
          <w:tab w:val="left" w:pos="9923"/>
        </w:tabs>
        <w:ind w:firstLine="709"/>
        <w:jc w:val="both"/>
        <w:rPr>
          <w:b/>
          <w:color w:val="FF0000"/>
          <w:sz w:val="28"/>
          <w:szCs w:val="28"/>
        </w:rPr>
      </w:pPr>
    </w:p>
    <w:p w14:paraId="629F5521" w14:textId="3450FC22" w:rsidR="008637BC" w:rsidRPr="008637BC" w:rsidRDefault="008637BC" w:rsidP="008637BC">
      <w:pPr>
        <w:ind w:firstLine="720"/>
        <w:jc w:val="both"/>
        <w:rPr>
          <w:rFonts w:eastAsia="Calibri"/>
          <w:sz w:val="28"/>
          <w:szCs w:val="28"/>
          <w:lang w:eastAsia="en-US"/>
        </w:rPr>
      </w:pPr>
      <w:r w:rsidRPr="008637BC">
        <w:rPr>
          <w:rFonts w:eastAsia="Calibri"/>
          <w:sz w:val="28"/>
          <w:szCs w:val="28"/>
          <w:lang w:eastAsia="en-US"/>
        </w:rPr>
        <w:t>При определении скорректированной величины затрат на покупную электроэнергию</w:t>
      </w:r>
      <w:r w:rsidRPr="008637BC">
        <w:rPr>
          <w:rFonts w:eastAsia="Calibri"/>
          <w:sz w:val="28"/>
          <w:szCs w:val="28"/>
          <w:u w:val="single"/>
          <w:lang w:eastAsia="en-US"/>
        </w:rPr>
        <w:t xml:space="preserve"> </w:t>
      </w:r>
      <w:r w:rsidRPr="008637BC">
        <w:rPr>
          <w:b/>
          <w:i/>
          <w:sz w:val="28"/>
          <w:szCs w:val="28"/>
        </w:rPr>
        <w:t>РЭ</w:t>
      </w:r>
      <w:r w:rsidRPr="008637BC">
        <w:rPr>
          <w:b/>
          <w:i/>
          <w:sz w:val="28"/>
          <w:szCs w:val="28"/>
          <w:vertAlign w:val="subscript"/>
        </w:rPr>
        <w:t>2021</w:t>
      </w:r>
      <w:r w:rsidRPr="008637BC">
        <w:rPr>
          <w:b/>
          <w:i/>
          <w:sz w:val="28"/>
          <w:szCs w:val="28"/>
          <w:vertAlign w:val="superscript"/>
        </w:rPr>
        <w:t xml:space="preserve">СК.  </w:t>
      </w:r>
      <w:r w:rsidRPr="008637BC">
        <w:rPr>
          <w:rFonts w:eastAsia="Calibri"/>
          <w:sz w:val="28"/>
          <w:szCs w:val="28"/>
          <w:u w:val="single"/>
          <w:lang w:eastAsia="en-US"/>
        </w:rPr>
        <w:t>расход энергии в натуральном выражении</w:t>
      </w:r>
      <w:r w:rsidRPr="008637BC">
        <w:rPr>
          <w:rFonts w:eastAsia="Calibri"/>
          <w:sz w:val="28"/>
          <w:szCs w:val="28"/>
          <w:lang w:eastAsia="en-US"/>
        </w:rPr>
        <w:t xml:space="preserve">               (</w:t>
      </w:r>
      <w:r w:rsidRPr="008637BC">
        <w:rPr>
          <w:rFonts w:eastAsia="Calibri"/>
          <w:b/>
          <w:i/>
          <w:sz w:val="28"/>
          <w:szCs w:val="28"/>
          <w:lang w:eastAsia="en-US"/>
        </w:rPr>
        <w:t>1258,53</w:t>
      </w:r>
      <w:r w:rsidRPr="008637BC">
        <w:rPr>
          <w:rFonts w:eastAsia="Calibri"/>
          <w:sz w:val="28"/>
          <w:szCs w:val="28"/>
          <w:lang w:eastAsia="en-US"/>
        </w:rPr>
        <w:t xml:space="preserve"> тыс. кВт-ч) определен специалистом РЭК как произведение суммарного </w:t>
      </w:r>
      <w:r w:rsidRPr="008637BC">
        <w:rPr>
          <w:rFonts w:eastAsia="Calibri"/>
          <w:sz w:val="28"/>
          <w:szCs w:val="28"/>
          <w:u w:val="single"/>
          <w:lang w:eastAsia="en-US"/>
        </w:rPr>
        <w:t xml:space="preserve"> планового объема добычи воды из артезианских скважин        (</w:t>
      </w:r>
      <w:r w:rsidRPr="008637BC">
        <w:rPr>
          <w:rFonts w:eastAsia="Calibri"/>
          <w:b/>
          <w:i/>
          <w:sz w:val="28"/>
          <w:szCs w:val="28"/>
          <w:u w:val="single"/>
          <w:lang w:eastAsia="en-US"/>
        </w:rPr>
        <w:t>897 654,32</w:t>
      </w:r>
      <w:r w:rsidRPr="008637BC">
        <w:rPr>
          <w:rFonts w:eastAsia="Calibri"/>
          <w:sz w:val="28"/>
          <w:szCs w:val="28"/>
          <w:u w:val="single"/>
          <w:lang w:eastAsia="en-US"/>
        </w:rPr>
        <w:t xml:space="preserve"> м</w:t>
      </w:r>
      <w:r w:rsidRPr="008637BC">
        <w:rPr>
          <w:rFonts w:eastAsia="Calibri"/>
          <w:sz w:val="28"/>
          <w:szCs w:val="28"/>
          <w:u w:val="single"/>
          <w:vertAlign w:val="superscript"/>
          <w:lang w:eastAsia="en-US"/>
        </w:rPr>
        <w:t>3</w:t>
      </w:r>
      <w:r w:rsidRPr="008637BC">
        <w:rPr>
          <w:rFonts w:eastAsia="Calibri"/>
          <w:sz w:val="28"/>
          <w:szCs w:val="28"/>
          <w:u w:val="single"/>
          <w:lang w:eastAsia="en-US"/>
        </w:rPr>
        <w:t xml:space="preserve">) и планового объема покупки питьевой воды </w:t>
      </w:r>
      <w:r w:rsidRPr="008637BC">
        <w:rPr>
          <w:rFonts w:eastAsia="Calibri"/>
          <w:sz w:val="28"/>
          <w:szCs w:val="28"/>
          <w:lang w:eastAsia="en-US"/>
        </w:rPr>
        <w:t>(</w:t>
      </w:r>
      <w:r w:rsidRPr="008637BC">
        <w:rPr>
          <w:rFonts w:eastAsia="Calibri"/>
          <w:b/>
          <w:i/>
          <w:sz w:val="28"/>
          <w:szCs w:val="28"/>
          <w:lang w:eastAsia="en-US"/>
        </w:rPr>
        <w:t>138 955,00</w:t>
      </w:r>
      <w:r w:rsidRPr="008637BC">
        <w:rPr>
          <w:rFonts w:eastAsia="Calibri"/>
          <w:sz w:val="28"/>
          <w:szCs w:val="28"/>
          <w:lang w:eastAsia="en-US"/>
        </w:rPr>
        <w:t xml:space="preserve">      тыс. м</w:t>
      </w:r>
      <w:r w:rsidRPr="008637BC">
        <w:rPr>
          <w:rFonts w:eastAsia="Calibri"/>
          <w:sz w:val="28"/>
          <w:szCs w:val="28"/>
          <w:vertAlign w:val="superscript"/>
          <w:lang w:eastAsia="en-US"/>
        </w:rPr>
        <w:t>3</w:t>
      </w:r>
      <w:r w:rsidRPr="008637BC">
        <w:rPr>
          <w:rFonts w:eastAsia="Calibri"/>
          <w:sz w:val="28"/>
          <w:szCs w:val="28"/>
          <w:lang w:eastAsia="en-US"/>
        </w:rPr>
        <w:t xml:space="preserve">)  на </w:t>
      </w:r>
      <w:r w:rsidRPr="008637BC">
        <w:rPr>
          <w:rFonts w:eastAsia="Calibri"/>
          <w:sz w:val="28"/>
          <w:szCs w:val="28"/>
          <w:u w:val="single"/>
          <w:lang w:eastAsia="en-US"/>
        </w:rPr>
        <w:t>утвержденный показатель  удельного расхода энергии         (</w:t>
      </w:r>
      <w:r w:rsidRPr="008637BC">
        <w:rPr>
          <w:rFonts w:eastAsia="Calibri"/>
          <w:b/>
          <w:i/>
          <w:sz w:val="28"/>
          <w:szCs w:val="28"/>
          <w:u w:val="single"/>
          <w:lang w:eastAsia="en-US"/>
        </w:rPr>
        <w:t>УП</w:t>
      </w:r>
      <w:r w:rsidRPr="008637BC">
        <w:rPr>
          <w:rFonts w:eastAsia="Calibri"/>
          <w:b/>
          <w:i/>
          <w:sz w:val="28"/>
          <w:szCs w:val="28"/>
          <w:u w:val="single"/>
          <w:vertAlign w:val="subscript"/>
          <w:lang w:eastAsia="en-US"/>
        </w:rPr>
        <w:t>2021</w:t>
      </w:r>
      <w:r w:rsidRPr="008637BC">
        <w:rPr>
          <w:rFonts w:eastAsia="Calibri"/>
          <w:b/>
          <w:i/>
          <w:sz w:val="28"/>
          <w:szCs w:val="28"/>
          <w:u w:val="single"/>
          <w:lang w:eastAsia="en-US"/>
        </w:rPr>
        <w:t xml:space="preserve"> </w:t>
      </w:r>
      <w:r w:rsidRPr="008637BC">
        <w:rPr>
          <w:rFonts w:eastAsia="Calibri"/>
          <w:b/>
          <w:i/>
          <w:sz w:val="28"/>
          <w:szCs w:val="28"/>
          <w:u w:val="single"/>
          <w:vertAlign w:val="superscript"/>
          <w:lang w:eastAsia="en-US"/>
        </w:rPr>
        <w:t>ЭФ.</w:t>
      </w:r>
      <w:r w:rsidRPr="008637BC">
        <w:rPr>
          <w:rFonts w:eastAsia="Calibri"/>
          <w:sz w:val="28"/>
          <w:szCs w:val="28"/>
          <w:u w:val="single"/>
          <w:lang w:eastAsia="en-US"/>
        </w:rPr>
        <w:t>), определенный действующим Концессионным соглашением</w:t>
      </w:r>
      <w:r w:rsidRPr="008637BC">
        <w:rPr>
          <w:rFonts w:eastAsia="Calibri"/>
          <w:sz w:val="28"/>
          <w:szCs w:val="28"/>
          <w:lang w:eastAsia="en-US"/>
        </w:rPr>
        <w:t xml:space="preserve"> –  </w:t>
      </w:r>
      <w:r w:rsidRPr="008637BC">
        <w:rPr>
          <w:rFonts w:eastAsia="Calibri"/>
          <w:b/>
          <w:i/>
          <w:sz w:val="28"/>
          <w:szCs w:val="28"/>
          <w:lang w:eastAsia="en-US"/>
        </w:rPr>
        <w:t>1,21</w:t>
      </w:r>
      <w:r w:rsidRPr="008637BC">
        <w:rPr>
          <w:rFonts w:eastAsia="Calibri"/>
          <w:sz w:val="28"/>
          <w:szCs w:val="28"/>
          <w:lang w:eastAsia="en-US"/>
        </w:rPr>
        <w:t xml:space="preserve"> кВт-ч/м</w:t>
      </w:r>
      <w:r w:rsidRPr="008637BC">
        <w:rPr>
          <w:rFonts w:eastAsia="Calibri"/>
          <w:sz w:val="28"/>
          <w:szCs w:val="28"/>
          <w:vertAlign w:val="superscript"/>
          <w:lang w:eastAsia="en-US"/>
        </w:rPr>
        <w:t>3</w:t>
      </w:r>
      <w:r w:rsidRPr="008637BC">
        <w:rPr>
          <w:rFonts w:eastAsia="Calibri"/>
          <w:sz w:val="28"/>
          <w:szCs w:val="28"/>
          <w:lang w:eastAsia="en-US"/>
        </w:rPr>
        <w:t>,  с распределением по уровням напряжения пропорционально плановым относительным долям  2021 г., установленным ранее (</w:t>
      </w:r>
      <w:r w:rsidRPr="008637BC">
        <w:rPr>
          <w:rFonts w:eastAsia="Calibri"/>
          <w:b/>
          <w:i/>
          <w:sz w:val="28"/>
          <w:szCs w:val="28"/>
          <w:lang w:eastAsia="en-US"/>
        </w:rPr>
        <w:t>НН – 74,7%, СН-2 – 25,3%</w:t>
      </w:r>
      <w:r w:rsidRPr="008637BC">
        <w:rPr>
          <w:rFonts w:eastAsia="Calibri"/>
          <w:sz w:val="28"/>
          <w:szCs w:val="28"/>
          <w:lang w:eastAsia="en-US"/>
        </w:rPr>
        <w:t>):</w:t>
      </w:r>
    </w:p>
    <w:p w14:paraId="1591AF87" w14:textId="77777777" w:rsidR="008637BC" w:rsidRPr="008637BC" w:rsidRDefault="008637BC" w:rsidP="008637BC">
      <w:pPr>
        <w:tabs>
          <w:tab w:val="left" w:pos="1134"/>
          <w:tab w:val="left" w:pos="9356"/>
          <w:tab w:val="left" w:pos="9781"/>
          <w:tab w:val="left" w:pos="9923"/>
        </w:tabs>
        <w:ind w:firstLine="709"/>
        <w:jc w:val="both"/>
        <w:rPr>
          <w:b/>
          <w:sz w:val="28"/>
          <w:szCs w:val="28"/>
        </w:rPr>
      </w:pPr>
    </w:p>
    <w:p w14:paraId="11078E09" w14:textId="77777777" w:rsidR="008637BC" w:rsidRPr="008637BC" w:rsidRDefault="008637BC" w:rsidP="008637BC">
      <w:pPr>
        <w:ind w:firstLine="720"/>
        <w:jc w:val="both"/>
        <w:rPr>
          <w:rFonts w:eastAsia="Calibri"/>
          <w:b/>
          <w:i/>
          <w:sz w:val="28"/>
          <w:szCs w:val="28"/>
          <w:lang w:eastAsia="en-US"/>
        </w:rPr>
      </w:pPr>
      <w:r w:rsidRPr="008637BC">
        <w:rPr>
          <w:rFonts w:eastAsia="Calibri"/>
          <w:b/>
          <w:i/>
          <w:sz w:val="28"/>
          <w:szCs w:val="28"/>
          <w:lang w:eastAsia="en-US"/>
        </w:rPr>
        <w:lastRenderedPageBreak/>
        <w:t>(897 654,32 + 138 955,00</w:t>
      </w:r>
      <w:proofErr w:type="gramStart"/>
      <w:r w:rsidRPr="008637BC">
        <w:rPr>
          <w:rFonts w:eastAsia="Calibri"/>
          <w:b/>
          <w:i/>
          <w:sz w:val="28"/>
          <w:szCs w:val="28"/>
          <w:lang w:eastAsia="en-US"/>
        </w:rPr>
        <w:t>)  м</w:t>
      </w:r>
      <w:proofErr w:type="gramEnd"/>
      <w:r w:rsidRPr="008637BC">
        <w:rPr>
          <w:rFonts w:eastAsia="Calibri"/>
          <w:b/>
          <w:i/>
          <w:sz w:val="28"/>
          <w:szCs w:val="28"/>
          <w:vertAlign w:val="superscript"/>
          <w:lang w:eastAsia="en-US"/>
        </w:rPr>
        <w:t>3</w:t>
      </w:r>
      <w:r w:rsidRPr="008637BC">
        <w:rPr>
          <w:rFonts w:eastAsia="Calibri"/>
          <w:b/>
          <w:i/>
          <w:sz w:val="28"/>
          <w:szCs w:val="28"/>
          <w:lang w:eastAsia="en-US"/>
        </w:rPr>
        <w:t xml:space="preserve"> * 1,21 кВт-ч/м</w:t>
      </w:r>
      <w:r w:rsidRPr="008637BC">
        <w:rPr>
          <w:rFonts w:eastAsia="Calibri"/>
          <w:b/>
          <w:i/>
          <w:sz w:val="28"/>
          <w:szCs w:val="28"/>
          <w:vertAlign w:val="superscript"/>
          <w:lang w:eastAsia="en-US"/>
        </w:rPr>
        <w:t>3</w:t>
      </w:r>
      <w:r w:rsidRPr="008637BC">
        <w:rPr>
          <w:rFonts w:eastAsia="Calibri"/>
          <w:b/>
          <w:i/>
          <w:sz w:val="28"/>
          <w:szCs w:val="28"/>
          <w:lang w:eastAsia="en-US"/>
        </w:rPr>
        <w:t xml:space="preserve"> / 1000  = 1258,53 тыс. кВт-ч, </w:t>
      </w:r>
    </w:p>
    <w:p w14:paraId="69E0A763" w14:textId="77777777" w:rsidR="008637BC" w:rsidRPr="008637BC" w:rsidRDefault="008637BC" w:rsidP="008637BC">
      <w:pPr>
        <w:ind w:firstLine="720"/>
        <w:jc w:val="both"/>
        <w:rPr>
          <w:rFonts w:eastAsia="Calibri"/>
          <w:b/>
          <w:i/>
          <w:sz w:val="28"/>
          <w:szCs w:val="28"/>
          <w:lang w:eastAsia="en-US"/>
        </w:rPr>
      </w:pPr>
      <w:r w:rsidRPr="008637BC">
        <w:rPr>
          <w:rFonts w:eastAsia="Calibri"/>
          <w:sz w:val="28"/>
          <w:szCs w:val="28"/>
          <w:lang w:eastAsia="en-US"/>
        </w:rPr>
        <w:t>в том числе энергия НН</w:t>
      </w:r>
      <w:r w:rsidRPr="008637BC">
        <w:rPr>
          <w:rFonts w:eastAsia="Calibri"/>
          <w:b/>
          <w:i/>
          <w:sz w:val="28"/>
          <w:szCs w:val="28"/>
          <w:lang w:eastAsia="en-US"/>
        </w:rPr>
        <w:t xml:space="preserve"> – (1258,53 * 0,747 =) 940,21 тыс. кВт-</w:t>
      </w:r>
      <w:proofErr w:type="gramStart"/>
      <w:r w:rsidRPr="008637BC">
        <w:rPr>
          <w:rFonts w:eastAsia="Calibri"/>
          <w:b/>
          <w:i/>
          <w:sz w:val="28"/>
          <w:szCs w:val="28"/>
          <w:lang w:eastAsia="en-US"/>
        </w:rPr>
        <w:t xml:space="preserve">ч,  </w:t>
      </w:r>
      <w:r w:rsidRPr="008637BC">
        <w:rPr>
          <w:rFonts w:eastAsia="Calibri"/>
          <w:sz w:val="28"/>
          <w:szCs w:val="28"/>
          <w:lang w:eastAsia="en-US"/>
        </w:rPr>
        <w:t>энергия</w:t>
      </w:r>
      <w:proofErr w:type="gramEnd"/>
      <w:r w:rsidRPr="008637BC">
        <w:rPr>
          <w:rFonts w:eastAsia="Calibri"/>
          <w:sz w:val="28"/>
          <w:szCs w:val="28"/>
          <w:lang w:eastAsia="en-US"/>
        </w:rPr>
        <w:t xml:space="preserve"> СН-2 -</w:t>
      </w:r>
      <w:r w:rsidRPr="008637BC">
        <w:rPr>
          <w:rFonts w:eastAsia="Calibri"/>
          <w:b/>
          <w:i/>
          <w:sz w:val="28"/>
          <w:szCs w:val="28"/>
          <w:lang w:eastAsia="en-US"/>
        </w:rPr>
        <w:t xml:space="preserve"> (1258,53 * 0,253=) 318,32 тыс. кВт-ч. </w:t>
      </w:r>
    </w:p>
    <w:p w14:paraId="6A82830A" w14:textId="77777777" w:rsidR="008637BC" w:rsidRPr="008637BC" w:rsidRDefault="008637BC" w:rsidP="008637BC">
      <w:pPr>
        <w:ind w:firstLine="720"/>
        <w:jc w:val="both"/>
        <w:rPr>
          <w:rFonts w:eastAsia="Calibri"/>
          <w:b/>
          <w:i/>
          <w:color w:val="FF0000"/>
          <w:sz w:val="18"/>
          <w:szCs w:val="28"/>
          <w:lang w:eastAsia="en-US"/>
        </w:rPr>
      </w:pPr>
    </w:p>
    <w:p w14:paraId="2BE9FD10" w14:textId="77777777" w:rsidR="008637BC" w:rsidRPr="008637BC" w:rsidRDefault="008637BC" w:rsidP="008637BC">
      <w:pPr>
        <w:ind w:firstLine="720"/>
        <w:jc w:val="both"/>
        <w:rPr>
          <w:sz w:val="28"/>
          <w:szCs w:val="28"/>
        </w:rPr>
      </w:pPr>
      <w:r w:rsidRPr="008637BC">
        <w:rPr>
          <w:sz w:val="28"/>
          <w:szCs w:val="28"/>
        </w:rPr>
        <w:t xml:space="preserve">Плановые цены </w:t>
      </w:r>
      <w:r w:rsidRPr="008637BC">
        <w:rPr>
          <w:b/>
          <w:i/>
          <w:sz w:val="28"/>
          <w:szCs w:val="28"/>
        </w:rPr>
        <w:t>ЦТ</w:t>
      </w:r>
      <w:r w:rsidRPr="008637BC">
        <w:rPr>
          <w:b/>
          <w:i/>
          <w:sz w:val="28"/>
          <w:szCs w:val="28"/>
          <w:vertAlign w:val="subscript"/>
        </w:rPr>
        <w:t>2021</w:t>
      </w:r>
      <w:r w:rsidRPr="008637BC">
        <w:rPr>
          <w:b/>
          <w:i/>
          <w:sz w:val="28"/>
          <w:szCs w:val="28"/>
          <w:vertAlign w:val="superscript"/>
        </w:rPr>
        <w:t>СК.</w:t>
      </w:r>
      <w:r w:rsidRPr="008637BC">
        <w:rPr>
          <w:sz w:val="28"/>
          <w:szCs w:val="28"/>
          <w:vertAlign w:val="superscript"/>
        </w:rPr>
        <w:t xml:space="preserve"> </w:t>
      </w:r>
      <w:r w:rsidRPr="008637BC">
        <w:rPr>
          <w:sz w:val="28"/>
          <w:szCs w:val="28"/>
        </w:rPr>
        <w:t xml:space="preserve">рассчитаны от фактических средневзвешенных цен 2019г. (без НДС), уточненных на основании представленных счетов-фактур и расшифровок (см. </w:t>
      </w:r>
      <w:r w:rsidRPr="008637BC">
        <w:rPr>
          <w:b/>
          <w:sz w:val="28"/>
          <w:szCs w:val="28"/>
          <w:u w:val="single"/>
        </w:rPr>
        <w:t xml:space="preserve">Приложение 3 </w:t>
      </w:r>
      <w:r w:rsidRPr="008637BC">
        <w:rPr>
          <w:sz w:val="28"/>
          <w:szCs w:val="28"/>
        </w:rPr>
        <w:t xml:space="preserve">к Экспертному заключению), с учетом </w:t>
      </w:r>
      <w:r w:rsidRPr="008637BC">
        <w:rPr>
          <w:sz w:val="28"/>
          <w:szCs w:val="28"/>
          <w:u w:val="single"/>
        </w:rPr>
        <w:t>индексов цен производителей  электрической энергии</w:t>
      </w:r>
      <w:r w:rsidRPr="008637BC">
        <w:rPr>
          <w:sz w:val="28"/>
          <w:szCs w:val="28"/>
        </w:rPr>
        <w:t xml:space="preserve"> на 2020 г. (</w:t>
      </w:r>
      <w:r w:rsidRPr="008637BC">
        <w:rPr>
          <w:b/>
          <w:i/>
          <w:sz w:val="28"/>
          <w:szCs w:val="28"/>
        </w:rPr>
        <w:t xml:space="preserve">104,8%) </w:t>
      </w:r>
      <w:r w:rsidRPr="008637BC">
        <w:rPr>
          <w:sz w:val="28"/>
          <w:szCs w:val="28"/>
        </w:rPr>
        <w:t>и на 2021 г.</w:t>
      </w:r>
      <w:r w:rsidRPr="008637BC">
        <w:rPr>
          <w:b/>
          <w:i/>
          <w:sz w:val="28"/>
          <w:szCs w:val="28"/>
        </w:rPr>
        <w:t xml:space="preserve"> (104,1%),</w:t>
      </w:r>
      <w:r w:rsidRPr="008637BC">
        <w:rPr>
          <w:sz w:val="28"/>
          <w:szCs w:val="28"/>
        </w:rPr>
        <w:t xml:space="preserve"> установленных Минэкономразвития РФ в базовом варианте прогноза социально-экономического развития Российской Федерации </w:t>
      </w:r>
      <w:r w:rsidRPr="008637BC">
        <w:rPr>
          <w:sz w:val="28"/>
          <w:szCs w:val="28"/>
          <w:u w:val="single"/>
        </w:rPr>
        <w:t>от 30.09.2019</w:t>
      </w:r>
      <w:r w:rsidRPr="008637BC">
        <w:rPr>
          <w:sz w:val="28"/>
          <w:szCs w:val="28"/>
        </w:rPr>
        <w:t>:</w:t>
      </w:r>
    </w:p>
    <w:p w14:paraId="4A9E0DE7" w14:textId="77777777" w:rsidR="008637BC" w:rsidRPr="008637BC" w:rsidRDefault="008637BC" w:rsidP="008637BC">
      <w:pPr>
        <w:ind w:firstLine="720"/>
        <w:jc w:val="both"/>
        <w:rPr>
          <w:b/>
          <w:i/>
          <w:sz w:val="28"/>
          <w:szCs w:val="28"/>
        </w:rPr>
      </w:pPr>
      <w:r w:rsidRPr="008637BC">
        <w:rPr>
          <w:b/>
          <w:i/>
          <w:sz w:val="28"/>
          <w:szCs w:val="28"/>
        </w:rPr>
        <w:t xml:space="preserve">энергия </w:t>
      </w:r>
      <w:proofErr w:type="gramStart"/>
      <w:r w:rsidRPr="008637BC">
        <w:rPr>
          <w:b/>
          <w:i/>
          <w:sz w:val="28"/>
          <w:szCs w:val="28"/>
        </w:rPr>
        <w:t xml:space="preserve">НН:   </w:t>
      </w:r>
      <w:proofErr w:type="gramEnd"/>
      <w:r w:rsidRPr="008637BC">
        <w:rPr>
          <w:b/>
          <w:i/>
          <w:sz w:val="28"/>
          <w:szCs w:val="28"/>
        </w:rPr>
        <w:t xml:space="preserve"> 5,999311 руб./кВт-ч *1,048*1,041= 6,55  руб./кВт-ч;</w:t>
      </w:r>
    </w:p>
    <w:p w14:paraId="2C882E83" w14:textId="77777777" w:rsidR="008637BC" w:rsidRPr="008637BC" w:rsidRDefault="008637BC" w:rsidP="008637BC">
      <w:pPr>
        <w:ind w:firstLine="720"/>
        <w:jc w:val="both"/>
        <w:rPr>
          <w:b/>
          <w:i/>
          <w:sz w:val="28"/>
          <w:szCs w:val="28"/>
        </w:rPr>
      </w:pPr>
      <w:proofErr w:type="gramStart"/>
      <w:r w:rsidRPr="008637BC">
        <w:rPr>
          <w:b/>
          <w:i/>
          <w:sz w:val="28"/>
          <w:szCs w:val="28"/>
        </w:rPr>
        <w:t>энергия  СН</w:t>
      </w:r>
      <w:proofErr w:type="gramEnd"/>
      <w:r w:rsidRPr="008637BC">
        <w:rPr>
          <w:b/>
          <w:i/>
          <w:sz w:val="28"/>
          <w:szCs w:val="28"/>
        </w:rPr>
        <w:t>-2:  4,18947 руб./кВт-ч *1,048*1,041 = 4,57 руб./кВт-ч .</w:t>
      </w:r>
    </w:p>
    <w:p w14:paraId="7F6D1806" w14:textId="77777777" w:rsidR="008637BC" w:rsidRPr="008637BC" w:rsidRDefault="008637BC" w:rsidP="008637BC">
      <w:pPr>
        <w:ind w:firstLine="720"/>
        <w:jc w:val="both"/>
        <w:rPr>
          <w:color w:val="FF0000"/>
          <w:sz w:val="14"/>
          <w:szCs w:val="28"/>
        </w:rPr>
      </w:pPr>
    </w:p>
    <w:p w14:paraId="173FA67A" w14:textId="77777777" w:rsidR="008637BC" w:rsidRPr="008637BC" w:rsidRDefault="008637BC" w:rsidP="008637BC">
      <w:pPr>
        <w:ind w:firstLine="720"/>
        <w:jc w:val="both"/>
        <w:rPr>
          <w:sz w:val="28"/>
          <w:szCs w:val="28"/>
        </w:rPr>
      </w:pPr>
      <w:r w:rsidRPr="008637BC">
        <w:rPr>
          <w:sz w:val="28"/>
          <w:szCs w:val="28"/>
          <w:u w:val="single"/>
        </w:rPr>
        <w:t xml:space="preserve">Общая расчетная сумма скорректированных затрат на покупную электроэнергию </w:t>
      </w:r>
      <w:r w:rsidRPr="008637BC">
        <w:rPr>
          <w:b/>
          <w:i/>
          <w:sz w:val="28"/>
          <w:szCs w:val="28"/>
        </w:rPr>
        <w:t>РЭ</w:t>
      </w:r>
      <w:r w:rsidRPr="008637BC">
        <w:rPr>
          <w:b/>
          <w:i/>
          <w:sz w:val="28"/>
          <w:szCs w:val="28"/>
          <w:vertAlign w:val="subscript"/>
        </w:rPr>
        <w:t>2021</w:t>
      </w:r>
      <w:r w:rsidRPr="008637BC">
        <w:rPr>
          <w:b/>
          <w:i/>
          <w:sz w:val="28"/>
          <w:szCs w:val="28"/>
        </w:rPr>
        <w:t xml:space="preserve"> </w:t>
      </w:r>
      <w:r w:rsidRPr="008637BC">
        <w:rPr>
          <w:b/>
          <w:i/>
          <w:sz w:val="28"/>
          <w:szCs w:val="28"/>
          <w:vertAlign w:val="superscript"/>
        </w:rPr>
        <w:t>СК.</w:t>
      </w:r>
      <w:r w:rsidRPr="008637BC">
        <w:rPr>
          <w:sz w:val="28"/>
          <w:szCs w:val="28"/>
        </w:rPr>
        <w:t xml:space="preserve"> составила </w:t>
      </w:r>
      <w:r w:rsidRPr="008637BC">
        <w:rPr>
          <w:b/>
          <w:i/>
          <w:sz w:val="28"/>
          <w:szCs w:val="28"/>
        </w:rPr>
        <w:t>7608,60</w:t>
      </w:r>
      <w:r w:rsidRPr="008637BC">
        <w:rPr>
          <w:sz w:val="28"/>
          <w:szCs w:val="28"/>
        </w:rPr>
        <w:t xml:space="preserve"> тыс. руб., в том числе                 по уровням напряжения:</w:t>
      </w:r>
    </w:p>
    <w:p w14:paraId="7FE25961" w14:textId="77777777" w:rsidR="008637BC" w:rsidRPr="008637BC" w:rsidRDefault="008637BC" w:rsidP="008637BC">
      <w:pPr>
        <w:ind w:firstLine="720"/>
        <w:jc w:val="both"/>
        <w:rPr>
          <w:sz w:val="28"/>
          <w:szCs w:val="28"/>
        </w:rPr>
      </w:pPr>
      <w:r w:rsidRPr="008637BC">
        <w:rPr>
          <w:b/>
          <w:sz w:val="28"/>
          <w:szCs w:val="28"/>
        </w:rPr>
        <w:t xml:space="preserve">энергия НН </w:t>
      </w:r>
      <w:r w:rsidRPr="008637BC">
        <w:rPr>
          <w:sz w:val="28"/>
          <w:szCs w:val="28"/>
        </w:rPr>
        <w:t xml:space="preserve">– </w:t>
      </w:r>
      <w:r w:rsidRPr="008637BC">
        <w:rPr>
          <w:b/>
          <w:i/>
          <w:sz w:val="28"/>
          <w:szCs w:val="28"/>
        </w:rPr>
        <w:t>6153,70</w:t>
      </w:r>
      <w:r w:rsidRPr="008637BC">
        <w:rPr>
          <w:sz w:val="28"/>
          <w:szCs w:val="28"/>
        </w:rPr>
        <w:t xml:space="preserve"> тыс. руб. (</w:t>
      </w:r>
      <w:r w:rsidRPr="008637BC">
        <w:rPr>
          <w:b/>
          <w:i/>
          <w:sz w:val="28"/>
          <w:szCs w:val="28"/>
        </w:rPr>
        <w:t>940,21</w:t>
      </w:r>
      <w:r w:rsidRPr="008637BC">
        <w:rPr>
          <w:sz w:val="28"/>
          <w:szCs w:val="28"/>
        </w:rPr>
        <w:t xml:space="preserve"> тыс. кВт-ч * </w:t>
      </w:r>
      <w:r w:rsidRPr="008637BC">
        <w:rPr>
          <w:b/>
          <w:i/>
          <w:sz w:val="28"/>
          <w:szCs w:val="28"/>
        </w:rPr>
        <w:t>6,55</w:t>
      </w:r>
      <w:r w:rsidRPr="008637BC">
        <w:rPr>
          <w:sz w:val="28"/>
          <w:szCs w:val="28"/>
        </w:rPr>
        <w:t xml:space="preserve"> руб./кВт-ч); </w:t>
      </w:r>
    </w:p>
    <w:p w14:paraId="298BCDE2" w14:textId="77777777" w:rsidR="008637BC" w:rsidRPr="008637BC" w:rsidRDefault="008637BC" w:rsidP="008637BC">
      <w:pPr>
        <w:ind w:firstLine="720"/>
        <w:jc w:val="both"/>
        <w:rPr>
          <w:sz w:val="28"/>
          <w:szCs w:val="28"/>
        </w:rPr>
      </w:pPr>
      <w:proofErr w:type="gramStart"/>
      <w:r w:rsidRPr="008637BC">
        <w:rPr>
          <w:b/>
          <w:sz w:val="28"/>
          <w:szCs w:val="28"/>
        </w:rPr>
        <w:t>энергия  СН</w:t>
      </w:r>
      <w:proofErr w:type="gramEnd"/>
      <w:r w:rsidRPr="008637BC">
        <w:rPr>
          <w:b/>
          <w:sz w:val="28"/>
          <w:szCs w:val="28"/>
        </w:rPr>
        <w:t xml:space="preserve">-2 </w:t>
      </w:r>
      <w:r w:rsidRPr="008637BC">
        <w:rPr>
          <w:b/>
          <w:i/>
          <w:sz w:val="28"/>
          <w:szCs w:val="28"/>
        </w:rPr>
        <w:t xml:space="preserve">– 1454,91 </w:t>
      </w:r>
      <w:r w:rsidRPr="008637BC">
        <w:rPr>
          <w:sz w:val="28"/>
          <w:szCs w:val="28"/>
        </w:rPr>
        <w:t>тыс. руб. (</w:t>
      </w:r>
      <w:r w:rsidRPr="008637BC">
        <w:rPr>
          <w:b/>
          <w:i/>
          <w:sz w:val="28"/>
          <w:szCs w:val="28"/>
        </w:rPr>
        <w:t>318,32</w:t>
      </w:r>
      <w:r w:rsidRPr="008637BC">
        <w:rPr>
          <w:sz w:val="28"/>
          <w:szCs w:val="28"/>
        </w:rPr>
        <w:t xml:space="preserve"> тыс. кВт-ч * </w:t>
      </w:r>
      <w:r w:rsidRPr="008637BC">
        <w:rPr>
          <w:b/>
          <w:i/>
          <w:sz w:val="28"/>
          <w:szCs w:val="28"/>
        </w:rPr>
        <w:t>4,57</w:t>
      </w:r>
      <w:r w:rsidRPr="008637BC">
        <w:rPr>
          <w:sz w:val="28"/>
          <w:szCs w:val="28"/>
        </w:rPr>
        <w:t xml:space="preserve"> руб./кВт-ч).</w:t>
      </w:r>
    </w:p>
    <w:p w14:paraId="73662373" w14:textId="77777777" w:rsidR="008637BC" w:rsidRPr="008637BC" w:rsidRDefault="008637BC" w:rsidP="008637BC">
      <w:pPr>
        <w:tabs>
          <w:tab w:val="left" w:pos="1134"/>
          <w:tab w:val="left" w:pos="9356"/>
          <w:tab w:val="left" w:pos="9781"/>
          <w:tab w:val="left" w:pos="9923"/>
        </w:tabs>
        <w:ind w:firstLine="709"/>
        <w:jc w:val="both"/>
        <w:rPr>
          <w:sz w:val="16"/>
          <w:szCs w:val="28"/>
        </w:rPr>
      </w:pPr>
    </w:p>
    <w:p w14:paraId="306AF681" w14:textId="77777777" w:rsidR="008637BC" w:rsidRPr="008637BC" w:rsidRDefault="008637BC" w:rsidP="008637BC">
      <w:pPr>
        <w:autoSpaceDE w:val="0"/>
        <w:autoSpaceDN w:val="0"/>
        <w:adjustRightInd w:val="0"/>
        <w:spacing w:before="38"/>
        <w:ind w:firstLine="709"/>
        <w:jc w:val="both"/>
        <w:rPr>
          <w:sz w:val="28"/>
          <w:szCs w:val="28"/>
        </w:rPr>
      </w:pPr>
      <w:r w:rsidRPr="008637BC">
        <w:rPr>
          <w:bCs/>
          <w:sz w:val="28"/>
          <w:szCs w:val="28"/>
        </w:rPr>
        <w:tab/>
        <w:t>Сниже</w:t>
      </w:r>
      <w:r w:rsidRPr="008637BC">
        <w:rPr>
          <w:sz w:val="28"/>
          <w:szCs w:val="28"/>
        </w:rPr>
        <w:t xml:space="preserve">ние скорректированной величины расходов </w:t>
      </w:r>
      <w:r w:rsidRPr="008637BC">
        <w:rPr>
          <w:b/>
          <w:i/>
          <w:sz w:val="28"/>
          <w:szCs w:val="28"/>
        </w:rPr>
        <w:t>РЭ</w:t>
      </w:r>
      <w:r w:rsidRPr="008637BC">
        <w:rPr>
          <w:b/>
          <w:i/>
          <w:sz w:val="28"/>
          <w:szCs w:val="28"/>
          <w:vertAlign w:val="subscript"/>
        </w:rPr>
        <w:t>2021</w:t>
      </w:r>
      <w:r w:rsidRPr="008637BC">
        <w:rPr>
          <w:b/>
          <w:i/>
          <w:sz w:val="28"/>
          <w:szCs w:val="28"/>
          <w:vertAlign w:val="superscript"/>
        </w:rPr>
        <w:t>СК.</w:t>
      </w:r>
      <w:r w:rsidRPr="008637BC">
        <w:rPr>
          <w:sz w:val="28"/>
          <w:szCs w:val="28"/>
        </w:rPr>
        <w:t xml:space="preserve"> по отношению к величине, утвержденной РЭК КО ранее, составило </w:t>
      </w:r>
      <w:r w:rsidRPr="008637BC">
        <w:rPr>
          <w:b/>
          <w:i/>
          <w:sz w:val="28"/>
          <w:szCs w:val="28"/>
        </w:rPr>
        <w:t>509,30</w:t>
      </w:r>
      <w:r w:rsidRPr="008637BC">
        <w:rPr>
          <w:sz w:val="28"/>
          <w:szCs w:val="28"/>
        </w:rPr>
        <w:t xml:space="preserve"> тыс. руб.; по отношению к сумме, заявленной организацией – </w:t>
      </w:r>
      <w:r w:rsidRPr="008637BC">
        <w:rPr>
          <w:b/>
          <w:i/>
          <w:sz w:val="28"/>
          <w:szCs w:val="28"/>
        </w:rPr>
        <w:t>531,96</w:t>
      </w:r>
      <w:r w:rsidRPr="008637BC">
        <w:rPr>
          <w:sz w:val="28"/>
          <w:szCs w:val="28"/>
        </w:rPr>
        <w:t xml:space="preserve"> тыс. руб. </w:t>
      </w:r>
    </w:p>
    <w:p w14:paraId="127F72EE" w14:textId="77777777" w:rsidR="008637BC" w:rsidRPr="008637BC" w:rsidRDefault="008637BC" w:rsidP="008637BC">
      <w:pPr>
        <w:autoSpaceDE w:val="0"/>
        <w:autoSpaceDN w:val="0"/>
        <w:adjustRightInd w:val="0"/>
        <w:spacing w:before="38"/>
        <w:ind w:firstLine="709"/>
        <w:jc w:val="both"/>
        <w:rPr>
          <w:b/>
          <w:bCs/>
          <w:color w:val="FF0000"/>
          <w:sz w:val="16"/>
          <w:szCs w:val="28"/>
        </w:rPr>
      </w:pPr>
    </w:p>
    <w:p w14:paraId="3E68D38D" w14:textId="77777777" w:rsidR="008637BC" w:rsidRPr="008637BC" w:rsidRDefault="008637BC" w:rsidP="008637BC">
      <w:pPr>
        <w:autoSpaceDE w:val="0"/>
        <w:autoSpaceDN w:val="0"/>
        <w:adjustRightInd w:val="0"/>
        <w:spacing w:before="38"/>
        <w:ind w:firstLine="709"/>
        <w:jc w:val="both"/>
        <w:rPr>
          <w:b/>
          <w:bCs/>
          <w:color w:val="FF0000"/>
          <w:sz w:val="16"/>
          <w:szCs w:val="28"/>
        </w:rPr>
      </w:pPr>
    </w:p>
    <w:p w14:paraId="56889FD0" w14:textId="77777777" w:rsidR="008637BC" w:rsidRPr="008637BC" w:rsidRDefault="008637BC" w:rsidP="008637BC">
      <w:pPr>
        <w:autoSpaceDE w:val="0"/>
        <w:autoSpaceDN w:val="0"/>
        <w:adjustRightInd w:val="0"/>
        <w:ind w:firstLine="709"/>
        <w:jc w:val="center"/>
        <w:rPr>
          <w:b/>
          <w:sz w:val="28"/>
          <w:szCs w:val="28"/>
          <w:u w:val="single"/>
        </w:rPr>
      </w:pPr>
      <w:r w:rsidRPr="008637BC">
        <w:rPr>
          <w:b/>
          <w:sz w:val="28"/>
          <w:szCs w:val="28"/>
          <w:u w:val="single"/>
        </w:rPr>
        <w:t>4. Амортизация основных средств и нематериальных активов</w:t>
      </w:r>
    </w:p>
    <w:p w14:paraId="5267D55D" w14:textId="77777777" w:rsidR="008637BC" w:rsidRPr="008637BC" w:rsidRDefault="008637BC" w:rsidP="008637BC">
      <w:pPr>
        <w:autoSpaceDE w:val="0"/>
        <w:autoSpaceDN w:val="0"/>
        <w:adjustRightInd w:val="0"/>
        <w:ind w:firstLine="709"/>
        <w:jc w:val="both"/>
        <w:rPr>
          <w:sz w:val="28"/>
          <w:szCs w:val="28"/>
        </w:rPr>
      </w:pPr>
    </w:p>
    <w:p w14:paraId="747132B7" w14:textId="77777777" w:rsidR="008637BC" w:rsidRPr="008637BC" w:rsidRDefault="008637BC" w:rsidP="008637BC">
      <w:pPr>
        <w:autoSpaceDE w:val="0"/>
        <w:autoSpaceDN w:val="0"/>
        <w:adjustRightInd w:val="0"/>
        <w:spacing w:before="38"/>
        <w:ind w:firstLine="709"/>
        <w:jc w:val="both"/>
        <w:rPr>
          <w:sz w:val="28"/>
          <w:szCs w:val="28"/>
        </w:rPr>
      </w:pPr>
      <w:r w:rsidRPr="008637BC">
        <w:rPr>
          <w:sz w:val="28"/>
          <w:szCs w:val="28"/>
        </w:rPr>
        <w:t xml:space="preserve">В соответствии с </w:t>
      </w:r>
      <w:r w:rsidRPr="008637BC">
        <w:rPr>
          <w:sz w:val="28"/>
          <w:szCs w:val="28"/>
          <w:u w:val="single"/>
        </w:rPr>
        <w:t>п. 28 Методических указаний</w:t>
      </w:r>
      <w:r w:rsidRPr="008637BC">
        <w:rPr>
          <w:sz w:val="28"/>
          <w:szCs w:val="28"/>
        </w:rPr>
        <w:t xml:space="preserve"> расходы на амортизацию основных средств и нематериальных активов, </w:t>
      </w:r>
      <w:r w:rsidRPr="008637BC">
        <w:rPr>
          <w:sz w:val="28"/>
          <w:szCs w:val="28"/>
          <w:u w:val="single"/>
        </w:rPr>
        <w:t>относимые           к объектам централизованной системы водоснабжения и (или) водоотведения,</w:t>
      </w:r>
      <w:r w:rsidRPr="008637BC">
        <w:rPr>
          <w:sz w:val="28"/>
          <w:szCs w:val="28"/>
        </w:rPr>
        <w:t xml:space="preserve">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 </w:t>
      </w:r>
    </w:p>
    <w:p w14:paraId="35B37FD5" w14:textId="77777777" w:rsidR="008637BC" w:rsidRPr="008637BC" w:rsidRDefault="008637BC" w:rsidP="008637BC">
      <w:pPr>
        <w:autoSpaceDE w:val="0"/>
        <w:autoSpaceDN w:val="0"/>
        <w:adjustRightInd w:val="0"/>
        <w:spacing w:before="38"/>
        <w:ind w:firstLine="709"/>
        <w:jc w:val="both"/>
        <w:rPr>
          <w:sz w:val="28"/>
          <w:szCs w:val="28"/>
        </w:rPr>
      </w:pPr>
      <w:r w:rsidRPr="008637BC">
        <w:rPr>
          <w:sz w:val="28"/>
          <w:szCs w:val="28"/>
        </w:rPr>
        <w:t>Переоценка основных средств и нематериальных активов, осуществляемая в соответствии с законодательством Российской Федерации о бухгалтерском учете, учитывается при условии, что средства в виде амортизационных отчислений, получаемые в результате учета переоценки, являются источником финансирования инвестиционной программы регулируемой организации.</w:t>
      </w:r>
    </w:p>
    <w:p w14:paraId="423BD0D7" w14:textId="77777777" w:rsidR="008637BC" w:rsidRPr="008637BC" w:rsidRDefault="008637BC" w:rsidP="008637BC">
      <w:pPr>
        <w:autoSpaceDE w:val="0"/>
        <w:autoSpaceDN w:val="0"/>
        <w:adjustRightInd w:val="0"/>
        <w:ind w:firstLine="709"/>
        <w:jc w:val="both"/>
        <w:rPr>
          <w:color w:val="FF0000"/>
          <w:sz w:val="14"/>
          <w:szCs w:val="28"/>
        </w:rPr>
      </w:pPr>
    </w:p>
    <w:p w14:paraId="0BC7A65E" w14:textId="77777777" w:rsidR="008637BC" w:rsidRPr="008637BC" w:rsidRDefault="008637BC" w:rsidP="008637BC">
      <w:pPr>
        <w:autoSpaceDE w:val="0"/>
        <w:autoSpaceDN w:val="0"/>
        <w:adjustRightInd w:val="0"/>
        <w:ind w:firstLine="720"/>
        <w:jc w:val="both"/>
        <w:rPr>
          <w:sz w:val="28"/>
          <w:szCs w:val="28"/>
        </w:rPr>
      </w:pPr>
      <w:r w:rsidRPr="008637BC">
        <w:rPr>
          <w:sz w:val="28"/>
          <w:szCs w:val="28"/>
          <w:u w:val="single"/>
        </w:rPr>
        <w:t>При установлении долгосрочных тарифов</w:t>
      </w:r>
      <w:r w:rsidRPr="008637BC">
        <w:rPr>
          <w:sz w:val="28"/>
          <w:szCs w:val="28"/>
        </w:rPr>
        <w:t xml:space="preserve"> плановая величина амортизационных отчислений на 2021 год была определена регулятором           в </w:t>
      </w:r>
      <w:r w:rsidRPr="008637BC">
        <w:rPr>
          <w:sz w:val="28"/>
          <w:szCs w:val="28"/>
        </w:rPr>
        <w:lastRenderedPageBreak/>
        <w:t xml:space="preserve">сумме </w:t>
      </w:r>
      <w:r w:rsidRPr="008637BC">
        <w:rPr>
          <w:b/>
          <w:i/>
          <w:sz w:val="28"/>
          <w:szCs w:val="28"/>
        </w:rPr>
        <w:t>359,41</w:t>
      </w:r>
      <w:r w:rsidRPr="008637BC">
        <w:rPr>
          <w:sz w:val="28"/>
          <w:szCs w:val="28"/>
        </w:rPr>
        <w:t xml:space="preserve"> тыс. руб. (в которую </w:t>
      </w:r>
      <w:r w:rsidRPr="008637BC">
        <w:rPr>
          <w:sz w:val="28"/>
          <w:szCs w:val="28"/>
          <w:u w:val="single"/>
        </w:rPr>
        <w:t>включены отчисления только по Объекту концессионного соглашения – 8 скважин</w:t>
      </w:r>
      <w:r w:rsidRPr="008637BC">
        <w:rPr>
          <w:sz w:val="28"/>
          <w:szCs w:val="28"/>
        </w:rPr>
        <w:t>) на основании:</w:t>
      </w:r>
    </w:p>
    <w:p w14:paraId="05462AF6" w14:textId="77777777" w:rsidR="008637BC" w:rsidRPr="008637BC" w:rsidRDefault="008637BC" w:rsidP="00C16C32">
      <w:pPr>
        <w:numPr>
          <w:ilvl w:val="0"/>
          <w:numId w:val="16"/>
        </w:numPr>
        <w:autoSpaceDE w:val="0"/>
        <w:autoSpaceDN w:val="0"/>
        <w:adjustRightInd w:val="0"/>
        <w:ind w:left="0" w:firstLine="720"/>
        <w:jc w:val="both"/>
        <w:rPr>
          <w:sz w:val="28"/>
          <w:szCs w:val="28"/>
        </w:rPr>
      </w:pPr>
      <w:r w:rsidRPr="008637BC">
        <w:rPr>
          <w:sz w:val="28"/>
          <w:szCs w:val="28"/>
        </w:rPr>
        <w:t xml:space="preserve">сведений </w:t>
      </w:r>
      <w:r w:rsidRPr="008637BC">
        <w:rPr>
          <w:b/>
          <w:sz w:val="28"/>
          <w:szCs w:val="28"/>
          <w:u w:val="single"/>
        </w:rPr>
        <w:t>о балансовой</w:t>
      </w:r>
      <w:r w:rsidRPr="008637BC">
        <w:rPr>
          <w:sz w:val="28"/>
          <w:szCs w:val="28"/>
        </w:rPr>
        <w:t xml:space="preserve">  (суммарная - </w:t>
      </w:r>
      <w:r w:rsidRPr="008637BC">
        <w:rPr>
          <w:b/>
          <w:i/>
          <w:sz w:val="28"/>
          <w:szCs w:val="28"/>
        </w:rPr>
        <w:t>1615,46</w:t>
      </w:r>
      <w:r w:rsidRPr="008637BC">
        <w:rPr>
          <w:sz w:val="28"/>
          <w:szCs w:val="28"/>
        </w:rPr>
        <w:t xml:space="preserve">  тыс. руб.) и остаточной стоимости (</w:t>
      </w:r>
      <w:r w:rsidRPr="008637BC">
        <w:rPr>
          <w:b/>
          <w:i/>
          <w:sz w:val="28"/>
          <w:szCs w:val="28"/>
        </w:rPr>
        <w:t>138,97</w:t>
      </w:r>
      <w:r w:rsidRPr="008637BC">
        <w:rPr>
          <w:sz w:val="28"/>
          <w:szCs w:val="28"/>
        </w:rPr>
        <w:t xml:space="preserve"> тыс. руб. по скважине в пос. ст. </w:t>
      </w:r>
      <w:proofErr w:type="spellStart"/>
      <w:r w:rsidRPr="008637BC">
        <w:rPr>
          <w:sz w:val="28"/>
          <w:szCs w:val="28"/>
        </w:rPr>
        <w:t>Егозово</w:t>
      </w:r>
      <w:proofErr w:type="spellEnd"/>
      <w:r w:rsidRPr="008637BC">
        <w:rPr>
          <w:sz w:val="28"/>
          <w:szCs w:val="28"/>
        </w:rPr>
        <w:t xml:space="preserve">, остальные – </w:t>
      </w:r>
      <w:r w:rsidRPr="008637BC">
        <w:rPr>
          <w:b/>
          <w:i/>
          <w:sz w:val="28"/>
          <w:szCs w:val="28"/>
        </w:rPr>
        <w:t>0,00</w:t>
      </w:r>
      <w:r w:rsidRPr="008637BC">
        <w:rPr>
          <w:sz w:val="28"/>
          <w:szCs w:val="28"/>
        </w:rPr>
        <w:t xml:space="preserve"> тыс. руб.) объектов Концессионного соглашения, указанной в Концессионном соглашении (представлено в Томе № 5 на стр. 1-139, см. Приложение № 1 к Концессионному соглашению);</w:t>
      </w:r>
    </w:p>
    <w:p w14:paraId="6FEAC56E" w14:textId="77777777" w:rsidR="008637BC" w:rsidRPr="008637BC" w:rsidRDefault="008637BC" w:rsidP="00C16C32">
      <w:pPr>
        <w:numPr>
          <w:ilvl w:val="0"/>
          <w:numId w:val="16"/>
        </w:numPr>
        <w:autoSpaceDE w:val="0"/>
        <w:autoSpaceDN w:val="0"/>
        <w:adjustRightInd w:val="0"/>
        <w:ind w:left="0" w:firstLine="720"/>
        <w:jc w:val="both"/>
        <w:rPr>
          <w:sz w:val="28"/>
          <w:szCs w:val="28"/>
        </w:rPr>
      </w:pPr>
      <w:r w:rsidRPr="008637BC">
        <w:rPr>
          <w:sz w:val="28"/>
          <w:szCs w:val="28"/>
          <w:u w:val="single"/>
        </w:rPr>
        <w:t>нормативного срока полезного использования объектов (скважины</w:t>
      </w:r>
      <w:r w:rsidRPr="008637BC">
        <w:rPr>
          <w:sz w:val="28"/>
          <w:szCs w:val="28"/>
        </w:rPr>
        <w:t>), определенного  «</w:t>
      </w:r>
      <w:hyperlink r:id="rId106" w:history="1">
        <w:r w:rsidRPr="008637BC">
          <w:rPr>
            <w:sz w:val="28"/>
            <w:szCs w:val="28"/>
          </w:rPr>
          <w:t>Классификаци</w:t>
        </w:r>
      </w:hyperlink>
      <w:r w:rsidRPr="008637BC">
        <w:rPr>
          <w:sz w:val="28"/>
          <w:szCs w:val="28"/>
        </w:rPr>
        <w:t xml:space="preserve">ей основных средств, включаемых в амортизационные группы» (утверждена  Постановлением Правительства  Российской Федерации от 1 января 2002 г. № 1) – </w:t>
      </w:r>
      <w:r w:rsidRPr="008637BC">
        <w:rPr>
          <w:b/>
          <w:i/>
          <w:sz w:val="28"/>
          <w:szCs w:val="28"/>
        </w:rPr>
        <w:t>15</w:t>
      </w:r>
      <w:r w:rsidRPr="008637BC">
        <w:rPr>
          <w:sz w:val="28"/>
          <w:szCs w:val="28"/>
        </w:rPr>
        <w:t xml:space="preserve"> лет        (</w:t>
      </w:r>
      <w:r w:rsidRPr="008637BC">
        <w:rPr>
          <w:b/>
          <w:i/>
          <w:sz w:val="28"/>
          <w:szCs w:val="28"/>
        </w:rPr>
        <w:t>6-я</w:t>
      </w:r>
      <w:r w:rsidRPr="008637BC">
        <w:rPr>
          <w:sz w:val="28"/>
          <w:szCs w:val="28"/>
        </w:rPr>
        <w:t xml:space="preserve"> амортизационная группа);</w:t>
      </w:r>
    </w:p>
    <w:p w14:paraId="1CA4F14B" w14:textId="77777777" w:rsidR="008637BC" w:rsidRPr="008637BC" w:rsidRDefault="008637BC" w:rsidP="00C16C32">
      <w:pPr>
        <w:numPr>
          <w:ilvl w:val="0"/>
          <w:numId w:val="16"/>
        </w:numPr>
        <w:autoSpaceDE w:val="0"/>
        <w:autoSpaceDN w:val="0"/>
        <w:adjustRightInd w:val="0"/>
        <w:ind w:left="0" w:firstLine="720"/>
        <w:jc w:val="both"/>
        <w:rPr>
          <w:sz w:val="28"/>
          <w:szCs w:val="28"/>
        </w:rPr>
      </w:pPr>
      <w:r w:rsidRPr="008637BC">
        <w:rPr>
          <w:sz w:val="28"/>
          <w:szCs w:val="28"/>
        </w:rPr>
        <w:t>данных утвержденной Инвестиционной программы о стоимости мероприятий по реконструкции объектов и сроках их ввода в эксплуатацию (</w:t>
      </w:r>
      <w:r w:rsidRPr="008637BC">
        <w:rPr>
          <w:sz w:val="28"/>
          <w:szCs w:val="28"/>
          <w:u w:val="single"/>
        </w:rPr>
        <w:t>Постановление РЭК Кемеровской области от 27.12.2018 № 747)</w:t>
      </w:r>
      <w:r w:rsidRPr="008637BC">
        <w:rPr>
          <w:sz w:val="28"/>
          <w:szCs w:val="28"/>
        </w:rPr>
        <w:t>.</w:t>
      </w:r>
    </w:p>
    <w:p w14:paraId="7EC9861C" w14:textId="77777777" w:rsidR="008637BC" w:rsidRPr="008637BC" w:rsidRDefault="008637BC" w:rsidP="008637BC">
      <w:pPr>
        <w:autoSpaceDE w:val="0"/>
        <w:autoSpaceDN w:val="0"/>
        <w:adjustRightInd w:val="0"/>
        <w:jc w:val="both"/>
        <w:rPr>
          <w:sz w:val="28"/>
          <w:szCs w:val="28"/>
        </w:rPr>
      </w:pPr>
    </w:p>
    <w:p w14:paraId="142AE566" w14:textId="77777777" w:rsidR="008637BC" w:rsidRPr="008637BC" w:rsidRDefault="008637BC" w:rsidP="008637BC">
      <w:pPr>
        <w:autoSpaceDE w:val="0"/>
        <w:autoSpaceDN w:val="0"/>
        <w:adjustRightInd w:val="0"/>
        <w:ind w:firstLine="720"/>
        <w:jc w:val="both"/>
        <w:rPr>
          <w:sz w:val="28"/>
          <w:szCs w:val="28"/>
        </w:rPr>
      </w:pPr>
      <w:r w:rsidRPr="008637BC">
        <w:rPr>
          <w:sz w:val="28"/>
          <w:szCs w:val="28"/>
          <w:u w:val="single"/>
        </w:rPr>
        <w:t>Организацией</w:t>
      </w:r>
      <w:r w:rsidRPr="008637BC">
        <w:rPr>
          <w:sz w:val="28"/>
          <w:szCs w:val="28"/>
        </w:rPr>
        <w:t xml:space="preserve"> </w:t>
      </w:r>
      <w:proofErr w:type="gramStart"/>
      <w:r w:rsidRPr="008637BC">
        <w:rPr>
          <w:sz w:val="28"/>
          <w:szCs w:val="28"/>
        </w:rPr>
        <w:t>корректировка  по</w:t>
      </w:r>
      <w:proofErr w:type="gramEnd"/>
      <w:r w:rsidRPr="008637BC">
        <w:rPr>
          <w:sz w:val="28"/>
          <w:szCs w:val="28"/>
        </w:rPr>
        <w:t xml:space="preserve"> данной статье заявлена в размере   </w:t>
      </w:r>
      <w:r w:rsidRPr="008637BC">
        <w:rPr>
          <w:b/>
          <w:i/>
          <w:sz w:val="28"/>
          <w:szCs w:val="28"/>
        </w:rPr>
        <w:t>0,00</w:t>
      </w:r>
      <w:r w:rsidRPr="008637BC">
        <w:rPr>
          <w:sz w:val="28"/>
          <w:szCs w:val="28"/>
        </w:rPr>
        <w:t xml:space="preserve"> тыс. руб. </w:t>
      </w:r>
    </w:p>
    <w:p w14:paraId="4CAF2C08" w14:textId="77777777" w:rsidR="008637BC" w:rsidRPr="008637BC" w:rsidRDefault="008637BC" w:rsidP="008637BC">
      <w:pPr>
        <w:autoSpaceDE w:val="0"/>
        <w:autoSpaceDN w:val="0"/>
        <w:adjustRightInd w:val="0"/>
        <w:ind w:firstLine="720"/>
        <w:jc w:val="both"/>
        <w:rPr>
          <w:sz w:val="28"/>
          <w:szCs w:val="28"/>
        </w:rPr>
      </w:pPr>
      <w:r w:rsidRPr="008637BC">
        <w:rPr>
          <w:sz w:val="28"/>
          <w:szCs w:val="28"/>
        </w:rPr>
        <w:t xml:space="preserve">Фактические расходы за отчетный период составили </w:t>
      </w:r>
      <w:r w:rsidRPr="008637BC">
        <w:rPr>
          <w:b/>
          <w:i/>
          <w:sz w:val="28"/>
          <w:szCs w:val="28"/>
        </w:rPr>
        <w:t>242,03</w:t>
      </w:r>
      <w:r w:rsidRPr="008637BC">
        <w:rPr>
          <w:sz w:val="28"/>
          <w:szCs w:val="28"/>
        </w:rPr>
        <w:t xml:space="preserve"> тыс. руб. (подтверждены «Ведомостью </w:t>
      </w:r>
      <w:proofErr w:type="gramStart"/>
      <w:r w:rsidRPr="008637BC">
        <w:rPr>
          <w:sz w:val="28"/>
          <w:szCs w:val="28"/>
        </w:rPr>
        <w:t>амортизации  ОС</w:t>
      </w:r>
      <w:proofErr w:type="gramEnd"/>
      <w:r w:rsidRPr="008637BC">
        <w:rPr>
          <w:sz w:val="28"/>
          <w:szCs w:val="28"/>
        </w:rPr>
        <w:t xml:space="preserve"> за 2019 г.» ,см. дополнительные материалы от 17.08.2020 № 3679, с. 11-12). Данная сумма включает:</w:t>
      </w:r>
    </w:p>
    <w:p w14:paraId="77390EA9" w14:textId="77777777" w:rsidR="008637BC" w:rsidRPr="008637BC" w:rsidRDefault="008637BC" w:rsidP="00C16C32">
      <w:pPr>
        <w:numPr>
          <w:ilvl w:val="0"/>
          <w:numId w:val="17"/>
        </w:numPr>
        <w:autoSpaceDE w:val="0"/>
        <w:autoSpaceDN w:val="0"/>
        <w:adjustRightInd w:val="0"/>
        <w:ind w:left="0" w:firstLine="720"/>
        <w:jc w:val="both"/>
        <w:rPr>
          <w:sz w:val="28"/>
          <w:szCs w:val="28"/>
        </w:rPr>
      </w:pPr>
      <w:r w:rsidRPr="008637BC">
        <w:rPr>
          <w:sz w:val="28"/>
          <w:szCs w:val="28"/>
        </w:rPr>
        <w:t>амортизационные отчисления по Объекту концессионного соглашения (</w:t>
      </w:r>
      <w:r w:rsidRPr="008637BC">
        <w:rPr>
          <w:b/>
          <w:i/>
          <w:sz w:val="28"/>
          <w:szCs w:val="28"/>
        </w:rPr>
        <w:t>14,91</w:t>
      </w:r>
      <w:r w:rsidRPr="008637BC">
        <w:rPr>
          <w:sz w:val="28"/>
          <w:szCs w:val="28"/>
        </w:rPr>
        <w:t xml:space="preserve"> тыс. руб.), начисленные исходя из: </w:t>
      </w:r>
      <w:r w:rsidRPr="008637BC">
        <w:rPr>
          <w:b/>
          <w:sz w:val="28"/>
          <w:szCs w:val="28"/>
          <w:u w:val="single"/>
        </w:rPr>
        <w:t>остаточной стоимости</w:t>
      </w:r>
      <w:r w:rsidRPr="008637BC">
        <w:rPr>
          <w:sz w:val="28"/>
          <w:szCs w:val="28"/>
        </w:rPr>
        <w:t>, указанной в Концессионном соглашении (</w:t>
      </w:r>
      <w:r w:rsidRPr="008637BC">
        <w:rPr>
          <w:b/>
          <w:i/>
          <w:sz w:val="28"/>
          <w:szCs w:val="28"/>
        </w:rPr>
        <w:t>138,97</w:t>
      </w:r>
      <w:r w:rsidRPr="008637BC">
        <w:rPr>
          <w:sz w:val="28"/>
          <w:szCs w:val="28"/>
        </w:rPr>
        <w:t xml:space="preserve"> тыс. руб.), </w:t>
      </w:r>
      <w:r w:rsidRPr="008637BC">
        <w:rPr>
          <w:sz w:val="28"/>
          <w:szCs w:val="28"/>
          <w:u w:val="single"/>
        </w:rPr>
        <w:t>по которой объекты были приняты организацией к учету</w:t>
      </w:r>
      <w:r w:rsidRPr="008637BC">
        <w:rPr>
          <w:sz w:val="28"/>
          <w:szCs w:val="28"/>
        </w:rPr>
        <w:t xml:space="preserve">;  срока полезного использования </w:t>
      </w:r>
      <w:r w:rsidRPr="008637BC">
        <w:rPr>
          <w:b/>
          <w:sz w:val="28"/>
          <w:szCs w:val="28"/>
          <w:u w:val="single"/>
        </w:rPr>
        <w:t>более 30 лет</w:t>
      </w:r>
      <w:r w:rsidRPr="008637BC">
        <w:rPr>
          <w:sz w:val="28"/>
          <w:szCs w:val="28"/>
        </w:rPr>
        <w:t xml:space="preserve"> (согласно представленным  Инвентарным картам, присвоена 10-я амортизационная группа) и стоимости мероприятий по реконструкции данных объектов, проведенных в 2019 г. (</w:t>
      </w:r>
      <w:r w:rsidRPr="008637BC">
        <w:rPr>
          <w:b/>
          <w:i/>
          <w:sz w:val="28"/>
          <w:szCs w:val="28"/>
        </w:rPr>
        <w:t>2546,07</w:t>
      </w:r>
      <w:r w:rsidRPr="008637BC">
        <w:rPr>
          <w:sz w:val="28"/>
          <w:szCs w:val="28"/>
        </w:rPr>
        <w:t xml:space="preserve"> тыс. руб.);</w:t>
      </w:r>
    </w:p>
    <w:p w14:paraId="62F46ED7" w14:textId="77777777" w:rsidR="008637BC" w:rsidRPr="008637BC" w:rsidRDefault="008637BC" w:rsidP="00C16C32">
      <w:pPr>
        <w:numPr>
          <w:ilvl w:val="0"/>
          <w:numId w:val="17"/>
        </w:numPr>
        <w:autoSpaceDE w:val="0"/>
        <w:autoSpaceDN w:val="0"/>
        <w:adjustRightInd w:val="0"/>
        <w:ind w:left="0" w:firstLine="720"/>
        <w:jc w:val="both"/>
        <w:rPr>
          <w:sz w:val="28"/>
          <w:szCs w:val="28"/>
        </w:rPr>
      </w:pPr>
      <w:r w:rsidRPr="008637BC">
        <w:rPr>
          <w:sz w:val="28"/>
          <w:szCs w:val="28"/>
        </w:rPr>
        <w:t xml:space="preserve">амортизационные отчисления </w:t>
      </w:r>
      <w:r w:rsidRPr="008637BC">
        <w:rPr>
          <w:sz w:val="28"/>
          <w:szCs w:val="28"/>
          <w:u w:val="single"/>
        </w:rPr>
        <w:t xml:space="preserve">по </w:t>
      </w:r>
      <w:r w:rsidRPr="008637BC">
        <w:rPr>
          <w:b/>
          <w:sz w:val="28"/>
          <w:szCs w:val="28"/>
          <w:u w:val="single"/>
        </w:rPr>
        <w:t>иному имуществу</w:t>
      </w:r>
      <w:r w:rsidRPr="008637BC">
        <w:rPr>
          <w:sz w:val="28"/>
          <w:szCs w:val="28"/>
        </w:rPr>
        <w:t>, переданному организации в эксплуатацию в соответствии с Концессионным соглашением (</w:t>
      </w:r>
      <w:r w:rsidRPr="008637BC">
        <w:rPr>
          <w:b/>
          <w:i/>
          <w:sz w:val="28"/>
          <w:szCs w:val="28"/>
        </w:rPr>
        <w:t>56,48</w:t>
      </w:r>
      <w:r w:rsidRPr="008637BC">
        <w:rPr>
          <w:sz w:val="28"/>
          <w:szCs w:val="28"/>
        </w:rPr>
        <w:t xml:space="preserve"> тыс. руб.) и принятому на баланс по остаточной стоимости, указанной в Концессионном соглашении;</w:t>
      </w:r>
    </w:p>
    <w:p w14:paraId="564D1B46" w14:textId="77777777" w:rsidR="008637BC" w:rsidRPr="008637BC" w:rsidRDefault="008637BC" w:rsidP="00C16C32">
      <w:pPr>
        <w:numPr>
          <w:ilvl w:val="0"/>
          <w:numId w:val="17"/>
        </w:numPr>
        <w:autoSpaceDE w:val="0"/>
        <w:autoSpaceDN w:val="0"/>
        <w:adjustRightInd w:val="0"/>
        <w:ind w:left="0" w:firstLine="709"/>
        <w:jc w:val="both"/>
        <w:rPr>
          <w:sz w:val="28"/>
          <w:szCs w:val="28"/>
        </w:rPr>
      </w:pPr>
      <w:r w:rsidRPr="008637BC">
        <w:rPr>
          <w:sz w:val="28"/>
          <w:szCs w:val="28"/>
        </w:rPr>
        <w:t xml:space="preserve">амортизационные отчисления  в сумме </w:t>
      </w:r>
      <w:r w:rsidRPr="008637BC">
        <w:rPr>
          <w:b/>
          <w:i/>
          <w:sz w:val="28"/>
          <w:szCs w:val="28"/>
        </w:rPr>
        <w:t>170,64</w:t>
      </w:r>
      <w:r w:rsidRPr="008637BC">
        <w:rPr>
          <w:sz w:val="28"/>
          <w:szCs w:val="28"/>
        </w:rPr>
        <w:t xml:space="preserve"> тыс. руб. по двум  автомобилям «УАЗ-390995-04-2», приобретенных на условиях лизинговых соглашений  (следует заметить, что в соответствии с </w:t>
      </w:r>
      <w:r w:rsidRPr="008637BC">
        <w:rPr>
          <w:sz w:val="28"/>
          <w:szCs w:val="28"/>
          <w:u w:val="single"/>
        </w:rPr>
        <w:t>п. 18(7) Методических указаний</w:t>
      </w:r>
      <w:r w:rsidRPr="008637BC">
        <w:rPr>
          <w:sz w:val="28"/>
          <w:szCs w:val="28"/>
        </w:rPr>
        <w:t xml:space="preserve">, такие расходы относятся к </w:t>
      </w:r>
      <w:r w:rsidRPr="008637BC">
        <w:rPr>
          <w:b/>
          <w:sz w:val="28"/>
          <w:szCs w:val="28"/>
        </w:rPr>
        <w:t>прочим производственным расходам</w:t>
      </w:r>
      <w:r w:rsidRPr="008637BC">
        <w:rPr>
          <w:sz w:val="28"/>
          <w:szCs w:val="28"/>
        </w:rPr>
        <w:t xml:space="preserve">, которые, в свою очередь, входят в состав </w:t>
      </w:r>
      <w:r w:rsidRPr="008637BC">
        <w:rPr>
          <w:sz w:val="28"/>
          <w:szCs w:val="28"/>
          <w:u w:val="single"/>
        </w:rPr>
        <w:t>Операционных расходов (п. 44</w:t>
      </w:r>
      <w:r w:rsidRPr="008637BC">
        <w:rPr>
          <w:sz w:val="28"/>
          <w:szCs w:val="28"/>
        </w:rPr>
        <w:t xml:space="preserve"> </w:t>
      </w:r>
      <w:r w:rsidRPr="008637BC">
        <w:rPr>
          <w:sz w:val="28"/>
          <w:szCs w:val="28"/>
          <w:u w:val="single"/>
        </w:rPr>
        <w:t>Методических указаний</w:t>
      </w:r>
      <w:r w:rsidRPr="008637BC">
        <w:rPr>
          <w:sz w:val="28"/>
          <w:szCs w:val="28"/>
        </w:rPr>
        <w:t xml:space="preserve">).            </w:t>
      </w:r>
    </w:p>
    <w:p w14:paraId="671C3F38" w14:textId="77777777" w:rsidR="008637BC" w:rsidRPr="008637BC" w:rsidRDefault="008637BC" w:rsidP="008637BC">
      <w:pPr>
        <w:autoSpaceDE w:val="0"/>
        <w:autoSpaceDN w:val="0"/>
        <w:adjustRightInd w:val="0"/>
        <w:ind w:firstLine="709"/>
        <w:jc w:val="both"/>
        <w:rPr>
          <w:color w:val="FF0000"/>
          <w:sz w:val="16"/>
          <w:szCs w:val="28"/>
        </w:rPr>
      </w:pPr>
    </w:p>
    <w:p w14:paraId="41B22BAC" w14:textId="77777777" w:rsidR="008637BC" w:rsidRPr="008637BC" w:rsidRDefault="008637BC" w:rsidP="008637BC">
      <w:pPr>
        <w:autoSpaceDE w:val="0"/>
        <w:autoSpaceDN w:val="0"/>
        <w:adjustRightInd w:val="0"/>
        <w:ind w:firstLine="709"/>
        <w:jc w:val="both"/>
        <w:rPr>
          <w:color w:val="FF0000"/>
          <w:sz w:val="16"/>
          <w:szCs w:val="28"/>
        </w:rPr>
      </w:pPr>
    </w:p>
    <w:p w14:paraId="6B4247A3" w14:textId="77777777" w:rsidR="008637BC" w:rsidRPr="008637BC" w:rsidRDefault="008637BC" w:rsidP="008637BC">
      <w:pPr>
        <w:autoSpaceDE w:val="0"/>
        <w:autoSpaceDN w:val="0"/>
        <w:adjustRightInd w:val="0"/>
        <w:ind w:firstLine="720"/>
        <w:jc w:val="both"/>
        <w:rPr>
          <w:sz w:val="28"/>
          <w:szCs w:val="28"/>
        </w:rPr>
      </w:pPr>
      <w:r w:rsidRPr="008637BC">
        <w:rPr>
          <w:sz w:val="28"/>
          <w:szCs w:val="28"/>
        </w:rPr>
        <w:t xml:space="preserve">В связи с тем, что </w:t>
      </w:r>
      <w:r w:rsidRPr="008637BC">
        <w:rPr>
          <w:sz w:val="28"/>
          <w:szCs w:val="28"/>
          <w:u w:val="single"/>
        </w:rPr>
        <w:t xml:space="preserve">амортизационные отчисления предусмотрены Инвестиционной программой в качестве источника финансирования </w:t>
      </w:r>
      <w:proofErr w:type="gramStart"/>
      <w:r w:rsidRPr="008637BC">
        <w:rPr>
          <w:sz w:val="28"/>
          <w:szCs w:val="28"/>
          <w:u w:val="single"/>
        </w:rPr>
        <w:t>мероприятий  по</w:t>
      </w:r>
      <w:proofErr w:type="gramEnd"/>
      <w:r w:rsidRPr="008637BC">
        <w:rPr>
          <w:sz w:val="28"/>
          <w:szCs w:val="28"/>
          <w:u w:val="single"/>
        </w:rPr>
        <w:t xml:space="preserve"> реконструкции объекта Концессионного соглашения</w:t>
      </w:r>
      <w:r w:rsidRPr="008637BC">
        <w:rPr>
          <w:sz w:val="28"/>
          <w:szCs w:val="28"/>
        </w:rPr>
        <w:t xml:space="preserve">, </w:t>
      </w:r>
      <w:r w:rsidRPr="008637BC">
        <w:rPr>
          <w:sz w:val="28"/>
          <w:szCs w:val="28"/>
        </w:rPr>
        <w:lastRenderedPageBreak/>
        <w:t xml:space="preserve">специалистом РЭК предлагается принять корректировку по данной статье в размере </w:t>
      </w:r>
      <w:r w:rsidRPr="008637BC">
        <w:rPr>
          <w:b/>
          <w:i/>
          <w:sz w:val="28"/>
          <w:szCs w:val="28"/>
        </w:rPr>
        <w:t>0,00</w:t>
      </w:r>
      <w:r w:rsidRPr="008637BC">
        <w:rPr>
          <w:sz w:val="28"/>
          <w:szCs w:val="28"/>
        </w:rPr>
        <w:t xml:space="preserve"> тыс.  руб., т.е. </w:t>
      </w:r>
      <w:r w:rsidRPr="008637BC">
        <w:rPr>
          <w:sz w:val="28"/>
          <w:szCs w:val="28"/>
          <w:u w:val="single"/>
        </w:rPr>
        <w:t xml:space="preserve">скорректированную плановую </w:t>
      </w:r>
      <w:proofErr w:type="gramStart"/>
      <w:r w:rsidRPr="008637BC">
        <w:rPr>
          <w:sz w:val="28"/>
          <w:szCs w:val="28"/>
          <w:u w:val="single"/>
        </w:rPr>
        <w:t>величину  амортизационных</w:t>
      </w:r>
      <w:proofErr w:type="gramEnd"/>
      <w:r w:rsidRPr="008637BC">
        <w:rPr>
          <w:sz w:val="28"/>
          <w:szCs w:val="28"/>
          <w:u w:val="single"/>
        </w:rPr>
        <w:t xml:space="preserve"> отчислений </w:t>
      </w:r>
      <w:r w:rsidRPr="008637BC">
        <w:rPr>
          <w:b/>
          <w:i/>
          <w:sz w:val="28"/>
          <w:szCs w:val="28"/>
          <w:u w:val="single"/>
        </w:rPr>
        <w:t xml:space="preserve">А </w:t>
      </w:r>
      <w:r w:rsidRPr="008637BC">
        <w:rPr>
          <w:b/>
          <w:i/>
          <w:sz w:val="28"/>
          <w:szCs w:val="28"/>
          <w:u w:val="single"/>
          <w:vertAlign w:val="subscript"/>
        </w:rPr>
        <w:t xml:space="preserve">СК. </w:t>
      </w:r>
      <w:proofErr w:type="gramStart"/>
      <w:r w:rsidRPr="008637BC">
        <w:rPr>
          <w:b/>
          <w:i/>
          <w:sz w:val="28"/>
          <w:szCs w:val="28"/>
          <w:u w:val="single"/>
          <w:vertAlign w:val="subscript"/>
        </w:rPr>
        <w:t>2021</w:t>
      </w:r>
      <w:r w:rsidRPr="008637BC">
        <w:rPr>
          <w:b/>
          <w:i/>
          <w:sz w:val="28"/>
          <w:szCs w:val="28"/>
          <w:u w:val="single"/>
        </w:rPr>
        <w:t xml:space="preserve"> </w:t>
      </w:r>
      <w:r w:rsidRPr="008637BC">
        <w:rPr>
          <w:sz w:val="28"/>
          <w:szCs w:val="28"/>
          <w:u w:val="single"/>
        </w:rPr>
        <w:t xml:space="preserve"> оставить</w:t>
      </w:r>
      <w:proofErr w:type="gramEnd"/>
      <w:r w:rsidRPr="008637BC">
        <w:rPr>
          <w:sz w:val="28"/>
          <w:szCs w:val="28"/>
          <w:u w:val="single"/>
        </w:rPr>
        <w:t xml:space="preserve"> на уровне утвержденной ранее </w:t>
      </w:r>
      <w:r w:rsidRPr="008637BC">
        <w:rPr>
          <w:sz w:val="28"/>
          <w:szCs w:val="28"/>
        </w:rPr>
        <w:t>(</w:t>
      </w:r>
      <w:r w:rsidRPr="008637BC">
        <w:rPr>
          <w:b/>
          <w:i/>
          <w:sz w:val="28"/>
          <w:szCs w:val="28"/>
        </w:rPr>
        <w:t>359,41</w:t>
      </w:r>
      <w:r w:rsidRPr="008637BC">
        <w:rPr>
          <w:sz w:val="28"/>
          <w:szCs w:val="28"/>
        </w:rPr>
        <w:t xml:space="preserve"> тыс. руб.).</w:t>
      </w:r>
    </w:p>
    <w:p w14:paraId="68C33678" w14:textId="77777777" w:rsidR="008637BC" w:rsidRPr="008637BC" w:rsidRDefault="008637BC" w:rsidP="008637BC">
      <w:pPr>
        <w:ind w:firstLine="709"/>
        <w:jc w:val="both"/>
        <w:rPr>
          <w:color w:val="FF0000"/>
          <w:sz w:val="20"/>
          <w:szCs w:val="28"/>
        </w:rPr>
      </w:pPr>
    </w:p>
    <w:p w14:paraId="240D75FB" w14:textId="77777777" w:rsidR="008637BC" w:rsidRPr="008637BC" w:rsidRDefault="008637BC" w:rsidP="008637BC">
      <w:pPr>
        <w:ind w:firstLine="709"/>
        <w:jc w:val="both"/>
        <w:rPr>
          <w:color w:val="FF0000"/>
          <w:sz w:val="28"/>
          <w:szCs w:val="28"/>
        </w:rPr>
      </w:pPr>
    </w:p>
    <w:p w14:paraId="3373F69A" w14:textId="77777777" w:rsidR="008637BC" w:rsidRPr="008637BC" w:rsidRDefault="008637BC" w:rsidP="008637BC">
      <w:pPr>
        <w:autoSpaceDE w:val="0"/>
        <w:autoSpaceDN w:val="0"/>
        <w:adjustRightInd w:val="0"/>
        <w:ind w:firstLine="709"/>
        <w:jc w:val="center"/>
        <w:rPr>
          <w:b/>
          <w:sz w:val="28"/>
          <w:szCs w:val="28"/>
          <w:u w:val="single"/>
        </w:rPr>
      </w:pPr>
      <w:r w:rsidRPr="008637BC">
        <w:rPr>
          <w:b/>
          <w:sz w:val="28"/>
          <w:szCs w:val="28"/>
          <w:u w:val="single"/>
        </w:rPr>
        <w:t>5. Нормативная прибыль</w:t>
      </w:r>
    </w:p>
    <w:p w14:paraId="02C83250" w14:textId="77777777" w:rsidR="008637BC" w:rsidRPr="008637BC" w:rsidRDefault="008637BC" w:rsidP="008637BC">
      <w:pPr>
        <w:autoSpaceDE w:val="0"/>
        <w:autoSpaceDN w:val="0"/>
        <w:adjustRightInd w:val="0"/>
        <w:ind w:firstLine="540"/>
        <w:jc w:val="both"/>
        <w:outlineLvl w:val="0"/>
        <w:rPr>
          <w:b/>
          <w:bCs/>
          <w:color w:val="FF0000"/>
          <w:sz w:val="28"/>
          <w:szCs w:val="28"/>
        </w:rPr>
      </w:pPr>
    </w:p>
    <w:p w14:paraId="553EDBA9" w14:textId="77777777" w:rsidR="008637BC" w:rsidRPr="008637BC" w:rsidRDefault="008637BC" w:rsidP="008637BC">
      <w:pPr>
        <w:autoSpaceDE w:val="0"/>
        <w:autoSpaceDN w:val="0"/>
        <w:adjustRightInd w:val="0"/>
        <w:ind w:firstLine="720"/>
        <w:jc w:val="both"/>
        <w:rPr>
          <w:bCs/>
          <w:sz w:val="28"/>
          <w:szCs w:val="28"/>
        </w:rPr>
      </w:pPr>
      <w:r w:rsidRPr="008637BC">
        <w:rPr>
          <w:bCs/>
          <w:sz w:val="28"/>
          <w:szCs w:val="28"/>
        </w:rPr>
        <w:t xml:space="preserve">Согласно п. 86 Методических указаний, величина нормативной прибыли на i-й год, определяется в соответствии с </w:t>
      </w:r>
      <w:hyperlink w:anchor="Par3" w:history="1">
        <w:r w:rsidRPr="008637BC">
          <w:rPr>
            <w:bCs/>
            <w:sz w:val="28"/>
            <w:szCs w:val="28"/>
            <w:u w:val="single"/>
          </w:rPr>
          <w:t>формулой 30.1</w:t>
        </w:r>
      </w:hyperlink>
      <w:r w:rsidRPr="008637BC">
        <w:rPr>
          <w:bCs/>
          <w:sz w:val="28"/>
          <w:szCs w:val="28"/>
          <w:u w:val="single"/>
        </w:rPr>
        <w:t xml:space="preserve"> </w:t>
      </w:r>
      <w:r w:rsidRPr="008637BC">
        <w:rPr>
          <w:bCs/>
          <w:sz w:val="28"/>
          <w:szCs w:val="28"/>
        </w:rPr>
        <w:t>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677DCFDD" w14:textId="77777777" w:rsidR="008637BC" w:rsidRPr="008637BC" w:rsidRDefault="008637BC" w:rsidP="008637BC">
      <w:pPr>
        <w:autoSpaceDE w:val="0"/>
        <w:autoSpaceDN w:val="0"/>
        <w:adjustRightInd w:val="0"/>
        <w:spacing w:before="280"/>
        <w:ind w:firstLine="540"/>
        <w:jc w:val="both"/>
        <w:rPr>
          <w:bCs/>
          <w:sz w:val="28"/>
          <w:szCs w:val="28"/>
        </w:rPr>
      </w:pPr>
      <w:r w:rsidRPr="008637BC">
        <w:rPr>
          <w:bCs/>
          <w:sz w:val="28"/>
          <w:szCs w:val="28"/>
        </w:rPr>
        <w:t xml:space="preserve">В отношении объектов, находящихся </w:t>
      </w:r>
      <w:r w:rsidRPr="008637BC">
        <w:rPr>
          <w:bCs/>
          <w:sz w:val="28"/>
          <w:szCs w:val="28"/>
          <w:u w:val="single"/>
        </w:rPr>
        <w:t>в государственной или муниципальной собственности и эксплуатируемых регулируемой</w:t>
      </w:r>
      <w:r w:rsidRPr="008637BC">
        <w:rPr>
          <w:bCs/>
          <w:color w:val="FF0000"/>
          <w:sz w:val="28"/>
          <w:szCs w:val="28"/>
          <w:u w:val="single"/>
        </w:rPr>
        <w:t xml:space="preserve"> </w:t>
      </w:r>
      <w:r w:rsidRPr="008637BC">
        <w:rPr>
          <w:bCs/>
          <w:sz w:val="28"/>
          <w:szCs w:val="28"/>
          <w:u w:val="single"/>
        </w:rPr>
        <w:t>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r w:rsidRPr="008637BC">
        <w:rPr>
          <w:bCs/>
          <w:sz w:val="28"/>
          <w:szCs w:val="28"/>
        </w:rPr>
        <w:t xml:space="preserve"> нормативная прибыль определяется в соответствии с </w:t>
      </w:r>
      <w:hyperlink w:anchor="Par5" w:history="1">
        <w:r w:rsidRPr="008637BC">
          <w:rPr>
            <w:bCs/>
            <w:sz w:val="28"/>
            <w:szCs w:val="28"/>
            <w:u w:val="single"/>
          </w:rPr>
          <w:t>формулой 31</w:t>
        </w:r>
      </w:hyperlink>
      <w:r w:rsidRPr="008637BC">
        <w:rPr>
          <w:bCs/>
          <w:sz w:val="28"/>
          <w:szCs w:val="28"/>
        </w:rPr>
        <w:t xml:space="preserve"> настоящего пункта.</w:t>
      </w:r>
    </w:p>
    <w:p w14:paraId="609C5096" w14:textId="77777777" w:rsidR="008637BC" w:rsidRPr="008637BC" w:rsidRDefault="008637BC" w:rsidP="008637BC">
      <w:pPr>
        <w:autoSpaceDE w:val="0"/>
        <w:autoSpaceDN w:val="0"/>
        <w:adjustRightInd w:val="0"/>
        <w:jc w:val="both"/>
        <w:rPr>
          <w:bCs/>
          <w:sz w:val="28"/>
          <w:szCs w:val="28"/>
        </w:rPr>
      </w:pPr>
    </w:p>
    <w:p w14:paraId="67CC7BA2" w14:textId="7956E77A" w:rsidR="008637BC" w:rsidRPr="008637BC" w:rsidRDefault="008637BC" w:rsidP="008637BC">
      <w:pPr>
        <w:autoSpaceDE w:val="0"/>
        <w:autoSpaceDN w:val="0"/>
        <w:adjustRightInd w:val="0"/>
        <w:jc w:val="center"/>
        <w:rPr>
          <w:bCs/>
          <w:sz w:val="28"/>
          <w:szCs w:val="28"/>
        </w:rPr>
      </w:pPr>
      <w:bookmarkStart w:id="57" w:name="Par3"/>
      <w:bookmarkEnd w:id="57"/>
      <w:r w:rsidRPr="008637BC">
        <w:rPr>
          <w:bCs/>
          <w:noProof/>
          <w:position w:val="-12"/>
          <w:sz w:val="28"/>
          <w:szCs w:val="28"/>
        </w:rPr>
        <w:drawing>
          <wp:inline distT="0" distB="0" distL="0" distR="0" wp14:anchorId="26B250C3" wp14:editId="781FDC64">
            <wp:extent cx="2914650" cy="333375"/>
            <wp:effectExtent l="0" t="0" r="0" b="0"/>
            <wp:docPr id="212773" name="Рисунок 21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914650" cy="333375"/>
                    </a:xfrm>
                    <a:prstGeom prst="rect">
                      <a:avLst/>
                    </a:prstGeom>
                    <a:noFill/>
                    <a:ln>
                      <a:noFill/>
                    </a:ln>
                  </pic:spPr>
                </pic:pic>
              </a:graphicData>
            </a:graphic>
          </wp:inline>
        </w:drawing>
      </w:r>
    </w:p>
    <w:p w14:paraId="2AAFDA55" w14:textId="77777777" w:rsidR="008637BC" w:rsidRPr="008637BC" w:rsidRDefault="008637BC" w:rsidP="008637BC">
      <w:pPr>
        <w:autoSpaceDE w:val="0"/>
        <w:autoSpaceDN w:val="0"/>
        <w:adjustRightInd w:val="0"/>
        <w:jc w:val="both"/>
        <w:rPr>
          <w:bCs/>
          <w:sz w:val="28"/>
          <w:szCs w:val="28"/>
        </w:rPr>
      </w:pPr>
    </w:p>
    <w:p w14:paraId="3757B89C" w14:textId="0AB80CB1" w:rsidR="008637BC" w:rsidRPr="008637BC" w:rsidRDefault="008637BC" w:rsidP="008637BC">
      <w:pPr>
        <w:autoSpaceDE w:val="0"/>
        <w:autoSpaceDN w:val="0"/>
        <w:adjustRightInd w:val="0"/>
        <w:jc w:val="center"/>
        <w:rPr>
          <w:bCs/>
          <w:sz w:val="28"/>
          <w:szCs w:val="28"/>
        </w:rPr>
      </w:pPr>
      <w:bookmarkStart w:id="58" w:name="Par5"/>
      <w:bookmarkEnd w:id="58"/>
      <w:r w:rsidRPr="008637BC">
        <w:rPr>
          <w:bCs/>
          <w:noProof/>
          <w:position w:val="-12"/>
          <w:sz w:val="28"/>
          <w:szCs w:val="28"/>
        </w:rPr>
        <w:drawing>
          <wp:inline distT="0" distB="0" distL="0" distR="0" wp14:anchorId="21D120F5" wp14:editId="3B280E44">
            <wp:extent cx="2238375" cy="333375"/>
            <wp:effectExtent l="0" t="0" r="0" b="0"/>
            <wp:docPr id="212772" name="Рисунок 21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238375" cy="333375"/>
                    </a:xfrm>
                    <a:prstGeom prst="rect">
                      <a:avLst/>
                    </a:prstGeom>
                    <a:noFill/>
                    <a:ln>
                      <a:noFill/>
                    </a:ln>
                  </pic:spPr>
                </pic:pic>
              </a:graphicData>
            </a:graphic>
          </wp:inline>
        </w:drawing>
      </w:r>
    </w:p>
    <w:p w14:paraId="3B520852" w14:textId="77777777" w:rsidR="008637BC" w:rsidRPr="008637BC" w:rsidRDefault="008637BC" w:rsidP="008637BC">
      <w:pPr>
        <w:autoSpaceDE w:val="0"/>
        <w:autoSpaceDN w:val="0"/>
        <w:adjustRightInd w:val="0"/>
        <w:ind w:firstLine="540"/>
        <w:jc w:val="both"/>
        <w:rPr>
          <w:bCs/>
          <w:sz w:val="28"/>
          <w:szCs w:val="28"/>
        </w:rPr>
      </w:pPr>
      <w:r w:rsidRPr="008637BC">
        <w:rPr>
          <w:bCs/>
          <w:sz w:val="28"/>
          <w:szCs w:val="28"/>
        </w:rPr>
        <w:t>где:</w:t>
      </w:r>
    </w:p>
    <w:p w14:paraId="55160ED9" w14:textId="0DD2C54D" w:rsidR="008637BC" w:rsidRPr="008637BC" w:rsidRDefault="008637BC" w:rsidP="008637BC">
      <w:pPr>
        <w:autoSpaceDE w:val="0"/>
        <w:autoSpaceDN w:val="0"/>
        <w:adjustRightInd w:val="0"/>
        <w:spacing w:before="280"/>
        <w:ind w:firstLine="540"/>
        <w:jc w:val="both"/>
        <w:rPr>
          <w:bCs/>
          <w:sz w:val="28"/>
          <w:szCs w:val="28"/>
        </w:rPr>
      </w:pPr>
      <w:r w:rsidRPr="008637BC">
        <w:rPr>
          <w:bCs/>
          <w:noProof/>
          <w:position w:val="-11"/>
          <w:sz w:val="28"/>
          <w:szCs w:val="28"/>
        </w:rPr>
        <w:drawing>
          <wp:inline distT="0" distB="0" distL="0" distR="0" wp14:anchorId="6EEA21DB" wp14:editId="440EFB7D">
            <wp:extent cx="390525" cy="323850"/>
            <wp:effectExtent l="0" t="0" r="9525" b="0"/>
            <wp:docPr id="212771" name="Рисунок 21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8637BC">
        <w:rPr>
          <w:bCs/>
          <w:sz w:val="28"/>
          <w:szCs w:val="28"/>
        </w:rPr>
        <w:t xml:space="preserve"> - величина нормативной прибыли, тыс. руб.;</w:t>
      </w:r>
    </w:p>
    <w:p w14:paraId="4A448B99" w14:textId="0FA9C6B9" w:rsidR="008637BC" w:rsidRPr="008637BC" w:rsidRDefault="008637BC" w:rsidP="008637BC">
      <w:pPr>
        <w:autoSpaceDE w:val="0"/>
        <w:autoSpaceDN w:val="0"/>
        <w:adjustRightInd w:val="0"/>
        <w:spacing w:before="280"/>
        <w:ind w:firstLine="540"/>
        <w:jc w:val="both"/>
        <w:rPr>
          <w:bCs/>
          <w:sz w:val="28"/>
          <w:szCs w:val="28"/>
        </w:rPr>
      </w:pPr>
      <w:r w:rsidRPr="008637BC">
        <w:rPr>
          <w:bCs/>
          <w:noProof/>
          <w:position w:val="-12"/>
          <w:sz w:val="28"/>
          <w:szCs w:val="28"/>
        </w:rPr>
        <w:drawing>
          <wp:inline distT="0" distB="0" distL="0" distR="0" wp14:anchorId="2721BA02" wp14:editId="0A2384C9">
            <wp:extent cx="428625" cy="333375"/>
            <wp:effectExtent l="0" t="0" r="0" b="0"/>
            <wp:docPr id="212770" name="Рисунок 21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8637BC">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42AC5495" w14:textId="387615F3" w:rsidR="008637BC" w:rsidRPr="008637BC" w:rsidRDefault="008637BC" w:rsidP="008637BC">
      <w:pPr>
        <w:autoSpaceDE w:val="0"/>
        <w:autoSpaceDN w:val="0"/>
        <w:adjustRightInd w:val="0"/>
        <w:spacing w:before="280"/>
        <w:ind w:firstLine="540"/>
        <w:jc w:val="both"/>
        <w:rPr>
          <w:bCs/>
          <w:sz w:val="28"/>
          <w:szCs w:val="28"/>
        </w:rPr>
      </w:pPr>
      <w:r w:rsidRPr="008637BC">
        <w:rPr>
          <w:bCs/>
          <w:noProof/>
          <w:position w:val="-1"/>
          <w:sz w:val="28"/>
          <w:szCs w:val="28"/>
        </w:rPr>
        <w:drawing>
          <wp:inline distT="0" distB="0" distL="0" distR="0" wp14:anchorId="53E9A47C" wp14:editId="31F8FFB2">
            <wp:extent cx="200025" cy="200025"/>
            <wp:effectExtent l="0" t="0" r="9525" b="0"/>
            <wp:docPr id="212769" name="Рисунок 21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8637BC">
        <w:rPr>
          <w:bCs/>
          <w:sz w:val="28"/>
          <w:szCs w:val="28"/>
        </w:rPr>
        <w:t xml:space="preserve"> - нормативный уровень прибыли, установленный на i-й год в соответствии с </w:t>
      </w:r>
      <w:hyperlink r:id="rId112" w:history="1">
        <w:r w:rsidRPr="008637BC">
          <w:rPr>
            <w:bCs/>
            <w:sz w:val="28"/>
            <w:szCs w:val="28"/>
            <w:u w:val="single"/>
          </w:rPr>
          <w:t>пунктом 84</w:t>
        </w:r>
      </w:hyperlink>
      <w:r w:rsidRPr="008637BC">
        <w:rPr>
          <w:bCs/>
          <w:sz w:val="28"/>
          <w:szCs w:val="28"/>
          <w:u w:val="single"/>
        </w:rPr>
        <w:t xml:space="preserve"> </w:t>
      </w:r>
      <w:r w:rsidRPr="008637BC">
        <w:rPr>
          <w:bCs/>
          <w:sz w:val="28"/>
          <w:szCs w:val="28"/>
        </w:rPr>
        <w:t xml:space="preserve">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w:t>
      </w:r>
      <w:r w:rsidRPr="008637BC">
        <w:rPr>
          <w:bCs/>
          <w:sz w:val="28"/>
          <w:szCs w:val="28"/>
        </w:rPr>
        <w:lastRenderedPageBreak/>
        <w:t>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6835B676" w14:textId="585D11C1" w:rsidR="008637BC" w:rsidRPr="008637BC" w:rsidRDefault="008637BC" w:rsidP="008637BC">
      <w:pPr>
        <w:autoSpaceDE w:val="0"/>
        <w:autoSpaceDN w:val="0"/>
        <w:adjustRightInd w:val="0"/>
        <w:spacing w:before="280"/>
        <w:ind w:firstLine="540"/>
        <w:jc w:val="both"/>
        <w:rPr>
          <w:bCs/>
          <w:sz w:val="28"/>
          <w:szCs w:val="28"/>
        </w:rPr>
      </w:pPr>
      <w:r w:rsidRPr="008637BC">
        <w:rPr>
          <w:bCs/>
          <w:noProof/>
          <w:position w:val="-12"/>
          <w:sz w:val="28"/>
          <w:szCs w:val="28"/>
        </w:rPr>
        <w:drawing>
          <wp:inline distT="0" distB="0" distL="0" distR="0" wp14:anchorId="45580702" wp14:editId="09A6A037">
            <wp:extent cx="676275" cy="333375"/>
            <wp:effectExtent l="0" t="0" r="0" b="0"/>
            <wp:docPr id="212768" name="Рисунок 21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676275" cy="333375"/>
                    </a:xfrm>
                    <a:prstGeom prst="rect">
                      <a:avLst/>
                    </a:prstGeom>
                    <a:noFill/>
                    <a:ln>
                      <a:noFill/>
                    </a:ln>
                  </pic:spPr>
                </pic:pic>
              </a:graphicData>
            </a:graphic>
          </wp:inline>
        </w:drawing>
      </w:r>
      <w:r w:rsidRPr="008637BC">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6FA5C101" w14:textId="77777777" w:rsidR="008637BC" w:rsidRPr="008637BC" w:rsidRDefault="008637BC" w:rsidP="008637BC">
      <w:pPr>
        <w:autoSpaceDE w:val="0"/>
        <w:autoSpaceDN w:val="0"/>
        <w:adjustRightInd w:val="0"/>
        <w:spacing w:before="280"/>
        <w:ind w:firstLine="540"/>
        <w:jc w:val="both"/>
        <w:rPr>
          <w:bCs/>
          <w:sz w:val="28"/>
          <w:szCs w:val="28"/>
        </w:rPr>
      </w:pPr>
      <w:proofErr w:type="spellStart"/>
      <w:r w:rsidRPr="008637BC">
        <w:rPr>
          <w:bCs/>
          <w:sz w:val="28"/>
          <w:szCs w:val="28"/>
        </w:rPr>
        <w:t>КВi</w:t>
      </w:r>
      <w:proofErr w:type="spellEnd"/>
      <w:r w:rsidRPr="008637BC">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44EA3208" w14:textId="46F4C68B" w:rsidR="008637BC" w:rsidRPr="008637BC" w:rsidRDefault="008637BC" w:rsidP="008637BC">
      <w:pPr>
        <w:autoSpaceDE w:val="0"/>
        <w:autoSpaceDN w:val="0"/>
        <w:adjustRightInd w:val="0"/>
        <w:spacing w:before="280"/>
        <w:ind w:firstLine="540"/>
        <w:jc w:val="both"/>
        <w:rPr>
          <w:bCs/>
          <w:sz w:val="28"/>
          <w:szCs w:val="28"/>
        </w:rPr>
      </w:pPr>
      <w:r w:rsidRPr="008637BC">
        <w:rPr>
          <w:bCs/>
          <w:noProof/>
          <w:position w:val="-12"/>
          <w:sz w:val="28"/>
          <w:szCs w:val="28"/>
        </w:rPr>
        <w:drawing>
          <wp:inline distT="0" distB="0" distL="0" distR="0" wp14:anchorId="5D11A906" wp14:editId="7AD13540">
            <wp:extent cx="514350" cy="333375"/>
            <wp:effectExtent l="0" t="0" r="0" b="0"/>
            <wp:docPr id="212767" name="Рисунок 21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8637BC">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115" w:history="1">
        <w:r w:rsidRPr="008637BC">
          <w:rPr>
            <w:bCs/>
            <w:sz w:val="28"/>
            <w:szCs w:val="28"/>
            <w:u w:val="single"/>
          </w:rPr>
          <w:t>пункта 15</w:t>
        </w:r>
      </w:hyperlink>
      <w:r w:rsidRPr="008637BC">
        <w:rPr>
          <w:bCs/>
          <w:sz w:val="28"/>
          <w:szCs w:val="28"/>
          <w:u w:val="single"/>
        </w:rPr>
        <w:t xml:space="preserve"> </w:t>
      </w:r>
      <w:r w:rsidRPr="008637BC">
        <w:rPr>
          <w:bCs/>
          <w:sz w:val="28"/>
          <w:szCs w:val="28"/>
        </w:rPr>
        <w:t>Основ ценообразования, тыс. руб.;</w:t>
      </w:r>
    </w:p>
    <w:p w14:paraId="678E41AF" w14:textId="77777777" w:rsidR="008637BC" w:rsidRPr="008637BC" w:rsidRDefault="008637BC" w:rsidP="008637BC">
      <w:pPr>
        <w:autoSpaceDE w:val="0"/>
        <w:autoSpaceDN w:val="0"/>
        <w:adjustRightInd w:val="0"/>
        <w:spacing w:before="280"/>
        <w:ind w:firstLine="540"/>
        <w:jc w:val="both"/>
        <w:rPr>
          <w:bCs/>
          <w:sz w:val="28"/>
          <w:szCs w:val="28"/>
        </w:rPr>
      </w:pPr>
      <w:proofErr w:type="spellStart"/>
      <w:r w:rsidRPr="008637BC">
        <w:rPr>
          <w:bCs/>
          <w:sz w:val="28"/>
          <w:szCs w:val="28"/>
        </w:rPr>
        <w:t>КДi</w:t>
      </w:r>
      <w:proofErr w:type="spellEnd"/>
      <w:r w:rsidRPr="008637BC">
        <w:rPr>
          <w:bCs/>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116" w:history="1">
        <w:r w:rsidRPr="008637BC">
          <w:rPr>
            <w:bCs/>
            <w:sz w:val="28"/>
            <w:szCs w:val="28"/>
          </w:rPr>
          <w:t>кодексом</w:t>
        </w:r>
      </w:hyperlink>
      <w:r w:rsidRPr="008637BC">
        <w:rPr>
          <w:bCs/>
          <w:sz w:val="28"/>
          <w:szCs w:val="28"/>
        </w:rPr>
        <w:t xml:space="preserve"> Российской Федерации, тыс. руб.</w:t>
      </w:r>
    </w:p>
    <w:p w14:paraId="577ABC2D" w14:textId="77777777" w:rsidR="008637BC" w:rsidRPr="008637BC" w:rsidRDefault="008637BC" w:rsidP="008637BC">
      <w:pPr>
        <w:autoSpaceDE w:val="0"/>
        <w:autoSpaceDN w:val="0"/>
        <w:adjustRightInd w:val="0"/>
        <w:jc w:val="both"/>
        <w:rPr>
          <w:bCs/>
          <w:sz w:val="28"/>
          <w:szCs w:val="28"/>
        </w:rPr>
      </w:pPr>
      <w:r w:rsidRPr="008637BC">
        <w:rPr>
          <w:bCs/>
          <w:sz w:val="28"/>
          <w:szCs w:val="28"/>
        </w:rPr>
        <w:t xml:space="preserve">(п. 86 в ред. </w:t>
      </w:r>
      <w:hyperlink r:id="rId117" w:history="1">
        <w:r w:rsidRPr="008637BC">
          <w:rPr>
            <w:bCs/>
            <w:sz w:val="28"/>
            <w:szCs w:val="28"/>
          </w:rPr>
          <w:t>Приказа</w:t>
        </w:r>
      </w:hyperlink>
      <w:r w:rsidRPr="008637BC">
        <w:rPr>
          <w:bCs/>
          <w:sz w:val="28"/>
          <w:szCs w:val="28"/>
        </w:rPr>
        <w:t xml:space="preserve"> ФАС России от 29.10.2019 № 1438/19)</w:t>
      </w:r>
    </w:p>
    <w:p w14:paraId="1A91EFE1" w14:textId="77777777" w:rsidR="008637BC" w:rsidRPr="008637BC" w:rsidRDefault="008637BC" w:rsidP="008637BC">
      <w:pPr>
        <w:autoSpaceDE w:val="0"/>
        <w:autoSpaceDN w:val="0"/>
        <w:adjustRightInd w:val="0"/>
        <w:jc w:val="both"/>
        <w:rPr>
          <w:bCs/>
          <w:color w:val="FF0000"/>
          <w:sz w:val="16"/>
          <w:szCs w:val="28"/>
        </w:rPr>
      </w:pPr>
    </w:p>
    <w:p w14:paraId="6BAC42EF" w14:textId="77777777" w:rsidR="008637BC" w:rsidRPr="008637BC" w:rsidRDefault="008637BC" w:rsidP="008637BC">
      <w:pPr>
        <w:autoSpaceDE w:val="0"/>
        <w:autoSpaceDN w:val="0"/>
        <w:adjustRightInd w:val="0"/>
        <w:ind w:firstLine="540"/>
        <w:jc w:val="both"/>
        <w:outlineLvl w:val="0"/>
        <w:rPr>
          <w:color w:val="FF0000"/>
          <w:sz w:val="12"/>
          <w:szCs w:val="28"/>
        </w:rPr>
      </w:pPr>
    </w:p>
    <w:p w14:paraId="4A90AD81" w14:textId="77777777" w:rsidR="008637BC" w:rsidRPr="008637BC" w:rsidRDefault="008637BC" w:rsidP="008637BC">
      <w:pPr>
        <w:tabs>
          <w:tab w:val="left" w:pos="709"/>
        </w:tabs>
        <w:autoSpaceDE w:val="0"/>
        <w:autoSpaceDN w:val="0"/>
        <w:adjustRightInd w:val="0"/>
        <w:ind w:firstLine="709"/>
        <w:jc w:val="both"/>
        <w:rPr>
          <w:sz w:val="28"/>
          <w:szCs w:val="32"/>
        </w:rPr>
      </w:pPr>
      <w:r w:rsidRPr="008637BC">
        <w:rPr>
          <w:sz w:val="28"/>
          <w:szCs w:val="32"/>
          <w:u w:val="single"/>
        </w:rPr>
        <w:t>Долгосрочными параметрами регулирования тарифов</w:t>
      </w:r>
      <w:r w:rsidRPr="008637BC">
        <w:rPr>
          <w:sz w:val="28"/>
          <w:szCs w:val="32"/>
        </w:rPr>
        <w:t xml:space="preserve">, утвержденными </w:t>
      </w:r>
      <w:r w:rsidRPr="008637BC">
        <w:rPr>
          <w:sz w:val="28"/>
          <w:szCs w:val="28"/>
          <w:u w:val="single"/>
        </w:rPr>
        <w:t>Постановлением региональной энергетической комиссии Кемеровской области от 29.12.2018 № 757</w:t>
      </w:r>
      <w:r w:rsidRPr="008637BC">
        <w:rPr>
          <w:sz w:val="28"/>
          <w:szCs w:val="28"/>
        </w:rPr>
        <w:t xml:space="preserve"> (в редакции постановления региональной энергетической комиссии от 28.11.2019 № 509), нормативный уровень прибыли на 2021 г. был установлен  </w:t>
      </w:r>
      <w:r w:rsidRPr="008637BC">
        <w:rPr>
          <w:sz w:val="28"/>
          <w:szCs w:val="32"/>
        </w:rPr>
        <w:t xml:space="preserve">в размере </w:t>
      </w:r>
      <w:r w:rsidRPr="008637BC">
        <w:rPr>
          <w:b/>
          <w:i/>
          <w:sz w:val="28"/>
          <w:szCs w:val="32"/>
        </w:rPr>
        <w:t>3,05%</w:t>
      </w:r>
      <w:r w:rsidRPr="008637BC">
        <w:rPr>
          <w:sz w:val="28"/>
          <w:szCs w:val="32"/>
        </w:rPr>
        <w:t xml:space="preserve">. </w:t>
      </w:r>
      <w:r w:rsidRPr="008637BC">
        <w:rPr>
          <w:sz w:val="28"/>
          <w:szCs w:val="32"/>
          <w:u w:val="single"/>
        </w:rPr>
        <w:t>Данные долгосрочные параметры закреплены Концессионным соглашением</w:t>
      </w:r>
      <w:r w:rsidRPr="008637BC">
        <w:rPr>
          <w:sz w:val="28"/>
          <w:szCs w:val="32"/>
        </w:rPr>
        <w:t xml:space="preserve">, при этом утвержденная </w:t>
      </w:r>
      <w:r w:rsidRPr="008637BC">
        <w:rPr>
          <w:sz w:val="28"/>
          <w:szCs w:val="32"/>
        </w:rPr>
        <w:lastRenderedPageBreak/>
        <w:t xml:space="preserve">Инвестиционная программа предусматривает в качестве источников мероприятий по реконструкции объекта Концессионного соглашения на 2021 год </w:t>
      </w:r>
      <w:r w:rsidRPr="008637BC">
        <w:rPr>
          <w:sz w:val="28"/>
          <w:szCs w:val="32"/>
          <w:u w:val="single"/>
        </w:rPr>
        <w:t>амортизационные отчисления и нормативную прибыль</w:t>
      </w:r>
      <w:r w:rsidRPr="008637BC">
        <w:rPr>
          <w:sz w:val="28"/>
          <w:szCs w:val="32"/>
        </w:rPr>
        <w:t>.</w:t>
      </w:r>
    </w:p>
    <w:p w14:paraId="2B5D103F" w14:textId="77777777" w:rsidR="008637BC" w:rsidRPr="008637BC" w:rsidRDefault="008637BC" w:rsidP="008637BC">
      <w:pPr>
        <w:tabs>
          <w:tab w:val="left" w:pos="709"/>
        </w:tabs>
        <w:autoSpaceDE w:val="0"/>
        <w:autoSpaceDN w:val="0"/>
        <w:adjustRightInd w:val="0"/>
        <w:ind w:firstLine="709"/>
        <w:jc w:val="both"/>
        <w:rPr>
          <w:sz w:val="18"/>
          <w:szCs w:val="32"/>
        </w:rPr>
      </w:pPr>
    </w:p>
    <w:p w14:paraId="2C450752" w14:textId="77777777" w:rsidR="008637BC" w:rsidRPr="008637BC" w:rsidRDefault="008637BC" w:rsidP="008637BC">
      <w:pPr>
        <w:autoSpaceDE w:val="0"/>
        <w:autoSpaceDN w:val="0"/>
        <w:adjustRightInd w:val="0"/>
        <w:ind w:firstLine="709"/>
        <w:jc w:val="both"/>
        <w:rPr>
          <w:b/>
          <w:i/>
          <w:sz w:val="28"/>
          <w:szCs w:val="28"/>
        </w:rPr>
      </w:pPr>
      <w:r w:rsidRPr="008637BC">
        <w:rPr>
          <w:sz w:val="28"/>
          <w:szCs w:val="28"/>
        </w:rPr>
        <w:tab/>
      </w:r>
      <w:r w:rsidRPr="008637BC">
        <w:rPr>
          <w:sz w:val="28"/>
          <w:szCs w:val="28"/>
          <w:u w:val="single"/>
        </w:rPr>
        <w:t xml:space="preserve">При установлении долгосрочных тарифов </w:t>
      </w:r>
      <w:r w:rsidRPr="008637BC">
        <w:rPr>
          <w:sz w:val="28"/>
          <w:szCs w:val="28"/>
        </w:rPr>
        <w:t xml:space="preserve">величина </w:t>
      </w:r>
      <w:proofErr w:type="gramStart"/>
      <w:r w:rsidRPr="008637BC">
        <w:rPr>
          <w:sz w:val="28"/>
          <w:szCs w:val="28"/>
        </w:rPr>
        <w:t>нормативной  прибыли</w:t>
      </w:r>
      <w:proofErr w:type="gramEnd"/>
      <w:r w:rsidRPr="008637BC">
        <w:rPr>
          <w:sz w:val="28"/>
          <w:szCs w:val="28"/>
        </w:rPr>
        <w:t xml:space="preserve">  ООО «Энергоресурс» на 2021 г. (</w:t>
      </w:r>
      <w:r w:rsidRPr="008637BC">
        <w:rPr>
          <w:b/>
          <w:sz w:val="28"/>
          <w:szCs w:val="28"/>
        </w:rPr>
        <w:t>прибыль, направляемая на капитальные вложения</w:t>
      </w:r>
      <w:r w:rsidRPr="008637BC">
        <w:rPr>
          <w:sz w:val="28"/>
          <w:szCs w:val="28"/>
        </w:rPr>
        <w:t xml:space="preserve">) была определена регулятором в размере </w:t>
      </w:r>
      <w:r w:rsidRPr="008637BC">
        <w:rPr>
          <w:b/>
          <w:i/>
          <w:sz w:val="28"/>
          <w:szCs w:val="28"/>
        </w:rPr>
        <w:t>929,92</w:t>
      </w:r>
      <w:r w:rsidRPr="008637BC">
        <w:rPr>
          <w:sz w:val="28"/>
          <w:szCs w:val="28"/>
        </w:rPr>
        <w:t xml:space="preserve"> тыс. руб.</w:t>
      </w:r>
    </w:p>
    <w:p w14:paraId="6F36A4BC" w14:textId="77777777" w:rsidR="008637BC" w:rsidRPr="008637BC" w:rsidRDefault="008637BC" w:rsidP="008637BC">
      <w:pPr>
        <w:tabs>
          <w:tab w:val="left" w:pos="730"/>
        </w:tabs>
        <w:autoSpaceDE w:val="0"/>
        <w:autoSpaceDN w:val="0"/>
        <w:adjustRightInd w:val="0"/>
        <w:ind w:firstLine="709"/>
        <w:jc w:val="both"/>
        <w:rPr>
          <w:sz w:val="28"/>
          <w:szCs w:val="28"/>
        </w:rPr>
      </w:pPr>
      <w:r w:rsidRPr="008637BC">
        <w:rPr>
          <w:sz w:val="28"/>
          <w:szCs w:val="28"/>
          <w:u w:val="single"/>
        </w:rPr>
        <w:t>Организацией</w:t>
      </w:r>
      <w:r w:rsidRPr="008637BC">
        <w:rPr>
          <w:sz w:val="28"/>
          <w:szCs w:val="28"/>
        </w:rPr>
        <w:t xml:space="preserve"> в целях корректировки тарифов на 2021 год расходы по данной статье заявлены на том же уровне. </w:t>
      </w:r>
    </w:p>
    <w:p w14:paraId="1E5AB93C" w14:textId="77777777" w:rsidR="008637BC" w:rsidRPr="008637BC" w:rsidRDefault="008637BC" w:rsidP="008637BC">
      <w:pPr>
        <w:autoSpaceDE w:val="0"/>
        <w:autoSpaceDN w:val="0"/>
        <w:adjustRightInd w:val="0"/>
        <w:ind w:firstLine="709"/>
        <w:jc w:val="both"/>
        <w:rPr>
          <w:color w:val="FF0000"/>
          <w:sz w:val="28"/>
          <w:szCs w:val="28"/>
        </w:rPr>
      </w:pPr>
    </w:p>
    <w:p w14:paraId="1980ECDE" w14:textId="77777777" w:rsidR="008637BC" w:rsidRPr="008637BC" w:rsidRDefault="008637BC" w:rsidP="008637BC">
      <w:pPr>
        <w:tabs>
          <w:tab w:val="left" w:pos="709"/>
        </w:tabs>
        <w:autoSpaceDE w:val="0"/>
        <w:autoSpaceDN w:val="0"/>
        <w:adjustRightInd w:val="0"/>
        <w:ind w:firstLine="709"/>
        <w:jc w:val="both"/>
        <w:rPr>
          <w:sz w:val="28"/>
          <w:szCs w:val="32"/>
        </w:rPr>
      </w:pPr>
      <w:r w:rsidRPr="008637BC">
        <w:rPr>
          <w:sz w:val="28"/>
          <w:szCs w:val="32"/>
        </w:rPr>
        <w:t xml:space="preserve">Скорректированная величина нормативной прибыли </w:t>
      </w:r>
      <w:r w:rsidRPr="008637BC">
        <w:rPr>
          <w:b/>
          <w:i/>
          <w:sz w:val="28"/>
          <w:szCs w:val="32"/>
        </w:rPr>
        <w:t>П</w:t>
      </w:r>
      <w:r w:rsidRPr="008637BC">
        <w:rPr>
          <w:b/>
          <w:i/>
          <w:sz w:val="28"/>
          <w:szCs w:val="32"/>
          <w:vertAlign w:val="subscript"/>
        </w:rPr>
        <w:t>2021</w:t>
      </w:r>
      <w:r w:rsidRPr="008637BC">
        <w:rPr>
          <w:b/>
          <w:i/>
          <w:sz w:val="28"/>
          <w:szCs w:val="32"/>
        </w:rPr>
        <w:t xml:space="preserve"> </w:t>
      </w:r>
      <w:r w:rsidRPr="008637BC">
        <w:rPr>
          <w:b/>
          <w:i/>
          <w:sz w:val="28"/>
          <w:szCs w:val="32"/>
          <w:vertAlign w:val="superscript"/>
        </w:rPr>
        <w:t>СК.</w:t>
      </w:r>
      <w:r w:rsidRPr="008637BC">
        <w:rPr>
          <w:b/>
          <w:i/>
          <w:sz w:val="28"/>
          <w:szCs w:val="32"/>
        </w:rPr>
        <w:t>,</w:t>
      </w:r>
      <w:r w:rsidRPr="008637BC">
        <w:rPr>
          <w:sz w:val="28"/>
          <w:szCs w:val="32"/>
        </w:rPr>
        <w:t xml:space="preserve"> определенная регулятором исходя из утвержденных долгосрочных параметров регулирования тарифов, составила:</w:t>
      </w:r>
    </w:p>
    <w:p w14:paraId="020BD1BA" w14:textId="77777777" w:rsidR="008637BC" w:rsidRPr="008637BC" w:rsidRDefault="008637BC" w:rsidP="008637BC">
      <w:pPr>
        <w:tabs>
          <w:tab w:val="left" w:pos="709"/>
        </w:tabs>
        <w:autoSpaceDE w:val="0"/>
        <w:autoSpaceDN w:val="0"/>
        <w:adjustRightInd w:val="0"/>
        <w:ind w:firstLine="709"/>
        <w:jc w:val="both"/>
        <w:rPr>
          <w:b/>
          <w:i/>
          <w:sz w:val="28"/>
          <w:szCs w:val="32"/>
        </w:rPr>
      </w:pPr>
      <w:r w:rsidRPr="008637BC">
        <w:rPr>
          <w:b/>
          <w:i/>
          <w:sz w:val="28"/>
          <w:szCs w:val="32"/>
        </w:rPr>
        <w:t>П</w:t>
      </w:r>
      <w:r w:rsidRPr="008637BC">
        <w:rPr>
          <w:b/>
          <w:i/>
          <w:sz w:val="28"/>
          <w:szCs w:val="32"/>
          <w:vertAlign w:val="subscript"/>
        </w:rPr>
        <w:t>2021</w:t>
      </w:r>
      <w:r w:rsidRPr="008637BC">
        <w:rPr>
          <w:b/>
          <w:i/>
          <w:sz w:val="28"/>
          <w:szCs w:val="32"/>
        </w:rPr>
        <w:t xml:space="preserve"> </w:t>
      </w:r>
      <w:r w:rsidRPr="008637BC">
        <w:rPr>
          <w:b/>
          <w:i/>
          <w:sz w:val="28"/>
          <w:szCs w:val="32"/>
          <w:vertAlign w:val="superscript"/>
        </w:rPr>
        <w:t>СК.</w:t>
      </w:r>
      <w:r w:rsidRPr="008637BC">
        <w:rPr>
          <w:b/>
          <w:i/>
          <w:sz w:val="28"/>
          <w:szCs w:val="32"/>
        </w:rPr>
        <w:t xml:space="preserve"> =</w:t>
      </w:r>
      <w:r w:rsidRPr="008637BC">
        <w:rPr>
          <w:sz w:val="28"/>
          <w:szCs w:val="32"/>
        </w:rPr>
        <w:t xml:space="preserve"> </w:t>
      </w:r>
      <w:r w:rsidRPr="008637BC">
        <w:rPr>
          <w:i/>
          <w:sz w:val="28"/>
          <w:szCs w:val="32"/>
        </w:rPr>
        <w:t>(</w:t>
      </w:r>
      <w:r w:rsidRPr="008637BC">
        <w:rPr>
          <w:b/>
          <w:i/>
          <w:sz w:val="28"/>
          <w:szCs w:val="32"/>
        </w:rPr>
        <w:t>19104,05</w:t>
      </w:r>
      <w:r w:rsidRPr="008637BC">
        <w:rPr>
          <w:i/>
          <w:sz w:val="28"/>
          <w:szCs w:val="32"/>
        </w:rPr>
        <w:t xml:space="preserve"> (Операционные расходы) </w:t>
      </w:r>
      <w:r w:rsidRPr="008637BC">
        <w:rPr>
          <w:b/>
          <w:i/>
          <w:sz w:val="28"/>
          <w:szCs w:val="32"/>
        </w:rPr>
        <w:t>+ (2283,36 – 221,55)</w:t>
      </w:r>
      <w:r w:rsidRPr="008637BC">
        <w:rPr>
          <w:i/>
          <w:sz w:val="28"/>
          <w:szCs w:val="32"/>
        </w:rPr>
        <w:t xml:space="preserve">  + (Неподконтрольные расходы за вычетом Налога на прибыль) + </w:t>
      </w:r>
      <w:r w:rsidRPr="008637BC">
        <w:rPr>
          <w:b/>
          <w:i/>
          <w:sz w:val="28"/>
          <w:szCs w:val="32"/>
        </w:rPr>
        <w:t>7608,60</w:t>
      </w:r>
      <w:r w:rsidRPr="008637BC">
        <w:rPr>
          <w:i/>
          <w:sz w:val="28"/>
          <w:szCs w:val="32"/>
        </w:rPr>
        <w:t xml:space="preserve"> (Затраты на приобретение электроэнергии) + </w:t>
      </w:r>
      <w:r w:rsidRPr="008637BC">
        <w:rPr>
          <w:b/>
          <w:i/>
          <w:sz w:val="28"/>
          <w:szCs w:val="32"/>
        </w:rPr>
        <w:t>359,41</w:t>
      </w:r>
      <w:r w:rsidRPr="008637BC">
        <w:rPr>
          <w:i/>
          <w:sz w:val="28"/>
          <w:szCs w:val="32"/>
        </w:rPr>
        <w:t xml:space="preserve"> (Амортизация</w:t>
      </w:r>
      <w:r w:rsidRPr="008637BC">
        <w:rPr>
          <w:i/>
          <w:color w:val="FF0000"/>
          <w:sz w:val="28"/>
          <w:szCs w:val="32"/>
        </w:rPr>
        <w:t xml:space="preserve"> </w:t>
      </w:r>
      <w:r w:rsidRPr="008637BC">
        <w:rPr>
          <w:i/>
          <w:sz w:val="28"/>
          <w:szCs w:val="32"/>
        </w:rPr>
        <w:t xml:space="preserve">основных средств) + </w:t>
      </w:r>
      <w:r w:rsidRPr="008637BC">
        <w:rPr>
          <w:b/>
          <w:i/>
          <w:sz w:val="28"/>
          <w:szCs w:val="32"/>
        </w:rPr>
        <w:t xml:space="preserve">244,19 </w:t>
      </w:r>
      <w:r w:rsidRPr="008637BC">
        <w:rPr>
          <w:i/>
          <w:sz w:val="28"/>
          <w:szCs w:val="32"/>
        </w:rPr>
        <w:t>(Корректировка НВВ в целях сглаживания темпа изменения тарифов) +</w:t>
      </w:r>
      <w:r w:rsidRPr="008637BC">
        <w:rPr>
          <w:b/>
          <w:i/>
          <w:sz w:val="28"/>
          <w:szCs w:val="32"/>
        </w:rPr>
        <w:t xml:space="preserve"> (–322,49)</w:t>
      </w:r>
      <w:r w:rsidRPr="008637BC">
        <w:rPr>
          <w:i/>
          <w:sz w:val="28"/>
          <w:szCs w:val="32"/>
        </w:rPr>
        <w:t xml:space="preserve"> (Корректировка  НВВ по результатам деятельности за прошлый период регулирования – 2019 г.) )* </w:t>
      </w:r>
      <w:r w:rsidRPr="008637BC">
        <w:rPr>
          <w:b/>
          <w:i/>
          <w:sz w:val="28"/>
          <w:szCs w:val="32"/>
        </w:rPr>
        <w:t xml:space="preserve"> 0,0305 = 886,19 (тыс. руб.). </w:t>
      </w:r>
    </w:p>
    <w:p w14:paraId="1A796E37" w14:textId="77777777" w:rsidR="008637BC" w:rsidRPr="008637BC" w:rsidRDefault="008637BC" w:rsidP="008637BC">
      <w:pPr>
        <w:tabs>
          <w:tab w:val="left" w:pos="709"/>
        </w:tabs>
        <w:autoSpaceDE w:val="0"/>
        <w:autoSpaceDN w:val="0"/>
        <w:adjustRightInd w:val="0"/>
        <w:jc w:val="both"/>
        <w:rPr>
          <w:sz w:val="28"/>
          <w:szCs w:val="32"/>
        </w:rPr>
      </w:pPr>
      <w:r w:rsidRPr="008637BC">
        <w:rPr>
          <w:sz w:val="28"/>
          <w:szCs w:val="32"/>
        </w:rPr>
        <w:t xml:space="preserve">          Корректировка суммы нормативной прибыли составила </w:t>
      </w:r>
      <w:r w:rsidRPr="008637BC">
        <w:rPr>
          <w:b/>
          <w:i/>
          <w:sz w:val="28"/>
          <w:szCs w:val="32"/>
        </w:rPr>
        <w:t xml:space="preserve">43,73 </w:t>
      </w:r>
      <w:r w:rsidRPr="008637BC">
        <w:rPr>
          <w:sz w:val="28"/>
          <w:szCs w:val="32"/>
        </w:rPr>
        <w:t>тыс. руб. в сторону уменьшения.</w:t>
      </w:r>
    </w:p>
    <w:p w14:paraId="3F85FCD0" w14:textId="77777777" w:rsidR="008637BC" w:rsidRPr="008637BC" w:rsidRDefault="008637BC" w:rsidP="008637BC">
      <w:pPr>
        <w:tabs>
          <w:tab w:val="left" w:pos="998"/>
        </w:tabs>
        <w:autoSpaceDE w:val="0"/>
        <w:autoSpaceDN w:val="0"/>
        <w:adjustRightInd w:val="0"/>
        <w:ind w:firstLine="709"/>
        <w:jc w:val="both"/>
        <w:rPr>
          <w:b/>
          <w:color w:val="FF0000"/>
          <w:sz w:val="28"/>
          <w:szCs w:val="28"/>
          <w:u w:val="single"/>
        </w:rPr>
      </w:pPr>
    </w:p>
    <w:p w14:paraId="12409753" w14:textId="77777777" w:rsidR="008637BC" w:rsidRPr="008637BC" w:rsidRDefault="008637BC" w:rsidP="008637BC">
      <w:pPr>
        <w:tabs>
          <w:tab w:val="left" w:pos="998"/>
        </w:tabs>
        <w:autoSpaceDE w:val="0"/>
        <w:autoSpaceDN w:val="0"/>
        <w:adjustRightInd w:val="0"/>
        <w:ind w:firstLine="709"/>
        <w:jc w:val="both"/>
        <w:rPr>
          <w:b/>
          <w:color w:val="FF0000"/>
          <w:sz w:val="12"/>
          <w:szCs w:val="28"/>
          <w:u w:val="single"/>
        </w:rPr>
      </w:pPr>
    </w:p>
    <w:p w14:paraId="52FA03DF" w14:textId="77777777" w:rsidR="008637BC" w:rsidRPr="008637BC" w:rsidRDefault="008637BC" w:rsidP="008637BC">
      <w:pPr>
        <w:autoSpaceDE w:val="0"/>
        <w:autoSpaceDN w:val="0"/>
        <w:adjustRightInd w:val="0"/>
        <w:spacing w:before="38"/>
        <w:ind w:firstLine="567"/>
        <w:jc w:val="center"/>
        <w:rPr>
          <w:b/>
          <w:sz w:val="28"/>
          <w:szCs w:val="28"/>
          <w:u w:val="single"/>
        </w:rPr>
      </w:pPr>
      <w:r w:rsidRPr="008637BC">
        <w:rPr>
          <w:b/>
          <w:sz w:val="28"/>
          <w:szCs w:val="28"/>
          <w:u w:val="single"/>
        </w:rPr>
        <w:t>6. Расчетная предпринимательская прибыль</w:t>
      </w:r>
    </w:p>
    <w:p w14:paraId="5C736F1B" w14:textId="77777777" w:rsidR="008637BC" w:rsidRPr="008637BC" w:rsidRDefault="008637BC" w:rsidP="008637BC">
      <w:pPr>
        <w:tabs>
          <w:tab w:val="left" w:pos="998"/>
        </w:tabs>
        <w:autoSpaceDE w:val="0"/>
        <w:autoSpaceDN w:val="0"/>
        <w:adjustRightInd w:val="0"/>
        <w:ind w:firstLine="709"/>
        <w:jc w:val="both"/>
        <w:rPr>
          <w:b/>
          <w:sz w:val="20"/>
          <w:szCs w:val="28"/>
          <w:u w:val="single"/>
        </w:rPr>
      </w:pPr>
    </w:p>
    <w:p w14:paraId="537A4AA1" w14:textId="77777777" w:rsidR="008637BC" w:rsidRPr="008637BC" w:rsidRDefault="008637BC" w:rsidP="008637BC">
      <w:pPr>
        <w:tabs>
          <w:tab w:val="left" w:pos="998"/>
        </w:tabs>
        <w:autoSpaceDE w:val="0"/>
        <w:autoSpaceDN w:val="0"/>
        <w:adjustRightInd w:val="0"/>
        <w:ind w:firstLine="709"/>
        <w:jc w:val="both"/>
        <w:rPr>
          <w:sz w:val="28"/>
          <w:szCs w:val="28"/>
        </w:rPr>
      </w:pPr>
      <w:r w:rsidRPr="008637BC">
        <w:rPr>
          <w:sz w:val="28"/>
          <w:szCs w:val="28"/>
        </w:rPr>
        <w:t xml:space="preserve">При установлении долгосрочных </w:t>
      </w:r>
      <w:proofErr w:type="gramStart"/>
      <w:r w:rsidRPr="008637BC">
        <w:rPr>
          <w:sz w:val="28"/>
          <w:szCs w:val="28"/>
        </w:rPr>
        <w:t>тарифов  ООО</w:t>
      </w:r>
      <w:proofErr w:type="gramEnd"/>
      <w:r w:rsidRPr="008637BC">
        <w:rPr>
          <w:sz w:val="28"/>
          <w:szCs w:val="28"/>
        </w:rPr>
        <w:t xml:space="preserve"> «Энергоресурс» на питьевую воду на 2019-2023 гг. расчетная предпринимательская прибыль       в составе необходимой валовой выручки не учитывалась.</w:t>
      </w:r>
    </w:p>
    <w:p w14:paraId="158DEAF1" w14:textId="77777777" w:rsidR="008637BC" w:rsidRPr="008637BC" w:rsidRDefault="008637BC" w:rsidP="008637BC">
      <w:pPr>
        <w:tabs>
          <w:tab w:val="left" w:pos="998"/>
        </w:tabs>
        <w:autoSpaceDE w:val="0"/>
        <w:autoSpaceDN w:val="0"/>
        <w:adjustRightInd w:val="0"/>
        <w:ind w:firstLine="709"/>
        <w:jc w:val="both"/>
        <w:rPr>
          <w:sz w:val="28"/>
          <w:szCs w:val="28"/>
        </w:rPr>
      </w:pPr>
    </w:p>
    <w:p w14:paraId="007ADAF9" w14:textId="77777777" w:rsidR="008637BC" w:rsidRPr="008637BC" w:rsidRDefault="008637BC" w:rsidP="008637BC">
      <w:pPr>
        <w:tabs>
          <w:tab w:val="left" w:pos="998"/>
        </w:tabs>
        <w:autoSpaceDE w:val="0"/>
        <w:autoSpaceDN w:val="0"/>
        <w:adjustRightInd w:val="0"/>
        <w:ind w:firstLine="709"/>
        <w:jc w:val="both"/>
        <w:rPr>
          <w:sz w:val="28"/>
          <w:szCs w:val="28"/>
        </w:rPr>
      </w:pPr>
      <w:r w:rsidRPr="008637BC">
        <w:rPr>
          <w:sz w:val="28"/>
          <w:szCs w:val="28"/>
        </w:rPr>
        <w:t xml:space="preserve">В материалах, представленных организацией вместе </w:t>
      </w:r>
      <w:r w:rsidRPr="008637BC">
        <w:rPr>
          <w:sz w:val="28"/>
          <w:szCs w:val="28"/>
          <w:u w:val="single"/>
        </w:rPr>
        <w:t xml:space="preserve">с заявлением         </w:t>
      </w:r>
      <w:proofErr w:type="gramStart"/>
      <w:r w:rsidRPr="008637BC">
        <w:rPr>
          <w:sz w:val="28"/>
          <w:szCs w:val="28"/>
          <w:u w:val="single"/>
        </w:rPr>
        <w:t>от  30.04.2020</w:t>
      </w:r>
      <w:proofErr w:type="gramEnd"/>
      <w:r w:rsidRPr="008637BC">
        <w:rPr>
          <w:sz w:val="28"/>
          <w:szCs w:val="28"/>
          <w:u w:val="single"/>
        </w:rPr>
        <w:t xml:space="preserve"> (</w:t>
      </w:r>
      <w:proofErr w:type="spellStart"/>
      <w:r w:rsidRPr="008637BC">
        <w:rPr>
          <w:sz w:val="28"/>
          <w:szCs w:val="28"/>
          <w:u w:val="single"/>
        </w:rPr>
        <w:t>вх</w:t>
      </w:r>
      <w:proofErr w:type="spellEnd"/>
      <w:r w:rsidRPr="008637BC">
        <w:rPr>
          <w:sz w:val="28"/>
          <w:szCs w:val="28"/>
          <w:u w:val="single"/>
        </w:rPr>
        <w:t>. № 1933)</w:t>
      </w:r>
      <w:r w:rsidRPr="008637BC">
        <w:rPr>
          <w:sz w:val="28"/>
          <w:szCs w:val="28"/>
        </w:rPr>
        <w:t xml:space="preserve"> о корректировке установленных на 2021 г.  тарифов, предложены к учету расходы по данной статье в размере </w:t>
      </w:r>
      <w:r w:rsidRPr="008637BC">
        <w:rPr>
          <w:b/>
          <w:i/>
          <w:sz w:val="28"/>
          <w:szCs w:val="28"/>
        </w:rPr>
        <w:t>548,71</w:t>
      </w:r>
      <w:r w:rsidRPr="008637BC">
        <w:rPr>
          <w:sz w:val="28"/>
          <w:szCs w:val="28"/>
        </w:rPr>
        <w:t xml:space="preserve"> тыс. руб.</w:t>
      </w:r>
    </w:p>
    <w:p w14:paraId="042F3783" w14:textId="77777777" w:rsidR="008637BC" w:rsidRPr="008637BC" w:rsidRDefault="008637BC" w:rsidP="008637BC">
      <w:pPr>
        <w:tabs>
          <w:tab w:val="left" w:pos="998"/>
        </w:tabs>
        <w:autoSpaceDE w:val="0"/>
        <w:autoSpaceDN w:val="0"/>
        <w:adjustRightInd w:val="0"/>
        <w:ind w:firstLine="709"/>
        <w:jc w:val="both"/>
        <w:rPr>
          <w:sz w:val="28"/>
          <w:szCs w:val="28"/>
          <w:u w:val="single"/>
        </w:rPr>
      </w:pPr>
      <w:r w:rsidRPr="008637BC">
        <w:rPr>
          <w:sz w:val="28"/>
          <w:szCs w:val="28"/>
        </w:rPr>
        <w:t xml:space="preserve">В </w:t>
      </w:r>
      <w:r w:rsidRPr="008637BC">
        <w:rPr>
          <w:sz w:val="28"/>
          <w:szCs w:val="28"/>
          <w:u w:val="single"/>
        </w:rPr>
        <w:t>дополнительном обращении от 25.08.2020 № 3825 (исх. от 25.08.2020 № 460, приобщено к Тому № 1)</w:t>
      </w:r>
      <w:r w:rsidRPr="008637BC">
        <w:rPr>
          <w:sz w:val="28"/>
          <w:szCs w:val="28"/>
        </w:rPr>
        <w:t xml:space="preserve"> организацией предложено </w:t>
      </w:r>
      <w:r w:rsidRPr="008637BC">
        <w:rPr>
          <w:b/>
          <w:sz w:val="28"/>
          <w:szCs w:val="28"/>
        </w:rPr>
        <w:t>не учитывать</w:t>
      </w:r>
      <w:r w:rsidRPr="008637BC">
        <w:rPr>
          <w:sz w:val="28"/>
          <w:szCs w:val="28"/>
        </w:rPr>
        <w:t xml:space="preserve"> предложенную величину расчетной предпринимательской прибыли в составе необходимой валовой выручки на 2021 г., но вместо этого предусмотреть</w:t>
      </w:r>
      <w:r w:rsidRPr="008637BC">
        <w:rPr>
          <w:sz w:val="28"/>
          <w:szCs w:val="28"/>
          <w:u w:val="single"/>
        </w:rPr>
        <w:t xml:space="preserve"> положительную корректировку в целях сглаживания темпа роста (изменения) тарифов, предусмотренную регулятором на 2022 г. при расчете параметров Концессионного соглашения.</w:t>
      </w:r>
    </w:p>
    <w:p w14:paraId="227140C9" w14:textId="77777777" w:rsidR="008637BC" w:rsidRPr="008637BC" w:rsidRDefault="008637BC" w:rsidP="008637BC">
      <w:pPr>
        <w:tabs>
          <w:tab w:val="left" w:pos="998"/>
        </w:tabs>
        <w:autoSpaceDE w:val="0"/>
        <w:autoSpaceDN w:val="0"/>
        <w:adjustRightInd w:val="0"/>
        <w:ind w:firstLine="709"/>
        <w:jc w:val="both"/>
        <w:rPr>
          <w:sz w:val="28"/>
          <w:szCs w:val="28"/>
        </w:rPr>
      </w:pPr>
      <w:r w:rsidRPr="008637BC">
        <w:rPr>
          <w:sz w:val="28"/>
          <w:szCs w:val="28"/>
        </w:rPr>
        <w:t xml:space="preserve">Принимая во внимание указанное обращение организации, </w:t>
      </w:r>
      <w:proofErr w:type="gramStart"/>
      <w:r w:rsidRPr="008637BC">
        <w:rPr>
          <w:sz w:val="28"/>
          <w:szCs w:val="28"/>
        </w:rPr>
        <w:t>скорректированная  величина</w:t>
      </w:r>
      <w:proofErr w:type="gramEnd"/>
      <w:r w:rsidRPr="008637BC">
        <w:rPr>
          <w:sz w:val="28"/>
          <w:szCs w:val="28"/>
        </w:rPr>
        <w:t xml:space="preserve">  расчетной предпринимательской прибыли  на  2021 год </w:t>
      </w:r>
      <w:r w:rsidRPr="008637BC">
        <w:rPr>
          <w:b/>
          <w:i/>
          <w:sz w:val="28"/>
          <w:szCs w:val="28"/>
        </w:rPr>
        <w:t>ПР</w:t>
      </w:r>
      <w:r w:rsidRPr="008637BC">
        <w:rPr>
          <w:b/>
          <w:i/>
          <w:sz w:val="28"/>
          <w:szCs w:val="28"/>
          <w:vertAlign w:val="subscript"/>
        </w:rPr>
        <w:t>2021</w:t>
      </w:r>
      <w:r w:rsidRPr="008637BC">
        <w:rPr>
          <w:b/>
          <w:i/>
          <w:sz w:val="28"/>
          <w:szCs w:val="28"/>
        </w:rPr>
        <w:t xml:space="preserve"> </w:t>
      </w:r>
      <w:r w:rsidRPr="008637BC">
        <w:rPr>
          <w:b/>
          <w:i/>
          <w:sz w:val="28"/>
          <w:szCs w:val="28"/>
          <w:vertAlign w:val="superscript"/>
        </w:rPr>
        <w:t>ГО СК</w:t>
      </w:r>
      <w:r w:rsidRPr="008637BC">
        <w:rPr>
          <w:b/>
          <w:i/>
          <w:sz w:val="28"/>
          <w:szCs w:val="28"/>
        </w:rPr>
        <w:t xml:space="preserve"> </w:t>
      </w:r>
      <w:r w:rsidRPr="008637BC">
        <w:rPr>
          <w:sz w:val="28"/>
          <w:szCs w:val="28"/>
        </w:rPr>
        <w:t xml:space="preserve"> определена специалистом РЭК в размере </w:t>
      </w:r>
      <w:r w:rsidRPr="008637BC">
        <w:rPr>
          <w:b/>
          <w:i/>
          <w:sz w:val="28"/>
          <w:szCs w:val="28"/>
        </w:rPr>
        <w:t>0,00</w:t>
      </w:r>
      <w:r w:rsidRPr="008637BC">
        <w:rPr>
          <w:sz w:val="28"/>
          <w:szCs w:val="28"/>
        </w:rPr>
        <w:t xml:space="preserve"> тыс. руб.</w:t>
      </w:r>
    </w:p>
    <w:p w14:paraId="6DCF13B9" w14:textId="77777777" w:rsidR="008637BC" w:rsidRPr="008637BC" w:rsidRDefault="008637BC" w:rsidP="008637BC">
      <w:pPr>
        <w:autoSpaceDE w:val="0"/>
        <w:autoSpaceDN w:val="0"/>
        <w:adjustRightInd w:val="0"/>
        <w:spacing w:before="38"/>
        <w:ind w:firstLine="567"/>
        <w:jc w:val="center"/>
        <w:rPr>
          <w:b/>
          <w:color w:val="FF0000"/>
          <w:sz w:val="18"/>
          <w:szCs w:val="28"/>
          <w:u w:val="single"/>
        </w:rPr>
      </w:pPr>
    </w:p>
    <w:p w14:paraId="3C34A3AB" w14:textId="77777777" w:rsidR="008637BC" w:rsidRPr="008637BC" w:rsidRDefault="008637BC" w:rsidP="008637BC">
      <w:pPr>
        <w:autoSpaceDE w:val="0"/>
        <w:autoSpaceDN w:val="0"/>
        <w:adjustRightInd w:val="0"/>
        <w:spacing w:before="38"/>
        <w:ind w:firstLine="567"/>
        <w:jc w:val="center"/>
        <w:rPr>
          <w:b/>
          <w:color w:val="FF0000"/>
          <w:sz w:val="18"/>
          <w:szCs w:val="28"/>
          <w:u w:val="single"/>
        </w:rPr>
      </w:pPr>
    </w:p>
    <w:p w14:paraId="4A77B84E" w14:textId="77777777" w:rsidR="008637BC" w:rsidRPr="008637BC" w:rsidRDefault="008637BC" w:rsidP="008637BC">
      <w:pPr>
        <w:autoSpaceDE w:val="0"/>
        <w:autoSpaceDN w:val="0"/>
        <w:adjustRightInd w:val="0"/>
        <w:spacing w:before="38"/>
        <w:ind w:firstLine="567"/>
        <w:jc w:val="center"/>
        <w:rPr>
          <w:b/>
          <w:sz w:val="28"/>
          <w:szCs w:val="28"/>
          <w:u w:val="single"/>
        </w:rPr>
      </w:pPr>
      <w:r w:rsidRPr="008637BC">
        <w:rPr>
          <w:b/>
          <w:sz w:val="28"/>
          <w:szCs w:val="28"/>
          <w:u w:val="single"/>
        </w:rPr>
        <w:t xml:space="preserve">7. Величина отклонения показателя ввода объектов системы холодного водоснабжения в эксплуатацию и изменения </w:t>
      </w:r>
    </w:p>
    <w:p w14:paraId="6DE6525D" w14:textId="77777777" w:rsidR="008637BC" w:rsidRPr="008637BC" w:rsidRDefault="008637BC" w:rsidP="008637BC">
      <w:pPr>
        <w:autoSpaceDE w:val="0"/>
        <w:autoSpaceDN w:val="0"/>
        <w:adjustRightInd w:val="0"/>
        <w:spacing w:before="38"/>
        <w:ind w:firstLine="567"/>
        <w:jc w:val="center"/>
        <w:rPr>
          <w:b/>
          <w:sz w:val="28"/>
          <w:szCs w:val="28"/>
          <w:u w:val="single"/>
        </w:rPr>
      </w:pPr>
      <w:r w:rsidRPr="008637BC">
        <w:rPr>
          <w:b/>
          <w:sz w:val="28"/>
          <w:szCs w:val="28"/>
          <w:u w:val="single"/>
        </w:rPr>
        <w:t>инвестиционной программы</w:t>
      </w:r>
    </w:p>
    <w:p w14:paraId="37F2A54F" w14:textId="77777777" w:rsidR="008637BC" w:rsidRPr="008637BC" w:rsidRDefault="008637BC" w:rsidP="008637BC">
      <w:pPr>
        <w:autoSpaceDE w:val="0"/>
        <w:autoSpaceDN w:val="0"/>
        <w:adjustRightInd w:val="0"/>
        <w:spacing w:before="38"/>
        <w:ind w:firstLine="567"/>
        <w:jc w:val="center"/>
        <w:rPr>
          <w:b/>
          <w:sz w:val="18"/>
          <w:szCs w:val="28"/>
        </w:rPr>
      </w:pPr>
    </w:p>
    <w:p w14:paraId="72BC9459" w14:textId="77777777" w:rsidR="008637BC" w:rsidRPr="008637BC" w:rsidRDefault="008637BC" w:rsidP="008637BC">
      <w:pPr>
        <w:autoSpaceDE w:val="0"/>
        <w:autoSpaceDN w:val="0"/>
        <w:adjustRightInd w:val="0"/>
        <w:jc w:val="both"/>
        <w:rPr>
          <w:sz w:val="28"/>
          <w:szCs w:val="28"/>
        </w:rPr>
      </w:pPr>
    </w:p>
    <w:p w14:paraId="47941391" w14:textId="77777777" w:rsidR="008637BC" w:rsidRPr="008637BC" w:rsidRDefault="008637BC" w:rsidP="008637BC">
      <w:pPr>
        <w:tabs>
          <w:tab w:val="left" w:pos="730"/>
        </w:tabs>
        <w:autoSpaceDE w:val="0"/>
        <w:autoSpaceDN w:val="0"/>
        <w:adjustRightInd w:val="0"/>
        <w:ind w:firstLine="709"/>
        <w:jc w:val="both"/>
        <w:rPr>
          <w:sz w:val="28"/>
          <w:szCs w:val="28"/>
        </w:rPr>
      </w:pPr>
      <w:proofErr w:type="gramStart"/>
      <w:r w:rsidRPr="008637BC">
        <w:rPr>
          <w:sz w:val="28"/>
          <w:szCs w:val="28"/>
          <w:u w:val="single"/>
        </w:rPr>
        <w:t>Организацией</w:t>
      </w:r>
      <w:r w:rsidRPr="008637BC">
        <w:rPr>
          <w:sz w:val="28"/>
          <w:szCs w:val="28"/>
        </w:rPr>
        <w:t xml:space="preserve">  данная</w:t>
      </w:r>
      <w:proofErr w:type="gramEnd"/>
      <w:r w:rsidRPr="008637BC">
        <w:rPr>
          <w:sz w:val="28"/>
          <w:szCs w:val="28"/>
        </w:rPr>
        <w:t xml:space="preserve"> корректировка на 2021 год не заявлена.</w:t>
      </w:r>
    </w:p>
    <w:p w14:paraId="16BF779F" w14:textId="77777777" w:rsidR="008637BC" w:rsidRPr="008637BC" w:rsidRDefault="008637BC" w:rsidP="008637BC">
      <w:pPr>
        <w:tabs>
          <w:tab w:val="left" w:pos="730"/>
        </w:tabs>
        <w:autoSpaceDE w:val="0"/>
        <w:autoSpaceDN w:val="0"/>
        <w:adjustRightInd w:val="0"/>
        <w:ind w:firstLine="709"/>
        <w:jc w:val="both"/>
        <w:rPr>
          <w:sz w:val="20"/>
          <w:szCs w:val="28"/>
        </w:rPr>
      </w:pPr>
    </w:p>
    <w:p w14:paraId="4A5CCF59" w14:textId="77777777" w:rsidR="008637BC" w:rsidRPr="008637BC" w:rsidRDefault="008637BC" w:rsidP="008637BC">
      <w:pPr>
        <w:tabs>
          <w:tab w:val="left" w:pos="730"/>
        </w:tabs>
        <w:autoSpaceDE w:val="0"/>
        <w:autoSpaceDN w:val="0"/>
        <w:adjustRightInd w:val="0"/>
        <w:ind w:firstLine="709"/>
        <w:jc w:val="both"/>
        <w:rPr>
          <w:sz w:val="28"/>
          <w:szCs w:val="28"/>
        </w:rPr>
      </w:pPr>
      <w:r w:rsidRPr="008637BC">
        <w:rPr>
          <w:sz w:val="28"/>
          <w:szCs w:val="28"/>
        </w:rPr>
        <w:t xml:space="preserve">В соответствии с </w:t>
      </w:r>
      <w:r w:rsidRPr="008637BC">
        <w:rPr>
          <w:sz w:val="28"/>
          <w:szCs w:val="28"/>
          <w:u w:val="single"/>
        </w:rPr>
        <w:t>п. 92 Методических указаний</w:t>
      </w:r>
      <w:r w:rsidRPr="008637BC">
        <w:rPr>
          <w:sz w:val="28"/>
          <w:szCs w:val="28"/>
        </w:rPr>
        <w:t xml:space="preserve">, величина отклонения показателя ввода объектов системы водоснабжения и (или) водоотведения в эксплуатацию и изменения инвестиционной программы </w:t>
      </w:r>
      <w:r w:rsidRPr="008637BC">
        <w:rPr>
          <w:b/>
          <w:i/>
          <w:sz w:val="28"/>
          <w:szCs w:val="28"/>
        </w:rPr>
        <w:t>∆И</w:t>
      </w:r>
      <w:proofErr w:type="spellStart"/>
      <w:r w:rsidRPr="008637BC">
        <w:rPr>
          <w:b/>
          <w:i/>
          <w:sz w:val="28"/>
          <w:szCs w:val="28"/>
          <w:vertAlign w:val="subscript"/>
          <w:lang w:val="en-US"/>
        </w:rPr>
        <w:t>i</w:t>
      </w:r>
      <w:proofErr w:type="spellEnd"/>
      <w:r w:rsidRPr="008637BC">
        <w:rPr>
          <w:b/>
          <w:i/>
          <w:sz w:val="28"/>
          <w:szCs w:val="28"/>
          <w:vertAlign w:val="subscript"/>
        </w:rPr>
        <w:t>-2</w:t>
      </w:r>
      <w:r w:rsidRPr="008637BC">
        <w:rPr>
          <w:sz w:val="28"/>
          <w:szCs w:val="28"/>
        </w:rPr>
        <w:t xml:space="preserve"> рассчитывается по формуле:</w:t>
      </w:r>
    </w:p>
    <w:p w14:paraId="658B7933" w14:textId="3569B59E" w:rsidR="008637BC" w:rsidRPr="008637BC" w:rsidRDefault="008637BC" w:rsidP="008637BC">
      <w:pPr>
        <w:autoSpaceDE w:val="0"/>
        <w:autoSpaceDN w:val="0"/>
        <w:adjustRightInd w:val="0"/>
        <w:jc w:val="center"/>
        <w:rPr>
          <w:sz w:val="28"/>
          <w:szCs w:val="28"/>
        </w:rPr>
      </w:pPr>
      <w:r w:rsidRPr="008637BC">
        <w:rPr>
          <w:noProof/>
          <w:position w:val="-36"/>
          <w:sz w:val="28"/>
          <w:szCs w:val="28"/>
        </w:rPr>
        <w:drawing>
          <wp:inline distT="0" distB="0" distL="0" distR="0" wp14:anchorId="098E2818" wp14:editId="4369302B">
            <wp:extent cx="3038475" cy="638175"/>
            <wp:effectExtent l="0" t="0" r="9525" b="9525"/>
            <wp:docPr id="212766" name="Рисунок 21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32B57AA3" w14:textId="77777777" w:rsidR="008637BC" w:rsidRPr="008637BC" w:rsidRDefault="008637BC" w:rsidP="008637BC">
      <w:pPr>
        <w:autoSpaceDE w:val="0"/>
        <w:autoSpaceDN w:val="0"/>
        <w:adjustRightInd w:val="0"/>
        <w:jc w:val="both"/>
        <w:rPr>
          <w:sz w:val="14"/>
          <w:szCs w:val="28"/>
        </w:rPr>
      </w:pPr>
    </w:p>
    <w:p w14:paraId="772E8246" w14:textId="77777777" w:rsidR="008637BC" w:rsidRPr="008637BC" w:rsidRDefault="008637BC" w:rsidP="008637BC">
      <w:pPr>
        <w:autoSpaceDE w:val="0"/>
        <w:autoSpaceDN w:val="0"/>
        <w:adjustRightInd w:val="0"/>
        <w:ind w:firstLine="540"/>
        <w:jc w:val="both"/>
        <w:rPr>
          <w:sz w:val="28"/>
          <w:szCs w:val="28"/>
        </w:rPr>
      </w:pPr>
      <w:r w:rsidRPr="008637BC">
        <w:rPr>
          <w:sz w:val="28"/>
          <w:szCs w:val="28"/>
        </w:rPr>
        <w:t>где:</w:t>
      </w:r>
    </w:p>
    <w:p w14:paraId="4E48A713" w14:textId="17AD3684"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drawing>
          <wp:inline distT="0" distB="0" distL="0" distR="0" wp14:anchorId="2DA4DD30" wp14:editId="3E171C80">
            <wp:extent cx="552450" cy="333375"/>
            <wp:effectExtent l="0" t="0" r="0" b="0"/>
            <wp:docPr id="212765" name="Рисунок 21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8637BC">
        <w:rPr>
          <w:sz w:val="28"/>
          <w:szCs w:val="28"/>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543E5041" w14:textId="78E6C24E"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drawing>
          <wp:inline distT="0" distB="0" distL="0" distR="0" wp14:anchorId="28C64452" wp14:editId="24B96F12">
            <wp:extent cx="571500" cy="333375"/>
            <wp:effectExtent l="0" t="0" r="0" b="0"/>
            <wp:docPr id="212764" name="Рисунок 212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8637BC">
        <w:rPr>
          <w:sz w:val="28"/>
          <w:szCs w:val="28"/>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7599AAF9" w14:textId="1B6ADFB7"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drawing>
          <wp:inline distT="0" distB="0" distL="0" distR="0" wp14:anchorId="5937B503" wp14:editId="4F1CB57A">
            <wp:extent cx="571500" cy="333375"/>
            <wp:effectExtent l="0" t="0" r="0" b="0"/>
            <wp:docPr id="212763" name="Рисунок 212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8637BC">
        <w:rPr>
          <w:sz w:val="28"/>
          <w:szCs w:val="28"/>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2340F8BC" w14:textId="77777777" w:rsidR="008637BC" w:rsidRPr="008637BC" w:rsidRDefault="008637BC" w:rsidP="008637BC">
      <w:pPr>
        <w:autoSpaceDE w:val="0"/>
        <w:autoSpaceDN w:val="0"/>
        <w:adjustRightInd w:val="0"/>
        <w:ind w:firstLine="540"/>
        <w:jc w:val="both"/>
        <w:rPr>
          <w:sz w:val="28"/>
          <w:szCs w:val="28"/>
        </w:rPr>
      </w:pPr>
    </w:p>
    <w:p w14:paraId="0E931BE4" w14:textId="4DF91B1B" w:rsidR="008637BC" w:rsidRPr="008637BC" w:rsidRDefault="008637BC" w:rsidP="008637BC">
      <w:pPr>
        <w:autoSpaceDE w:val="0"/>
        <w:autoSpaceDN w:val="0"/>
        <w:adjustRightInd w:val="0"/>
        <w:ind w:firstLine="540"/>
        <w:jc w:val="both"/>
        <w:rPr>
          <w:sz w:val="28"/>
          <w:szCs w:val="28"/>
        </w:rPr>
      </w:pPr>
      <w:r w:rsidRPr="008637BC">
        <w:rPr>
          <w:sz w:val="28"/>
          <w:szCs w:val="28"/>
        </w:rPr>
        <w:t xml:space="preserve">Мероприятия Инвестиционной программы, утвержденные на 2019 год, выполнены организацией в полном объеме, реконструированные объекты введены в эксплуатацию в установленный срок (см. </w:t>
      </w:r>
      <w:r w:rsidRPr="008637BC">
        <w:rPr>
          <w:sz w:val="28"/>
          <w:szCs w:val="28"/>
          <w:u w:val="single"/>
        </w:rPr>
        <w:t xml:space="preserve">заключение ОАО «Агентство энергетических экспертиз», </w:t>
      </w:r>
      <w:r w:rsidRPr="008637BC">
        <w:rPr>
          <w:sz w:val="28"/>
          <w:szCs w:val="28"/>
        </w:rPr>
        <w:t>приобщено специалистом РЭК к Тому № 4).</w:t>
      </w:r>
    </w:p>
    <w:p w14:paraId="3CA1BA44" w14:textId="77777777" w:rsidR="008637BC" w:rsidRPr="008637BC" w:rsidRDefault="008637BC" w:rsidP="008637BC">
      <w:pPr>
        <w:autoSpaceDE w:val="0"/>
        <w:autoSpaceDN w:val="0"/>
        <w:adjustRightInd w:val="0"/>
        <w:ind w:firstLine="540"/>
        <w:jc w:val="both"/>
        <w:rPr>
          <w:sz w:val="28"/>
          <w:szCs w:val="28"/>
        </w:rPr>
      </w:pPr>
      <w:r w:rsidRPr="008637BC">
        <w:rPr>
          <w:sz w:val="28"/>
          <w:szCs w:val="28"/>
        </w:rPr>
        <w:t xml:space="preserve">Величина отклонения показателя ввода объектов системы холодного водоснабжения в эксплуатацию и изменения инвестиционной программы   </w:t>
      </w:r>
      <w:r w:rsidRPr="008637BC">
        <w:rPr>
          <w:b/>
          <w:i/>
          <w:sz w:val="28"/>
          <w:szCs w:val="28"/>
        </w:rPr>
        <w:t xml:space="preserve">∆И </w:t>
      </w:r>
      <w:r w:rsidRPr="008637BC">
        <w:rPr>
          <w:b/>
          <w:i/>
          <w:sz w:val="28"/>
          <w:szCs w:val="28"/>
          <w:vertAlign w:val="subscript"/>
        </w:rPr>
        <w:t>2019</w:t>
      </w:r>
      <w:r w:rsidRPr="008637BC">
        <w:rPr>
          <w:b/>
          <w:i/>
          <w:sz w:val="28"/>
          <w:szCs w:val="28"/>
        </w:rPr>
        <w:t>,</w:t>
      </w:r>
      <w:r w:rsidRPr="008637BC">
        <w:rPr>
          <w:sz w:val="28"/>
          <w:szCs w:val="28"/>
        </w:rPr>
        <w:t xml:space="preserve"> используемая при корректировке необходимой валовой выручки           </w:t>
      </w:r>
      <w:r w:rsidRPr="008637BC">
        <w:rPr>
          <w:sz w:val="28"/>
          <w:szCs w:val="28"/>
          <w:u w:val="single"/>
        </w:rPr>
        <w:t>по формуле 32 Методических указаний</w:t>
      </w:r>
      <w:r w:rsidRPr="008637BC">
        <w:rPr>
          <w:sz w:val="28"/>
          <w:szCs w:val="28"/>
        </w:rPr>
        <w:t>, составляет:</w:t>
      </w:r>
    </w:p>
    <w:p w14:paraId="2373A4A3" w14:textId="77777777" w:rsidR="008637BC" w:rsidRPr="008637BC" w:rsidRDefault="008637BC" w:rsidP="008637BC">
      <w:pPr>
        <w:autoSpaceDE w:val="0"/>
        <w:autoSpaceDN w:val="0"/>
        <w:adjustRightInd w:val="0"/>
        <w:ind w:firstLine="540"/>
        <w:jc w:val="both"/>
        <w:rPr>
          <w:b/>
          <w:i/>
          <w:sz w:val="16"/>
          <w:szCs w:val="28"/>
        </w:rPr>
      </w:pPr>
    </w:p>
    <w:p w14:paraId="267FC434" w14:textId="77777777" w:rsidR="008637BC" w:rsidRPr="008637BC" w:rsidRDefault="008637BC" w:rsidP="008637BC">
      <w:pPr>
        <w:autoSpaceDE w:val="0"/>
        <w:autoSpaceDN w:val="0"/>
        <w:adjustRightInd w:val="0"/>
        <w:ind w:firstLine="540"/>
        <w:jc w:val="both"/>
        <w:rPr>
          <w:sz w:val="28"/>
          <w:szCs w:val="28"/>
        </w:rPr>
      </w:pPr>
      <w:r w:rsidRPr="008637BC">
        <w:rPr>
          <w:b/>
          <w:i/>
          <w:sz w:val="28"/>
          <w:szCs w:val="28"/>
        </w:rPr>
        <w:t xml:space="preserve">∆И </w:t>
      </w:r>
      <w:proofErr w:type="gramStart"/>
      <w:r w:rsidRPr="008637BC">
        <w:rPr>
          <w:b/>
          <w:i/>
          <w:sz w:val="28"/>
          <w:szCs w:val="28"/>
          <w:vertAlign w:val="subscript"/>
        </w:rPr>
        <w:t xml:space="preserve">2019  </w:t>
      </w:r>
      <w:r w:rsidRPr="008637BC">
        <w:rPr>
          <w:b/>
          <w:i/>
          <w:sz w:val="28"/>
          <w:szCs w:val="28"/>
        </w:rPr>
        <w:t>=</w:t>
      </w:r>
      <w:proofErr w:type="gramEnd"/>
      <w:r w:rsidRPr="008637BC">
        <w:rPr>
          <w:b/>
          <w:i/>
          <w:sz w:val="28"/>
          <w:szCs w:val="28"/>
        </w:rPr>
        <w:t xml:space="preserve"> 2546,06 (2546,06  / 2546,06  – 1) = 2546,06 * (1-1)</w:t>
      </w:r>
      <w:r w:rsidRPr="008637BC">
        <w:rPr>
          <w:sz w:val="28"/>
          <w:szCs w:val="28"/>
        </w:rPr>
        <w:t xml:space="preserve"> = </w:t>
      </w:r>
      <w:r w:rsidRPr="008637BC">
        <w:rPr>
          <w:b/>
          <w:i/>
          <w:sz w:val="28"/>
          <w:szCs w:val="28"/>
        </w:rPr>
        <w:t>0,00</w:t>
      </w:r>
      <w:r w:rsidRPr="008637BC">
        <w:rPr>
          <w:sz w:val="28"/>
          <w:szCs w:val="28"/>
        </w:rPr>
        <w:t xml:space="preserve"> тыс. руб.</w:t>
      </w:r>
    </w:p>
    <w:p w14:paraId="0E96C135" w14:textId="77777777" w:rsidR="008637BC" w:rsidRPr="008637BC" w:rsidRDefault="008637BC" w:rsidP="008637BC">
      <w:pPr>
        <w:autoSpaceDE w:val="0"/>
        <w:autoSpaceDN w:val="0"/>
        <w:adjustRightInd w:val="0"/>
        <w:ind w:firstLine="540"/>
        <w:jc w:val="both"/>
        <w:rPr>
          <w:sz w:val="28"/>
          <w:szCs w:val="28"/>
        </w:rPr>
      </w:pPr>
    </w:p>
    <w:p w14:paraId="487EB837" w14:textId="77777777" w:rsidR="008637BC" w:rsidRPr="008637BC" w:rsidRDefault="008637BC" w:rsidP="008637BC">
      <w:pPr>
        <w:autoSpaceDE w:val="0"/>
        <w:autoSpaceDN w:val="0"/>
        <w:adjustRightInd w:val="0"/>
        <w:jc w:val="center"/>
        <w:rPr>
          <w:b/>
          <w:color w:val="FF0000"/>
          <w:sz w:val="18"/>
          <w:szCs w:val="28"/>
        </w:rPr>
      </w:pPr>
    </w:p>
    <w:p w14:paraId="406DE508" w14:textId="77777777" w:rsidR="008637BC" w:rsidRPr="008637BC" w:rsidRDefault="008637BC" w:rsidP="008637BC">
      <w:pPr>
        <w:autoSpaceDE w:val="0"/>
        <w:autoSpaceDN w:val="0"/>
        <w:adjustRightInd w:val="0"/>
        <w:jc w:val="center"/>
        <w:rPr>
          <w:sz w:val="28"/>
          <w:szCs w:val="28"/>
          <w:u w:val="single"/>
        </w:rPr>
      </w:pPr>
      <w:r w:rsidRPr="008637BC">
        <w:rPr>
          <w:b/>
          <w:sz w:val="28"/>
          <w:szCs w:val="28"/>
          <w:u w:val="single"/>
        </w:rPr>
        <w:t>8. Корректировка необходимой валовой выручки с учетом степени исполнения регулируемой организацией обязательств по реализации Производственной программы в сфере холодного водоснабжения</w:t>
      </w:r>
    </w:p>
    <w:p w14:paraId="52F82F95" w14:textId="77777777" w:rsidR="008637BC" w:rsidRPr="008637BC" w:rsidRDefault="008637BC" w:rsidP="008637BC">
      <w:pPr>
        <w:autoSpaceDE w:val="0"/>
        <w:autoSpaceDN w:val="0"/>
        <w:adjustRightInd w:val="0"/>
        <w:spacing w:before="38"/>
        <w:ind w:firstLine="567"/>
        <w:jc w:val="both"/>
        <w:rPr>
          <w:sz w:val="28"/>
          <w:szCs w:val="28"/>
        </w:rPr>
      </w:pPr>
    </w:p>
    <w:p w14:paraId="16465281" w14:textId="77777777" w:rsidR="008637BC" w:rsidRPr="008637BC" w:rsidRDefault="008637BC" w:rsidP="008637BC">
      <w:pPr>
        <w:autoSpaceDE w:val="0"/>
        <w:autoSpaceDN w:val="0"/>
        <w:adjustRightInd w:val="0"/>
        <w:spacing w:before="38"/>
        <w:ind w:firstLine="567"/>
        <w:jc w:val="both"/>
        <w:rPr>
          <w:sz w:val="28"/>
          <w:szCs w:val="28"/>
        </w:rPr>
      </w:pPr>
      <w:proofErr w:type="gramStart"/>
      <w:r w:rsidRPr="008637BC">
        <w:rPr>
          <w:sz w:val="28"/>
          <w:szCs w:val="28"/>
        </w:rPr>
        <w:t>Организацией  данная</w:t>
      </w:r>
      <w:proofErr w:type="gramEnd"/>
      <w:r w:rsidRPr="008637BC">
        <w:rPr>
          <w:sz w:val="28"/>
          <w:szCs w:val="28"/>
        </w:rPr>
        <w:t xml:space="preserve"> корректировка на 2021 год  не заявлена.</w:t>
      </w:r>
    </w:p>
    <w:p w14:paraId="22D7DD81" w14:textId="77777777" w:rsidR="008637BC" w:rsidRPr="008637BC" w:rsidRDefault="008637BC" w:rsidP="008637BC">
      <w:pPr>
        <w:autoSpaceDE w:val="0"/>
        <w:autoSpaceDN w:val="0"/>
        <w:adjustRightInd w:val="0"/>
        <w:spacing w:before="38"/>
        <w:ind w:firstLine="567"/>
        <w:jc w:val="both"/>
        <w:rPr>
          <w:sz w:val="14"/>
          <w:szCs w:val="28"/>
        </w:rPr>
      </w:pPr>
    </w:p>
    <w:p w14:paraId="4E597202" w14:textId="77777777" w:rsidR="008637BC" w:rsidRPr="008637BC" w:rsidRDefault="008637BC" w:rsidP="008637BC">
      <w:pPr>
        <w:autoSpaceDE w:val="0"/>
        <w:autoSpaceDN w:val="0"/>
        <w:adjustRightInd w:val="0"/>
        <w:spacing w:before="38"/>
        <w:ind w:firstLine="567"/>
        <w:jc w:val="both"/>
        <w:rPr>
          <w:sz w:val="28"/>
          <w:szCs w:val="28"/>
          <w:u w:val="single"/>
        </w:rPr>
      </w:pPr>
      <w:r w:rsidRPr="008637BC">
        <w:rPr>
          <w:sz w:val="28"/>
          <w:szCs w:val="28"/>
        </w:rPr>
        <w:t xml:space="preserve">Согласно </w:t>
      </w:r>
      <w:r w:rsidRPr="008637BC">
        <w:rPr>
          <w:sz w:val="28"/>
          <w:szCs w:val="28"/>
          <w:u w:val="single"/>
        </w:rPr>
        <w:t>п. 93 Методических указаний</w:t>
      </w:r>
      <w:r w:rsidRPr="008637BC">
        <w:rPr>
          <w:sz w:val="28"/>
          <w:szCs w:val="28"/>
        </w:rPr>
        <w:t xml:space="preserve">, корректировка необходимой валовой выручки с учетом степени исполнения регулируемой организацией обязательств по реализации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w:t>
      </w:r>
      <w:r w:rsidRPr="008637BC">
        <w:rPr>
          <w:b/>
          <w:i/>
          <w:sz w:val="28"/>
          <w:szCs w:val="28"/>
        </w:rPr>
        <w:t xml:space="preserve">∆ ЦП </w:t>
      </w:r>
      <w:proofErr w:type="spellStart"/>
      <w:r w:rsidRPr="008637BC">
        <w:rPr>
          <w:b/>
          <w:i/>
          <w:sz w:val="28"/>
          <w:szCs w:val="28"/>
          <w:vertAlign w:val="subscript"/>
          <w:lang w:val="en-US"/>
        </w:rPr>
        <w:t>i</w:t>
      </w:r>
      <w:proofErr w:type="spellEnd"/>
      <w:r w:rsidRPr="008637BC">
        <w:rPr>
          <w:b/>
          <w:i/>
          <w:sz w:val="28"/>
          <w:szCs w:val="28"/>
          <w:vertAlign w:val="subscript"/>
        </w:rPr>
        <w:t>-2</w:t>
      </w:r>
      <w:r w:rsidRPr="008637BC">
        <w:rPr>
          <w:sz w:val="28"/>
          <w:szCs w:val="28"/>
        </w:rPr>
        <w:t xml:space="preserve">  производится </w:t>
      </w:r>
      <w:r w:rsidRPr="008637BC">
        <w:rPr>
          <w:sz w:val="28"/>
          <w:szCs w:val="28"/>
          <w:u w:val="single"/>
        </w:rPr>
        <w:t xml:space="preserve">по </w:t>
      </w:r>
      <w:hyperlink r:id="rId122" w:history="1">
        <w:r w:rsidRPr="008637BC">
          <w:rPr>
            <w:sz w:val="28"/>
            <w:szCs w:val="28"/>
            <w:u w:val="single"/>
          </w:rPr>
          <w:t>формуле (36)</w:t>
        </w:r>
      </w:hyperlink>
      <w:r w:rsidRPr="008637BC">
        <w:rPr>
          <w:sz w:val="28"/>
          <w:szCs w:val="28"/>
          <w:u w:val="single"/>
        </w:rPr>
        <w:t>:</w:t>
      </w:r>
    </w:p>
    <w:p w14:paraId="58778FE4" w14:textId="77777777" w:rsidR="008637BC" w:rsidRPr="008637BC" w:rsidRDefault="008637BC" w:rsidP="008637BC">
      <w:pPr>
        <w:autoSpaceDE w:val="0"/>
        <w:autoSpaceDN w:val="0"/>
        <w:adjustRightInd w:val="0"/>
        <w:spacing w:before="38"/>
        <w:ind w:firstLine="567"/>
        <w:jc w:val="both"/>
        <w:rPr>
          <w:sz w:val="28"/>
          <w:szCs w:val="28"/>
          <w:u w:val="single"/>
        </w:rPr>
      </w:pPr>
    </w:p>
    <w:p w14:paraId="7DD7FD82" w14:textId="41FC09A2" w:rsidR="008637BC" w:rsidRPr="008637BC" w:rsidRDefault="008637BC" w:rsidP="008637BC">
      <w:pPr>
        <w:autoSpaceDE w:val="0"/>
        <w:autoSpaceDN w:val="0"/>
        <w:adjustRightInd w:val="0"/>
        <w:jc w:val="center"/>
        <w:rPr>
          <w:sz w:val="28"/>
          <w:szCs w:val="28"/>
        </w:rPr>
      </w:pPr>
      <w:r w:rsidRPr="008637BC">
        <w:rPr>
          <w:noProof/>
          <w:position w:val="-37"/>
          <w:sz w:val="28"/>
          <w:szCs w:val="28"/>
        </w:rPr>
        <w:drawing>
          <wp:inline distT="0" distB="0" distL="0" distR="0" wp14:anchorId="492808E9" wp14:editId="3209EDFE">
            <wp:extent cx="5939790" cy="656590"/>
            <wp:effectExtent l="0" t="0" r="3810" b="0"/>
            <wp:docPr id="212762" name="Рисунок 212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939790" cy="656590"/>
                    </a:xfrm>
                    <a:prstGeom prst="rect">
                      <a:avLst/>
                    </a:prstGeom>
                    <a:noFill/>
                    <a:ln>
                      <a:noFill/>
                    </a:ln>
                  </pic:spPr>
                </pic:pic>
              </a:graphicData>
            </a:graphic>
          </wp:inline>
        </w:drawing>
      </w:r>
      <w:r w:rsidRPr="008637BC">
        <w:rPr>
          <w:sz w:val="28"/>
          <w:szCs w:val="28"/>
        </w:rPr>
        <w:t>, (36)</w:t>
      </w:r>
    </w:p>
    <w:p w14:paraId="622562B4" w14:textId="77777777" w:rsidR="008637BC" w:rsidRPr="008637BC" w:rsidRDefault="008637BC" w:rsidP="008637BC">
      <w:pPr>
        <w:autoSpaceDE w:val="0"/>
        <w:autoSpaceDN w:val="0"/>
        <w:adjustRightInd w:val="0"/>
        <w:jc w:val="both"/>
        <w:rPr>
          <w:sz w:val="28"/>
          <w:szCs w:val="28"/>
        </w:rPr>
      </w:pPr>
      <w:r w:rsidRPr="008637BC">
        <w:rPr>
          <w:sz w:val="28"/>
          <w:szCs w:val="28"/>
        </w:rPr>
        <w:t xml:space="preserve">(в ред. </w:t>
      </w:r>
      <w:hyperlink r:id="rId124" w:history="1">
        <w:r w:rsidRPr="008637BC">
          <w:rPr>
            <w:sz w:val="28"/>
            <w:szCs w:val="28"/>
            <w:u w:val="single"/>
          </w:rPr>
          <w:t>Приказа</w:t>
        </w:r>
      </w:hyperlink>
      <w:r w:rsidRPr="008637BC">
        <w:rPr>
          <w:sz w:val="28"/>
          <w:szCs w:val="28"/>
        </w:rPr>
        <w:t xml:space="preserve"> ФАС России от 29.10.2019 № 1438/19)</w:t>
      </w:r>
    </w:p>
    <w:p w14:paraId="4F48849B" w14:textId="77777777" w:rsidR="008637BC" w:rsidRPr="008637BC" w:rsidRDefault="008637BC" w:rsidP="008637BC">
      <w:pPr>
        <w:autoSpaceDE w:val="0"/>
        <w:autoSpaceDN w:val="0"/>
        <w:adjustRightInd w:val="0"/>
        <w:ind w:firstLine="540"/>
        <w:jc w:val="both"/>
        <w:rPr>
          <w:sz w:val="28"/>
          <w:szCs w:val="28"/>
        </w:rPr>
      </w:pPr>
      <w:r w:rsidRPr="008637BC">
        <w:rPr>
          <w:sz w:val="28"/>
          <w:szCs w:val="28"/>
        </w:rPr>
        <w:t>где:</w:t>
      </w:r>
    </w:p>
    <w:p w14:paraId="2C1419C2" w14:textId="4C94FB7D" w:rsidR="008637BC" w:rsidRPr="008637BC" w:rsidRDefault="008637BC" w:rsidP="008637BC">
      <w:pPr>
        <w:autoSpaceDE w:val="0"/>
        <w:autoSpaceDN w:val="0"/>
        <w:adjustRightInd w:val="0"/>
        <w:spacing w:before="280"/>
        <w:ind w:firstLine="540"/>
        <w:jc w:val="both"/>
        <w:rPr>
          <w:sz w:val="28"/>
          <w:szCs w:val="28"/>
        </w:rPr>
      </w:pPr>
      <w:r w:rsidRPr="008637BC">
        <w:rPr>
          <w:noProof/>
          <w:position w:val="-11"/>
          <w:sz w:val="28"/>
          <w:szCs w:val="28"/>
        </w:rPr>
        <w:drawing>
          <wp:inline distT="0" distB="0" distL="0" distR="0" wp14:anchorId="1FEA9DCD" wp14:editId="03D990CF">
            <wp:extent cx="371475" cy="323850"/>
            <wp:effectExtent l="0" t="0" r="9525" b="0"/>
            <wp:docPr id="212761" name="Рисунок 21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8637BC">
        <w:rPr>
          <w:sz w:val="28"/>
          <w:szCs w:val="28"/>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126" w:history="1">
        <w:r w:rsidRPr="008637BC">
          <w:rPr>
            <w:sz w:val="28"/>
            <w:szCs w:val="28"/>
            <w:u w:val="single"/>
          </w:rPr>
          <w:t>порядком</w:t>
        </w:r>
      </w:hyperlink>
      <w:r w:rsidRPr="008637BC">
        <w:rPr>
          <w:sz w:val="28"/>
          <w:szCs w:val="28"/>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w:t>
      </w:r>
      <w:r w:rsidRPr="008637BC">
        <w:rPr>
          <w:sz w:val="28"/>
          <w:szCs w:val="28"/>
          <w:u w:val="single"/>
        </w:rPr>
        <w:t>приказом Министерства строительства и жилищно-коммунального хозяйства Российской Федерации от 04.04.2014 № 162/</w:t>
      </w:r>
      <w:proofErr w:type="spellStart"/>
      <w:r w:rsidRPr="008637BC">
        <w:rPr>
          <w:sz w:val="28"/>
          <w:szCs w:val="28"/>
          <w:u w:val="single"/>
        </w:rPr>
        <w:t>пр</w:t>
      </w:r>
      <w:proofErr w:type="spellEnd"/>
      <w:r w:rsidRPr="008637BC">
        <w:rPr>
          <w:sz w:val="28"/>
          <w:szCs w:val="28"/>
        </w:rPr>
        <w:t xml:space="preserve"> (зарегистрирован Минюстом России 23.07.2014, регистрационный № 33236), </w:t>
      </w:r>
      <w:r w:rsidRPr="008637BC">
        <w:rPr>
          <w:sz w:val="28"/>
          <w:szCs w:val="28"/>
          <w:u w:val="single"/>
        </w:rPr>
        <w:t>без учета показателей энергетической эффективности объектов</w:t>
      </w:r>
      <w:r w:rsidRPr="008637BC">
        <w:rPr>
          <w:sz w:val="28"/>
          <w:szCs w:val="28"/>
        </w:rPr>
        <w:t xml:space="preserve"> </w:t>
      </w:r>
      <w:r w:rsidRPr="008637BC">
        <w:rPr>
          <w:sz w:val="28"/>
          <w:szCs w:val="28"/>
          <w:u w:val="single"/>
        </w:rPr>
        <w:t>централизованных систем горячего водоснабжения, холодного водоснабжения и (или) водоотведения;</w:t>
      </w:r>
    </w:p>
    <w:p w14:paraId="1A2CED16" w14:textId="6841C118" w:rsidR="008637BC" w:rsidRPr="008637BC" w:rsidRDefault="008637BC" w:rsidP="008637BC">
      <w:pPr>
        <w:autoSpaceDE w:val="0"/>
        <w:autoSpaceDN w:val="0"/>
        <w:adjustRightInd w:val="0"/>
        <w:spacing w:before="280"/>
        <w:ind w:firstLine="540"/>
        <w:jc w:val="both"/>
        <w:rPr>
          <w:sz w:val="28"/>
          <w:szCs w:val="28"/>
        </w:rPr>
      </w:pPr>
      <w:r w:rsidRPr="008637BC">
        <w:rPr>
          <w:noProof/>
          <w:position w:val="-11"/>
          <w:sz w:val="28"/>
          <w:szCs w:val="28"/>
        </w:rPr>
        <w:drawing>
          <wp:inline distT="0" distB="0" distL="0" distR="0" wp14:anchorId="06B47C12" wp14:editId="4BB48AE8">
            <wp:extent cx="590550" cy="323850"/>
            <wp:effectExtent l="0" t="0" r="0" b="0"/>
            <wp:docPr id="212760" name="Рисунок 21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8637BC">
        <w:rPr>
          <w:sz w:val="28"/>
          <w:szCs w:val="28"/>
        </w:rPr>
        <w:t xml:space="preserve"> - максимальный процент корректировки i-</w:t>
      </w:r>
      <w:proofErr w:type="spellStart"/>
      <w:r w:rsidRPr="008637BC">
        <w:rPr>
          <w:sz w:val="28"/>
          <w:szCs w:val="28"/>
        </w:rPr>
        <w:t>го</w:t>
      </w:r>
      <w:proofErr w:type="spellEnd"/>
      <w:r w:rsidRPr="008637BC">
        <w:rPr>
          <w:sz w:val="28"/>
          <w:szCs w:val="28"/>
        </w:rPr>
        <w:t xml:space="preserve"> года, определяемый следующим образом: для 2015 года: </w:t>
      </w:r>
      <w:r w:rsidRPr="008637BC">
        <w:rPr>
          <w:noProof/>
          <w:position w:val="-12"/>
          <w:sz w:val="28"/>
          <w:szCs w:val="28"/>
        </w:rPr>
        <w:drawing>
          <wp:inline distT="0" distB="0" distL="0" distR="0" wp14:anchorId="550873AA" wp14:editId="2AD61789">
            <wp:extent cx="695325" cy="333375"/>
            <wp:effectExtent l="0" t="0" r="0" b="0"/>
            <wp:docPr id="212759" name="Рисунок 21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8637BC">
        <w:rPr>
          <w:sz w:val="28"/>
          <w:szCs w:val="28"/>
        </w:rPr>
        <w:t xml:space="preserve"> = 1%; для 2016 года: </w:t>
      </w:r>
      <w:r w:rsidRPr="008637BC">
        <w:rPr>
          <w:noProof/>
          <w:position w:val="-12"/>
          <w:sz w:val="28"/>
          <w:szCs w:val="28"/>
        </w:rPr>
        <w:drawing>
          <wp:inline distT="0" distB="0" distL="0" distR="0" wp14:anchorId="404A1248" wp14:editId="1F65AC63">
            <wp:extent cx="695325" cy="333375"/>
            <wp:effectExtent l="0" t="0" r="0" b="0"/>
            <wp:docPr id="212758" name="Рисунок 21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8637BC">
        <w:rPr>
          <w:sz w:val="28"/>
          <w:szCs w:val="28"/>
        </w:rPr>
        <w:t xml:space="preserve"> = 1%; для 2017 года: </w:t>
      </w:r>
      <w:r w:rsidRPr="008637BC">
        <w:rPr>
          <w:noProof/>
          <w:position w:val="-12"/>
          <w:sz w:val="28"/>
          <w:szCs w:val="28"/>
        </w:rPr>
        <w:drawing>
          <wp:inline distT="0" distB="0" distL="0" distR="0" wp14:anchorId="74AC1F9B" wp14:editId="2F467535">
            <wp:extent cx="695325" cy="333375"/>
            <wp:effectExtent l="0" t="0" r="0" b="0"/>
            <wp:docPr id="212757" name="Рисунок 21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8637BC">
        <w:rPr>
          <w:sz w:val="28"/>
          <w:szCs w:val="28"/>
        </w:rPr>
        <w:t xml:space="preserve"> = 2%; начиная с 2018 года: </w:t>
      </w:r>
      <w:r w:rsidRPr="008637BC">
        <w:rPr>
          <w:noProof/>
          <w:position w:val="-11"/>
          <w:sz w:val="28"/>
          <w:szCs w:val="28"/>
        </w:rPr>
        <w:drawing>
          <wp:inline distT="0" distB="0" distL="0" distR="0" wp14:anchorId="0A457A25" wp14:editId="5DDE2E11">
            <wp:extent cx="657225" cy="323850"/>
            <wp:effectExtent l="0" t="0" r="0" b="0"/>
            <wp:docPr id="212756" name="Рисунок 21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8637BC">
        <w:rPr>
          <w:sz w:val="28"/>
          <w:szCs w:val="28"/>
        </w:rPr>
        <w:t xml:space="preserve"> = 3%.</w:t>
      </w:r>
    </w:p>
    <w:p w14:paraId="48903504" w14:textId="77777777" w:rsidR="008637BC" w:rsidRPr="008637BC" w:rsidRDefault="008637BC" w:rsidP="008637BC">
      <w:pPr>
        <w:autoSpaceDE w:val="0"/>
        <w:autoSpaceDN w:val="0"/>
        <w:adjustRightInd w:val="0"/>
        <w:spacing w:before="38"/>
        <w:ind w:firstLine="567"/>
        <w:jc w:val="both"/>
        <w:rPr>
          <w:sz w:val="28"/>
          <w:szCs w:val="28"/>
        </w:rPr>
      </w:pPr>
      <w:r w:rsidRPr="008637BC">
        <w:rPr>
          <w:sz w:val="28"/>
          <w:szCs w:val="28"/>
        </w:rPr>
        <w:lastRenderedPageBreak/>
        <w:t xml:space="preserve">Данная величина </w:t>
      </w:r>
      <w:r w:rsidRPr="008637BC">
        <w:rPr>
          <w:sz w:val="28"/>
          <w:szCs w:val="28"/>
          <w:u w:val="single"/>
        </w:rPr>
        <w:t>не может превышать 3% от плановой необходимой валовой выручки</w:t>
      </w:r>
      <w:r w:rsidRPr="008637BC">
        <w:rPr>
          <w:sz w:val="28"/>
          <w:szCs w:val="28"/>
        </w:rPr>
        <w:t>, установленной на долгосрочный период регулирования, в абсолютном выражении.</w:t>
      </w:r>
    </w:p>
    <w:p w14:paraId="5F4EB3FE" w14:textId="77777777" w:rsidR="008637BC" w:rsidRPr="008637BC" w:rsidRDefault="008637BC" w:rsidP="008637BC">
      <w:pPr>
        <w:autoSpaceDE w:val="0"/>
        <w:autoSpaceDN w:val="0"/>
        <w:adjustRightInd w:val="0"/>
        <w:spacing w:before="38"/>
        <w:ind w:firstLine="567"/>
        <w:jc w:val="both"/>
        <w:rPr>
          <w:color w:val="FF0000"/>
          <w:sz w:val="20"/>
          <w:szCs w:val="28"/>
        </w:rPr>
      </w:pPr>
    </w:p>
    <w:p w14:paraId="695BF36F" w14:textId="19D2A5A4" w:rsidR="008637BC" w:rsidRPr="008637BC" w:rsidRDefault="008637BC" w:rsidP="008637BC">
      <w:pPr>
        <w:autoSpaceDE w:val="0"/>
        <w:autoSpaceDN w:val="0"/>
        <w:adjustRightInd w:val="0"/>
        <w:spacing w:before="38"/>
        <w:ind w:firstLine="720"/>
        <w:jc w:val="both"/>
        <w:rPr>
          <w:sz w:val="28"/>
          <w:szCs w:val="28"/>
        </w:rPr>
      </w:pPr>
      <w:r w:rsidRPr="008637BC">
        <w:rPr>
          <w:sz w:val="28"/>
          <w:szCs w:val="28"/>
        </w:rPr>
        <w:t xml:space="preserve">В соответствии с </w:t>
      </w:r>
      <w:r w:rsidRPr="008637BC">
        <w:rPr>
          <w:sz w:val="28"/>
          <w:szCs w:val="28"/>
          <w:u w:val="single"/>
        </w:rPr>
        <w:t>п. 20 «П</w:t>
      </w:r>
      <w:hyperlink r:id="rId132" w:history="1">
        <w:r w:rsidRPr="008637BC">
          <w:rPr>
            <w:sz w:val="28"/>
            <w:szCs w:val="28"/>
            <w:u w:val="single"/>
          </w:rPr>
          <w:t>оряд</w:t>
        </w:r>
      </w:hyperlink>
      <w:r w:rsidRPr="008637BC">
        <w:rPr>
          <w:sz w:val="28"/>
          <w:szCs w:val="28"/>
          <w:u w:val="single"/>
        </w:rPr>
        <w:t xml:space="preserve">ка и правил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w:t>
      </w:r>
      <w:r w:rsidRPr="008637BC">
        <w:rPr>
          <w:sz w:val="28"/>
          <w:szCs w:val="28"/>
        </w:rPr>
        <w:t xml:space="preserve">(утверждены </w:t>
      </w:r>
      <w:r w:rsidRPr="008637BC">
        <w:rPr>
          <w:sz w:val="28"/>
          <w:szCs w:val="28"/>
          <w:u w:val="single"/>
        </w:rPr>
        <w:t>приказом Министерства строительства и жилищно-коммунального хозяйства Российской Федерации от 04.04.2014     № 162/</w:t>
      </w:r>
      <w:proofErr w:type="spellStart"/>
      <w:r w:rsidRPr="008637BC">
        <w:rPr>
          <w:sz w:val="28"/>
          <w:szCs w:val="28"/>
          <w:u w:val="single"/>
        </w:rPr>
        <w:t>пр</w:t>
      </w:r>
      <w:proofErr w:type="spellEnd"/>
      <w:r w:rsidRPr="008637BC">
        <w:rPr>
          <w:sz w:val="28"/>
          <w:szCs w:val="28"/>
          <w:u w:val="single"/>
        </w:rPr>
        <w:t xml:space="preserve">, </w:t>
      </w:r>
      <w:r w:rsidRPr="008637BC">
        <w:rPr>
          <w:sz w:val="28"/>
          <w:szCs w:val="28"/>
        </w:rPr>
        <w:t>далее – «Правила № 162/</w:t>
      </w:r>
      <w:proofErr w:type="spellStart"/>
      <w:r w:rsidRPr="008637BC">
        <w:rPr>
          <w:sz w:val="28"/>
          <w:szCs w:val="28"/>
        </w:rPr>
        <w:t>пр</w:t>
      </w:r>
      <w:proofErr w:type="spellEnd"/>
      <w:r w:rsidRPr="008637BC">
        <w:rPr>
          <w:sz w:val="28"/>
          <w:szCs w:val="28"/>
        </w:rPr>
        <w:t xml:space="preserve">»), </w:t>
      </w:r>
      <w:r w:rsidRPr="008637BC">
        <w:rPr>
          <w:b/>
          <w:sz w:val="28"/>
          <w:szCs w:val="28"/>
          <w:u w:val="single"/>
        </w:rPr>
        <w:t>агрегированный показатель надежности, качества, энергетической</w:t>
      </w:r>
      <w:r w:rsidRPr="008637BC">
        <w:rPr>
          <w:sz w:val="28"/>
          <w:szCs w:val="28"/>
        </w:rPr>
        <w:t xml:space="preserve"> </w:t>
      </w:r>
      <w:r w:rsidRPr="008637BC">
        <w:rPr>
          <w:b/>
          <w:sz w:val="28"/>
          <w:szCs w:val="28"/>
          <w:u w:val="single"/>
        </w:rPr>
        <w:t>эффективности</w:t>
      </w:r>
      <w:r w:rsidRPr="008637BC">
        <w:rPr>
          <w:sz w:val="28"/>
          <w:szCs w:val="28"/>
        </w:rPr>
        <w:t xml:space="preserve"> объектов централизованных систем горячего водоснабжения, холодного водоснабжения и (или) водоотведения </w:t>
      </w:r>
      <w:r w:rsidRPr="008637BC">
        <w:rPr>
          <w:noProof/>
          <w:position w:val="-11"/>
          <w:sz w:val="28"/>
          <w:szCs w:val="28"/>
        </w:rPr>
        <w:drawing>
          <wp:inline distT="0" distB="0" distL="0" distR="0" wp14:anchorId="266B823C" wp14:editId="3B67D7E8">
            <wp:extent cx="371475" cy="323850"/>
            <wp:effectExtent l="0" t="0" r="9525" b="0"/>
            <wp:docPr id="212755" name="Рисунок 21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8637BC">
        <w:rPr>
          <w:sz w:val="28"/>
          <w:szCs w:val="28"/>
        </w:rPr>
        <w:t>, используемый при осуществлении корректировки тарифов, связанной с отклонением фактических значений показателей надежности, качества, энергетической эффективности от установленных плановых значений таких показателей, определяется в соответствии со следующей формулой:</w:t>
      </w:r>
    </w:p>
    <w:p w14:paraId="0796D334" w14:textId="77777777" w:rsidR="008637BC" w:rsidRPr="008637BC" w:rsidRDefault="008637BC" w:rsidP="008637BC">
      <w:pPr>
        <w:autoSpaceDE w:val="0"/>
        <w:autoSpaceDN w:val="0"/>
        <w:adjustRightInd w:val="0"/>
        <w:ind w:firstLine="540"/>
        <w:jc w:val="both"/>
        <w:rPr>
          <w:sz w:val="28"/>
          <w:szCs w:val="28"/>
        </w:rPr>
      </w:pPr>
    </w:p>
    <w:p w14:paraId="40311841" w14:textId="600F0CEC" w:rsidR="008637BC" w:rsidRPr="008637BC" w:rsidRDefault="008637BC" w:rsidP="008637BC">
      <w:pPr>
        <w:autoSpaceDE w:val="0"/>
        <w:autoSpaceDN w:val="0"/>
        <w:adjustRightInd w:val="0"/>
        <w:jc w:val="center"/>
        <w:rPr>
          <w:sz w:val="28"/>
          <w:szCs w:val="28"/>
        </w:rPr>
      </w:pPr>
      <w:r w:rsidRPr="008637BC">
        <w:rPr>
          <w:noProof/>
          <w:position w:val="-39"/>
          <w:sz w:val="28"/>
          <w:szCs w:val="28"/>
        </w:rPr>
        <w:drawing>
          <wp:inline distT="0" distB="0" distL="0" distR="0" wp14:anchorId="056FF265" wp14:editId="00C6A75B">
            <wp:extent cx="2238375" cy="685800"/>
            <wp:effectExtent l="0" t="0" r="9525" b="0"/>
            <wp:docPr id="212754" name="Рисунок 21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238375" cy="685800"/>
                    </a:xfrm>
                    <a:prstGeom prst="rect">
                      <a:avLst/>
                    </a:prstGeom>
                    <a:noFill/>
                    <a:ln>
                      <a:noFill/>
                    </a:ln>
                  </pic:spPr>
                </pic:pic>
              </a:graphicData>
            </a:graphic>
          </wp:inline>
        </w:drawing>
      </w:r>
      <w:r w:rsidRPr="008637BC">
        <w:rPr>
          <w:sz w:val="28"/>
          <w:szCs w:val="28"/>
        </w:rPr>
        <w:t>,</w:t>
      </w:r>
    </w:p>
    <w:p w14:paraId="367C4F74" w14:textId="77777777" w:rsidR="008637BC" w:rsidRPr="008637BC" w:rsidRDefault="008637BC" w:rsidP="008637BC">
      <w:pPr>
        <w:autoSpaceDE w:val="0"/>
        <w:autoSpaceDN w:val="0"/>
        <w:adjustRightInd w:val="0"/>
        <w:ind w:firstLine="540"/>
        <w:jc w:val="both"/>
        <w:rPr>
          <w:sz w:val="18"/>
          <w:szCs w:val="28"/>
        </w:rPr>
      </w:pPr>
    </w:p>
    <w:p w14:paraId="5A00E6D0" w14:textId="77777777" w:rsidR="008637BC" w:rsidRPr="008637BC" w:rsidRDefault="008637BC" w:rsidP="008637BC">
      <w:pPr>
        <w:autoSpaceDE w:val="0"/>
        <w:autoSpaceDN w:val="0"/>
        <w:adjustRightInd w:val="0"/>
        <w:ind w:firstLine="540"/>
        <w:jc w:val="both"/>
        <w:rPr>
          <w:sz w:val="28"/>
          <w:szCs w:val="28"/>
        </w:rPr>
      </w:pPr>
      <w:r w:rsidRPr="008637BC">
        <w:rPr>
          <w:sz w:val="28"/>
          <w:szCs w:val="28"/>
        </w:rPr>
        <w:t>где:</w:t>
      </w:r>
    </w:p>
    <w:p w14:paraId="6FA392F3" w14:textId="77777777" w:rsidR="008637BC" w:rsidRPr="008637BC" w:rsidRDefault="008637BC" w:rsidP="008637BC">
      <w:pPr>
        <w:autoSpaceDE w:val="0"/>
        <w:autoSpaceDN w:val="0"/>
        <w:adjustRightInd w:val="0"/>
        <w:spacing w:before="280"/>
        <w:ind w:firstLine="540"/>
        <w:jc w:val="both"/>
        <w:rPr>
          <w:sz w:val="28"/>
          <w:szCs w:val="28"/>
        </w:rPr>
      </w:pPr>
      <w:r w:rsidRPr="008637BC">
        <w:rPr>
          <w:sz w:val="28"/>
          <w:szCs w:val="28"/>
        </w:rPr>
        <w:t>A - агрегированный показатель качества, надежности и энергетической эффективности;</w:t>
      </w:r>
    </w:p>
    <w:p w14:paraId="714968DD" w14:textId="20475FAA"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drawing>
          <wp:inline distT="0" distB="0" distL="0" distR="0" wp14:anchorId="32B2C1D1" wp14:editId="3C5B93F1">
            <wp:extent cx="228600" cy="333375"/>
            <wp:effectExtent l="0" t="0" r="0" b="0"/>
            <wp:docPr id="212753" name="Рисунок 21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228600" cy="333375"/>
                    </a:xfrm>
                    <a:prstGeom prst="rect">
                      <a:avLst/>
                    </a:prstGeom>
                    <a:noFill/>
                    <a:ln>
                      <a:noFill/>
                    </a:ln>
                  </pic:spPr>
                </pic:pic>
              </a:graphicData>
            </a:graphic>
          </wp:inline>
        </w:drawing>
      </w:r>
      <w:r w:rsidRPr="008637BC">
        <w:rPr>
          <w:sz w:val="28"/>
          <w:szCs w:val="28"/>
        </w:rPr>
        <w:t xml:space="preserve"> - фактическое значение i-</w:t>
      </w:r>
      <w:proofErr w:type="spellStart"/>
      <w:r w:rsidRPr="008637BC">
        <w:rPr>
          <w:sz w:val="28"/>
          <w:szCs w:val="28"/>
        </w:rPr>
        <w:t>го</w:t>
      </w:r>
      <w:proofErr w:type="spellEnd"/>
      <w:r w:rsidRPr="008637BC">
        <w:rPr>
          <w:sz w:val="28"/>
          <w:szCs w:val="28"/>
        </w:rPr>
        <w:t xml:space="preserve"> показателя в j периоде регулирования;</w:t>
      </w:r>
    </w:p>
    <w:p w14:paraId="2848D867" w14:textId="556D2DE6" w:rsidR="008637BC" w:rsidRPr="008637BC" w:rsidRDefault="008637BC" w:rsidP="008637BC">
      <w:pPr>
        <w:autoSpaceDE w:val="0"/>
        <w:autoSpaceDN w:val="0"/>
        <w:adjustRightInd w:val="0"/>
        <w:spacing w:before="280"/>
        <w:ind w:firstLine="540"/>
        <w:jc w:val="both"/>
        <w:rPr>
          <w:sz w:val="28"/>
          <w:szCs w:val="28"/>
        </w:rPr>
      </w:pPr>
      <w:r w:rsidRPr="008637BC">
        <w:rPr>
          <w:noProof/>
          <w:position w:val="-11"/>
          <w:sz w:val="28"/>
          <w:szCs w:val="28"/>
        </w:rPr>
        <w:drawing>
          <wp:inline distT="0" distB="0" distL="0" distR="0" wp14:anchorId="0EC24073" wp14:editId="1ECA640E">
            <wp:extent cx="266700" cy="323850"/>
            <wp:effectExtent l="0" t="0" r="0" b="0"/>
            <wp:docPr id="212752" name="Рисунок 21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8637BC">
        <w:rPr>
          <w:sz w:val="28"/>
          <w:szCs w:val="28"/>
        </w:rPr>
        <w:t xml:space="preserve"> - плановое значение i-</w:t>
      </w:r>
      <w:proofErr w:type="spellStart"/>
      <w:r w:rsidRPr="008637BC">
        <w:rPr>
          <w:sz w:val="28"/>
          <w:szCs w:val="28"/>
        </w:rPr>
        <w:t>го</w:t>
      </w:r>
      <w:proofErr w:type="spellEnd"/>
      <w:r w:rsidRPr="008637BC">
        <w:rPr>
          <w:sz w:val="28"/>
          <w:szCs w:val="28"/>
        </w:rPr>
        <w:t xml:space="preserve"> показателя в j периоде регулирования;</w:t>
      </w:r>
    </w:p>
    <w:p w14:paraId="0DA2B379" w14:textId="75F6F7B2" w:rsidR="008637BC" w:rsidRPr="008637BC" w:rsidRDefault="008637BC" w:rsidP="008637BC">
      <w:pPr>
        <w:autoSpaceDE w:val="0"/>
        <w:autoSpaceDN w:val="0"/>
        <w:adjustRightInd w:val="0"/>
        <w:spacing w:before="280"/>
        <w:ind w:firstLine="540"/>
        <w:jc w:val="both"/>
        <w:rPr>
          <w:sz w:val="28"/>
          <w:szCs w:val="28"/>
        </w:rPr>
      </w:pPr>
      <w:r w:rsidRPr="008637BC">
        <w:rPr>
          <w:noProof/>
          <w:position w:val="-11"/>
          <w:sz w:val="28"/>
          <w:szCs w:val="28"/>
        </w:rPr>
        <w:drawing>
          <wp:inline distT="0" distB="0" distL="0" distR="0" wp14:anchorId="4D2F473B" wp14:editId="6CD9AE0C">
            <wp:extent cx="209550" cy="323850"/>
            <wp:effectExtent l="0" t="0" r="0" b="0"/>
            <wp:docPr id="212751" name="Рисунок 21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09550" cy="323850"/>
                    </a:xfrm>
                    <a:prstGeom prst="rect">
                      <a:avLst/>
                    </a:prstGeom>
                    <a:noFill/>
                    <a:ln>
                      <a:noFill/>
                    </a:ln>
                  </pic:spPr>
                </pic:pic>
              </a:graphicData>
            </a:graphic>
          </wp:inline>
        </w:drawing>
      </w:r>
      <w:r w:rsidRPr="008637BC">
        <w:rPr>
          <w:sz w:val="28"/>
          <w:szCs w:val="28"/>
        </w:rPr>
        <w:t xml:space="preserve"> - весовой коэффициент, определяемый уполномоченным органом исполнительной власти субъекта Российской Федерации, осуществляющим полномочия по утверждению показателей надежности, качества и энергетической эффективности.</w:t>
      </w:r>
    </w:p>
    <w:p w14:paraId="35CBEA72" w14:textId="77777777" w:rsidR="008637BC" w:rsidRPr="008637BC" w:rsidRDefault="008637BC" w:rsidP="008637BC">
      <w:pPr>
        <w:autoSpaceDE w:val="0"/>
        <w:autoSpaceDN w:val="0"/>
        <w:adjustRightInd w:val="0"/>
        <w:spacing w:before="38"/>
        <w:ind w:firstLine="567"/>
        <w:jc w:val="both"/>
        <w:rPr>
          <w:sz w:val="28"/>
          <w:szCs w:val="28"/>
        </w:rPr>
      </w:pPr>
      <w:r w:rsidRPr="008637BC">
        <w:rPr>
          <w:sz w:val="28"/>
          <w:szCs w:val="28"/>
          <w:u w:val="single"/>
        </w:rPr>
        <w:t xml:space="preserve"> Плановые значения  </w:t>
      </w:r>
      <w:r w:rsidRPr="008637BC">
        <w:rPr>
          <w:sz w:val="28"/>
          <w:szCs w:val="28"/>
        </w:rPr>
        <w:t xml:space="preserve">показателей надежности, качества, энергетической эффективности объектов централизованных систем холодного водоснабжения на 2019-2023 г. утверждены  </w:t>
      </w:r>
      <w:r w:rsidRPr="008637BC">
        <w:rPr>
          <w:sz w:val="28"/>
          <w:szCs w:val="28"/>
          <w:u w:val="single"/>
        </w:rPr>
        <w:t>Постановлением региональной энергетической комиссии от 29.12.2018   № 758, раздел 8</w:t>
      </w:r>
      <w:r w:rsidRPr="008637BC">
        <w:rPr>
          <w:sz w:val="28"/>
          <w:szCs w:val="28"/>
        </w:rPr>
        <w:t xml:space="preserve"> (в редакции постановлений Региональной энергетической комиссии Кузбасса   от 28.11.2019 № 509, от </w:t>
      </w:r>
      <w:r w:rsidRPr="008637BC">
        <w:rPr>
          <w:sz w:val="28"/>
          <w:szCs w:val="28"/>
        </w:rPr>
        <w:lastRenderedPageBreak/>
        <w:t>17.12.2019 № 610).  Вместе с фактическими значениями 2019 года данные показатели приведены в Таблице 3.</w:t>
      </w:r>
    </w:p>
    <w:p w14:paraId="6AEDE7CF" w14:textId="77777777" w:rsidR="008637BC" w:rsidRPr="008637BC" w:rsidRDefault="008637BC" w:rsidP="008637BC">
      <w:pPr>
        <w:jc w:val="right"/>
        <w:rPr>
          <w:bCs/>
          <w:color w:val="000000"/>
          <w:sz w:val="28"/>
          <w:szCs w:val="28"/>
        </w:rPr>
      </w:pPr>
      <w:r w:rsidRPr="008637BC">
        <w:rPr>
          <w:bCs/>
          <w:color w:val="000000"/>
          <w:sz w:val="28"/>
          <w:szCs w:val="28"/>
        </w:rPr>
        <w:t>Таблица 3</w:t>
      </w:r>
    </w:p>
    <w:p w14:paraId="43E2EC95" w14:textId="77777777" w:rsidR="008637BC" w:rsidRPr="008637BC" w:rsidRDefault="008637BC" w:rsidP="008637BC">
      <w:pPr>
        <w:jc w:val="right"/>
        <w:rPr>
          <w:bCs/>
          <w:color w:val="000000"/>
          <w:sz w:val="28"/>
          <w:szCs w:val="28"/>
        </w:rPr>
      </w:pPr>
    </w:p>
    <w:p w14:paraId="739AD7AF" w14:textId="77777777" w:rsidR="008637BC" w:rsidRPr="008637BC" w:rsidRDefault="008637BC" w:rsidP="008637BC">
      <w:pPr>
        <w:jc w:val="center"/>
        <w:rPr>
          <w:bCs/>
          <w:color w:val="FF0000"/>
          <w:sz w:val="28"/>
          <w:szCs w:val="28"/>
        </w:rPr>
      </w:pPr>
      <w:r w:rsidRPr="008637BC">
        <w:rPr>
          <w:bCs/>
          <w:color w:val="000000"/>
          <w:sz w:val="28"/>
          <w:szCs w:val="28"/>
        </w:rPr>
        <w:t xml:space="preserve">Показатели надежности, качества, энергетической эффективности объектов централизованных систем </w:t>
      </w:r>
      <w:r w:rsidRPr="008637BC">
        <w:rPr>
          <w:bCs/>
          <w:sz w:val="28"/>
          <w:szCs w:val="28"/>
        </w:rPr>
        <w:t xml:space="preserve">холодного водоснабжения </w:t>
      </w:r>
    </w:p>
    <w:p w14:paraId="16514053" w14:textId="77777777" w:rsidR="008637BC" w:rsidRPr="008637BC" w:rsidRDefault="008637BC" w:rsidP="008637BC">
      <w:pPr>
        <w:ind w:left="-567"/>
        <w:jc w:val="center"/>
        <w:rPr>
          <w:bCs/>
          <w:color w:val="000000"/>
          <w:sz w:val="16"/>
          <w:szCs w:val="28"/>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1701"/>
        <w:gridCol w:w="1701"/>
      </w:tblGrid>
      <w:tr w:rsidR="008637BC" w:rsidRPr="008637BC" w14:paraId="3F62CA63" w14:textId="77777777" w:rsidTr="008637BC">
        <w:trPr>
          <w:trHeight w:val="830"/>
        </w:trPr>
        <w:tc>
          <w:tcPr>
            <w:tcW w:w="709" w:type="dxa"/>
            <w:shd w:val="clear" w:color="auto" w:fill="auto"/>
            <w:vAlign w:val="center"/>
          </w:tcPr>
          <w:p w14:paraId="461D6B6C" w14:textId="77777777" w:rsidR="008637BC" w:rsidRPr="008637BC" w:rsidRDefault="008637BC" w:rsidP="008637BC">
            <w:pPr>
              <w:jc w:val="center"/>
              <w:rPr>
                <w:bCs/>
                <w:color w:val="000000"/>
                <w:szCs w:val="28"/>
              </w:rPr>
            </w:pPr>
            <w:r w:rsidRPr="008637BC">
              <w:rPr>
                <w:bCs/>
                <w:color w:val="000000"/>
                <w:szCs w:val="28"/>
              </w:rPr>
              <w:t>№ п/п</w:t>
            </w:r>
          </w:p>
        </w:tc>
        <w:tc>
          <w:tcPr>
            <w:tcW w:w="5387" w:type="dxa"/>
            <w:shd w:val="clear" w:color="auto" w:fill="auto"/>
            <w:vAlign w:val="center"/>
          </w:tcPr>
          <w:p w14:paraId="71AEDBB5" w14:textId="77777777" w:rsidR="008637BC" w:rsidRPr="008637BC" w:rsidRDefault="008637BC" w:rsidP="008637BC">
            <w:pPr>
              <w:jc w:val="center"/>
              <w:rPr>
                <w:bCs/>
                <w:color w:val="000000"/>
                <w:szCs w:val="28"/>
              </w:rPr>
            </w:pPr>
            <w:r w:rsidRPr="008637BC">
              <w:rPr>
                <w:bCs/>
                <w:color w:val="000000"/>
                <w:szCs w:val="28"/>
              </w:rPr>
              <w:t>Наименование показателя</w:t>
            </w:r>
          </w:p>
        </w:tc>
        <w:tc>
          <w:tcPr>
            <w:tcW w:w="1701" w:type="dxa"/>
            <w:shd w:val="clear" w:color="auto" w:fill="auto"/>
            <w:vAlign w:val="center"/>
          </w:tcPr>
          <w:p w14:paraId="5C2FA7E9" w14:textId="77777777" w:rsidR="008637BC" w:rsidRPr="008637BC" w:rsidRDefault="008637BC" w:rsidP="008637BC">
            <w:pPr>
              <w:jc w:val="center"/>
              <w:rPr>
                <w:bCs/>
                <w:color w:val="000000"/>
                <w:szCs w:val="28"/>
              </w:rPr>
            </w:pPr>
            <w:r w:rsidRPr="008637BC">
              <w:rPr>
                <w:bCs/>
                <w:color w:val="000000"/>
                <w:szCs w:val="28"/>
              </w:rPr>
              <w:t>План 2019 год</w:t>
            </w:r>
          </w:p>
        </w:tc>
        <w:tc>
          <w:tcPr>
            <w:tcW w:w="1701" w:type="dxa"/>
            <w:shd w:val="clear" w:color="auto" w:fill="auto"/>
            <w:vAlign w:val="center"/>
          </w:tcPr>
          <w:p w14:paraId="2B498AE9" w14:textId="77777777" w:rsidR="008637BC" w:rsidRPr="008637BC" w:rsidRDefault="008637BC" w:rsidP="008637BC">
            <w:pPr>
              <w:jc w:val="center"/>
              <w:rPr>
                <w:bCs/>
                <w:color w:val="000000"/>
                <w:szCs w:val="28"/>
              </w:rPr>
            </w:pPr>
            <w:r w:rsidRPr="008637BC">
              <w:rPr>
                <w:bCs/>
                <w:color w:val="000000"/>
                <w:szCs w:val="28"/>
              </w:rPr>
              <w:t>Факт 2019 год</w:t>
            </w:r>
          </w:p>
        </w:tc>
      </w:tr>
      <w:tr w:rsidR="008637BC" w:rsidRPr="008637BC" w14:paraId="43AD43C2" w14:textId="77777777" w:rsidTr="008637BC">
        <w:tc>
          <w:tcPr>
            <w:tcW w:w="709" w:type="dxa"/>
            <w:shd w:val="clear" w:color="auto" w:fill="auto"/>
          </w:tcPr>
          <w:p w14:paraId="4BFB0537" w14:textId="77777777" w:rsidR="008637BC" w:rsidRPr="008637BC" w:rsidRDefault="008637BC" w:rsidP="008637BC">
            <w:pPr>
              <w:jc w:val="center"/>
              <w:rPr>
                <w:bCs/>
                <w:color w:val="000000"/>
                <w:szCs w:val="28"/>
              </w:rPr>
            </w:pPr>
            <w:r w:rsidRPr="008637BC">
              <w:rPr>
                <w:bCs/>
                <w:color w:val="000000"/>
                <w:szCs w:val="28"/>
              </w:rPr>
              <w:t>1</w:t>
            </w:r>
          </w:p>
        </w:tc>
        <w:tc>
          <w:tcPr>
            <w:tcW w:w="5387" w:type="dxa"/>
            <w:shd w:val="clear" w:color="auto" w:fill="auto"/>
          </w:tcPr>
          <w:p w14:paraId="7803F33B" w14:textId="77777777" w:rsidR="008637BC" w:rsidRPr="008637BC" w:rsidRDefault="008637BC" w:rsidP="008637BC">
            <w:pPr>
              <w:jc w:val="center"/>
              <w:rPr>
                <w:bCs/>
                <w:color w:val="000000"/>
                <w:szCs w:val="28"/>
              </w:rPr>
            </w:pPr>
            <w:r w:rsidRPr="008637BC">
              <w:rPr>
                <w:bCs/>
                <w:color w:val="000000"/>
                <w:szCs w:val="28"/>
              </w:rPr>
              <w:t>2</w:t>
            </w:r>
          </w:p>
        </w:tc>
        <w:tc>
          <w:tcPr>
            <w:tcW w:w="1701" w:type="dxa"/>
            <w:shd w:val="clear" w:color="auto" w:fill="auto"/>
          </w:tcPr>
          <w:p w14:paraId="4A971FFC" w14:textId="77777777" w:rsidR="008637BC" w:rsidRPr="008637BC" w:rsidRDefault="008637BC" w:rsidP="008637BC">
            <w:pPr>
              <w:jc w:val="center"/>
              <w:rPr>
                <w:bCs/>
                <w:color w:val="000000"/>
                <w:szCs w:val="28"/>
              </w:rPr>
            </w:pPr>
            <w:r w:rsidRPr="008637BC">
              <w:rPr>
                <w:bCs/>
                <w:color w:val="000000"/>
                <w:szCs w:val="28"/>
              </w:rPr>
              <w:t>3</w:t>
            </w:r>
          </w:p>
        </w:tc>
        <w:tc>
          <w:tcPr>
            <w:tcW w:w="1701" w:type="dxa"/>
            <w:shd w:val="clear" w:color="auto" w:fill="auto"/>
          </w:tcPr>
          <w:p w14:paraId="22B2E2A3" w14:textId="77777777" w:rsidR="008637BC" w:rsidRPr="008637BC" w:rsidRDefault="008637BC" w:rsidP="008637BC">
            <w:pPr>
              <w:jc w:val="center"/>
              <w:rPr>
                <w:bCs/>
                <w:color w:val="000000"/>
                <w:szCs w:val="28"/>
              </w:rPr>
            </w:pPr>
            <w:r w:rsidRPr="008637BC">
              <w:rPr>
                <w:bCs/>
                <w:color w:val="000000"/>
                <w:szCs w:val="28"/>
              </w:rPr>
              <w:t>4</w:t>
            </w:r>
          </w:p>
        </w:tc>
      </w:tr>
      <w:tr w:rsidR="008637BC" w:rsidRPr="008637BC" w14:paraId="3B835B9E" w14:textId="77777777" w:rsidTr="008637BC">
        <w:trPr>
          <w:trHeight w:val="507"/>
        </w:trPr>
        <w:tc>
          <w:tcPr>
            <w:tcW w:w="9498" w:type="dxa"/>
            <w:gridSpan w:val="4"/>
            <w:shd w:val="clear" w:color="auto" w:fill="auto"/>
            <w:vAlign w:val="center"/>
          </w:tcPr>
          <w:p w14:paraId="690D3A52" w14:textId="77777777" w:rsidR="008637BC" w:rsidRPr="008637BC" w:rsidRDefault="008637BC" w:rsidP="00C16C32">
            <w:pPr>
              <w:numPr>
                <w:ilvl w:val="0"/>
                <w:numId w:val="19"/>
              </w:numPr>
              <w:jc w:val="center"/>
              <w:rPr>
                <w:bCs/>
                <w:sz w:val="28"/>
                <w:szCs w:val="28"/>
              </w:rPr>
            </w:pPr>
            <w:r w:rsidRPr="008637BC">
              <w:rPr>
                <w:bCs/>
                <w:color w:val="000000"/>
                <w:sz w:val="28"/>
                <w:szCs w:val="28"/>
              </w:rPr>
              <w:t>Показатели качества воды</w:t>
            </w:r>
          </w:p>
        </w:tc>
      </w:tr>
      <w:tr w:rsidR="008637BC" w:rsidRPr="008637BC" w14:paraId="082E387F" w14:textId="77777777" w:rsidTr="008637BC">
        <w:trPr>
          <w:trHeight w:val="1924"/>
        </w:trPr>
        <w:tc>
          <w:tcPr>
            <w:tcW w:w="709" w:type="dxa"/>
            <w:shd w:val="clear" w:color="auto" w:fill="auto"/>
            <w:vAlign w:val="center"/>
          </w:tcPr>
          <w:p w14:paraId="395E9198" w14:textId="77777777" w:rsidR="008637BC" w:rsidRPr="008637BC" w:rsidRDefault="008637BC" w:rsidP="008637BC">
            <w:pPr>
              <w:jc w:val="center"/>
              <w:rPr>
                <w:bCs/>
                <w:color w:val="000000"/>
                <w:sz w:val="28"/>
                <w:szCs w:val="28"/>
              </w:rPr>
            </w:pPr>
            <w:r w:rsidRPr="008637BC">
              <w:rPr>
                <w:bCs/>
                <w:color w:val="000000"/>
                <w:sz w:val="28"/>
                <w:szCs w:val="28"/>
              </w:rPr>
              <w:t>1.1.</w:t>
            </w:r>
          </w:p>
        </w:tc>
        <w:tc>
          <w:tcPr>
            <w:tcW w:w="5387" w:type="dxa"/>
            <w:shd w:val="clear" w:color="auto" w:fill="auto"/>
            <w:vAlign w:val="center"/>
          </w:tcPr>
          <w:p w14:paraId="7C043BD9" w14:textId="77777777" w:rsidR="008637BC" w:rsidRPr="008637BC" w:rsidRDefault="008637BC" w:rsidP="008637BC">
            <w:pPr>
              <w:rPr>
                <w:color w:val="000000"/>
                <w:sz w:val="22"/>
                <w:szCs w:val="22"/>
              </w:rPr>
            </w:pPr>
            <w:r w:rsidRPr="008637BC">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701" w:type="dxa"/>
            <w:shd w:val="clear" w:color="auto" w:fill="auto"/>
            <w:vAlign w:val="center"/>
          </w:tcPr>
          <w:p w14:paraId="4978E68C" w14:textId="77777777" w:rsidR="008637BC" w:rsidRPr="008637BC" w:rsidRDefault="008637BC" w:rsidP="008637BC">
            <w:pPr>
              <w:jc w:val="center"/>
              <w:rPr>
                <w:bCs/>
                <w:sz w:val="28"/>
                <w:szCs w:val="28"/>
              </w:rPr>
            </w:pPr>
            <w:r w:rsidRPr="008637BC">
              <w:rPr>
                <w:bCs/>
                <w:sz w:val="28"/>
                <w:szCs w:val="28"/>
              </w:rPr>
              <w:t>16,00</w:t>
            </w:r>
          </w:p>
        </w:tc>
        <w:tc>
          <w:tcPr>
            <w:tcW w:w="1701" w:type="dxa"/>
            <w:shd w:val="clear" w:color="auto" w:fill="auto"/>
            <w:vAlign w:val="center"/>
          </w:tcPr>
          <w:p w14:paraId="3E31664C" w14:textId="77777777" w:rsidR="008637BC" w:rsidRPr="008637BC" w:rsidRDefault="008637BC" w:rsidP="008637BC">
            <w:pPr>
              <w:jc w:val="center"/>
              <w:rPr>
                <w:bCs/>
                <w:sz w:val="28"/>
                <w:szCs w:val="28"/>
              </w:rPr>
            </w:pPr>
            <w:r w:rsidRPr="008637BC">
              <w:rPr>
                <w:bCs/>
                <w:sz w:val="28"/>
                <w:szCs w:val="28"/>
              </w:rPr>
              <w:t>10,20</w:t>
            </w:r>
          </w:p>
        </w:tc>
      </w:tr>
      <w:tr w:rsidR="008637BC" w:rsidRPr="008637BC" w14:paraId="372C3929" w14:textId="77777777" w:rsidTr="008637BC">
        <w:trPr>
          <w:trHeight w:val="1751"/>
        </w:trPr>
        <w:tc>
          <w:tcPr>
            <w:tcW w:w="709" w:type="dxa"/>
            <w:shd w:val="clear" w:color="auto" w:fill="auto"/>
            <w:vAlign w:val="center"/>
          </w:tcPr>
          <w:p w14:paraId="703A0D2A" w14:textId="77777777" w:rsidR="008637BC" w:rsidRPr="008637BC" w:rsidRDefault="008637BC" w:rsidP="008637BC">
            <w:pPr>
              <w:jc w:val="center"/>
              <w:rPr>
                <w:bCs/>
                <w:color w:val="000000"/>
                <w:sz w:val="28"/>
                <w:szCs w:val="28"/>
              </w:rPr>
            </w:pPr>
            <w:r w:rsidRPr="008637BC">
              <w:rPr>
                <w:bCs/>
                <w:color w:val="000000"/>
                <w:sz w:val="28"/>
                <w:szCs w:val="28"/>
              </w:rPr>
              <w:t>1.2.</w:t>
            </w:r>
          </w:p>
        </w:tc>
        <w:tc>
          <w:tcPr>
            <w:tcW w:w="5387" w:type="dxa"/>
            <w:shd w:val="clear" w:color="auto" w:fill="auto"/>
          </w:tcPr>
          <w:p w14:paraId="7E180AD3" w14:textId="77777777" w:rsidR="008637BC" w:rsidRPr="008637BC" w:rsidRDefault="008637BC" w:rsidP="008637BC">
            <w:pPr>
              <w:rPr>
                <w:color w:val="000000"/>
                <w:sz w:val="22"/>
                <w:szCs w:val="22"/>
              </w:rPr>
            </w:pPr>
          </w:p>
          <w:p w14:paraId="7B64498B" w14:textId="77777777" w:rsidR="008637BC" w:rsidRPr="008637BC" w:rsidRDefault="008637BC" w:rsidP="008637BC">
            <w:pPr>
              <w:rPr>
                <w:bCs/>
                <w:color w:val="000000"/>
                <w:sz w:val="28"/>
                <w:szCs w:val="28"/>
              </w:rPr>
            </w:pPr>
            <w:r w:rsidRPr="008637BC">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701" w:type="dxa"/>
            <w:shd w:val="clear" w:color="auto" w:fill="auto"/>
            <w:vAlign w:val="center"/>
          </w:tcPr>
          <w:p w14:paraId="5166544E" w14:textId="77777777" w:rsidR="008637BC" w:rsidRPr="008637BC" w:rsidRDefault="008637BC" w:rsidP="008637BC">
            <w:pPr>
              <w:jc w:val="center"/>
              <w:rPr>
                <w:bCs/>
                <w:sz w:val="28"/>
                <w:szCs w:val="28"/>
              </w:rPr>
            </w:pPr>
            <w:r w:rsidRPr="008637BC">
              <w:rPr>
                <w:bCs/>
                <w:sz w:val="28"/>
                <w:szCs w:val="28"/>
              </w:rPr>
              <w:t>16,00</w:t>
            </w:r>
          </w:p>
        </w:tc>
        <w:tc>
          <w:tcPr>
            <w:tcW w:w="1701" w:type="dxa"/>
            <w:shd w:val="clear" w:color="auto" w:fill="auto"/>
            <w:vAlign w:val="center"/>
          </w:tcPr>
          <w:p w14:paraId="5DBD0316" w14:textId="77777777" w:rsidR="008637BC" w:rsidRPr="008637BC" w:rsidRDefault="008637BC" w:rsidP="008637BC">
            <w:pPr>
              <w:jc w:val="center"/>
              <w:rPr>
                <w:bCs/>
                <w:sz w:val="28"/>
                <w:szCs w:val="28"/>
              </w:rPr>
            </w:pPr>
            <w:r w:rsidRPr="008637BC">
              <w:rPr>
                <w:bCs/>
                <w:szCs w:val="28"/>
              </w:rPr>
              <w:t>Не определяется</w:t>
            </w:r>
          </w:p>
        </w:tc>
      </w:tr>
      <w:tr w:rsidR="008637BC" w:rsidRPr="008637BC" w14:paraId="40EA4C78" w14:textId="77777777" w:rsidTr="008637BC">
        <w:trPr>
          <w:trHeight w:val="611"/>
        </w:trPr>
        <w:tc>
          <w:tcPr>
            <w:tcW w:w="9498" w:type="dxa"/>
            <w:gridSpan w:val="4"/>
            <w:shd w:val="clear" w:color="auto" w:fill="auto"/>
            <w:vAlign w:val="center"/>
          </w:tcPr>
          <w:p w14:paraId="3699AF63" w14:textId="77777777" w:rsidR="008637BC" w:rsidRPr="008637BC" w:rsidRDefault="008637BC" w:rsidP="00C16C32">
            <w:pPr>
              <w:numPr>
                <w:ilvl w:val="0"/>
                <w:numId w:val="19"/>
              </w:numPr>
              <w:jc w:val="center"/>
              <w:rPr>
                <w:bCs/>
                <w:color w:val="000000"/>
                <w:sz w:val="28"/>
                <w:szCs w:val="28"/>
              </w:rPr>
            </w:pPr>
            <w:r w:rsidRPr="008637BC">
              <w:rPr>
                <w:bCs/>
                <w:color w:val="000000"/>
                <w:sz w:val="28"/>
                <w:szCs w:val="28"/>
              </w:rPr>
              <w:t>Показатели надежности и бесперебойности водоснабжения</w:t>
            </w:r>
          </w:p>
        </w:tc>
      </w:tr>
      <w:tr w:rsidR="008637BC" w:rsidRPr="008637BC" w14:paraId="420E7114" w14:textId="77777777" w:rsidTr="008637BC">
        <w:trPr>
          <w:trHeight w:val="2919"/>
        </w:trPr>
        <w:tc>
          <w:tcPr>
            <w:tcW w:w="709" w:type="dxa"/>
            <w:shd w:val="clear" w:color="auto" w:fill="auto"/>
            <w:vAlign w:val="center"/>
          </w:tcPr>
          <w:p w14:paraId="778479D2" w14:textId="77777777" w:rsidR="008637BC" w:rsidRPr="008637BC" w:rsidRDefault="008637BC" w:rsidP="008637BC">
            <w:pPr>
              <w:jc w:val="center"/>
              <w:rPr>
                <w:bCs/>
                <w:color w:val="000000"/>
                <w:sz w:val="28"/>
                <w:szCs w:val="28"/>
              </w:rPr>
            </w:pPr>
            <w:r w:rsidRPr="008637BC">
              <w:rPr>
                <w:bCs/>
                <w:color w:val="000000"/>
                <w:sz w:val="28"/>
                <w:szCs w:val="28"/>
              </w:rPr>
              <w:t>2.1.</w:t>
            </w:r>
          </w:p>
        </w:tc>
        <w:tc>
          <w:tcPr>
            <w:tcW w:w="5387" w:type="dxa"/>
            <w:shd w:val="clear" w:color="auto" w:fill="auto"/>
          </w:tcPr>
          <w:p w14:paraId="30427283" w14:textId="77777777" w:rsidR="008637BC" w:rsidRPr="008637BC" w:rsidRDefault="008637BC" w:rsidP="008637BC">
            <w:pPr>
              <w:rPr>
                <w:color w:val="000000"/>
                <w:sz w:val="22"/>
                <w:szCs w:val="22"/>
              </w:rPr>
            </w:pPr>
          </w:p>
          <w:p w14:paraId="002FE3EF" w14:textId="77777777" w:rsidR="008637BC" w:rsidRPr="008637BC" w:rsidRDefault="008637BC" w:rsidP="008637BC">
            <w:pPr>
              <w:rPr>
                <w:bCs/>
                <w:color w:val="000000"/>
                <w:sz w:val="28"/>
                <w:szCs w:val="28"/>
              </w:rPr>
            </w:pPr>
            <w:r w:rsidRPr="008637BC">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701" w:type="dxa"/>
            <w:shd w:val="clear" w:color="auto" w:fill="auto"/>
            <w:vAlign w:val="center"/>
          </w:tcPr>
          <w:p w14:paraId="48480138" w14:textId="77777777" w:rsidR="008637BC" w:rsidRPr="008637BC" w:rsidRDefault="008637BC" w:rsidP="008637BC">
            <w:pPr>
              <w:jc w:val="center"/>
              <w:rPr>
                <w:bCs/>
                <w:sz w:val="28"/>
                <w:szCs w:val="28"/>
              </w:rPr>
            </w:pPr>
            <w:r w:rsidRPr="008637BC">
              <w:rPr>
                <w:bCs/>
                <w:sz w:val="28"/>
                <w:szCs w:val="28"/>
              </w:rPr>
              <w:t>1,50</w:t>
            </w:r>
          </w:p>
        </w:tc>
        <w:tc>
          <w:tcPr>
            <w:tcW w:w="1701" w:type="dxa"/>
            <w:shd w:val="clear" w:color="auto" w:fill="auto"/>
            <w:vAlign w:val="center"/>
          </w:tcPr>
          <w:p w14:paraId="0D63A06F" w14:textId="77777777" w:rsidR="008637BC" w:rsidRPr="008637BC" w:rsidRDefault="008637BC" w:rsidP="008637BC">
            <w:pPr>
              <w:jc w:val="center"/>
              <w:rPr>
                <w:bCs/>
                <w:sz w:val="28"/>
                <w:szCs w:val="28"/>
              </w:rPr>
            </w:pPr>
            <w:r w:rsidRPr="008637BC">
              <w:rPr>
                <w:bCs/>
                <w:sz w:val="28"/>
                <w:szCs w:val="28"/>
              </w:rPr>
              <w:t>1,49</w:t>
            </w:r>
          </w:p>
        </w:tc>
      </w:tr>
      <w:tr w:rsidR="008637BC" w:rsidRPr="008637BC" w14:paraId="21C654B9" w14:textId="77777777" w:rsidTr="008637BC">
        <w:trPr>
          <w:trHeight w:val="834"/>
        </w:trPr>
        <w:tc>
          <w:tcPr>
            <w:tcW w:w="9498" w:type="dxa"/>
            <w:gridSpan w:val="4"/>
            <w:shd w:val="clear" w:color="auto" w:fill="auto"/>
            <w:vAlign w:val="center"/>
          </w:tcPr>
          <w:p w14:paraId="3F14F34B" w14:textId="77777777" w:rsidR="008637BC" w:rsidRPr="008637BC" w:rsidRDefault="008637BC" w:rsidP="00C16C32">
            <w:pPr>
              <w:numPr>
                <w:ilvl w:val="0"/>
                <w:numId w:val="19"/>
              </w:numPr>
              <w:jc w:val="center"/>
              <w:rPr>
                <w:bCs/>
                <w:sz w:val="28"/>
                <w:szCs w:val="28"/>
              </w:rPr>
            </w:pPr>
            <w:r w:rsidRPr="008637BC">
              <w:rPr>
                <w:bCs/>
                <w:color w:val="000000"/>
                <w:sz w:val="28"/>
                <w:szCs w:val="28"/>
              </w:rPr>
              <w:t xml:space="preserve">Показатели энергетической эффективности использования </w:t>
            </w:r>
            <w:proofErr w:type="gramStart"/>
            <w:r w:rsidRPr="008637BC">
              <w:rPr>
                <w:bCs/>
                <w:color w:val="000000"/>
                <w:sz w:val="28"/>
                <w:szCs w:val="28"/>
              </w:rPr>
              <w:t xml:space="preserve">ресурсов,   </w:t>
            </w:r>
            <w:proofErr w:type="gramEnd"/>
            <w:r w:rsidRPr="008637BC">
              <w:rPr>
                <w:bCs/>
                <w:color w:val="000000"/>
                <w:sz w:val="28"/>
                <w:szCs w:val="28"/>
              </w:rPr>
              <w:t xml:space="preserve">           в том числе уровень потерь воды</w:t>
            </w:r>
          </w:p>
        </w:tc>
      </w:tr>
      <w:tr w:rsidR="008637BC" w:rsidRPr="008637BC" w14:paraId="1D2413C2" w14:textId="77777777" w:rsidTr="008637BC">
        <w:trPr>
          <w:trHeight w:val="1130"/>
        </w:trPr>
        <w:tc>
          <w:tcPr>
            <w:tcW w:w="709" w:type="dxa"/>
            <w:shd w:val="clear" w:color="auto" w:fill="auto"/>
            <w:vAlign w:val="center"/>
          </w:tcPr>
          <w:p w14:paraId="50ACF3D4" w14:textId="77777777" w:rsidR="008637BC" w:rsidRPr="008637BC" w:rsidRDefault="008637BC" w:rsidP="008637BC">
            <w:pPr>
              <w:jc w:val="center"/>
              <w:rPr>
                <w:bCs/>
                <w:sz w:val="28"/>
                <w:szCs w:val="28"/>
              </w:rPr>
            </w:pPr>
            <w:r w:rsidRPr="008637BC">
              <w:rPr>
                <w:bCs/>
                <w:sz w:val="28"/>
                <w:szCs w:val="28"/>
              </w:rPr>
              <w:t>3.1.</w:t>
            </w:r>
          </w:p>
        </w:tc>
        <w:tc>
          <w:tcPr>
            <w:tcW w:w="5387" w:type="dxa"/>
            <w:shd w:val="clear" w:color="auto" w:fill="auto"/>
            <w:vAlign w:val="center"/>
          </w:tcPr>
          <w:p w14:paraId="1612F5D1" w14:textId="77777777" w:rsidR="008637BC" w:rsidRPr="008637BC" w:rsidRDefault="008637BC" w:rsidP="008637BC">
            <w:pPr>
              <w:rPr>
                <w:sz w:val="22"/>
                <w:szCs w:val="22"/>
              </w:rPr>
            </w:pPr>
          </w:p>
          <w:p w14:paraId="706D18AE" w14:textId="77777777" w:rsidR="008637BC" w:rsidRPr="008637BC" w:rsidRDefault="008637BC" w:rsidP="008637BC">
            <w:pPr>
              <w:rPr>
                <w:sz w:val="22"/>
                <w:szCs w:val="22"/>
              </w:rPr>
            </w:pPr>
            <w:r w:rsidRPr="008637BC">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p w14:paraId="2458CF89" w14:textId="77777777" w:rsidR="008637BC" w:rsidRPr="008637BC" w:rsidRDefault="008637BC" w:rsidP="008637BC">
            <w:pPr>
              <w:rPr>
                <w:bCs/>
                <w:sz w:val="16"/>
                <w:szCs w:val="28"/>
              </w:rPr>
            </w:pPr>
          </w:p>
        </w:tc>
        <w:tc>
          <w:tcPr>
            <w:tcW w:w="1701" w:type="dxa"/>
            <w:shd w:val="clear" w:color="auto" w:fill="auto"/>
            <w:vAlign w:val="center"/>
          </w:tcPr>
          <w:p w14:paraId="7E1E8C37" w14:textId="77777777" w:rsidR="008637BC" w:rsidRPr="008637BC" w:rsidRDefault="008637BC" w:rsidP="008637BC">
            <w:pPr>
              <w:jc w:val="center"/>
              <w:rPr>
                <w:bCs/>
                <w:sz w:val="28"/>
                <w:szCs w:val="28"/>
              </w:rPr>
            </w:pPr>
            <w:r w:rsidRPr="008637BC">
              <w:rPr>
                <w:bCs/>
                <w:sz w:val="28"/>
                <w:szCs w:val="28"/>
              </w:rPr>
              <w:t>27,21</w:t>
            </w:r>
          </w:p>
        </w:tc>
        <w:tc>
          <w:tcPr>
            <w:tcW w:w="1701" w:type="dxa"/>
            <w:shd w:val="clear" w:color="auto" w:fill="auto"/>
            <w:vAlign w:val="center"/>
          </w:tcPr>
          <w:p w14:paraId="74F604D3" w14:textId="77777777" w:rsidR="008637BC" w:rsidRPr="008637BC" w:rsidRDefault="008637BC" w:rsidP="008637BC">
            <w:pPr>
              <w:jc w:val="center"/>
              <w:rPr>
                <w:bCs/>
                <w:sz w:val="28"/>
                <w:szCs w:val="28"/>
              </w:rPr>
            </w:pPr>
            <w:r w:rsidRPr="008637BC">
              <w:rPr>
                <w:bCs/>
                <w:sz w:val="28"/>
                <w:szCs w:val="28"/>
              </w:rPr>
              <w:t>27,21</w:t>
            </w:r>
          </w:p>
        </w:tc>
      </w:tr>
      <w:tr w:rsidR="008637BC" w:rsidRPr="008637BC" w14:paraId="6008299A" w14:textId="77777777" w:rsidTr="008637BC">
        <w:tc>
          <w:tcPr>
            <w:tcW w:w="709" w:type="dxa"/>
            <w:shd w:val="clear" w:color="auto" w:fill="auto"/>
            <w:vAlign w:val="center"/>
          </w:tcPr>
          <w:p w14:paraId="0C16ABC2" w14:textId="77777777" w:rsidR="008637BC" w:rsidRPr="008637BC" w:rsidRDefault="008637BC" w:rsidP="008637BC">
            <w:pPr>
              <w:jc w:val="center"/>
              <w:rPr>
                <w:bCs/>
                <w:color w:val="000000"/>
                <w:sz w:val="28"/>
                <w:szCs w:val="28"/>
              </w:rPr>
            </w:pPr>
            <w:r w:rsidRPr="008637BC">
              <w:rPr>
                <w:bCs/>
                <w:color w:val="000000"/>
                <w:sz w:val="28"/>
                <w:szCs w:val="28"/>
              </w:rPr>
              <w:t>3.4.</w:t>
            </w:r>
          </w:p>
        </w:tc>
        <w:tc>
          <w:tcPr>
            <w:tcW w:w="5387" w:type="dxa"/>
            <w:shd w:val="clear" w:color="auto" w:fill="auto"/>
            <w:vAlign w:val="center"/>
          </w:tcPr>
          <w:p w14:paraId="5CC7E061" w14:textId="77777777" w:rsidR="008637BC" w:rsidRPr="008637BC" w:rsidRDefault="008637BC" w:rsidP="008637BC">
            <w:pPr>
              <w:rPr>
                <w:color w:val="000000"/>
                <w:sz w:val="8"/>
                <w:szCs w:val="22"/>
              </w:rPr>
            </w:pPr>
          </w:p>
          <w:p w14:paraId="7AF7DE33" w14:textId="77777777" w:rsidR="008637BC" w:rsidRPr="008637BC" w:rsidRDefault="008637BC" w:rsidP="008637BC">
            <w:pPr>
              <w:rPr>
                <w:color w:val="000000"/>
                <w:sz w:val="22"/>
                <w:szCs w:val="22"/>
                <w:u w:val="single"/>
              </w:rPr>
            </w:pPr>
            <w:r w:rsidRPr="008637BC">
              <w:rPr>
                <w:color w:val="000000"/>
                <w:sz w:val="22"/>
                <w:szCs w:val="22"/>
              </w:rPr>
              <w:t xml:space="preserve">Удельный расход электрической энергии, потребляемой в технологическом процессе водоподготовки и транспортировки питьевой воды, на </w:t>
            </w:r>
            <w:r w:rsidRPr="008637BC">
              <w:rPr>
                <w:color w:val="000000"/>
                <w:sz w:val="22"/>
                <w:szCs w:val="22"/>
              </w:rPr>
              <w:lastRenderedPageBreak/>
              <w:t>единицу объема, отпускаемой в сеть (кВт*ч/</w:t>
            </w:r>
            <w:r w:rsidRPr="008637BC">
              <w:rPr>
                <w:sz w:val="22"/>
                <w:szCs w:val="22"/>
              </w:rPr>
              <w:t>м</w:t>
            </w:r>
            <w:r w:rsidRPr="008637BC">
              <w:rPr>
                <w:sz w:val="22"/>
                <w:szCs w:val="22"/>
                <w:vertAlign w:val="superscript"/>
              </w:rPr>
              <w:t>3</w:t>
            </w:r>
            <w:r w:rsidRPr="008637BC">
              <w:rPr>
                <w:color w:val="000000"/>
                <w:sz w:val="22"/>
                <w:szCs w:val="22"/>
              </w:rPr>
              <w:t xml:space="preserve">) – </w:t>
            </w:r>
            <w:r w:rsidRPr="008637BC">
              <w:rPr>
                <w:color w:val="000000"/>
                <w:sz w:val="22"/>
                <w:szCs w:val="22"/>
                <w:u w:val="single"/>
              </w:rPr>
              <w:t>для организаций, оказывающих услуги водоснабжения (полный цикл)</w:t>
            </w:r>
          </w:p>
          <w:p w14:paraId="12143920" w14:textId="77777777" w:rsidR="008637BC" w:rsidRPr="008637BC" w:rsidRDefault="008637BC" w:rsidP="008637BC">
            <w:pPr>
              <w:rPr>
                <w:bCs/>
                <w:color w:val="000000"/>
                <w:sz w:val="16"/>
                <w:szCs w:val="28"/>
              </w:rPr>
            </w:pPr>
          </w:p>
        </w:tc>
        <w:tc>
          <w:tcPr>
            <w:tcW w:w="1701" w:type="dxa"/>
            <w:shd w:val="clear" w:color="auto" w:fill="auto"/>
            <w:vAlign w:val="center"/>
          </w:tcPr>
          <w:p w14:paraId="2CE03800" w14:textId="77777777" w:rsidR="008637BC" w:rsidRPr="008637BC" w:rsidRDefault="008637BC" w:rsidP="008637BC">
            <w:pPr>
              <w:jc w:val="center"/>
              <w:rPr>
                <w:bCs/>
                <w:sz w:val="28"/>
                <w:szCs w:val="28"/>
              </w:rPr>
            </w:pPr>
            <w:r w:rsidRPr="008637BC">
              <w:rPr>
                <w:bCs/>
                <w:sz w:val="28"/>
                <w:szCs w:val="28"/>
              </w:rPr>
              <w:lastRenderedPageBreak/>
              <w:t>1,21</w:t>
            </w:r>
          </w:p>
        </w:tc>
        <w:tc>
          <w:tcPr>
            <w:tcW w:w="1701" w:type="dxa"/>
            <w:shd w:val="clear" w:color="auto" w:fill="auto"/>
            <w:vAlign w:val="center"/>
          </w:tcPr>
          <w:p w14:paraId="30D11465" w14:textId="77777777" w:rsidR="008637BC" w:rsidRPr="008637BC" w:rsidRDefault="008637BC" w:rsidP="008637BC">
            <w:pPr>
              <w:jc w:val="center"/>
              <w:rPr>
                <w:bCs/>
                <w:sz w:val="28"/>
                <w:szCs w:val="28"/>
              </w:rPr>
            </w:pPr>
            <w:r w:rsidRPr="008637BC">
              <w:rPr>
                <w:bCs/>
                <w:sz w:val="28"/>
                <w:szCs w:val="28"/>
              </w:rPr>
              <w:t>1,21</w:t>
            </w:r>
          </w:p>
        </w:tc>
      </w:tr>
    </w:tbl>
    <w:p w14:paraId="3430DAA7" w14:textId="77777777" w:rsidR="008637BC" w:rsidRPr="008637BC" w:rsidRDefault="008637BC" w:rsidP="008637BC">
      <w:pPr>
        <w:autoSpaceDE w:val="0"/>
        <w:autoSpaceDN w:val="0"/>
        <w:adjustRightInd w:val="0"/>
        <w:spacing w:before="38"/>
        <w:ind w:firstLine="720"/>
        <w:jc w:val="both"/>
        <w:rPr>
          <w:sz w:val="28"/>
          <w:szCs w:val="28"/>
        </w:rPr>
      </w:pPr>
      <w:r w:rsidRPr="008637BC">
        <w:rPr>
          <w:sz w:val="28"/>
          <w:szCs w:val="28"/>
          <w:u w:val="single"/>
        </w:rPr>
        <w:t xml:space="preserve">Фактический </w:t>
      </w:r>
      <w:r w:rsidRPr="008637BC">
        <w:rPr>
          <w:b/>
          <w:sz w:val="28"/>
          <w:szCs w:val="28"/>
          <w:u w:val="single"/>
        </w:rPr>
        <w:t>показатель качества питьевой воды</w:t>
      </w:r>
      <w:r w:rsidRPr="008637BC">
        <w:rPr>
          <w:sz w:val="28"/>
          <w:szCs w:val="28"/>
          <w:u w:val="single"/>
        </w:rPr>
        <w:t xml:space="preserve"> за 2019 г. </w:t>
      </w:r>
      <w:r w:rsidRPr="008637BC">
        <w:rPr>
          <w:sz w:val="28"/>
          <w:szCs w:val="28"/>
        </w:rPr>
        <w:t>(доля проб питьевой воды, подаваемой с источников водоснабжения,                                не соответствующих установленным требованиям, в общем объеме проб) –</w:t>
      </w:r>
      <w:r w:rsidRPr="008637BC">
        <w:rPr>
          <w:sz w:val="28"/>
          <w:szCs w:val="28"/>
          <w:u w:val="single"/>
        </w:rPr>
        <w:t xml:space="preserve"> </w:t>
      </w:r>
      <w:r w:rsidRPr="008637BC">
        <w:rPr>
          <w:b/>
          <w:i/>
          <w:sz w:val="28"/>
          <w:szCs w:val="28"/>
          <w:u w:val="single"/>
        </w:rPr>
        <w:t>10,2</w:t>
      </w:r>
      <w:r w:rsidRPr="008637BC">
        <w:rPr>
          <w:b/>
          <w:i/>
          <w:sz w:val="28"/>
          <w:szCs w:val="28"/>
        </w:rPr>
        <w:t>%</w:t>
      </w:r>
      <w:r w:rsidRPr="008637BC">
        <w:rPr>
          <w:sz w:val="28"/>
          <w:szCs w:val="28"/>
        </w:rPr>
        <w:t xml:space="preserve">  - рассчитан  специалистом на основании данных представленных </w:t>
      </w:r>
      <w:r w:rsidRPr="008637BC">
        <w:rPr>
          <w:sz w:val="28"/>
          <w:szCs w:val="28"/>
          <w:u w:val="single"/>
        </w:rPr>
        <w:t xml:space="preserve">копий протоколов лабораторных исследований, проведенных </w:t>
      </w:r>
      <w:r w:rsidRPr="008637BC">
        <w:rPr>
          <w:sz w:val="28"/>
          <w:szCs w:val="28"/>
        </w:rPr>
        <w:t xml:space="preserve"> ФБУЗ «Центр гигиены и эпидемиологии в Кемеровской области» (см. Том № 4, стр. 270- 445, и  Том № 5, стр. 446 – 540). Согласно имеющимся данным, всего за отчетный период был проведен </w:t>
      </w:r>
      <w:r w:rsidRPr="008637BC">
        <w:rPr>
          <w:b/>
          <w:i/>
          <w:sz w:val="28"/>
          <w:szCs w:val="28"/>
        </w:rPr>
        <w:t>1091</w:t>
      </w:r>
      <w:r w:rsidRPr="008637BC">
        <w:rPr>
          <w:sz w:val="28"/>
          <w:szCs w:val="28"/>
        </w:rPr>
        <w:t xml:space="preserve"> анализ воды из </w:t>
      </w:r>
      <w:proofErr w:type="gramStart"/>
      <w:r w:rsidRPr="008637BC">
        <w:rPr>
          <w:sz w:val="28"/>
          <w:szCs w:val="28"/>
        </w:rPr>
        <w:t>скважин  (</w:t>
      </w:r>
      <w:proofErr w:type="gramEnd"/>
      <w:r w:rsidRPr="008637BC">
        <w:rPr>
          <w:sz w:val="28"/>
          <w:szCs w:val="28"/>
        </w:rPr>
        <w:t xml:space="preserve">в том числе </w:t>
      </w:r>
      <w:r w:rsidRPr="008637BC">
        <w:rPr>
          <w:b/>
          <w:i/>
          <w:sz w:val="28"/>
          <w:szCs w:val="28"/>
        </w:rPr>
        <w:t xml:space="preserve">266 </w:t>
      </w:r>
      <w:r w:rsidRPr="008637BC">
        <w:rPr>
          <w:sz w:val="28"/>
          <w:szCs w:val="28"/>
        </w:rPr>
        <w:t xml:space="preserve">– микробиологические, </w:t>
      </w:r>
      <w:r w:rsidRPr="008637BC">
        <w:rPr>
          <w:b/>
          <w:i/>
          <w:sz w:val="28"/>
          <w:szCs w:val="28"/>
        </w:rPr>
        <w:t>825</w:t>
      </w:r>
      <w:r w:rsidRPr="008637BC">
        <w:rPr>
          <w:sz w:val="28"/>
          <w:szCs w:val="28"/>
        </w:rPr>
        <w:t xml:space="preserve"> – санитарно-гигиенические, </w:t>
      </w:r>
      <w:r w:rsidRPr="008637BC">
        <w:rPr>
          <w:b/>
          <w:i/>
          <w:sz w:val="28"/>
          <w:szCs w:val="28"/>
        </w:rPr>
        <w:t>32</w:t>
      </w:r>
      <w:r w:rsidRPr="008637BC">
        <w:rPr>
          <w:sz w:val="28"/>
          <w:szCs w:val="28"/>
        </w:rPr>
        <w:t xml:space="preserve"> - химические), из них </w:t>
      </w:r>
      <w:r w:rsidRPr="008637BC">
        <w:rPr>
          <w:b/>
          <w:i/>
          <w:sz w:val="28"/>
          <w:szCs w:val="28"/>
        </w:rPr>
        <w:t>111</w:t>
      </w:r>
      <w:r w:rsidRPr="008637BC">
        <w:rPr>
          <w:sz w:val="28"/>
          <w:szCs w:val="28"/>
        </w:rPr>
        <w:t xml:space="preserve"> не соответствуют установленным санитарно-гигиеническим требованиям. Соответствующий </w:t>
      </w:r>
      <w:r w:rsidRPr="008637BC">
        <w:rPr>
          <w:sz w:val="28"/>
          <w:szCs w:val="28"/>
          <w:u w:val="single"/>
        </w:rPr>
        <w:t>плановый показатель</w:t>
      </w:r>
      <w:r w:rsidRPr="008637BC">
        <w:rPr>
          <w:sz w:val="28"/>
          <w:szCs w:val="28"/>
        </w:rPr>
        <w:t xml:space="preserve"> на 2019 г. был утвержден в </w:t>
      </w:r>
      <w:proofErr w:type="gramStart"/>
      <w:r w:rsidRPr="008637BC">
        <w:rPr>
          <w:sz w:val="28"/>
          <w:szCs w:val="28"/>
        </w:rPr>
        <w:t xml:space="preserve">размере  </w:t>
      </w:r>
      <w:r w:rsidRPr="008637BC">
        <w:rPr>
          <w:b/>
          <w:i/>
          <w:sz w:val="28"/>
          <w:szCs w:val="28"/>
        </w:rPr>
        <w:t>16</w:t>
      </w:r>
      <w:proofErr w:type="gramEnd"/>
      <w:r w:rsidRPr="008637BC">
        <w:rPr>
          <w:b/>
          <w:i/>
          <w:sz w:val="28"/>
          <w:szCs w:val="28"/>
        </w:rPr>
        <w:t>,0%.</w:t>
      </w:r>
    </w:p>
    <w:p w14:paraId="51410D1D" w14:textId="77777777" w:rsidR="008637BC" w:rsidRPr="008637BC" w:rsidRDefault="008637BC" w:rsidP="008637BC">
      <w:pPr>
        <w:autoSpaceDE w:val="0"/>
        <w:autoSpaceDN w:val="0"/>
        <w:adjustRightInd w:val="0"/>
        <w:spacing w:before="38"/>
        <w:ind w:firstLine="720"/>
        <w:jc w:val="both"/>
        <w:rPr>
          <w:b/>
          <w:i/>
          <w:sz w:val="28"/>
          <w:szCs w:val="28"/>
        </w:rPr>
      </w:pPr>
      <w:r w:rsidRPr="008637BC">
        <w:rPr>
          <w:sz w:val="28"/>
          <w:szCs w:val="28"/>
        </w:rPr>
        <w:t xml:space="preserve">Показатель </w:t>
      </w:r>
      <w:r w:rsidRPr="008637BC">
        <w:rPr>
          <w:b/>
          <w:sz w:val="28"/>
          <w:szCs w:val="28"/>
          <w:u w:val="single"/>
        </w:rPr>
        <w:t>аварийности</w:t>
      </w:r>
      <w:r w:rsidRPr="008637BC">
        <w:rPr>
          <w:sz w:val="28"/>
          <w:szCs w:val="28"/>
        </w:rPr>
        <w:t xml:space="preserve"> определен на основании представленных копий «</w:t>
      </w:r>
      <w:r w:rsidRPr="008637BC">
        <w:rPr>
          <w:sz w:val="28"/>
          <w:szCs w:val="28"/>
          <w:u w:val="single"/>
        </w:rPr>
        <w:t xml:space="preserve">Журнала учета поступления сообщений с объектов Ленинск-Кузнецкого участка и принятых по ним </w:t>
      </w:r>
      <w:proofErr w:type="gramStart"/>
      <w:r w:rsidRPr="008637BC">
        <w:rPr>
          <w:sz w:val="28"/>
          <w:szCs w:val="28"/>
          <w:u w:val="single"/>
        </w:rPr>
        <w:t>мер  за</w:t>
      </w:r>
      <w:proofErr w:type="gramEnd"/>
      <w:r w:rsidRPr="008637BC">
        <w:rPr>
          <w:sz w:val="28"/>
          <w:szCs w:val="28"/>
          <w:u w:val="single"/>
        </w:rPr>
        <w:t xml:space="preserve"> 2019</w:t>
      </w:r>
      <w:r w:rsidRPr="008637BC">
        <w:rPr>
          <w:sz w:val="28"/>
          <w:szCs w:val="28"/>
        </w:rPr>
        <w:t xml:space="preserve"> г.» (Том. № 5, стр. 541 -550). Согласно имеющимся данным, общее количество порывов и повреждений за 2019 г. составило </w:t>
      </w:r>
      <w:r w:rsidRPr="008637BC">
        <w:rPr>
          <w:b/>
          <w:i/>
          <w:sz w:val="28"/>
          <w:szCs w:val="28"/>
        </w:rPr>
        <w:t>374</w:t>
      </w:r>
      <w:r w:rsidRPr="008637BC">
        <w:rPr>
          <w:sz w:val="28"/>
          <w:szCs w:val="28"/>
        </w:rPr>
        <w:t xml:space="preserve"> единиц, </w:t>
      </w:r>
      <w:proofErr w:type="gramStart"/>
      <w:r w:rsidRPr="008637BC">
        <w:rPr>
          <w:sz w:val="28"/>
          <w:szCs w:val="28"/>
        </w:rPr>
        <w:t>что  в</w:t>
      </w:r>
      <w:proofErr w:type="gramEnd"/>
      <w:r w:rsidRPr="008637BC">
        <w:rPr>
          <w:sz w:val="28"/>
          <w:szCs w:val="28"/>
        </w:rPr>
        <w:t xml:space="preserve"> расчете на 1 километр обслуживаемых сетей</w:t>
      </w:r>
      <w:r w:rsidRPr="008637BC">
        <w:rPr>
          <w:color w:val="FF0000"/>
          <w:sz w:val="28"/>
          <w:szCs w:val="28"/>
        </w:rPr>
        <w:t xml:space="preserve"> </w:t>
      </w:r>
      <w:r w:rsidRPr="008637BC">
        <w:rPr>
          <w:sz w:val="28"/>
          <w:szCs w:val="28"/>
        </w:rPr>
        <w:t xml:space="preserve">составит: </w:t>
      </w:r>
      <w:r w:rsidRPr="008637BC">
        <w:rPr>
          <w:b/>
          <w:i/>
          <w:sz w:val="28"/>
          <w:szCs w:val="28"/>
        </w:rPr>
        <w:t xml:space="preserve">374 ед. / 251,1 км = 1,49  ед./км </w:t>
      </w:r>
      <w:r w:rsidRPr="008637BC">
        <w:rPr>
          <w:sz w:val="28"/>
          <w:szCs w:val="28"/>
        </w:rPr>
        <w:t>(при п</w:t>
      </w:r>
      <w:r w:rsidRPr="008637BC">
        <w:rPr>
          <w:sz w:val="28"/>
          <w:szCs w:val="28"/>
          <w:u w:val="single"/>
        </w:rPr>
        <w:t>лане</w:t>
      </w:r>
      <w:r w:rsidRPr="008637BC">
        <w:rPr>
          <w:b/>
          <w:i/>
          <w:sz w:val="28"/>
          <w:szCs w:val="28"/>
        </w:rPr>
        <w:t xml:space="preserve"> 1,50 ед./км</w:t>
      </w:r>
      <w:r w:rsidRPr="008637BC">
        <w:rPr>
          <w:sz w:val="28"/>
          <w:szCs w:val="28"/>
        </w:rPr>
        <w:t>).</w:t>
      </w:r>
      <w:r w:rsidRPr="008637BC">
        <w:rPr>
          <w:b/>
          <w:i/>
          <w:sz w:val="28"/>
          <w:szCs w:val="28"/>
        </w:rPr>
        <w:t xml:space="preserve"> </w:t>
      </w:r>
    </w:p>
    <w:p w14:paraId="47A0E036" w14:textId="77777777" w:rsidR="008637BC" w:rsidRPr="008637BC" w:rsidRDefault="008637BC" w:rsidP="008637BC">
      <w:pPr>
        <w:autoSpaceDE w:val="0"/>
        <w:autoSpaceDN w:val="0"/>
        <w:adjustRightInd w:val="0"/>
        <w:spacing w:before="38"/>
        <w:ind w:firstLine="720"/>
        <w:jc w:val="both"/>
        <w:rPr>
          <w:sz w:val="28"/>
          <w:szCs w:val="28"/>
        </w:rPr>
      </w:pPr>
      <w:r w:rsidRPr="008637BC">
        <w:rPr>
          <w:sz w:val="28"/>
          <w:szCs w:val="28"/>
        </w:rPr>
        <w:t xml:space="preserve">Расчет значений агрегированного показателя надежности и качества объектов централизованных систем водоснабжения </w:t>
      </w:r>
      <w:r w:rsidRPr="008637BC">
        <w:rPr>
          <w:b/>
          <w:i/>
          <w:sz w:val="28"/>
          <w:szCs w:val="28"/>
        </w:rPr>
        <w:t>А</w:t>
      </w:r>
      <w:r w:rsidRPr="008637BC">
        <w:rPr>
          <w:b/>
          <w:i/>
          <w:sz w:val="28"/>
          <w:szCs w:val="28"/>
          <w:vertAlign w:val="subscript"/>
        </w:rPr>
        <w:t>2019</w:t>
      </w:r>
      <w:r w:rsidRPr="008637BC">
        <w:rPr>
          <w:sz w:val="28"/>
          <w:szCs w:val="28"/>
          <w:vertAlign w:val="subscript"/>
        </w:rPr>
        <w:t xml:space="preserve"> </w:t>
      </w:r>
      <w:r w:rsidRPr="008637BC">
        <w:rPr>
          <w:sz w:val="28"/>
          <w:szCs w:val="28"/>
        </w:rPr>
        <w:t xml:space="preserve">и максимального процента </w:t>
      </w:r>
      <w:proofErr w:type="gramStart"/>
      <w:r w:rsidRPr="008637BC">
        <w:rPr>
          <w:sz w:val="28"/>
          <w:szCs w:val="28"/>
        </w:rPr>
        <w:t xml:space="preserve">корректировки  </w:t>
      </w:r>
      <w:proofErr w:type="spellStart"/>
      <w:r w:rsidRPr="008637BC">
        <w:rPr>
          <w:b/>
          <w:i/>
          <w:sz w:val="28"/>
          <w:szCs w:val="28"/>
        </w:rPr>
        <w:t>Пкор</w:t>
      </w:r>
      <w:proofErr w:type="spellEnd"/>
      <w:proofErr w:type="gramEnd"/>
      <w:r w:rsidRPr="008637BC">
        <w:rPr>
          <w:b/>
          <w:i/>
          <w:sz w:val="28"/>
          <w:szCs w:val="28"/>
        </w:rPr>
        <w:t>.(2019),</w:t>
      </w:r>
      <w:r w:rsidRPr="008637BC">
        <w:rPr>
          <w:sz w:val="28"/>
          <w:szCs w:val="28"/>
        </w:rPr>
        <w:t xml:space="preserve"> произведенный регулятором по формуле  (36),  приведен в </w:t>
      </w:r>
      <w:r w:rsidRPr="008637BC">
        <w:rPr>
          <w:b/>
          <w:sz w:val="28"/>
          <w:szCs w:val="28"/>
          <w:u w:val="single"/>
        </w:rPr>
        <w:t>Приложении  4 к Экспертному заключению</w:t>
      </w:r>
      <w:r w:rsidRPr="008637BC">
        <w:rPr>
          <w:sz w:val="28"/>
          <w:szCs w:val="28"/>
        </w:rPr>
        <w:t>.</w:t>
      </w:r>
    </w:p>
    <w:p w14:paraId="01C646D2" w14:textId="77777777" w:rsidR="008637BC" w:rsidRPr="008637BC" w:rsidRDefault="008637BC" w:rsidP="008637BC">
      <w:pPr>
        <w:autoSpaceDE w:val="0"/>
        <w:autoSpaceDN w:val="0"/>
        <w:adjustRightInd w:val="0"/>
        <w:spacing w:before="38"/>
        <w:ind w:firstLine="720"/>
        <w:jc w:val="both"/>
        <w:rPr>
          <w:sz w:val="28"/>
          <w:szCs w:val="28"/>
        </w:rPr>
      </w:pPr>
      <w:proofErr w:type="gramStart"/>
      <w:r w:rsidRPr="008637BC">
        <w:rPr>
          <w:sz w:val="28"/>
          <w:szCs w:val="28"/>
        </w:rPr>
        <w:t xml:space="preserve">Значение  </w:t>
      </w:r>
      <w:r w:rsidRPr="008637BC">
        <w:rPr>
          <w:b/>
          <w:i/>
          <w:sz w:val="28"/>
          <w:szCs w:val="28"/>
        </w:rPr>
        <w:t>А</w:t>
      </w:r>
      <w:proofErr w:type="gramEnd"/>
      <w:r w:rsidRPr="008637BC">
        <w:rPr>
          <w:b/>
          <w:i/>
          <w:sz w:val="28"/>
          <w:szCs w:val="28"/>
          <w:vertAlign w:val="subscript"/>
        </w:rPr>
        <w:t xml:space="preserve">2019 </w:t>
      </w:r>
      <w:r w:rsidRPr="008637BC">
        <w:rPr>
          <w:sz w:val="28"/>
          <w:szCs w:val="28"/>
        </w:rPr>
        <w:t xml:space="preserve"> составило </w:t>
      </w:r>
      <w:r w:rsidRPr="008637BC">
        <w:rPr>
          <w:b/>
          <w:i/>
          <w:sz w:val="28"/>
          <w:szCs w:val="28"/>
        </w:rPr>
        <w:t>1,0</w:t>
      </w:r>
      <w:r w:rsidRPr="008637BC">
        <w:rPr>
          <w:sz w:val="28"/>
          <w:szCs w:val="28"/>
        </w:rPr>
        <w:t xml:space="preserve">,    значение </w:t>
      </w:r>
      <w:proofErr w:type="spellStart"/>
      <w:r w:rsidRPr="008637BC">
        <w:rPr>
          <w:b/>
          <w:i/>
          <w:sz w:val="28"/>
          <w:szCs w:val="28"/>
        </w:rPr>
        <w:t>Пкор</w:t>
      </w:r>
      <w:proofErr w:type="spellEnd"/>
      <w:r w:rsidRPr="008637BC">
        <w:rPr>
          <w:b/>
          <w:i/>
          <w:sz w:val="28"/>
          <w:szCs w:val="28"/>
        </w:rPr>
        <w:t xml:space="preserve">.(2019) = 0. </w:t>
      </w:r>
    </w:p>
    <w:p w14:paraId="2E97998B" w14:textId="77777777" w:rsidR="008637BC" w:rsidRPr="008637BC" w:rsidRDefault="008637BC" w:rsidP="008637BC">
      <w:pPr>
        <w:autoSpaceDE w:val="0"/>
        <w:autoSpaceDN w:val="0"/>
        <w:adjustRightInd w:val="0"/>
        <w:spacing w:before="38"/>
        <w:ind w:firstLine="720"/>
        <w:jc w:val="both"/>
        <w:rPr>
          <w:bCs/>
          <w:sz w:val="28"/>
          <w:szCs w:val="28"/>
        </w:rPr>
      </w:pPr>
      <w:r w:rsidRPr="008637BC">
        <w:rPr>
          <w:bCs/>
          <w:sz w:val="28"/>
          <w:szCs w:val="28"/>
          <w:u w:val="single"/>
        </w:rPr>
        <w:t>Размер корректировки по степени исполнения регулируемой организацией обязательств</w:t>
      </w:r>
      <w:r w:rsidRPr="008637BC">
        <w:rPr>
          <w:bCs/>
          <w:sz w:val="28"/>
          <w:szCs w:val="28"/>
        </w:rPr>
        <w:t xml:space="preserve"> по эксплуатации объектов централизованных систем водоснабжения, находящихся в муниципальной собственности,         </w:t>
      </w:r>
      <w:r w:rsidRPr="008637BC">
        <w:rPr>
          <w:bCs/>
          <w:sz w:val="28"/>
          <w:szCs w:val="28"/>
          <w:u w:val="single"/>
        </w:rPr>
        <w:t>по реализации производственной программы</w:t>
      </w:r>
      <w:r w:rsidRPr="008637BC">
        <w:rPr>
          <w:bCs/>
          <w:sz w:val="28"/>
          <w:szCs w:val="28"/>
        </w:rPr>
        <w:t xml:space="preserve"> </w:t>
      </w:r>
      <w:r w:rsidRPr="008637BC">
        <w:rPr>
          <w:b/>
          <w:bCs/>
          <w:i/>
          <w:sz w:val="28"/>
          <w:szCs w:val="28"/>
        </w:rPr>
        <w:t>∆ЦП</w:t>
      </w:r>
      <w:r w:rsidRPr="008637BC">
        <w:rPr>
          <w:b/>
          <w:bCs/>
          <w:i/>
          <w:sz w:val="28"/>
          <w:szCs w:val="28"/>
          <w:vertAlign w:val="subscript"/>
        </w:rPr>
        <w:t>2019</w:t>
      </w:r>
      <w:r w:rsidRPr="008637BC">
        <w:rPr>
          <w:b/>
          <w:bCs/>
          <w:i/>
          <w:sz w:val="28"/>
          <w:szCs w:val="28"/>
        </w:rPr>
        <w:t xml:space="preserve"> </w:t>
      </w:r>
      <w:r w:rsidRPr="008637BC">
        <w:rPr>
          <w:bCs/>
          <w:sz w:val="28"/>
          <w:szCs w:val="28"/>
        </w:rPr>
        <w:t xml:space="preserve">составил </w:t>
      </w:r>
      <w:r w:rsidRPr="008637BC">
        <w:rPr>
          <w:b/>
          <w:bCs/>
          <w:i/>
          <w:sz w:val="28"/>
          <w:szCs w:val="28"/>
        </w:rPr>
        <w:t>0,00</w:t>
      </w:r>
      <w:r w:rsidRPr="008637BC">
        <w:rPr>
          <w:bCs/>
          <w:sz w:val="28"/>
          <w:szCs w:val="28"/>
        </w:rPr>
        <w:t xml:space="preserve"> тыс. руб. </w:t>
      </w:r>
    </w:p>
    <w:p w14:paraId="08EA2645" w14:textId="77777777" w:rsidR="008637BC" w:rsidRPr="008637BC" w:rsidRDefault="008637BC" w:rsidP="008637BC">
      <w:pPr>
        <w:autoSpaceDE w:val="0"/>
        <w:autoSpaceDN w:val="0"/>
        <w:adjustRightInd w:val="0"/>
        <w:spacing w:before="38"/>
        <w:ind w:firstLine="720"/>
        <w:jc w:val="both"/>
        <w:rPr>
          <w:bCs/>
          <w:sz w:val="28"/>
          <w:szCs w:val="28"/>
        </w:rPr>
      </w:pPr>
    </w:p>
    <w:p w14:paraId="19CAD519" w14:textId="77777777" w:rsidR="008637BC" w:rsidRPr="008637BC" w:rsidRDefault="008637BC" w:rsidP="008637BC">
      <w:pPr>
        <w:autoSpaceDE w:val="0"/>
        <w:autoSpaceDN w:val="0"/>
        <w:adjustRightInd w:val="0"/>
        <w:spacing w:before="38"/>
        <w:ind w:firstLine="567"/>
        <w:jc w:val="both"/>
        <w:rPr>
          <w:bCs/>
          <w:color w:val="FF0000"/>
          <w:sz w:val="12"/>
          <w:szCs w:val="28"/>
        </w:rPr>
      </w:pPr>
    </w:p>
    <w:p w14:paraId="155DE41F" w14:textId="77777777" w:rsidR="008637BC" w:rsidRPr="008637BC" w:rsidRDefault="008637BC" w:rsidP="008637BC">
      <w:pPr>
        <w:autoSpaceDE w:val="0"/>
        <w:autoSpaceDN w:val="0"/>
        <w:adjustRightInd w:val="0"/>
        <w:spacing w:before="38"/>
        <w:ind w:firstLine="567"/>
        <w:jc w:val="center"/>
        <w:rPr>
          <w:b/>
          <w:sz w:val="28"/>
          <w:szCs w:val="28"/>
          <w:u w:val="single"/>
        </w:rPr>
      </w:pPr>
      <w:r w:rsidRPr="008637BC">
        <w:rPr>
          <w:b/>
          <w:sz w:val="28"/>
          <w:szCs w:val="28"/>
          <w:u w:val="single"/>
        </w:rPr>
        <w:t>9. Корректировка необходимой валовой выручки по результатам деятельности прошлых периодов регулирования (2019 г.)</w:t>
      </w:r>
    </w:p>
    <w:p w14:paraId="4E052A0A" w14:textId="77777777" w:rsidR="008637BC" w:rsidRPr="008637BC" w:rsidRDefault="008637BC" w:rsidP="008637BC">
      <w:pPr>
        <w:autoSpaceDE w:val="0"/>
        <w:autoSpaceDN w:val="0"/>
        <w:adjustRightInd w:val="0"/>
        <w:spacing w:before="38"/>
        <w:ind w:firstLine="567"/>
        <w:jc w:val="center"/>
        <w:rPr>
          <w:b/>
          <w:sz w:val="28"/>
          <w:szCs w:val="28"/>
        </w:rPr>
      </w:pPr>
    </w:p>
    <w:p w14:paraId="372AA4FD" w14:textId="77777777" w:rsidR="008637BC" w:rsidRPr="008637BC" w:rsidRDefault="008637BC" w:rsidP="008637BC">
      <w:pPr>
        <w:autoSpaceDE w:val="0"/>
        <w:autoSpaceDN w:val="0"/>
        <w:adjustRightInd w:val="0"/>
        <w:spacing w:before="38"/>
        <w:ind w:firstLine="720"/>
        <w:jc w:val="both"/>
        <w:rPr>
          <w:sz w:val="28"/>
          <w:szCs w:val="28"/>
        </w:rPr>
      </w:pPr>
      <w:r w:rsidRPr="008637BC">
        <w:rPr>
          <w:sz w:val="28"/>
          <w:szCs w:val="28"/>
        </w:rPr>
        <w:t xml:space="preserve"> Организацией данная корректировка на 2021 г. не заявлена.</w:t>
      </w:r>
    </w:p>
    <w:p w14:paraId="7A085234" w14:textId="77777777" w:rsidR="008637BC" w:rsidRPr="008637BC" w:rsidRDefault="008637BC" w:rsidP="008637BC">
      <w:pPr>
        <w:autoSpaceDE w:val="0"/>
        <w:autoSpaceDN w:val="0"/>
        <w:adjustRightInd w:val="0"/>
        <w:spacing w:before="280"/>
        <w:ind w:firstLine="540"/>
        <w:jc w:val="both"/>
        <w:rPr>
          <w:sz w:val="28"/>
          <w:szCs w:val="28"/>
        </w:rPr>
      </w:pPr>
      <w:r w:rsidRPr="008637BC">
        <w:rPr>
          <w:sz w:val="28"/>
          <w:szCs w:val="28"/>
        </w:rPr>
        <w:t xml:space="preserve">   Согласно </w:t>
      </w:r>
      <w:r w:rsidRPr="008637BC">
        <w:rPr>
          <w:sz w:val="28"/>
          <w:szCs w:val="28"/>
          <w:u w:val="single"/>
        </w:rPr>
        <w:t>п. 91 Методических указаний</w:t>
      </w:r>
      <w:r w:rsidRPr="008637BC">
        <w:rPr>
          <w:sz w:val="28"/>
          <w:szCs w:val="28"/>
        </w:rPr>
        <w:t xml:space="preserve">, размер корректировки необходимой валовой выручки </w:t>
      </w:r>
      <w:r w:rsidRPr="008637BC">
        <w:rPr>
          <w:b/>
          <w:i/>
          <w:sz w:val="28"/>
          <w:szCs w:val="28"/>
        </w:rPr>
        <w:t xml:space="preserve">∆ НВВ </w:t>
      </w:r>
      <w:r w:rsidRPr="008637BC">
        <w:rPr>
          <w:b/>
          <w:i/>
          <w:sz w:val="28"/>
          <w:szCs w:val="28"/>
          <w:vertAlign w:val="superscript"/>
        </w:rPr>
        <w:t>к.</w:t>
      </w:r>
      <w:r w:rsidRPr="008637BC">
        <w:rPr>
          <w:b/>
          <w:i/>
          <w:sz w:val="28"/>
          <w:szCs w:val="28"/>
        </w:rPr>
        <w:t xml:space="preserve"> </w:t>
      </w:r>
      <w:proofErr w:type="spellStart"/>
      <w:r w:rsidRPr="008637BC">
        <w:rPr>
          <w:b/>
          <w:i/>
          <w:sz w:val="28"/>
          <w:szCs w:val="28"/>
          <w:vertAlign w:val="subscript"/>
          <w:lang w:val="en-US"/>
        </w:rPr>
        <w:t>i</w:t>
      </w:r>
      <w:proofErr w:type="spellEnd"/>
      <w:r w:rsidRPr="008637BC">
        <w:rPr>
          <w:b/>
          <w:i/>
          <w:sz w:val="28"/>
          <w:szCs w:val="28"/>
          <w:vertAlign w:val="subscript"/>
        </w:rPr>
        <w:t>-2</w:t>
      </w:r>
      <w:r w:rsidRPr="008637BC">
        <w:rPr>
          <w:sz w:val="28"/>
          <w:szCs w:val="28"/>
        </w:rPr>
        <w:t xml:space="preserve">, </w:t>
      </w:r>
      <w:r w:rsidRPr="008637BC">
        <w:rPr>
          <w:sz w:val="28"/>
          <w:szCs w:val="28"/>
          <w:u w:val="single"/>
        </w:rPr>
        <w:t>осуществляемой с целью учета отклонения фактических значений параметров расчета тарифов от значений, учтенных при установлении тарифов,</w:t>
      </w:r>
      <w:r w:rsidRPr="008637BC">
        <w:rPr>
          <w:sz w:val="28"/>
          <w:szCs w:val="28"/>
        </w:rPr>
        <w:t xml:space="preserve"> рассчитывается по </w:t>
      </w:r>
      <w:hyperlink w:anchor="Par23" w:history="1">
        <w:r w:rsidRPr="008637BC">
          <w:rPr>
            <w:sz w:val="28"/>
            <w:szCs w:val="28"/>
            <w:u w:val="single"/>
          </w:rPr>
          <w:t>формуле (33)</w:t>
        </w:r>
      </w:hyperlink>
      <w:r w:rsidRPr="008637BC">
        <w:rPr>
          <w:sz w:val="28"/>
          <w:szCs w:val="28"/>
        </w:rPr>
        <w:t xml:space="preserve"> с </w:t>
      </w:r>
      <w:r w:rsidRPr="008637BC">
        <w:rPr>
          <w:sz w:val="28"/>
          <w:szCs w:val="28"/>
        </w:rPr>
        <w:lastRenderedPageBreak/>
        <w:t>применением данных за последний расчетный период регулирования, по которому имеются фактические значения.</w:t>
      </w:r>
    </w:p>
    <w:p w14:paraId="2C467BFE" w14:textId="77777777" w:rsidR="008637BC" w:rsidRPr="008637BC" w:rsidRDefault="008637BC" w:rsidP="008637BC">
      <w:pPr>
        <w:autoSpaceDE w:val="0"/>
        <w:autoSpaceDN w:val="0"/>
        <w:adjustRightInd w:val="0"/>
        <w:jc w:val="both"/>
        <w:rPr>
          <w:sz w:val="28"/>
          <w:szCs w:val="28"/>
        </w:rPr>
      </w:pPr>
    </w:p>
    <w:p w14:paraId="270F96B7" w14:textId="44D4FC92" w:rsidR="008637BC" w:rsidRPr="008637BC" w:rsidRDefault="008637BC" w:rsidP="008637BC">
      <w:pPr>
        <w:autoSpaceDE w:val="0"/>
        <w:autoSpaceDN w:val="0"/>
        <w:adjustRightInd w:val="0"/>
        <w:jc w:val="center"/>
        <w:rPr>
          <w:sz w:val="28"/>
          <w:szCs w:val="28"/>
        </w:rPr>
      </w:pPr>
      <w:bookmarkStart w:id="59" w:name="Par23"/>
      <w:bookmarkEnd w:id="59"/>
      <w:r w:rsidRPr="008637BC">
        <w:rPr>
          <w:noProof/>
          <w:position w:val="-12"/>
          <w:sz w:val="28"/>
          <w:szCs w:val="28"/>
        </w:rPr>
        <w:drawing>
          <wp:inline distT="0" distB="0" distL="0" distR="0" wp14:anchorId="29CC78E7" wp14:editId="4F63DAFD">
            <wp:extent cx="2790825" cy="333375"/>
            <wp:effectExtent l="0" t="0" r="0" b="0"/>
            <wp:docPr id="212750" name="Рисунок 21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1C15C359" w14:textId="77777777" w:rsidR="008637BC" w:rsidRPr="008637BC" w:rsidRDefault="008637BC" w:rsidP="008637BC">
      <w:pPr>
        <w:autoSpaceDE w:val="0"/>
        <w:autoSpaceDN w:val="0"/>
        <w:adjustRightInd w:val="0"/>
        <w:jc w:val="both"/>
        <w:rPr>
          <w:sz w:val="28"/>
          <w:szCs w:val="28"/>
        </w:rPr>
      </w:pPr>
    </w:p>
    <w:p w14:paraId="09F3F125" w14:textId="77777777" w:rsidR="008637BC" w:rsidRPr="008637BC" w:rsidRDefault="008637BC" w:rsidP="008637BC">
      <w:pPr>
        <w:autoSpaceDE w:val="0"/>
        <w:autoSpaceDN w:val="0"/>
        <w:adjustRightInd w:val="0"/>
        <w:ind w:firstLine="540"/>
        <w:jc w:val="both"/>
        <w:rPr>
          <w:sz w:val="28"/>
          <w:szCs w:val="28"/>
        </w:rPr>
      </w:pPr>
      <w:r w:rsidRPr="008637BC">
        <w:rPr>
          <w:sz w:val="28"/>
          <w:szCs w:val="28"/>
        </w:rPr>
        <w:t>где:</w:t>
      </w:r>
    </w:p>
    <w:p w14:paraId="6E76DAAD" w14:textId="56C70DEE"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drawing>
          <wp:inline distT="0" distB="0" distL="0" distR="0" wp14:anchorId="244700EC" wp14:editId="441E3AEA">
            <wp:extent cx="695325" cy="333375"/>
            <wp:effectExtent l="0" t="0" r="9525" b="0"/>
            <wp:docPr id="212749" name="Рисунок 212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8637BC">
        <w:rPr>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39" w:history="1">
        <w:r w:rsidRPr="008637BC">
          <w:rPr>
            <w:sz w:val="28"/>
            <w:szCs w:val="28"/>
            <w:u w:val="single"/>
          </w:rPr>
          <w:t>формулой (38)</w:t>
        </w:r>
      </w:hyperlink>
      <w:r w:rsidRPr="008637BC">
        <w:rPr>
          <w:sz w:val="28"/>
          <w:szCs w:val="28"/>
        </w:rPr>
        <w:t xml:space="preserve"> Методических указаний;</w:t>
      </w:r>
    </w:p>
    <w:p w14:paraId="60B00E90" w14:textId="57D948DC"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drawing>
          <wp:inline distT="0" distB="0" distL="0" distR="0" wp14:anchorId="52FB30C1" wp14:editId="15ED9E29">
            <wp:extent cx="514350" cy="333375"/>
            <wp:effectExtent l="0" t="0" r="0" b="0"/>
            <wp:docPr id="212748" name="Рисунок 21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8637BC">
        <w:rPr>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5D2BA3EB" w14:textId="77777777" w:rsidR="008637BC" w:rsidRPr="008637BC" w:rsidRDefault="008637BC" w:rsidP="008637BC">
      <w:pPr>
        <w:autoSpaceDE w:val="0"/>
        <w:autoSpaceDN w:val="0"/>
        <w:adjustRightInd w:val="0"/>
        <w:ind w:firstLine="540"/>
        <w:jc w:val="both"/>
        <w:rPr>
          <w:color w:val="FF0000"/>
          <w:sz w:val="28"/>
          <w:szCs w:val="28"/>
        </w:rPr>
      </w:pPr>
    </w:p>
    <w:p w14:paraId="6E3C6701" w14:textId="26FFD56F" w:rsidR="008637BC" w:rsidRPr="008637BC" w:rsidRDefault="008637BC" w:rsidP="008637BC">
      <w:pPr>
        <w:autoSpaceDE w:val="0"/>
        <w:autoSpaceDN w:val="0"/>
        <w:adjustRightInd w:val="0"/>
        <w:ind w:firstLine="540"/>
        <w:jc w:val="both"/>
        <w:rPr>
          <w:sz w:val="28"/>
          <w:szCs w:val="28"/>
        </w:rPr>
      </w:pPr>
      <w:r w:rsidRPr="008637BC">
        <w:rPr>
          <w:sz w:val="28"/>
          <w:szCs w:val="28"/>
        </w:rPr>
        <w:t xml:space="preserve">  Согласно  </w:t>
      </w:r>
      <w:r w:rsidRPr="008637BC">
        <w:rPr>
          <w:sz w:val="28"/>
          <w:szCs w:val="28"/>
          <w:u w:val="single"/>
        </w:rPr>
        <w:t>п. 95 Методических указаний</w:t>
      </w:r>
      <w:r w:rsidRPr="008637BC">
        <w:rPr>
          <w:sz w:val="28"/>
          <w:szCs w:val="28"/>
        </w:rPr>
        <w:t xml:space="preserve">, необходимая валовая выручка </w:t>
      </w:r>
      <w:r w:rsidRPr="008637BC">
        <w:rPr>
          <w:noProof/>
          <w:position w:val="-12"/>
          <w:sz w:val="28"/>
          <w:szCs w:val="28"/>
        </w:rPr>
        <w:drawing>
          <wp:inline distT="0" distB="0" distL="0" distR="0" wp14:anchorId="098A3FD9" wp14:editId="72BF1119">
            <wp:extent cx="695325" cy="333375"/>
            <wp:effectExtent l="0" t="0" r="9525" b="0"/>
            <wp:docPr id="212747" name="Рисунок 21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8637BC">
        <w:rPr>
          <w:b/>
          <w:i/>
          <w:sz w:val="28"/>
          <w:szCs w:val="28"/>
        </w:rPr>
        <w:t>,</w:t>
      </w:r>
      <w:r w:rsidRPr="008637BC">
        <w:rPr>
          <w:sz w:val="28"/>
          <w:szCs w:val="28"/>
        </w:rPr>
        <w:t xml:space="preserve"> </w:t>
      </w:r>
      <w:r w:rsidRPr="008637BC">
        <w:rPr>
          <w:sz w:val="28"/>
          <w:szCs w:val="28"/>
          <w:u w:val="single"/>
        </w:rPr>
        <w:t>определяемая на i-2-й год на основе фактических значений параметров расчета тарифов взамен прогнозных</w:t>
      </w:r>
      <w:r w:rsidRPr="008637BC">
        <w:rPr>
          <w:sz w:val="28"/>
          <w:szCs w:val="28"/>
        </w:rPr>
        <w:t xml:space="preserve">, установленная с применением </w:t>
      </w:r>
      <w:r w:rsidRPr="008637BC">
        <w:rPr>
          <w:b/>
          <w:sz w:val="28"/>
          <w:szCs w:val="28"/>
          <w:u w:val="single"/>
        </w:rPr>
        <w:t>метода индексации</w:t>
      </w:r>
      <w:r w:rsidRPr="008637BC">
        <w:rPr>
          <w:sz w:val="28"/>
          <w:szCs w:val="28"/>
        </w:rPr>
        <w:t xml:space="preserve">, рассчитывается с учетом </w:t>
      </w:r>
      <w:hyperlink r:id="rId141" w:history="1">
        <w:r w:rsidRPr="008637BC">
          <w:rPr>
            <w:sz w:val="28"/>
            <w:szCs w:val="28"/>
            <w:u w:val="single"/>
          </w:rPr>
          <w:t>пунктов 22</w:t>
        </w:r>
      </w:hyperlink>
      <w:r w:rsidRPr="008637BC">
        <w:rPr>
          <w:sz w:val="28"/>
          <w:szCs w:val="28"/>
          <w:u w:val="single"/>
        </w:rPr>
        <w:t xml:space="preserve"> - </w:t>
      </w:r>
      <w:hyperlink r:id="rId142" w:history="1">
        <w:r w:rsidRPr="008637BC">
          <w:rPr>
            <w:sz w:val="28"/>
            <w:szCs w:val="28"/>
            <w:u w:val="single"/>
          </w:rPr>
          <w:t>23</w:t>
        </w:r>
      </w:hyperlink>
      <w:r w:rsidRPr="008637BC">
        <w:rPr>
          <w:sz w:val="28"/>
          <w:szCs w:val="28"/>
          <w:u w:val="single"/>
        </w:rPr>
        <w:t xml:space="preserve"> Основ ценообразования</w:t>
      </w:r>
      <w:r w:rsidRPr="008637BC">
        <w:rPr>
          <w:sz w:val="28"/>
          <w:szCs w:val="28"/>
        </w:rPr>
        <w:t xml:space="preserve"> по формуле:</w:t>
      </w:r>
    </w:p>
    <w:p w14:paraId="1E487C23" w14:textId="77777777" w:rsidR="008637BC" w:rsidRPr="008637BC" w:rsidRDefault="008637BC" w:rsidP="008637BC">
      <w:pPr>
        <w:autoSpaceDE w:val="0"/>
        <w:autoSpaceDN w:val="0"/>
        <w:adjustRightInd w:val="0"/>
        <w:jc w:val="both"/>
        <w:rPr>
          <w:sz w:val="28"/>
          <w:szCs w:val="28"/>
        </w:rPr>
      </w:pPr>
    </w:p>
    <w:p w14:paraId="5DCF1E69" w14:textId="77777777" w:rsidR="008637BC" w:rsidRPr="008637BC" w:rsidRDefault="008637BC" w:rsidP="008637BC">
      <w:pPr>
        <w:autoSpaceDE w:val="0"/>
        <w:autoSpaceDN w:val="0"/>
        <w:adjustRightInd w:val="0"/>
        <w:jc w:val="center"/>
        <w:rPr>
          <w:sz w:val="28"/>
          <w:szCs w:val="28"/>
        </w:rPr>
      </w:pPr>
    </w:p>
    <w:p w14:paraId="6DCE77DC" w14:textId="49985757" w:rsidR="008637BC" w:rsidRPr="008637BC" w:rsidRDefault="008637BC" w:rsidP="008637BC">
      <w:pPr>
        <w:autoSpaceDE w:val="0"/>
        <w:autoSpaceDN w:val="0"/>
        <w:adjustRightInd w:val="0"/>
        <w:jc w:val="center"/>
        <w:rPr>
          <w:sz w:val="28"/>
          <w:szCs w:val="28"/>
        </w:rPr>
      </w:pPr>
      <w:r w:rsidRPr="008637BC">
        <w:rPr>
          <w:noProof/>
          <w:position w:val="-4"/>
          <w:sz w:val="28"/>
          <w:szCs w:val="28"/>
        </w:rPr>
        <w:drawing>
          <wp:inline distT="0" distB="0" distL="0" distR="0" wp14:anchorId="17C0123F" wp14:editId="402E419F">
            <wp:extent cx="5939790" cy="228600"/>
            <wp:effectExtent l="0" t="0" r="3810" b="0"/>
            <wp:docPr id="212746" name="Рисунок 21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24D92B55" w14:textId="77777777" w:rsidR="008637BC" w:rsidRPr="008637BC" w:rsidRDefault="008637BC" w:rsidP="008637BC">
      <w:pPr>
        <w:autoSpaceDE w:val="0"/>
        <w:autoSpaceDN w:val="0"/>
        <w:adjustRightInd w:val="0"/>
        <w:jc w:val="both"/>
        <w:rPr>
          <w:sz w:val="28"/>
          <w:szCs w:val="28"/>
        </w:rPr>
      </w:pPr>
    </w:p>
    <w:p w14:paraId="3A6031D3" w14:textId="77777777" w:rsidR="008637BC" w:rsidRPr="008637BC" w:rsidRDefault="008637BC" w:rsidP="008637BC">
      <w:pPr>
        <w:autoSpaceDE w:val="0"/>
        <w:autoSpaceDN w:val="0"/>
        <w:adjustRightInd w:val="0"/>
        <w:ind w:firstLine="540"/>
        <w:jc w:val="both"/>
        <w:rPr>
          <w:sz w:val="28"/>
          <w:szCs w:val="28"/>
        </w:rPr>
      </w:pPr>
      <w:r w:rsidRPr="008637BC">
        <w:rPr>
          <w:sz w:val="28"/>
          <w:szCs w:val="28"/>
        </w:rPr>
        <w:t>где:</w:t>
      </w:r>
    </w:p>
    <w:p w14:paraId="17642C3E" w14:textId="2B707AC9"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drawing>
          <wp:inline distT="0" distB="0" distL="0" distR="0" wp14:anchorId="3E88A705" wp14:editId="09E82F6F">
            <wp:extent cx="514350" cy="333375"/>
            <wp:effectExtent l="0" t="0" r="0" b="0"/>
            <wp:docPr id="212745" name="Рисунок 21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8637BC">
        <w:rPr>
          <w:sz w:val="28"/>
          <w:szCs w:val="28"/>
        </w:rPr>
        <w:t xml:space="preserve"> - операционные расходы, в i-2 году, определенные исходя из уточненных параметров расчета тарифов (индексов) в соответствии с </w:t>
      </w:r>
      <w:hyperlink r:id="rId145" w:history="1">
        <w:r w:rsidRPr="008637BC">
          <w:rPr>
            <w:sz w:val="28"/>
            <w:szCs w:val="28"/>
          </w:rPr>
          <w:t>формулой (40)</w:t>
        </w:r>
      </w:hyperlink>
      <w:r w:rsidRPr="008637BC">
        <w:rPr>
          <w:sz w:val="28"/>
          <w:szCs w:val="28"/>
        </w:rPr>
        <w:t xml:space="preserve"> настоящих Методических указаний, тыс. руб.;</w:t>
      </w:r>
    </w:p>
    <w:p w14:paraId="79021006" w14:textId="1170EE08"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drawing>
          <wp:inline distT="0" distB="0" distL="0" distR="0" wp14:anchorId="1B7C4422" wp14:editId="29E35642">
            <wp:extent cx="495300" cy="333375"/>
            <wp:effectExtent l="0" t="0" r="0" b="0"/>
            <wp:docPr id="212744" name="Рисунок 21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8637BC">
        <w:rPr>
          <w:sz w:val="28"/>
          <w:szCs w:val="28"/>
        </w:rPr>
        <w:t xml:space="preserve"> - фактические документально подтвержденные неподконтрольные расходы в (i-2)-м году, определяемые с учетом </w:t>
      </w:r>
      <w:hyperlink r:id="rId147" w:history="1">
        <w:r w:rsidRPr="008637BC">
          <w:rPr>
            <w:sz w:val="28"/>
            <w:szCs w:val="28"/>
          </w:rPr>
          <w:t>пунктов 22</w:t>
        </w:r>
      </w:hyperlink>
      <w:r w:rsidRPr="008637BC">
        <w:rPr>
          <w:sz w:val="28"/>
          <w:szCs w:val="28"/>
        </w:rPr>
        <w:t xml:space="preserve">, </w:t>
      </w:r>
      <w:hyperlink r:id="rId148" w:history="1">
        <w:r w:rsidRPr="008637BC">
          <w:rPr>
            <w:sz w:val="28"/>
            <w:szCs w:val="28"/>
          </w:rPr>
          <w:t>29</w:t>
        </w:r>
      </w:hyperlink>
      <w:r w:rsidRPr="008637BC">
        <w:rPr>
          <w:sz w:val="28"/>
          <w:szCs w:val="28"/>
        </w:rPr>
        <w:t xml:space="preserve">, </w:t>
      </w:r>
      <w:hyperlink r:id="rId149" w:history="1">
        <w:r w:rsidRPr="008637BC">
          <w:rPr>
            <w:sz w:val="28"/>
            <w:szCs w:val="28"/>
          </w:rPr>
          <w:t>49</w:t>
        </w:r>
      </w:hyperlink>
      <w:r w:rsidRPr="008637BC">
        <w:rPr>
          <w:sz w:val="28"/>
          <w:szCs w:val="28"/>
        </w:rPr>
        <w:t xml:space="preserve">, </w:t>
      </w:r>
      <w:hyperlink r:id="rId150" w:history="1">
        <w:r w:rsidRPr="008637BC">
          <w:rPr>
            <w:sz w:val="28"/>
            <w:szCs w:val="28"/>
          </w:rPr>
          <w:t>51</w:t>
        </w:r>
      </w:hyperlink>
      <w:r w:rsidRPr="008637BC">
        <w:rPr>
          <w:sz w:val="28"/>
          <w:szCs w:val="28"/>
        </w:rPr>
        <w:t xml:space="preserve"> - </w:t>
      </w:r>
      <w:hyperlink r:id="rId151" w:history="1">
        <w:r w:rsidRPr="008637BC">
          <w:rPr>
            <w:sz w:val="28"/>
            <w:szCs w:val="28"/>
          </w:rPr>
          <w:t>60</w:t>
        </w:r>
      </w:hyperlink>
      <w:r w:rsidRPr="008637BC">
        <w:rPr>
          <w:sz w:val="28"/>
          <w:szCs w:val="28"/>
        </w:rPr>
        <w:t xml:space="preserve"> и </w:t>
      </w:r>
      <w:hyperlink r:id="rId152" w:history="1">
        <w:r w:rsidRPr="008637BC">
          <w:rPr>
            <w:sz w:val="28"/>
            <w:szCs w:val="28"/>
          </w:rPr>
          <w:t>88</w:t>
        </w:r>
      </w:hyperlink>
      <w:r w:rsidRPr="008637BC">
        <w:rPr>
          <w:sz w:val="28"/>
          <w:szCs w:val="28"/>
        </w:rPr>
        <w:t xml:space="preserve"> настоящих Методических указаний;</w:t>
      </w:r>
    </w:p>
    <w:p w14:paraId="5F2DBDA6" w14:textId="27F23308"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lastRenderedPageBreak/>
        <w:drawing>
          <wp:inline distT="0" distB="0" distL="0" distR="0" wp14:anchorId="094E939D" wp14:editId="2DA4D7A9">
            <wp:extent cx="466725" cy="333375"/>
            <wp:effectExtent l="0" t="0" r="9525" b="0"/>
            <wp:docPr id="212743" name="Рисунок 21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8637BC">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r:id="rId154" w:history="1">
        <w:r w:rsidRPr="008637BC">
          <w:rPr>
            <w:sz w:val="28"/>
            <w:szCs w:val="28"/>
          </w:rPr>
          <w:t>формулой (40.1)</w:t>
        </w:r>
      </w:hyperlink>
      <w:r w:rsidRPr="008637BC">
        <w:rPr>
          <w:sz w:val="28"/>
          <w:szCs w:val="28"/>
        </w:rPr>
        <w:t xml:space="preserve"> настоящих Методических указаний, тыс. руб.;</w:t>
      </w:r>
    </w:p>
    <w:p w14:paraId="78D172BA" w14:textId="0F706A8C"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drawing>
          <wp:inline distT="0" distB="0" distL="0" distR="0" wp14:anchorId="2681978C" wp14:editId="0F822920">
            <wp:extent cx="371475" cy="333375"/>
            <wp:effectExtent l="0" t="0" r="9525" b="0"/>
            <wp:docPr id="212742" name="Рисунок 21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8637BC">
        <w:rPr>
          <w:sz w:val="28"/>
          <w:szCs w:val="28"/>
        </w:rPr>
        <w:t xml:space="preserve"> - расходы на амортизацию в (i-2)-м году, определенные исходя из фактического состава имущества в (i-2)-м году в соответствии с </w:t>
      </w:r>
      <w:hyperlink r:id="rId156" w:history="1">
        <w:r w:rsidRPr="008637BC">
          <w:rPr>
            <w:sz w:val="28"/>
            <w:szCs w:val="28"/>
          </w:rPr>
          <w:t>пунктом 28</w:t>
        </w:r>
      </w:hyperlink>
      <w:r w:rsidRPr="008637BC">
        <w:rPr>
          <w:sz w:val="28"/>
          <w:szCs w:val="28"/>
        </w:rPr>
        <w:t xml:space="preserve"> настоящих Методических указаний, тыс. руб.;</w:t>
      </w:r>
    </w:p>
    <w:p w14:paraId="162B3937" w14:textId="21303C26" w:rsidR="008637BC" w:rsidRPr="008637BC" w:rsidRDefault="008637BC" w:rsidP="008637BC">
      <w:pPr>
        <w:autoSpaceDE w:val="0"/>
        <w:autoSpaceDN w:val="0"/>
        <w:adjustRightInd w:val="0"/>
        <w:spacing w:before="280"/>
        <w:ind w:firstLine="540"/>
        <w:jc w:val="both"/>
        <w:rPr>
          <w:sz w:val="28"/>
          <w:szCs w:val="28"/>
        </w:rPr>
      </w:pPr>
      <w:r w:rsidRPr="008637BC">
        <w:rPr>
          <w:noProof/>
          <w:position w:val="-11"/>
          <w:sz w:val="28"/>
          <w:szCs w:val="28"/>
        </w:rPr>
        <w:drawing>
          <wp:inline distT="0" distB="0" distL="0" distR="0" wp14:anchorId="549FA176" wp14:editId="3DD14AD2">
            <wp:extent cx="476250" cy="323850"/>
            <wp:effectExtent l="0" t="0" r="0" b="0"/>
            <wp:docPr id="212741" name="Рисунок 21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8637BC">
        <w:rPr>
          <w:sz w:val="28"/>
          <w:szCs w:val="28"/>
        </w:rPr>
        <w:t xml:space="preserve"> - величина нормативной прибыли в (i-2)-м году, определяемая в соответствии с </w:t>
      </w:r>
      <w:hyperlink r:id="rId158" w:history="1">
        <w:r w:rsidRPr="008637BC">
          <w:rPr>
            <w:sz w:val="28"/>
            <w:szCs w:val="28"/>
          </w:rPr>
          <w:t>пунктом 86</w:t>
        </w:r>
      </w:hyperlink>
      <w:r w:rsidRPr="008637BC">
        <w:rPr>
          <w:sz w:val="28"/>
          <w:szCs w:val="28"/>
        </w:rPr>
        <w:t xml:space="preserve"> настоящих Методический указаний, тыс. руб.;</w:t>
      </w:r>
    </w:p>
    <w:p w14:paraId="133EBF56" w14:textId="06A2F53E"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drawing>
          <wp:inline distT="0" distB="0" distL="0" distR="0" wp14:anchorId="0B021046" wp14:editId="5A5EEC7A">
            <wp:extent cx="581025" cy="333375"/>
            <wp:effectExtent l="0" t="0" r="9525" b="0"/>
            <wp:docPr id="212740" name="Рисунок 21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8637BC">
        <w:rPr>
          <w:sz w:val="28"/>
          <w:szCs w:val="28"/>
        </w:rPr>
        <w:t xml:space="preserve"> - расчетная предпринимательская прибыль гарантирующей организации в (i-2)-м году, определяемая в соответствии с </w:t>
      </w:r>
      <w:hyperlink r:id="rId160" w:history="1">
        <w:r w:rsidRPr="008637BC">
          <w:rPr>
            <w:sz w:val="28"/>
            <w:szCs w:val="28"/>
          </w:rPr>
          <w:t>пунктом 86(1)</w:t>
        </w:r>
      </w:hyperlink>
      <w:r w:rsidRPr="008637BC">
        <w:rPr>
          <w:sz w:val="28"/>
          <w:szCs w:val="28"/>
        </w:rPr>
        <w:t xml:space="preserve"> настоящих Методических указаний исходя из скорректированных расходов, тыс. руб.;</w:t>
      </w:r>
    </w:p>
    <w:p w14:paraId="693EFD3D" w14:textId="0BC2DBC5" w:rsidR="008637BC" w:rsidRPr="008637BC" w:rsidRDefault="008637BC" w:rsidP="008637BC">
      <w:pPr>
        <w:autoSpaceDE w:val="0"/>
        <w:autoSpaceDN w:val="0"/>
        <w:adjustRightInd w:val="0"/>
        <w:jc w:val="both"/>
        <w:rPr>
          <w:sz w:val="28"/>
          <w:szCs w:val="28"/>
        </w:rPr>
      </w:pPr>
      <w:r w:rsidRPr="008637BC">
        <w:rPr>
          <w:noProof/>
          <w:position w:val="-11"/>
          <w:sz w:val="28"/>
          <w:szCs w:val="28"/>
        </w:rPr>
        <w:drawing>
          <wp:inline distT="0" distB="0" distL="0" distR="0" wp14:anchorId="69371030" wp14:editId="7653E69C">
            <wp:extent cx="495300" cy="323850"/>
            <wp:effectExtent l="0" t="0" r="0" b="0"/>
            <wp:docPr id="212739" name="Рисунок 21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8637BC">
        <w:rPr>
          <w:sz w:val="28"/>
          <w:szCs w:val="28"/>
        </w:rPr>
        <w:t xml:space="preserve">, </w:t>
      </w:r>
      <w:r w:rsidRPr="008637BC">
        <w:rPr>
          <w:noProof/>
          <w:position w:val="-11"/>
          <w:sz w:val="28"/>
          <w:szCs w:val="28"/>
        </w:rPr>
        <w:drawing>
          <wp:inline distT="0" distB="0" distL="0" distR="0" wp14:anchorId="0074FB93" wp14:editId="4A3B2F70">
            <wp:extent cx="714375" cy="323850"/>
            <wp:effectExtent l="0" t="0" r="9525" b="0"/>
            <wp:docPr id="212738" name="Рисунок 21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8637BC">
        <w:rPr>
          <w:sz w:val="28"/>
          <w:szCs w:val="28"/>
        </w:rPr>
        <w:t xml:space="preserve">, </w:t>
      </w:r>
      <w:r w:rsidRPr="008637BC">
        <w:rPr>
          <w:noProof/>
          <w:position w:val="-12"/>
          <w:sz w:val="28"/>
          <w:szCs w:val="28"/>
        </w:rPr>
        <w:drawing>
          <wp:inline distT="0" distB="0" distL="0" distR="0" wp14:anchorId="22E3ECBA" wp14:editId="4E886EDA">
            <wp:extent cx="771525" cy="333375"/>
            <wp:effectExtent l="0" t="0" r="9525" b="0"/>
            <wp:docPr id="212737" name="Рисунок 21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8637BC">
        <w:rPr>
          <w:sz w:val="28"/>
          <w:szCs w:val="28"/>
        </w:rPr>
        <w:t xml:space="preserve">, </w:t>
      </w:r>
      <w:r w:rsidRPr="008637BC">
        <w:rPr>
          <w:noProof/>
          <w:position w:val="-12"/>
          <w:sz w:val="28"/>
          <w:szCs w:val="28"/>
        </w:rPr>
        <w:drawing>
          <wp:inline distT="0" distB="0" distL="0" distR="0" wp14:anchorId="1CFD6980" wp14:editId="6026DD84">
            <wp:extent cx="781050" cy="333375"/>
            <wp:effectExtent l="0" t="0" r="0" b="0"/>
            <wp:docPr id="212736" name="Рисунок 21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8637BC">
        <w:rPr>
          <w:sz w:val="28"/>
          <w:szCs w:val="28"/>
        </w:rPr>
        <w:t xml:space="preserve"> - показатели, утвержденные и учтенные органом регулирования в i-2 году, тыс. руб.</w:t>
      </w:r>
    </w:p>
    <w:p w14:paraId="3085F370" w14:textId="77777777" w:rsidR="008637BC" w:rsidRPr="008637BC" w:rsidRDefault="008637BC" w:rsidP="008637BC">
      <w:pPr>
        <w:autoSpaceDE w:val="0"/>
        <w:autoSpaceDN w:val="0"/>
        <w:adjustRightInd w:val="0"/>
        <w:jc w:val="both"/>
        <w:outlineLvl w:val="0"/>
        <w:rPr>
          <w:sz w:val="28"/>
          <w:szCs w:val="28"/>
        </w:rPr>
      </w:pPr>
    </w:p>
    <w:p w14:paraId="1DD8E735" w14:textId="20CD0256" w:rsidR="008637BC" w:rsidRPr="008637BC" w:rsidRDefault="008637BC" w:rsidP="008637BC">
      <w:pPr>
        <w:autoSpaceDE w:val="0"/>
        <w:autoSpaceDN w:val="0"/>
        <w:adjustRightInd w:val="0"/>
        <w:jc w:val="center"/>
        <w:rPr>
          <w:sz w:val="28"/>
          <w:szCs w:val="28"/>
        </w:rPr>
      </w:pPr>
      <w:r w:rsidRPr="008637BC">
        <w:rPr>
          <w:noProof/>
          <w:position w:val="-33"/>
          <w:sz w:val="28"/>
          <w:szCs w:val="28"/>
        </w:rPr>
        <w:drawing>
          <wp:inline distT="0" distB="0" distL="0" distR="0" wp14:anchorId="40C50EE2" wp14:editId="0B784A74">
            <wp:extent cx="5939790" cy="599440"/>
            <wp:effectExtent l="0" t="0" r="3810" b="0"/>
            <wp:docPr id="212735" name="Рисунок 21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252A95BA" w14:textId="77777777" w:rsidR="008637BC" w:rsidRPr="008637BC" w:rsidRDefault="008637BC" w:rsidP="008637BC">
      <w:pPr>
        <w:autoSpaceDE w:val="0"/>
        <w:autoSpaceDN w:val="0"/>
        <w:adjustRightInd w:val="0"/>
        <w:jc w:val="both"/>
        <w:rPr>
          <w:sz w:val="28"/>
          <w:szCs w:val="28"/>
        </w:rPr>
      </w:pPr>
    </w:p>
    <w:p w14:paraId="6DBEC042" w14:textId="79471ED3" w:rsidR="008637BC" w:rsidRPr="008637BC" w:rsidRDefault="008637BC" w:rsidP="008637BC">
      <w:pPr>
        <w:autoSpaceDE w:val="0"/>
        <w:autoSpaceDN w:val="0"/>
        <w:adjustRightInd w:val="0"/>
        <w:jc w:val="center"/>
        <w:rPr>
          <w:sz w:val="28"/>
          <w:szCs w:val="28"/>
        </w:rPr>
      </w:pPr>
      <w:r w:rsidRPr="008637BC">
        <w:rPr>
          <w:noProof/>
          <w:position w:val="-12"/>
          <w:sz w:val="28"/>
          <w:szCs w:val="28"/>
        </w:rPr>
        <w:drawing>
          <wp:inline distT="0" distB="0" distL="0" distR="0" wp14:anchorId="62D8B8D9" wp14:editId="7D17132A">
            <wp:extent cx="2486025" cy="333375"/>
            <wp:effectExtent l="0" t="0" r="0" b="0"/>
            <wp:docPr id="212734" name="Рисунок 21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2486025" cy="333375"/>
                    </a:xfrm>
                    <a:prstGeom prst="rect">
                      <a:avLst/>
                    </a:prstGeom>
                    <a:noFill/>
                    <a:ln>
                      <a:noFill/>
                    </a:ln>
                  </pic:spPr>
                </pic:pic>
              </a:graphicData>
            </a:graphic>
          </wp:inline>
        </w:drawing>
      </w:r>
    </w:p>
    <w:p w14:paraId="49E28CF3" w14:textId="77777777" w:rsidR="008637BC" w:rsidRPr="008637BC" w:rsidRDefault="008637BC" w:rsidP="008637BC">
      <w:pPr>
        <w:autoSpaceDE w:val="0"/>
        <w:autoSpaceDN w:val="0"/>
        <w:adjustRightInd w:val="0"/>
        <w:jc w:val="both"/>
        <w:rPr>
          <w:sz w:val="28"/>
          <w:szCs w:val="28"/>
        </w:rPr>
      </w:pPr>
    </w:p>
    <w:p w14:paraId="1346328D" w14:textId="04329343" w:rsidR="008637BC" w:rsidRPr="008637BC" w:rsidRDefault="008637BC" w:rsidP="008637BC">
      <w:pPr>
        <w:autoSpaceDE w:val="0"/>
        <w:autoSpaceDN w:val="0"/>
        <w:adjustRightInd w:val="0"/>
        <w:jc w:val="center"/>
        <w:rPr>
          <w:sz w:val="28"/>
          <w:szCs w:val="28"/>
        </w:rPr>
      </w:pPr>
      <w:r w:rsidRPr="008637BC">
        <w:rPr>
          <w:noProof/>
          <w:position w:val="-12"/>
          <w:sz w:val="28"/>
          <w:szCs w:val="28"/>
        </w:rPr>
        <w:drawing>
          <wp:inline distT="0" distB="0" distL="0" distR="0" wp14:anchorId="2F383C97" wp14:editId="0E30E0F3">
            <wp:extent cx="3467100" cy="333375"/>
            <wp:effectExtent l="0" t="0" r="0" b="0"/>
            <wp:docPr id="212733" name="Рисунок 21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070E10C3" w14:textId="77777777" w:rsidR="008637BC" w:rsidRPr="008637BC" w:rsidRDefault="008637BC" w:rsidP="008637BC">
      <w:pPr>
        <w:autoSpaceDE w:val="0"/>
        <w:autoSpaceDN w:val="0"/>
        <w:adjustRightInd w:val="0"/>
        <w:jc w:val="both"/>
        <w:rPr>
          <w:sz w:val="28"/>
          <w:szCs w:val="28"/>
        </w:rPr>
      </w:pPr>
    </w:p>
    <w:p w14:paraId="41A5AB88" w14:textId="5429FBE8" w:rsidR="008637BC" w:rsidRPr="008637BC" w:rsidRDefault="008637BC" w:rsidP="008637BC">
      <w:pPr>
        <w:autoSpaceDE w:val="0"/>
        <w:autoSpaceDN w:val="0"/>
        <w:adjustRightInd w:val="0"/>
        <w:jc w:val="center"/>
        <w:rPr>
          <w:sz w:val="28"/>
          <w:szCs w:val="28"/>
        </w:rPr>
      </w:pPr>
      <w:r w:rsidRPr="008637BC">
        <w:rPr>
          <w:noProof/>
          <w:position w:val="-15"/>
          <w:sz w:val="28"/>
          <w:szCs w:val="28"/>
        </w:rPr>
        <w:drawing>
          <wp:inline distT="0" distB="0" distL="0" distR="0" wp14:anchorId="1B794BF1" wp14:editId="59A6196B">
            <wp:extent cx="2914650" cy="371475"/>
            <wp:effectExtent l="0" t="0" r="0" b="0"/>
            <wp:docPr id="212732" name="Рисунок 21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0BB25E12" w14:textId="77777777" w:rsidR="008637BC" w:rsidRPr="008637BC" w:rsidRDefault="008637BC" w:rsidP="008637BC">
      <w:pPr>
        <w:autoSpaceDE w:val="0"/>
        <w:autoSpaceDN w:val="0"/>
        <w:adjustRightInd w:val="0"/>
        <w:jc w:val="both"/>
        <w:rPr>
          <w:sz w:val="28"/>
          <w:szCs w:val="28"/>
        </w:rPr>
      </w:pPr>
    </w:p>
    <w:p w14:paraId="54CF8DF6" w14:textId="16EE14F0" w:rsidR="008637BC" w:rsidRPr="008637BC" w:rsidRDefault="008637BC" w:rsidP="008637BC">
      <w:pPr>
        <w:autoSpaceDE w:val="0"/>
        <w:autoSpaceDN w:val="0"/>
        <w:adjustRightInd w:val="0"/>
        <w:jc w:val="center"/>
        <w:rPr>
          <w:sz w:val="28"/>
          <w:szCs w:val="28"/>
        </w:rPr>
      </w:pPr>
      <w:r w:rsidRPr="008637BC">
        <w:rPr>
          <w:noProof/>
          <w:position w:val="-14"/>
          <w:sz w:val="28"/>
          <w:szCs w:val="28"/>
        </w:rPr>
        <w:drawing>
          <wp:inline distT="0" distB="0" distL="0" distR="0" wp14:anchorId="17632349" wp14:editId="690243C0">
            <wp:extent cx="5391150" cy="352425"/>
            <wp:effectExtent l="0" t="0" r="0" b="0"/>
            <wp:docPr id="212731" name="Рисунок 21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398603C3" w14:textId="77777777" w:rsidR="008637BC" w:rsidRPr="008637BC" w:rsidRDefault="008637BC" w:rsidP="008637BC">
      <w:pPr>
        <w:autoSpaceDE w:val="0"/>
        <w:autoSpaceDN w:val="0"/>
        <w:adjustRightInd w:val="0"/>
        <w:jc w:val="both"/>
        <w:rPr>
          <w:sz w:val="28"/>
          <w:szCs w:val="28"/>
        </w:rPr>
      </w:pPr>
    </w:p>
    <w:p w14:paraId="654B312B" w14:textId="77777777" w:rsidR="008637BC" w:rsidRPr="008637BC" w:rsidRDefault="008637BC" w:rsidP="008637BC">
      <w:pPr>
        <w:autoSpaceDE w:val="0"/>
        <w:autoSpaceDN w:val="0"/>
        <w:adjustRightInd w:val="0"/>
        <w:ind w:firstLine="540"/>
        <w:jc w:val="both"/>
        <w:rPr>
          <w:sz w:val="28"/>
          <w:szCs w:val="28"/>
        </w:rPr>
      </w:pPr>
      <w:r w:rsidRPr="008637BC">
        <w:rPr>
          <w:sz w:val="28"/>
          <w:szCs w:val="28"/>
        </w:rPr>
        <w:t>где:</w:t>
      </w:r>
    </w:p>
    <w:p w14:paraId="10AA3CF4" w14:textId="77777777" w:rsidR="008637BC" w:rsidRPr="008637BC" w:rsidRDefault="008637BC" w:rsidP="008637BC">
      <w:pPr>
        <w:autoSpaceDE w:val="0"/>
        <w:autoSpaceDN w:val="0"/>
        <w:adjustRightInd w:val="0"/>
        <w:spacing w:before="280"/>
        <w:ind w:firstLine="540"/>
        <w:jc w:val="both"/>
        <w:rPr>
          <w:sz w:val="28"/>
          <w:szCs w:val="28"/>
        </w:rPr>
      </w:pPr>
      <w:proofErr w:type="gramStart"/>
      <w:r w:rsidRPr="008637BC">
        <w:rPr>
          <w:sz w:val="28"/>
          <w:szCs w:val="28"/>
        </w:rPr>
        <w:t>;i</w:t>
      </w:r>
      <w:proofErr w:type="gramEnd"/>
      <w:r w:rsidRPr="008637BC">
        <w:rPr>
          <w:sz w:val="28"/>
          <w:szCs w:val="28"/>
        </w:rPr>
        <w:t>0 - первый год текущего долгосрочного периода регулирования;</w:t>
      </w:r>
    </w:p>
    <w:p w14:paraId="6DF1198E" w14:textId="7026D70C"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drawing>
          <wp:inline distT="0" distB="0" distL="0" distR="0" wp14:anchorId="514D6CFA" wp14:editId="4D0912E6">
            <wp:extent cx="476250" cy="333375"/>
            <wp:effectExtent l="0" t="0" r="0" b="0"/>
            <wp:docPr id="212730" name="Рисунок 21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8637BC">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556E5046" w14:textId="008777BD" w:rsidR="008637BC" w:rsidRPr="008637BC" w:rsidRDefault="008637BC" w:rsidP="008637BC">
      <w:pPr>
        <w:autoSpaceDE w:val="0"/>
        <w:autoSpaceDN w:val="0"/>
        <w:adjustRightInd w:val="0"/>
        <w:spacing w:before="280"/>
        <w:ind w:firstLine="540"/>
        <w:jc w:val="both"/>
        <w:rPr>
          <w:sz w:val="28"/>
          <w:szCs w:val="28"/>
        </w:rPr>
      </w:pPr>
      <w:r w:rsidRPr="008637BC">
        <w:rPr>
          <w:noProof/>
          <w:position w:val="-11"/>
          <w:sz w:val="28"/>
          <w:szCs w:val="28"/>
        </w:rPr>
        <w:lastRenderedPageBreak/>
        <w:drawing>
          <wp:inline distT="0" distB="0" distL="0" distR="0" wp14:anchorId="225A9B46" wp14:editId="6189DA45">
            <wp:extent cx="447675" cy="323850"/>
            <wp:effectExtent l="0" t="0" r="9525" b="0"/>
            <wp:docPr id="212729" name="Рисунок 21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8637BC">
        <w:rPr>
          <w:sz w:val="28"/>
          <w:szCs w:val="28"/>
        </w:rPr>
        <w:t xml:space="preserve"> - базовый уровень операционных расходов, установленный на долгосрочный период регулирования в соответствии с </w:t>
      </w:r>
      <w:hyperlink r:id="rId172" w:history="1">
        <w:r w:rsidRPr="008637BC">
          <w:rPr>
            <w:sz w:val="28"/>
            <w:szCs w:val="28"/>
          </w:rPr>
          <w:t>пунктом 45</w:t>
        </w:r>
      </w:hyperlink>
      <w:r w:rsidRPr="008637BC">
        <w:rPr>
          <w:sz w:val="28"/>
          <w:szCs w:val="28"/>
        </w:rPr>
        <w:t xml:space="preserve"> настоящих Методических указаний, тыс. руб.;</w:t>
      </w:r>
    </w:p>
    <w:p w14:paraId="040A78A8" w14:textId="5D8968DD"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drawing>
          <wp:inline distT="0" distB="0" distL="0" distR="0" wp14:anchorId="090387DA" wp14:editId="4FF0A226">
            <wp:extent cx="552450" cy="333375"/>
            <wp:effectExtent l="0" t="0" r="0" b="0"/>
            <wp:docPr id="212728" name="Рисунок 21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8637BC">
        <w:rPr>
          <w:sz w:val="28"/>
          <w:szCs w:val="28"/>
        </w:rPr>
        <w:t xml:space="preserve"> - индекс эффективности операционных расходов, установленный на j-й год и выраженный в процентах;</w:t>
      </w:r>
    </w:p>
    <w:p w14:paraId="20C375BD" w14:textId="7FF5E53B" w:rsidR="008637BC" w:rsidRPr="008637BC" w:rsidRDefault="008637BC" w:rsidP="008637BC">
      <w:pPr>
        <w:autoSpaceDE w:val="0"/>
        <w:autoSpaceDN w:val="0"/>
        <w:adjustRightInd w:val="0"/>
        <w:spacing w:before="280"/>
        <w:ind w:firstLine="540"/>
        <w:jc w:val="both"/>
        <w:rPr>
          <w:sz w:val="28"/>
          <w:szCs w:val="28"/>
        </w:rPr>
      </w:pPr>
      <w:r w:rsidRPr="008637BC">
        <w:rPr>
          <w:noProof/>
          <w:position w:val="-14"/>
          <w:sz w:val="28"/>
          <w:szCs w:val="28"/>
        </w:rPr>
        <w:drawing>
          <wp:inline distT="0" distB="0" distL="0" distR="0" wp14:anchorId="677F6B3E" wp14:editId="645DDD0B">
            <wp:extent cx="628650" cy="352425"/>
            <wp:effectExtent l="0" t="0" r="0" b="0"/>
            <wp:docPr id="212727" name="Рисунок 21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8637BC">
        <w:rPr>
          <w:sz w:val="28"/>
          <w:szCs w:val="28"/>
        </w:rPr>
        <w:t xml:space="preserve"> - фактический индекс изменения потребительских цен в j-м году;</w:t>
      </w:r>
    </w:p>
    <w:p w14:paraId="058889B0" w14:textId="1A03BE48" w:rsidR="008637BC" w:rsidRPr="008637BC" w:rsidRDefault="008637BC" w:rsidP="008637BC">
      <w:pPr>
        <w:autoSpaceDE w:val="0"/>
        <w:autoSpaceDN w:val="0"/>
        <w:adjustRightInd w:val="0"/>
        <w:spacing w:before="280"/>
        <w:ind w:firstLine="540"/>
        <w:jc w:val="both"/>
        <w:rPr>
          <w:sz w:val="28"/>
          <w:szCs w:val="28"/>
        </w:rPr>
      </w:pPr>
      <w:r w:rsidRPr="008637BC">
        <w:rPr>
          <w:noProof/>
          <w:position w:val="-14"/>
          <w:sz w:val="28"/>
          <w:szCs w:val="28"/>
        </w:rPr>
        <w:drawing>
          <wp:inline distT="0" distB="0" distL="0" distR="0" wp14:anchorId="1E421A71" wp14:editId="69D7E1F1">
            <wp:extent cx="600075" cy="352425"/>
            <wp:effectExtent l="0" t="0" r="9525" b="0"/>
            <wp:docPr id="212726" name="Рисунок 21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8637BC">
        <w:rPr>
          <w:sz w:val="28"/>
          <w:szCs w:val="28"/>
        </w:rPr>
        <w:t xml:space="preserve"> - фактический индекс изменения количества активов в (j)-м году, рассчитываемый в соответствии с </w:t>
      </w:r>
      <w:hyperlink r:id="rId176" w:history="1">
        <w:r w:rsidRPr="008637BC">
          <w:rPr>
            <w:sz w:val="28"/>
            <w:szCs w:val="28"/>
          </w:rPr>
          <w:t>формулой 8.1</w:t>
        </w:r>
      </w:hyperlink>
      <w:r w:rsidRPr="008637BC">
        <w:rPr>
          <w:sz w:val="28"/>
          <w:szCs w:val="28"/>
        </w:rPr>
        <w:t xml:space="preserve"> настоящих Методических указаний;</w:t>
      </w:r>
    </w:p>
    <w:p w14:paraId="6216D6FD" w14:textId="06A05AA4"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drawing>
          <wp:inline distT="0" distB="0" distL="0" distR="0" wp14:anchorId="68FD309F" wp14:editId="3B0D41C1">
            <wp:extent cx="514350" cy="333375"/>
            <wp:effectExtent l="0" t="0" r="0" b="0"/>
            <wp:docPr id="212725" name="Рисунок 21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8637BC">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21428EA4" w14:textId="68AF4D87"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drawing>
          <wp:inline distT="0" distB="0" distL="0" distR="0" wp14:anchorId="543F4037" wp14:editId="71E13B5D">
            <wp:extent cx="533400" cy="333375"/>
            <wp:effectExtent l="0" t="0" r="0" b="0"/>
            <wp:docPr id="212724" name="Рисунок 21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8637BC">
        <w:rPr>
          <w:sz w:val="28"/>
          <w:szCs w:val="28"/>
        </w:rPr>
        <w:t xml:space="preserve"> - удельное потребление электрической энергии в (i-2)-м году, установленное на соответствующий год, тыс. </w:t>
      </w:r>
      <w:proofErr w:type="spellStart"/>
      <w:r w:rsidRPr="008637BC">
        <w:rPr>
          <w:sz w:val="28"/>
          <w:szCs w:val="28"/>
        </w:rPr>
        <w:t>кВтч</w:t>
      </w:r>
      <w:proofErr w:type="spellEnd"/>
      <w:r w:rsidRPr="008637BC">
        <w:rPr>
          <w:sz w:val="28"/>
          <w:szCs w:val="28"/>
        </w:rPr>
        <w:t>/куб. м;</w:t>
      </w:r>
    </w:p>
    <w:p w14:paraId="1166DE2E" w14:textId="4BC4181E"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drawing>
          <wp:inline distT="0" distB="0" distL="0" distR="0" wp14:anchorId="198F72DF" wp14:editId="239CA71F">
            <wp:extent cx="371475" cy="333375"/>
            <wp:effectExtent l="0" t="0" r="9525" b="0"/>
            <wp:docPr id="212723" name="Рисунок 21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8637BC">
        <w:rPr>
          <w:sz w:val="28"/>
          <w:szCs w:val="28"/>
        </w:rPr>
        <w:t xml:space="preserve"> - фактический объем поданной воды (принятых сточных вод) в i-2 году, тыс. куб. м;</w:t>
      </w:r>
    </w:p>
    <w:p w14:paraId="326651D2" w14:textId="2A7B3D73"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drawing>
          <wp:inline distT="0" distB="0" distL="0" distR="0" wp14:anchorId="2F369647" wp14:editId="4F91E140">
            <wp:extent cx="742950" cy="333375"/>
            <wp:effectExtent l="0" t="0" r="0" b="0"/>
            <wp:docPr id="212722" name="Рисунок 21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8637BC">
        <w:rPr>
          <w:sz w:val="28"/>
          <w:szCs w:val="28"/>
        </w:rPr>
        <w:t xml:space="preserve"> - фактическая (расчетная) цена на электрическую энергию, определяемая в i-2 году, руб./кВт час;</w:t>
      </w:r>
    </w:p>
    <w:p w14:paraId="1A5DA73B" w14:textId="169430D6"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drawing>
          <wp:inline distT="0" distB="0" distL="0" distR="0" wp14:anchorId="5C2FDD49" wp14:editId="2B0FC20D">
            <wp:extent cx="495300" cy="333375"/>
            <wp:effectExtent l="0" t="0" r="0" b="0"/>
            <wp:docPr id="212721" name="Рисунок 21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8637BC">
        <w:rPr>
          <w:sz w:val="28"/>
          <w:szCs w:val="28"/>
        </w:rPr>
        <w:t xml:space="preserve"> расходы на энергетические ресурсы (за исключением электрической энергии), холодной воды, теплоносителя, определенные на </w:t>
      </w:r>
      <w:proofErr w:type="gramStart"/>
      <w:r w:rsidRPr="008637BC">
        <w:rPr>
          <w:sz w:val="28"/>
          <w:szCs w:val="28"/>
        </w:rPr>
        <w:t xml:space="preserve">   (</w:t>
      </w:r>
      <w:proofErr w:type="gramEnd"/>
      <w:r w:rsidRPr="008637BC">
        <w:rPr>
          <w:sz w:val="28"/>
          <w:szCs w:val="28"/>
        </w:rPr>
        <w:t>i-2)-й год исходя из фактических значений параметров расчета тарифов, тыс. руб.;</w:t>
      </w:r>
    </w:p>
    <w:p w14:paraId="15E52FEB" w14:textId="10B96014" w:rsidR="008637BC" w:rsidRPr="008637BC" w:rsidRDefault="008637BC" w:rsidP="008637BC">
      <w:pPr>
        <w:autoSpaceDE w:val="0"/>
        <w:autoSpaceDN w:val="0"/>
        <w:adjustRightInd w:val="0"/>
        <w:spacing w:before="280"/>
        <w:ind w:firstLine="540"/>
        <w:jc w:val="both"/>
        <w:rPr>
          <w:sz w:val="28"/>
          <w:szCs w:val="28"/>
        </w:rPr>
      </w:pPr>
      <w:r w:rsidRPr="008637BC">
        <w:rPr>
          <w:noProof/>
          <w:position w:val="-14"/>
          <w:sz w:val="28"/>
          <w:szCs w:val="28"/>
        </w:rPr>
        <w:drawing>
          <wp:inline distT="0" distB="0" distL="0" distR="0" wp14:anchorId="33491BE7" wp14:editId="3792AB10">
            <wp:extent cx="447675" cy="352425"/>
            <wp:effectExtent l="0" t="0" r="9525" b="0"/>
            <wp:docPr id="212720" name="Рисунок 21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8637BC">
        <w:rPr>
          <w:sz w:val="28"/>
          <w:szCs w:val="28"/>
        </w:rPr>
        <w:t xml:space="preserve"> - фактический объем потребления z-</w:t>
      </w:r>
      <w:proofErr w:type="spellStart"/>
      <w:r w:rsidRPr="008637BC">
        <w:rPr>
          <w:sz w:val="28"/>
          <w:szCs w:val="28"/>
        </w:rPr>
        <w:t>го</w:t>
      </w:r>
      <w:proofErr w:type="spellEnd"/>
      <w:r w:rsidRPr="008637BC">
        <w:rPr>
          <w:sz w:val="28"/>
          <w:szCs w:val="28"/>
        </w:rPr>
        <w:t xml:space="preserve"> энергетического ресурса (за исключением электрической энергии), холодной воды, теплоносителя) в i-2 году;</w:t>
      </w:r>
    </w:p>
    <w:p w14:paraId="146C07AA" w14:textId="16A76D27" w:rsidR="008637BC" w:rsidRPr="008637BC" w:rsidRDefault="008637BC" w:rsidP="008637BC">
      <w:pPr>
        <w:autoSpaceDE w:val="0"/>
        <w:autoSpaceDN w:val="0"/>
        <w:adjustRightInd w:val="0"/>
        <w:spacing w:before="280"/>
        <w:ind w:firstLine="540"/>
        <w:jc w:val="both"/>
        <w:rPr>
          <w:sz w:val="28"/>
          <w:szCs w:val="28"/>
        </w:rPr>
      </w:pPr>
      <w:r w:rsidRPr="008637BC">
        <w:rPr>
          <w:noProof/>
          <w:position w:val="-14"/>
          <w:sz w:val="28"/>
          <w:szCs w:val="28"/>
        </w:rPr>
        <w:drawing>
          <wp:inline distT="0" distB="0" distL="0" distR="0" wp14:anchorId="16C0335A" wp14:editId="217167CA">
            <wp:extent cx="628650" cy="352425"/>
            <wp:effectExtent l="0" t="0" r="0" b="0"/>
            <wp:docPr id="212719" name="Рисунок 21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8637BC">
        <w:rPr>
          <w:sz w:val="28"/>
          <w:szCs w:val="28"/>
        </w:rPr>
        <w:t xml:space="preserve"> - фактическая стоимость покупки единицы z-</w:t>
      </w:r>
      <w:proofErr w:type="spellStart"/>
      <w:r w:rsidRPr="008637BC">
        <w:rPr>
          <w:sz w:val="28"/>
          <w:szCs w:val="28"/>
        </w:rPr>
        <w:t>го</w:t>
      </w:r>
      <w:proofErr w:type="spellEnd"/>
      <w:r w:rsidRPr="008637BC">
        <w:rPr>
          <w:sz w:val="28"/>
          <w:szCs w:val="28"/>
        </w:rPr>
        <w:t xml:space="preserve"> энергетического ресурса (за исключением электрической энергии), холодной воды, теплоносителя) в i-2 году;</w:t>
      </w:r>
    </w:p>
    <w:p w14:paraId="0F6ECE91" w14:textId="43E043B6" w:rsidR="008637BC" w:rsidRPr="008637BC" w:rsidRDefault="008637BC" w:rsidP="008637BC">
      <w:pPr>
        <w:autoSpaceDE w:val="0"/>
        <w:autoSpaceDN w:val="0"/>
        <w:adjustRightInd w:val="0"/>
        <w:spacing w:before="280"/>
        <w:ind w:firstLine="540"/>
        <w:jc w:val="both"/>
        <w:rPr>
          <w:sz w:val="28"/>
          <w:szCs w:val="28"/>
        </w:rPr>
      </w:pPr>
      <w:r w:rsidRPr="008637BC">
        <w:rPr>
          <w:noProof/>
          <w:position w:val="-12"/>
          <w:sz w:val="28"/>
          <w:szCs w:val="28"/>
        </w:rPr>
        <w:lastRenderedPageBreak/>
        <w:drawing>
          <wp:inline distT="0" distB="0" distL="0" distR="0" wp14:anchorId="667ED3A4" wp14:editId="03C8A7F6">
            <wp:extent cx="495300" cy="333375"/>
            <wp:effectExtent l="0" t="0" r="0" b="0"/>
            <wp:docPr id="212718" name="Рисунок 21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8637BC">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28F740EE" w14:textId="77B7B119" w:rsidR="008637BC" w:rsidRPr="008637BC" w:rsidRDefault="008637BC" w:rsidP="008637BC">
      <w:pPr>
        <w:autoSpaceDE w:val="0"/>
        <w:autoSpaceDN w:val="0"/>
        <w:adjustRightInd w:val="0"/>
        <w:spacing w:before="280"/>
        <w:ind w:firstLine="540"/>
        <w:jc w:val="both"/>
        <w:rPr>
          <w:sz w:val="28"/>
          <w:szCs w:val="28"/>
        </w:rPr>
      </w:pPr>
      <w:r w:rsidRPr="008637BC">
        <w:rPr>
          <w:noProof/>
          <w:position w:val="-11"/>
          <w:sz w:val="28"/>
          <w:szCs w:val="28"/>
        </w:rPr>
        <w:drawing>
          <wp:inline distT="0" distB="0" distL="0" distR="0" wp14:anchorId="2A8A3384" wp14:editId="09A77171">
            <wp:extent cx="495300" cy="323850"/>
            <wp:effectExtent l="0" t="0" r="0" b="0"/>
            <wp:docPr id="212717" name="Рисунок 21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8637BC">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186" w:history="1">
        <w:r w:rsidRPr="008637BC">
          <w:rPr>
            <w:sz w:val="28"/>
            <w:szCs w:val="28"/>
          </w:rPr>
          <w:t>пунктом 56</w:t>
        </w:r>
      </w:hyperlink>
      <w:r w:rsidRPr="008637BC">
        <w:rPr>
          <w:sz w:val="28"/>
          <w:szCs w:val="28"/>
        </w:rPr>
        <w:t xml:space="preserve"> настоящих Методических указаний, тыс. руб.</w:t>
      </w:r>
    </w:p>
    <w:p w14:paraId="3082C367" w14:textId="77777777" w:rsidR="008637BC" w:rsidRPr="008637BC" w:rsidRDefault="008637BC" w:rsidP="008637BC">
      <w:pPr>
        <w:autoSpaceDE w:val="0"/>
        <w:autoSpaceDN w:val="0"/>
        <w:adjustRightInd w:val="0"/>
        <w:jc w:val="both"/>
        <w:rPr>
          <w:sz w:val="28"/>
          <w:szCs w:val="28"/>
        </w:rPr>
      </w:pPr>
      <w:r w:rsidRPr="008637BC">
        <w:rPr>
          <w:sz w:val="28"/>
          <w:szCs w:val="28"/>
        </w:rPr>
        <w:t xml:space="preserve">(п. 95 в ред. </w:t>
      </w:r>
      <w:hyperlink r:id="rId187" w:history="1">
        <w:r w:rsidRPr="008637BC">
          <w:rPr>
            <w:sz w:val="28"/>
            <w:szCs w:val="28"/>
          </w:rPr>
          <w:t>Приказа</w:t>
        </w:r>
      </w:hyperlink>
      <w:r w:rsidRPr="008637BC">
        <w:rPr>
          <w:sz w:val="28"/>
          <w:szCs w:val="28"/>
        </w:rPr>
        <w:t xml:space="preserve"> ФАС России от 29.10.2019 № 1438/19)</w:t>
      </w:r>
    </w:p>
    <w:p w14:paraId="238F1133" w14:textId="77777777" w:rsidR="008637BC" w:rsidRPr="008637BC" w:rsidRDefault="008637BC" w:rsidP="008637BC">
      <w:pPr>
        <w:autoSpaceDE w:val="0"/>
        <w:autoSpaceDN w:val="0"/>
        <w:adjustRightInd w:val="0"/>
        <w:spacing w:before="280"/>
        <w:ind w:firstLine="720"/>
        <w:jc w:val="both"/>
        <w:rPr>
          <w:sz w:val="28"/>
          <w:szCs w:val="28"/>
        </w:rPr>
      </w:pPr>
      <w:r w:rsidRPr="008637BC">
        <w:rPr>
          <w:sz w:val="28"/>
          <w:szCs w:val="28"/>
        </w:rPr>
        <w:t xml:space="preserve">Выполненный специалистом РЭК расчет величин </w:t>
      </w:r>
      <w:r w:rsidRPr="008637BC">
        <w:rPr>
          <w:b/>
          <w:i/>
          <w:sz w:val="28"/>
          <w:szCs w:val="28"/>
        </w:rPr>
        <w:t xml:space="preserve">НВВ </w:t>
      </w:r>
      <w:r w:rsidRPr="008637BC">
        <w:rPr>
          <w:b/>
          <w:i/>
          <w:sz w:val="28"/>
          <w:szCs w:val="28"/>
          <w:vertAlign w:val="superscript"/>
        </w:rPr>
        <w:t>Ф.</w:t>
      </w:r>
      <w:r w:rsidRPr="008637BC">
        <w:rPr>
          <w:b/>
          <w:i/>
          <w:sz w:val="28"/>
          <w:szCs w:val="28"/>
        </w:rPr>
        <w:t xml:space="preserve"> </w:t>
      </w:r>
      <w:r w:rsidRPr="008637BC">
        <w:rPr>
          <w:b/>
          <w:i/>
          <w:sz w:val="28"/>
          <w:szCs w:val="28"/>
          <w:vertAlign w:val="subscript"/>
        </w:rPr>
        <w:t>2019</w:t>
      </w:r>
      <w:r w:rsidRPr="008637BC">
        <w:rPr>
          <w:sz w:val="28"/>
          <w:szCs w:val="28"/>
        </w:rPr>
        <w:t xml:space="preserve"> и                            </w:t>
      </w:r>
      <w:r w:rsidRPr="008637BC">
        <w:rPr>
          <w:b/>
          <w:i/>
          <w:sz w:val="28"/>
          <w:szCs w:val="28"/>
        </w:rPr>
        <w:t xml:space="preserve">∆ НВВ </w:t>
      </w:r>
      <w:r w:rsidRPr="008637BC">
        <w:rPr>
          <w:b/>
          <w:i/>
          <w:sz w:val="28"/>
          <w:szCs w:val="28"/>
          <w:vertAlign w:val="superscript"/>
        </w:rPr>
        <w:t xml:space="preserve">К. </w:t>
      </w:r>
      <w:proofErr w:type="gramStart"/>
      <w:r w:rsidRPr="008637BC">
        <w:rPr>
          <w:b/>
          <w:i/>
          <w:sz w:val="28"/>
          <w:szCs w:val="28"/>
          <w:vertAlign w:val="subscript"/>
        </w:rPr>
        <w:t>2019</w:t>
      </w:r>
      <w:r w:rsidRPr="008637BC">
        <w:rPr>
          <w:sz w:val="28"/>
          <w:szCs w:val="28"/>
        </w:rPr>
        <w:t xml:space="preserve">  (</w:t>
      </w:r>
      <w:proofErr w:type="gramEnd"/>
      <w:r w:rsidRPr="008637BC">
        <w:rPr>
          <w:sz w:val="28"/>
          <w:szCs w:val="28"/>
        </w:rPr>
        <w:t xml:space="preserve">с обоснованиями отклонений от плановых величин) приведен    в </w:t>
      </w:r>
      <w:r w:rsidRPr="008637BC">
        <w:rPr>
          <w:b/>
          <w:sz w:val="28"/>
          <w:szCs w:val="28"/>
          <w:u w:val="single"/>
        </w:rPr>
        <w:t>Приложении 5</w:t>
      </w:r>
      <w:r w:rsidRPr="008637BC">
        <w:rPr>
          <w:sz w:val="28"/>
          <w:szCs w:val="28"/>
        </w:rPr>
        <w:t xml:space="preserve"> к Экспертному заключению.</w:t>
      </w:r>
    </w:p>
    <w:p w14:paraId="42938FA5" w14:textId="77777777" w:rsidR="008637BC" w:rsidRPr="008637BC" w:rsidRDefault="008637BC" w:rsidP="008637BC">
      <w:pPr>
        <w:autoSpaceDE w:val="0"/>
        <w:autoSpaceDN w:val="0"/>
        <w:adjustRightInd w:val="0"/>
        <w:spacing w:before="280"/>
        <w:ind w:firstLine="720"/>
        <w:jc w:val="both"/>
        <w:rPr>
          <w:sz w:val="28"/>
          <w:szCs w:val="28"/>
        </w:rPr>
      </w:pPr>
      <w:r w:rsidRPr="008637BC">
        <w:rPr>
          <w:sz w:val="28"/>
          <w:szCs w:val="28"/>
        </w:rPr>
        <w:t xml:space="preserve">Значение необходимой валовой выручки </w:t>
      </w:r>
      <w:r w:rsidRPr="008637BC">
        <w:rPr>
          <w:b/>
          <w:i/>
          <w:sz w:val="28"/>
          <w:szCs w:val="28"/>
        </w:rPr>
        <w:t xml:space="preserve">НВВ </w:t>
      </w:r>
      <w:r w:rsidRPr="008637BC">
        <w:rPr>
          <w:b/>
          <w:i/>
          <w:sz w:val="28"/>
          <w:szCs w:val="28"/>
          <w:vertAlign w:val="superscript"/>
        </w:rPr>
        <w:t>Ф.</w:t>
      </w:r>
      <w:r w:rsidRPr="008637BC">
        <w:rPr>
          <w:b/>
          <w:i/>
          <w:sz w:val="28"/>
          <w:szCs w:val="28"/>
        </w:rPr>
        <w:t xml:space="preserve"> </w:t>
      </w:r>
      <w:r w:rsidRPr="008637BC">
        <w:rPr>
          <w:b/>
          <w:i/>
          <w:sz w:val="28"/>
          <w:szCs w:val="28"/>
          <w:vertAlign w:val="subscript"/>
        </w:rPr>
        <w:t>2019,</w:t>
      </w:r>
      <w:r w:rsidRPr="008637BC">
        <w:rPr>
          <w:sz w:val="28"/>
          <w:szCs w:val="28"/>
        </w:rPr>
        <w:t xml:space="preserve"> определенной      на  2019 год на основе фактических значений параметров расчета тарифов взамен прогнозных, составило </w:t>
      </w:r>
      <w:r w:rsidRPr="008637BC">
        <w:rPr>
          <w:b/>
          <w:i/>
          <w:sz w:val="28"/>
          <w:szCs w:val="28"/>
        </w:rPr>
        <w:t>25672,91</w:t>
      </w:r>
      <w:r w:rsidRPr="008637BC">
        <w:rPr>
          <w:sz w:val="28"/>
          <w:szCs w:val="28"/>
        </w:rPr>
        <w:t xml:space="preserve"> тыс. руб.</w:t>
      </w:r>
    </w:p>
    <w:p w14:paraId="31FA76AC" w14:textId="77777777" w:rsidR="008637BC" w:rsidRPr="008637BC" w:rsidRDefault="008637BC" w:rsidP="008637BC">
      <w:pPr>
        <w:autoSpaceDE w:val="0"/>
        <w:autoSpaceDN w:val="0"/>
        <w:adjustRightInd w:val="0"/>
        <w:spacing w:before="280"/>
        <w:ind w:firstLine="720"/>
        <w:jc w:val="both"/>
        <w:rPr>
          <w:sz w:val="28"/>
          <w:szCs w:val="28"/>
        </w:rPr>
      </w:pPr>
      <w:r w:rsidRPr="008637BC">
        <w:rPr>
          <w:sz w:val="28"/>
          <w:szCs w:val="28"/>
        </w:rPr>
        <w:t xml:space="preserve">Сумма выручки </w:t>
      </w:r>
      <w:r w:rsidRPr="008637BC">
        <w:rPr>
          <w:b/>
          <w:i/>
          <w:sz w:val="28"/>
          <w:szCs w:val="28"/>
        </w:rPr>
        <w:t xml:space="preserve">ТВ </w:t>
      </w:r>
      <w:r w:rsidRPr="008637BC">
        <w:rPr>
          <w:b/>
          <w:i/>
          <w:sz w:val="28"/>
          <w:szCs w:val="28"/>
          <w:vertAlign w:val="superscript"/>
        </w:rPr>
        <w:t>Ф.</w:t>
      </w:r>
      <w:r w:rsidRPr="008637BC">
        <w:rPr>
          <w:b/>
          <w:i/>
          <w:sz w:val="28"/>
          <w:szCs w:val="28"/>
        </w:rPr>
        <w:t xml:space="preserve"> </w:t>
      </w:r>
      <w:r w:rsidRPr="008637BC">
        <w:rPr>
          <w:b/>
          <w:i/>
          <w:sz w:val="28"/>
          <w:szCs w:val="28"/>
          <w:vertAlign w:val="subscript"/>
        </w:rPr>
        <w:t>2019</w:t>
      </w:r>
      <w:r w:rsidRPr="008637BC">
        <w:rPr>
          <w:b/>
          <w:i/>
          <w:sz w:val="28"/>
          <w:szCs w:val="28"/>
        </w:rPr>
        <w:t xml:space="preserve"> </w:t>
      </w:r>
      <w:r w:rsidRPr="008637BC">
        <w:rPr>
          <w:sz w:val="28"/>
          <w:szCs w:val="28"/>
        </w:rPr>
        <w:t xml:space="preserve">от реализации услуг по регулируемому виду деятельности (питьевая вода) в 2019-м году, определенной исходя из фактического объема полезного отпуска воды  в 2019-м году и  установленных на 2019 г. тарифов, составила </w:t>
      </w:r>
      <w:r w:rsidRPr="008637BC">
        <w:rPr>
          <w:b/>
          <w:i/>
          <w:sz w:val="28"/>
          <w:szCs w:val="28"/>
        </w:rPr>
        <w:t>25995,40</w:t>
      </w:r>
      <w:r w:rsidRPr="008637BC">
        <w:rPr>
          <w:sz w:val="28"/>
          <w:szCs w:val="28"/>
        </w:rPr>
        <w:t xml:space="preserve"> тыс. руб.</w:t>
      </w:r>
    </w:p>
    <w:p w14:paraId="70A77421" w14:textId="77777777" w:rsidR="008637BC" w:rsidRPr="008637BC" w:rsidRDefault="008637BC" w:rsidP="008637BC">
      <w:pPr>
        <w:autoSpaceDE w:val="0"/>
        <w:autoSpaceDN w:val="0"/>
        <w:adjustRightInd w:val="0"/>
        <w:ind w:firstLine="540"/>
        <w:jc w:val="both"/>
        <w:rPr>
          <w:sz w:val="28"/>
          <w:szCs w:val="28"/>
        </w:rPr>
      </w:pPr>
      <w:r w:rsidRPr="008637BC">
        <w:rPr>
          <w:sz w:val="28"/>
          <w:szCs w:val="28"/>
        </w:rPr>
        <w:t xml:space="preserve">  Значение корректировки </w:t>
      </w:r>
      <w:r w:rsidRPr="008637BC">
        <w:rPr>
          <w:b/>
          <w:i/>
          <w:sz w:val="28"/>
          <w:szCs w:val="28"/>
        </w:rPr>
        <w:t xml:space="preserve">∆ НВВ </w:t>
      </w:r>
      <w:r w:rsidRPr="008637BC">
        <w:rPr>
          <w:b/>
          <w:i/>
          <w:sz w:val="28"/>
          <w:szCs w:val="28"/>
          <w:vertAlign w:val="superscript"/>
        </w:rPr>
        <w:t xml:space="preserve">К. </w:t>
      </w:r>
      <w:r w:rsidRPr="008637BC">
        <w:rPr>
          <w:b/>
          <w:i/>
          <w:sz w:val="28"/>
          <w:szCs w:val="28"/>
          <w:vertAlign w:val="subscript"/>
        </w:rPr>
        <w:t>2019</w:t>
      </w:r>
      <w:r w:rsidRPr="008637BC">
        <w:rPr>
          <w:sz w:val="28"/>
          <w:szCs w:val="28"/>
        </w:rPr>
        <w:t xml:space="preserve">   определено в размере:</w:t>
      </w:r>
    </w:p>
    <w:p w14:paraId="631F1969" w14:textId="77777777" w:rsidR="008637BC" w:rsidRPr="008637BC" w:rsidRDefault="008637BC" w:rsidP="008637BC">
      <w:pPr>
        <w:autoSpaceDE w:val="0"/>
        <w:autoSpaceDN w:val="0"/>
        <w:adjustRightInd w:val="0"/>
        <w:ind w:firstLine="540"/>
        <w:jc w:val="both"/>
        <w:rPr>
          <w:sz w:val="12"/>
          <w:szCs w:val="28"/>
        </w:rPr>
      </w:pPr>
    </w:p>
    <w:p w14:paraId="3B1EC210" w14:textId="77777777" w:rsidR="008637BC" w:rsidRPr="008637BC" w:rsidRDefault="008637BC" w:rsidP="008637BC">
      <w:pPr>
        <w:autoSpaceDE w:val="0"/>
        <w:autoSpaceDN w:val="0"/>
        <w:adjustRightInd w:val="0"/>
        <w:ind w:firstLine="540"/>
        <w:jc w:val="both"/>
        <w:rPr>
          <w:b/>
          <w:i/>
          <w:sz w:val="28"/>
          <w:szCs w:val="28"/>
        </w:rPr>
      </w:pPr>
      <w:r w:rsidRPr="008637BC">
        <w:rPr>
          <w:sz w:val="28"/>
          <w:szCs w:val="28"/>
        </w:rPr>
        <w:t xml:space="preserve">   </w:t>
      </w:r>
      <w:r w:rsidRPr="008637BC">
        <w:rPr>
          <w:b/>
          <w:i/>
          <w:sz w:val="28"/>
          <w:szCs w:val="28"/>
        </w:rPr>
        <w:t>25672,91 – 25995,40 = -322,49 (тыс. руб.).</w:t>
      </w:r>
    </w:p>
    <w:p w14:paraId="2607AF63" w14:textId="77777777" w:rsidR="008637BC" w:rsidRPr="008637BC" w:rsidRDefault="008637BC" w:rsidP="008637BC">
      <w:pPr>
        <w:autoSpaceDE w:val="0"/>
        <w:autoSpaceDN w:val="0"/>
        <w:adjustRightInd w:val="0"/>
        <w:ind w:firstLine="540"/>
        <w:jc w:val="both"/>
        <w:rPr>
          <w:sz w:val="28"/>
          <w:szCs w:val="28"/>
        </w:rPr>
      </w:pPr>
    </w:p>
    <w:p w14:paraId="0FE03F10" w14:textId="77777777" w:rsidR="008637BC" w:rsidRPr="008637BC" w:rsidRDefault="008637BC" w:rsidP="008637BC">
      <w:pPr>
        <w:autoSpaceDE w:val="0"/>
        <w:autoSpaceDN w:val="0"/>
        <w:adjustRightInd w:val="0"/>
        <w:ind w:firstLine="540"/>
        <w:jc w:val="both"/>
        <w:rPr>
          <w:color w:val="FF0000"/>
          <w:sz w:val="18"/>
          <w:szCs w:val="28"/>
        </w:rPr>
      </w:pPr>
    </w:p>
    <w:p w14:paraId="28DFF0FA" w14:textId="77777777" w:rsidR="008637BC" w:rsidRPr="008637BC" w:rsidRDefault="008637BC" w:rsidP="008637BC">
      <w:pPr>
        <w:autoSpaceDE w:val="0"/>
        <w:autoSpaceDN w:val="0"/>
        <w:adjustRightInd w:val="0"/>
        <w:ind w:firstLine="540"/>
        <w:jc w:val="center"/>
        <w:rPr>
          <w:b/>
          <w:sz w:val="28"/>
          <w:szCs w:val="28"/>
          <w:u w:val="single"/>
        </w:rPr>
      </w:pPr>
      <w:r w:rsidRPr="008637BC">
        <w:rPr>
          <w:b/>
          <w:sz w:val="28"/>
          <w:szCs w:val="28"/>
          <w:u w:val="single"/>
        </w:rPr>
        <w:t xml:space="preserve">10. Корректировка необходимой валовой </w:t>
      </w:r>
      <w:proofErr w:type="gramStart"/>
      <w:r w:rsidRPr="008637BC">
        <w:rPr>
          <w:b/>
          <w:sz w:val="28"/>
          <w:szCs w:val="28"/>
          <w:u w:val="single"/>
        </w:rPr>
        <w:t>выручки,  проводимая</w:t>
      </w:r>
      <w:proofErr w:type="gramEnd"/>
      <w:r w:rsidRPr="008637BC">
        <w:rPr>
          <w:b/>
          <w:sz w:val="28"/>
          <w:szCs w:val="28"/>
          <w:u w:val="single"/>
        </w:rPr>
        <w:t xml:space="preserve"> </w:t>
      </w:r>
    </w:p>
    <w:p w14:paraId="322C6816" w14:textId="77777777" w:rsidR="008637BC" w:rsidRPr="008637BC" w:rsidRDefault="008637BC" w:rsidP="008637BC">
      <w:pPr>
        <w:autoSpaceDE w:val="0"/>
        <w:autoSpaceDN w:val="0"/>
        <w:adjustRightInd w:val="0"/>
        <w:ind w:firstLine="540"/>
        <w:jc w:val="center"/>
        <w:rPr>
          <w:b/>
          <w:sz w:val="28"/>
          <w:szCs w:val="28"/>
          <w:u w:val="single"/>
        </w:rPr>
      </w:pPr>
      <w:r w:rsidRPr="008637BC">
        <w:rPr>
          <w:b/>
          <w:sz w:val="28"/>
          <w:szCs w:val="28"/>
          <w:u w:val="single"/>
        </w:rPr>
        <w:t>в целях сглаживания изменения тарифов (увеличение/уменьшение)</w:t>
      </w:r>
    </w:p>
    <w:p w14:paraId="6CA1CF7C" w14:textId="2C852560" w:rsidR="008637BC" w:rsidRPr="008637BC" w:rsidRDefault="008637BC" w:rsidP="008637BC">
      <w:pPr>
        <w:autoSpaceDE w:val="0"/>
        <w:autoSpaceDN w:val="0"/>
        <w:adjustRightInd w:val="0"/>
        <w:spacing w:before="280"/>
        <w:ind w:firstLine="540"/>
        <w:jc w:val="both"/>
        <w:rPr>
          <w:sz w:val="28"/>
          <w:szCs w:val="28"/>
        </w:rPr>
      </w:pPr>
      <w:r w:rsidRPr="008637BC">
        <w:rPr>
          <w:sz w:val="28"/>
          <w:szCs w:val="28"/>
        </w:rPr>
        <w:t xml:space="preserve">Согласно </w:t>
      </w:r>
      <w:r w:rsidRPr="008637BC">
        <w:rPr>
          <w:sz w:val="28"/>
          <w:szCs w:val="28"/>
          <w:u w:val="single"/>
        </w:rPr>
        <w:t>п. 42 Методических указаний</w:t>
      </w:r>
      <w:r w:rsidRPr="008637BC">
        <w:rPr>
          <w:sz w:val="28"/>
          <w:szCs w:val="28"/>
        </w:rPr>
        <w:t xml:space="preserve">, - величина изменения необходимой валовой выручки </w:t>
      </w:r>
      <w:r w:rsidRPr="008637BC">
        <w:rPr>
          <w:noProof/>
          <w:position w:val="-13"/>
          <w:sz w:val="28"/>
          <w:szCs w:val="28"/>
        </w:rPr>
        <w:drawing>
          <wp:inline distT="0" distB="0" distL="0" distR="0" wp14:anchorId="12E708E0" wp14:editId="03E27B1D">
            <wp:extent cx="666750" cy="342900"/>
            <wp:effectExtent l="0" t="0" r="0" b="0"/>
            <wp:docPr id="212716" name="Рисунок 21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666750" cy="342900"/>
                    </a:xfrm>
                    <a:prstGeom prst="rect">
                      <a:avLst/>
                    </a:prstGeom>
                    <a:noFill/>
                    <a:ln>
                      <a:noFill/>
                    </a:ln>
                  </pic:spPr>
                </pic:pic>
              </a:graphicData>
            </a:graphic>
          </wp:inline>
        </w:drawing>
      </w:r>
      <w:r w:rsidRPr="008637BC">
        <w:rPr>
          <w:sz w:val="28"/>
          <w:szCs w:val="28"/>
        </w:rPr>
        <w:t xml:space="preserve">, определяемого на год i и производимого в целях сглаживания </w:t>
      </w:r>
      <w:proofErr w:type="gramStart"/>
      <w:r w:rsidRPr="008637BC">
        <w:rPr>
          <w:sz w:val="28"/>
          <w:szCs w:val="28"/>
        </w:rPr>
        <w:t>тарифов  при</w:t>
      </w:r>
      <w:proofErr w:type="gramEnd"/>
      <w:r w:rsidRPr="008637BC">
        <w:rPr>
          <w:sz w:val="28"/>
          <w:szCs w:val="28"/>
        </w:rPr>
        <w:t xml:space="preserve"> установлении или корректировке тарифа на долгосрочный период регулирования, должна соответствовать формуле: </w:t>
      </w:r>
    </w:p>
    <w:p w14:paraId="16A1AA6E" w14:textId="77777777" w:rsidR="008637BC" w:rsidRPr="008637BC" w:rsidRDefault="008637BC" w:rsidP="008637BC">
      <w:pPr>
        <w:autoSpaceDE w:val="0"/>
        <w:autoSpaceDN w:val="0"/>
        <w:adjustRightInd w:val="0"/>
        <w:jc w:val="both"/>
        <w:rPr>
          <w:sz w:val="28"/>
          <w:szCs w:val="28"/>
        </w:rPr>
      </w:pPr>
    </w:p>
    <w:p w14:paraId="53140478" w14:textId="5A568E36" w:rsidR="008637BC" w:rsidRPr="008637BC" w:rsidRDefault="008637BC" w:rsidP="008637BC">
      <w:pPr>
        <w:autoSpaceDE w:val="0"/>
        <w:autoSpaceDN w:val="0"/>
        <w:adjustRightInd w:val="0"/>
        <w:jc w:val="center"/>
        <w:rPr>
          <w:sz w:val="28"/>
          <w:szCs w:val="28"/>
        </w:rPr>
      </w:pPr>
      <w:r w:rsidRPr="008637BC">
        <w:rPr>
          <w:noProof/>
          <w:position w:val="-16"/>
          <w:sz w:val="28"/>
          <w:szCs w:val="28"/>
        </w:rPr>
        <w:drawing>
          <wp:inline distT="0" distB="0" distL="0" distR="0" wp14:anchorId="444C3C83" wp14:editId="7C6F7132">
            <wp:extent cx="3409950" cy="390525"/>
            <wp:effectExtent l="0" t="0" r="0" b="9525"/>
            <wp:docPr id="212715" name="Рисунок 21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8637BC">
        <w:rPr>
          <w:sz w:val="28"/>
          <w:szCs w:val="28"/>
        </w:rPr>
        <w:t>, (5)</w:t>
      </w:r>
    </w:p>
    <w:p w14:paraId="41FC4683" w14:textId="77777777" w:rsidR="008637BC" w:rsidRPr="008637BC" w:rsidRDefault="008637BC" w:rsidP="008637BC">
      <w:pPr>
        <w:autoSpaceDE w:val="0"/>
        <w:autoSpaceDN w:val="0"/>
        <w:adjustRightInd w:val="0"/>
        <w:jc w:val="both"/>
        <w:rPr>
          <w:sz w:val="28"/>
          <w:szCs w:val="28"/>
        </w:rPr>
      </w:pPr>
    </w:p>
    <w:p w14:paraId="0629DE0B" w14:textId="77777777" w:rsidR="008637BC" w:rsidRPr="008637BC" w:rsidRDefault="008637BC" w:rsidP="008637BC">
      <w:pPr>
        <w:autoSpaceDE w:val="0"/>
        <w:autoSpaceDN w:val="0"/>
        <w:adjustRightInd w:val="0"/>
        <w:ind w:firstLine="540"/>
        <w:jc w:val="both"/>
        <w:rPr>
          <w:sz w:val="28"/>
          <w:szCs w:val="28"/>
        </w:rPr>
      </w:pPr>
      <w:r w:rsidRPr="008637BC">
        <w:rPr>
          <w:sz w:val="28"/>
          <w:szCs w:val="28"/>
        </w:rPr>
        <w:t>где:</w:t>
      </w:r>
    </w:p>
    <w:p w14:paraId="0F38064B" w14:textId="228D0C5D" w:rsidR="008637BC" w:rsidRPr="008637BC" w:rsidRDefault="008637BC" w:rsidP="008637BC">
      <w:pPr>
        <w:autoSpaceDE w:val="0"/>
        <w:autoSpaceDN w:val="0"/>
        <w:adjustRightInd w:val="0"/>
        <w:spacing w:before="280"/>
        <w:ind w:firstLine="540"/>
        <w:jc w:val="both"/>
        <w:rPr>
          <w:sz w:val="28"/>
          <w:szCs w:val="28"/>
          <w:u w:val="single"/>
        </w:rPr>
      </w:pPr>
      <w:r w:rsidRPr="008637BC">
        <w:rPr>
          <w:noProof/>
          <w:position w:val="-14"/>
          <w:sz w:val="28"/>
          <w:szCs w:val="28"/>
        </w:rPr>
        <w:drawing>
          <wp:inline distT="0" distB="0" distL="0" distR="0" wp14:anchorId="3BBA3DD7" wp14:editId="6FA4DBB1">
            <wp:extent cx="704850" cy="352425"/>
            <wp:effectExtent l="0" t="0" r="0" b="0"/>
            <wp:docPr id="212714" name="Рисунок 21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8637BC">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w:t>
      </w:r>
      <w:r w:rsidRPr="008637BC">
        <w:rPr>
          <w:sz w:val="28"/>
          <w:szCs w:val="28"/>
          <w:u w:val="single"/>
        </w:rPr>
        <w:t>сводится к нулю не позднее последнего расчетного периода регулирования текущего долгосрочного периода регулирования;</w:t>
      </w:r>
    </w:p>
    <w:p w14:paraId="73562ADB" w14:textId="77777777" w:rsidR="008637BC" w:rsidRPr="008637BC" w:rsidRDefault="008637BC" w:rsidP="008637BC">
      <w:pPr>
        <w:autoSpaceDE w:val="0"/>
        <w:autoSpaceDN w:val="0"/>
        <w:adjustRightInd w:val="0"/>
        <w:jc w:val="both"/>
        <w:rPr>
          <w:sz w:val="28"/>
          <w:szCs w:val="28"/>
        </w:rPr>
      </w:pPr>
      <w:r w:rsidRPr="008637BC">
        <w:rPr>
          <w:sz w:val="28"/>
          <w:szCs w:val="28"/>
        </w:rPr>
        <w:t xml:space="preserve">(в ред. </w:t>
      </w:r>
      <w:hyperlink r:id="rId191" w:history="1">
        <w:r w:rsidRPr="008637BC">
          <w:rPr>
            <w:sz w:val="28"/>
            <w:szCs w:val="28"/>
          </w:rPr>
          <w:t>Приказа</w:t>
        </w:r>
      </w:hyperlink>
      <w:r w:rsidRPr="008637BC">
        <w:rPr>
          <w:sz w:val="28"/>
          <w:szCs w:val="28"/>
        </w:rPr>
        <w:t xml:space="preserve"> ФАС России от 29.10.2019 № 1438/19)</w:t>
      </w:r>
    </w:p>
    <w:p w14:paraId="4BB71BED" w14:textId="53DD7960" w:rsidR="008637BC" w:rsidRPr="008637BC" w:rsidRDefault="008637BC" w:rsidP="008637BC">
      <w:pPr>
        <w:autoSpaceDE w:val="0"/>
        <w:autoSpaceDN w:val="0"/>
        <w:adjustRightInd w:val="0"/>
        <w:spacing w:before="280"/>
        <w:ind w:firstLine="540"/>
        <w:jc w:val="both"/>
        <w:rPr>
          <w:sz w:val="28"/>
          <w:szCs w:val="28"/>
        </w:rPr>
      </w:pPr>
      <w:r w:rsidRPr="008637BC">
        <w:rPr>
          <w:noProof/>
          <w:position w:val="-13"/>
          <w:sz w:val="28"/>
          <w:szCs w:val="28"/>
        </w:rPr>
        <w:drawing>
          <wp:inline distT="0" distB="0" distL="0" distR="0" wp14:anchorId="72E3292F" wp14:editId="74614D40">
            <wp:extent cx="619125" cy="352425"/>
            <wp:effectExtent l="0" t="0" r="0" b="0"/>
            <wp:docPr id="212713" name="Рисунок 21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8637BC">
        <w:rPr>
          <w:sz w:val="28"/>
          <w:szCs w:val="28"/>
        </w:rPr>
        <w:t xml:space="preserve"> - необходимая валовая выручка, устанавливаемая на год i долгосрочного периода регулирования </w:t>
      </w:r>
      <w:r w:rsidRPr="008637BC">
        <w:rPr>
          <w:sz w:val="28"/>
          <w:szCs w:val="28"/>
          <w:u w:val="single"/>
        </w:rPr>
        <w:t>без учета сглаживания</w:t>
      </w:r>
      <w:r w:rsidRPr="008637BC">
        <w:rPr>
          <w:sz w:val="28"/>
          <w:szCs w:val="28"/>
        </w:rPr>
        <w:t>, тыс. руб.</w:t>
      </w:r>
    </w:p>
    <w:p w14:paraId="4AB7436A" w14:textId="77777777" w:rsidR="008637BC" w:rsidRPr="008637BC" w:rsidRDefault="008637BC" w:rsidP="008637BC">
      <w:pPr>
        <w:autoSpaceDE w:val="0"/>
        <w:autoSpaceDN w:val="0"/>
        <w:adjustRightInd w:val="0"/>
        <w:spacing w:before="38"/>
        <w:ind w:firstLine="567"/>
        <w:jc w:val="both"/>
        <w:rPr>
          <w:sz w:val="28"/>
          <w:szCs w:val="28"/>
        </w:rPr>
      </w:pPr>
    </w:p>
    <w:p w14:paraId="73A21E0F" w14:textId="77777777" w:rsidR="008637BC" w:rsidRPr="008637BC" w:rsidRDefault="008637BC" w:rsidP="008637BC">
      <w:pPr>
        <w:autoSpaceDE w:val="0"/>
        <w:autoSpaceDN w:val="0"/>
        <w:adjustRightInd w:val="0"/>
        <w:spacing w:before="38"/>
        <w:ind w:firstLine="567"/>
        <w:jc w:val="both"/>
        <w:rPr>
          <w:sz w:val="28"/>
          <w:szCs w:val="28"/>
        </w:rPr>
      </w:pPr>
      <w:r w:rsidRPr="008637BC">
        <w:rPr>
          <w:sz w:val="28"/>
          <w:szCs w:val="28"/>
          <w:u w:val="single"/>
        </w:rPr>
        <w:t xml:space="preserve"> При установлении долгосрочных тарифов на 2019-2023 гг</w:t>
      </w:r>
      <w:r w:rsidRPr="008637BC">
        <w:rPr>
          <w:sz w:val="28"/>
          <w:szCs w:val="28"/>
        </w:rPr>
        <w:t xml:space="preserve">., в расчете итоговой величины НВВ на 2021 год данная корректировка была </w:t>
      </w:r>
      <w:proofErr w:type="gramStart"/>
      <w:r w:rsidRPr="008637BC">
        <w:rPr>
          <w:sz w:val="28"/>
          <w:szCs w:val="28"/>
        </w:rPr>
        <w:t>предусмотрена  в</w:t>
      </w:r>
      <w:proofErr w:type="gramEnd"/>
      <w:r w:rsidRPr="008637BC">
        <w:rPr>
          <w:sz w:val="28"/>
          <w:szCs w:val="28"/>
        </w:rPr>
        <w:t xml:space="preserve"> размере </w:t>
      </w:r>
      <w:r w:rsidRPr="008637BC">
        <w:rPr>
          <w:b/>
          <w:i/>
          <w:sz w:val="28"/>
          <w:szCs w:val="28"/>
        </w:rPr>
        <w:t>(-4,91)</w:t>
      </w:r>
      <w:r w:rsidRPr="008637BC">
        <w:rPr>
          <w:sz w:val="28"/>
          <w:szCs w:val="28"/>
        </w:rPr>
        <w:t xml:space="preserve"> тыс. руб.</w:t>
      </w:r>
    </w:p>
    <w:p w14:paraId="2D681C83" w14:textId="77777777" w:rsidR="008637BC" w:rsidRPr="008637BC" w:rsidRDefault="008637BC" w:rsidP="008637BC">
      <w:pPr>
        <w:tabs>
          <w:tab w:val="left" w:pos="998"/>
        </w:tabs>
        <w:autoSpaceDE w:val="0"/>
        <w:autoSpaceDN w:val="0"/>
        <w:adjustRightInd w:val="0"/>
        <w:ind w:firstLine="709"/>
        <w:jc w:val="both"/>
        <w:rPr>
          <w:sz w:val="28"/>
          <w:szCs w:val="28"/>
        </w:rPr>
      </w:pPr>
      <w:r w:rsidRPr="008637BC">
        <w:rPr>
          <w:sz w:val="28"/>
          <w:szCs w:val="28"/>
        </w:rPr>
        <w:t xml:space="preserve">В материалах, представленных организацией вместе с </w:t>
      </w:r>
      <w:r w:rsidRPr="008637BC">
        <w:rPr>
          <w:sz w:val="28"/>
          <w:szCs w:val="28"/>
          <w:u w:val="single"/>
        </w:rPr>
        <w:t xml:space="preserve">заявлением         </w:t>
      </w:r>
      <w:proofErr w:type="gramStart"/>
      <w:r w:rsidRPr="008637BC">
        <w:rPr>
          <w:sz w:val="28"/>
          <w:szCs w:val="28"/>
          <w:u w:val="single"/>
        </w:rPr>
        <w:t>от  30.04.2020</w:t>
      </w:r>
      <w:proofErr w:type="gramEnd"/>
      <w:r w:rsidRPr="008637BC">
        <w:rPr>
          <w:sz w:val="28"/>
          <w:szCs w:val="28"/>
          <w:u w:val="single"/>
        </w:rPr>
        <w:t xml:space="preserve"> (</w:t>
      </w:r>
      <w:proofErr w:type="spellStart"/>
      <w:r w:rsidRPr="008637BC">
        <w:rPr>
          <w:sz w:val="28"/>
          <w:szCs w:val="28"/>
          <w:u w:val="single"/>
        </w:rPr>
        <w:t>вх</w:t>
      </w:r>
      <w:proofErr w:type="spellEnd"/>
      <w:r w:rsidRPr="008637BC">
        <w:rPr>
          <w:sz w:val="28"/>
          <w:szCs w:val="28"/>
          <w:u w:val="single"/>
        </w:rPr>
        <w:t>. № 1933</w:t>
      </w:r>
      <w:r w:rsidRPr="008637BC">
        <w:rPr>
          <w:sz w:val="28"/>
          <w:szCs w:val="28"/>
        </w:rPr>
        <w:t xml:space="preserve">) о корректировке установленных на 2021 г.  тарифов, расходы по данной статье в размере </w:t>
      </w:r>
      <w:r w:rsidRPr="008637BC">
        <w:rPr>
          <w:b/>
          <w:i/>
          <w:sz w:val="28"/>
          <w:szCs w:val="28"/>
        </w:rPr>
        <w:t>0,00</w:t>
      </w:r>
      <w:r w:rsidRPr="008637BC">
        <w:rPr>
          <w:sz w:val="28"/>
          <w:szCs w:val="28"/>
        </w:rPr>
        <w:t xml:space="preserve"> тыс. руб.</w:t>
      </w:r>
    </w:p>
    <w:p w14:paraId="0E1A9932" w14:textId="77777777" w:rsidR="008637BC" w:rsidRPr="008637BC" w:rsidRDefault="008637BC" w:rsidP="008637BC">
      <w:pPr>
        <w:tabs>
          <w:tab w:val="left" w:pos="998"/>
        </w:tabs>
        <w:autoSpaceDE w:val="0"/>
        <w:autoSpaceDN w:val="0"/>
        <w:adjustRightInd w:val="0"/>
        <w:ind w:firstLine="709"/>
        <w:jc w:val="both"/>
        <w:rPr>
          <w:sz w:val="20"/>
          <w:szCs w:val="28"/>
        </w:rPr>
      </w:pPr>
    </w:p>
    <w:p w14:paraId="2D73D135" w14:textId="77777777" w:rsidR="008637BC" w:rsidRPr="008637BC" w:rsidRDefault="008637BC" w:rsidP="008637BC">
      <w:pPr>
        <w:tabs>
          <w:tab w:val="left" w:pos="998"/>
        </w:tabs>
        <w:autoSpaceDE w:val="0"/>
        <w:autoSpaceDN w:val="0"/>
        <w:adjustRightInd w:val="0"/>
        <w:ind w:firstLine="709"/>
        <w:jc w:val="both"/>
        <w:rPr>
          <w:sz w:val="28"/>
          <w:szCs w:val="28"/>
        </w:rPr>
      </w:pPr>
      <w:r w:rsidRPr="008637BC">
        <w:rPr>
          <w:sz w:val="28"/>
          <w:szCs w:val="28"/>
        </w:rPr>
        <w:t xml:space="preserve">В </w:t>
      </w:r>
      <w:r w:rsidRPr="008637BC">
        <w:rPr>
          <w:sz w:val="28"/>
          <w:szCs w:val="28"/>
          <w:u w:val="single"/>
        </w:rPr>
        <w:t>дополнительном обращении от 25.08.2020 № 3825 (исх. от 25.08.2020 № 460)</w:t>
      </w:r>
      <w:r w:rsidRPr="008637BC">
        <w:rPr>
          <w:sz w:val="28"/>
          <w:szCs w:val="28"/>
        </w:rPr>
        <w:t xml:space="preserve"> организацией предложено предусмотреть</w:t>
      </w:r>
      <w:r w:rsidRPr="008637BC">
        <w:rPr>
          <w:sz w:val="28"/>
          <w:szCs w:val="28"/>
          <w:u w:val="single"/>
        </w:rPr>
        <w:t xml:space="preserve"> положительную корректировку в целях сглаживания темпа роста (изменения) тарифов, </w:t>
      </w:r>
      <w:r w:rsidRPr="008637BC">
        <w:rPr>
          <w:sz w:val="28"/>
          <w:szCs w:val="28"/>
        </w:rPr>
        <w:t xml:space="preserve">предусмотренную регулятором на 2022 г. при расчете параметров Концессионного соглашения (была принята в размере </w:t>
      </w:r>
      <w:r w:rsidRPr="008637BC">
        <w:rPr>
          <w:b/>
          <w:i/>
          <w:sz w:val="28"/>
          <w:szCs w:val="28"/>
        </w:rPr>
        <w:t>898,32</w:t>
      </w:r>
      <w:r w:rsidRPr="008637BC">
        <w:rPr>
          <w:sz w:val="28"/>
          <w:szCs w:val="28"/>
        </w:rPr>
        <w:t xml:space="preserve"> тыс. руб.)</w:t>
      </w:r>
    </w:p>
    <w:p w14:paraId="4F2DA104" w14:textId="77777777" w:rsidR="008637BC" w:rsidRPr="008637BC" w:rsidRDefault="008637BC" w:rsidP="008637BC">
      <w:pPr>
        <w:tabs>
          <w:tab w:val="left" w:pos="998"/>
        </w:tabs>
        <w:autoSpaceDE w:val="0"/>
        <w:autoSpaceDN w:val="0"/>
        <w:adjustRightInd w:val="0"/>
        <w:ind w:firstLine="709"/>
        <w:jc w:val="both"/>
        <w:rPr>
          <w:sz w:val="18"/>
          <w:szCs w:val="28"/>
        </w:rPr>
      </w:pPr>
    </w:p>
    <w:p w14:paraId="2486EA3A" w14:textId="77777777" w:rsidR="008637BC" w:rsidRPr="008637BC" w:rsidRDefault="008637BC" w:rsidP="008637BC">
      <w:pPr>
        <w:tabs>
          <w:tab w:val="left" w:pos="998"/>
        </w:tabs>
        <w:autoSpaceDE w:val="0"/>
        <w:autoSpaceDN w:val="0"/>
        <w:adjustRightInd w:val="0"/>
        <w:ind w:firstLine="709"/>
        <w:jc w:val="both"/>
        <w:rPr>
          <w:sz w:val="28"/>
          <w:szCs w:val="28"/>
        </w:rPr>
      </w:pPr>
      <w:r w:rsidRPr="008637BC">
        <w:rPr>
          <w:sz w:val="28"/>
          <w:szCs w:val="28"/>
          <w:u w:val="single"/>
        </w:rPr>
        <w:t xml:space="preserve">Максимальная величина </w:t>
      </w:r>
      <w:proofErr w:type="gramStart"/>
      <w:r w:rsidRPr="008637BC">
        <w:rPr>
          <w:sz w:val="28"/>
          <w:szCs w:val="28"/>
          <w:u w:val="single"/>
        </w:rPr>
        <w:t>корректировки</w:t>
      </w:r>
      <w:r w:rsidRPr="008637BC">
        <w:rPr>
          <w:sz w:val="28"/>
          <w:szCs w:val="28"/>
        </w:rPr>
        <w:t xml:space="preserve">  составит</w:t>
      </w:r>
      <w:proofErr w:type="gramEnd"/>
      <w:r w:rsidRPr="008637BC">
        <w:rPr>
          <w:sz w:val="28"/>
          <w:szCs w:val="28"/>
        </w:rPr>
        <w:t>:</w:t>
      </w:r>
    </w:p>
    <w:p w14:paraId="66D46964" w14:textId="77777777" w:rsidR="008637BC" w:rsidRPr="008637BC" w:rsidRDefault="008637BC" w:rsidP="008637BC">
      <w:pPr>
        <w:tabs>
          <w:tab w:val="left" w:pos="998"/>
        </w:tabs>
        <w:autoSpaceDE w:val="0"/>
        <w:autoSpaceDN w:val="0"/>
        <w:adjustRightInd w:val="0"/>
        <w:ind w:firstLine="709"/>
        <w:jc w:val="both"/>
        <w:rPr>
          <w:sz w:val="28"/>
          <w:szCs w:val="28"/>
        </w:rPr>
      </w:pPr>
      <w:r w:rsidRPr="008637BC">
        <w:rPr>
          <w:b/>
          <w:i/>
          <w:sz w:val="28"/>
          <w:szCs w:val="28"/>
        </w:rPr>
        <w:t xml:space="preserve">(19104,05 + 2283,36 + 7608,60 +359,41 + 886,19 + 0 + 0 – 0 </w:t>
      </w:r>
      <w:proofErr w:type="gramStart"/>
      <w:r w:rsidRPr="008637BC">
        <w:rPr>
          <w:b/>
          <w:i/>
          <w:sz w:val="28"/>
          <w:szCs w:val="28"/>
        </w:rPr>
        <w:t>+  (</w:t>
      </w:r>
      <w:proofErr w:type="gramEnd"/>
      <w:r w:rsidRPr="008637BC">
        <w:rPr>
          <w:b/>
          <w:i/>
          <w:sz w:val="28"/>
          <w:szCs w:val="28"/>
        </w:rPr>
        <w:t>-322,49))* * 0,12 =  29919,12 * 0,12 = 3590,29 (тыс. руб.).</w:t>
      </w:r>
    </w:p>
    <w:p w14:paraId="7DDC159D" w14:textId="77777777" w:rsidR="008637BC" w:rsidRPr="008637BC" w:rsidRDefault="008637BC" w:rsidP="008637BC">
      <w:pPr>
        <w:tabs>
          <w:tab w:val="left" w:pos="998"/>
        </w:tabs>
        <w:autoSpaceDE w:val="0"/>
        <w:autoSpaceDN w:val="0"/>
        <w:adjustRightInd w:val="0"/>
        <w:ind w:firstLine="709"/>
        <w:jc w:val="both"/>
        <w:rPr>
          <w:sz w:val="28"/>
          <w:szCs w:val="28"/>
        </w:rPr>
      </w:pPr>
      <w:r w:rsidRPr="008637BC">
        <w:rPr>
          <w:sz w:val="28"/>
          <w:szCs w:val="28"/>
        </w:rPr>
        <w:t xml:space="preserve">По итогам проведенной экспертизы специалистом РЭК предусмотрена корректировка в целях сглаживания темпа изменения </w:t>
      </w:r>
      <w:proofErr w:type="gramStart"/>
      <w:r w:rsidRPr="008637BC">
        <w:rPr>
          <w:sz w:val="28"/>
          <w:szCs w:val="28"/>
        </w:rPr>
        <w:t>тарифов  в</w:t>
      </w:r>
      <w:proofErr w:type="gramEnd"/>
      <w:r w:rsidRPr="008637BC">
        <w:rPr>
          <w:sz w:val="28"/>
          <w:szCs w:val="28"/>
        </w:rPr>
        <w:t xml:space="preserve"> размере (+</w:t>
      </w:r>
      <w:r w:rsidRPr="008637BC">
        <w:rPr>
          <w:b/>
          <w:i/>
          <w:sz w:val="28"/>
          <w:szCs w:val="28"/>
        </w:rPr>
        <w:t>244,19)</w:t>
      </w:r>
      <w:r w:rsidRPr="008637BC">
        <w:rPr>
          <w:sz w:val="28"/>
          <w:szCs w:val="28"/>
        </w:rPr>
        <w:t xml:space="preserve"> тыс. руб.</w:t>
      </w:r>
    </w:p>
    <w:p w14:paraId="7F3624A3" w14:textId="77777777" w:rsidR="008637BC" w:rsidRPr="008637BC" w:rsidRDefault="008637BC" w:rsidP="008637BC">
      <w:pPr>
        <w:autoSpaceDE w:val="0"/>
        <w:autoSpaceDN w:val="0"/>
        <w:adjustRightInd w:val="0"/>
        <w:ind w:firstLine="540"/>
        <w:jc w:val="both"/>
        <w:rPr>
          <w:rFonts w:eastAsia="Calibri"/>
          <w:color w:val="FF0000"/>
          <w:sz w:val="28"/>
          <w:szCs w:val="28"/>
          <w:lang w:eastAsia="en-US"/>
        </w:rPr>
      </w:pPr>
    </w:p>
    <w:p w14:paraId="5B28841D" w14:textId="77777777" w:rsidR="008637BC" w:rsidRPr="008637BC" w:rsidRDefault="008637BC" w:rsidP="008637BC">
      <w:pPr>
        <w:autoSpaceDE w:val="0"/>
        <w:autoSpaceDN w:val="0"/>
        <w:adjustRightInd w:val="0"/>
        <w:ind w:firstLine="709"/>
        <w:jc w:val="both"/>
        <w:rPr>
          <w:sz w:val="28"/>
          <w:szCs w:val="28"/>
        </w:rPr>
      </w:pPr>
      <w:r w:rsidRPr="008637BC">
        <w:rPr>
          <w:b/>
          <w:sz w:val="28"/>
          <w:szCs w:val="28"/>
          <w:u w:val="single"/>
        </w:rPr>
        <w:t xml:space="preserve">Скорректированная величина необходимой валовой выручки     </w:t>
      </w:r>
      <w:r w:rsidRPr="008637BC">
        <w:rPr>
          <w:sz w:val="28"/>
          <w:szCs w:val="28"/>
        </w:rPr>
        <w:t xml:space="preserve">ООО «Энергоресурс» (Ленинск-Кузнецкий муниципальный округ) на       2021 год по услуге холодного водоснабжения питьевой </w:t>
      </w:r>
      <w:proofErr w:type="gramStart"/>
      <w:r w:rsidRPr="008637BC">
        <w:rPr>
          <w:sz w:val="28"/>
          <w:szCs w:val="28"/>
        </w:rPr>
        <w:t>водой  составила</w:t>
      </w:r>
      <w:proofErr w:type="gramEnd"/>
      <w:r w:rsidRPr="008637BC">
        <w:rPr>
          <w:sz w:val="28"/>
          <w:szCs w:val="28"/>
        </w:rPr>
        <w:t xml:space="preserve">  </w:t>
      </w:r>
      <w:r w:rsidRPr="008637BC">
        <w:rPr>
          <w:b/>
          <w:i/>
          <w:sz w:val="28"/>
          <w:szCs w:val="28"/>
        </w:rPr>
        <w:t>30163,31</w:t>
      </w:r>
      <w:r w:rsidRPr="008637BC">
        <w:rPr>
          <w:sz w:val="28"/>
          <w:szCs w:val="28"/>
        </w:rPr>
        <w:t xml:space="preserve"> тыс. руб.:</w:t>
      </w:r>
    </w:p>
    <w:p w14:paraId="3C6132F6" w14:textId="77777777" w:rsidR="008637BC" w:rsidRPr="008637BC" w:rsidRDefault="008637BC" w:rsidP="008637BC">
      <w:pPr>
        <w:autoSpaceDE w:val="0"/>
        <w:autoSpaceDN w:val="0"/>
        <w:adjustRightInd w:val="0"/>
        <w:ind w:firstLine="709"/>
        <w:jc w:val="both"/>
        <w:rPr>
          <w:sz w:val="18"/>
          <w:szCs w:val="28"/>
        </w:rPr>
      </w:pPr>
    </w:p>
    <w:p w14:paraId="77ECECD1" w14:textId="77777777" w:rsidR="008637BC" w:rsidRPr="008637BC" w:rsidRDefault="008637BC" w:rsidP="008637BC">
      <w:pPr>
        <w:autoSpaceDE w:val="0"/>
        <w:autoSpaceDN w:val="0"/>
        <w:adjustRightInd w:val="0"/>
        <w:spacing w:before="38"/>
        <w:ind w:firstLine="567"/>
        <w:jc w:val="both"/>
        <w:rPr>
          <w:b/>
          <w:i/>
          <w:sz w:val="28"/>
          <w:szCs w:val="28"/>
        </w:rPr>
      </w:pPr>
      <w:r w:rsidRPr="008637BC">
        <w:rPr>
          <w:b/>
          <w:i/>
          <w:sz w:val="28"/>
          <w:szCs w:val="28"/>
        </w:rPr>
        <w:t>НВВ</w:t>
      </w:r>
      <w:r w:rsidRPr="008637BC">
        <w:rPr>
          <w:b/>
          <w:i/>
          <w:sz w:val="28"/>
          <w:szCs w:val="28"/>
          <w:vertAlign w:val="subscript"/>
        </w:rPr>
        <w:t>2021</w:t>
      </w:r>
      <w:r w:rsidRPr="008637BC">
        <w:rPr>
          <w:b/>
          <w:i/>
          <w:sz w:val="28"/>
          <w:szCs w:val="28"/>
        </w:rPr>
        <w:t xml:space="preserve"> </w:t>
      </w:r>
      <w:r w:rsidRPr="008637BC">
        <w:rPr>
          <w:b/>
          <w:i/>
          <w:sz w:val="28"/>
          <w:szCs w:val="28"/>
          <w:vertAlign w:val="superscript"/>
        </w:rPr>
        <w:t xml:space="preserve">СК. </w:t>
      </w:r>
      <w:r w:rsidRPr="008637BC">
        <w:rPr>
          <w:b/>
          <w:i/>
          <w:sz w:val="28"/>
          <w:szCs w:val="28"/>
        </w:rPr>
        <w:t xml:space="preserve"> = 19104,05 + 2283,36 + 7608,60 +359,41 + 886,19 + 0 + 0 – 0 </w:t>
      </w:r>
      <w:proofErr w:type="gramStart"/>
      <w:r w:rsidRPr="008637BC">
        <w:rPr>
          <w:b/>
          <w:i/>
          <w:sz w:val="28"/>
          <w:szCs w:val="28"/>
        </w:rPr>
        <w:t>+  +(</w:t>
      </w:r>
      <w:proofErr w:type="gramEnd"/>
      <w:r w:rsidRPr="008637BC">
        <w:rPr>
          <w:b/>
          <w:i/>
          <w:sz w:val="28"/>
          <w:szCs w:val="28"/>
        </w:rPr>
        <w:t>-322,49) + 244,19 = 30163,31,</w:t>
      </w:r>
    </w:p>
    <w:p w14:paraId="57460BE1" w14:textId="77777777" w:rsidR="008637BC" w:rsidRPr="008637BC" w:rsidRDefault="008637BC" w:rsidP="008637BC">
      <w:pPr>
        <w:tabs>
          <w:tab w:val="left" w:pos="567"/>
        </w:tabs>
        <w:autoSpaceDE w:val="0"/>
        <w:autoSpaceDN w:val="0"/>
        <w:adjustRightInd w:val="0"/>
        <w:ind w:firstLine="709"/>
        <w:jc w:val="both"/>
        <w:rPr>
          <w:bCs/>
          <w:color w:val="FF0000"/>
          <w:sz w:val="14"/>
          <w:szCs w:val="28"/>
        </w:rPr>
      </w:pPr>
    </w:p>
    <w:p w14:paraId="35429D9E" w14:textId="77777777" w:rsidR="008637BC" w:rsidRPr="008637BC" w:rsidRDefault="008637BC" w:rsidP="008637BC">
      <w:pPr>
        <w:tabs>
          <w:tab w:val="left" w:pos="567"/>
        </w:tabs>
        <w:autoSpaceDE w:val="0"/>
        <w:autoSpaceDN w:val="0"/>
        <w:adjustRightInd w:val="0"/>
        <w:ind w:firstLine="709"/>
        <w:jc w:val="both"/>
        <w:rPr>
          <w:bCs/>
          <w:sz w:val="28"/>
          <w:szCs w:val="28"/>
        </w:rPr>
      </w:pPr>
      <w:r w:rsidRPr="008637BC">
        <w:rPr>
          <w:bCs/>
          <w:sz w:val="28"/>
          <w:szCs w:val="28"/>
        </w:rPr>
        <w:t>в том числе с учетом календарной разбивки по периодам:</w:t>
      </w:r>
    </w:p>
    <w:p w14:paraId="57A578EF" w14:textId="77777777" w:rsidR="008637BC" w:rsidRPr="008637BC" w:rsidRDefault="008637BC" w:rsidP="008637BC">
      <w:pPr>
        <w:widowControl w:val="0"/>
        <w:tabs>
          <w:tab w:val="left" w:pos="284"/>
        </w:tabs>
        <w:autoSpaceDE w:val="0"/>
        <w:autoSpaceDN w:val="0"/>
        <w:adjustRightInd w:val="0"/>
        <w:jc w:val="both"/>
        <w:rPr>
          <w:sz w:val="28"/>
          <w:szCs w:val="28"/>
        </w:rPr>
      </w:pPr>
      <w:r w:rsidRPr="008637BC">
        <w:rPr>
          <w:sz w:val="28"/>
          <w:szCs w:val="28"/>
        </w:rPr>
        <w:lastRenderedPageBreak/>
        <w:t xml:space="preserve">          - </w:t>
      </w:r>
      <w:r w:rsidRPr="008637BC">
        <w:rPr>
          <w:b/>
          <w:sz w:val="28"/>
          <w:szCs w:val="28"/>
        </w:rPr>
        <w:t xml:space="preserve">с 01.01.2021 по 30.06.2021 – </w:t>
      </w:r>
      <w:r w:rsidRPr="008637BC">
        <w:rPr>
          <w:b/>
          <w:i/>
          <w:sz w:val="28"/>
          <w:szCs w:val="28"/>
        </w:rPr>
        <w:t>14808,42</w:t>
      </w:r>
      <w:r w:rsidRPr="008637BC">
        <w:rPr>
          <w:sz w:val="28"/>
          <w:szCs w:val="28"/>
        </w:rPr>
        <w:t xml:space="preserve"> тыс. руб.;</w:t>
      </w:r>
    </w:p>
    <w:p w14:paraId="021D4E0E" w14:textId="77777777" w:rsidR="008637BC" w:rsidRPr="008637BC" w:rsidRDefault="008637BC" w:rsidP="008637BC">
      <w:pPr>
        <w:widowControl w:val="0"/>
        <w:tabs>
          <w:tab w:val="left" w:pos="284"/>
        </w:tabs>
        <w:autoSpaceDE w:val="0"/>
        <w:autoSpaceDN w:val="0"/>
        <w:adjustRightInd w:val="0"/>
        <w:jc w:val="both"/>
        <w:rPr>
          <w:sz w:val="28"/>
          <w:szCs w:val="28"/>
        </w:rPr>
      </w:pPr>
      <w:r w:rsidRPr="008637BC">
        <w:rPr>
          <w:sz w:val="28"/>
          <w:szCs w:val="28"/>
        </w:rPr>
        <w:t xml:space="preserve">          - </w:t>
      </w:r>
      <w:r w:rsidRPr="008637BC">
        <w:rPr>
          <w:b/>
          <w:sz w:val="28"/>
          <w:szCs w:val="28"/>
        </w:rPr>
        <w:t xml:space="preserve">с 01.07.2021 по 31.12.2021 – </w:t>
      </w:r>
      <w:r w:rsidRPr="008637BC">
        <w:rPr>
          <w:b/>
          <w:i/>
          <w:sz w:val="28"/>
          <w:szCs w:val="28"/>
        </w:rPr>
        <w:t>15354,89</w:t>
      </w:r>
      <w:r w:rsidRPr="008637BC">
        <w:rPr>
          <w:sz w:val="28"/>
          <w:szCs w:val="28"/>
        </w:rPr>
        <w:t xml:space="preserve"> тыс. руб.</w:t>
      </w:r>
    </w:p>
    <w:p w14:paraId="394831C6" w14:textId="77777777" w:rsidR="008637BC" w:rsidRPr="008637BC" w:rsidRDefault="008637BC" w:rsidP="008637BC">
      <w:pPr>
        <w:tabs>
          <w:tab w:val="left" w:pos="2925"/>
        </w:tabs>
        <w:autoSpaceDE w:val="0"/>
        <w:autoSpaceDN w:val="0"/>
        <w:adjustRightInd w:val="0"/>
        <w:spacing w:before="48"/>
        <w:ind w:left="1886" w:firstLine="709"/>
        <w:rPr>
          <w:b/>
          <w:bCs/>
          <w:color w:val="FF0000"/>
          <w:sz w:val="22"/>
          <w:szCs w:val="28"/>
        </w:rPr>
      </w:pPr>
    </w:p>
    <w:p w14:paraId="21AA45BC" w14:textId="77777777" w:rsidR="008637BC" w:rsidRPr="008637BC" w:rsidRDefault="008637BC" w:rsidP="008637BC">
      <w:pPr>
        <w:autoSpaceDE w:val="0"/>
        <w:autoSpaceDN w:val="0"/>
        <w:adjustRightInd w:val="0"/>
        <w:ind w:firstLine="709"/>
        <w:jc w:val="both"/>
        <w:rPr>
          <w:sz w:val="28"/>
          <w:szCs w:val="28"/>
        </w:rPr>
      </w:pPr>
      <w:r w:rsidRPr="008637BC">
        <w:rPr>
          <w:sz w:val="28"/>
          <w:szCs w:val="28"/>
        </w:rPr>
        <w:t xml:space="preserve">Снижение необходимой валовой выручки </w:t>
      </w:r>
      <w:r w:rsidRPr="008637BC">
        <w:rPr>
          <w:b/>
          <w:i/>
          <w:sz w:val="28"/>
          <w:szCs w:val="28"/>
        </w:rPr>
        <w:t>НВВ</w:t>
      </w:r>
      <w:r w:rsidRPr="008637BC">
        <w:rPr>
          <w:b/>
          <w:i/>
          <w:sz w:val="28"/>
          <w:szCs w:val="28"/>
          <w:vertAlign w:val="subscript"/>
        </w:rPr>
        <w:t>2021</w:t>
      </w:r>
      <w:r w:rsidRPr="008637BC">
        <w:rPr>
          <w:b/>
          <w:i/>
          <w:sz w:val="28"/>
          <w:szCs w:val="28"/>
        </w:rPr>
        <w:t xml:space="preserve"> </w:t>
      </w:r>
      <w:r w:rsidRPr="008637BC">
        <w:rPr>
          <w:b/>
          <w:i/>
          <w:sz w:val="28"/>
          <w:szCs w:val="28"/>
          <w:vertAlign w:val="superscript"/>
        </w:rPr>
        <w:t>СК.</w:t>
      </w:r>
      <w:r w:rsidRPr="008637BC">
        <w:rPr>
          <w:sz w:val="28"/>
          <w:szCs w:val="28"/>
        </w:rPr>
        <w:t xml:space="preserve">  к установленной ранее (</w:t>
      </w:r>
      <w:r w:rsidRPr="008637BC">
        <w:rPr>
          <w:b/>
          <w:i/>
          <w:sz w:val="28"/>
          <w:szCs w:val="28"/>
        </w:rPr>
        <w:t xml:space="preserve">НВВ </w:t>
      </w:r>
      <w:r w:rsidRPr="008637BC">
        <w:rPr>
          <w:b/>
          <w:i/>
          <w:sz w:val="28"/>
          <w:szCs w:val="28"/>
          <w:vertAlign w:val="subscript"/>
        </w:rPr>
        <w:t>2021</w:t>
      </w:r>
      <w:r w:rsidRPr="008637BC">
        <w:rPr>
          <w:b/>
          <w:i/>
          <w:sz w:val="28"/>
          <w:szCs w:val="28"/>
        </w:rPr>
        <w:t>)</w:t>
      </w:r>
      <w:r w:rsidRPr="008637BC">
        <w:rPr>
          <w:sz w:val="28"/>
          <w:szCs w:val="28"/>
        </w:rPr>
        <w:t xml:space="preserve"> составляет </w:t>
      </w:r>
      <w:r w:rsidRPr="008637BC">
        <w:rPr>
          <w:b/>
          <w:i/>
          <w:sz w:val="28"/>
          <w:szCs w:val="28"/>
        </w:rPr>
        <w:t>1202,09</w:t>
      </w:r>
      <w:r w:rsidRPr="008637BC">
        <w:rPr>
          <w:sz w:val="28"/>
          <w:szCs w:val="28"/>
        </w:rPr>
        <w:t xml:space="preserve"> тыс. руб., отклонение от предложенной организацией </w:t>
      </w:r>
      <w:proofErr w:type="gramStart"/>
      <w:r w:rsidRPr="008637BC">
        <w:rPr>
          <w:sz w:val="28"/>
          <w:szCs w:val="28"/>
        </w:rPr>
        <w:t xml:space="preserve">составило  </w:t>
      </w:r>
      <w:r w:rsidRPr="008637BC">
        <w:rPr>
          <w:b/>
          <w:i/>
          <w:sz w:val="28"/>
          <w:szCs w:val="28"/>
        </w:rPr>
        <w:t>8208</w:t>
      </w:r>
      <w:proofErr w:type="gramEnd"/>
      <w:r w:rsidRPr="008637BC">
        <w:rPr>
          <w:b/>
          <w:i/>
          <w:sz w:val="28"/>
          <w:szCs w:val="28"/>
        </w:rPr>
        <w:t>,38</w:t>
      </w:r>
      <w:r w:rsidRPr="008637BC">
        <w:rPr>
          <w:sz w:val="28"/>
          <w:szCs w:val="28"/>
        </w:rPr>
        <w:t xml:space="preserve"> тыс. руб. в сторону уменьшения.</w:t>
      </w:r>
    </w:p>
    <w:p w14:paraId="1C420EBF" w14:textId="77777777" w:rsidR="008637BC" w:rsidRPr="008637BC" w:rsidRDefault="008637BC" w:rsidP="008637BC">
      <w:pPr>
        <w:autoSpaceDN w:val="0"/>
        <w:jc w:val="center"/>
        <w:rPr>
          <w:b/>
          <w:color w:val="FF0000"/>
          <w:sz w:val="32"/>
          <w:szCs w:val="32"/>
          <w:u w:val="single"/>
        </w:rPr>
      </w:pPr>
    </w:p>
    <w:p w14:paraId="2D3C79DF" w14:textId="77777777" w:rsidR="008637BC" w:rsidRPr="008637BC" w:rsidRDefault="008637BC" w:rsidP="008637BC">
      <w:pPr>
        <w:autoSpaceDN w:val="0"/>
        <w:jc w:val="center"/>
        <w:rPr>
          <w:b/>
          <w:color w:val="FF0000"/>
          <w:sz w:val="18"/>
          <w:szCs w:val="32"/>
          <w:u w:val="single"/>
        </w:rPr>
      </w:pPr>
    </w:p>
    <w:p w14:paraId="041C3A9B" w14:textId="77777777" w:rsidR="008637BC" w:rsidRPr="008637BC" w:rsidRDefault="008637BC" w:rsidP="008637BC">
      <w:pPr>
        <w:tabs>
          <w:tab w:val="left" w:pos="1134"/>
        </w:tabs>
        <w:jc w:val="center"/>
        <w:rPr>
          <w:b/>
          <w:sz w:val="16"/>
          <w:szCs w:val="16"/>
          <w:u w:val="single"/>
        </w:rPr>
      </w:pPr>
      <w:r w:rsidRPr="008637BC">
        <w:rPr>
          <w:b/>
          <w:sz w:val="32"/>
          <w:szCs w:val="32"/>
          <w:u w:val="single"/>
        </w:rPr>
        <w:t xml:space="preserve">Тарифы на питьевую воду  </w:t>
      </w:r>
    </w:p>
    <w:p w14:paraId="4A00F093" w14:textId="77777777" w:rsidR="008637BC" w:rsidRPr="008637BC" w:rsidRDefault="008637BC" w:rsidP="008637BC">
      <w:pPr>
        <w:tabs>
          <w:tab w:val="left" w:pos="1134"/>
        </w:tabs>
        <w:jc w:val="center"/>
        <w:rPr>
          <w:b/>
          <w:sz w:val="28"/>
          <w:szCs w:val="16"/>
          <w:u w:val="single"/>
        </w:rPr>
      </w:pPr>
    </w:p>
    <w:p w14:paraId="211A0DF2" w14:textId="77777777" w:rsidR="008637BC" w:rsidRPr="008637BC" w:rsidRDefault="008637BC" w:rsidP="008637BC">
      <w:pPr>
        <w:autoSpaceDE w:val="0"/>
        <w:autoSpaceDN w:val="0"/>
        <w:adjustRightInd w:val="0"/>
        <w:ind w:firstLine="708"/>
        <w:jc w:val="both"/>
        <w:rPr>
          <w:rFonts w:eastAsia="Calibri"/>
          <w:sz w:val="28"/>
          <w:szCs w:val="28"/>
          <w:lang w:eastAsia="en-US"/>
        </w:rPr>
      </w:pPr>
      <w:r w:rsidRPr="008637BC">
        <w:rPr>
          <w:rFonts w:eastAsia="Calibri"/>
          <w:sz w:val="28"/>
          <w:szCs w:val="28"/>
          <w:lang w:eastAsia="en-US"/>
        </w:rPr>
        <w:t xml:space="preserve">В соответствии с </w:t>
      </w:r>
      <w:r w:rsidRPr="008637BC">
        <w:rPr>
          <w:rFonts w:eastAsia="Calibri"/>
          <w:sz w:val="28"/>
          <w:szCs w:val="28"/>
          <w:u w:val="single"/>
          <w:lang w:eastAsia="en-US"/>
        </w:rPr>
        <w:t>п. 96 Методических указаний</w:t>
      </w:r>
      <w:r w:rsidRPr="008637BC">
        <w:rPr>
          <w:rFonts w:eastAsia="Calibri"/>
          <w:sz w:val="28"/>
          <w:szCs w:val="28"/>
          <w:lang w:eastAsia="en-US"/>
        </w:rPr>
        <w:t xml:space="preserve"> тарифы регулируемых организаций на питьевую воду, водоотведение без дифференциации в виде </w:t>
      </w:r>
      <w:proofErr w:type="spellStart"/>
      <w:r w:rsidRPr="008637BC">
        <w:rPr>
          <w:rFonts w:eastAsia="Calibri"/>
          <w:sz w:val="28"/>
          <w:szCs w:val="28"/>
          <w:lang w:eastAsia="en-US"/>
        </w:rPr>
        <w:t>одноставочных</w:t>
      </w:r>
      <w:proofErr w:type="spellEnd"/>
      <w:r w:rsidRPr="008637BC">
        <w:rPr>
          <w:rFonts w:eastAsia="Calibri"/>
          <w:sz w:val="28"/>
          <w:szCs w:val="28"/>
          <w:lang w:eastAsia="en-US"/>
        </w:rPr>
        <w:t xml:space="preserve"> тарифов рассчитываются в соответствии с формулой:</w:t>
      </w:r>
    </w:p>
    <w:p w14:paraId="7F95CEE2" w14:textId="77777777" w:rsidR="008637BC" w:rsidRPr="008637BC" w:rsidRDefault="008637BC" w:rsidP="008637BC">
      <w:pPr>
        <w:autoSpaceDE w:val="0"/>
        <w:autoSpaceDN w:val="0"/>
        <w:adjustRightInd w:val="0"/>
        <w:ind w:firstLine="708"/>
        <w:jc w:val="both"/>
        <w:rPr>
          <w:rFonts w:eastAsia="Calibri"/>
          <w:sz w:val="16"/>
          <w:szCs w:val="28"/>
          <w:lang w:eastAsia="en-US"/>
        </w:rPr>
      </w:pPr>
    </w:p>
    <w:p w14:paraId="312EA95E" w14:textId="1AF35B2D" w:rsidR="008637BC" w:rsidRPr="008637BC" w:rsidRDefault="008637BC" w:rsidP="008637BC">
      <w:pPr>
        <w:autoSpaceDE w:val="0"/>
        <w:autoSpaceDN w:val="0"/>
        <w:adjustRightInd w:val="0"/>
        <w:jc w:val="center"/>
        <w:rPr>
          <w:rFonts w:eastAsia="Calibri"/>
          <w:sz w:val="28"/>
          <w:szCs w:val="28"/>
          <w:lang w:eastAsia="en-US"/>
        </w:rPr>
      </w:pPr>
      <w:r w:rsidRPr="008637BC">
        <w:rPr>
          <w:rFonts w:eastAsia="Calibri"/>
          <w:noProof/>
          <w:position w:val="-33"/>
          <w:sz w:val="28"/>
          <w:szCs w:val="28"/>
        </w:rPr>
        <w:drawing>
          <wp:inline distT="0" distB="0" distL="0" distR="0" wp14:anchorId="0FAFE63D" wp14:editId="5C11338C">
            <wp:extent cx="952500" cy="581025"/>
            <wp:effectExtent l="0" t="0" r="0" b="9525"/>
            <wp:docPr id="212712" name="Рисунок 21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662438F6" w14:textId="77777777" w:rsidR="008637BC" w:rsidRPr="008637BC" w:rsidRDefault="008637BC" w:rsidP="008637BC">
      <w:pPr>
        <w:autoSpaceDE w:val="0"/>
        <w:autoSpaceDN w:val="0"/>
        <w:adjustRightInd w:val="0"/>
        <w:ind w:firstLine="540"/>
        <w:jc w:val="both"/>
        <w:rPr>
          <w:rFonts w:eastAsia="Calibri"/>
          <w:sz w:val="28"/>
          <w:szCs w:val="28"/>
          <w:lang w:eastAsia="en-US"/>
        </w:rPr>
      </w:pPr>
      <w:r w:rsidRPr="008637BC">
        <w:rPr>
          <w:rFonts w:eastAsia="Calibri"/>
          <w:sz w:val="28"/>
          <w:szCs w:val="28"/>
          <w:lang w:eastAsia="en-US"/>
        </w:rPr>
        <w:t>где:</w:t>
      </w:r>
    </w:p>
    <w:p w14:paraId="16AA2FF4" w14:textId="2E877CE1" w:rsidR="008637BC" w:rsidRPr="008637BC" w:rsidRDefault="008637BC" w:rsidP="008637BC">
      <w:pPr>
        <w:autoSpaceDE w:val="0"/>
        <w:autoSpaceDN w:val="0"/>
        <w:adjustRightInd w:val="0"/>
        <w:ind w:firstLine="540"/>
        <w:jc w:val="both"/>
        <w:rPr>
          <w:rFonts w:eastAsia="Calibri"/>
          <w:sz w:val="28"/>
          <w:szCs w:val="28"/>
          <w:lang w:eastAsia="en-US"/>
        </w:rPr>
      </w:pPr>
      <w:r w:rsidRPr="008637BC">
        <w:rPr>
          <w:rFonts w:eastAsia="Calibri"/>
          <w:noProof/>
          <w:position w:val="-11"/>
          <w:sz w:val="28"/>
          <w:szCs w:val="28"/>
        </w:rPr>
        <w:drawing>
          <wp:inline distT="0" distB="0" distL="0" distR="0" wp14:anchorId="6A2076DE" wp14:editId="5D44AC01">
            <wp:extent cx="238125" cy="295275"/>
            <wp:effectExtent l="0" t="0" r="9525" b="0"/>
            <wp:docPr id="212711" name="Рисунок 21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8637BC">
        <w:rPr>
          <w:rFonts w:eastAsia="Calibri"/>
          <w:sz w:val="28"/>
          <w:szCs w:val="28"/>
          <w:lang w:eastAsia="en-US"/>
        </w:rPr>
        <w:t xml:space="preserve"> - тариф регулируемой организации, устанавливаемый на i-</w:t>
      </w:r>
      <w:proofErr w:type="spellStart"/>
      <w:r w:rsidRPr="008637BC">
        <w:rPr>
          <w:rFonts w:eastAsia="Calibri"/>
          <w:sz w:val="28"/>
          <w:szCs w:val="28"/>
          <w:lang w:eastAsia="en-US"/>
        </w:rPr>
        <w:t>ый</w:t>
      </w:r>
      <w:proofErr w:type="spellEnd"/>
      <w:r w:rsidRPr="008637BC">
        <w:rPr>
          <w:rFonts w:eastAsia="Calibri"/>
          <w:sz w:val="28"/>
          <w:szCs w:val="28"/>
          <w:lang w:eastAsia="en-US"/>
        </w:rPr>
        <w:t xml:space="preserve"> год, руб./куб. м;</w:t>
      </w:r>
    </w:p>
    <w:p w14:paraId="19FE5D6A" w14:textId="56D3CBB1" w:rsidR="008637BC" w:rsidRPr="008637BC" w:rsidRDefault="008637BC" w:rsidP="008637BC">
      <w:pPr>
        <w:autoSpaceDE w:val="0"/>
        <w:autoSpaceDN w:val="0"/>
        <w:adjustRightInd w:val="0"/>
        <w:ind w:firstLine="540"/>
        <w:jc w:val="both"/>
        <w:rPr>
          <w:rFonts w:eastAsia="Calibri"/>
          <w:sz w:val="28"/>
          <w:szCs w:val="28"/>
          <w:lang w:eastAsia="en-US"/>
        </w:rPr>
      </w:pPr>
      <w:r w:rsidRPr="008637BC">
        <w:rPr>
          <w:rFonts w:eastAsia="Calibri"/>
          <w:noProof/>
          <w:position w:val="-11"/>
          <w:sz w:val="28"/>
          <w:szCs w:val="28"/>
        </w:rPr>
        <w:drawing>
          <wp:inline distT="0" distB="0" distL="0" distR="0" wp14:anchorId="7A7D1223" wp14:editId="084B965B">
            <wp:extent cx="542925" cy="304800"/>
            <wp:effectExtent l="0" t="0" r="9525" b="0"/>
            <wp:docPr id="212710" name="Рисунок 21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8637BC">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8637BC">
        <w:rPr>
          <w:rFonts w:eastAsia="Calibri"/>
          <w:sz w:val="28"/>
          <w:szCs w:val="28"/>
          <w:lang w:eastAsia="en-US"/>
        </w:rPr>
        <w:t>ый</w:t>
      </w:r>
      <w:proofErr w:type="spellEnd"/>
      <w:r w:rsidRPr="008637BC">
        <w:rPr>
          <w:rFonts w:eastAsia="Calibri"/>
          <w:sz w:val="28"/>
          <w:szCs w:val="28"/>
          <w:lang w:eastAsia="en-US"/>
        </w:rPr>
        <w:t xml:space="preserve"> год, руб.;</w:t>
      </w:r>
    </w:p>
    <w:p w14:paraId="4E5260B5" w14:textId="07977D18" w:rsidR="008637BC" w:rsidRPr="008637BC" w:rsidRDefault="008637BC" w:rsidP="008637BC">
      <w:pPr>
        <w:autoSpaceDE w:val="0"/>
        <w:autoSpaceDN w:val="0"/>
        <w:adjustRightInd w:val="0"/>
        <w:ind w:firstLine="540"/>
        <w:jc w:val="both"/>
        <w:rPr>
          <w:rFonts w:eastAsia="Calibri"/>
          <w:sz w:val="28"/>
          <w:szCs w:val="28"/>
          <w:lang w:eastAsia="en-US"/>
        </w:rPr>
      </w:pPr>
      <w:r w:rsidRPr="008637BC">
        <w:rPr>
          <w:rFonts w:eastAsia="Calibri"/>
          <w:noProof/>
          <w:position w:val="-11"/>
          <w:sz w:val="28"/>
          <w:szCs w:val="28"/>
        </w:rPr>
        <w:drawing>
          <wp:inline distT="0" distB="0" distL="0" distR="0" wp14:anchorId="2B2DD3B5" wp14:editId="7953314E">
            <wp:extent cx="257175" cy="314325"/>
            <wp:effectExtent l="0" t="0" r="9525" b="0"/>
            <wp:docPr id="212709" name="Рисунок 21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8637BC">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4954D83E" w14:textId="77777777" w:rsidR="008637BC" w:rsidRPr="008637BC" w:rsidRDefault="008637BC" w:rsidP="008637BC">
      <w:pPr>
        <w:ind w:firstLine="709"/>
        <w:jc w:val="both"/>
        <w:rPr>
          <w:szCs w:val="28"/>
        </w:rPr>
      </w:pPr>
    </w:p>
    <w:p w14:paraId="56F8B038" w14:textId="77777777" w:rsidR="008637BC" w:rsidRPr="008637BC" w:rsidRDefault="008637BC" w:rsidP="008637BC">
      <w:pPr>
        <w:ind w:firstLine="709"/>
        <w:jc w:val="both"/>
        <w:rPr>
          <w:sz w:val="2"/>
          <w:szCs w:val="28"/>
        </w:rPr>
      </w:pPr>
    </w:p>
    <w:p w14:paraId="1D8D2B30" w14:textId="77777777" w:rsidR="008637BC" w:rsidRPr="008637BC" w:rsidRDefault="008637BC" w:rsidP="008637BC">
      <w:pPr>
        <w:ind w:firstLine="709"/>
        <w:jc w:val="both"/>
        <w:rPr>
          <w:sz w:val="28"/>
          <w:szCs w:val="28"/>
        </w:rPr>
      </w:pPr>
      <w:r w:rsidRPr="008637BC">
        <w:rPr>
          <w:sz w:val="28"/>
          <w:szCs w:val="28"/>
        </w:rPr>
        <w:t>Учитывая результаты анализа и экономические интересы производителя и потребителей услуг в сфере холодного водоснабжения, рекомендую Региональной энергетической комиссии Кузбасса установить для организации тарифы на питьевую воду, с учетом календарной разбивки, представленные в Таблице 4.</w:t>
      </w:r>
    </w:p>
    <w:p w14:paraId="4BBE97EB" w14:textId="77777777" w:rsidR="008637BC" w:rsidRPr="008637BC" w:rsidRDefault="008637BC" w:rsidP="008637BC">
      <w:pPr>
        <w:ind w:firstLine="709"/>
        <w:jc w:val="both"/>
        <w:rPr>
          <w:color w:val="FF0000"/>
          <w:sz w:val="4"/>
          <w:szCs w:val="28"/>
        </w:rPr>
      </w:pPr>
    </w:p>
    <w:p w14:paraId="69D6F726" w14:textId="77777777" w:rsidR="008637BC" w:rsidRPr="008637BC" w:rsidRDefault="008637BC" w:rsidP="008637BC">
      <w:pPr>
        <w:rPr>
          <w:color w:val="FF0000"/>
          <w:sz w:val="36"/>
          <w:szCs w:val="20"/>
        </w:rPr>
      </w:pPr>
    </w:p>
    <w:p w14:paraId="76D45268" w14:textId="77777777" w:rsidR="008637BC" w:rsidRPr="008637BC" w:rsidRDefault="008637BC" w:rsidP="008637BC">
      <w:pPr>
        <w:keepNext/>
        <w:tabs>
          <w:tab w:val="left" w:pos="7655"/>
        </w:tabs>
        <w:ind w:firstLine="709"/>
        <w:jc w:val="right"/>
        <w:outlineLvl w:val="3"/>
        <w:rPr>
          <w:bCs/>
          <w:sz w:val="28"/>
          <w:szCs w:val="28"/>
        </w:rPr>
      </w:pPr>
      <w:r w:rsidRPr="008637BC">
        <w:rPr>
          <w:bCs/>
          <w:sz w:val="28"/>
          <w:szCs w:val="28"/>
        </w:rPr>
        <w:t>Таблица 4</w:t>
      </w:r>
    </w:p>
    <w:p w14:paraId="4A6A454F" w14:textId="77777777" w:rsidR="008637BC" w:rsidRPr="008637BC" w:rsidRDefault="008637BC" w:rsidP="008637BC">
      <w:pPr>
        <w:jc w:val="center"/>
        <w:rPr>
          <w:sz w:val="28"/>
          <w:szCs w:val="28"/>
        </w:rPr>
      </w:pPr>
    </w:p>
    <w:p w14:paraId="69F1C655" w14:textId="77777777" w:rsidR="008637BC" w:rsidRPr="008637BC" w:rsidRDefault="008637BC" w:rsidP="008637BC">
      <w:pPr>
        <w:jc w:val="center"/>
        <w:rPr>
          <w:b/>
          <w:sz w:val="28"/>
          <w:szCs w:val="28"/>
        </w:rPr>
      </w:pPr>
      <w:r w:rsidRPr="008637BC">
        <w:rPr>
          <w:b/>
          <w:sz w:val="28"/>
          <w:szCs w:val="28"/>
        </w:rPr>
        <w:t>Тарифы на питьевую воду, реализуемую</w:t>
      </w:r>
    </w:p>
    <w:p w14:paraId="7B529486" w14:textId="77777777" w:rsidR="008637BC" w:rsidRPr="008637BC" w:rsidRDefault="008637BC" w:rsidP="008637BC">
      <w:pPr>
        <w:jc w:val="center"/>
        <w:rPr>
          <w:b/>
          <w:sz w:val="28"/>
          <w:szCs w:val="28"/>
        </w:rPr>
      </w:pPr>
      <w:r w:rsidRPr="008637BC">
        <w:rPr>
          <w:b/>
          <w:sz w:val="28"/>
          <w:szCs w:val="28"/>
        </w:rPr>
        <w:t xml:space="preserve">ООО «Энергоресурс» </w:t>
      </w:r>
      <w:r w:rsidRPr="008637BC">
        <w:rPr>
          <w:b/>
          <w:bCs/>
          <w:kern w:val="32"/>
          <w:sz w:val="28"/>
          <w:szCs w:val="28"/>
          <w:lang w:eastAsia="en-US"/>
        </w:rPr>
        <w:t>(Ленинск-Кузнецкий муниципальный округ)</w:t>
      </w:r>
    </w:p>
    <w:p w14:paraId="2A18DD3B" w14:textId="77777777" w:rsidR="008637BC" w:rsidRPr="008637BC" w:rsidRDefault="008637BC" w:rsidP="008637BC">
      <w:pPr>
        <w:jc w:val="center"/>
        <w:rPr>
          <w:b/>
          <w:sz w:val="28"/>
          <w:szCs w:val="28"/>
        </w:rPr>
      </w:pPr>
      <w:r w:rsidRPr="008637BC">
        <w:rPr>
          <w:b/>
          <w:sz w:val="28"/>
          <w:szCs w:val="28"/>
        </w:rPr>
        <w:t>на потребительском рынке с 01.01.2021 по 31.12.2021</w:t>
      </w:r>
    </w:p>
    <w:p w14:paraId="16EBE05A" w14:textId="77777777" w:rsidR="008637BC" w:rsidRPr="008637BC" w:rsidRDefault="008637BC" w:rsidP="008637BC">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1897"/>
        <w:gridCol w:w="1735"/>
        <w:gridCol w:w="1381"/>
        <w:gridCol w:w="1840"/>
      </w:tblGrid>
      <w:tr w:rsidR="008637BC" w:rsidRPr="008637BC" w14:paraId="1BD5F3D8" w14:textId="77777777" w:rsidTr="008637BC">
        <w:trPr>
          <w:trHeight w:val="1572"/>
        </w:trPr>
        <w:tc>
          <w:tcPr>
            <w:tcW w:w="2557" w:type="dxa"/>
            <w:shd w:val="clear" w:color="auto" w:fill="auto"/>
            <w:vAlign w:val="center"/>
          </w:tcPr>
          <w:p w14:paraId="720A8DD8" w14:textId="77777777" w:rsidR="008637BC" w:rsidRPr="008637BC" w:rsidRDefault="008637BC" w:rsidP="008637BC">
            <w:pPr>
              <w:jc w:val="center"/>
              <w:rPr>
                <w:szCs w:val="28"/>
              </w:rPr>
            </w:pPr>
            <w:r w:rsidRPr="008637BC">
              <w:rPr>
                <w:szCs w:val="28"/>
              </w:rPr>
              <w:lastRenderedPageBreak/>
              <w:t>Предприятие</w:t>
            </w:r>
          </w:p>
        </w:tc>
        <w:tc>
          <w:tcPr>
            <w:tcW w:w="1929" w:type="dxa"/>
            <w:shd w:val="clear" w:color="auto" w:fill="auto"/>
            <w:vAlign w:val="center"/>
          </w:tcPr>
          <w:p w14:paraId="19F09DAB" w14:textId="77777777" w:rsidR="008637BC" w:rsidRPr="008637BC" w:rsidRDefault="008637BC" w:rsidP="008637BC">
            <w:pPr>
              <w:jc w:val="center"/>
              <w:rPr>
                <w:szCs w:val="28"/>
              </w:rPr>
            </w:pPr>
            <w:r w:rsidRPr="008637BC">
              <w:rPr>
                <w:szCs w:val="28"/>
              </w:rPr>
              <w:t>Год долгосрочного периода</w:t>
            </w:r>
          </w:p>
        </w:tc>
        <w:tc>
          <w:tcPr>
            <w:tcW w:w="1774" w:type="dxa"/>
            <w:shd w:val="clear" w:color="auto" w:fill="auto"/>
            <w:vAlign w:val="center"/>
          </w:tcPr>
          <w:p w14:paraId="3EDD68E3" w14:textId="77777777" w:rsidR="008637BC" w:rsidRPr="008637BC" w:rsidRDefault="008637BC" w:rsidP="008637BC">
            <w:pPr>
              <w:jc w:val="center"/>
              <w:rPr>
                <w:szCs w:val="28"/>
              </w:rPr>
            </w:pPr>
            <w:r w:rsidRPr="008637BC">
              <w:rPr>
                <w:szCs w:val="28"/>
              </w:rPr>
              <w:t>Календарная разбивка</w:t>
            </w:r>
          </w:p>
        </w:tc>
        <w:tc>
          <w:tcPr>
            <w:tcW w:w="1436" w:type="dxa"/>
            <w:shd w:val="clear" w:color="auto" w:fill="auto"/>
            <w:vAlign w:val="center"/>
          </w:tcPr>
          <w:p w14:paraId="4F0D960B" w14:textId="77777777" w:rsidR="008637BC" w:rsidRPr="008637BC" w:rsidRDefault="008637BC" w:rsidP="008637BC">
            <w:pPr>
              <w:jc w:val="center"/>
              <w:rPr>
                <w:szCs w:val="28"/>
              </w:rPr>
            </w:pPr>
            <w:r w:rsidRPr="008637BC">
              <w:rPr>
                <w:szCs w:val="28"/>
              </w:rPr>
              <w:t>Тарифы, руб./м</w:t>
            </w:r>
            <w:r w:rsidRPr="008637BC">
              <w:rPr>
                <w:szCs w:val="28"/>
                <w:vertAlign w:val="superscript"/>
              </w:rPr>
              <w:t>3</w:t>
            </w:r>
          </w:p>
        </w:tc>
        <w:tc>
          <w:tcPr>
            <w:tcW w:w="1874" w:type="dxa"/>
            <w:shd w:val="clear" w:color="auto" w:fill="auto"/>
            <w:vAlign w:val="center"/>
          </w:tcPr>
          <w:p w14:paraId="57420C12" w14:textId="77777777" w:rsidR="008637BC" w:rsidRPr="008637BC" w:rsidRDefault="008637BC" w:rsidP="008637BC">
            <w:pPr>
              <w:jc w:val="center"/>
              <w:rPr>
                <w:szCs w:val="28"/>
              </w:rPr>
            </w:pPr>
            <w:r w:rsidRPr="008637BC">
              <w:rPr>
                <w:szCs w:val="28"/>
              </w:rPr>
              <w:t>Рост к предыдущему периоду, %</w:t>
            </w:r>
          </w:p>
        </w:tc>
      </w:tr>
      <w:tr w:rsidR="008637BC" w:rsidRPr="008637BC" w14:paraId="4CEA01C1" w14:textId="77777777" w:rsidTr="008637BC">
        <w:tc>
          <w:tcPr>
            <w:tcW w:w="2557" w:type="dxa"/>
            <w:shd w:val="clear" w:color="auto" w:fill="auto"/>
            <w:vAlign w:val="center"/>
          </w:tcPr>
          <w:p w14:paraId="79F86F1F" w14:textId="77777777" w:rsidR="008637BC" w:rsidRPr="008637BC" w:rsidRDefault="008637BC" w:rsidP="008637BC">
            <w:pPr>
              <w:jc w:val="center"/>
              <w:rPr>
                <w:sz w:val="28"/>
                <w:szCs w:val="28"/>
              </w:rPr>
            </w:pPr>
            <w:r w:rsidRPr="008637BC">
              <w:rPr>
                <w:sz w:val="28"/>
                <w:szCs w:val="28"/>
              </w:rPr>
              <w:t>1</w:t>
            </w:r>
          </w:p>
        </w:tc>
        <w:tc>
          <w:tcPr>
            <w:tcW w:w="1929" w:type="dxa"/>
            <w:shd w:val="clear" w:color="auto" w:fill="auto"/>
            <w:vAlign w:val="center"/>
          </w:tcPr>
          <w:p w14:paraId="4ACBE74E" w14:textId="77777777" w:rsidR="008637BC" w:rsidRPr="008637BC" w:rsidRDefault="008637BC" w:rsidP="008637BC">
            <w:pPr>
              <w:jc w:val="center"/>
              <w:rPr>
                <w:sz w:val="28"/>
                <w:szCs w:val="28"/>
              </w:rPr>
            </w:pPr>
            <w:r w:rsidRPr="008637BC">
              <w:rPr>
                <w:sz w:val="28"/>
                <w:szCs w:val="28"/>
              </w:rPr>
              <w:t>2</w:t>
            </w:r>
          </w:p>
        </w:tc>
        <w:tc>
          <w:tcPr>
            <w:tcW w:w="1774" w:type="dxa"/>
            <w:shd w:val="clear" w:color="auto" w:fill="auto"/>
            <w:vAlign w:val="center"/>
          </w:tcPr>
          <w:p w14:paraId="0B757CAC" w14:textId="77777777" w:rsidR="008637BC" w:rsidRPr="008637BC" w:rsidRDefault="008637BC" w:rsidP="008637BC">
            <w:pPr>
              <w:jc w:val="center"/>
              <w:rPr>
                <w:sz w:val="28"/>
                <w:szCs w:val="28"/>
              </w:rPr>
            </w:pPr>
            <w:r w:rsidRPr="008637BC">
              <w:rPr>
                <w:sz w:val="28"/>
                <w:szCs w:val="28"/>
              </w:rPr>
              <w:t>3</w:t>
            </w:r>
          </w:p>
        </w:tc>
        <w:tc>
          <w:tcPr>
            <w:tcW w:w="1436" w:type="dxa"/>
            <w:shd w:val="clear" w:color="auto" w:fill="auto"/>
            <w:vAlign w:val="center"/>
          </w:tcPr>
          <w:p w14:paraId="353C8417" w14:textId="77777777" w:rsidR="008637BC" w:rsidRPr="008637BC" w:rsidRDefault="008637BC" w:rsidP="008637BC">
            <w:pPr>
              <w:jc w:val="center"/>
              <w:rPr>
                <w:sz w:val="28"/>
                <w:szCs w:val="28"/>
              </w:rPr>
            </w:pPr>
            <w:r w:rsidRPr="008637BC">
              <w:rPr>
                <w:sz w:val="28"/>
                <w:szCs w:val="28"/>
              </w:rPr>
              <w:t>4</w:t>
            </w:r>
          </w:p>
        </w:tc>
        <w:tc>
          <w:tcPr>
            <w:tcW w:w="1874" w:type="dxa"/>
            <w:shd w:val="clear" w:color="auto" w:fill="auto"/>
            <w:vAlign w:val="center"/>
          </w:tcPr>
          <w:p w14:paraId="6DA42345" w14:textId="77777777" w:rsidR="008637BC" w:rsidRPr="008637BC" w:rsidRDefault="008637BC" w:rsidP="008637BC">
            <w:pPr>
              <w:jc w:val="center"/>
              <w:rPr>
                <w:sz w:val="28"/>
                <w:szCs w:val="28"/>
              </w:rPr>
            </w:pPr>
            <w:r w:rsidRPr="008637BC">
              <w:rPr>
                <w:sz w:val="28"/>
                <w:szCs w:val="28"/>
              </w:rPr>
              <w:t>5</w:t>
            </w:r>
          </w:p>
        </w:tc>
      </w:tr>
      <w:tr w:rsidR="008637BC" w:rsidRPr="008637BC" w14:paraId="14AE9E50" w14:textId="77777777" w:rsidTr="008637BC">
        <w:trPr>
          <w:trHeight w:val="583"/>
        </w:trPr>
        <w:tc>
          <w:tcPr>
            <w:tcW w:w="9570" w:type="dxa"/>
            <w:gridSpan w:val="5"/>
            <w:shd w:val="clear" w:color="auto" w:fill="auto"/>
            <w:vAlign w:val="center"/>
          </w:tcPr>
          <w:p w14:paraId="48523456" w14:textId="77777777" w:rsidR="008637BC" w:rsidRPr="008637BC" w:rsidRDefault="008637BC" w:rsidP="008637BC">
            <w:pPr>
              <w:jc w:val="center"/>
              <w:rPr>
                <w:b/>
                <w:sz w:val="28"/>
                <w:szCs w:val="28"/>
              </w:rPr>
            </w:pPr>
            <w:r w:rsidRPr="008637BC">
              <w:rPr>
                <w:b/>
                <w:sz w:val="28"/>
                <w:szCs w:val="28"/>
              </w:rPr>
              <w:t>Питьевая вода</w:t>
            </w:r>
          </w:p>
        </w:tc>
      </w:tr>
      <w:tr w:rsidR="008637BC" w:rsidRPr="008637BC" w14:paraId="35B0CD66" w14:textId="77777777" w:rsidTr="008637BC">
        <w:trPr>
          <w:trHeight w:val="822"/>
        </w:trPr>
        <w:tc>
          <w:tcPr>
            <w:tcW w:w="2557" w:type="dxa"/>
            <w:vMerge w:val="restart"/>
            <w:tcBorders>
              <w:top w:val="single" w:sz="4" w:space="0" w:color="auto"/>
            </w:tcBorders>
            <w:shd w:val="clear" w:color="auto" w:fill="auto"/>
            <w:vAlign w:val="center"/>
          </w:tcPr>
          <w:p w14:paraId="09FC1917" w14:textId="77777777" w:rsidR="008637BC" w:rsidRPr="008637BC" w:rsidRDefault="008637BC" w:rsidP="008637BC">
            <w:pPr>
              <w:jc w:val="center"/>
              <w:rPr>
                <w:sz w:val="28"/>
                <w:szCs w:val="28"/>
              </w:rPr>
            </w:pPr>
            <w:r w:rsidRPr="008637BC">
              <w:rPr>
                <w:sz w:val="28"/>
                <w:szCs w:val="28"/>
              </w:rPr>
              <w:t>ООО «Энергоресурс»</w:t>
            </w:r>
          </w:p>
        </w:tc>
        <w:tc>
          <w:tcPr>
            <w:tcW w:w="1929" w:type="dxa"/>
            <w:vMerge w:val="restart"/>
            <w:shd w:val="clear" w:color="auto" w:fill="auto"/>
            <w:vAlign w:val="center"/>
          </w:tcPr>
          <w:p w14:paraId="275B3969" w14:textId="77777777" w:rsidR="008637BC" w:rsidRPr="008637BC" w:rsidRDefault="008637BC" w:rsidP="008637BC">
            <w:pPr>
              <w:jc w:val="center"/>
              <w:rPr>
                <w:sz w:val="28"/>
                <w:szCs w:val="28"/>
              </w:rPr>
            </w:pPr>
            <w:r w:rsidRPr="008637BC">
              <w:rPr>
                <w:sz w:val="28"/>
                <w:szCs w:val="28"/>
              </w:rPr>
              <w:t>2021</w:t>
            </w:r>
          </w:p>
        </w:tc>
        <w:tc>
          <w:tcPr>
            <w:tcW w:w="1774" w:type="dxa"/>
            <w:shd w:val="clear" w:color="auto" w:fill="auto"/>
            <w:vAlign w:val="center"/>
          </w:tcPr>
          <w:p w14:paraId="71B63181" w14:textId="77777777" w:rsidR="008637BC" w:rsidRPr="008637BC" w:rsidRDefault="008637BC" w:rsidP="008637BC">
            <w:pPr>
              <w:jc w:val="center"/>
              <w:rPr>
                <w:szCs w:val="28"/>
              </w:rPr>
            </w:pPr>
            <w:r w:rsidRPr="008637BC">
              <w:rPr>
                <w:szCs w:val="28"/>
              </w:rPr>
              <w:t>с 01.01.2021 по 30.06.2021</w:t>
            </w:r>
          </w:p>
        </w:tc>
        <w:tc>
          <w:tcPr>
            <w:tcW w:w="1436" w:type="dxa"/>
            <w:shd w:val="clear" w:color="auto" w:fill="auto"/>
            <w:vAlign w:val="center"/>
          </w:tcPr>
          <w:p w14:paraId="75962330" w14:textId="77777777" w:rsidR="008637BC" w:rsidRPr="008637BC" w:rsidRDefault="008637BC" w:rsidP="008637BC">
            <w:pPr>
              <w:jc w:val="center"/>
              <w:rPr>
                <w:b/>
                <w:sz w:val="28"/>
                <w:szCs w:val="28"/>
              </w:rPr>
            </w:pPr>
            <w:r w:rsidRPr="008637BC">
              <w:rPr>
                <w:b/>
                <w:sz w:val="28"/>
                <w:szCs w:val="28"/>
              </w:rPr>
              <w:t>44,17</w:t>
            </w:r>
          </w:p>
        </w:tc>
        <w:tc>
          <w:tcPr>
            <w:tcW w:w="1874" w:type="dxa"/>
            <w:shd w:val="clear" w:color="auto" w:fill="auto"/>
            <w:vAlign w:val="center"/>
          </w:tcPr>
          <w:p w14:paraId="1BD0D60F" w14:textId="77777777" w:rsidR="008637BC" w:rsidRPr="008637BC" w:rsidRDefault="008637BC" w:rsidP="008637BC">
            <w:pPr>
              <w:jc w:val="center"/>
              <w:rPr>
                <w:sz w:val="28"/>
                <w:szCs w:val="28"/>
              </w:rPr>
            </w:pPr>
            <w:r w:rsidRPr="008637BC">
              <w:rPr>
                <w:sz w:val="28"/>
                <w:szCs w:val="28"/>
              </w:rPr>
              <w:t>0,0</w:t>
            </w:r>
          </w:p>
        </w:tc>
      </w:tr>
      <w:tr w:rsidR="008637BC" w:rsidRPr="008637BC" w14:paraId="73C31A15" w14:textId="77777777" w:rsidTr="008637BC">
        <w:trPr>
          <w:trHeight w:val="832"/>
        </w:trPr>
        <w:tc>
          <w:tcPr>
            <w:tcW w:w="2557" w:type="dxa"/>
            <w:vMerge/>
            <w:shd w:val="clear" w:color="auto" w:fill="auto"/>
            <w:vAlign w:val="center"/>
          </w:tcPr>
          <w:p w14:paraId="5AC494A0" w14:textId="77777777" w:rsidR="008637BC" w:rsidRPr="008637BC" w:rsidRDefault="008637BC" w:rsidP="008637BC">
            <w:pPr>
              <w:jc w:val="both"/>
              <w:rPr>
                <w:sz w:val="28"/>
                <w:szCs w:val="28"/>
              </w:rPr>
            </w:pPr>
          </w:p>
        </w:tc>
        <w:tc>
          <w:tcPr>
            <w:tcW w:w="1929" w:type="dxa"/>
            <w:vMerge/>
            <w:shd w:val="clear" w:color="auto" w:fill="auto"/>
            <w:vAlign w:val="center"/>
          </w:tcPr>
          <w:p w14:paraId="42869E68" w14:textId="77777777" w:rsidR="008637BC" w:rsidRPr="008637BC" w:rsidRDefault="008637BC" w:rsidP="008637BC">
            <w:pPr>
              <w:jc w:val="center"/>
              <w:rPr>
                <w:sz w:val="28"/>
                <w:szCs w:val="28"/>
              </w:rPr>
            </w:pPr>
          </w:p>
        </w:tc>
        <w:tc>
          <w:tcPr>
            <w:tcW w:w="1774" w:type="dxa"/>
            <w:shd w:val="clear" w:color="auto" w:fill="auto"/>
            <w:vAlign w:val="center"/>
          </w:tcPr>
          <w:p w14:paraId="4177E548" w14:textId="77777777" w:rsidR="008637BC" w:rsidRPr="008637BC" w:rsidRDefault="008637BC" w:rsidP="008637BC">
            <w:pPr>
              <w:jc w:val="center"/>
              <w:rPr>
                <w:szCs w:val="28"/>
              </w:rPr>
            </w:pPr>
            <w:r w:rsidRPr="008637BC">
              <w:rPr>
                <w:szCs w:val="28"/>
              </w:rPr>
              <w:t>с 01.07.2021 по 31.12.2021</w:t>
            </w:r>
          </w:p>
        </w:tc>
        <w:tc>
          <w:tcPr>
            <w:tcW w:w="1436" w:type="dxa"/>
            <w:shd w:val="clear" w:color="auto" w:fill="auto"/>
            <w:vAlign w:val="center"/>
          </w:tcPr>
          <w:p w14:paraId="2FA3CB68" w14:textId="77777777" w:rsidR="008637BC" w:rsidRPr="008637BC" w:rsidRDefault="008637BC" w:rsidP="008637BC">
            <w:pPr>
              <w:jc w:val="center"/>
              <w:rPr>
                <w:b/>
                <w:sz w:val="28"/>
                <w:szCs w:val="28"/>
              </w:rPr>
            </w:pPr>
            <w:r w:rsidRPr="008637BC">
              <w:rPr>
                <w:b/>
                <w:sz w:val="28"/>
                <w:szCs w:val="28"/>
              </w:rPr>
              <w:t>45,80</w:t>
            </w:r>
          </w:p>
        </w:tc>
        <w:tc>
          <w:tcPr>
            <w:tcW w:w="1874" w:type="dxa"/>
            <w:shd w:val="clear" w:color="auto" w:fill="auto"/>
            <w:vAlign w:val="center"/>
          </w:tcPr>
          <w:p w14:paraId="39BF1CDD" w14:textId="77777777" w:rsidR="008637BC" w:rsidRPr="008637BC" w:rsidRDefault="008637BC" w:rsidP="008637BC">
            <w:pPr>
              <w:jc w:val="center"/>
              <w:rPr>
                <w:sz w:val="28"/>
                <w:szCs w:val="28"/>
              </w:rPr>
            </w:pPr>
            <w:r w:rsidRPr="008637BC">
              <w:rPr>
                <w:sz w:val="28"/>
                <w:szCs w:val="28"/>
              </w:rPr>
              <w:t>3,7</w:t>
            </w:r>
          </w:p>
        </w:tc>
      </w:tr>
    </w:tbl>
    <w:p w14:paraId="1ECC82A1" w14:textId="77777777" w:rsidR="008637BC" w:rsidRPr="008637BC" w:rsidRDefault="008637BC" w:rsidP="008637BC">
      <w:pPr>
        <w:tabs>
          <w:tab w:val="left" w:pos="709"/>
        </w:tabs>
        <w:jc w:val="both"/>
        <w:rPr>
          <w:sz w:val="28"/>
          <w:szCs w:val="28"/>
        </w:rPr>
      </w:pPr>
    </w:p>
    <w:p w14:paraId="26BC1CA7" w14:textId="77777777" w:rsidR="008637BC" w:rsidRPr="008637BC" w:rsidRDefault="008637BC" w:rsidP="008637BC">
      <w:pPr>
        <w:tabs>
          <w:tab w:val="left" w:pos="709"/>
        </w:tabs>
        <w:jc w:val="both"/>
        <w:rPr>
          <w:sz w:val="28"/>
          <w:szCs w:val="28"/>
        </w:rPr>
      </w:pPr>
    </w:p>
    <w:p w14:paraId="41FCF161" w14:textId="5DD1562A" w:rsidR="008637BC" w:rsidRPr="008637BC" w:rsidRDefault="008637BC" w:rsidP="008637BC">
      <w:pPr>
        <w:tabs>
          <w:tab w:val="left" w:pos="709"/>
        </w:tabs>
        <w:jc w:val="center"/>
        <w:rPr>
          <w:sz w:val="28"/>
          <w:szCs w:val="28"/>
        </w:rPr>
        <w:sectPr w:rsidR="008637BC" w:rsidRPr="008637BC" w:rsidSect="008637BC">
          <w:pgSz w:w="11906" w:h="16838" w:code="9"/>
          <w:pgMar w:top="1134" w:right="851" w:bottom="992" w:left="1701" w:header="720" w:footer="720" w:gutter="0"/>
          <w:cols w:space="720"/>
          <w:titlePg/>
          <w:docGrid w:linePitch="326"/>
        </w:sectPr>
      </w:pPr>
    </w:p>
    <w:p w14:paraId="1FC4E12B" w14:textId="50F23829" w:rsidR="008637BC" w:rsidRPr="008637BC" w:rsidRDefault="008637BC" w:rsidP="008637BC">
      <w:pPr>
        <w:tabs>
          <w:tab w:val="left" w:pos="10206"/>
        </w:tabs>
        <w:ind w:firstLine="567"/>
        <w:jc w:val="right"/>
        <w:rPr>
          <w:b/>
          <w:sz w:val="40"/>
          <w:szCs w:val="28"/>
          <w:vertAlign w:val="superscript"/>
        </w:rPr>
      </w:pPr>
      <w:r w:rsidRPr="008637BC">
        <w:rPr>
          <w:b/>
          <w:sz w:val="40"/>
          <w:szCs w:val="28"/>
          <w:vertAlign w:val="superscript"/>
        </w:rPr>
        <w:lastRenderedPageBreak/>
        <w:t>Приложение 1 к Экспертному заключению</w:t>
      </w:r>
    </w:p>
    <w:p w14:paraId="10BF33A5" w14:textId="77777777" w:rsidR="008637BC" w:rsidRPr="008637BC" w:rsidRDefault="008637BC" w:rsidP="008637BC">
      <w:pPr>
        <w:tabs>
          <w:tab w:val="left" w:pos="10206"/>
        </w:tabs>
        <w:ind w:firstLine="567"/>
        <w:jc w:val="center"/>
        <w:rPr>
          <w:b/>
          <w:sz w:val="40"/>
          <w:szCs w:val="28"/>
          <w:vertAlign w:val="superscript"/>
        </w:rPr>
      </w:pPr>
      <w:r w:rsidRPr="008637BC">
        <w:rPr>
          <w:b/>
          <w:sz w:val="40"/>
          <w:szCs w:val="28"/>
          <w:vertAlign w:val="superscript"/>
        </w:rPr>
        <w:t>Расчет плановых объемов реализации питьевой воды на 2021 год</w:t>
      </w:r>
    </w:p>
    <w:p w14:paraId="122CF0AD" w14:textId="77777777" w:rsidR="008637BC" w:rsidRPr="008637BC" w:rsidRDefault="008637BC" w:rsidP="008637BC">
      <w:pPr>
        <w:tabs>
          <w:tab w:val="left" w:pos="10206"/>
        </w:tabs>
        <w:ind w:firstLine="567"/>
        <w:jc w:val="right"/>
        <w:rPr>
          <w:b/>
          <w:color w:val="FF0000"/>
          <w:sz w:val="22"/>
          <w:szCs w:val="28"/>
          <w:vertAlign w:val="superscript"/>
        </w:rPr>
      </w:pPr>
    </w:p>
    <w:p w14:paraId="6119C502" w14:textId="502B64BE" w:rsidR="008637BC" w:rsidRPr="008637BC" w:rsidRDefault="008637BC" w:rsidP="008637BC">
      <w:pPr>
        <w:tabs>
          <w:tab w:val="left" w:pos="10206"/>
        </w:tabs>
        <w:jc w:val="right"/>
        <w:rPr>
          <w:b/>
          <w:color w:val="FF0000"/>
          <w:szCs w:val="28"/>
          <w:vertAlign w:val="superscript"/>
        </w:rPr>
      </w:pPr>
      <w:r w:rsidRPr="008637BC">
        <w:rPr>
          <w:noProof/>
          <w:szCs w:val="20"/>
        </w:rPr>
        <w:drawing>
          <wp:inline distT="0" distB="0" distL="0" distR="0" wp14:anchorId="181F9E7F" wp14:editId="1034B436">
            <wp:extent cx="8787765" cy="2118360"/>
            <wp:effectExtent l="0" t="0" r="0" b="0"/>
            <wp:docPr id="212708" name="Рисунок 21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8787765" cy="2118360"/>
                    </a:xfrm>
                    <a:prstGeom prst="rect">
                      <a:avLst/>
                    </a:prstGeom>
                    <a:noFill/>
                    <a:ln>
                      <a:noFill/>
                    </a:ln>
                  </pic:spPr>
                </pic:pic>
              </a:graphicData>
            </a:graphic>
          </wp:inline>
        </w:drawing>
      </w:r>
    </w:p>
    <w:p w14:paraId="34A7C55A" w14:textId="77777777" w:rsidR="008637BC" w:rsidRPr="008637BC" w:rsidRDefault="008637BC" w:rsidP="008637BC">
      <w:pPr>
        <w:tabs>
          <w:tab w:val="left" w:pos="10206"/>
        </w:tabs>
        <w:ind w:firstLine="567"/>
        <w:jc w:val="right"/>
        <w:rPr>
          <w:b/>
          <w:color w:val="FF0000"/>
          <w:sz w:val="40"/>
          <w:szCs w:val="28"/>
          <w:vertAlign w:val="superscript"/>
        </w:rPr>
      </w:pPr>
    </w:p>
    <w:p w14:paraId="234AEF8E" w14:textId="77777777" w:rsidR="008637BC" w:rsidRPr="008637BC" w:rsidRDefault="008637BC" w:rsidP="008637BC">
      <w:pPr>
        <w:tabs>
          <w:tab w:val="left" w:pos="10206"/>
        </w:tabs>
        <w:ind w:hanging="284"/>
        <w:jc w:val="right"/>
        <w:rPr>
          <w:color w:val="FF0000"/>
          <w:sz w:val="28"/>
          <w:szCs w:val="28"/>
          <w:vertAlign w:val="superscript"/>
        </w:rPr>
      </w:pPr>
    </w:p>
    <w:p w14:paraId="0CD4D69B" w14:textId="77777777" w:rsidR="008637BC" w:rsidRPr="008637BC" w:rsidRDefault="008637BC" w:rsidP="008637BC">
      <w:pPr>
        <w:tabs>
          <w:tab w:val="left" w:pos="10206"/>
        </w:tabs>
        <w:ind w:firstLine="567"/>
        <w:jc w:val="center"/>
        <w:rPr>
          <w:b/>
          <w:color w:val="FF0000"/>
          <w:sz w:val="40"/>
          <w:szCs w:val="28"/>
          <w:vertAlign w:val="superscript"/>
        </w:rPr>
      </w:pPr>
    </w:p>
    <w:p w14:paraId="5C39BEBD" w14:textId="77777777" w:rsidR="008637BC" w:rsidRPr="008637BC" w:rsidRDefault="008637BC" w:rsidP="008637BC">
      <w:pPr>
        <w:tabs>
          <w:tab w:val="left" w:pos="10206"/>
        </w:tabs>
        <w:ind w:firstLine="567"/>
        <w:jc w:val="center"/>
        <w:rPr>
          <w:b/>
          <w:color w:val="FF0000"/>
          <w:sz w:val="40"/>
          <w:szCs w:val="28"/>
          <w:vertAlign w:val="superscript"/>
        </w:rPr>
      </w:pPr>
    </w:p>
    <w:p w14:paraId="2E574EF9" w14:textId="77777777" w:rsidR="008637BC" w:rsidRPr="008637BC" w:rsidRDefault="008637BC" w:rsidP="008637BC">
      <w:pPr>
        <w:tabs>
          <w:tab w:val="left" w:pos="10206"/>
        </w:tabs>
        <w:ind w:firstLine="567"/>
        <w:jc w:val="center"/>
        <w:rPr>
          <w:b/>
          <w:color w:val="FF0000"/>
          <w:sz w:val="40"/>
          <w:szCs w:val="28"/>
          <w:vertAlign w:val="superscript"/>
        </w:rPr>
        <w:sectPr w:rsidR="008637BC" w:rsidRPr="008637BC" w:rsidSect="008637BC">
          <w:pgSz w:w="16838" w:h="11906" w:orient="landscape" w:code="9"/>
          <w:pgMar w:top="1135" w:right="1134" w:bottom="851" w:left="992" w:header="720" w:footer="720" w:gutter="0"/>
          <w:cols w:space="720"/>
          <w:titlePg/>
          <w:docGrid w:linePitch="326"/>
        </w:sectPr>
      </w:pPr>
    </w:p>
    <w:p w14:paraId="667D7907" w14:textId="77777777" w:rsidR="008637BC" w:rsidRPr="008637BC" w:rsidRDefault="008637BC" w:rsidP="008637BC">
      <w:pPr>
        <w:tabs>
          <w:tab w:val="left" w:pos="10206"/>
        </w:tabs>
        <w:ind w:firstLine="567"/>
        <w:jc w:val="right"/>
        <w:rPr>
          <w:b/>
          <w:sz w:val="40"/>
          <w:szCs w:val="28"/>
          <w:vertAlign w:val="superscript"/>
        </w:rPr>
      </w:pPr>
      <w:r w:rsidRPr="008637BC">
        <w:rPr>
          <w:b/>
          <w:sz w:val="40"/>
          <w:szCs w:val="28"/>
          <w:vertAlign w:val="superscript"/>
        </w:rPr>
        <w:lastRenderedPageBreak/>
        <w:t xml:space="preserve">Приложение </w:t>
      </w:r>
      <w:proofErr w:type="gramStart"/>
      <w:r w:rsidRPr="008637BC">
        <w:rPr>
          <w:b/>
          <w:sz w:val="40"/>
          <w:szCs w:val="28"/>
          <w:vertAlign w:val="superscript"/>
        </w:rPr>
        <w:t>2  к</w:t>
      </w:r>
      <w:proofErr w:type="gramEnd"/>
      <w:r w:rsidRPr="008637BC">
        <w:rPr>
          <w:b/>
          <w:sz w:val="40"/>
          <w:szCs w:val="28"/>
          <w:vertAlign w:val="superscript"/>
        </w:rPr>
        <w:t xml:space="preserve"> Экспертному заключению</w:t>
      </w:r>
    </w:p>
    <w:p w14:paraId="7698E1D3" w14:textId="77777777" w:rsidR="008637BC" w:rsidRPr="008637BC" w:rsidRDefault="008637BC" w:rsidP="008637BC">
      <w:pPr>
        <w:tabs>
          <w:tab w:val="left" w:pos="10206"/>
        </w:tabs>
        <w:ind w:firstLine="567"/>
        <w:jc w:val="right"/>
        <w:rPr>
          <w:b/>
          <w:sz w:val="40"/>
          <w:szCs w:val="28"/>
          <w:vertAlign w:val="superscript"/>
        </w:rPr>
      </w:pPr>
    </w:p>
    <w:p w14:paraId="621C4526" w14:textId="77777777" w:rsidR="008637BC" w:rsidRPr="008637BC" w:rsidRDefault="008637BC" w:rsidP="008637BC">
      <w:pPr>
        <w:tabs>
          <w:tab w:val="left" w:pos="10206"/>
        </w:tabs>
        <w:ind w:firstLine="567"/>
        <w:jc w:val="center"/>
        <w:rPr>
          <w:b/>
          <w:sz w:val="40"/>
          <w:szCs w:val="28"/>
          <w:vertAlign w:val="superscript"/>
        </w:rPr>
      </w:pPr>
      <w:r w:rsidRPr="008637BC">
        <w:rPr>
          <w:b/>
          <w:sz w:val="40"/>
          <w:szCs w:val="28"/>
          <w:vertAlign w:val="superscript"/>
        </w:rPr>
        <w:t>Расчет суммы налога на имущество</w:t>
      </w:r>
    </w:p>
    <w:p w14:paraId="7195B96A" w14:textId="6EE9EF57" w:rsidR="008637BC" w:rsidRPr="008637BC" w:rsidRDefault="008637BC" w:rsidP="008637BC">
      <w:pPr>
        <w:tabs>
          <w:tab w:val="left" w:pos="10206"/>
        </w:tabs>
        <w:ind w:firstLine="567"/>
        <w:jc w:val="center"/>
        <w:rPr>
          <w:szCs w:val="20"/>
        </w:rPr>
      </w:pPr>
      <w:r w:rsidRPr="008637BC">
        <w:rPr>
          <w:noProof/>
          <w:szCs w:val="20"/>
        </w:rPr>
        <w:drawing>
          <wp:inline distT="0" distB="0" distL="0" distR="0" wp14:anchorId="10103C84" wp14:editId="46CE2EE5">
            <wp:extent cx="4514850" cy="8229600"/>
            <wp:effectExtent l="0" t="0" r="0" b="0"/>
            <wp:docPr id="212707" name="Рисунок 21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4514850" cy="8229600"/>
                    </a:xfrm>
                    <a:prstGeom prst="rect">
                      <a:avLst/>
                    </a:prstGeom>
                    <a:noFill/>
                    <a:ln>
                      <a:noFill/>
                    </a:ln>
                  </pic:spPr>
                </pic:pic>
              </a:graphicData>
            </a:graphic>
          </wp:inline>
        </w:drawing>
      </w:r>
    </w:p>
    <w:p w14:paraId="17F705F4" w14:textId="77777777" w:rsidR="008637BC" w:rsidRPr="008637BC" w:rsidRDefault="008637BC" w:rsidP="008637BC">
      <w:pPr>
        <w:tabs>
          <w:tab w:val="left" w:pos="10206"/>
        </w:tabs>
        <w:ind w:firstLine="567"/>
        <w:jc w:val="center"/>
        <w:rPr>
          <w:b/>
          <w:color w:val="FF0000"/>
          <w:sz w:val="40"/>
          <w:szCs w:val="28"/>
          <w:vertAlign w:val="superscript"/>
        </w:rPr>
        <w:sectPr w:rsidR="008637BC" w:rsidRPr="008637BC" w:rsidSect="008637BC">
          <w:pgSz w:w="11906" w:h="16838" w:code="9"/>
          <w:pgMar w:top="992" w:right="1134" w:bottom="1134" w:left="851" w:header="720" w:footer="720" w:gutter="0"/>
          <w:cols w:space="720"/>
          <w:titlePg/>
          <w:docGrid w:linePitch="326"/>
        </w:sectPr>
      </w:pPr>
    </w:p>
    <w:p w14:paraId="7AAC3196" w14:textId="77777777" w:rsidR="008637BC" w:rsidRPr="008637BC" w:rsidRDefault="008637BC" w:rsidP="008637BC">
      <w:pPr>
        <w:tabs>
          <w:tab w:val="left" w:pos="10206"/>
        </w:tabs>
        <w:ind w:firstLine="567"/>
        <w:jc w:val="right"/>
        <w:rPr>
          <w:b/>
          <w:sz w:val="40"/>
          <w:szCs w:val="28"/>
          <w:vertAlign w:val="superscript"/>
        </w:rPr>
      </w:pPr>
      <w:r w:rsidRPr="008637BC">
        <w:rPr>
          <w:b/>
          <w:sz w:val="40"/>
          <w:szCs w:val="28"/>
          <w:vertAlign w:val="superscript"/>
        </w:rPr>
        <w:lastRenderedPageBreak/>
        <w:t xml:space="preserve">Приложение </w:t>
      </w:r>
      <w:proofErr w:type="gramStart"/>
      <w:r w:rsidRPr="008637BC">
        <w:rPr>
          <w:b/>
          <w:sz w:val="40"/>
          <w:szCs w:val="28"/>
          <w:vertAlign w:val="superscript"/>
        </w:rPr>
        <w:t>3  к</w:t>
      </w:r>
      <w:proofErr w:type="gramEnd"/>
      <w:r w:rsidRPr="008637BC">
        <w:rPr>
          <w:b/>
          <w:sz w:val="40"/>
          <w:szCs w:val="28"/>
          <w:vertAlign w:val="superscript"/>
        </w:rPr>
        <w:t xml:space="preserve"> Экспертному заключению</w:t>
      </w:r>
    </w:p>
    <w:p w14:paraId="3AF7406D" w14:textId="77777777" w:rsidR="008637BC" w:rsidRPr="008637BC" w:rsidRDefault="008637BC" w:rsidP="008637BC">
      <w:pPr>
        <w:tabs>
          <w:tab w:val="left" w:pos="10206"/>
        </w:tabs>
        <w:ind w:firstLine="567"/>
        <w:jc w:val="center"/>
        <w:rPr>
          <w:b/>
          <w:color w:val="FF0000"/>
          <w:sz w:val="10"/>
          <w:szCs w:val="28"/>
          <w:vertAlign w:val="superscript"/>
        </w:rPr>
      </w:pPr>
    </w:p>
    <w:p w14:paraId="3A6F7608" w14:textId="77777777" w:rsidR="008637BC" w:rsidRPr="008637BC" w:rsidRDefault="008637BC" w:rsidP="008637BC">
      <w:pPr>
        <w:tabs>
          <w:tab w:val="left" w:pos="10206"/>
        </w:tabs>
        <w:ind w:firstLine="567"/>
        <w:jc w:val="center"/>
        <w:rPr>
          <w:b/>
          <w:sz w:val="40"/>
          <w:szCs w:val="28"/>
          <w:vertAlign w:val="superscript"/>
        </w:rPr>
      </w:pPr>
      <w:r w:rsidRPr="008637BC">
        <w:rPr>
          <w:b/>
          <w:sz w:val="40"/>
          <w:szCs w:val="28"/>
          <w:vertAlign w:val="superscript"/>
        </w:rPr>
        <w:t xml:space="preserve">Расчет фактической средневзвешенной </w:t>
      </w:r>
      <w:proofErr w:type="gramStart"/>
      <w:r w:rsidRPr="008637BC">
        <w:rPr>
          <w:b/>
          <w:sz w:val="40"/>
          <w:szCs w:val="28"/>
          <w:vertAlign w:val="superscript"/>
        </w:rPr>
        <w:t>цены  на</w:t>
      </w:r>
      <w:proofErr w:type="gramEnd"/>
      <w:r w:rsidRPr="008637BC">
        <w:rPr>
          <w:b/>
          <w:sz w:val="40"/>
          <w:szCs w:val="28"/>
          <w:vertAlign w:val="superscript"/>
        </w:rPr>
        <w:t xml:space="preserve"> электроэнергию за 2019 г. (согласно представленным счетам-фактурам и расшифровкам)</w:t>
      </w:r>
    </w:p>
    <w:p w14:paraId="610FE1FA" w14:textId="796E3A42" w:rsidR="008637BC" w:rsidRPr="008637BC" w:rsidRDefault="008637BC" w:rsidP="008637BC">
      <w:pPr>
        <w:tabs>
          <w:tab w:val="left" w:pos="10206"/>
        </w:tabs>
        <w:ind w:firstLine="567"/>
        <w:jc w:val="center"/>
        <w:rPr>
          <w:szCs w:val="20"/>
        </w:rPr>
      </w:pPr>
      <w:r w:rsidRPr="008637BC">
        <w:rPr>
          <w:noProof/>
          <w:szCs w:val="20"/>
        </w:rPr>
        <w:drawing>
          <wp:inline distT="0" distB="0" distL="0" distR="0" wp14:anchorId="59EE4747" wp14:editId="4A503200">
            <wp:extent cx="8353425" cy="3028950"/>
            <wp:effectExtent l="0" t="0" r="9525" b="0"/>
            <wp:docPr id="212706" name="Рисунок 21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8353425" cy="3028950"/>
                    </a:xfrm>
                    <a:prstGeom prst="rect">
                      <a:avLst/>
                    </a:prstGeom>
                    <a:noFill/>
                    <a:ln>
                      <a:noFill/>
                    </a:ln>
                  </pic:spPr>
                </pic:pic>
              </a:graphicData>
            </a:graphic>
          </wp:inline>
        </w:drawing>
      </w:r>
    </w:p>
    <w:p w14:paraId="395D2231" w14:textId="77777777" w:rsidR="008637BC" w:rsidRPr="008637BC" w:rsidRDefault="008637BC" w:rsidP="008637BC">
      <w:pPr>
        <w:tabs>
          <w:tab w:val="left" w:pos="10206"/>
        </w:tabs>
        <w:ind w:firstLine="567"/>
        <w:jc w:val="center"/>
        <w:rPr>
          <w:szCs w:val="20"/>
        </w:rPr>
      </w:pPr>
    </w:p>
    <w:p w14:paraId="44F57AA2" w14:textId="77777777" w:rsidR="008637BC" w:rsidRPr="008637BC" w:rsidRDefault="008637BC" w:rsidP="008637BC">
      <w:pPr>
        <w:tabs>
          <w:tab w:val="left" w:pos="10206"/>
        </w:tabs>
        <w:ind w:firstLine="567"/>
        <w:jc w:val="center"/>
        <w:rPr>
          <w:szCs w:val="20"/>
        </w:rPr>
      </w:pPr>
    </w:p>
    <w:p w14:paraId="186E619C" w14:textId="77777777" w:rsidR="008637BC" w:rsidRPr="008637BC" w:rsidRDefault="008637BC" w:rsidP="008637BC">
      <w:pPr>
        <w:tabs>
          <w:tab w:val="left" w:pos="10206"/>
        </w:tabs>
        <w:ind w:firstLine="567"/>
        <w:jc w:val="center"/>
        <w:rPr>
          <w:szCs w:val="20"/>
        </w:rPr>
      </w:pPr>
    </w:p>
    <w:p w14:paraId="5DA35F75" w14:textId="77777777" w:rsidR="008637BC" w:rsidRPr="008637BC" w:rsidRDefault="008637BC" w:rsidP="008637BC">
      <w:pPr>
        <w:tabs>
          <w:tab w:val="left" w:pos="10206"/>
        </w:tabs>
        <w:ind w:firstLine="567"/>
        <w:jc w:val="center"/>
        <w:rPr>
          <w:szCs w:val="20"/>
        </w:rPr>
      </w:pPr>
    </w:p>
    <w:p w14:paraId="5F91F7C6" w14:textId="77777777" w:rsidR="008637BC" w:rsidRPr="008637BC" w:rsidRDefault="008637BC" w:rsidP="008637BC">
      <w:pPr>
        <w:tabs>
          <w:tab w:val="left" w:pos="10206"/>
        </w:tabs>
        <w:ind w:firstLine="567"/>
        <w:jc w:val="center"/>
        <w:rPr>
          <w:szCs w:val="20"/>
        </w:rPr>
      </w:pPr>
    </w:p>
    <w:p w14:paraId="423545AB" w14:textId="77777777" w:rsidR="008637BC" w:rsidRDefault="008637BC" w:rsidP="008637BC">
      <w:pPr>
        <w:tabs>
          <w:tab w:val="left" w:pos="10206"/>
        </w:tabs>
        <w:ind w:firstLine="567"/>
        <w:jc w:val="right"/>
        <w:rPr>
          <w:b/>
          <w:sz w:val="40"/>
          <w:szCs w:val="28"/>
          <w:vertAlign w:val="superscript"/>
        </w:rPr>
        <w:sectPr w:rsidR="008637BC" w:rsidSect="008637BC">
          <w:pgSz w:w="16838" w:h="11906" w:orient="landscape" w:code="9"/>
          <w:pgMar w:top="1134" w:right="1134" w:bottom="851" w:left="992" w:header="720" w:footer="720" w:gutter="0"/>
          <w:cols w:space="720"/>
          <w:titlePg/>
          <w:docGrid w:linePitch="326"/>
        </w:sectPr>
      </w:pPr>
    </w:p>
    <w:p w14:paraId="7DDB52D3" w14:textId="2BC1BB25" w:rsidR="008637BC" w:rsidRPr="008637BC" w:rsidRDefault="008637BC" w:rsidP="008637BC">
      <w:pPr>
        <w:tabs>
          <w:tab w:val="left" w:pos="10206"/>
        </w:tabs>
        <w:ind w:firstLine="567"/>
        <w:jc w:val="right"/>
        <w:rPr>
          <w:b/>
          <w:sz w:val="40"/>
          <w:szCs w:val="28"/>
          <w:vertAlign w:val="superscript"/>
        </w:rPr>
      </w:pPr>
      <w:r w:rsidRPr="008637BC">
        <w:rPr>
          <w:b/>
          <w:sz w:val="40"/>
          <w:szCs w:val="28"/>
          <w:vertAlign w:val="superscript"/>
        </w:rPr>
        <w:lastRenderedPageBreak/>
        <w:t xml:space="preserve">Приложение </w:t>
      </w:r>
      <w:proofErr w:type="gramStart"/>
      <w:r w:rsidRPr="008637BC">
        <w:rPr>
          <w:b/>
          <w:sz w:val="40"/>
          <w:szCs w:val="28"/>
          <w:vertAlign w:val="superscript"/>
        </w:rPr>
        <w:t>4  к</w:t>
      </w:r>
      <w:proofErr w:type="gramEnd"/>
      <w:r w:rsidRPr="008637BC">
        <w:rPr>
          <w:b/>
          <w:sz w:val="40"/>
          <w:szCs w:val="28"/>
          <w:vertAlign w:val="superscript"/>
        </w:rPr>
        <w:t xml:space="preserve"> Экспертному заключению</w:t>
      </w:r>
    </w:p>
    <w:p w14:paraId="62055812" w14:textId="7426CEC1" w:rsidR="008637BC" w:rsidRPr="008637BC" w:rsidRDefault="008637BC" w:rsidP="008637BC">
      <w:pPr>
        <w:tabs>
          <w:tab w:val="left" w:pos="10206"/>
        </w:tabs>
        <w:jc w:val="center"/>
        <w:rPr>
          <w:szCs w:val="20"/>
        </w:rPr>
      </w:pPr>
      <w:r w:rsidRPr="008637BC">
        <w:rPr>
          <w:noProof/>
          <w:szCs w:val="20"/>
        </w:rPr>
        <w:drawing>
          <wp:inline distT="0" distB="0" distL="0" distR="0" wp14:anchorId="253158E5" wp14:editId="469C4599">
            <wp:extent cx="5939790" cy="3459480"/>
            <wp:effectExtent l="0" t="0" r="3810" b="7620"/>
            <wp:docPr id="212705" name="Рисунок 21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5939790" cy="3459480"/>
                    </a:xfrm>
                    <a:prstGeom prst="rect">
                      <a:avLst/>
                    </a:prstGeom>
                    <a:noFill/>
                    <a:ln>
                      <a:noFill/>
                    </a:ln>
                  </pic:spPr>
                </pic:pic>
              </a:graphicData>
            </a:graphic>
          </wp:inline>
        </w:drawing>
      </w:r>
    </w:p>
    <w:p w14:paraId="02108847" w14:textId="77777777" w:rsidR="008637BC" w:rsidRPr="008637BC" w:rsidRDefault="008637BC" w:rsidP="008637BC">
      <w:pPr>
        <w:tabs>
          <w:tab w:val="left" w:pos="10206"/>
        </w:tabs>
        <w:ind w:firstLine="567"/>
        <w:jc w:val="center"/>
        <w:rPr>
          <w:b/>
          <w:sz w:val="40"/>
          <w:szCs w:val="28"/>
          <w:vertAlign w:val="superscript"/>
        </w:rPr>
        <w:sectPr w:rsidR="008637BC" w:rsidRPr="008637BC" w:rsidSect="008637BC">
          <w:pgSz w:w="16838" w:h="11906" w:orient="landscape" w:code="9"/>
          <w:pgMar w:top="1134" w:right="1134" w:bottom="851" w:left="992" w:header="720" w:footer="720" w:gutter="0"/>
          <w:cols w:space="720"/>
          <w:titlePg/>
          <w:docGrid w:linePitch="326"/>
        </w:sectPr>
      </w:pPr>
    </w:p>
    <w:p w14:paraId="4F48C82F" w14:textId="77777777" w:rsidR="008637BC" w:rsidRPr="008637BC" w:rsidRDefault="008637BC" w:rsidP="008637BC">
      <w:pPr>
        <w:tabs>
          <w:tab w:val="left" w:pos="10206"/>
        </w:tabs>
        <w:ind w:firstLine="567"/>
        <w:jc w:val="right"/>
        <w:rPr>
          <w:b/>
          <w:sz w:val="40"/>
          <w:szCs w:val="28"/>
          <w:vertAlign w:val="superscript"/>
        </w:rPr>
      </w:pPr>
      <w:r w:rsidRPr="008637BC">
        <w:rPr>
          <w:b/>
          <w:sz w:val="40"/>
          <w:szCs w:val="28"/>
          <w:vertAlign w:val="superscript"/>
        </w:rPr>
        <w:lastRenderedPageBreak/>
        <w:t xml:space="preserve">Приложение </w:t>
      </w:r>
      <w:proofErr w:type="gramStart"/>
      <w:r w:rsidRPr="008637BC">
        <w:rPr>
          <w:b/>
          <w:sz w:val="40"/>
          <w:szCs w:val="28"/>
          <w:vertAlign w:val="superscript"/>
        </w:rPr>
        <w:t>5  к</w:t>
      </w:r>
      <w:proofErr w:type="gramEnd"/>
      <w:r w:rsidRPr="008637BC">
        <w:rPr>
          <w:b/>
          <w:sz w:val="40"/>
          <w:szCs w:val="28"/>
          <w:vertAlign w:val="superscript"/>
        </w:rPr>
        <w:t xml:space="preserve"> Экспертному заключению</w:t>
      </w:r>
    </w:p>
    <w:p w14:paraId="36349C5A" w14:textId="1FB364E8" w:rsidR="008637BC" w:rsidRPr="008637BC" w:rsidRDefault="008637BC" w:rsidP="008637BC">
      <w:pPr>
        <w:tabs>
          <w:tab w:val="left" w:pos="10206"/>
        </w:tabs>
        <w:ind w:firstLine="567"/>
        <w:jc w:val="center"/>
        <w:rPr>
          <w:szCs w:val="20"/>
        </w:rPr>
      </w:pPr>
      <w:r w:rsidRPr="008637BC">
        <w:rPr>
          <w:noProof/>
          <w:szCs w:val="20"/>
        </w:rPr>
        <w:drawing>
          <wp:inline distT="0" distB="0" distL="0" distR="0" wp14:anchorId="712C0475" wp14:editId="68A51213">
            <wp:extent cx="5939790" cy="3808730"/>
            <wp:effectExtent l="0" t="0" r="3810" b="1270"/>
            <wp:docPr id="212704" name="Рисунок 21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5939790" cy="3808730"/>
                    </a:xfrm>
                    <a:prstGeom prst="rect">
                      <a:avLst/>
                    </a:prstGeom>
                    <a:noFill/>
                    <a:ln>
                      <a:noFill/>
                    </a:ln>
                  </pic:spPr>
                </pic:pic>
              </a:graphicData>
            </a:graphic>
          </wp:inline>
        </w:drawing>
      </w:r>
    </w:p>
    <w:p w14:paraId="1B5EFB0B" w14:textId="0CF063C0" w:rsidR="008637BC" w:rsidRPr="008637BC" w:rsidRDefault="008637BC" w:rsidP="008637BC">
      <w:pPr>
        <w:tabs>
          <w:tab w:val="left" w:pos="10206"/>
        </w:tabs>
        <w:ind w:firstLine="567"/>
        <w:jc w:val="center"/>
        <w:rPr>
          <w:b/>
          <w:sz w:val="40"/>
          <w:szCs w:val="28"/>
          <w:vertAlign w:val="superscript"/>
        </w:rPr>
      </w:pPr>
      <w:r w:rsidRPr="008637BC">
        <w:rPr>
          <w:noProof/>
          <w:szCs w:val="20"/>
        </w:rPr>
        <w:drawing>
          <wp:inline distT="0" distB="0" distL="0" distR="0" wp14:anchorId="40B3F058" wp14:editId="080041FE">
            <wp:extent cx="5939790" cy="4145915"/>
            <wp:effectExtent l="0" t="0" r="3810" b="6985"/>
            <wp:docPr id="212703" name="Рисунок 21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5939790" cy="4145915"/>
                    </a:xfrm>
                    <a:prstGeom prst="rect">
                      <a:avLst/>
                    </a:prstGeom>
                    <a:noFill/>
                    <a:ln>
                      <a:noFill/>
                    </a:ln>
                  </pic:spPr>
                </pic:pic>
              </a:graphicData>
            </a:graphic>
          </wp:inline>
        </w:drawing>
      </w:r>
    </w:p>
    <w:p w14:paraId="680E9703" w14:textId="77777777" w:rsidR="008637BC" w:rsidRDefault="008637BC" w:rsidP="000576CC">
      <w:pPr>
        <w:ind w:right="-456"/>
        <w:jc w:val="both"/>
        <w:rPr>
          <w:b/>
          <w:bCs/>
          <w:sz w:val="28"/>
          <w:szCs w:val="28"/>
        </w:rPr>
        <w:sectPr w:rsidR="008637BC" w:rsidSect="000576CC">
          <w:pgSz w:w="11906" w:h="16838"/>
          <w:pgMar w:top="1245" w:right="851" w:bottom="1134" w:left="851" w:header="720" w:footer="720" w:gutter="0"/>
          <w:cols w:space="720"/>
          <w:titlePg/>
          <w:docGrid w:linePitch="326"/>
        </w:sectPr>
      </w:pPr>
    </w:p>
    <w:p w14:paraId="4E8E8063" w14:textId="54057A50" w:rsidR="008637BC" w:rsidRDefault="008637BC" w:rsidP="008637BC">
      <w:pPr>
        <w:tabs>
          <w:tab w:val="left" w:pos="5580"/>
          <w:tab w:val="left" w:pos="9498"/>
        </w:tabs>
        <w:ind w:left="-1246" w:right="-569" w:firstLine="6916"/>
      </w:pPr>
      <w:r>
        <w:lastRenderedPageBreak/>
        <w:t>Приложение № 6 к протоколу № 51</w:t>
      </w:r>
    </w:p>
    <w:p w14:paraId="4BE03E6A" w14:textId="77777777" w:rsidR="008637BC" w:rsidRDefault="008637BC" w:rsidP="008637BC">
      <w:pPr>
        <w:tabs>
          <w:tab w:val="left" w:pos="5580"/>
          <w:tab w:val="left" w:pos="9498"/>
        </w:tabs>
        <w:ind w:left="-1246" w:right="-569" w:firstLine="6916"/>
      </w:pPr>
      <w:r>
        <w:t>заседания Правления Региональной</w:t>
      </w:r>
    </w:p>
    <w:p w14:paraId="74C74A49" w14:textId="77777777" w:rsidR="008637BC" w:rsidRDefault="008637BC" w:rsidP="008637BC">
      <w:pPr>
        <w:tabs>
          <w:tab w:val="left" w:pos="5580"/>
          <w:tab w:val="left" w:pos="9498"/>
        </w:tabs>
        <w:ind w:left="-1246" w:right="-569" w:firstLine="6916"/>
      </w:pPr>
      <w:r>
        <w:t>энергетической комиссии</w:t>
      </w:r>
    </w:p>
    <w:p w14:paraId="1C79D44C" w14:textId="0686CB2E" w:rsidR="008637BC" w:rsidRDefault="008637BC" w:rsidP="008637BC">
      <w:pPr>
        <w:tabs>
          <w:tab w:val="left" w:pos="5580"/>
          <w:tab w:val="left" w:pos="9498"/>
        </w:tabs>
        <w:ind w:left="-1246" w:right="-569" w:firstLine="6916"/>
      </w:pPr>
      <w:r>
        <w:t>Кузбасса от 01.09.2020</w:t>
      </w:r>
    </w:p>
    <w:p w14:paraId="7C2D5589" w14:textId="77777777" w:rsidR="00E41EFB" w:rsidRDefault="00E41EFB" w:rsidP="008637BC">
      <w:pPr>
        <w:tabs>
          <w:tab w:val="left" w:pos="5580"/>
          <w:tab w:val="left" w:pos="9498"/>
        </w:tabs>
        <w:ind w:left="-1246" w:right="-569" w:firstLine="6916"/>
      </w:pPr>
    </w:p>
    <w:p w14:paraId="0972162F" w14:textId="77777777" w:rsidR="00E41EFB" w:rsidRPr="00E41EFB" w:rsidRDefault="00E41EFB" w:rsidP="00E41EFB">
      <w:pPr>
        <w:tabs>
          <w:tab w:val="left" w:pos="3052"/>
        </w:tabs>
        <w:jc w:val="center"/>
        <w:rPr>
          <w:b/>
          <w:bCs/>
          <w:sz w:val="28"/>
          <w:szCs w:val="28"/>
        </w:rPr>
      </w:pPr>
      <w:r w:rsidRPr="00E41EFB">
        <w:rPr>
          <w:b/>
          <w:bCs/>
          <w:sz w:val="28"/>
          <w:szCs w:val="28"/>
        </w:rPr>
        <w:t xml:space="preserve">Производственная программа </w:t>
      </w:r>
    </w:p>
    <w:p w14:paraId="78C9CDEE" w14:textId="77777777" w:rsidR="00E41EFB" w:rsidRPr="00E41EFB" w:rsidRDefault="00E41EFB" w:rsidP="00E41EFB">
      <w:pPr>
        <w:tabs>
          <w:tab w:val="left" w:pos="3052"/>
        </w:tabs>
        <w:jc w:val="center"/>
        <w:rPr>
          <w:b/>
          <w:sz w:val="28"/>
          <w:szCs w:val="28"/>
          <w:lang w:eastAsia="en-US"/>
        </w:rPr>
      </w:pPr>
      <w:r w:rsidRPr="00E41EFB">
        <w:rPr>
          <w:b/>
          <w:sz w:val="28"/>
          <w:szCs w:val="28"/>
          <w:lang w:eastAsia="en-US"/>
        </w:rPr>
        <w:t>ООО «Энергоресурс» (Ленинск-Кузнецкий муниципальный округ)</w:t>
      </w:r>
    </w:p>
    <w:p w14:paraId="70EE20E3" w14:textId="77777777" w:rsidR="00E41EFB" w:rsidRPr="00E41EFB" w:rsidRDefault="00E41EFB" w:rsidP="00E41EFB">
      <w:pPr>
        <w:tabs>
          <w:tab w:val="left" w:pos="3052"/>
        </w:tabs>
        <w:jc w:val="center"/>
        <w:rPr>
          <w:b/>
          <w:bCs/>
          <w:sz w:val="28"/>
          <w:szCs w:val="28"/>
        </w:rPr>
      </w:pPr>
      <w:r w:rsidRPr="00E41EFB">
        <w:rPr>
          <w:b/>
          <w:bCs/>
          <w:kern w:val="32"/>
          <w:sz w:val="28"/>
          <w:szCs w:val="28"/>
          <w:lang w:eastAsia="en-US"/>
        </w:rPr>
        <w:t xml:space="preserve"> </w:t>
      </w:r>
      <w:r w:rsidRPr="00E41EFB">
        <w:rPr>
          <w:b/>
          <w:bCs/>
          <w:sz w:val="28"/>
          <w:szCs w:val="28"/>
        </w:rPr>
        <w:t>в сфере холодного водоснабжения</w:t>
      </w:r>
    </w:p>
    <w:p w14:paraId="7A70A75D" w14:textId="77777777" w:rsidR="00E41EFB" w:rsidRPr="00E41EFB" w:rsidRDefault="00E41EFB" w:rsidP="00E41EFB">
      <w:pPr>
        <w:tabs>
          <w:tab w:val="left" w:pos="3052"/>
        </w:tabs>
        <w:jc w:val="center"/>
        <w:rPr>
          <w:b/>
          <w:lang w:eastAsia="en-US"/>
        </w:rPr>
      </w:pPr>
      <w:r w:rsidRPr="00E41EFB">
        <w:rPr>
          <w:b/>
          <w:bCs/>
          <w:sz w:val="28"/>
          <w:szCs w:val="28"/>
        </w:rPr>
        <w:t>на период с 01.01.2019 по 31.12.2023</w:t>
      </w:r>
    </w:p>
    <w:p w14:paraId="4ED18136" w14:textId="77777777" w:rsidR="00E41EFB" w:rsidRPr="00E41EFB" w:rsidRDefault="00E41EFB" w:rsidP="00E41EFB">
      <w:pPr>
        <w:rPr>
          <w:b/>
          <w:lang w:eastAsia="en-US"/>
        </w:rPr>
      </w:pPr>
    </w:p>
    <w:p w14:paraId="5656DA25" w14:textId="77777777" w:rsidR="00E41EFB" w:rsidRPr="00E41EFB" w:rsidRDefault="00E41EFB" w:rsidP="00E41EFB">
      <w:pPr>
        <w:rPr>
          <w:lang w:eastAsia="en-US"/>
        </w:rPr>
      </w:pPr>
    </w:p>
    <w:p w14:paraId="5CFB9C00" w14:textId="77777777" w:rsidR="00E41EFB" w:rsidRPr="00E41EFB" w:rsidRDefault="00E41EFB" w:rsidP="00E41EFB">
      <w:pPr>
        <w:jc w:val="center"/>
        <w:rPr>
          <w:sz w:val="28"/>
          <w:szCs w:val="28"/>
        </w:rPr>
      </w:pPr>
      <w:r w:rsidRPr="00E41EFB">
        <w:rPr>
          <w:sz w:val="28"/>
          <w:szCs w:val="28"/>
        </w:rPr>
        <w:t>Раздел 1. Паспорт производственной программы</w:t>
      </w:r>
    </w:p>
    <w:p w14:paraId="3B9C8EAE" w14:textId="77777777" w:rsidR="00E41EFB" w:rsidRPr="00E41EFB" w:rsidRDefault="00E41EFB" w:rsidP="00E41EFB">
      <w:pPr>
        <w:jc w:val="center"/>
        <w:rPr>
          <w:sz w:val="28"/>
          <w:szCs w:val="28"/>
        </w:rPr>
      </w:pPr>
    </w:p>
    <w:tbl>
      <w:tblPr>
        <w:tblStyle w:val="1521"/>
        <w:tblW w:w="10065" w:type="dxa"/>
        <w:tblInd w:w="-431" w:type="dxa"/>
        <w:tblLook w:val="04A0" w:firstRow="1" w:lastRow="0" w:firstColumn="1" w:lastColumn="0" w:noHBand="0" w:noVBand="1"/>
      </w:tblPr>
      <w:tblGrid>
        <w:gridCol w:w="5103"/>
        <w:gridCol w:w="4962"/>
      </w:tblGrid>
      <w:tr w:rsidR="00E41EFB" w:rsidRPr="00E41EFB" w14:paraId="322DC8BA" w14:textId="77777777" w:rsidTr="00E41EFB">
        <w:trPr>
          <w:trHeight w:val="1221"/>
        </w:trPr>
        <w:tc>
          <w:tcPr>
            <w:tcW w:w="5103" w:type="dxa"/>
            <w:vAlign w:val="center"/>
          </w:tcPr>
          <w:p w14:paraId="001A8B85" w14:textId="77777777" w:rsidR="00E41EFB" w:rsidRPr="00E41EFB" w:rsidRDefault="00E41EFB" w:rsidP="00E41EFB">
            <w:pPr>
              <w:rPr>
                <w:sz w:val="28"/>
                <w:szCs w:val="28"/>
              </w:rPr>
            </w:pPr>
            <w:r w:rsidRPr="00E41EFB">
              <w:rPr>
                <w:sz w:val="28"/>
                <w:szCs w:val="28"/>
              </w:rPr>
              <w:t>Наименование организации</w:t>
            </w:r>
          </w:p>
        </w:tc>
        <w:tc>
          <w:tcPr>
            <w:tcW w:w="4962" w:type="dxa"/>
            <w:vAlign w:val="center"/>
          </w:tcPr>
          <w:p w14:paraId="15672CC9" w14:textId="77777777" w:rsidR="00E41EFB" w:rsidRPr="00E41EFB" w:rsidRDefault="00E41EFB" w:rsidP="00E41EFB">
            <w:pPr>
              <w:jc w:val="center"/>
              <w:rPr>
                <w:sz w:val="28"/>
                <w:szCs w:val="28"/>
              </w:rPr>
            </w:pPr>
            <w:r w:rsidRPr="00E41EFB">
              <w:rPr>
                <w:sz w:val="28"/>
                <w:szCs w:val="28"/>
              </w:rPr>
              <w:t>Общество с ограниченной ответственностью «Энергоресурс»</w:t>
            </w:r>
          </w:p>
        </w:tc>
      </w:tr>
      <w:tr w:rsidR="00E41EFB" w:rsidRPr="00E41EFB" w14:paraId="5C5CE4F8" w14:textId="77777777" w:rsidTr="00E41EFB">
        <w:trPr>
          <w:trHeight w:val="1109"/>
        </w:trPr>
        <w:tc>
          <w:tcPr>
            <w:tcW w:w="5103" w:type="dxa"/>
            <w:vAlign w:val="center"/>
          </w:tcPr>
          <w:p w14:paraId="217A6823" w14:textId="77777777" w:rsidR="00E41EFB" w:rsidRPr="00E41EFB" w:rsidRDefault="00E41EFB" w:rsidP="00E41EFB">
            <w:pPr>
              <w:rPr>
                <w:sz w:val="28"/>
                <w:szCs w:val="28"/>
              </w:rPr>
            </w:pPr>
            <w:r w:rsidRPr="00E41EFB">
              <w:rPr>
                <w:sz w:val="28"/>
                <w:szCs w:val="28"/>
              </w:rPr>
              <w:t>Юридический адрес, почтовый адрес</w:t>
            </w:r>
          </w:p>
        </w:tc>
        <w:tc>
          <w:tcPr>
            <w:tcW w:w="4962" w:type="dxa"/>
            <w:vAlign w:val="center"/>
          </w:tcPr>
          <w:p w14:paraId="6FF9C73A" w14:textId="77777777" w:rsidR="00E41EFB" w:rsidRPr="00E41EFB" w:rsidRDefault="00E41EFB" w:rsidP="00E41EFB">
            <w:pPr>
              <w:jc w:val="center"/>
              <w:rPr>
                <w:sz w:val="28"/>
                <w:szCs w:val="28"/>
              </w:rPr>
            </w:pPr>
            <w:r w:rsidRPr="00E41EFB">
              <w:rPr>
                <w:sz w:val="28"/>
                <w:szCs w:val="28"/>
              </w:rPr>
              <w:t>650000, г. Кемерово, ул. Кузбасская, 10, офис 312</w:t>
            </w:r>
          </w:p>
        </w:tc>
      </w:tr>
      <w:tr w:rsidR="00E41EFB" w:rsidRPr="00E41EFB" w14:paraId="7D116A0E" w14:textId="77777777" w:rsidTr="00E41EFB">
        <w:tc>
          <w:tcPr>
            <w:tcW w:w="5103" w:type="dxa"/>
            <w:vAlign w:val="center"/>
          </w:tcPr>
          <w:p w14:paraId="72C8E352" w14:textId="77777777" w:rsidR="00E41EFB" w:rsidRPr="00E41EFB" w:rsidRDefault="00E41EFB" w:rsidP="00E41EFB">
            <w:pPr>
              <w:rPr>
                <w:sz w:val="28"/>
                <w:szCs w:val="28"/>
              </w:rPr>
            </w:pPr>
            <w:r w:rsidRPr="00E41EFB">
              <w:rPr>
                <w:sz w:val="28"/>
                <w:szCs w:val="28"/>
              </w:rPr>
              <w:t>Наименование уполномоченного органа, утвердившего производственную программу</w:t>
            </w:r>
          </w:p>
        </w:tc>
        <w:tc>
          <w:tcPr>
            <w:tcW w:w="4962" w:type="dxa"/>
            <w:vAlign w:val="center"/>
          </w:tcPr>
          <w:p w14:paraId="1FC5A9D7" w14:textId="77777777" w:rsidR="00E41EFB" w:rsidRPr="00E41EFB" w:rsidRDefault="00E41EFB" w:rsidP="00E41EFB">
            <w:pPr>
              <w:jc w:val="center"/>
              <w:rPr>
                <w:sz w:val="28"/>
                <w:szCs w:val="28"/>
              </w:rPr>
            </w:pPr>
            <w:r w:rsidRPr="00E41EFB">
              <w:rPr>
                <w:sz w:val="28"/>
                <w:szCs w:val="28"/>
              </w:rPr>
              <w:t>региональная энергетическая комиссия Кемеровской области</w:t>
            </w:r>
          </w:p>
        </w:tc>
      </w:tr>
      <w:tr w:rsidR="00E41EFB" w:rsidRPr="00E41EFB" w14:paraId="322DE895" w14:textId="77777777" w:rsidTr="00E41EFB">
        <w:tc>
          <w:tcPr>
            <w:tcW w:w="5103" w:type="dxa"/>
            <w:vAlign w:val="center"/>
          </w:tcPr>
          <w:p w14:paraId="201E89D5" w14:textId="77777777" w:rsidR="00E41EFB" w:rsidRPr="00E41EFB" w:rsidRDefault="00E41EFB" w:rsidP="00E41EFB">
            <w:pPr>
              <w:rPr>
                <w:sz w:val="28"/>
                <w:szCs w:val="28"/>
              </w:rPr>
            </w:pPr>
            <w:r w:rsidRPr="00E41EFB">
              <w:rPr>
                <w:sz w:val="28"/>
                <w:szCs w:val="28"/>
              </w:rPr>
              <w:t>Юридический адрес, почтовый адрес уполномоченного органа, утвердившего программу</w:t>
            </w:r>
          </w:p>
        </w:tc>
        <w:tc>
          <w:tcPr>
            <w:tcW w:w="4962" w:type="dxa"/>
            <w:vAlign w:val="center"/>
          </w:tcPr>
          <w:p w14:paraId="4E9A75D6" w14:textId="77777777" w:rsidR="00E41EFB" w:rsidRPr="00E41EFB" w:rsidRDefault="00E41EFB" w:rsidP="00E41EFB">
            <w:pPr>
              <w:jc w:val="center"/>
              <w:rPr>
                <w:sz w:val="28"/>
                <w:szCs w:val="28"/>
              </w:rPr>
            </w:pPr>
            <w:r w:rsidRPr="00E41EFB">
              <w:rPr>
                <w:sz w:val="28"/>
                <w:szCs w:val="28"/>
              </w:rPr>
              <w:t xml:space="preserve">650993, г. Кемерово, </w:t>
            </w:r>
          </w:p>
          <w:p w14:paraId="16A77B32" w14:textId="77777777" w:rsidR="00E41EFB" w:rsidRPr="00E41EFB" w:rsidRDefault="00E41EFB" w:rsidP="00E41EFB">
            <w:pPr>
              <w:jc w:val="center"/>
              <w:rPr>
                <w:sz w:val="28"/>
                <w:szCs w:val="28"/>
              </w:rPr>
            </w:pPr>
            <w:r w:rsidRPr="00E41EFB">
              <w:rPr>
                <w:sz w:val="28"/>
                <w:szCs w:val="28"/>
              </w:rPr>
              <w:t>ул. Н. Островского, д. 32</w:t>
            </w:r>
          </w:p>
        </w:tc>
      </w:tr>
    </w:tbl>
    <w:p w14:paraId="2640778B" w14:textId="77777777" w:rsidR="00E41EFB" w:rsidRPr="00E41EFB" w:rsidRDefault="00E41EFB" w:rsidP="00E41EFB">
      <w:pPr>
        <w:jc w:val="center"/>
        <w:rPr>
          <w:sz w:val="28"/>
          <w:szCs w:val="28"/>
        </w:rPr>
      </w:pPr>
    </w:p>
    <w:p w14:paraId="663F377A" w14:textId="77777777" w:rsidR="00E41EFB" w:rsidRPr="00E41EFB" w:rsidRDefault="00E41EFB" w:rsidP="00E41EFB">
      <w:pPr>
        <w:jc w:val="center"/>
        <w:rPr>
          <w:color w:val="FF0000"/>
          <w:sz w:val="28"/>
          <w:szCs w:val="28"/>
        </w:rPr>
      </w:pPr>
      <w:r w:rsidRPr="00E41EFB">
        <w:rPr>
          <w:sz w:val="28"/>
          <w:szCs w:val="28"/>
        </w:rPr>
        <w:t xml:space="preserve">Раздел 2. Перечень плановых мероприятий по ремонту объектов централизованных систем холодного водоснабжения </w:t>
      </w:r>
    </w:p>
    <w:p w14:paraId="224024E1" w14:textId="77777777" w:rsidR="00E41EFB" w:rsidRPr="00E41EFB" w:rsidRDefault="00E41EFB" w:rsidP="00E41EFB">
      <w:pPr>
        <w:jc w:val="center"/>
        <w:rPr>
          <w:sz w:val="28"/>
          <w:szCs w:val="28"/>
        </w:rPr>
      </w:pPr>
    </w:p>
    <w:tbl>
      <w:tblPr>
        <w:tblStyle w:val="1521"/>
        <w:tblW w:w="10207" w:type="dxa"/>
        <w:tblInd w:w="-431" w:type="dxa"/>
        <w:tblLayout w:type="fixed"/>
        <w:tblLook w:val="04A0" w:firstRow="1" w:lastRow="0" w:firstColumn="1" w:lastColumn="0" w:noHBand="0" w:noVBand="1"/>
      </w:tblPr>
      <w:tblGrid>
        <w:gridCol w:w="636"/>
        <w:gridCol w:w="2880"/>
        <w:gridCol w:w="1276"/>
        <w:gridCol w:w="1559"/>
        <w:gridCol w:w="1985"/>
        <w:gridCol w:w="1040"/>
        <w:gridCol w:w="831"/>
      </w:tblGrid>
      <w:tr w:rsidR="00E41EFB" w:rsidRPr="00E41EFB" w14:paraId="61B3EB0C" w14:textId="77777777" w:rsidTr="00E41EFB">
        <w:trPr>
          <w:trHeight w:val="706"/>
        </w:trPr>
        <w:tc>
          <w:tcPr>
            <w:tcW w:w="636" w:type="dxa"/>
            <w:vMerge w:val="restart"/>
            <w:vAlign w:val="center"/>
          </w:tcPr>
          <w:p w14:paraId="11D39240" w14:textId="77777777" w:rsidR="00E41EFB" w:rsidRPr="00E41EFB" w:rsidRDefault="00E41EFB" w:rsidP="00E41EFB">
            <w:pPr>
              <w:jc w:val="center"/>
              <w:rPr>
                <w:sz w:val="28"/>
                <w:szCs w:val="28"/>
              </w:rPr>
            </w:pPr>
            <w:r w:rsidRPr="00E41EFB">
              <w:rPr>
                <w:sz w:val="28"/>
                <w:szCs w:val="28"/>
              </w:rPr>
              <w:t>№ п/п</w:t>
            </w:r>
          </w:p>
        </w:tc>
        <w:tc>
          <w:tcPr>
            <w:tcW w:w="2880" w:type="dxa"/>
            <w:vMerge w:val="restart"/>
            <w:vAlign w:val="center"/>
          </w:tcPr>
          <w:p w14:paraId="7C9E51CD" w14:textId="77777777" w:rsidR="00E41EFB" w:rsidRPr="00E41EFB" w:rsidRDefault="00E41EFB" w:rsidP="00E41EFB">
            <w:pPr>
              <w:jc w:val="center"/>
              <w:rPr>
                <w:sz w:val="28"/>
                <w:szCs w:val="28"/>
              </w:rPr>
            </w:pPr>
            <w:r w:rsidRPr="00E41EFB">
              <w:rPr>
                <w:sz w:val="28"/>
                <w:szCs w:val="28"/>
              </w:rPr>
              <w:t>Наименование мероприятия</w:t>
            </w:r>
          </w:p>
        </w:tc>
        <w:tc>
          <w:tcPr>
            <w:tcW w:w="1276" w:type="dxa"/>
            <w:vMerge w:val="restart"/>
            <w:vAlign w:val="center"/>
          </w:tcPr>
          <w:p w14:paraId="60B51A49" w14:textId="77777777" w:rsidR="00E41EFB" w:rsidRPr="00E41EFB" w:rsidRDefault="00E41EFB" w:rsidP="00E41EFB">
            <w:pPr>
              <w:jc w:val="center"/>
              <w:rPr>
                <w:sz w:val="28"/>
                <w:szCs w:val="28"/>
              </w:rPr>
            </w:pPr>
            <w:r w:rsidRPr="00E41EFB">
              <w:rPr>
                <w:sz w:val="28"/>
                <w:szCs w:val="28"/>
              </w:rPr>
              <w:t xml:space="preserve">Срок </w:t>
            </w:r>
            <w:proofErr w:type="spellStart"/>
            <w:proofErr w:type="gramStart"/>
            <w:r w:rsidRPr="00E41EFB">
              <w:rPr>
                <w:sz w:val="28"/>
                <w:szCs w:val="28"/>
              </w:rPr>
              <w:t>реали-зации</w:t>
            </w:r>
            <w:proofErr w:type="spellEnd"/>
            <w:proofErr w:type="gramEnd"/>
          </w:p>
        </w:tc>
        <w:tc>
          <w:tcPr>
            <w:tcW w:w="1559" w:type="dxa"/>
            <w:vMerge w:val="restart"/>
            <w:vAlign w:val="center"/>
          </w:tcPr>
          <w:p w14:paraId="1EBE4341" w14:textId="77777777" w:rsidR="00E41EFB" w:rsidRPr="00E41EFB" w:rsidRDefault="00E41EFB" w:rsidP="00E41EFB">
            <w:pPr>
              <w:jc w:val="center"/>
              <w:rPr>
                <w:sz w:val="28"/>
                <w:szCs w:val="28"/>
              </w:rPr>
            </w:pPr>
            <w:proofErr w:type="spellStart"/>
            <w:r w:rsidRPr="00E41EFB">
              <w:rPr>
                <w:sz w:val="28"/>
                <w:szCs w:val="28"/>
              </w:rPr>
              <w:t>Финан-совые</w:t>
            </w:r>
            <w:proofErr w:type="spellEnd"/>
            <w:r w:rsidRPr="00E41EFB">
              <w:rPr>
                <w:sz w:val="28"/>
                <w:szCs w:val="28"/>
              </w:rPr>
              <w:t xml:space="preserve"> потреб-</w:t>
            </w:r>
            <w:proofErr w:type="spellStart"/>
            <w:proofErr w:type="gramStart"/>
            <w:r w:rsidRPr="00E41EFB">
              <w:rPr>
                <w:sz w:val="28"/>
                <w:szCs w:val="28"/>
              </w:rPr>
              <w:t>ности</w:t>
            </w:r>
            <w:proofErr w:type="spellEnd"/>
            <w:r w:rsidRPr="00E41EFB">
              <w:rPr>
                <w:sz w:val="28"/>
                <w:szCs w:val="28"/>
              </w:rPr>
              <w:t xml:space="preserve">,   </w:t>
            </w:r>
            <w:proofErr w:type="gramEnd"/>
            <w:r w:rsidRPr="00E41EFB">
              <w:rPr>
                <w:sz w:val="28"/>
                <w:szCs w:val="28"/>
              </w:rPr>
              <w:t xml:space="preserve"> тыс. руб. (без НДС)</w:t>
            </w:r>
          </w:p>
        </w:tc>
        <w:tc>
          <w:tcPr>
            <w:tcW w:w="3856" w:type="dxa"/>
            <w:gridSpan w:val="3"/>
            <w:vAlign w:val="center"/>
          </w:tcPr>
          <w:p w14:paraId="0426DB33" w14:textId="77777777" w:rsidR="00E41EFB" w:rsidRPr="00E41EFB" w:rsidRDefault="00E41EFB" w:rsidP="00E41EFB">
            <w:pPr>
              <w:jc w:val="center"/>
              <w:rPr>
                <w:sz w:val="28"/>
                <w:szCs w:val="28"/>
              </w:rPr>
            </w:pPr>
            <w:r w:rsidRPr="00E41EFB">
              <w:rPr>
                <w:sz w:val="28"/>
                <w:szCs w:val="28"/>
              </w:rPr>
              <w:t>Ожидаемый эффект</w:t>
            </w:r>
          </w:p>
        </w:tc>
      </w:tr>
      <w:tr w:rsidR="00E41EFB" w:rsidRPr="00E41EFB" w14:paraId="4D9D1BD1" w14:textId="77777777" w:rsidTr="00E41EFB">
        <w:trPr>
          <w:trHeight w:val="1723"/>
        </w:trPr>
        <w:tc>
          <w:tcPr>
            <w:tcW w:w="636" w:type="dxa"/>
            <w:vMerge/>
          </w:tcPr>
          <w:p w14:paraId="4E4D1C0D" w14:textId="77777777" w:rsidR="00E41EFB" w:rsidRPr="00E41EFB" w:rsidRDefault="00E41EFB" w:rsidP="00E41EFB">
            <w:pPr>
              <w:jc w:val="center"/>
              <w:rPr>
                <w:sz w:val="28"/>
                <w:szCs w:val="28"/>
              </w:rPr>
            </w:pPr>
          </w:p>
        </w:tc>
        <w:tc>
          <w:tcPr>
            <w:tcW w:w="2880" w:type="dxa"/>
            <w:vMerge/>
          </w:tcPr>
          <w:p w14:paraId="7F39FFC0" w14:textId="77777777" w:rsidR="00E41EFB" w:rsidRPr="00E41EFB" w:rsidRDefault="00E41EFB" w:rsidP="00E41EFB">
            <w:pPr>
              <w:jc w:val="center"/>
              <w:rPr>
                <w:sz w:val="28"/>
                <w:szCs w:val="28"/>
              </w:rPr>
            </w:pPr>
          </w:p>
        </w:tc>
        <w:tc>
          <w:tcPr>
            <w:tcW w:w="1276" w:type="dxa"/>
            <w:vMerge/>
          </w:tcPr>
          <w:p w14:paraId="6F157191" w14:textId="77777777" w:rsidR="00E41EFB" w:rsidRPr="00E41EFB" w:rsidRDefault="00E41EFB" w:rsidP="00E41EFB">
            <w:pPr>
              <w:jc w:val="center"/>
              <w:rPr>
                <w:sz w:val="28"/>
                <w:szCs w:val="28"/>
              </w:rPr>
            </w:pPr>
          </w:p>
        </w:tc>
        <w:tc>
          <w:tcPr>
            <w:tcW w:w="1559" w:type="dxa"/>
            <w:vMerge/>
          </w:tcPr>
          <w:p w14:paraId="24B2BB98" w14:textId="77777777" w:rsidR="00E41EFB" w:rsidRPr="00E41EFB" w:rsidRDefault="00E41EFB" w:rsidP="00E41EFB">
            <w:pPr>
              <w:jc w:val="center"/>
              <w:rPr>
                <w:sz w:val="28"/>
                <w:szCs w:val="28"/>
              </w:rPr>
            </w:pPr>
          </w:p>
        </w:tc>
        <w:tc>
          <w:tcPr>
            <w:tcW w:w="1985" w:type="dxa"/>
            <w:vAlign w:val="center"/>
          </w:tcPr>
          <w:p w14:paraId="77D369B1" w14:textId="77777777" w:rsidR="00E41EFB" w:rsidRPr="00E41EFB" w:rsidRDefault="00E41EFB" w:rsidP="00E41EFB">
            <w:pPr>
              <w:jc w:val="center"/>
              <w:rPr>
                <w:sz w:val="28"/>
                <w:szCs w:val="28"/>
              </w:rPr>
            </w:pPr>
            <w:r w:rsidRPr="00E41EFB">
              <w:rPr>
                <w:sz w:val="28"/>
                <w:szCs w:val="28"/>
              </w:rPr>
              <w:t>Наименование показателей</w:t>
            </w:r>
          </w:p>
        </w:tc>
        <w:tc>
          <w:tcPr>
            <w:tcW w:w="1040" w:type="dxa"/>
            <w:vAlign w:val="center"/>
          </w:tcPr>
          <w:p w14:paraId="048AA357" w14:textId="77777777" w:rsidR="00E41EFB" w:rsidRPr="00E41EFB" w:rsidRDefault="00E41EFB" w:rsidP="00E41EFB">
            <w:pPr>
              <w:jc w:val="center"/>
              <w:rPr>
                <w:sz w:val="28"/>
                <w:szCs w:val="28"/>
              </w:rPr>
            </w:pPr>
            <w:r w:rsidRPr="00E41EFB">
              <w:rPr>
                <w:sz w:val="28"/>
                <w:szCs w:val="28"/>
              </w:rPr>
              <w:t>тыс. руб.</w:t>
            </w:r>
          </w:p>
        </w:tc>
        <w:tc>
          <w:tcPr>
            <w:tcW w:w="831" w:type="dxa"/>
            <w:vAlign w:val="center"/>
          </w:tcPr>
          <w:p w14:paraId="55A8F3C8" w14:textId="77777777" w:rsidR="00E41EFB" w:rsidRPr="00E41EFB" w:rsidRDefault="00E41EFB" w:rsidP="00E41EFB">
            <w:pPr>
              <w:jc w:val="center"/>
              <w:rPr>
                <w:sz w:val="28"/>
                <w:szCs w:val="28"/>
              </w:rPr>
            </w:pPr>
            <w:r w:rsidRPr="00E41EFB">
              <w:rPr>
                <w:sz w:val="28"/>
                <w:szCs w:val="28"/>
              </w:rPr>
              <w:t>%</w:t>
            </w:r>
          </w:p>
        </w:tc>
      </w:tr>
      <w:tr w:rsidR="00E41EFB" w:rsidRPr="00E41EFB" w14:paraId="0360292E" w14:textId="77777777" w:rsidTr="00E41EFB">
        <w:trPr>
          <w:trHeight w:val="415"/>
        </w:trPr>
        <w:tc>
          <w:tcPr>
            <w:tcW w:w="636" w:type="dxa"/>
            <w:vAlign w:val="center"/>
          </w:tcPr>
          <w:p w14:paraId="1F410ACD" w14:textId="77777777" w:rsidR="00E41EFB" w:rsidRPr="00E41EFB" w:rsidRDefault="00E41EFB" w:rsidP="00E41EFB">
            <w:pPr>
              <w:jc w:val="center"/>
              <w:rPr>
                <w:sz w:val="28"/>
                <w:szCs w:val="28"/>
              </w:rPr>
            </w:pPr>
            <w:r w:rsidRPr="00E41EFB">
              <w:rPr>
                <w:sz w:val="28"/>
                <w:szCs w:val="28"/>
              </w:rPr>
              <w:t>1.</w:t>
            </w:r>
          </w:p>
        </w:tc>
        <w:tc>
          <w:tcPr>
            <w:tcW w:w="2880" w:type="dxa"/>
            <w:vAlign w:val="center"/>
          </w:tcPr>
          <w:p w14:paraId="1D482734" w14:textId="77777777" w:rsidR="00E41EFB" w:rsidRPr="00E41EFB" w:rsidRDefault="00E41EFB" w:rsidP="00E41EFB">
            <w:pPr>
              <w:rPr>
                <w:color w:val="FF0000"/>
                <w:sz w:val="28"/>
                <w:szCs w:val="28"/>
              </w:rPr>
            </w:pPr>
            <w:r w:rsidRPr="00E41EFB">
              <w:rPr>
                <w:sz w:val="28"/>
                <w:szCs w:val="28"/>
              </w:rPr>
              <w:t xml:space="preserve">Капитальный ремонт </w:t>
            </w:r>
          </w:p>
        </w:tc>
        <w:tc>
          <w:tcPr>
            <w:tcW w:w="1276" w:type="dxa"/>
            <w:vAlign w:val="center"/>
          </w:tcPr>
          <w:p w14:paraId="7414A95D" w14:textId="77777777" w:rsidR="00E41EFB" w:rsidRPr="00E41EFB" w:rsidRDefault="00E41EFB" w:rsidP="00E41EFB">
            <w:pPr>
              <w:jc w:val="center"/>
              <w:rPr>
                <w:sz w:val="28"/>
                <w:szCs w:val="28"/>
              </w:rPr>
            </w:pPr>
            <w:r w:rsidRPr="00E41EFB">
              <w:rPr>
                <w:sz w:val="28"/>
                <w:szCs w:val="28"/>
              </w:rPr>
              <w:t>2019</w:t>
            </w:r>
          </w:p>
        </w:tc>
        <w:tc>
          <w:tcPr>
            <w:tcW w:w="1559" w:type="dxa"/>
            <w:vAlign w:val="center"/>
          </w:tcPr>
          <w:p w14:paraId="57B24CD2" w14:textId="77777777" w:rsidR="00E41EFB" w:rsidRPr="00E41EFB" w:rsidRDefault="00E41EFB" w:rsidP="00E41EFB">
            <w:pPr>
              <w:jc w:val="center"/>
              <w:rPr>
                <w:sz w:val="28"/>
                <w:szCs w:val="28"/>
              </w:rPr>
            </w:pPr>
            <w:r w:rsidRPr="00E41EFB">
              <w:rPr>
                <w:sz w:val="28"/>
                <w:szCs w:val="28"/>
              </w:rPr>
              <w:t>5208,40</w:t>
            </w:r>
          </w:p>
        </w:tc>
        <w:tc>
          <w:tcPr>
            <w:tcW w:w="1985" w:type="dxa"/>
            <w:vMerge w:val="restart"/>
            <w:vAlign w:val="center"/>
          </w:tcPr>
          <w:p w14:paraId="6E39EDD3" w14:textId="77777777" w:rsidR="00E41EFB" w:rsidRPr="00E41EFB" w:rsidRDefault="00E41EFB" w:rsidP="00E41EFB">
            <w:pPr>
              <w:jc w:val="center"/>
              <w:rPr>
                <w:sz w:val="28"/>
                <w:szCs w:val="28"/>
              </w:rPr>
            </w:pPr>
            <w:r w:rsidRPr="00E41EFB">
              <w:rPr>
                <w:sz w:val="28"/>
                <w:szCs w:val="28"/>
              </w:rPr>
              <w:t>Снижение количества перерывов в подаче воды</w:t>
            </w:r>
          </w:p>
        </w:tc>
        <w:tc>
          <w:tcPr>
            <w:tcW w:w="1040" w:type="dxa"/>
            <w:vAlign w:val="center"/>
          </w:tcPr>
          <w:p w14:paraId="3F65BA2E" w14:textId="77777777" w:rsidR="00E41EFB" w:rsidRPr="00E41EFB" w:rsidRDefault="00E41EFB" w:rsidP="00E41EFB">
            <w:pPr>
              <w:jc w:val="center"/>
              <w:rPr>
                <w:sz w:val="28"/>
                <w:szCs w:val="28"/>
              </w:rPr>
            </w:pPr>
            <w:r w:rsidRPr="00E41EFB">
              <w:rPr>
                <w:sz w:val="28"/>
                <w:szCs w:val="28"/>
              </w:rPr>
              <w:t>50,00</w:t>
            </w:r>
          </w:p>
        </w:tc>
        <w:tc>
          <w:tcPr>
            <w:tcW w:w="831" w:type="dxa"/>
            <w:vAlign w:val="center"/>
          </w:tcPr>
          <w:p w14:paraId="3CA43A5F" w14:textId="77777777" w:rsidR="00E41EFB" w:rsidRPr="00E41EFB" w:rsidRDefault="00E41EFB" w:rsidP="00E41EFB">
            <w:pPr>
              <w:jc w:val="center"/>
              <w:rPr>
                <w:sz w:val="28"/>
                <w:szCs w:val="28"/>
              </w:rPr>
            </w:pPr>
            <w:r w:rsidRPr="00E41EFB">
              <w:rPr>
                <w:sz w:val="28"/>
                <w:szCs w:val="28"/>
              </w:rPr>
              <w:t>1,50</w:t>
            </w:r>
          </w:p>
        </w:tc>
      </w:tr>
      <w:tr w:rsidR="00E41EFB" w:rsidRPr="00E41EFB" w14:paraId="2C4D4CF9" w14:textId="77777777" w:rsidTr="00E41EFB">
        <w:tc>
          <w:tcPr>
            <w:tcW w:w="636" w:type="dxa"/>
          </w:tcPr>
          <w:p w14:paraId="1B1874F2" w14:textId="77777777" w:rsidR="00E41EFB" w:rsidRPr="00E41EFB" w:rsidRDefault="00E41EFB" w:rsidP="00E41EFB">
            <w:pPr>
              <w:jc w:val="center"/>
              <w:rPr>
                <w:sz w:val="28"/>
                <w:szCs w:val="28"/>
              </w:rPr>
            </w:pPr>
            <w:r w:rsidRPr="00E41EFB">
              <w:rPr>
                <w:sz w:val="28"/>
                <w:szCs w:val="28"/>
              </w:rPr>
              <w:t>2.</w:t>
            </w:r>
          </w:p>
        </w:tc>
        <w:tc>
          <w:tcPr>
            <w:tcW w:w="2880" w:type="dxa"/>
          </w:tcPr>
          <w:p w14:paraId="144B3A57" w14:textId="77777777" w:rsidR="00E41EFB" w:rsidRPr="00E41EFB" w:rsidRDefault="00E41EFB" w:rsidP="00E41EFB">
            <w:pPr>
              <w:rPr>
                <w:sz w:val="28"/>
                <w:szCs w:val="28"/>
              </w:rPr>
            </w:pPr>
            <w:r w:rsidRPr="00E41EFB">
              <w:rPr>
                <w:sz w:val="28"/>
                <w:szCs w:val="28"/>
              </w:rPr>
              <w:t>Капитальный ремонт</w:t>
            </w:r>
          </w:p>
        </w:tc>
        <w:tc>
          <w:tcPr>
            <w:tcW w:w="1276" w:type="dxa"/>
          </w:tcPr>
          <w:p w14:paraId="2509C797" w14:textId="77777777" w:rsidR="00E41EFB" w:rsidRPr="00E41EFB" w:rsidRDefault="00E41EFB" w:rsidP="00E41EFB">
            <w:pPr>
              <w:jc w:val="center"/>
              <w:rPr>
                <w:sz w:val="28"/>
                <w:szCs w:val="28"/>
              </w:rPr>
            </w:pPr>
            <w:r w:rsidRPr="00E41EFB">
              <w:rPr>
                <w:sz w:val="28"/>
                <w:szCs w:val="28"/>
              </w:rPr>
              <w:t>2020</w:t>
            </w:r>
          </w:p>
        </w:tc>
        <w:tc>
          <w:tcPr>
            <w:tcW w:w="1559" w:type="dxa"/>
          </w:tcPr>
          <w:p w14:paraId="033AB73D" w14:textId="77777777" w:rsidR="00E41EFB" w:rsidRPr="00E41EFB" w:rsidRDefault="00E41EFB" w:rsidP="00E41EFB">
            <w:pPr>
              <w:jc w:val="center"/>
              <w:rPr>
                <w:sz w:val="28"/>
                <w:szCs w:val="28"/>
              </w:rPr>
            </w:pPr>
            <w:r w:rsidRPr="00E41EFB">
              <w:rPr>
                <w:sz w:val="28"/>
                <w:szCs w:val="28"/>
              </w:rPr>
              <w:t>5311,01</w:t>
            </w:r>
          </w:p>
        </w:tc>
        <w:tc>
          <w:tcPr>
            <w:tcW w:w="1985" w:type="dxa"/>
            <w:vMerge/>
            <w:vAlign w:val="center"/>
          </w:tcPr>
          <w:p w14:paraId="7E94484B" w14:textId="77777777" w:rsidR="00E41EFB" w:rsidRPr="00E41EFB" w:rsidRDefault="00E41EFB" w:rsidP="00E41EFB">
            <w:pPr>
              <w:jc w:val="center"/>
              <w:rPr>
                <w:sz w:val="28"/>
                <w:szCs w:val="28"/>
              </w:rPr>
            </w:pPr>
          </w:p>
        </w:tc>
        <w:tc>
          <w:tcPr>
            <w:tcW w:w="1040" w:type="dxa"/>
            <w:vAlign w:val="center"/>
          </w:tcPr>
          <w:p w14:paraId="19A65ABD" w14:textId="77777777" w:rsidR="00E41EFB" w:rsidRPr="00E41EFB" w:rsidRDefault="00E41EFB" w:rsidP="00E41EFB">
            <w:pPr>
              <w:jc w:val="center"/>
              <w:rPr>
                <w:sz w:val="28"/>
                <w:szCs w:val="28"/>
              </w:rPr>
            </w:pPr>
            <w:r w:rsidRPr="00E41EFB">
              <w:rPr>
                <w:sz w:val="28"/>
                <w:szCs w:val="28"/>
              </w:rPr>
              <w:t>52,00</w:t>
            </w:r>
          </w:p>
        </w:tc>
        <w:tc>
          <w:tcPr>
            <w:tcW w:w="831" w:type="dxa"/>
            <w:vAlign w:val="center"/>
          </w:tcPr>
          <w:p w14:paraId="1DF3C806" w14:textId="77777777" w:rsidR="00E41EFB" w:rsidRPr="00E41EFB" w:rsidRDefault="00E41EFB" w:rsidP="00E41EFB">
            <w:pPr>
              <w:jc w:val="center"/>
              <w:rPr>
                <w:sz w:val="28"/>
                <w:szCs w:val="28"/>
              </w:rPr>
            </w:pPr>
            <w:r w:rsidRPr="00E41EFB">
              <w:rPr>
                <w:sz w:val="28"/>
                <w:szCs w:val="28"/>
              </w:rPr>
              <w:t>1,50</w:t>
            </w:r>
          </w:p>
        </w:tc>
      </w:tr>
      <w:tr w:rsidR="00E41EFB" w:rsidRPr="00E41EFB" w14:paraId="0E278221" w14:textId="77777777" w:rsidTr="00E41EFB">
        <w:tc>
          <w:tcPr>
            <w:tcW w:w="636" w:type="dxa"/>
          </w:tcPr>
          <w:p w14:paraId="2C8EA82D" w14:textId="77777777" w:rsidR="00E41EFB" w:rsidRPr="00E41EFB" w:rsidRDefault="00E41EFB" w:rsidP="00E41EFB">
            <w:pPr>
              <w:jc w:val="center"/>
              <w:rPr>
                <w:sz w:val="28"/>
                <w:szCs w:val="28"/>
              </w:rPr>
            </w:pPr>
            <w:r w:rsidRPr="00E41EFB">
              <w:rPr>
                <w:sz w:val="28"/>
                <w:szCs w:val="28"/>
              </w:rPr>
              <w:t>3.</w:t>
            </w:r>
          </w:p>
        </w:tc>
        <w:tc>
          <w:tcPr>
            <w:tcW w:w="2880" w:type="dxa"/>
          </w:tcPr>
          <w:p w14:paraId="77D69744" w14:textId="77777777" w:rsidR="00E41EFB" w:rsidRPr="00E41EFB" w:rsidRDefault="00E41EFB" w:rsidP="00E41EFB">
            <w:pPr>
              <w:rPr>
                <w:sz w:val="28"/>
                <w:szCs w:val="28"/>
              </w:rPr>
            </w:pPr>
            <w:r w:rsidRPr="00E41EFB">
              <w:rPr>
                <w:sz w:val="28"/>
                <w:szCs w:val="28"/>
              </w:rPr>
              <w:t>Капитальный ремонт</w:t>
            </w:r>
          </w:p>
        </w:tc>
        <w:tc>
          <w:tcPr>
            <w:tcW w:w="1276" w:type="dxa"/>
          </w:tcPr>
          <w:p w14:paraId="7E76127F" w14:textId="77777777" w:rsidR="00E41EFB" w:rsidRPr="00E41EFB" w:rsidRDefault="00E41EFB" w:rsidP="00E41EFB">
            <w:pPr>
              <w:jc w:val="center"/>
              <w:rPr>
                <w:sz w:val="28"/>
                <w:szCs w:val="28"/>
              </w:rPr>
            </w:pPr>
            <w:r w:rsidRPr="00E41EFB">
              <w:rPr>
                <w:sz w:val="28"/>
                <w:szCs w:val="28"/>
              </w:rPr>
              <w:t>2021</w:t>
            </w:r>
          </w:p>
        </w:tc>
        <w:tc>
          <w:tcPr>
            <w:tcW w:w="1559" w:type="dxa"/>
          </w:tcPr>
          <w:p w14:paraId="12B089A7" w14:textId="77777777" w:rsidR="00E41EFB" w:rsidRPr="00E41EFB" w:rsidRDefault="00E41EFB" w:rsidP="00E41EFB">
            <w:pPr>
              <w:jc w:val="center"/>
              <w:rPr>
                <w:sz w:val="28"/>
                <w:szCs w:val="28"/>
              </w:rPr>
            </w:pPr>
            <w:r w:rsidRPr="00E41EFB">
              <w:rPr>
                <w:sz w:val="28"/>
                <w:szCs w:val="28"/>
              </w:rPr>
              <w:t>5452,44</w:t>
            </w:r>
          </w:p>
        </w:tc>
        <w:tc>
          <w:tcPr>
            <w:tcW w:w="1985" w:type="dxa"/>
            <w:vMerge/>
            <w:vAlign w:val="center"/>
          </w:tcPr>
          <w:p w14:paraId="199D745B" w14:textId="77777777" w:rsidR="00E41EFB" w:rsidRPr="00E41EFB" w:rsidRDefault="00E41EFB" w:rsidP="00E41EFB">
            <w:pPr>
              <w:jc w:val="center"/>
              <w:rPr>
                <w:sz w:val="28"/>
                <w:szCs w:val="28"/>
              </w:rPr>
            </w:pPr>
          </w:p>
        </w:tc>
        <w:tc>
          <w:tcPr>
            <w:tcW w:w="1040" w:type="dxa"/>
            <w:vAlign w:val="center"/>
          </w:tcPr>
          <w:p w14:paraId="488592BC" w14:textId="77777777" w:rsidR="00E41EFB" w:rsidRPr="00E41EFB" w:rsidRDefault="00E41EFB" w:rsidP="00E41EFB">
            <w:pPr>
              <w:jc w:val="center"/>
              <w:rPr>
                <w:sz w:val="28"/>
                <w:szCs w:val="28"/>
              </w:rPr>
            </w:pPr>
            <w:r w:rsidRPr="00E41EFB">
              <w:rPr>
                <w:sz w:val="28"/>
                <w:szCs w:val="28"/>
              </w:rPr>
              <w:t>54,08</w:t>
            </w:r>
          </w:p>
        </w:tc>
        <w:tc>
          <w:tcPr>
            <w:tcW w:w="831" w:type="dxa"/>
            <w:vAlign w:val="center"/>
          </w:tcPr>
          <w:p w14:paraId="475B21AB" w14:textId="77777777" w:rsidR="00E41EFB" w:rsidRPr="00E41EFB" w:rsidRDefault="00E41EFB" w:rsidP="00E41EFB">
            <w:pPr>
              <w:jc w:val="center"/>
              <w:rPr>
                <w:sz w:val="28"/>
                <w:szCs w:val="28"/>
              </w:rPr>
            </w:pPr>
            <w:r w:rsidRPr="00E41EFB">
              <w:rPr>
                <w:sz w:val="28"/>
                <w:szCs w:val="28"/>
              </w:rPr>
              <w:t>1,50</w:t>
            </w:r>
          </w:p>
        </w:tc>
      </w:tr>
      <w:tr w:rsidR="00E41EFB" w:rsidRPr="00E41EFB" w14:paraId="74D3E502" w14:textId="77777777" w:rsidTr="00E41EFB">
        <w:tc>
          <w:tcPr>
            <w:tcW w:w="636" w:type="dxa"/>
          </w:tcPr>
          <w:p w14:paraId="1CB7D9C6" w14:textId="77777777" w:rsidR="00E41EFB" w:rsidRPr="00E41EFB" w:rsidRDefault="00E41EFB" w:rsidP="00E41EFB">
            <w:pPr>
              <w:jc w:val="center"/>
              <w:rPr>
                <w:sz w:val="28"/>
                <w:szCs w:val="28"/>
              </w:rPr>
            </w:pPr>
            <w:r w:rsidRPr="00E41EFB">
              <w:rPr>
                <w:sz w:val="28"/>
                <w:szCs w:val="28"/>
              </w:rPr>
              <w:t>4.</w:t>
            </w:r>
          </w:p>
        </w:tc>
        <w:tc>
          <w:tcPr>
            <w:tcW w:w="2880" w:type="dxa"/>
          </w:tcPr>
          <w:p w14:paraId="542A33BB" w14:textId="77777777" w:rsidR="00E41EFB" w:rsidRPr="00E41EFB" w:rsidRDefault="00E41EFB" w:rsidP="00E41EFB">
            <w:pPr>
              <w:rPr>
                <w:sz w:val="28"/>
                <w:szCs w:val="28"/>
              </w:rPr>
            </w:pPr>
            <w:r w:rsidRPr="00E41EFB">
              <w:rPr>
                <w:sz w:val="28"/>
                <w:szCs w:val="28"/>
              </w:rPr>
              <w:t>Капитальный ремонт</w:t>
            </w:r>
          </w:p>
        </w:tc>
        <w:tc>
          <w:tcPr>
            <w:tcW w:w="1276" w:type="dxa"/>
          </w:tcPr>
          <w:p w14:paraId="720F6C9D" w14:textId="77777777" w:rsidR="00E41EFB" w:rsidRPr="00E41EFB" w:rsidRDefault="00E41EFB" w:rsidP="00E41EFB">
            <w:pPr>
              <w:jc w:val="center"/>
              <w:rPr>
                <w:sz w:val="28"/>
                <w:szCs w:val="28"/>
              </w:rPr>
            </w:pPr>
            <w:r w:rsidRPr="00E41EFB">
              <w:rPr>
                <w:sz w:val="28"/>
                <w:szCs w:val="28"/>
              </w:rPr>
              <w:t>2022</w:t>
            </w:r>
          </w:p>
        </w:tc>
        <w:tc>
          <w:tcPr>
            <w:tcW w:w="1559" w:type="dxa"/>
          </w:tcPr>
          <w:p w14:paraId="54C6C183" w14:textId="77777777" w:rsidR="00E41EFB" w:rsidRPr="00E41EFB" w:rsidRDefault="00E41EFB" w:rsidP="00E41EFB">
            <w:pPr>
              <w:jc w:val="center"/>
              <w:rPr>
                <w:sz w:val="28"/>
                <w:szCs w:val="28"/>
              </w:rPr>
            </w:pPr>
            <w:r w:rsidRPr="00E41EFB">
              <w:rPr>
                <w:sz w:val="28"/>
                <w:szCs w:val="28"/>
              </w:rPr>
              <w:t>5684,73</w:t>
            </w:r>
          </w:p>
        </w:tc>
        <w:tc>
          <w:tcPr>
            <w:tcW w:w="1985" w:type="dxa"/>
            <w:vMerge/>
            <w:vAlign w:val="center"/>
          </w:tcPr>
          <w:p w14:paraId="67FAAFCE" w14:textId="77777777" w:rsidR="00E41EFB" w:rsidRPr="00E41EFB" w:rsidRDefault="00E41EFB" w:rsidP="00E41EFB">
            <w:pPr>
              <w:jc w:val="center"/>
              <w:rPr>
                <w:sz w:val="28"/>
                <w:szCs w:val="28"/>
              </w:rPr>
            </w:pPr>
          </w:p>
        </w:tc>
        <w:tc>
          <w:tcPr>
            <w:tcW w:w="1040" w:type="dxa"/>
            <w:vAlign w:val="center"/>
          </w:tcPr>
          <w:p w14:paraId="17375D49" w14:textId="77777777" w:rsidR="00E41EFB" w:rsidRPr="00E41EFB" w:rsidRDefault="00E41EFB" w:rsidP="00E41EFB">
            <w:pPr>
              <w:jc w:val="center"/>
              <w:rPr>
                <w:sz w:val="28"/>
                <w:szCs w:val="28"/>
              </w:rPr>
            </w:pPr>
            <w:r w:rsidRPr="00E41EFB">
              <w:rPr>
                <w:sz w:val="28"/>
                <w:szCs w:val="28"/>
              </w:rPr>
              <w:t>56,21</w:t>
            </w:r>
          </w:p>
        </w:tc>
        <w:tc>
          <w:tcPr>
            <w:tcW w:w="831" w:type="dxa"/>
            <w:vAlign w:val="center"/>
          </w:tcPr>
          <w:p w14:paraId="42027F21" w14:textId="77777777" w:rsidR="00E41EFB" w:rsidRPr="00E41EFB" w:rsidRDefault="00E41EFB" w:rsidP="00E41EFB">
            <w:pPr>
              <w:jc w:val="center"/>
              <w:rPr>
                <w:sz w:val="28"/>
                <w:szCs w:val="28"/>
              </w:rPr>
            </w:pPr>
            <w:r w:rsidRPr="00E41EFB">
              <w:rPr>
                <w:sz w:val="28"/>
                <w:szCs w:val="28"/>
              </w:rPr>
              <w:t>1,50</w:t>
            </w:r>
          </w:p>
        </w:tc>
      </w:tr>
      <w:tr w:rsidR="00E41EFB" w:rsidRPr="00E41EFB" w14:paraId="1D7F4EF5" w14:textId="77777777" w:rsidTr="00E41EFB">
        <w:tc>
          <w:tcPr>
            <w:tcW w:w="636" w:type="dxa"/>
          </w:tcPr>
          <w:p w14:paraId="00057DA2" w14:textId="77777777" w:rsidR="00E41EFB" w:rsidRPr="00E41EFB" w:rsidRDefault="00E41EFB" w:rsidP="00E41EFB">
            <w:pPr>
              <w:jc w:val="center"/>
              <w:rPr>
                <w:sz w:val="28"/>
                <w:szCs w:val="28"/>
              </w:rPr>
            </w:pPr>
            <w:r w:rsidRPr="00E41EFB">
              <w:rPr>
                <w:sz w:val="28"/>
                <w:szCs w:val="28"/>
              </w:rPr>
              <w:t>5.</w:t>
            </w:r>
          </w:p>
        </w:tc>
        <w:tc>
          <w:tcPr>
            <w:tcW w:w="2880" w:type="dxa"/>
          </w:tcPr>
          <w:p w14:paraId="6DB165B9" w14:textId="77777777" w:rsidR="00E41EFB" w:rsidRPr="00E41EFB" w:rsidRDefault="00E41EFB" w:rsidP="00E41EFB">
            <w:pPr>
              <w:rPr>
                <w:sz w:val="28"/>
                <w:szCs w:val="28"/>
              </w:rPr>
            </w:pPr>
            <w:r w:rsidRPr="00E41EFB">
              <w:rPr>
                <w:sz w:val="28"/>
                <w:szCs w:val="28"/>
              </w:rPr>
              <w:t>Капитальный ремонт</w:t>
            </w:r>
          </w:p>
        </w:tc>
        <w:tc>
          <w:tcPr>
            <w:tcW w:w="1276" w:type="dxa"/>
          </w:tcPr>
          <w:p w14:paraId="49985B0D" w14:textId="77777777" w:rsidR="00E41EFB" w:rsidRPr="00E41EFB" w:rsidRDefault="00E41EFB" w:rsidP="00E41EFB">
            <w:pPr>
              <w:jc w:val="center"/>
              <w:rPr>
                <w:sz w:val="28"/>
                <w:szCs w:val="28"/>
              </w:rPr>
            </w:pPr>
            <w:r w:rsidRPr="00E41EFB">
              <w:rPr>
                <w:sz w:val="28"/>
                <w:szCs w:val="28"/>
              </w:rPr>
              <w:t>2023</w:t>
            </w:r>
          </w:p>
        </w:tc>
        <w:tc>
          <w:tcPr>
            <w:tcW w:w="1559" w:type="dxa"/>
          </w:tcPr>
          <w:p w14:paraId="74E9D843" w14:textId="77777777" w:rsidR="00E41EFB" w:rsidRPr="00E41EFB" w:rsidRDefault="00E41EFB" w:rsidP="00E41EFB">
            <w:pPr>
              <w:jc w:val="center"/>
              <w:rPr>
                <w:sz w:val="28"/>
                <w:szCs w:val="28"/>
              </w:rPr>
            </w:pPr>
            <w:r w:rsidRPr="00E41EFB">
              <w:rPr>
                <w:sz w:val="28"/>
                <w:szCs w:val="28"/>
              </w:rPr>
              <w:t>5853,00</w:t>
            </w:r>
          </w:p>
        </w:tc>
        <w:tc>
          <w:tcPr>
            <w:tcW w:w="1985" w:type="dxa"/>
            <w:vMerge/>
            <w:vAlign w:val="center"/>
          </w:tcPr>
          <w:p w14:paraId="4A1A7AAD" w14:textId="77777777" w:rsidR="00E41EFB" w:rsidRPr="00E41EFB" w:rsidRDefault="00E41EFB" w:rsidP="00E41EFB">
            <w:pPr>
              <w:jc w:val="center"/>
              <w:rPr>
                <w:sz w:val="28"/>
                <w:szCs w:val="28"/>
              </w:rPr>
            </w:pPr>
          </w:p>
        </w:tc>
        <w:tc>
          <w:tcPr>
            <w:tcW w:w="1040" w:type="dxa"/>
            <w:vAlign w:val="center"/>
          </w:tcPr>
          <w:p w14:paraId="74E10DE5" w14:textId="77777777" w:rsidR="00E41EFB" w:rsidRPr="00E41EFB" w:rsidRDefault="00E41EFB" w:rsidP="00E41EFB">
            <w:pPr>
              <w:jc w:val="center"/>
              <w:rPr>
                <w:sz w:val="28"/>
                <w:szCs w:val="28"/>
              </w:rPr>
            </w:pPr>
            <w:r w:rsidRPr="00E41EFB">
              <w:rPr>
                <w:sz w:val="28"/>
                <w:szCs w:val="28"/>
              </w:rPr>
              <w:t>58,49</w:t>
            </w:r>
          </w:p>
        </w:tc>
        <w:tc>
          <w:tcPr>
            <w:tcW w:w="831" w:type="dxa"/>
            <w:vAlign w:val="center"/>
          </w:tcPr>
          <w:p w14:paraId="78DEFC3B" w14:textId="77777777" w:rsidR="00E41EFB" w:rsidRPr="00E41EFB" w:rsidRDefault="00E41EFB" w:rsidP="00E41EFB">
            <w:pPr>
              <w:jc w:val="center"/>
              <w:rPr>
                <w:sz w:val="28"/>
                <w:szCs w:val="28"/>
              </w:rPr>
            </w:pPr>
            <w:r w:rsidRPr="00E41EFB">
              <w:rPr>
                <w:sz w:val="28"/>
                <w:szCs w:val="28"/>
              </w:rPr>
              <w:t>1,50</w:t>
            </w:r>
          </w:p>
        </w:tc>
      </w:tr>
      <w:tr w:rsidR="00E41EFB" w:rsidRPr="00E41EFB" w14:paraId="5ECCE2A8" w14:textId="77777777" w:rsidTr="00E41EFB">
        <w:trPr>
          <w:trHeight w:val="780"/>
        </w:trPr>
        <w:tc>
          <w:tcPr>
            <w:tcW w:w="636" w:type="dxa"/>
            <w:vAlign w:val="center"/>
          </w:tcPr>
          <w:p w14:paraId="3804D9A8" w14:textId="77777777" w:rsidR="00E41EFB" w:rsidRPr="00E41EFB" w:rsidRDefault="00E41EFB" w:rsidP="00E41EFB">
            <w:pPr>
              <w:jc w:val="center"/>
              <w:rPr>
                <w:sz w:val="28"/>
                <w:szCs w:val="28"/>
              </w:rPr>
            </w:pPr>
          </w:p>
        </w:tc>
        <w:tc>
          <w:tcPr>
            <w:tcW w:w="2880" w:type="dxa"/>
            <w:vAlign w:val="center"/>
          </w:tcPr>
          <w:p w14:paraId="2D1ED4E7" w14:textId="77777777" w:rsidR="00E41EFB" w:rsidRPr="00E41EFB" w:rsidRDefault="00E41EFB" w:rsidP="00E41EFB">
            <w:pPr>
              <w:rPr>
                <w:sz w:val="28"/>
                <w:szCs w:val="28"/>
              </w:rPr>
            </w:pPr>
            <w:r w:rsidRPr="00E41EFB">
              <w:rPr>
                <w:sz w:val="28"/>
                <w:szCs w:val="28"/>
              </w:rPr>
              <w:t>Итого:</w:t>
            </w:r>
          </w:p>
        </w:tc>
        <w:tc>
          <w:tcPr>
            <w:tcW w:w="1276" w:type="dxa"/>
            <w:vAlign w:val="center"/>
          </w:tcPr>
          <w:p w14:paraId="12DA77B7" w14:textId="77777777" w:rsidR="00E41EFB" w:rsidRPr="00E41EFB" w:rsidRDefault="00E41EFB" w:rsidP="00E41EFB">
            <w:pPr>
              <w:jc w:val="center"/>
              <w:rPr>
                <w:sz w:val="28"/>
                <w:szCs w:val="28"/>
              </w:rPr>
            </w:pPr>
            <w:r w:rsidRPr="00E41EFB">
              <w:rPr>
                <w:sz w:val="28"/>
                <w:szCs w:val="28"/>
              </w:rPr>
              <w:t>2019 -2023</w:t>
            </w:r>
          </w:p>
        </w:tc>
        <w:tc>
          <w:tcPr>
            <w:tcW w:w="1559" w:type="dxa"/>
            <w:vAlign w:val="center"/>
          </w:tcPr>
          <w:p w14:paraId="622F5A21" w14:textId="77777777" w:rsidR="00E41EFB" w:rsidRPr="00E41EFB" w:rsidRDefault="00E41EFB" w:rsidP="00E41EFB">
            <w:pPr>
              <w:jc w:val="center"/>
              <w:rPr>
                <w:sz w:val="28"/>
                <w:szCs w:val="28"/>
              </w:rPr>
            </w:pPr>
            <w:r w:rsidRPr="00E41EFB">
              <w:rPr>
                <w:sz w:val="28"/>
                <w:szCs w:val="28"/>
              </w:rPr>
              <w:t>27509,58</w:t>
            </w:r>
          </w:p>
        </w:tc>
        <w:tc>
          <w:tcPr>
            <w:tcW w:w="1985" w:type="dxa"/>
            <w:vMerge/>
            <w:vAlign w:val="center"/>
          </w:tcPr>
          <w:p w14:paraId="4DA19C19" w14:textId="77777777" w:rsidR="00E41EFB" w:rsidRPr="00E41EFB" w:rsidRDefault="00E41EFB" w:rsidP="00E41EFB">
            <w:pPr>
              <w:jc w:val="center"/>
              <w:rPr>
                <w:sz w:val="28"/>
                <w:szCs w:val="28"/>
              </w:rPr>
            </w:pPr>
          </w:p>
        </w:tc>
        <w:tc>
          <w:tcPr>
            <w:tcW w:w="1040" w:type="dxa"/>
            <w:vAlign w:val="center"/>
          </w:tcPr>
          <w:p w14:paraId="4BEE4B70" w14:textId="77777777" w:rsidR="00E41EFB" w:rsidRPr="00E41EFB" w:rsidRDefault="00E41EFB" w:rsidP="00E41EFB">
            <w:pPr>
              <w:jc w:val="center"/>
              <w:rPr>
                <w:sz w:val="28"/>
                <w:szCs w:val="28"/>
              </w:rPr>
            </w:pPr>
            <w:r w:rsidRPr="00E41EFB">
              <w:rPr>
                <w:sz w:val="28"/>
                <w:szCs w:val="28"/>
              </w:rPr>
              <w:t>270,78</w:t>
            </w:r>
          </w:p>
        </w:tc>
        <w:tc>
          <w:tcPr>
            <w:tcW w:w="831" w:type="dxa"/>
            <w:vAlign w:val="center"/>
          </w:tcPr>
          <w:p w14:paraId="0FD0F828" w14:textId="77777777" w:rsidR="00E41EFB" w:rsidRPr="00E41EFB" w:rsidRDefault="00E41EFB" w:rsidP="00E41EFB">
            <w:pPr>
              <w:jc w:val="center"/>
              <w:rPr>
                <w:sz w:val="28"/>
                <w:szCs w:val="28"/>
              </w:rPr>
            </w:pPr>
            <w:r w:rsidRPr="00E41EFB">
              <w:rPr>
                <w:sz w:val="28"/>
                <w:szCs w:val="28"/>
              </w:rPr>
              <w:t>7,50</w:t>
            </w:r>
          </w:p>
        </w:tc>
      </w:tr>
    </w:tbl>
    <w:p w14:paraId="752035D9" w14:textId="77777777" w:rsidR="00E41EFB" w:rsidRPr="00E41EFB" w:rsidRDefault="00E41EFB" w:rsidP="00E41EFB">
      <w:pPr>
        <w:jc w:val="center"/>
        <w:rPr>
          <w:sz w:val="28"/>
          <w:szCs w:val="28"/>
        </w:rPr>
      </w:pPr>
    </w:p>
    <w:p w14:paraId="6FBEB878" w14:textId="77777777" w:rsidR="00E41EFB" w:rsidRPr="00E41EFB" w:rsidRDefault="00E41EFB" w:rsidP="00E41EFB">
      <w:pPr>
        <w:jc w:val="center"/>
        <w:rPr>
          <w:sz w:val="28"/>
          <w:szCs w:val="28"/>
        </w:rPr>
      </w:pPr>
    </w:p>
    <w:p w14:paraId="2671D54B" w14:textId="77777777" w:rsidR="00E41EFB" w:rsidRPr="00E41EFB" w:rsidRDefault="00E41EFB" w:rsidP="00E41EFB">
      <w:pPr>
        <w:jc w:val="center"/>
        <w:rPr>
          <w:sz w:val="28"/>
          <w:szCs w:val="28"/>
        </w:rPr>
      </w:pPr>
      <w:r w:rsidRPr="00E41EFB">
        <w:rPr>
          <w:sz w:val="28"/>
          <w:szCs w:val="28"/>
        </w:rPr>
        <w:lastRenderedPageBreak/>
        <w:t xml:space="preserve">Раздел 3. Перечень плановых мероприятий, направленных на улучшение качества питьевой воды </w:t>
      </w:r>
    </w:p>
    <w:p w14:paraId="78105E3B" w14:textId="77777777" w:rsidR="00E41EFB" w:rsidRPr="00E41EFB" w:rsidRDefault="00E41EFB" w:rsidP="00E41EFB">
      <w:pPr>
        <w:jc w:val="center"/>
        <w:rPr>
          <w:sz w:val="28"/>
          <w:szCs w:val="28"/>
        </w:rPr>
      </w:pPr>
    </w:p>
    <w:tbl>
      <w:tblPr>
        <w:tblStyle w:val="1521"/>
        <w:tblW w:w="10207" w:type="dxa"/>
        <w:tblInd w:w="-431" w:type="dxa"/>
        <w:tblLook w:val="04A0" w:firstRow="1" w:lastRow="0" w:firstColumn="1" w:lastColumn="0" w:noHBand="0" w:noVBand="1"/>
      </w:tblPr>
      <w:tblGrid>
        <w:gridCol w:w="3970"/>
        <w:gridCol w:w="992"/>
        <w:gridCol w:w="1451"/>
        <w:gridCol w:w="1983"/>
        <w:gridCol w:w="980"/>
        <w:gridCol w:w="831"/>
      </w:tblGrid>
      <w:tr w:rsidR="00E41EFB" w:rsidRPr="00E41EFB" w14:paraId="433B6EDA" w14:textId="77777777" w:rsidTr="00E41EFB">
        <w:trPr>
          <w:trHeight w:val="706"/>
        </w:trPr>
        <w:tc>
          <w:tcPr>
            <w:tcW w:w="3970" w:type="dxa"/>
            <w:vMerge w:val="restart"/>
            <w:vAlign w:val="center"/>
          </w:tcPr>
          <w:p w14:paraId="26FC0249" w14:textId="77777777" w:rsidR="00E41EFB" w:rsidRPr="00E41EFB" w:rsidRDefault="00E41EFB" w:rsidP="00E41EFB">
            <w:pPr>
              <w:jc w:val="center"/>
              <w:rPr>
                <w:sz w:val="28"/>
                <w:szCs w:val="28"/>
              </w:rPr>
            </w:pPr>
            <w:r w:rsidRPr="00E41EFB">
              <w:rPr>
                <w:sz w:val="28"/>
                <w:szCs w:val="28"/>
              </w:rPr>
              <w:t>Наименование мероприятия</w:t>
            </w:r>
          </w:p>
        </w:tc>
        <w:tc>
          <w:tcPr>
            <w:tcW w:w="992" w:type="dxa"/>
            <w:vMerge w:val="restart"/>
            <w:vAlign w:val="center"/>
          </w:tcPr>
          <w:p w14:paraId="2CF05FF2" w14:textId="77777777" w:rsidR="00E41EFB" w:rsidRPr="00E41EFB" w:rsidRDefault="00E41EFB" w:rsidP="00E41EFB">
            <w:pPr>
              <w:jc w:val="center"/>
              <w:rPr>
                <w:sz w:val="28"/>
                <w:szCs w:val="28"/>
              </w:rPr>
            </w:pPr>
            <w:r w:rsidRPr="00E41EFB">
              <w:rPr>
                <w:sz w:val="28"/>
                <w:szCs w:val="28"/>
              </w:rPr>
              <w:t xml:space="preserve">Срок </w:t>
            </w:r>
            <w:proofErr w:type="spellStart"/>
            <w:proofErr w:type="gramStart"/>
            <w:r w:rsidRPr="00E41EFB">
              <w:rPr>
                <w:sz w:val="28"/>
                <w:szCs w:val="28"/>
              </w:rPr>
              <w:t>реали-зации</w:t>
            </w:r>
            <w:proofErr w:type="spellEnd"/>
            <w:proofErr w:type="gramEnd"/>
          </w:p>
        </w:tc>
        <w:tc>
          <w:tcPr>
            <w:tcW w:w="1451" w:type="dxa"/>
            <w:vMerge w:val="restart"/>
          </w:tcPr>
          <w:p w14:paraId="1C9D8DF3" w14:textId="77777777" w:rsidR="00E41EFB" w:rsidRPr="00E41EFB" w:rsidRDefault="00E41EFB" w:rsidP="00E41EFB">
            <w:pPr>
              <w:jc w:val="center"/>
              <w:rPr>
                <w:sz w:val="28"/>
                <w:szCs w:val="28"/>
              </w:rPr>
            </w:pPr>
            <w:proofErr w:type="spellStart"/>
            <w:proofErr w:type="gramStart"/>
            <w:r w:rsidRPr="00E41EFB">
              <w:rPr>
                <w:sz w:val="28"/>
                <w:szCs w:val="28"/>
              </w:rPr>
              <w:t>Финан-совые</w:t>
            </w:r>
            <w:proofErr w:type="spellEnd"/>
            <w:proofErr w:type="gramEnd"/>
            <w:r w:rsidRPr="00E41EFB">
              <w:rPr>
                <w:sz w:val="28"/>
                <w:szCs w:val="28"/>
              </w:rPr>
              <w:t xml:space="preserve"> потреб-</w:t>
            </w:r>
            <w:proofErr w:type="spellStart"/>
            <w:r w:rsidRPr="00E41EFB">
              <w:rPr>
                <w:sz w:val="28"/>
                <w:szCs w:val="28"/>
              </w:rPr>
              <w:t>ности</w:t>
            </w:r>
            <w:proofErr w:type="spellEnd"/>
            <w:r w:rsidRPr="00E41EFB">
              <w:rPr>
                <w:sz w:val="28"/>
                <w:szCs w:val="28"/>
              </w:rPr>
              <w:t>, тыс. руб. (без НДС)</w:t>
            </w:r>
          </w:p>
        </w:tc>
        <w:tc>
          <w:tcPr>
            <w:tcW w:w="3794" w:type="dxa"/>
            <w:gridSpan w:val="3"/>
            <w:vAlign w:val="center"/>
          </w:tcPr>
          <w:p w14:paraId="635B5E3E" w14:textId="77777777" w:rsidR="00E41EFB" w:rsidRPr="00E41EFB" w:rsidRDefault="00E41EFB" w:rsidP="00E41EFB">
            <w:pPr>
              <w:jc w:val="center"/>
              <w:rPr>
                <w:sz w:val="28"/>
                <w:szCs w:val="28"/>
              </w:rPr>
            </w:pPr>
            <w:r w:rsidRPr="00E41EFB">
              <w:rPr>
                <w:sz w:val="28"/>
                <w:szCs w:val="28"/>
              </w:rPr>
              <w:t>Ожидаемый эффект</w:t>
            </w:r>
          </w:p>
        </w:tc>
      </w:tr>
      <w:tr w:rsidR="00E41EFB" w:rsidRPr="00E41EFB" w14:paraId="0B5E3FCB" w14:textId="77777777" w:rsidTr="00E41EFB">
        <w:trPr>
          <w:trHeight w:val="844"/>
        </w:trPr>
        <w:tc>
          <w:tcPr>
            <w:tcW w:w="3970" w:type="dxa"/>
            <w:vMerge/>
          </w:tcPr>
          <w:p w14:paraId="5A188479" w14:textId="77777777" w:rsidR="00E41EFB" w:rsidRPr="00E41EFB" w:rsidRDefault="00E41EFB" w:rsidP="00E41EFB">
            <w:pPr>
              <w:jc w:val="center"/>
              <w:rPr>
                <w:sz w:val="28"/>
                <w:szCs w:val="28"/>
              </w:rPr>
            </w:pPr>
          </w:p>
        </w:tc>
        <w:tc>
          <w:tcPr>
            <w:tcW w:w="992" w:type="dxa"/>
            <w:vMerge/>
          </w:tcPr>
          <w:p w14:paraId="799F09A5" w14:textId="77777777" w:rsidR="00E41EFB" w:rsidRPr="00E41EFB" w:rsidRDefault="00E41EFB" w:rsidP="00E41EFB">
            <w:pPr>
              <w:jc w:val="center"/>
              <w:rPr>
                <w:sz w:val="28"/>
                <w:szCs w:val="28"/>
              </w:rPr>
            </w:pPr>
          </w:p>
        </w:tc>
        <w:tc>
          <w:tcPr>
            <w:tcW w:w="1451" w:type="dxa"/>
            <w:vMerge/>
          </w:tcPr>
          <w:p w14:paraId="6541EA29" w14:textId="77777777" w:rsidR="00E41EFB" w:rsidRPr="00E41EFB" w:rsidRDefault="00E41EFB" w:rsidP="00E41EFB">
            <w:pPr>
              <w:jc w:val="center"/>
              <w:rPr>
                <w:sz w:val="28"/>
                <w:szCs w:val="28"/>
              </w:rPr>
            </w:pPr>
          </w:p>
        </w:tc>
        <w:tc>
          <w:tcPr>
            <w:tcW w:w="1983" w:type="dxa"/>
            <w:vAlign w:val="center"/>
          </w:tcPr>
          <w:p w14:paraId="2CC12467" w14:textId="77777777" w:rsidR="00E41EFB" w:rsidRPr="00E41EFB" w:rsidRDefault="00E41EFB" w:rsidP="00E41EFB">
            <w:pPr>
              <w:jc w:val="center"/>
              <w:rPr>
                <w:sz w:val="28"/>
                <w:szCs w:val="28"/>
              </w:rPr>
            </w:pPr>
            <w:r w:rsidRPr="00E41EFB">
              <w:rPr>
                <w:sz w:val="28"/>
                <w:szCs w:val="28"/>
              </w:rPr>
              <w:t>Наименование показателей</w:t>
            </w:r>
          </w:p>
        </w:tc>
        <w:tc>
          <w:tcPr>
            <w:tcW w:w="980" w:type="dxa"/>
            <w:vAlign w:val="center"/>
          </w:tcPr>
          <w:p w14:paraId="089E406A" w14:textId="77777777" w:rsidR="00E41EFB" w:rsidRPr="00E41EFB" w:rsidRDefault="00E41EFB" w:rsidP="00E41EFB">
            <w:pPr>
              <w:jc w:val="center"/>
              <w:rPr>
                <w:sz w:val="28"/>
                <w:szCs w:val="28"/>
              </w:rPr>
            </w:pPr>
            <w:r w:rsidRPr="00E41EFB">
              <w:rPr>
                <w:sz w:val="28"/>
                <w:szCs w:val="28"/>
              </w:rPr>
              <w:t>тыс. руб.</w:t>
            </w:r>
          </w:p>
        </w:tc>
        <w:tc>
          <w:tcPr>
            <w:tcW w:w="831" w:type="dxa"/>
            <w:vAlign w:val="center"/>
          </w:tcPr>
          <w:p w14:paraId="3A19D071" w14:textId="77777777" w:rsidR="00E41EFB" w:rsidRPr="00E41EFB" w:rsidRDefault="00E41EFB" w:rsidP="00E41EFB">
            <w:pPr>
              <w:jc w:val="center"/>
              <w:rPr>
                <w:sz w:val="28"/>
                <w:szCs w:val="28"/>
              </w:rPr>
            </w:pPr>
            <w:r w:rsidRPr="00E41EFB">
              <w:rPr>
                <w:sz w:val="28"/>
                <w:szCs w:val="28"/>
              </w:rPr>
              <w:t>%</w:t>
            </w:r>
          </w:p>
        </w:tc>
      </w:tr>
      <w:tr w:rsidR="00E41EFB" w:rsidRPr="00E41EFB" w14:paraId="22988ADF" w14:textId="77777777" w:rsidTr="00E41EFB">
        <w:trPr>
          <w:trHeight w:val="429"/>
        </w:trPr>
        <w:tc>
          <w:tcPr>
            <w:tcW w:w="3970" w:type="dxa"/>
            <w:vAlign w:val="center"/>
          </w:tcPr>
          <w:p w14:paraId="39C1FFD3" w14:textId="77777777" w:rsidR="00E41EFB" w:rsidRPr="00E41EFB" w:rsidRDefault="00E41EFB" w:rsidP="00E41EFB">
            <w:pPr>
              <w:jc w:val="center"/>
              <w:rPr>
                <w:sz w:val="28"/>
                <w:szCs w:val="28"/>
              </w:rPr>
            </w:pPr>
            <w:r w:rsidRPr="00E41EFB">
              <w:rPr>
                <w:sz w:val="28"/>
                <w:szCs w:val="28"/>
              </w:rPr>
              <w:t>-</w:t>
            </w:r>
          </w:p>
        </w:tc>
        <w:tc>
          <w:tcPr>
            <w:tcW w:w="992" w:type="dxa"/>
            <w:vAlign w:val="center"/>
          </w:tcPr>
          <w:p w14:paraId="62801A84" w14:textId="77777777" w:rsidR="00E41EFB" w:rsidRPr="00E41EFB" w:rsidRDefault="00E41EFB" w:rsidP="00E41EFB">
            <w:pPr>
              <w:jc w:val="center"/>
              <w:rPr>
                <w:sz w:val="28"/>
                <w:szCs w:val="28"/>
              </w:rPr>
            </w:pPr>
            <w:r w:rsidRPr="00E41EFB">
              <w:rPr>
                <w:sz w:val="28"/>
                <w:szCs w:val="28"/>
              </w:rPr>
              <w:t>-</w:t>
            </w:r>
          </w:p>
        </w:tc>
        <w:tc>
          <w:tcPr>
            <w:tcW w:w="1451" w:type="dxa"/>
            <w:vAlign w:val="center"/>
          </w:tcPr>
          <w:p w14:paraId="67862420" w14:textId="77777777" w:rsidR="00E41EFB" w:rsidRPr="00E41EFB" w:rsidRDefault="00E41EFB" w:rsidP="00E41EFB">
            <w:pPr>
              <w:jc w:val="center"/>
              <w:rPr>
                <w:sz w:val="28"/>
                <w:szCs w:val="28"/>
              </w:rPr>
            </w:pPr>
            <w:r w:rsidRPr="00E41EFB">
              <w:rPr>
                <w:sz w:val="28"/>
                <w:szCs w:val="28"/>
              </w:rPr>
              <w:t>-</w:t>
            </w:r>
          </w:p>
        </w:tc>
        <w:tc>
          <w:tcPr>
            <w:tcW w:w="1983" w:type="dxa"/>
            <w:vAlign w:val="center"/>
          </w:tcPr>
          <w:p w14:paraId="2024C83A" w14:textId="77777777" w:rsidR="00E41EFB" w:rsidRPr="00E41EFB" w:rsidRDefault="00E41EFB" w:rsidP="00E41EFB">
            <w:pPr>
              <w:jc w:val="center"/>
              <w:rPr>
                <w:sz w:val="28"/>
                <w:szCs w:val="28"/>
              </w:rPr>
            </w:pPr>
            <w:r w:rsidRPr="00E41EFB">
              <w:rPr>
                <w:sz w:val="28"/>
                <w:szCs w:val="28"/>
              </w:rPr>
              <w:t>-</w:t>
            </w:r>
          </w:p>
        </w:tc>
        <w:tc>
          <w:tcPr>
            <w:tcW w:w="980" w:type="dxa"/>
            <w:vAlign w:val="center"/>
          </w:tcPr>
          <w:p w14:paraId="3E22226D" w14:textId="77777777" w:rsidR="00E41EFB" w:rsidRPr="00E41EFB" w:rsidRDefault="00E41EFB" w:rsidP="00E41EFB">
            <w:pPr>
              <w:jc w:val="center"/>
              <w:rPr>
                <w:sz w:val="28"/>
                <w:szCs w:val="28"/>
              </w:rPr>
            </w:pPr>
            <w:r w:rsidRPr="00E41EFB">
              <w:rPr>
                <w:sz w:val="28"/>
                <w:szCs w:val="28"/>
              </w:rPr>
              <w:t>-</w:t>
            </w:r>
          </w:p>
        </w:tc>
        <w:tc>
          <w:tcPr>
            <w:tcW w:w="831" w:type="dxa"/>
            <w:vAlign w:val="center"/>
          </w:tcPr>
          <w:p w14:paraId="3E8F82C5" w14:textId="77777777" w:rsidR="00E41EFB" w:rsidRPr="00E41EFB" w:rsidRDefault="00E41EFB" w:rsidP="00E41EFB">
            <w:pPr>
              <w:jc w:val="center"/>
              <w:rPr>
                <w:sz w:val="28"/>
                <w:szCs w:val="28"/>
              </w:rPr>
            </w:pPr>
            <w:r w:rsidRPr="00E41EFB">
              <w:rPr>
                <w:sz w:val="28"/>
                <w:szCs w:val="28"/>
              </w:rPr>
              <w:t>-</w:t>
            </w:r>
          </w:p>
        </w:tc>
      </w:tr>
    </w:tbl>
    <w:p w14:paraId="5114558B" w14:textId="77777777" w:rsidR="00E41EFB" w:rsidRPr="00E41EFB" w:rsidRDefault="00E41EFB" w:rsidP="00E41EFB">
      <w:pPr>
        <w:jc w:val="center"/>
        <w:rPr>
          <w:sz w:val="28"/>
          <w:szCs w:val="28"/>
        </w:rPr>
      </w:pPr>
    </w:p>
    <w:p w14:paraId="142288BF" w14:textId="77777777" w:rsidR="00E41EFB" w:rsidRPr="00E41EFB" w:rsidRDefault="00E41EFB" w:rsidP="00E41EFB">
      <w:pPr>
        <w:jc w:val="center"/>
        <w:rPr>
          <w:sz w:val="28"/>
          <w:szCs w:val="28"/>
        </w:rPr>
      </w:pPr>
    </w:p>
    <w:p w14:paraId="0BE4B34C" w14:textId="77777777" w:rsidR="00E41EFB" w:rsidRPr="00E41EFB" w:rsidRDefault="00E41EFB" w:rsidP="00E41EFB">
      <w:pPr>
        <w:jc w:val="center"/>
        <w:rPr>
          <w:sz w:val="28"/>
          <w:szCs w:val="28"/>
        </w:rPr>
      </w:pPr>
    </w:p>
    <w:p w14:paraId="63598E2B" w14:textId="77777777" w:rsidR="00E41EFB" w:rsidRPr="00E41EFB" w:rsidRDefault="00E41EFB" w:rsidP="00E41EFB">
      <w:pPr>
        <w:jc w:val="center"/>
        <w:rPr>
          <w:sz w:val="28"/>
          <w:szCs w:val="28"/>
        </w:rPr>
      </w:pPr>
    </w:p>
    <w:p w14:paraId="7DAFEECB" w14:textId="77777777" w:rsidR="00E41EFB" w:rsidRPr="00E41EFB" w:rsidRDefault="00E41EFB" w:rsidP="00E41EFB">
      <w:pPr>
        <w:jc w:val="center"/>
        <w:rPr>
          <w:color w:val="FF0000"/>
          <w:sz w:val="28"/>
          <w:szCs w:val="28"/>
        </w:rPr>
      </w:pPr>
      <w:r w:rsidRPr="00E41EFB">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6168E684" w14:textId="77777777" w:rsidR="00E41EFB" w:rsidRPr="00E41EFB" w:rsidRDefault="00E41EFB" w:rsidP="00E41EFB">
      <w:pPr>
        <w:jc w:val="center"/>
        <w:rPr>
          <w:sz w:val="28"/>
          <w:szCs w:val="28"/>
        </w:rPr>
      </w:pPr>
    </w:p>
    <w:tbl>
      <w:tblPr>
        <w:tblStyle w:val="1521"/>
        <w:tblW w:w="10207" w:type="dxa"/>
        <w:tblInd w:w="-431" w:type="dxa"/>
        <w:tblLook w:val="04A0" w:firstRow="1" w:lastRow="0" w:firstColumn="1" w:lastColumn="0" w:noHBand="0" w:noVBand="1"/>
      </w:tblPr>
      <w:tblGrid>
        <w:gridCol w:w="3970"/>
        <w:gridCol w:w="992"/>
        <w:gridCol w:w="1451"/>
        <w:gridCol w:w="1983"/>
        <w:gridCol w:w="980"/>
        <w:gridCol w:w="831"/>
      </w:tblGrid>
      <w:tr w:rsidR="00E41EFB" w:rsidRPr="00E41EFB" w14:paraId="17EB8844" w14:textId="77777777" w:rsidTr="00E41EFB">
        <w:trPr>
          <w:trHeight w:val="706"/>
        </w:trPr>
        <w:tc>
          <w:tcPr>
            <w:tcW w:w="3970" w:type="dxa"/>
            <w:vMerge w:val="restart"/>
            <w:vAlign w:val="center"/>
          </w:tcPr>
          <w:p w14:paraId="10605110" w14:textId="77777777" w:rsidR="00E41EFB" w:rsidRPr="00E41EFB" w:rsidRDefault="00E41EFB" w:rsidP="00E41EFB">
            <w:pPr>
              <w:jc w:val="center"/>
              <w:rPr>
                <w:sz w:val="28"/>
                <w:szCs w:val="28"/>
              </w:rPr>
            </w:pPr>
            <w:r w:rsidRPr="00E41EFB">
              <w:rPr>
                <w:sz w:val="28"/>
                <w:szCs w:val="28"/>
              </w:rPr>
              <w:t>Наименование мероприятия</w:t>
            </w:r>
          </w:p>
        </w:tc>
        <w:tc>
          <w:tcPr>
            <w:tcW w:w="992" w:type="dxa"/>
            <w:vMerge w:val="restart"/>
            <w:vAlign w:val="center"/>
          </w:tcPr>
          <w:p w14:paraId="5A1296FF" w14:textId="77777777" w:rsidR="00E41EFB" w:rsidRPr="00E41EFB" w:rsidRDefault="00E41EFB" w:rsidP="00E41EFB">
            <w:pPr>
              <w:jc w:val="center"/>
              <w:rPr>
                <w:sz w:val="28"/>
                <w:szCs w:val="28"/>
              </w:rPr>
            </w:pPr>
            <w:r w:rsidRPr="00E41EFB">
              <w:rPr>
                <w:sz w:val="28"/>
                <w:szCs w:val="28"/>
              </w:rPr>
              <w:t xml:space="preserve">Срок </w:t>
            </w:r>
            <w:proofErr w:type="spellStart"/>
            <w:proofErr w:type="gramStart"/>
            <w:r w:rsidRPr="00E41EFB">
              <w:rPr>
                <w:sz w:val="28"/>
                <w:szCs w:val="28"/>
              </w:rPr>
              <w:t>реали-зации</w:t>
            </w:r>
            <w:proofErr w:type="spellEnd"/>
            <w:proofErr w:type="gramEnd"/>
          </w:p>
        </w:tc>
        <w:tc>
          <w:tcPr>
            <w:tcW w:w="1451" w:type="dxa"/>
            <w:vMerge w:val="restart"/>
          </w:tcPr>
          <w:p w14:paraId="163799B8" w14:textId="77777777" w:rsidR="00E41EFB" w:rsidRPr="00E41EFB" w:rsidRDefault="00E41EFB" w:rsidP="00E41EFB">
            <w:pPr>
              <w:jc w:val="center"/>
              <w:rPr>
                <w:sz w:val="28"/>
                <w:szCs w:val="28"/>
              </w:rPr>
            </w:pPr>
            <w:proofErr w:type="spellStart"/>
            <w:proofErr w:type="gramStart"/>
            <w:r w:rsidRPr="00E41EFB">
              <w:rPr>
                <w:sz w:val="28"/>
                <w:szCs w:val="28"/>
              </w:rPr>
              <w:t>Финан-совые</w:t>
            </w:r>
            <w:proofErr w:type="spellEnd"/>
            <w:proofErr w:type="gramEnd"/>
            <w:r w:rsidRPr="00E41EFB">
              <w:rPr>
                <w:sz w:val="28"/>
                <w:szCs w:val="28"/>
              </w:rPr>
              <w:t xml:space="preserve"> потреб-</w:t>
            </w:r>
            <w:proofErr w:type="spellStart"/>
            <w:r w:rsidRPr="00E41EFB">
              <w:rPr>
                <w:sz w:val="28"/>
                <w:szCs w:val="28"/>
              </w:rPr>
              <w:t>ности</w:t>
            </w:r>
            <w:proofErr w:type="spellEnd"/>
            <w:r w:rsidRPr="00E41EFB">
              <w:rPr>
                <w:sz w:val="28"/>
                <w:szCs w:val="28"/>
              </w:rPr>
              <w:t>, тыс. руб. (без НДС)</w:t>
            </w:r>
          </w:p>
        </w:tc>
        <w:tc>
          <w:tcPr>
            <w:tcW w:w="3794" w:type="dxa"/>
            <w:gridSpan w:val="3"/>
            <w:vAlign w:val="center"/>
          </w:tcPr>
          <w:p w14:paraId="6E10DC97" w14:textId="77777777" w:rsidR="00E41EFB" w:rsidRPr="00E41EFB" w:rsidRDefault="00E41EFB" w:rsidP="00E41EFB">
            <w:pPr>
              <w:jc w:val="center"/>
              <w:rPr>
                <w:sz w:val="28"/>
                <w:szCs w:val="28"/>
              </w:rPr>
            </w:pPr>
            <w:r w:rsidRPr="00E41EFB">
              <w:rPr>
                <w:sz w:val="28"/>
                <w:szCs w:val="28"/>
              </w:rPr>
              <w:t>Ожидаемый эффект</w:t>
            </w:r>
          </w:p>
        </w:tc>
      </w:tr>
      <w:tr w:rsidR="00E41EFB" w:rsidRPr="00E41EFB" w14:paraId="29C035EB" w14:textId="77777777" w:rsidTr="00E41EFB">
        <w:trPr>
          <w:trHeight w:val="844"/>
        </w:trPr>
        <w:tc>
          <w:tcPr>
            <w:tcW w:w="3970" w:type="dxa"/>
            <w:vMerge/>
          </w:tcPr>
          <w:p w14:paraId="41D75279" w14:textId="77777777" w:rsidR="00E41EFB" w:rsidRPr="00E41EFB" w:rsidRDefault="00E41EFB" w:rsidP="00E41EFB">
            <w:pPr>
              <w:jc w:val="center"/>
              <w:rPr>
                <w:sz w:val="28"/>
                <w:szCs w:val="28"/>
              </w:rPr>
            </w:pPr>
          </w:p>
        </w:tc>
        <w:tc>
          <w:tcPr>
            <w:tcW w:w="992" w:type="dxa"/>
            <w:vMerge/>
          </w:tcPr>
          <w:p w14:paraId="7C83C784" w14:textId="77777777" w:rsidR="00E41EFB" w:rsidRPr="00E41EFB" w:rsidRDefault="00E41EFB" w:rsidP="00E41EFB">
            <w:pPr>
              <w:jc w:val="center"/>
              <w:rPr>
                <w:sz w:val="28"/>
                <w:szCs w:val="28"/>
              </w:rPr>
            </w:pPr>
          </w:p>
        </w:tc>
        <w:tc>
          <w:tcPr>
            <w:tcW w:w="1451" w:type="dxa"/>
            <w:vMerge/>
          </w:tcPr>
          <w:p w14:paraId="668A11CE" w14:textId="77777777" w:rsidR="00E41EFB" w:rsidRPr="00E41EFB" w:rsidRDefault="00E41EFB" w:rsidP="00E41EFB">
            <w:pPr>
              <w:jc w:val="center"/>
              <w:rPr>
                <w:sz w:val="28"/>
                <w:szCs w:val="28"/>
              </w:rPr>
            </w:pPr>
          </w:p>
        </w:tc>
        <w:tc>
          <w:tcPr>
            <w:tcW w:w="1983" w:type="dxa"/>
            <w:vAlign w:val="center"/>
          </w:tcPr>
          <w:p w14:paraId="59D9F99B" w14:textId="77777777" w:rsidR="00E41EFB" w:rsidRPr="00E41EFB" w:rsidRDefault="00E41EFB" w:rsidP="00E41EFB">
            <w:pPr>
              <w:jc w:val="center"/>
              <w:rPr>
                <w:sz w:val="28"/>
                <w:szCs w:val="28"/>
              </w:rPr>
            </w:pPr>
            <w:r w:rsidRPr="00E41EFB">
              <w:rPr>
                <w:sz w:val="28"/>
                <w:szCs w:val="28"/>
              </w:rPr>
              <w:t>Наименование показателей</w:t>
            </w:r>
          </w:p>
        </w:tc>
        <w:tc>
          <w:tcPr>
            <w:tcW w:w="980" w:type="dxa"/>
            <w:vAlign w:val="center"/>
          </w:tcPr>
          <w:p w14:paraId="1A498D1F" w14:textId="77777777" w:rsidR="00E41EFB" w:rsidRPr="00E41EFB" w:rsidRDefault="00E41EFB" w:rsidP="00E41EFB">
            <w:pPr>
              <w:jc w:val="center"/>
              <w:rPr>
                <w:sz w:val="28"/>
                <w:szCs w:val="28"/>
              </w:rPr>
            </w:pPr>
            <w:r w:rsidRPr="00E41EFB">
              <w:rPr>
                <w:sz w:val="28"/>
                <w:szCs w:val="28"/>
              </w:rPr>
              <w:t>тыс. руб.</w:t>
            </w:r>
          </w:p>
        </w:tc>
        <w:tc>
          <w:tcPr>
            <w:tcW w:w="831" w:type="dxa"/>
            <w:vAlign w:val="center"/>
          </w:tcPr>
          <w:p w14:paraId="12B7A1A0" w14:textId="77777777" w:rsidR="00E41EFB" w:rsidRPr="00E41EFB" w:rsidRDefault="00E41EFB" w:rsidP="00E41EFB">
            <w:pPr>
              <w:jc w:val="center"/>
              <w:rPr>
                <w:sz w:val="28"/>
                <w:szCs w:val="28"/>
              </w:rPr>
            </w:pPr>
            <w:r w:rsidRPr="00E41EFB">
              <w:rPr>
                <w:sz w:val="28"/>
                <w:szCs w:val="28"/>
              </w:rPr>
              <w:t>%</w:t>
            </w:r>
          </w:p>
        </w:tc>
      </w:tr>
      <w:tr w:rsidR="00E41EFB" w:rsidRPr="00E41EFB" w14:paraId="51183CE4" w14:textId="77777777" w:rsidTr="00E41EFB">
        <w:tc>
          <w:tcPr>
            <w:tcW w:w="3970" w:type="dxa"/>
          </w:tcPr>
          <w:p w14:paraId="4DE13417" w14:textId="77777777" w:rsidR="00E41EFB" w:rsidRPr="00E41EFB" w:rsidRDefault="00E41EFB" w:rsidP="00E41EFB">
            <w:pPr>
              <w:jc w:val="center"/>
              <w:rPr>
                <w:sz w:val="28"/>
                <w:szCs w:val="28"/>
              </w:rPr>
            </w:pPr>
            <w:r w:rsidRPr="00E41EFB">
              <w:rPr>
                <w:sz w:val="28"/>
                <w:szCs w:val="28"/>
              </w:rPr>
              <w:t>-</w:t>
            </w:r>
          </w:p>
        </w:tc>
        <w:tc>
          <w:tcPr>
            <w:tcW w:w="992" w:type="dxa"/>
          </w:tcPr>
          <w:p w14:paraId="53982747" w14:textId="77777777" w:rsidR="00E41EFB" w:rsidRPr="00E41EFB" w:rsidRDefault="00E41EFB" w:rsidP="00E41EFB">
            <w:pPr>
              <w:jc w:val="center"/>
              <w:rPr>
                <w:sz w:val="28"/>
                <w:szCs w:val="28"/>
              </w:rPr>
            </w:pPr>
            <w:r w:rsidRPr="00E41EFB">
              <w:rPr>
                <w:sz w:val="28"/>
                <w:szCs w:val="28"/>
              </w:rPr>
              <w:t>-</w:t>
            </w:r>
          </w:p>
        </w:tc>
        <w:tc>
          <w:tcPr>
            <w:tcW w:w="1451" w:type="dxa"/>
          </w:tcPr>
          <w:p w14:paraId="0F27AF3B" w14:textId="77777777" w:rsidR="00E41EFB" w:rsidRPr="00E41EFB" w:rsidRDefault="00E41EFB" w:rsidP="00E41EFB">
            <w:pPr>
              <w:jc w:val="center"/>
              <w:rPr>
                <w:sz w:val="28"/>
                <w:szCs w:val="28"/>
              </w:rPr>
            </w:pPr>
            <w:r w:rsidRPr="00E41EFB">
              <w:rPr>
                <w:sz w:val="28"/>
                <w:szCs w:val="28"/>
              </w:rPr>
              <w:t>-</w:t>
            </w:r>
          </w:p>
        </w:tc>
        <w:tc>
          <w:tcPr>
            <w:tcW w:w="1983" w:type="dxa"/>
          </w:tcPr>
          <w:p w14:paraId="007A1526" w14:textId="77777777" w:rsidR="00E41EFB" w:rsidRPr="00E41EFB" w:rsidRDefault="00E41EFB" w:rsidP="00E41EFB">
            <w:pPr>
              <w:jc w:val="center"/>
              <w:rPr>
                <w:sz w:val="28"/>
                <w:szCs w:val="28"/>
              </w:rPr>
            </w:pPr>
            <w:r w:rsidRPr="00E41EFB">
              <w:rPr>
                <w:sz w:val="28"/>
                <w:szCs w:val="28"/>
              </w:rPr>
              <w:t>-</w:t>
            </w:r>
          </w:p>
        </w:tc>
        <w:tc>
          <w:tcPr>
            <w:tcW w:w="980" w:type="dxa"/>
          </w:tcPr>
          <w:p w14:paraId="6689F472" w14:textId="77777777" w:rsidR="00E41EFB" w:rsidRPr="00E41EFB" w:rsidRDefault="00E41EFB" w:rsidP="00E41EFB">
            <w:pPr>
              <w:jc w:val="center"/>
              <w:rPr>
                <w:sz w:val="28"/>
                <w:szCs w:val="28"/>
              </w:rPr>
            </w:pPr>
            <w:r w:rsidRPr="00E41EFB">
              <w:rPr>
                <w:sz w:val="28"/>
                <w:szCs w:val="28"/>
              </w:rPr>
              <w:t>-</w:t>
            </w:r>
          </w:p>
        </w:tc>
        <w:tc>
          <w:tcPr>
            <w:tcW w:w="831" w:type="dxa"/>
          </w:tcPr>
          <w:p w14:paraId="5573A89C" w14:textId="77777777" w:rsidR="00E41EFB" w:rsidRPr="00E41EFB" w:rsidRDefault="00E41EFB" w:rsidP="00E41EFB">
            <w:pPr>
              <w:jc w:val="center"/>
              <w:rPr>
                <w:sz w:val="28"/>
                <w:szCs w:val="28"/>
              </w:rPr>
            </w:pPr>
            <w:r w:rsidRPr="00E41EFB">
              <w:rPr>
                <w:sz w:val="28"/>
                <w:szCs w:val="28"/>
              </w:rPr>
              <w:t>-</w:t>
            </w:r>
          </w:p>
        </w:tc>
      </w:tr>
    </w:tbl>
    <w:p w14:paraId="29E4D6F6" w14:textId="77777777" w:rsidR="00E41EFB" w:rsidRPr="00E41EFB" w:rsidRDefault="00E41EFB" w:rsidP="00E41EFB">
      <w:pPr>
        <w:jc w:val="center"/>
        <w:rPr>
          <w:sz w:val="28"/>
          <w:szCs w:val="28"/>
        </w:rPr>
      </w:pPr>
    </w:p>
    <w:p w14:paraId="4B1776EE" w14:textId="77777777" w:rsidR="00E41EFB" w:rsidRPr="00E41EFB" w:rsidRDefault="00E41EFB" w:rsidP="00E41EFB">
      <w:pPr>
        <w:jc w:val="center"/>
        <w:rPr>
          <w:sz w:val="28"/>
          <w:szCs w:val="28"/>
        </w:rPr>
      </w:pPr>
    </w:p>
    <w:p w14:paraId="5E3A60F3" w14:textId="77777777" w:rsidR="00E41EFB" w:rsidRPr="00E41EFB" w:rsidRDefault="00E41EFB" w:rsidP="00E41EFB">
      <w:pPr>
        <w:jc w:val="center"/>
        <w:rPr>
          <w:sz w:val="28"/>
          <w:szCs w:val="28"/>
        </w:rPr>
      </w:pPr>
    </w:p>
    <w:p w14:paraId="00A637FA" w14:textId="77777777" w:rsidR="00E41EFB" w:rsidRPr="00E41EFB" w:rsidRDefault="00E41EFB" w:rsidP="00E41EFB">
      <w:pPr>
        <w:jc w:val="center"/>
        <w:rPr>
          <w:sz w:val="28"/>
          <w:szCs w:val="28"/>
        </w:rPr>
      </w:pPr>
    </w:p>
    <w:p w14:paraId="770EEC13" w14:textId="77777777" w:rsidR="00E41EFB" w:rsidRPr="00E41EFB" w:rsidRDefault="00E41EFB" w:rsidP="00E41EFB">
      <w:pPr>
        <w:ind w:left="-567"/>
        <w:jc w:val="center"/>
        <w:rPr>
          <w:bCs/>
          <w:color w:val="000000"/>
          <w:sz w:val="28"/>
          <w:szCs w:val="28"/>
        </w:rPr>
      </w:pPr>
    </w:p>
    <w:p w14:paraId="12839F26" w14:textId="77777777" w:rsidR="00E41EFB" w:rsidRPr="00E41EFB" w:rsidRDefault="00E41EFB" w:rsidP="00E41EFB">
      <w:pPr>
        <w:ind w:left="-567"/>
        <w:jc w:val="center"/>
        <w:rPr>
          <w:bCs/>
          <w:color w:val="000000"/>
          <w:sz w:val="28"/>
          <w:szCs w:val="28"/>
        </w:rPr>
      </w:pPr>
    </w:p>
    <w:p w14:paraId="5E7D2D39" w14:textId="77777777" w:rsidR="00E41EFB" w:rsidRPr="00E41EFB" w:rsidRDefault="00E41EFB" w:rsidP="00E41EFB">
      <w:pPr>
        <w:jc w:val="center"/>
        <w:rPr>
          <w:sz w:val="28"/>
          <w:szCs w:val="28"/>
        </w:rPr>
        <w:sectPr w:rsidR="00E41EFB" w:rsidRPr="00E41EFB" w:rsidSect="00E41EFB">
          <w:headerReference w:type="default" r:id="rId203"/>
          <w:pgSz w:w="11906" w:h="16838"/>
          <w:pgMar w:top="851" w:right="1418" w:bottom="709" w:left="1559" w:header="709" w:footer="709" w:gutter="0"/>
          <w:cols w:space="708"/>
          <w:titlePg/>
          <w:docGrid w:linePitch="360"/>
        </w:sectPr>
      </w:pPr>
    </w:p>
    <w:p w14:paraId="033CDB4C" w14:textId="77777777" w:rsidR="00E41EFB" w:rsidRPr="00E41EFB" w:rsidRDefault="00E41EFB" w:rsidP="00E41EFB">
      <w:pPr>
        <w:jc w:val="center"/>
        <w:rPr>
          <w:sz w:val="28"/>
          <w:szCs w:val="28"/>
        </w:rPr>
      </w:pPr>
      <w:r w:rsidRPr="00E41EFB">
        <w:rPr>
          <w:sz w:val="28"/>
          <w:szCs w:val="28"/>
        </w:rPr>
        <w:lastRenderedPageBreak/>
        <w:t xml:space="preserve">Раздел 5. Планируемые объемы подачи питьевой воды </w:t>
      </w:r>
    </w:p>
    <w:p w14:paraId="50B5A230" w14:textId="77777777" w:rsidR="00E41EFB" w:rsidRPr="00E41EFB" w:rsidRDefault="00E41EFB" w:rsidP="00E41EFB">
      <w:pPr>
        <w:jc w:val="center"/>
        <w:rPr>
          <w:sz w:val="28"/>
          <w:szCs w:val="28"/>
        </w:rPr>
      </w:pPr>
    </w:p>
    <w:tbl>
      <w:tblPr>
        <w:tblStyle w:val="1521"/>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47"/>
        <w:gridCol w:w="1163"/>
        <w:gridCol w:w="1134"/>
        <w:gridCol w:w="1134"/>
        <w:gridCol w:w="1134"/>
        <w:gridCol w:w="1134"/>
      </w:tblGrid>
      <w:tr w:rsidR="00E41EFB" w:rsidRPr="00E41EFB" w14:paraId="46065417" w14:textId="77777777" w:rsidTr="00E41EFB">
        <w:trPr>
          <w:trHeight w:val="673"/>
        </w:trPr>
        <w:tc>
          <w:tcPr>
            <w:tcW w:w="992" w:type="dxa"/>
            <w:vMerge w:val="restart"/>
            <w:vAlign w:val="center"/>
          </w:tcPr>
          <w:p w14:paraId="631BF264" w14:textId="77777777" w:rsidR="00E41EFB" w:rsidRPr="00E41EFB" w:rsidRDefault="00E41EFB" w:rsidP="00E41EFB">
            <w:pPr>
              <w:jc w:val="center"/>
              <w:rPr>
                <w:sz w:val="28"/>
                <w:szCs w:val="28"/>
              </w:rPr>
            </w:pPr>
            <w:r w:rsidRPr="00E41EFB">
              <w:rPr>
                <w:sz w:val="28"/>
                <w:szCs w:val="28"/>
              </w:rPr>
              <w:t>№ п/п</w:t>
            </w:r>
          </w:p>
        </w:tc>
        <w:tc>
          <w:tcPr>
            <w:tcW w:w="1985" w:type="dxa"/>
            <w:vMerge w:val="restart"/>
            <w:vAlign w:val="center"/>
          </w:tcPr>
          <w:p w14:paraId="422EC6D6" w14:textId="77777777" w:rsidR="00E41EFB" w:rsidRPr="00E41EFB" w:rsidRDefault="00E41EFB" w:rsidP="00E41EFB">
            <w:pPr>
              <w:jc w:val="center"/>
              <w:rPr>
                <w:sz w:val="28"/>
                <w:szCs w:val="28"/>
              </w:rPr>
            </w:pPr>
            <w:r w:rsidRPr="00E41EFB">
              <w:rPr>
                <w:sz w:val="28"/>
                <w:szCs w:val="28"/>
              </w:rPr>
              <w:t>Наименование показателя</w:t>
            </w:r>
          </w:p>
        </w:tc>
        <w:tc>
          <w:tcPr>
            <w:tcW w:w="851" w:type="dxa"/>
            <w:vMerge w:val="restart"/>
            <w:vAlign w:val="center"/>
          </w:tcPr>
          <w:p w14:paraId="178ED7C9" w14:textId="77777777" w:rsidR="00E41EFB" w:rsidRPr="00E41EFB" w:rsidRDefault="00E41EFB" w:rsidP="00E41EFB">
            <w:pPr>
              <w:jc w:val="center"/>
              <w:rPr>
                <w:sz w:val="28"/>
                <w:szCs w:val="28"/>
              </w:rPr>
            </w:pPr>
            <w:r w:rsidRPr="00E41EFB">
              <w:rPr>
                <w:sz w:val="28"/>
                <w:szCs w:val="28"/>
              </w:rPr>
              <w:t>Ед. изм.</w:t>
            </w:r>
          </w:p>
        </w:tc>
        <w:tc>
          <w:tcPr>
            <w:tcW w:w="2268" w:type="dxa"/>
            <w:gridSpan w:val="2"/>
            <w:vAlign w:val="center"/>
          </w:tcPr>
          <w:p w14:paraId="5DF8FDE7" w14:textId="77777777" w:rsidR="00E41EFB" w:rsidRPr="00E41EFB" w:rsidRDefault="00E41EFB" w:rsidP="00E41EFB">
            <w:pPr>
              <w:jc w:val="center"/>
              <w:rPr>
                <w:sz w:val="28"/>
                <w:szCs w:val="28"/>
              </w:rPr>
            </w:pPr>
            <w:r w:rsidRPr="00E41EFB">
              <w:rPr>
                <w:sz w:val="28"/>
                <w:szCs w:val="28"/>
              </w:rPr>
              <w:t>2019 год</w:t>
            </w:r>
          </w:p>
        </w:tc>
        <w:tc>
          <w:tcPr>
            <w:tcW w:w="2551" w:type="dxa"/>
            <w:gridSpan w:val="2"/>
            <w:vAlign w:val="center"/>
          </w:tcPr>
          <w:p w14:paraId="3431767D" w14:textId="77777777" w:rsidR="00E41EFB" w:rsidRPr="00E41EFB" w:rsidRDefault="00E41EFB" w:rsidP="00E41EFB">
            <w:pPr>
              <w:jc w:val="center"/>
              <w:rPr>
                <w:sz w:val="28"/>
                <w:szCs w:val="28"/>
              </w:rPr>
            </w:pPr>
            <w:r w:rsidRPr="00E41EFB">
              <w:rPr>
                <w:sz w:val="28"/>
                <w:szCs w:val="28"/>
              </w:rPr>
              <w:t>2020 год</w:t>
            </w:r>
          </w:p>
        </w:tc>
        <w:tc>
          <w:tcPr>
            <w:tcW w:w="2410" w:type="dxa"/>
            <w:gridSpan w:val="2"/>
            <w:vAlign w:val="center"/>
          </w:tcPr>
          <w:p w14:paraId="689B5EA4" w14:textId="77777777" w:rsidR="00E41EFB" w:rsidRPr="00E41EFB" w:rsidRDefault="00E41EFB" w:rsidP="00E41EFB">
            <w:pPr>
              <w:jc w:val="center"/>
              <w:rPr>
                <w:sz w:val="28"/>
                <w:szCs w:val="28"/>
              </w:rPr>
            </w:pPr>
            <w:r w:rsidRPr="00E41EFB">
              <w:rPr>
                <w:sz w:val="28"/>
                <w:szCs w:val="28"/>
              </w:rPr>
              <w:t>2021 год</w:t>
            </w:r>
          </w:p>
        </w:tc>
        <w:tc>
          <w:tcPr>
            <w:tcW w:w="2268" w:type="dxa"/>
            <w:gridSpan w:val="2"/>
            <w:vAlign w:val="center"/>
          </w:tcPr>
          <w:p w14:paraId="2B8AB37D" w14:textId="77777777" w:rsidR="00E41EFB" w:rsidRPr="00E41EFB" w:rsidRDefault="00E41EFB" w:rsidP="00E41EFB">
            <w:pPr>
              <w:jc w:val="center"/>
              <w:rPr>
                <w:sz w:val="28"/>
                <w:szCs w:val="28"/>
              </w:rPr>
            </w:pPr>
            <w:r w:rsidRPr="00E41EFB">
              <w:rPr>
                <w:sz w:val="28"/>
                <w:szCs w:val="28"/>
              </w:rPr>
              <w:t>2022 год</w:t>
            </w:r>
          </w:p>
        </w:tc>
        <w:tc>
          <w:tcPr>
            <w:tcW w:w="2268" w:type="dxa"/>
            <w:gridSpan w:val="2"/>
            <w:vAlign w:val="center"/>
          </w:tcPr>
          <w:p w14:paraId="03148A32" w14:textId="77777777" w:rsidR="00E41EFB" w:rsidRPr="00E41EFB" w:rsidRDefault="00E41EFB" w:rsidP="00E41EFB">
            <w:pPr>
              <w:jc w:val="center"/>
              <w:rPr>
                <w:sz w:val="28"/>
                <w:szCs w:val="28"/>
              </w:rPr>
            </w:pPr>
            <w:r w:rsidRPr="00E41EFB">
              <w:rPr>
                <w:sz w:val="28"/>
                <w:szCs w:val="28"/>
              </w:rPr>
              <w:t>2023 год</w:t>
            </w:r>
          </w:p>
        </w:tc>
      </w:tr>
      <w:tr w:rsidR="00E41EFB" w:rsidRPr="00E41EFB" w14:paraId="259AB235" w14:textId="77777777" w:rsidTr="00E41EFB">
        <w:trPr>
          <w:trHeight w:val="796"/>
        </w:trPr>
        <w:tc>
          <w:tcPr>
            <w:tcW w:w="992" w:type="dxa"/>
            <w:vMerge/>
          </w:tcPr>
          <w:p w14:paraId="7BD4CB79" w14:textId="77777777" w:rsidR="00E41EFB" w:rsidRPr="00E41EFB" w:rsidRDefault="00E41EFB" w:rsidP="00E41EFB">
            <w:pPr>
              <w:jc w:val="both"/>
              <w:rPr>
                <w:sz w:val="28"/>
                <w:szCs w:val="28"/>
              </w:rPr>
            </w:pPr>
          </w:p>
        </w:tc>
        <w:tc>
          <w:tcPr>
            <w:tcW w:w="1985" w:type="dxa"/>
            <w:vMerge/>
          </w:tcPr>
          <w:p w14:paraId="2D8EDEFD" w14:textId="77777777" w:rsidR="00E41EFB" w:rsidRPr="00E41EFB" w:rsidRDefault="00E41EFB" w:rsidP="00E41EFB">
            <w:pPr>
              <w:jc w:val="both"/>
              <w:rPr>
                <w:sz w:val="28"/>
                <w:szCs w:val="28"/>
              </w:rPr>
            </w:pPr>
          </w:p>
        </w:tc>
        <w:tc>
          <w:tcPr>
            <w:tcW w:w="851" w:type="dxa"/>
            <w:vMerge/>
          </w:tcPr>
          <w:p w14:paraId="5D0D5777" w14:textId="77777777" w:rsidR="00E41EFB" w:rsidRPr="00E41EFB" w:rsidRDefault="00E41EFB" w:rsidP="00E41EFB">
            <w:pPr>
              <w:jc w:val="both"/>
              <w:rPr>
                <w:sz w:val="28"/>
                <w:szCs w:val="28"/>
              </w:rPr>
            </w:pPr>
          </w:p>
        </w:tc>
        <w:tc>
          <w:tcPr>
            <w:tcW w:w="1134" w:type="dxa"/>
            <w:vAlign w:val="center"/>
          </w:tcPr>
          <w:p w14:paraId="63E15BFA" w14:textId="77777777" w:rsidR="00E41EFB" w:rsidRPr="00E41EFB" w:rsidRDefault="00E41EFB" w:rsidP="00E41EFB">
            <w:pPr>
              <w:jc w:val="center"/>
            </w:pPr>
            <w:r w:rsidRPr="00E41EFB">
              <w:t>с 01.01.    по 30.06.</w:t>
            </w:r>
          </w:p>
        </w:tc>
        <w:tc>
          <w:tcPr>
            <w:tcW w:w="1134" w:type="dxa"/>
            <w:vAlign w:val="center"/>
          </w:tcPr>
          <w:p w14:paraId="5792674D" w14:textId="77777777" w:rsidR="00E41EFB" w:rsidRPr="00E41EFB" w:rsidRDefault="00E41EFB" w:rsidP="00E41EFB">
            <w:pPr>
              <w:jc w:val="center"/>
            </w:pPr>
            <w:r w:rsidRPr="00E41EFB">
              <w:t>с 01.07.     по 31.12.</w:t>
            </w:r>
          </w:p>
        </w:tc>
        <w:tc>
          <w:tcPr>
            <w:tcW w:w="1275" w:type="dxa"/>
            <w:vAlign w:val="center"/>
          </w:tcPr>
          <w:p w14:paraId="2691DAE1" w14:textId="77777777" w:rsidR="00E41EFB" w:rsidRPr="00E41EFB" w:rsidRDefault="00E41EFB" w:rsidP="00E41EFB">
            <w:pPr>
              <w:jc w:val="center"/>
            </w:pPr>
            <w:r w:rsidRPr="00E41EFB">
              <w:t>с 01.01.   по 30.06.</w:t>
            </w:r>
          </w:p>
        </w:tc>
        <w:tc>
          <w:tcPr>
            <w:tcW w:w="1276" w:type="dxa"/>
            <w:vAlign w:val="center"/>
          </w:tcPr>
          <w:p w14:paraId="44869E6A" w14:textId="77777777" w:rsidR="00E41EFB" w:rsidRPr="00E41EFB" w:rsidRDefault="00E41EFB" w:rsidP="00E41EFB">
            <w:pPr>
              <w:jc w:val="center"/>
            </w:pPr>
            <w:r w:rsidRPr="00E41EFB">
              <w:t>с 01.07.   по 31.12.</w:t>
            </w:r>
          </w:p>
        </w:tc>
        <w:tc>
          <w:tcPr>
            <w:tcW w:w="1247" w:type="dxa"/>
            <w:vAlign w:val="center"/>
          </w:tcPr>
          <w:p w14:paraId="7B781694" w14:textId="77777777" w:rsidR="00E41EFB" w:rsidRPr="00E41EFB" w:rsidRDefault="00E41EFB" w:rsidP="00E41EFB">
            <w:pPr>
              <w:jc w:val="center"/>
            </w:pPr>
            <w:r w:rsidRPr="00E41EFB">
              <w:t>с 01.01. по 30.06.</w:t>
            </w:r>
          </w:p>
        </w:tc>
        <w:tc>
          <w:tcPr>
            <w:tcW w:w="1163" w:type="dxa"/>
            <w:vAlign w:val="center"/>
          </w:tcPr>
          <w:p w14:paraId="4907364F" w14:textId="77777777" w:rsidR="00E41EFB" w:rsidRPr="00E41EFB" w:rsidRDefault="00E41EFB" w:rsidP="00E41EFB">
            <w:pPr>
              <w:jc w:val="center"/>
            </w:pPr>
            <w:r w:rsidRPr="00E41EFB">
              <w:t>с 01.07. по 31.12.</w:t>
            </w:r>
          </w:p>
        </w:tc>
        <w:tc>
          <w:tcPr>
            <w:tcW w:w="1134" w:type="dxa"/>
            <w:vAlign w:val="center"/>
          </w:tcPr>
          <w:p w14:paraId="34BB48FF" w14:textId="77777777" w:rsidR="00E41EFB" w:rsidRPr="00E41EFB" w:rsidRDefault="00E41EFB" w:rsidP="00E41EFB">
            <w:pPr>
              <w:jc w:val="center"/>
            </w:pPr>
            <w:r w:rsidRPr="00E41EFB">
              <w:t>с 01.01. по 30.06.</w:t>
            </w:r>
          </w:p>
        </w:tc>
        <w:tc>
          <w:tcPr>
            <w:tcW w:w="1134" w:type="dxa"/>
            <w:vAlign w:val="center"/>
          </w:tcPr>
          <w:p w14:paraId="0FEC1F61" w14:textId="77777777" w:rsidR="00E41EFB" w:rsidRPr="00E41EFB" w:rsidRDefault="00E41EFB" w:rsidP="00E41EFB">
            <w:pPr>
              <w:jc w:val="center"/>
            </w:pPr>
            <w:r w:rsidRPr="00E41EFB">
              <w:t>с 01.07. по 31.12.</w:t>
            </w:r>
          </w:p>
        </w:tc>
        <w:tc>
          <w:tcPr>
            <w:tcW w:w="1134" w:type="dxa"/>
            <w:vAlign w:val="center"/>
          </w:tcPr>
          <w:p w14:paraId="707C7D50" w14:textId="77777777" w:rsidR="00E41EFB" w:rsidRPr="00E41EFB" w:rsidRDefault="00E41EFB" w:rsidP="00E41EFB">
            <w:pPr>
              <w:jc w:val="center"/>
            </w:pPr>
            <w:r w:rsidRPr="00E41EFB">
              <w:t>с 01.01. по 30.06.</w:t>
            </w:r>
          </w:p>
        </w:tc>
        <w:tc>
          <w:tcPr>
            <w:tcW w:w="1134" w:type="dxa"/>
            <w:vAlign w:val="center"/>
          </w:tcPr>
          <w:p w14:paraId="72E0654A" w14:textId="77777777" w:rsidR="00E41EFB" w:rsidRPr="00E41EFB" w:rsidRDefault="00E41EFB" w:rsidP="00E41EFB">
            <w:pPr>
              <w:jc w:val="center"/>
            </w:pPr>
            <w:r w:rsidRPr="00E41EFB">
              <w:t>с 01.07. по 31.12.</w:t>
            </w:r>
          </w:p>
        </w:tc>
      </w:tr>
      <w:tr w:rsidR="00E41EFB" w:rsidRPr="00E41EFB" w14:paraId="4E3DDDE3" w14:textId="77777777" w:rsidTr="00E41EFB">
        <w:trPr>
          <w:trHeight w:val="253"/>
        </w:trPr>
        <w:tc>
          <w:tcPr>
            <w:tcW w:w="992" w:type="dxa"/>
          </w:tcPr>
          <w:p w14:paraId="3AB36B81" w14:textId="77777777" w:rsidR="00E41EFB" w:rsidRPr="00E41EFB" w:rsidRDefault="00E41EFB" w:rsidP="00E41EFB">
            <w:pPr>
              <w:jc w:val="center"/>
              <w:rPr>
                <w:sz w:val="28"/>
                <w:szCs w:val="28"/>
              </w:rPr>
            </w:pPr>
            <w:r w:rsidRPr="00E41EFB">
              <w:rPr>
                <w:sz w:val="28"/>
                <w:szCs w:val="28"/>
              </w:rPr>
              <w:t>1</w:t>
            </w:r>
          </w:p>
        </w:tc>
        <w:tc>
          <w:tcPr>
            <w:tcW w:w="1985" w:type="dxa"/>
          </w:tcPr>
          <w:p w14:paraId="102FFBF3" w14:textId="77777777" w:rsidR="00E41EFB" w:rsidRPr="00E41EFB" w:rsidRDefault="00E41EFB" w:rsidP="00E41EFB">
            <w:pPr>
              <w:jc w:val="center"/>
              <w:rPr>
                <w:sz w:val="28"/>
                <w:szCs w:val="28"/>
              </w:rPr>
            </w:pPr>
            <w:r w:rsidRPr="00E41EFB">
              <w:rPr>
                <w:sz w:val="28"/>
                <w:szCs w:val="28"/>
              </w:rPr>
              <w:t>2</w:t>
            </w:r>
          </w:p>
        </w:tc>
        <w:tc>
          <w:tcPr>
            <w:tcW w:w="851" w:type="dxa"/>
          </w:tcPr>
          <w:p w14:paraId="1BE142B7" w14:textId="77777777" w:rsidR="00E41EFB" w:rsidRPr="00E41EFB" w:rsidRDefault="00E41EFB" w:rsidP="00E41EFB">
            <w:pPr>
              <w:jc w:val="center"/>
              <w:rPr>
                <w:sz w:val="28"/>
                <w:szCs w:val="28"/>
              </w:rPr>
            </w:pPr>
            <w:r w:rsidRPr="00E41EFB">
              <w:rPr>
                <w:sz w:val="28"/>
                <w:szCs w:val="28"/>
              </w:rPr>
              <w:t>3</w:t>
            </w:r>
          </w:p>
        </w:tc>
        <w:tc>
          <w:tcPr>
            <w:tcW w:w="1134" w:type="dxa"/>
            <w:vAlign w:val="center"/>
          </w:tcPr>
          <w:p w14:paraId="2BC92B1E" w14:textId="77777777" w:rsidR="00E41EFB" w:rsidRPr="00E41EFB" w:rsidRDefault="00E41EFB" w:rsidP="00E41EFB">
            <w:pPr>
              <w:jc w:val="center"/>
              <w:rPr>
                <w:sz w:val="28"/>
                <w:szCs w:val="28"/>
              </w:rPr>
            </w:pPr>
            <w:r w:rsidRPr="00E41EFB">
              <w:rPr>
                <w:sz w:val="28"/>
                <w:szCs w:val="28"/>
              </w:rPr>
              <w:t>4</w:t>
            </w:r>
          </w:p>
        </w:tc>
        <w:tc>
          <w:tcPr>
            <w:tcW w:w="1134" w:type="dxa"/>
            <w:vAlign w:val="center"/>
          </w:tcPr>
          <w:p w14:paraId="5F87E00F" w14:textId="77777777" w:rsidR="00E41EFB" w:rsidRPr="00E41EFB" w:rsidRDefault="00E41EFB" w:rsidP="00E41EFB">
            <w:pPr>
              <w:jc w:val="center"/>
              <w:rPr>
                <w:sz w:val="28"/>
                <w:szCs w:val="28"/>
              </w:rPr>
            </w:pPr>
            <w:r w:rsidRPr="00E41EFB">
              <w:rPr>
                <w:sz w:val="28"/>
                <w:szCs w:val="28"/>
              </w:rPr>
              <w:t>5</w:t>
            </w:r>
          </w:p>
        </w:tc>
        <w:tc>
          <w:tcPr>
            <w:tcW w:w="1275" w:type="dxa"/>
            <w:vAlign w:val="center"/>
          </w:tcPr>
          <w:p w14:paraId="7AAB8832" w14:textId="77777777" w:rsidR="00E41EFB" w:rsidRPr="00E41EFB" w:rsidRDefault="00E41EFB" w:rsidP="00E41EFB">
            <w:pPr>
              <w:jc w:val="center"/>
              <w:rPr>
                <w:sz w:val="28"/>
                <w:szCs w:val="28"/>
              </w:rPr>
            </w:pPr>
            <w:r w:rsidRPr="00E41EFB">
              <w:rPr>
                <w:sz w:val="28"/>
                <w:szCs w:val="28"/>
              </w:rPr>
              <w:t>6</w:t>
            </w:r>
          </w:p>
        </w:tc>
        <w:tc>
          <w:tcPr>
            <w:tcW w:w="1276" w:type="dxa"/>
            <w:vAlign w:val="center"/>
          </w:tcPr>
          <w:p w14:paraId="2194E3D2" w14:textId="77777777" w:rsidR="00E41EFB" w:rsidRPr="00E41EFB" w:rsidRDefault="00E41EFB" w:rsidP="00E41EFB">
            <w:pPr>
              <w:jc w:val="center"/>
              <w:rPr>
                <w:sz w:val="28"/>
                <w:szCs w:val="28"/>
              </w:rPr>
            </w:pPr>
            <w:r w:rsidRPr="00E41EFB">
              <w:rPr>
                <w:sz w:val="28"/>
                <w:szCs w:val="28"/>
              </w:rPr>
              <w:t>7</w:t>
            </w:r>
          </w:p>
        </w:tc>
        <w:tc>
          <w:tcPr>
            <w:tcW w:w="1247" w:type="dxa"/>
            <w:vAlign w:val="center"/>
          </w:tcPr>
          <w:p w14:paraId="67F4BA4A" w14:textId="77777777" w:rsidR="00E41EFB" w:rsidRPr="00E41EFB" w:rsidRDefault="00E41EFB" w:rsidP="00E41EFB">
            <w:pPr>
              <w:jc w:val="center"/>
              <w:rPr>
                <w:sz w:val="28"/>
                <w:szCs w:val="28"/>
              </w:rPr>
            </w:pPr>
            <w:r w:rsidRPr="00E41EFB">
              <w:rPr>
                <w:sz w:val="28"/>
                <w:szCs w:val="28"/>
              </w:rPr>
              <w:t>8</w:t>
            </w:r>
          </w:p>
        </w:tc>
        <w:tc>
          <w:tcPr>
            <w:tcW w:w="1163" w:type="dxa"/>
            <w:vAlign w:val="center"/>
          </w:tcPr>
          <w:p w14:paraId="329BA245" w14:textId="77777777" w:rsidR="00E41EFB" w:rsidRPr="00E41EFB" w:rsidRDefault="00E41EFB" w:rsidP="00E41EFB">
            <w:pPr>
              <w:jc w:val="center"/>
              <w:rPr>
                <w:sz w:val="28"/>
                <w:szCs w:val="28"/>
              </w:rPr>
            </w:pPr>
            <w:r w:rsidRPr="00E41EFB">
              <w:rPr>
                <w:sz w:val="28"/>
                <w:szCs w:val="28"/>
              </w:rPr>
              <w:t>9</w:t>
            </w:r>
          </w:p>
        </w:tc>
        <w:tc>
          <w:tcPr>
            <w:tcW w:w="1134" w:type="dxa"/>
          </w:tcPr>
          <w:p w14:paraId="17ACEE6F" w14:textId="77777777" w:rsidR="00E41EFB" w:rsidRPr="00E41EFB" w:rsidRDefault="00E41EFB" w:rsidP="00E41EFB">
            <w:pPr>
              <w:jc w:val="center"/>
              <w:rPr>
                <w:sz w:val="28"/>
                <w:szCs w:val="28"/>
              </w:rPr>
            </w:pPr>
            <w:r w:rsidRPr="00E41EFB">
              <w:rPr>
                <w:sz w:val="28"/>
                <w:szCs w:val="28"/>
              </w:rPr>
              <w:t>10</w:t>
            </w:r>
          </w:p>
        </w:tc>
        <w:tc>
          <w:tcPr>
            <w:tcW w:w="1134" w:type="dxa"/>
          </w:tcPr>
          <w:p w14:paraId="6043E918" w14:textId="77777777" w:rsidR="00E41EFB" w:rsidRPr="00E41EFB" w:rsidRDefault="00E41EFB" w:rsidP="00E41EFB">
            <w:pPr>
              <w:jc w:val="center"/>
              <w:rPr>
                <w:sz w:val="28"/>
                <w:szCs w:val="28"/>
              </w:rPr>
            </w:pPr>
            <w:r w:rsidRPr="00E41EFB">
              <w:rPr>
                <w:sz w:val="28"/>
                <w:szCs w:val="28"/>
              </w:rPr>
              <w:t>11</w:t>
            </w:r>
          </w:p>
        </w:tc>
        <w:tc>
          <w:tcPr>
            <w:tcW w:w="1134" w:type="dxa"/>
          </w:tcPr>
          <w:p w14:paraId="28523694" w14:textId="77777777" w:rsidR="00E41EFB" w:rsidRPr="00E41EFB" w:rsidRDefault="00E41EFB" w:rsidP="00E41EFB">
            <w:pPr>
              <w:jc w:val="center"/>
              <w:rPr>
                <w:sz w:val="28"/>
                <w:szCs w:val="28"/>
              </w:rPr>
            </w:pPr>
            <w:r w:rsidRPr="00E41EFB">
              <w:rPr>
                <w:sz w:val="28"/>
                <w:szCs w:val="28"/>
              </w:rPr>
              <w:t>12</w:t>
            </w:r>
          </w:p>
        </w:tc>
        <w:tc>
          <w:tcPr>
            <w:tcW w:w="1134" w:type="dxa"/>
          </w:tcPr>
          <w:p w14:paraId="7504A514" w14:textId="77777777" w:rsidR="00E41EFB" w:rsidRPr="00E41EFB" w:rsidRDefault="00E41EFB" w:rsidP="00E41EFB">
            <w:pPr>
              <w:jc w:val="center"/>
              <w:rPr>
                <w:sz w:val="28"/>
                <w:szCs w:val="28"/>
              </w:rPr>
            </w:pPr>
            <w:r w:rsidRPr="00E41EFB">
              <w:rPr>
                <w:sz w:val="28"/>
                <w:szCs w:val="28"/>
              </w:rPr>
              <w:t>13</w:t>
            </w:r>
          </w:p>
        </w:tc>
      </w:tr>
      <w:tr w:rsidR="00E41EFB" w:rsidRPr="00E41EFB" w14:paraId="6C533E14" w14:textId="77777777" w:rsidTr="00E41EFB">
        <w:trPr>
          <w:trHeight w:val="337"/>
        </w:trPr>
        <w:tc>
          <w:tcPr>
            <w:tcW w:w="15593" w:type="dxa"/>
            <w:gridSpan w:val="13"/>
            <w:vAlign w:val="center"/>
          </w:tcPr>
          <w:p w14:paraId="36761D6A" w14:textId="77777777" w:rsidR="00E41EFB" w:rsidRPr="00E41EFB" w:rsidRDefault="00E41EFB" w:rsidP="00E41EFB">
            <w:pPr>
              <w:ind w:left="720"/>
              <w:contextualSpacing/>
              <w:jc w:val="center"/>
              <w:rPr>
                <w:sz w:val="28"/>
                <w:szCs w:val="28"/>
              </w:rPr>
            </w:pPr>
            <w:r w:rsidRPr="00E41EFB">
              <w:rPr>
                <w:sz w:val="28"/>
                <w:szCs w:val="28"/>
              </w:rPr>
              <w:t>Холодное водоснабжение питьевой водой</w:t>
            </w:r>
          </w:p>
        </w:tc>
      </w:tr>
      <w:tr w:rsidR="00E41EFB" w:rsidRPr="00E41EFB" w14:paraId="6779D90D" w14:textId="77777777" w:rsidTr="00E41EFB">
        <w:trPr>
          <w:trHeight w:val="439"/>
        </w:trPr>
        <w:tc>
          <w:tcPr>
            <w:tcW w:w="992" w:type="dxa"/>
            <w:vAlign w:val="center"/>
          </w:tcPr>
          <w:p w14:paraId="5081658C" w14:textId="77777777" w:rsidR="00E41EFB" w:rsidRPr="00E41EFB" w:rsidRDefault="00E41EFB" w:rsidP="00E41EFB">
            <w:pPr>
              <w:jc w:val="center"/>
            </w:pPr>
            <w:r w:rsidRPr="00E41EFB">
              <w:t>1.</w:t>
            </w:r>
          </w:p>
        </w:tc>
        <w:tc>
          <w:tcPr>
            <w:tcW w:w="1985" w:type="dxa"/>
            <w:vAlign w:val="center"/>
          </w:tcPr>
          <w:p w14:paraId="0F219570" w14:textId="77777777" w:rsidR="00E41EFB" w:rsidRPr="00E41EFB" w:rsidRDefault="00E41EFB" w:rsidP="00E41EFB">
            <w:r w:rsidRPr="00E41EFB">
              <w:t>Поднято воды</w:t>
            </w:r>
          </w:p>
        </w:tc>
        <w:tc>
          <w:tcPr>
            <w:tcW w:w="851" w:type="dxa"/>
            <w:vAlign w:val="center"/>
          </w:tcPr>
          <w:p w14:paraId="166E9A8B" w14:textId="77777777" w:rsidR="00E41EFB" w:rsidRPr="00E41EFB" w:rsidRDefault="00E41EFB" w:rsidP="00E41EFB">
            <w:pPr>
              <w:jc w:val="center"/>
              <w:rPr>
                <w:vertAlign w:val="superscript"/>
              </w:rPr>
            </w:pPr>
            <w:r w:rsidRPr="00E41EFB">
              <w:t>м</w:t>
            </w:r>
            <w:r w:rsidRPr="00E41EFB">
              <w:rPr>
                <w:vertAlign w:val="superscript"/>
              </w:rPr>
              <w:t>3</w:t>
            </w:r>
          </w:p>
        </w:tc>
        <w:tc>
          <w:tcPr>
            <w:tcW w:w="1134" w:type="dxa"/>
            <w:vAlign w:val="center"/>
          </w:tcPr>
          <w:p w14:paraId="2C2B8A75" w14:textId="77777777" w:rsidR="00E41EFB" w:rsidRPr="00E41EFB" w:rsidRDefault="00E41EFB" w:rsidP="00E41EFB">
            <w:pPr>
              <w:jc w:val="center"/>
            </w:pPr>
            <w:r w:rsidRPr="00E41EFB">
              <w:t>450849</w:t>
            </w:r>
          </w:p>
        </w:tc>
        <w:tc>
          <w:tcPr>
            <w:tcW w:w="1134" w:type="dxa"/>
            <w:vAlign w:val="center"/>
          </w:tcPr>
          <w:p w14:paraId="1D6B7AAE" w14:textId="77777777" w:rsidR="00E41EFB" w:rsidRPr="00E41EFB" w:rsidRDefault="00E41EFB" w:rsidP="00E41EFB">
            <w:pPr>
              <w:jc w:val="center"/>
            </w:pPr>
            <w:r w:rsidRPr="00E41EFB">
              <w:t>450849</w:t>
            </w:r>
          </w:p>
        </w:tc>
        <w:tc>
          <w:tcPr>
            <w:tcW w:w="1275" w:type="dxa"/>
            <w:vAlign w:val="center"/>
          </w:tcPr>
          <w:p w14:paraId="3F4E2653" w14:textId="77777777" w:rsidR="00E41EFB" w:rsidRPr="00E41EFB" w:rsidRDefault="00E41EFB" w:rsidP="00E41EFB">
            <w:pPr>
              <w:jc w:val="center"/>
            </w:pPr>
            <w:r w:rsidRPr="00E41EFB">
              <w:t>426692</w:t>
            </w:r>
          </w:p>
        </w:tc>
        <w:tc>
          <w:tcPr>
            <w:tcW w:w="1276" w:type="dxa"/>
            <w:vAlign w:val="center"/>
          </w:tcPr>
          <w:p w14:paraId="34211213" w14:textId="77777777" w:rsidR="00E41EFB" w:rsidRPr="00E41EFB" w:rsidRDefault="00E41EFB" w:rsidP="00E41EFB">
            <w:pPr>
              <w:jc w:val="center"/>
            </w:pPr>
            <w:r w:rsidRPr="00E41EFB">
              <w:t>426692</w:t>
            </w:r>
          </w:p>
        </w:tc>
        <w:tc>
          <w:tcPr>
            <w:tcW w:w="1247" w:type="dxa"/>
            <w:vAlign w:val="center"/>
          </w:tcPr>
          <w:p w14:paraId="73BF2729" w14:textId="77777777" w:rsidR="00E41EFB" w:rsidRPr="00E41EFB" w:rsidRDefault="00E41EFB" w:rsidP="00E41EFB">
            <w:pPr>
              <w:jc w:val="center"/>
            </w:pPr>
            <w:r w:rsidRPr="00E41EFB">
              <w:t>448827</w:t>
            </w:r>
          </w:p>
        </w:tc>
        <w:tc>
          <w:tcPr>
            <w:tcW w:w="1163" w:type="dxa"/>
            <w:vAlign w:val="center"/>
          </w:tcPr>
          <w:p w14:paraId="074E3BF2" w14:textId="77777777" w:rsidR="00E41EFB" w:rsidRPr="00E41EFB" w:rsidRDefault="00E41EFB" w:rsidP="00E41EFB">
            <w:pPr>
              <w:jc w:val="center"/>
            </w:pPr>
            <w:r w:rsidRPr="00E41EFB">
              <w:t>448827</w:t>
            </w:r>
          </w:p>
        </w:tc>
        <w:tc>
          <w:tcPr>
            <w:tcW w:w="1134" w:type="dxa"/>
            <w:vAlign w:val="center"/>
          </w:tcPr>
          <w:p w14:paraId="5F5E63B1" w14:textId="77777777" w:rsidR="00E41EFB" w:rsidRPr="00E41EFB" w:rsidRDefault="00E41EFB" w:rsidP="00E41EFB">
            <w:pPr>
              <w:jc w:val="center"/>
            </w:pPr>
            <w:r w:rsidRPr="00E41EFB">
              <w:t>450849</w:t>
            </w:r>
          </w:p>
        </w:tc>
        <w:tc>
          <w:tcPr>
            <w:tcW w:w="1134" w:type="dxa"/>
            <w:vAlign w:val="center"/>
          </w:tcPr>
          <w:p w14:paraId="432360A8" w14:textId="77777777" w:rsidR="00E41EFB" w:rsidRPr="00E41EFB" w:rsidRDefault="00E41EFB" w:rsidP="00E41EFB">
            <w:pPr>
              <w:jc w:val="center"/>
            </w:pPr>
            <w:r w:rsidRPr="00E41EFB">
              <w:t>450849</w:t>
            </w:r>
          </w:p>
        </w:tc>
        <w:tc>
          <w:tcPr>
            <w:tcW w:w="1134" w:type="dxa"/>
            <w:vAlign w:val="center"/>
          </w:tcPr>
          <w:p w14:paraId="3F3FE153" w14:textId="77777777" w:rsidR="00E41EFB" w:rsidRPr="00E41EFB" w:rsidRDefault="00E41EFB" w:rsidP="00E41EFB">
            <w:pPr>
              <w:jc w:val="center"/>
            </w:pPr>
            <w:r w:rsidRPr="00E41EFB">
              <w:t>450849</w:t>
            </w:r>
          </w:p>
        </w:tc>
        <w:tc>
          <w:tcPr>
            <w:tcW w:w="1134" w:type="dxa"/>
            <w:vAlign w:val="center"/>
          </w:tcPr>
          <w:p w14:paraId="10B41442" w14:textId="77777777" w:rsidR="00E41EFB" w:rsidRPr="00E41EFB" w:rsidRDefault="00E41EFB" w:rsidP="00E41EFB">
            <w:pPr>
              <w:jc w:val="center"/>
            </w:pPr>
            <w:r w:rsidRPr="00E41EFB">
              <w:t>450849</w:t>
            </w:r>
          </w:p>
        </w:tc>
      </w:tr>
      <w:tr w:rsidR="00E41EFB" w:rsidRPr="00E41EFB" w14:paraId="3A3C2F92" w14:textId="77777777" w:rsidTr="00E41EFB">
        <w:tc>
          <w:tcPr>
            <w:tcW w:w="992" w:type="dxa"/>
            <w:vAlign w:val="center"/>
          </w:tcPr>
          <w:p w14:paraId="4888C6F3" w14:textId="77777777" w:rsidR="00E41EFB" w:rsidRPr="00E41EFB" w:rsidRDefault="00E41EFB" w:rsidP="00E41EFB">
            <w:pPr>
              <w:jc w:val="center"/>
            </w:pPr>
            <w:r w:rsidRPr="00E41EFB">
              <w:t>2.</w:t>
            </w:r>
          </w:p>
        </w:tc>
        <w:tc>
          <w:tcPr>
            <w:tcW w:w="1985" w:type="dxa"/>
            <w:vAlign w:val="center"/>
          </w:tcPr>
          <w:p w14:paraId="42454273" w14:textId="77777777" w:rsidR="00E41EFB" w:rsidRPr="00E41EFB" w:rsidRDefault="00E41EFB" w:rsidP="00E41EFB">
            <w:r w:rsidRPr="00E41EFB">
              <w:t>Получено со стороны</w:t>
            </w:r>
          </w:p>
        </w:tc>
        <w:tc>
          <w:tcPr>
            <w:tcW w:w="851" w:type="dxa"/>
            <w:vAlign w:val="center"/>
          </w:tcPr>
          <w:p w14:paraId="76131E60" w14:textId="77777777" w:rsidR="00E41EFB" w:rsidRPr="00E41EFB" w:rsidRDefault="00E41EFB" w:rsidP="00E41EFB">
            <w:pPr>
              <w:jc w:val="center"/>
            </w:pPr>
            <w:r w:rsidRPr="00E41EFB">
              <w:t>м</w:t>
            </w:r>
            <w:r w:rsidRPr="00E41EFB">
              <w:rPr>
                <w:vertAlign w:val="superscript"/>
              </w:rPr>
              <w:t>3</w:t>
            </w:r>
          </w:p>
        </w:tc>
        <w:tc>
          <w:tcPr>
            <w:tcW w:w="1134" w:type="dxa"/>
            <w:vAlign w:val="center"/>
          </w:tcPr>
          <w:p w14:paraId="56813898" w14:textId="77777777" w:rsidR="00E41EFB" w:rsidRPr="00E41EFB" w:rsidRDefault="00E41EFB" w:rsidP="00E41EFB">
            <w:pPr>
              <w:jc w:val="center"/>
            </w:pPr>
            <w:r w:rsidRPr="00E41EFB">
              <w:t>90000</w:t>
            </w:r>
          </w:p>
        </w:tc>
        <w:tc>
          <w:tcPr>
            <w:tcW w:w="1134" w:type="dxa"/>
            <w:vAlign w:val="center"/>
          </w:tcPr>
          <w:p w14:paraId="3664F277" w14:textId="77777777" w:rsidR="00E41EFB" w:rsidRPr="00E41EFB" w:rsidRDefault="00E41EFB" w:rsidP="00E41EFB">
            <w:pPr>
              <w:jc w:val="center"/>
            </w:pPr>
            <w:r w:rsidRPr="00E41EFB">
              <w:t>90000</w:t>
            </w:r>
          </w:p>
        </w:tc>
        <w:tc>
          <w:tcPr>
            <w:tcW w:w="1275" w:type="dxa"/>
            <w:vAlign w:val="center"/>
          </w:tcPr>
          <w:p w14:paraId="59B69180" w14:textId="77777777" w:rsidR="00E41EFB" w:rsidRPr="00E41EFB" w:rsidRDefault="00E41EFB" w:rsidP="00E41EFB">
            <w:pPr>
              <w:jc w:val="center"/>
            </w:pPr>
            <w:r w:rsidRPr="00E41EFB">
              <w:t>90000</w:t>
            </w:r>
          </w:p>
        </w:tc>
        <w:tc>
          <w:tcPr>
            <w:tcW w:w="1276" w:type="dxa"/>
            <w:vAlign w:val="center"/>
          </w:tcPr>
          <w:p w14:paraId="4BF8C646" w14:textId="77777777" w:rsidR="00E41EFB" w:rsidRPr="00E41EFB" w:rsidRDefault="00E41EFB" w:rsidP="00E41EFB">
            <w:pPr>
              <w:jc w:val="center"/>
            </w:pPr>
            <w:r w:rsidRPr="00E41EFB">
              <w:t>90000</w:t>
            </w:r>
          </w:p>
        </w:tc>
        <w:tc>
          <w:tcPr>
            <w:tcW w:w="1247" w:type="dxa"/>
            <w:vAlign w:val="center"/>
          </w:tcPr>
          <w:p w14:paraId="21DB3F0D" w14:textId="77777777" w:rsidR="00E41EFB" w:rsidRPr="00E41EFB" w:rsidRDefault="00E41EFB" w:rsidP="00E41EFB">
            <w:pPr>
              <w:jc w:val="center"/>
            </w:pPr>
            <w:r w:rsidRPr="00E41EFB">
              <w:t>69478</w:t>
            </w:r>
          </w:p>
        </w:tc>
        <w:tc>
          <w:tcPr>
            <w:tcW w:w="1163" w:type="dxa"/>
            <w:vAlign w:val="center"/>
          </w:tcPr>
          <w:p w14:paraId="730EA478" w14:textId="77777777" w:rsidR="00E41EFB" w:rsidRPr="00E41EFB" w:rsidRDefault="00E41EFB" w:rsidP="00E41EFB">
            <w:pPr>
              <w:jc w:val="center"/>
            </w:pPr>
            <w:r w:rsidRPr="00E41EFB">
              <w:t>69478</w:t>
            </w:r>
          </w:p>
        </w:tc>
        <w:tc>
          <w:tcPr>
            <w:tcW w:w="1134" w:type="dxa"/>
            <w:vAlign w:val="center"/>
          </w:tcPr>
          <w:p w14:paraId="13C88C21" w14:textId="77777777" w:rsidR="00E41EFB" w:rsidRPr="00E41EFB" w:rsidRDefault="00E41EFB" w:rsidP="00E41EFB">
            <w:pPr>
              <w:jc w:val="center"/>
            </w:pPr>
            <w:r w:rsidRPr="00E41EFB">
              <w:t>90000</w:t>
            </w:r>
          </w:p>
        </w:tc>
        <w:tc>
          <w:tcPr>
            <w:tcW w:w="1134" w:type="dxa"/>
            <w:vAlign w:val="center"/>
          </w:tcPr>
          <w:p w14:paraId="0FB47D45" w14:textId="77777777" w:rsidR="00E41EFB" w:rsidRPr="00E41EFB" w:rsidRDefault="00E41EFB" w:rsidP="00E41EFB">
            <w:pPr>
              <w:jc w:val="center"/>
            </w:pPr>
            <w:r w:rsidRPr="00E41EFB">
              <w:t>90000</w:t>
            </w:r>
          </w:p>
        </w:tc>
        <w:tc>
          <w:tcPr>
            <w:tcW w:w="1134" w:type="dxa"/>
            <w:vAlign w:val="center"/>
          </w:tcPr>
          <w:p w14:paraId="1A368B26" w14:textId="77777777" w:rsidR="00E41EFB" w:rsidRPr="00E41EFB" w:rsidRDefault="00E41EFB" w:rsidP="00E41EFB">
            <w:pPr>
              <w:jc w:val="center"/>
            </w:pPr>
            <w:r w:rsidRPr="00E41EFB">
              <w:t>90000</w:t>
            </w:r>
          </w:p>
        </w:tc>
        <w:tc>
          <w:tcPr>
            <w:tcW w:w="1134" w:type="dxa"/>
            <w:vAlign w:val="center"/>
          </w:tcPr>
          <w:p w14:paraId="3984E46E" w14:textId="77777777" w:rsidR="00E41EFB" w:rsidRPr="00E41EFB" w:rsidRDefault="00E41EFB" w:rsidP="00E41EFB">
            <w:pPr>
              <w:jc w:val="center"/>
            </w:pPr>
            <w:r w:rsidRPr="00E41EFB">
              <w:t>90000</w:t>
            </w:r>
          </w:p>
        </w:tc>
      </w:tr>
      <w:tr w:rsidR="00E41EFB" w:rsidRPr="00E41EFB" w14:paraId="1E3081D1" w14:textId="77777777" w:rsidTr="00E41EFB">
        <w:trPr>
          <w:trHeight w:val="912"/>
        </w:trPr>
        <w:tc>
          <w:tcPr>
            <w:tcW w:w="992" w:type="dxa"/>
            <w:vAlign w:val="center"/>
          </w:tcPr>
          <w:p w14:paraId="31F9C530" w14:textId="77777777" w:rsidR="00E41EFB" w:rsidRPr="00E41EFB" w:rsidRDefault="00E41EFB" w:rsidP="00E41EFB">
            <w:pPr>
              <w:jc w:val="center"/>
            </w:pPr>
            <w:r w:rsidRPr="00E41EFB">
              <w:t>3.</w:t>
            </w:r>
          </w:p>
        </w:tc>
        <w:tc>
          <w:tcPr>
            <w:tcW w:w="1985" w:type="dxa"/>
            <w:vAlign w:val="center"/>
          </w:tcPr>
          <w:p w14:paraId="560E9169" w14:textId="77777777" w:rsidR="00E41EFB" w:rsidRPr="00E41EFB" w:rsidRDefault="00E41EFB" w:rsidP="00E41EFB">
            <w:r w:rsidRPr="00E41EFB">
              <w:t>Расход воды на коммунально-бытовые нужды</w:t>
            </w:r>
          </w:p>
        </w:tc>
        <w:tc>
          <w:tcPr>
            <w:tcW w:w="851" w:type="dxa"/>
            <w:vAlign w:val="center"/>
          </w:tcPr>
          <w:p w14:paraId="07ED5439" w14:textId="77777777" w:rsidR="00E41EFB" w:rsidRPr="00E41EFB" w:rsidRDefault="00E41EFB" w:rsidP="00E41EFB">
            <w:pPr>
              <w:jc w:val="center"/>
            </w:pPr>
            <w:r w:rsidRPr="00E41EFB">
              <w:t>м</w:t>
            </w:r>
            <w:r w:rsidRPr="00E41EFB">
              <w:rPr>
                <w:vertAlign w:val="superscript"/>
              </w:rPr>
              <w:t>3</w:t>
            </w:r>
          </w:p>
        </w:tc>
        <w:tc>
          <w:tcPr>
            <w:tcW w:w="1134" w:type="dxa"/>
            <w:vAlign w:val="center"/>
          </w:tcPr>
          <w:p w14:paraId="36C4B17A" w14:textId="77777777" w:rsidR="00E41EFB" w:rsidRPr="00E41EFB" w:rsidRDefault="00E41EFB" w:rsidP="00E41EFB">
            <w:pPr>
              <w:jc w:val="center"/>
            </w:pPr>
            <w:r w:rsidRPr="00E41EFB">
              <w:t>119</w:t>
            </w:r>
          </w:p>
        </w:tc>
        <w:tc>
          <w:tcPr>
            <w:tcW w:w="1134" w:type="dxa"/>
            <w:vAlign w:val="center"/>
          </w:tcPr>
          <w:p w14:paraId="32D95396" w14:textId="77777777" w:rsidR="00E41EFB" w:rsidRPr="00E41EFB" w:rsidRDefault="00E41EFB" w:rsidP="00E41EFB">
            <w:pPr>
              <w:jc w:val="center"/>
            </w:pPr>
            <w:r w:rsidRPr="00E41EFB">
              <w:t>119</w:t>
            </w:r>
          </w:p>
        </w:tc>
        <w:tc>
          <w:tcPr>
            <w:tcW w:w="1275" w:type="dxa"/>
            <w:vAlign w:val="center"/>
          </w:tcPr>
          <w:p w14:paraId="56687928" w14:textId="77777777" w:rsidR="00E41EFB" w:rsidRPr="00E41EFB" w:rsidRDefault="00E41EFB" w:rsidP="00E41EFB">
            <w:pPr>
              <w:jc w:val="center"/>
            </w:pPr>
            <w:r w:rsidRPr="00E41EFB">
              <w:t>119</w:t>
            </w:r>
          </w:p>
        </w:tc>
        <w:tc>
          <w:tcPr>
            <w:tcW w:w="1276" w:type="dxa"/>
            <w:vAlign w:val="center"/>
          </w:tcPr>
          <w:p w14:paraId="00FCE14E" w14:textId="77777777" w:rsidR="00E41EFB" w:rsidRPr="00E41EFB" w:rsidRDefault="00E41EFB" w:rsidP="00E41EFB">
            <w:pPr>
              <w:jc w:val="center"/>
            </w:pPr>
            <w:r w:rsidRPr="00E41EFB">
              <w:t>119</w:t>
            </w:r>
          </w:p>
        </w:tc>
        <w:tc>
          <w:tcPr>
            <w:tcW w:w="1247" w:type="dxa"/>
            <w:vAlign w:val="center"/>
          </w:tcPr>
          <w:p w14:paraId="005C24C9" w14:textId="77777777" w:rsidR="00E41EFB" w:rsidRPr="00E41EFB" w:rsidRDefault="00E41EFB" w:rsidP="00E41EFB">
            <w:pPr>
              <w:jc w:val="center"/>
            </w:pPr>
            <w:r w:rsidRPr="00E41EFB">
              <w:t>119</w:t>
            </w:r>
          </w:p>
        </w:tc>
        <w:tc>
          <w:tcPr>
            <w:tcW w:w="1163" w:type="dxa"/>
            <w:vAlign w:val="center"/>
          </w:tcPr>
          <w:p w14:paraId="69FBF661" w14:textId="77777777" w:rsidR="00E41EFB" w:rsidRPr="00E41EFB" w:rsidRDefault="00E41EFB" w:rsidP="00E41EFB">
            <w:pPr>
              <w:jc w:val="center"/>
            </w:pPr>
            <w:r w:rsidRPr="00E41EFB">
              <w:t>119</w:t>
            </w:r>
          </w:p>
        </w:tc>
        <w:tc>
          <w:tcPr>
            <w:tcW w:w="1134" w:type="dxa"/>
            <w:vAlign w:val="center"/>
          </w:tcPr>
          <w:p w14:paraId="0227D7E5" w14:textId="77777777" w:rsidR="00E41EFB" w:rsidRPr="00E41EFB" w:rsidRDefault="00E41EFB" w:rsidP="00E41EFB">
            <w:pPr>
              <w:jc w:val="center"/>
            </w:pPr>
            <w:r w:rsidRPr="00E41EFB">
              <w:t>119</w:t>
            </w:r>
          </w:p>
        </w:tc>
        <w:tc>
          <w:tcPr>
            <w:tcW w:w="1134" w:type="dxa"/>
            <w:vAlign w:val="center"/>
          </w:tcPr>
          <w:p w14:paraId="4D922270" w14:textId="77777777" w:rsidR="00E41EFB" w:rsidRPr="00E41EFB" w:rsidRDefault="00E41EFB" w:rsidP="00E41EFB">
            <w:pPr>
              <w:jc w:val="center"/>
            </w:pPr>
            <w:r w:rsidRPr="00E41EFB">
              <w:t>119</w:t>
            </w:r>
          </w:p>
        </w:tc>
        <w:tc>
          <w:tcPr>
            <w:tcW w:w="1134" w:type="dxa"/>
            <w:vAlign w:val="center"/>
          </w:tcPr>
          <w:p w14:paraId="7A401002" w14:textId="77777777" w:rsidR="00E41EFB" w:rsidRPr="00E41EFB" w:rsidRDefault="00E41EFB" w:rsidP="00E41EFB">
            <w:pPr>
              <w:jc w:val="center"/>
            </w:pPr>
            <w:r w:rsidRPr="00E41EFB">
              <w:t>119</w:t>
            </w:r>
          </w:p>
        </w:tc>
        <w:tc>
          <w:tcPr>
            <w:tcW w:w="1134" w:type="dxa"/>
            <w:vAlign w:val="center"/>
          </w:tcPr>
          <w:p w14:paraId="06B30E19" w14:textId="77777777" w:rsidR="00E41EFB" w:rsidRPr="00E41EFB" w:rsidRDefault="00E41EFB" w:rsidP="00E41EFB">
            <w:pPr>
              <w:jc w:val="center"/>
            </w:pPr>
            <w:r w:rsidRPr="00E41EFB">
              <w:t>119</w:t>
            </w:r>
          </w:p>
        </w:tc>
      </w:tr>
      <w:tr w:rsidR="00E41EFB" w:rsidRPr="00E41EFB" w14:paraId="57A4CF83" w14:textId="77777777" w:rsidTr="00E41EFB">
        <w:trPr>
          <w:trHeight w:val="968"/>
        </w:trPr>
        <w:tc>
          <w:tcPr>
            <w:tcW w:w="992" w:type="dxa"/>
            <w:vAlign w:val="center"/>
          </w:tcPr>
          <w:p w14:paraId="45F0F343" w14:textId="77777777" w:rsidR="00E41EFB" w:rsidRPr="00E41EFB" w:rsidRDefault="00E41EFB" w:rsidP="00E41EFB">
            <w:pPr>
              <w:jc w:val="center"/>
            </w:pPr>
            <w:r w:rsidRPr="00E41EFB">
              <w:t>4.</w:t>
            </w:r>
          </w:p>
        </w:tc>
        <w:tc>
          <w:tcPr>
            <w:tcW w:w="1985" w:type="dxa"/>
            <w:vAlign w:val="center"/>
          </w:tcPr>
          <w:p w14:paraId="47B11DFE" w14:textId="77777777" w:rsidR="00E41EFB" w:rsidRPr="00E41EFB" w:rsidRDefault="00E41EFB" w:rsidP="00E41EFB">
            <w:r w:rsidRPr="00E41EFB">
              <w:t>Расход воды на нужды предприятия:</w:t>
            </w:r>
          </w:p>
        </w:tc>
        <w:tc>
          <w:tcPr>
            <w:tcW w:w="851" w:type="dxa"/>
            <w:vAlign w:val="center"/>
          </w:tcPr>
          <w:p w14:paraId="70D86C24" w14:textId="77777777" w:rsidR="00E41EFB" w:rsidRPr="00E41EFB" w:rsidRDefault="00E41EFB" w:rsidP="00E41EFB">
            <w:pPr>
              <w:jc w:val="center"/>
            </w:pPr>
            <w:r w:rsidRPr="00E41EFB">
              <w:t>м</w:t>
            </w:r>
            <w:r w:rsidRPr="00E41EFB">
              <w:rPr>
                <w:vertAlign w:val="superscript"/>
              </w:rPr>
              <w:t>3</w:t>
            </w:r>
          </w:p>
        </w:tc>
        <w:tc>
          <w:tcPr>
            <w:tcW w:w="1134" w:type="dxa"/>
            <w:vAlign w:val="center"/>
          </w:tcPr>
          <w:p w14:paraId="39B99D3C" w14:textId="77777777" w:rsidR="00E41EFB" w:rsidRPr="00E41EFB" w:rsidRDefault="00E41EFB" w:rsidP="00E41EFB">
            <w:pPr>
              <w:jc w:val="center"/>
            </w:pPr>
            <w:r w:rsidRPr="00E41EFB">
              <w:t>57601</w:t>
            </w:r>
          </w:p>
        </w:tc>
        <w:tc>
          <w:tcPr>
            <w:tcW w:w="1134" w:type="dxa"/>
            <w:vAlign w:val="center"/>
          </w:tcPr>
          <w:p w14:paraId="20D1DFE4" w14:textId="77777777" w:rsidR="00E41EFB" w:rsidRPr="00E41EFB" w:rsidRDefault="00E41EFB" w:rsidP="00E41EFB">
            <w:pPr>
              <w:jc w:val="center"/>
            </w:pPr>
            <w:r w:rsidRPr="00E41EFB">
              <w:t>57601</w:t>
            </w:r>
          </w:p>
        </w:tc>
        <w:tc>
          <w:tcPr>
            <w:tcW w:w="1275" w:type="dxa"/>
            <w:vAlign w:val="center"/>
          </w:tcPr>
          <w:p w14:paraId="2E86E02E" w14:textId="77777777" w:rsidR="00E41EFB" w:rsidRPr="00E41EFB" w:rsidRDefault="00E41EFB" w:rsidP="00E41EFB">
            <w:pPr>
              <w:jc w:val="center"/>
            </w:pPr>
            <w:r w:rsidRPr="00E41EFB">
              <w:t>57601</w:t>
            </w:r>
          </w:p>
        </w:tc>
        <w:tc>
          <w:tcPr>
            <w:tcW w:w="1276" w:type="dxa"/>
            <w:vAlign w:val="center"/>
          </w:tcPr>
          <w:p w14:paraId="075320F4" w14:textId="77777777" w:rsidR="00E41EFB" w:rsidRPr="00E41EFB" w:rsidRDefault="00E41EFB" w:rsidP="00E41EFB">
            <w:pPr>
              <w:jc w:val="center"/>
            </w:pPr>
            <w:r w:rsidRPr="00E41EFB">
              <w:t>57601</w:t>
            </w:r>
          </w:p>
        </w:tc>
        <w:tc>
          <w:tcPr>
            <w:tcW w:w="1247" w:type="dxa"/>
            <w:vAlign w:val="center"/>
          </w:tcPr>
          <w:p w14:paraId="1B23D4C2" w14:textId="77777777" w:rsidR="00E41EFB" w:rsidRPr="00E41EFB" w:rsidRDefault="00E41EFB" w:rsidP="00E41EFB">
            <w:pPr>
              <w:jc w:val="center"/>
            </w:pPr>
            <w:r w:rsidRPr="00E41EFB">
              <w:t>57601</w:t>
            </w:r>
          </w:p>
        </w:tc>
        <w:tc>
          <w:tcPr>
            <w:tcW w:w="1163" w:type="dxa"/>
            <w:vAlign w:val="center"/>
          </w:tcPr>
          <w:p w14:paraId="48A5DF15" w14:textId="77777777" w:rsidR="00E41EFB" w:rsidRPr="00E41EFB" w:rsidRDefault="00E41EFB" w:rsidP="00E41EFB">
            <w:pPr>
              <w:jc w:val="center"/>
            </w:pPr>
            <w:r w:rsidRPr="00E41EFB">
              <w:t>57601</w:t>
            </w:r>
          </w:p>
        </w:tc>
        <w:tc>
          <w:tcPr>
            <w:tcW w:w="1134" w:type="dxa"/>
            <w:vAlign w:val="center"/>
          </w:tcPr>
          <w:p w14:paraId="1E6C02D8" w14:textId="77777777" w:rsidR="00E41EFB" w:rsidRPr="00E41EFB" w:rsidRDefault="00E41EFB" w:rsidP="00E41EFB">
            <w:pPr>
              <w:jc w:val="center"/>
            </w:pPr>
            <w:r w:rsidRPr="00E41EFB">
              <w:t>57601</w:t>
            </w:r>
          </w:p>
        </w:tc>
        <w:tc>
          <w:tcPr>
            <w:tcW w:w="1134" w:type="dxa"/>
            <w:vAlign w:val="center"/>
          </w:tcPr>
          <w:p w14:paraId="30B5E69F" w14:textId="77777777" w:rsidR="00E41EFB" w:rsidRPr="00E41EFB" w:rsidRDefault="00E41EFB" w:rsidP="00E41EFB">
            <w:pPr>
              <w:jc w:val="center"/>
            </w:pPr>
            <w:r w:rsidRPr="00E41EFB">
              <w:t>57601</w:t>
            </w:r>
          </w:p>
        </w:tc>
        <w:tc>
          <w:tcPr>
            <w:tcW w:w="1134" w:type="dxa"/>
            <w:vAlign w:val="center"/>
          </w:tcPr>
          <w:p w14:paraId="4D5D268C" w14:textId="77777777" w:rsidR="00E41EFB" w:rsidRPr="00E41EFB" w:rsidRDefault="00E41EFB" w:rsidP="00E41EFB">
            <w:pPr>
              <w:jc w:val="center"/>
            </w:pPr>
            <w:r w:rsidRPr="00E41EFB">
              <w:t>57601</w:t>
            </w:r>
          </w:p>
        </w:tc>
        <w:tc>
          <w:tcPr>
            <w:tcW w:w="1134" w:type="dxa"/>
            <w:vAlign w:val="center"/>
          </w:tcPr>
          <w:p w14:paraId="099C98F6" w14:textId="77777777" w:rsidR="00E41EFB" w:rsidRPr="00E41EFB" w:rsidRDefault="00E41EFB" w:rsidP="00E41EFB">
            <w:pPr>
              <w:jc w:val="center"/>
            </w:pPr>
            <w:r w:rsidRPr="00E41EFB">
              <w:t>57601</w:t>
            </w:r>
          </w:p>
        </w:tc>
      </w:tr>
      <w:tr w:rsidR="00E41EFB" w:rsidRPr="00E41EFB" w14:paraId="12DA7ED2" w14:textId="77777777" w:rsidTr="00E41EFB">
        <w:tc>
          <w:tcPr>
            <w:tcW w:w="992" w:type="dxa"/>
            <w:vAlign w:val="center"/>
          </w:tcPr>
          <w:p w14:paraId="68B9ACA1" w14:textId="77777777" w:rsidR="00E41EFB" w:rsidRPr="00E41EFB" w:rsidRDefault="00E41EFB" w:rsidP="00E41EFB">
            <w:pPr>
              <w:jc w:val="center"/>
            </w:pPr>
            <w:r w:rsidRPr="00E41EFB">
              <w:t>4.1.</w:t>
            </w:r>
          </w:p>
        </w:tc>
        <w:tc>
          <w:tcPr>
            <w:tcW w:w="1985" w:type="dxa"/>
            <w:vAlign w:val="center"/>
          </w:tcPr>
          <w:p w14:paraId="362086BD" w14:textId="77777777" w:rsidR="00E41EFB" w:rsidRPr="00E41EFB" w:rsidRDefault="00E41EFB" w:rsidP="00E41EFB">
            <w:r w:rsidRPr="00E41EFB">
              <w:t>- на очистные сооружения</w:t>
            </w:r>
          </w:p>
        </w:tc>
        <w:tc>
          <w:tcPr>
            <w:tcW w:w="851" w:type="dxa"/>
            <w:vAlign w:val="center"/>
          </w:tcPr>
          <w:p w14:paraId="18DDC9DE" w14:textId="77777777" w:rsidR="00E41EFB" w:rsidRPr="00E41EFB" w:rsidRDefault="00E41EFB" w:rsidP="00E41EFB">
            <w:pPr>
              <w:jc w:val="center"/>
            </w:pPr>
            <w:r w:rsidRPr="00E41EFB">
              <w:t>м</w:t>
            </w:r>
            <w:r w:rsidRPr="00E41EFB">
              <w:rPr>
                <w:vertAlign w:val="superscript"/>
              </w:rPr>
              <w:t>3</w:t>
            </w:r>
          </w:p>
        </w:tc>
        <w:tc>
          <w:tcPr>
            <w:tcW w:w="1134" w:type="dxa"/>
            <w:vAlign w:val="center"/>
          </w:tcPr>
          <w:p w14:paraId="0F960EE3" w14:textId="77777777" w:rsidR="00E41EFB" w:rsidRPr="00E41EFB" w:rsidRDefault="00E41EFB" w:rsidP="00E41EFB">
            <w:pPr>
              <w:jc w:val="center"/>
            </w:pPr>
            <w:r w:rsidRPr="00E41EFB">
              <w:t>-</w:t>
            </w:r>
          </w:p>
        </w:tc>
        <w:tc>
          <w:tcPr>
            <w:tcW w:w="1134" w:type="dxa"/>
            <w:vAlign w:val="center"/>
          </w:tcPr>
          <w:p w14:paraId="0AC5C7A6" w14:textId="77777777" w:rsidR="00E41EFB" w:rsidRPr="00E41EFB" w:rsidRDefault="00E41EFB" w:rsidP="00E41EFB">
            <w:pPr>
              <w:jc w:val="center"/>
            </w:pPr>
            <w:r w:rsidRPr="00E41EFB">
              <w:t>-</w:t>
            </w:r>
          </w:p>
        </w:tc>
        <w:tc>
          <w:tcPr>
            <w:tcW w:w="1275" w:type="dxa"/>
            <w:vAlign w:val="center"/>
          </w:tcPr>
          <w:p w14:paraId="6088F316" w14:textId="77777777" w:rsidR="00E41EFB" w:rsidRPr="00E41EFB" w:rsidRDefault="00E41EFB" w:rsidP="00E41EFB">
            <w:pPr>
              <w:jc w:val="center"/>
            </w:pPr>
            <w:r w:rsidRPr="00E41EFB">
              <w:t>-</w:t>
            </w:r>
          </w:p>
        </w:tc>
        <w:tc>
          <w:tcPr>
            <w:tcW w:w="1276" w:type="dxa"/>
            <w:vAlign w:val="center"/>
          </w:tcPr>
          <w:p w14:paraId="00E26D49" w14:textId="77777777" w:rsidR="00E41EFB" w:rsidRPr="00E41EFB" w:rsidRDefault="00E41EFB" w:rsidP="00E41EFB">
            <w:pPr>
              <w:jc w:val="center"/>
            </w:pPr>
            <w:r w:rsidRPr="00E41EFB">
              <w:t>-</w:t>
            </w:r>
          </w:p>
        </w:tc>
        <w:tc>
          <w:tcPr>
            <w:tcW w:w="1247" w:type="dxa"/>
            <w:vAlign w:val="center"/>
          </w:tcPr>
          <w:p w14:paraId="09873847" w14:textId="77777777" w:rsidR="00E41EFB" w:rsidRPr="00E41EFB" w:rsidRDefault="00E41EFB" w:rsidP="00E41EFB">
            <w:pPr>
              <w:jc w:val="center"/>
            </w:pPr>
            <w:r w:rsidRPr="00E41EFB">
              <w:t>-</w:t>
            </w:r>
          </w:p>
        </w:tc>
        <w:tc>
          <w:tcPr>
            <w:tcW w:w="1163" w:type="dxa"/>
            <w:vAlign w:val="center"/>
          </w:tcPr>
          <w:p w14:paraId="2386BC76" w14:textId="77777777" w:rsidR="00E41EFB" w:rsidRPr="00E41EFB" w:rsidRDefault="00E41EFB" w:rsidP="00E41EFB">
            <w:pPr>
              <w:jc w:val="center"/>
            </w:pPr>
            <w:r w:rsidRPr="00E41EFB">
              <w:t>-</w:t>
            </w:r>
          </w:p>
        </w:tc>
        <w:tc>
          <w:tcPr>
            <w:tcW w:w="1134" w:type="dxa"/>
            <w:vAlign w:val="center"/>
          </w:tcPr>
          <w:p w14:paraId="02F8B07C" w14:textId="77777777" w:rsidR="00E41EFB" w:rsidRPr="00E41EFB" w:rsidRDefault="00E41EFB" w:rsidP="00E41EFB">
            <w:pPr>
              <w:jc w:val="center"/>
            </w:pPr>
            <w:r w:rsidRPr="00E41EFB">
              <w:t>-</w:t>
            </w:r>
          </w:p>
        </w:tc>
        <w:tc>
          <w:tcPr>
            <w:tcW w:w="1134" w:type="dxa"/>
            <w:vAlign w:val="center"/>
          </w:tcPr>
          <w:p w14:paraId="199723F5" w14:textId="77777777" w:rsidR="00E41EFB" w:rsidRPr="00E41EFB" w:rsidRDefault="00E41EFB" w:rsidP="00E41EFB">
            <w:pPr>
              <w:jc w:val="center"/>
            </w:pPr>
            <w:r w:rsidRPr="00E41EFB">
              <w:t>-</w:t>
            </w:r>
          </w:p>
        </w:tc>
        <w:tc>
          <w:tcPr>
            <w:tcW w:w="1134" w:type="dxa"/>
            <w:vAlign w:val="center"/>
          </w:tcPr>
          <w:p w14:paraId="564B31DA" w14:textId="77777777" w:rsidR="00E41EFB" w:rsidRPr="00E41EFB" w:rsidRDefault="00E41EFB" w:rsidP="00E41EFB">
            <w:pPr>
              <w:jc w:val="center"/>
            </w:pPr>
            <w:r w:rsidRPr="00E41EFB">
              <w:t>-</w:t>
            </w:r>
          </w:p>
        </w:tc>
        <w:tc>
          <w:tcPr>
            <w:tcW w:w="1134" w:type="dxa"/>
            <w:vAlign w:val="center"/>
          </w:tcPr>
          <w:p w14:paraId="1DC4681A" w14:textId="77777777" w:rsidR="00E41EFB" w:rsidRPr="00E41EFB" w:rsidRDefault="00E41EFB" w:rsidP="00E41EFB">
            <w:pPr>
              <w:jc w:val="center"/>
            </w:pPr>
            <w:r w:rsidRPr="00E41EFB">
              <w:t>-</w:t>
            </w:r>
          </w:p>
        </w:tc>
      </w:tr>
      <w:tr w:rsidR="00E41EFB" w:rsidRPr="00E41EFB" w14:paraId="2A8D83F9" w14:textId="77777777" w:rsidTr="00E41EFB">
        <w:tc>
          <w:tcPr>
            <w:tcW w:w="992" w:type="dxa"/>
            <w:vAlign w:val="center"/>
          </w:tcPr>
          <w:p w14:paraId="633FFBCE" w14:textId="77777777" w:rsidR="00E41EFB" w:rsidRPr="00E41EFB" w:rsidRDefault="00E41EFB" w:rsidP="00E41EFB">
            <w:pPr>
              <w:jc w:val="center"/>
            </w:pPr>
            <w:r w:rsidRPr="00E41EFB">
              <w:t>4.2.</w:t>
            </w:r>
          </w:p>
        </w:tc>
        <w:tc>
          <w:tcPr>
            <w:tcW w:w="1985" w:type="dxa"/>
            <w:vAlign w:val="center"/>
          </w:tcPr>
          <w:p w14:paraId="28ABEC8C" w14:textId="77777777" w:rsidR="00E41EFB" w:rsidRPr="00E41EFB" w:rsidRDefault="00E41EFB" w:rsidP="00E41EFB">
            <w:r w:rsidRPr="00E41EFB">
              <w:t>- на промывку сетей</w:t>
            </w:r>
          </w:p>
        </w:tc>
        <w:tc>
          <w:tcPr>
            <w:tcW w:w="851" w:type="dxa"/>
            <w:vAlign w:val="center"/>
          </w:tcPr>
          <w:p w14:paraId="669E811C" w14:textId="77777777" w:rsidR="00E41EFB" w:rsidRPr="00E41EFB" w:rsidRDefault="00E41EFB" w:rsidP="00E41EFB">
            <w:pPr>
              <w:jc w:val="center"/>
            </w:pPr>
            <w:r w:rsidRPr="00E41EFB">
              <w:t>м</w:t>
            </w:r>
            <w:r w:rsidRPr="00E41EFB">
              <w:rPr>
                <w:vertAlign w:val="superscript"/>
              </w:rPr>
              <w:t>3</w:t>
            </w:r>
          </w:p>
        </w:tc>
        <w:tc>
          <w:tcPr>
            <w:tcW w:w="1134" w:type="dxa"/>
            <w:vAlign w:val="center"/>
          </w:tcPr>
          <w:p w14:paraId="69CC0F99" w14:textId="77777777" w:rsidR="00E41EFB" w:rsidRPr="00E41EFB" w:rsidRDefault="00E41EFB" w:rsidP="00E41EFB">
            <w:pPr>
              <w:jc w:val="center"/>
            </w:pPr>
            <w:r w:rsidRPr="00E41EFB">
              <w:t>22650</w:t>
            </w:r>
          </w:p>
        </w:tc>
        <w:tc>
          <w:tcPr>
            <w:tcW w:w="1134" w:type="dxa"/>
            <w:vAlign w:val="center"/>
          </w:tcPr>
          <w:p w14:paraId="547F4728" w14:textId="77777777" w:rsidR="00E41EFB" w:rsidRPr="00E41EFB" w:rsidRDefault="00E41EFB" w:rsidP="00E41EFB">
            <w:pPr>
              <w:jc w:val="center"/>
            </w:pPr>
            <w:r w:rsidRPr="00E41EFB">
              <w:t>22650</w:t>
            </w:r>
          </w:p>
        </w:tc>
        <w:tc>
          <w:tcPr>
            <w:tcW w:w="1275" w:type="dxa"/>
            <w:vAlign w:val="center"/>
          </w:tcPr>
          <w:p w14:paraId="31D9BCEC" w14:textId="77777777" w:rsidR="00E41EFB" w:rsidRPr="00E41EFB" w:rsidRDefault="00E41EFB" w:rsidP="00E41EFB">
            <w:pPr>
              <w:jc w:val="center"/>
            </w:pPr>
            <w:r w:rsidRPr="00E41EFB">
              <w:t>22650</w:t>
            </w:r>
          </w:p>
        </w:tc>
        <w:tc>
          <w:tcPr>
            <w:tcW w:w="1276" w:type="dxa"/>
            <w:vAlign w:val="center"/>
          </w:tcPr>
          <w:p w14:paraId="09317916" w14:textId="77777777" w:rsidR="00E41EFB" w:rsidRPr="00E41EFB" w:rsidRDefault="00E41EFB" w:rsidP="00E41EFB">
            <w:pPr>
              <w:jc w:val="center"/>
            </w:pPr>
            <w:r w:rsidRPr="00E41EFB">
              <w:t>22650</w:t>
            </w:r>
          </w:p>
        </w:tc>
        <w:tc>
          <w:tcPr>
            <w:tcW w:w="1247" w:type="dxa"/>
            <w:vAlign w:val="center"/>
          </w:tcPr>
          <w:p w14:paraId="49FF022E" w14:textId="77777777" w:rsidR="00E41EFB" w:rsidRPr="00E41EFB" w:rsidRDefault="00E41EFB" w:rsidP="00E41EFB">
            <w:pPr>
              <w:jc w:val="center"/>
            </w:pPr>
            <w:r w:rsidRPr="00E41EFB">
              <w:t>22650</w:t>
            </w:r>
          </w:p>
        </w:tc>
        <w:tc>
          <w:tcPr>
            <w:tcW w:w="1163" w:type="dxa"/>
            <w:vAlign w:val="center"/>
          </w:tcPr>
          <w:p w14:paraId="57037999" w14:textId="77777777" w:rsidR="00E41EFB" w:rsidRPr="00E41EFB" w:rsidRDefault="00E41EFB" w:rsidP="00E41EFB">
            <w:pPr>
              <w:jc w:val="center"/>
            </w:pPr>
            <w:r w:rsidRPr="00E41EFB">
              <w:t>22650</w:t>
            </w:r>
          </w:p>
        </w:tc>
        <w:tc>
          <w:tcPr>
            <w:tcW w:w="1134" w:type="dxa"/>
            <w:vAlign w:val="center"/>
          </w:tcPr>
          <w:p w14:paraId="3B5CC916" w14:textId="77777777" w:rsidR="00E41EFB" w:rsidRPr="00E41EFB" w:rsidRDefault="00E41EFB" w:rsidP="00E41EFB">
            <w:pPr>
              <w:jc w:val="center"/>
            </w:pPr>
            <w:r w:rsidRPr="00E41EFB">
              <w:t>22650</w:t>
            </w:r>
          </w:p>
        </w:tc>
        <w:tc>
          <w:tcPr>
            <w:tcW w:w="1134" w:type="dxa"/>
            <w:vAlign w:val="center"/>
          </w:tcPr>
          <w:p w14:paraId="719B170C" w14:textId="77777777" w:rsidR="00E41EFB" w:rsidRPr="00E41EFB" w:rsidRDefault="00E41EFB" w:rsidP="00E41EFB">
            <w:pPr>
              <w:jc w:val="center"/>
            </w:pPr>
            <w:r w:rsidRPr="00E41EFB">
              <w:t>22650</w:t>
            </w:r>
          </w:p>
        </w:tc>
        <w:tc>
          <w:tcPr>
            <w:tcW w:w="1134" w:type="dxa"/>
            <w:vAlign w:val="center"/>
          </w:tcPr>
          <w:p w14:paraId="65D02131" w14:textId="77777777" w:rsidR="00E41EFB" w:rsidRPr="00E41EFB" w:rsidRDefault="00E41EFB" w:rsidP="00E41EFB">
            <w:pPr>
              <w:jc w:val="center"/>
            </w:pPr>
            <w:r w:rsidRPr="00E41EFB">
              <w:t>22650</w:t>
            </w:r>
          </w:p>
        </w:tc>
        <w:tc>
          <w:tcPr>
            <w:tcW w:w="1134" w:type="dxa"/>
            <w:vAlign w:val="center"/>
          </w:tcPr>
          <w:p w14:paraId="7C963C20" w14:textId="77777777" w:rsidR="00E41EFB" w:rsidRPr="00E41EFB" w:rsidRDefault="00E41EFB" w:rsidP="00E41EFB">
            <w:pPr>
              <w:jc w:val="center"/>
            </w:pPr>
            <w:r w:rsidRPr="00E41EFB">
              <w:t>22650</w:t>
            </w:r>
          </w:p>
        </w:tc>
      </w:tr>
      <w:tr w:rsidR="00E41EFB" w:rsidRPr="00E41EFB" w14:paraId="64695884" w14:textId="77777777" w:rsidTr="00E41EFB">
        <w:trPr>
          <w:trHeight w:val="385"/>
        </w:trPr>
        <w:tc>
          <w:tcPr>
            <w:tcW w:w="992" w:type="dxa"/>
            <w:vAlign w:val="center"/>
          </w:tcPr>
          <w:p w14:paraId="120CB41D" w14:textId="77777777" w:rsidR="00E41EFB" w:rsidRPr="00E41EFB" w:rsidRDefault="00E41EFB" w:rsidP="00E41EFB">
            <w:pPr>
              <w:jc w:val="center"/>
            </w:pPr>
            <w:r w:rsidRPr="00E41EFB">
              <w:t>4.3.</w:t>
            </w:r>
          </w:p>
        </w:tc>
        <w:tc>
          <w:tcPr>
            <w:tcW w:w="1985" w:type="dxa"/>
            <w:vAlign w:val="center"/>
          </w:tcPr>
          <w:p w14:paraId="0C66690C" w14:textId="77777777" w:rsidR="00E41EFB" w:rsidRPr="00E41EFB" w:rsidRDefault="00E41EFB" w:rsidP="00E41EFB">
            <w:r w:rsidRPr="00E41EFB">
              <w:t>- прочие</w:t>
            </w:r>
          </w:p>
        </w:tc>
        <w:tc>
          <w:tcPr>
            <w:tcW w:w="851" w:type="dxa"/>
            <w:vAlign w:val="center"/>
          </w:tcPr>
          <w:p w14:paraId="4FD8A0CA" w14:textId="77777777" w:rsidR="00E41EFB" w:rsidRPr="00E41EFB" w:rsidRDefault="00E41EFB" w:rsidP="00E41EFB">
            <w:pPr>
              <w:jc w:val="center"/>
            </w:pPr>
            <w:r w:rsidRPr="00E41EFB">
              <w:t>м</w:t>
            </w:r>
            <w:r w:rsidRPr="00E41EFB">
              <w:rPr>
                <w:vertAlign w:val="superscript"/>
              </w:rPr>
              <w:t>3</w:t>
            </w:r>
          </w:p>
        </w:tc>
        <w:tc>
          <w:tcPr>
            <w:tcW w:w="1134" w:type="dxa"/>
            <w:vAlign w:val="center"/>
          </w:tcPr>
          <w:p w14:paraId="449D3E66" w14:textId="77777777" w:rsidR="00E41EFB" w:rsidRPr="00E41EFB" w:rsidRDefault="00E41EFB" w:rsidP="00E41EFB">
            <w:pPr>
              <w:jc w:val="center"/>
            </w:pPr>
            <w:r w:rsidRPr="00E41EFB">
              <w:t>34951</w:t>
            </w:r>
          </w:p>
        </w:tc>
        <w:tc>
          <w:tcPr>
            <w:tcW w:w="1134" w:type="dxa"/>
            <w:vAlign w:val="center"/>
          </w:tcPr>
          <w:p w14:paraId="5F6FA0CD" w14:textId="77777777" w:rsidR="00E41EFB" w:rsidRPr="00E41EFB" w:rsidRDefault="00E41EFB" w:rsidP="00E41EFB">
            <w:pPr>
              <w:jc w:val="center"/>
            </w:pPr>
            <w:r w:rsidRPr="00E41EFB">
              <w:t>34951</w:t>
            </w:r>
          </w:p>
        </w:tc>
        <w:tc>
          <w:tcPr>
            <w:tcW w:w="1275" w:type="dxa"/>
            <w:vAlign w:val="center"/>
          </w:tcPr>
          <w:p w14:paraId="5878B8D4" w14:textId="77777777" w:rsidR="00E41EFB" w:rsidRPr="00E41EFB" w:rsidRDefault="00E41EFB" w:rsidP="00E41EFB">
            <w:pPr>
              <w:jc w:val="center"/>
            </w:pPr>
            <w:r w:rsidRPr="00E41EFB">
              <w:t>34951</w:t>
            </w:r>
          </w:p>
        </w:tc>
        <w:tc>
          <w:tcPr>
            <w:tcW w:w="1276" w:type="dxa"/>
            <w:vAlign w:val="center"/>
          </w:tcPr>
          <w:p w14:paraId="2A578D7C" w14:textId="77777777" w:rsidR="00E41EFB" w:rsidRPr="00E41EFB" w:rsidRDefault="00E41EFB" w:rsidP="00E41EFB">
            <w:pPr>
              <w:jc w:val="center"/>
            </w:pPr>
            <w:r w:rsidRPr="00E41EFB">
              <w:t>34951</w:t>
            </w:r>
          </w:p>
        </w:tc>
        <w:tc>
          <w:tcPr>
            <w:tcW w:w="1247" w:type="dxa"/>
            <w:vAlign w:val="center"/>
          </w:tcPr>
          <w:p w14:paraId="7BDB9A2C" w14:textId="77777777" w:rsidR="00E41EFB" w:rsidRPr="00E41EFB" w:rsidRDefault="00E41EFB" w:rsidP="00E41EFB">
            <w:pPr>
              <w:jc w:val="center"/>
            </w:pPr>
            <w:r w:rsidRPr="00E41EFB">
              <w:t>34951</w:t>
            </w:r>
          </w:p>
        </w:tc>
        <w:tc>
          <w:tcPr>
            <w:tcW w:w="1163" w:type="dxa"/>
            <w:vAlign w:val="center"/>
          </w:tcPr>
          <w:p w14:paraId="32B678CE" w14:textId="77777777" w:rsidR="00E41EFB" w:rsidRPr="00E41EFB" w:rsidRDefault="00E41EFB" w:rsidP="00E41EFB">
            <w:pPr>
              <w:jc w:val="center"/>
            </w:pPr>
            <w:r w:rsidRPr="00E41EFB">
              <w:t>34951</w:t>
            </w:r>
          </w:p>
        </w:tc>
        <w:tc>
          <w:tcPr>
            <w:tcW w:w="1134" w:type="dxa"/>
            <w:vAlign w:val="center"/>
          </w:tcPr>
          <w:p w14:paraId="1D454331" w14:textId="77777777" w:rsidR="00E41EFB" w:rsidRPr="00E41EFB" w:rsidRDefault="00E41EFB" w:rsidP="00E41EFB">
            <w:pPr>
              <w:jc w:val="center"/>
            </w:pPr>
            <w:r w:rsidRPr="00E41EFB">
              <w:t>34951</w:t>
            </w:r>
          </w:p>
        </w:tc>
        <w:tc>
          <w:tcPr>
            <w:tcW w:w="1134" w:type="dxa"/>
            <w:vAlign w:val="center"/>
          </w:tcPr>
          <w:p w14:paraId="052F65CD" w14:textId="77777777" w:rsidR="00E41EFB" w:rsidRPr="00E41EFB" w:rsidRDefault="00E41EFB" w:rsidP="00E41EFB">
            <w:pPr>
              <w:jc w:val="center"/>
            </w:pPr>
            <w:r w:rsidRPr="00E41EFB">
              <w:t>34951</w:t>
            </w:r>
          </w:p>
        </w:tc>
        <w:tc>
          <w:tcPr>
            <w:tcW w:w="1134" w:type="dxa"/>
            <w:vAlign w:val="center"/>
          </w:tcPr>
          <w:p w14:paraId="06612964" w14:textId="77777777" w:rsidR="00E41EFB" w:rsidRPr="00E41EFB" w:rsidRDefault="00E41EFB" w:rsidP="00E41EFB">
            <w:pPr>
              <w:jc w:val="center"/>
            </w:pPr>
            <w:r w:rsidRPr="00E41EFB">
              <w:t>34951</w:t>
            </w:r>
          </w:p>
        </w:tc>
        <w:tc>
          <w:tcPr>
            <w:tcW w:w="1134" w:type="dxa"/>
            <w:vAlign w:val="center"/>
          </w:tcPr>
          <w:p w14:paraId="587D927B" w14:textId="77777777" w:rsidR="00E41EFB" w:rsidRPr="00E41EFB" w:rsidRDefault="00E41EFB" w:rsidP="00E41EFB">
            <w:pPr>
              <w:jc w:val="center"/>
            </w:pPr>
            <w:r w:rsidRPr="00E41EFB">
              <w:t>34951</w:t>
            </w:r>
          </w:p>
        </w:tc>
      </w:tr>
      <w:tr w:rsidR="00E41EFB" w:rsidRPr="00E41EFB" w14:paraId="30E334DB" w14:textId="77777777" w:rsidTr="00E41EFB">
        <w:trPr>
          <w:trHeight w:val="1539"/>
        </w:trPr>
        <w:tc>
          <w:tcPr>
            <w:tcW w:w="992" w:type="dxa"/>
            <w:vAlign w:val="center"/>
          </w:tcPr>
          <w:p w14:paraId="3875A602" w14:textId="77777777" w:rsidR="00E41EFB" w:rsidRPr="00E41EFB" w:rsidRDefault="00E41EFB" w:rsidP="00E41EFB">
            <w:pPr>
              <w:jc w:val="center"/>
            </w:pPr>
            <w:r w:rsidRPr="00E41EFB">
              <w:t>5.</w:t>
            </w:r>
          </w:p>
        </w:tc>
        <w:tc>
          <w:tcPr>
            <w:tcW w:w="1985" w:type="dxa"/>
            <w:vAlign w:val="center"/>
          </w:tcPr>
          <w:p w14:paraId="146E5D57" w14:textId="77777777" w:rsidR="00E41EFB" w:rsidRPr="00E41EFB" w:rsidRDefault="00E41EFB" w:rsidP="00E41EFB">
            <w:r w:rsidRPr="00E41EFB">
              <w:t>Объем пропущенной воды через очистные сооружения</w:t>
            </w:r>
          </w:p>
        </w:tc>
        <w:tc>
          <w:tcPr>
            <w:tcW w:w="851" w:type="dxa"/>
            <w:vAlign w:val="center"/>
          </w:tcPr>
          <w:p w14:paraId="68FF9870" w14:textId="77777777" w:rsidR="00E41EFB" w:rsidRPr="00E41EFB" w:rsidRDefault="00E41EFB" w:rsidP="00E41EFB">
            <w:pPr>
              <w:jc w:val="center"/>
            </w:pPr>
            <w:r w:rsidRPr="00E41EFB">
              <w:t>м</w:t>
            </w:r>
            <w:r w:rsidRPr="00E41EFB">
              <w:rPr>
                <w:vertAlign w:val="superscript"/>
              </w:rPr>
              <w:t>3</w:t>
            </w:r>
          </w:p>
        </w:tc>
        <w:tc>
          <w:tcPr>
            <w:tcW w:w="1134" w:type="dxa"/>
            <w:vAlign w:val="center"/>
          </w:tcPr>
          <w:p w14:paraId="3087E59E" w14:textId="77777777" w:rsidR="00E41EFB" w:rsidRPr="00E41EFB" w:rsidRDefault="00E41EFB" w:rsidP="00E41EFB">
            <w:pPr>
              <w:jc w:val="center"/>
            </w:pPr>
            <w:r w:rsidRPr="00E41EFB">
              <w:t>-</w:t>
            </w:r>
          </w:p>
        </w:tc>
        <w:tc>
          <w:tcPr>
            <w:tcW w:w="1134" w:type="dxa"/>
            <w:vAlign w:val="center"/>
          </w:tcPr>
          <w:p w14:paraId="6880AB93" w14:textId="77777777" w:rsidR="00E41EFB" w:rsidRPr="00E41EFB" w:rsidRDefault="00E41EFB" w:rsidP="00E41EFB">
            <w:pPr>
              <w:jc w:val="center"/>
            </w:pPr>
            <w:r w:rsidRPr="00E41EFB">
              <w:t>-</w:t>
            </w:r>
          </w:p>
        </w:tc>
        <w:tc>
          <w:tcPr>
            <w:tcW w:w="1275" w:type="dxa"/>
            <w:vAlign w:val="center"/>
          </w:tcPr>
          <w:p w14:paraId="2B4303B1" w14:textId="77777777" w:rsidR="00E41EFB" w:rsidRPr="00E41EFB" w:rsidRDefault="00E41EFB" w:rsidP="00E41EFB">
            <w:pPr>
              <w:jc w:val="center"/>
            </w:pPr>
            <w:r w:rsidRPr="00E41EFB">
              <w:t>-</w:t>
            </w:r>
          </w:p>
        </w:tc>
        <w:tc>
          <w:tcPr>
            <w:tcW w:w="1276" w:type="dxa"/>
            <w:vAlign w:val="center"/>
          </w:tcPr>
          <w:p w14:paraId="44F1563F" w14:textId="77777777" w:rsidR="00E41EFB" w:rsidRPr="00E41EFB" w:rsidRDefault="00E41EFB" w:rsidP="00E41EFB">
            <w:pPr>
              <w:jc w:val="center"/>
            </w:pPr>
            <w:r w:rsidRPr="00E41EFB">
              <w:t>-</w:t>
            </w:r>
          </w:p>
        </w:tc>
        <w:tc>
          <w:tcPr>
            <w:tcW w:w="1247" w:type="dxa"/>
            <w:vAlign w:val="center"/>
          </w:tcPr>
          <w:p w14:paraId="79868A85" w14:textId="77777777" w:rsidR="00E41EFB" w:rsidRPr="00E41EFB" w:rsidRDefault="00E41EFB" w:rsidP="00E41EFB">
            <w:pPr>
              <w:jc w:val="center"/>
            </w:pPr>
            <w:r w:rsidRPr="00E41EFB">
              <w:t>-</w:t>
            </w:r>
          </w:p>
        </w:tc>
        <w:tc>
          <w:tcPr>
            <w:tcW w:w="1163" w:type="dxa"/>
            <w:vAlign w:val="center"/>
          </w:tcPr>
          <w:p w14:paraId="397D1624" w14:textId="77777777" w:rsidR="00E41EFB" w:rsidRPr="00E41EFB" w:rsidRDefault="00E41EFB" w:rsidP="00E41EFB">
            <w:pPr>
              <w:jc w:val="center"/>
            </w:pPr>
            <w:r w:rsidRPr="00E41EFB">
              <w:t>-</w:t>
            </w:r>
          </w:p>
        </w:tc>
        <w:tc>
          <w:tcPr>
            <w:tcW w:w="1134" w:type="dxa"/>
            <w:vAlign w:val="center"/>
          </w:tcPr>
          <w:p w14:paraId="0EC72671" w14:textId="77777777" w:rsidR="00E41EFB" w:rsidRPr="00E41EFB" w:rsidRDefault="00E41EFB" w:rsidP="00E41EFB">
            <w:pPr>
              <w:jc w:val="center"/>
            </w:pPr>
            <w:r w:rsidRPr="00E41EFB">
              <w:t>-</w:t>
            </w:r>
          </w:p>
        </w:tc>
        <w:tc>
          <w:tcPr>
            <w:tcW w:w="1134" w:type="dxa"/>
            <w:vAlign w:val="center"/>
          </w:tcPr>
          <w:p w14:paraId="091A7BD8" w14:textId="77777777" w:rsidR="00E41EFB" w:rsidRPr="00E41EFB" w:rsidRDefault="00E41EFB" w:rsidP="00E41EFB">
            <w:pPr>
              <w:jc w:val="center"/>
            </w:pPr>
            <w:r w:rsidRPr="00E41EFB">
              <w:t>-</w:t>
            </w:r>
          </w:p>
        </w:tc>
        <w:tc>
          <w:tcPr>
            <w:tcW w:w="1134" w:type="dxa"/>
            <w:vAlign w:val="center"/>
          </w:tcPr>
          <w:p w14:paraId="580DC92F" w14:textId="77777777" w:rsidR="00E41EFB" w:rsidRPr="00E41EFB" w:rsidRDefault="00E41EFB" w:rsidP="00E41EFB">
            <w:pPr>
              <w:jc w:val="center"/>
            </w:pPr>
            <w:r w:rsidRPr="00E41EFB">
              <w:t>-</w:t>
            </w:r>
          </w:p>
        </w:tc>
        <w:tc>
          <w:tcPr>
            <w:tcW w:w="1134" w:type="dxa"/>
            <w:vAlign w:val="center"/>
          </w:tcPr>
          <w:p w14:paraId="23EC075D" w14:textId="77777777" w:rsidR="00E41EFB" w:rsidRPr="00E41EFB" w:rsidRDefault="00E41EFB" w:rsidP="00E41EFB">
            <w:pPr>
              <w:jc w:val="center"/>
            </w:pPr>
            <w:r w:rsidRPr="00E41EFB">
              <w:t>-</w:t>
            </w:r>
          </w:p>
        </w:tc>
      </w:tr>
      <w:tr w:rsidR="00E41EFB" w:rsidRPr="00E41EFB" w14:paraId="68065454" w14:textId="77777777" w:rsidTr="00E41EFB">
        <w:trPr>
          <w:trHeight w:val="296"/>
        </w:trPr>
        <w:tc>
          <w:tcPr>
            <w:tcW w:w="992" w:type="dxa"/>
            <w:vAlign w:val="center"/>
          </w:tcPr>
          <w:p w14:paraId="176F86A2" w14:textId="77777777" w:rsidR="00E41EFB" w:rsidRPr="00E41EFB" w:rsidRDefault="00E41EFB" w:rsidP="00E41EFB">
            <w:pPr>
              <w:jc w:val="center"/>
              <w:rPr>
                <w:sz w:val="28"/>
                <w:szCs w:val="28"/>
              </w:rPr>
            </w:pPr>
            <w:r w:rsidRPr="00E41EFB">
              <w:rPr>
                <w:sz w:val="28"/>
                <w:szCs w:val="28"/>
              </w:rPr>
              <w:lastRenderedPageBreak/>
              <w:t>1</w:t>
            </w:r>
          </w:p>
        </w:tc>
        <w:tc>
          <w:tcPr>
            <w:tcW w:w="1985" w:type="dxa"/>
            <w:vAlign w:val="center"/>
          </w:tcPr>
          <w:p w14:paraId="2C8CBCDC" w14:textId="77777777" w:rsidR="00E41EFB" w:rsidRPr="00E41EFB" w:rsidRDefault="00E41EFB" w:rsidP="00E41EFB">
            <w:pPr>
              <w:jc w:val="center"/>
              <w:rPr>
                <w:sz w:val="28"/>
                <w:szCs w:val="28"/>
              </w:rPr>
            </w:pPr>
            <w:r w:rsidRPr="00E41EFB">
              <w:rPr>
                <w:sz w:val="28"/>
                <w:szCs w:val="28"/>
              </w:rPr>
              <w:t>2</w:t>
            </w:r>
          </w:p>
        </w:tc>
        <w:tc>
          <w:tcPr>
            <w:tcW w:w="851" w:type="dxa"/>
            <w:vAlign w:val="center"/>
          </w:tcPr>
          <w:p w14:paraId="2E360CC1" w14:textId="77777777" w:rsidR="00E41EFB" w:rsidRPr="00E41EFB" w:rsidRDefault="00E41EFB" w:rsidP="00E41EFB">
            <w:pPr>
              <w:jc w:val="center"/>
              <w:rPr>
                <w:sz w:val="28"/>
                <w:szCs w:val="28"/>
              </w:rPr>
            </w:pPr>
            <w:r w:rsidRPr="00E41EFB">
              <w:rPr>
                <w:sz w:val="28"/>
                <w:szCs w:val="28"/>
              </w:rPr>
              <w:t>3</w:t>
            </w:r>
          </w:p>
        </w:tc>
        <w:tc>
          <w:tcPr>
            <w:tcW w:w="1134" w:type="dxa"/>
            <w:vAlign w:val="center"/>
          </w:tcPr>
          <w:p w14:paraId="6A9410DE" w14:textId="77777777" w:rsidR="00E41EFB" w:rsidRPr="00E41EFB" w:rsidRDefault="00E41EFB" w:rsidP="00E41EFB">
            <w:pPr>
              <w:jc w:val="center"/>
              <w:rPr>
                <w:sz w:val="28"/>
                <w:szCs w:val="28"/>
              </w:rPr>
            </w:pPr>
            <w:r w:rsidRPr="00E41EFB">
              <w:rPr>
                <w:sz w:val="28"/>
                <w:szCs w:val="28"/>
              </w:rPr>
              <w:t>4</w:t>
            </w:r>
          </w:p>
        </w:tc>
        <w:tc>
          <w:tcPr>
            <w:tcW w:w="1134" w:type="dxa"/>
            <w:vAlign w:val="center"/>
          </w:tcPr>
          <w:p w14:paraId="4D57FCCC" w14:textId="77777777" w:rsidR="00E41EFB" w:rsidRPr="00E41EFB" w:rsidRDefault="00E41EFB" w:rsidP="00E41EFB">
            <w:pPr>
              <w:jc w:val="center"/>
              <w:rPr>
                <w:sz w:val="28"/>
                <w:szCs w:val="28"/>
              </w:rPr>
            </w:pPr>
            <w:r w:rsidRPr="00E41EFB">
              <w:rPr>
                <w:sz w:val="28"/>
                <w:szCs w:val="28"/>
              </w:rPr>
              <w:t>5</w:t>
            </w:r>
          </w:p>
        </w:tc>
        <w:tc>
          <w:tcPr>
            <w:tcW w:w="1275" w:type="dxa"/>
            <w:vAlign w:val="center"/>
          </w:tcPr>
          <w:p w14:paraId="438A0A62" w14:textId="77777777" w:rsidR="00E41EFB" w:rsidRPr="00E41EFB" w:rsidRDefault="00E41EFB" w:rsidP="00E41EFB">
            <w:pPr>
              <w:jc w:val="center"/>
              <w:rPr>
                <w:sz w:val="28"/>
                <w:szCs w:val="28"/>
              </w:rPr>
            </w:pPr>
            <w:r w:rsidRPr="00E41EFB">
              <w:rPr>
                <w:sz w:val="28"/>
                <w:szCs w:val="28"/>
              </w:rPr>
              <w:t>6</w:t>
            </w:r>
          </w:p>
        </w:tc>
        <w:tc>
          <w:tcPr>
            <w:tcW w:w="1276" w:type="dxa"/>
            <w:vAlign w:val="center"/>
          </w:tcPr>
          <w:p w14:paraId="21BD1723" w14:textId="77777777" w:rsidR="00E41EFB" w:rsidRPr="00E41EFB" w:rsidRDefault="00E41EFB" w:rsidP="00E41EFB">
            <w:pPr>
              <w:jc w:val="center"/>
              <w:rPr>
                <w:sz w:val="28"/>
                <w:szCs w:val="28"/>
              </w:rPr>
            </w:pPr>
            <w:r w:rsidRPr="00E41EFB">
              <w:rPr>
                <w:sz w:val="28"/>
                <w:szCs w:val="28"/>
              </w:rPr>
              <w:t>7</w:t>
            </w:r>
          </w:p>
        </w:tc>
        <w:tc>
          <w:tcPr>
            <w:tcW w:w="1247" w:type="dxa"/>
            <w:vAlign w:val="center"/>
          </w:tcPr>
          <w:p w14:paraId="6E2D62C4" w14:textId="77777777" w:rsidR="00E41EFB" w:rsidRPr="00E41EFB" w:rsidRDefault="00E41EFB" w:rsidP="00E41EFB">
            <w:pPr>
              <w:jc w:val="center"/>
              <w:rPr>
                <w:sz w:val="28"/>
                <w:szCs w:val="28"/>
              </w:rPr>
            </w:pPr>
            <w:r w:rsidRPr="00E41EFB">
              <w:rPr>
                <w:sz w:val="28"/>
                <w:szCs w:val="28"/>
              </w:rPr>
              <w:t>8</w:t>
            </w:r>
          </w:p>
        </w:tc>
        <w:tc>
          <w:tcPr>
            <w:tcW w:w="1163" w:type="dxa"/>
            <w:vAlign w:val="center"/>
          </w:tcPr>
          <w:p w14:paraId="5E32FD3A" w14:textId="77777777" w:rsidR="00E41EFB" w:rsidRPr="00E41EFB" w:rsidRDefault="00E41EFB" w:rsidP="00E41EFB">
            <w:pPr>
              <w:jc w:val="center"/>
              <w:rPr>
                <w:sz w:val="28"/>
                <w:szCs w:val="28"/>
              </w:rPr>
            </w:pPr>
            <w:r w:rsidRPr="00E41EFB">
              <w:rPr>
                <w:sz w:val="28"/>
                <w:szCs w:val="28"/>
              </w:rPr>
              <w:t>9</w:t>
            </w:r>
          </w:p>
        </w:tc>
        <w:tc>
          <w:tcPr>
            <w:tcW w:w="1134" w:type="dxa"/>
            <w:vAlign w:val="center"/>
          </w:tcPr>
          <w:p w14:paraId="65297601" w14:textId="77777777" w:rsidR="00E41EFB" w:rsidRPr="00E41EFB" w:rsidRDefault="00E41EFB" w:rsidP="00E41EFB">
            <w:pPr>
              <w:jc w:val="center"/>
              <w:rPr>
                <w:sz w:val="28"/>
                <w:szCs w:val="28"/>
              </w:rPr>
            </w:pPr>
            <w:r w:rsidRPr="00E41EFB">
              <w:rPr>
                <w:sz w:val="28"/>
                <w:szCs w:val="28"/>
              </w:rPr>
              <w:t>10</w:t>
            </w:r>
          </w:p>
        </w:tc>
        <w:tc>
          <w:tcPr>
            <w:tcW w:w="1134" w:type="dxa"/>
            <w:vAlign w:val="center"/>
          </w:tcPr>
          <w:p w14:paraId="02A0FFB3" w14:textId="77777777" w:rsidR="00E41EFB" w:rsidRPr="00E41EFB" w:rsidRDefault="00E41EFB" w:rsidP="00E41EFB">
            <w:pPr>
              <w:jc w:val="center"/>
              <w:rPr>
                <w:sz w:val="28"/>
                <w:szCs w:val="28"/>
              </w:rPr>
            </w:pPr>
            <w:r w:rsidRPr="00E41EFB">
              <w:rPr>
                <w:sz w:val="28"/>
                <w:szCs w:val="28"/>
              </w:rPr>
              <w:t>11</w:t>
            </w:r>
          </w:p>
        </w:tc>
        <w:tc>
          <w:tcPr>
            <w:tcW w:w="1134" w:type="dxa"/>
            <w:vAlign w:val="center"/>
          </w:tcPr>
          <w:p w14:paraId="757E28C0" w14:textId="77777777" w:rsidR="00E41EFB" w:rsidRPr="00E41EFB" w:rsidRDefault="00E41EFB" w:rsidP="00E41EFB">
            <w:pPr>
              <w:jc w:val="center"/>
              <w:rPr>
                <w:sz w:val="28"/>
                <w:szCs w:val="28"/>
              </w:rPr>
            </w:pPr>
            <w:r w:rsidRPr="00E41EFB">
              <w:rPr>
                <w:sz w:val="28"/>
                <w:szCs w:val="28"/>
              </w:rPr>
              <w:t>12</w:t>
            </w:r>
          </w:p>
        </w:tc>
        <w:tc>
          <w:tcPr>
            <w:tcW w:w="1134" w:type="dxa"/>
            <w:vAlign w:val="center"/>
          </w:tcPr>
          <w:p w14:paraId="03EE4CD6" w14:textId="77777777" w:rsidR="00E41EFB" w:rsidRPr="00E41EFB" w:rsidRDefault="00E41EFB" w:rsidP="00E41EFB">
            <w:pPr>
              <w:jc w:val="center"/>
              <w:rPr>
                <w:sz w:val="28"/>
                <w:szCs w:val="28"/>
              </w:rPr>
            </w:pPr>
            <w:r w:rsidRPr="00E41EFB">
              <w:rPr>
                <w:sz w:val="28"/>
                <w:szCs w:val="28"/>
              </w:rPr>
              <w:t>13</w:t>
            </w:r>
          </w:p>
        </w:tc>
      </w:tr>
      <w:tr w:rsidR="00E41EFB" w:rsidRPr="00E41EFB" w14:paraId="7D066366" w14:textId="77777777" w:rsidTr="00E41EFB">
        <w:tc>
          <w:tcPr>
            <w:tcW w:w="992" w:type="dxa"/>
            <w:vAlign w:val="center"/>
          </w:tcPr>
          <w:p w14:paraId="55DE0942" w14:textId="77777777" w:rsidR="00E41EFB" w:rsidRPr="00E41EFB" w:rsidRDefault="00E41EFB" w:rsidP="00E41EFB">
            <w:pPr>
              <w:jc w:val="center"/>
            </w:pPr>
            <w:r w:rsidRPr="00E41EFB">
              <w:t>6.</w:t>
            </w:r>
          </w:p>
        </w:tc>
        <w:tc>
          <w:tcPr>
            <w:tcW w:w="1985" w:type="dxa"/>
            <w:vAlign w:val="center"/>
          </w:tcPr>
          <w:p w14:paraId="421614A6" w14:textId="77777777" w:rsidR="00E41EFB" w:rsidRPr="00E41EFB" w:rsidRDefault="00E41EFB" w:rsidP="00E41EFB">
            <w:r w:rsidRPr="00E41EFB">
              <w:t>Подано воды в сеть</w:t>
            </w:r>
          </w:p>
        </w:tc>
        <w:tc>
          <w:tcPr>
            <w:tcW w:w="851" w:type="dxa"/>
            <w:vAlign w:val="center"/>
          </w:tcPr>
          <w:p w14:paraId="6422FED1" w14:textId="77777777" w:rsidR="00E41EFB" w:rsidRPr="00E41EFB" w:rsidRDefault="00E41EFB" w:rsidP="00E41EFB">
            <w:pPr>
              <w:jc w:val="center"/>
            </w:pPr>
            <w:r w:rsidRPr="00E41EFB">
              <w:t>м</w:t>
            </w:r>
            <w:r w:rsidRPr="00E41EFB">
              <w:rPr>
                <w:vertAlign w:val="superscript"/>
              </w:rPr>
              <w:t>3</w:t>
            </w:r>
          </w:p>
        </w:tc>
        <w:tc>
          <w:tcPr>
            <w:tcW w:w="1134" w:type="dxa"/>
            <w:vAlign w:val="center"/>
          </w:tcPr>
          <w:p w14:paraId="2D9681F3" w14:textId="77777777" w:rsidR="00E41EFB" w:rsidRPr="00E41EFB" w:rsidRDefault="00E41EFB" w:rsidP="00E41EFB">
            <w:pPr>
              <w:jc w:val="center"/>
            </w:pPr>
            <w:r w:rsidRPr="00E41EFB">
              <w:t>483129</w:t>
            </w:r>
          </w:p>
        </w:tc>
        <w:tc>
          <w:tcPr>
            <w:tcW w:w="1134" w:type="dxa"/>
            <w:vAlign w:val="center"/>
          </w:tcPr>
          <w:p w14:paraId="020421F2" w14:textId="77777777" w:rsidR="00E41EFB" w:rsidRPr="00E41EFB" w:rsidRDefault="00E41EFB" w:rsidP="00E41EFB">
            <w:pPr>
              <w:jc w:val="center"/>
            </w:pPr>
            <w:r w:rsidRPr="00E41EFB">
              <w:t>483129</w:t>
            </w:r>
          </w:p>
        </w:tc>
        <w:tc>
          <w:tcPr>
            <w:tcW w:w="1275" w:type="dxa"/>
            <w:vAlign w:val="center"/>
          </w:tcPr>
          <w:p w14:paraId="7396EC25" w14:textId="77777777" w:rsidR="00E41EFB" w:rsidRPr="00E41EFB" w:rsidRDefault="00E41EFB" w:rsidP="00E41EFB">
            <w:pPr>
              <w:jc w:val="center"/>
            </w:pPr>
            <w:r w:rsidRPr="00E41EFB">
              <w:t>458972</w:t>
            </w:r>
          </w:p>
        </w:tc>
        <w:tc>
          <w:tcPr>
            <w:tcW w:w="1276" w:type="dxa"/>
            <w:vAlign w:val="center"/>
          </w:tcPr>
          <w:p w14:paraId="7FEE4039" w14:textId="77777777" w:rsidR="00E41EFB" w:rsidRPr="00E41EFB" w:rsidRDefault="00E41EFB" w:rsidP="00E41EFB">
            <w:pPr>
              <w:jc w:val="center"/>
            </w:pPr>
            <w:r w:rsidRPr="00E41EFB">
              <w:t>458972</w:t>
            </w:r>
          </w:p>
        </w:tc>
        <w:tc>
          <w:tcPr>
            <w:tcW w:w="1247" w:type="dxa"/>
            <w:vAlign w:val="center"/>
          </w:tcPr>
          <w:p w14:paraId="7222DA7E" w14:textId="77777777" w:rsidR="00E41EFB" w:rsidRPr="00E41EFB" w:rsidRDefault="00E41EFB" w:rsidP="00E41EFB">
            <w:pPr>
              <w:jc w:val="center"/>
            </w:pPr>
            <w:r w:rsidRPr="00E41EFB">
              <w:t>460585</w:t>
            </w:r>
          </w:p>
        </w:tc>
        <w:tc>
          <w:tcPr>
            <w:tcW w:w="1163" w:type="dxa"/>
            <w:vAlign w:val="center"/>
          </w:tcPr>
          <w:p w14:paraId="3E25037E" w14:textId="77777777" w:rsidR="00E41EFB" w:rsidRPr="00E41EFB" w:rsidRDefault="00E41EFB" w:rsidP="00E41EFB">
            <w:pPr>
              <w:jc w:val="center"/>
            </w:pPr>
            <w:r w:rsidRPr="00E41EFB">
              <w:t>460585</w:t>
            </w:r>
          </w:p>
        </w:tc>
        <w:tc>
          <w:tcPr>
            <w:tcW w:w="1134" w:type="dxa"/>
            <w:vAlign w:val="center"/>
          </w:tcPr>
          <w:p w14:paraId="2D03CC05" w14:textId="77777777" w:rsidR="00E41EFB" w:rsidRPr="00E41EFB" w:rsidRDefault="00E41EFB" w:rsidP="00E41EFB">
            <w:pPr>
              <w:jc w:val="center"/>
            </w:pPr>
            <w:r w:rsidRPr="00E41EFB">
              <w:t>483129</w:t>
            </w:r>
          </w:p>
        </w:tc>
        <w:tc>
          <w:tcPr>
            <w:tcW w:w="1134" w:type="dxa"/>
            <w:vAlign w:val="center"/>
          </w:tcPr>
          <w:p w14:paraId="05B6AE17" w14:textId="77777777" w:rsidR="00E41EFB" w:rsidRPr="00E41EFB" w:rsidRDefault="00E41EFB" w:rsidP="00E41EFB">
            <w:pPr>
              <w:jc w:val="center"/>
            </w:pPr>
            <w:r w:rsidRPr="00E41EFB">
              <w:t>483129</w:t>
            </w:r>
          </w:p>
        </w:tc>
        <w:tc>
          <w:tcPr>
            <w:tcW w:w="1134" w:type="dxa"/>
            <w:vAlign w:val="center"/>
          </w:tcPr>
          <w:p w14:paraId="4C416CC4" w14:textId="77777777" w:rsidR="00E41EFB" w:rsidRPr="00E41EFB" w:rsidRDefault="00E41EFB" w:rsidP="00E41EFB">
            <w:pPr>
              <w:jc w:val="center"/>
            </w:pPr>
            <w:r w:rsidRPr="00E41EFB">
              <w:t>483129</w:t>
            </w:r>
          </w:p>
        </w:tc>
        <w:tc>
          <w:tcPr>
            <w:tcW w:w="1134" w:type="dxa"/>
            <w:vAlign w:val="center"/>
          </w:tcPr>
          <w:p w14:paraId="04F66ED4" w14:textId="77777777" w:rsidR="00E41EFB" w:rsidRPr="00E41EFB" w:rsidRDefault="00E41EFB" w:rsidP="00E41EFB">
            <w:pPr>
              <w:jc w:val="center"/>
            </w:pPr>
            <w:r w:rsidRPr="00E41EFB">
              <w:t>483129</w:t>
            </w:r>
          </w:p>
        </w:tc>
      </w:tr>
      <w:tr w:rsidR="00E41EFB" w:rsidRPr="00E41EFB" w14:paraId="117023B1" w14:textId="77777777" w:rsidTr="00E41EFB">
        <w:trPr>
          <w:trHeight w:val="447"/>
        </w:trPr>
        <w:tc>
          <w:tcPr>
            <w:tcW w:w="992" w:type="dxa"/>
            <w:vAlign w:val="center"/>
          </w:tcPr>
          <w:p w14:paraId="79203C95" w14:textId="77777777" w:rsidR="00E41EFB" w:rsidRPr="00E41EFB" w:rsidRDefault="00E41EFB" w:rsidP="00E41EFB">
            <w:pPr>
              <w:jc w:val="center"/>
            </w:pPr>
            <w:r w:rsidRPr="00E41EFB">
              <w:t>7.</w:t>
            </w:r>
          </w:p>
        </w:tc>
        <w:tc>
          <w:tcPr>
            <w:tcW w:w="1985" w:type="dxa"/>
            <w:vAlign w:val="center"/>
          </w:tcPr>
          <w:p w14:paraId="64C11C22" w14:textId="77777777" w:rsidR="00E41EFB" w:rsidRPr="00E41EFB" w:rsidRDefault="00E41EFB" w:rsidP="00E41EFB">
            <w:r w:rsidRPr="00E41EFB">
              <w:t>Потери воды</w:t>
            </w:r>
          </w:p>
        </w:tc>
        <w:tc>
          <w:tcPr>
            <w:tcW w:w="851" w:type="dxa"/>
            <w:vAlign w:val="center"/>
          </w:tcPr>
          <w:p w14:paraId="5F6135DE" w14:textId="77777777" w:rsidR="00E41EFB" w:rsidRPr="00E41EFB" w:rsidRDefault="00E41EFB" w:rsidP="00E41EFB">
            <w:pPr>
              <w:jc w:val="center"/>
            </w:pPr>
            <w:r w:rsidRPr="00E41EFB">
              <w:t>м</w:t>
            </w:r>
            <w:r w:rsidRPr="00E41EFB">
              <w:rPr>
                <w:vertAlign w:val="superscript"/>
              </w:rPr>
              <w:t>3</w:t>
            </w:r>
          </w:p>
        </w:tc>
        <w:tc>
          <w:tcPr>
            <w:tcW w:w="1134" w:type="dxa"/>
            <w:vAlign w:val="center"/>
          </w:tcPr>
          <w:p w14:paraId="2F5C669B" w14:textId="77777777" w:rsidR="00E41EFB" w:rsidRPr="00E41EFB" w:rsidRDefault="00E41EFB" w:rsidP="00E41EFB">
            <w:pPr>
              <w:jc w:val="center"/>
            </w:pPr>
            <w:r w:rsidRPr="00E41EFB">
              <w:t>131459</w:t>
            </w:r>
          </w:p>
        </w:tc>
        <w:tc>
          <w:tcPr>
            <w:tcW w:w="1134" w:type="dxa"/>
            <w:vAlign w:val="center"/>
          </w:tcPr>
          <w:p w14:paraId="06D923CD" w14:textId="77777777" w:rsidR="00E41EFB" w:rsidRPr="00E41EFB" w:rsidRDefault="00E41EFB" w:rsidP="00E41EFB">
            <w:pPr>
              <w:jc w:val="center"/>
            </w:pPr>
            <w:r w:rsidRPr="00E41EFB">
              <w:t>131459</w:t>
            </w:r>
          </w:p>
        </w:tc>
        <w:tc>
          <w:tcPr>
            <w:tcW w:w="1275" w:type="dxa"/>
            <w:vAlign w:val="center"/>
          </w:tcPr>
          <w:p w14:paraId="533F1AA1" w14:textId="77777777" w:rsidR="00E41EFB" w:rsidRPr="00E41EFB" w:rsidRDefault="00E41EFB" w:rsidP="00E41EFB">
            <w:pPr>
              <w:jc w:val="center"/>
            </w:pPr>
            <w:r w:rsidRPr="00E41EFB">
              <w:t>124886</w:t>
            </w:r>
          </w:p>
        </w:tc>
        <w:tc>
          <w:tcPr>
            <w:tcW w:w="1276" w:type="dxa"/>
            <w:vAlign w:val="center"/>
          </w:tcPr>
          <w:p w14:paraId="36ED844E" w14:textId="77777777" w:rsidR="00E41EFB" w:rsidRPr="00E41EFB" w:rsidRDefault="00E41EFB" w:rsidP="00E41EFB">
            <w:pPr>
              <w:jc w:val="center"/>
            </w:pPr>
            <w:r w:rsidRPr="00E41EFB">
              <w:t>124886</w:t>
            </w:r>
          </w:p>
        </w:tc>
        <w:tc>
          <w:tcPr>
            <w:tcW w:w="1247" w:type="dxa"/>
            <w:vAlign w:val="center"/>
          </w:tcPr>
          <w:p w14:paraId="50F97ACD" w14:textId="77777777" w:rsidR="00E41EFB" w:rsidRPr="00E41EFB" w:rsidRDefault="00E41EFB" w:rsidP="00E41EFB">
            <w:pPr>
              <w:jc w:val="center"/>
            </w:pPr>
            <w:r w:rsidRPr="00E41EFB">
              <w:t>125325</w:t>
            </w:r>
          </w:p>
        </w:tc>
        <w:tc>
          <w:tcPr>
            <w:tcW w:w="1163" w:type="dxa"/>
            <w:vAlign w:val="center"/>
          </w:tcPr>
          <w:p w14:paraId="0DE8FBD8" w14:textId="77777777" w:rsidR="00E41EFB" w:rsidRPr="00E41EFB" w:rsidRDefault="00E41EFB" w:rsidP="00E41EFB">
            <w:pPr>
              <w:jc w:val="center"/>
            </w:pPr>
            <w:r w:rsidRPr="00E41EFB">
              <w:t>125325</w:t>
            </w:r>
          </w:p>
        </w:tc>
        <w:tc>
          <w:tcPr>
            <w:tcW w:w="1134" w:type="dxa"/>
            <w:vAlign w:val="center"/>
          </w:tcPr>
          <w:p w14:paraId="3E123A20" w14:textId="77777777" w:rsidR="00E41EFB" w:rsidRPr="00E41EFB" w:rsidRDefault="00E41EFB" w:rsidP="00E41EFB">
            <w:pPr>
              <w:jc w:val="center"/>
            </w:pPr>
            <w:r w:rsidRPr="00E41EFB">
              <w:t>131459</w:t>
            </w:r>
          </w:p>
        </w:tc>
        <w:tc>
          <w:tcPr>
            <w:tcW w:w="1134" w:type="dxa"/>
            <w:vAlign w:val="center"/>
          </w:tcPr>
          <w:p w14:paraId="5C4CC15A" w14:textId="77777777" w:rsidR="00E41EFB" w:rsidRPr="00E41EFB" w:rsidRDefault="00E41EFB" w:rsidP="00E41EFB">
            <w:pPr>
              <w:jc w:val="center"/>
            </w:pPr>
            <w:r w:rsidRPr="00E41EFB">
              <w:t>131459</w:t>
            </w:r>
          </w:p>
        </w:tc>
        <w:tc>
          <w:tcPr>
            <w:tcW w:w="1134" w:type="dxa"/>
            <w:vAlign w:val="center"/>
          </w:tcPr>
          <w:p w14:paraId="07A290D6" w14:textId="77777777" w:rsidR="00E41EFB" w:rsidRPr="00E41EFB" w:rsidRDefault="00E41EFB" w:rsidP="00E41EFB">
            <w:pPr>
              <w:jc w:val="center"/>
            </w:pPr>
            <w:r w:rsidRPr="00E41EFB">
              <w:t>131459</w:t>
            </w:r>
          </w:p>
        </w:tc>
        <w:tc>
          <w:tcPr>
            <w:tcW w:w="1134" w:type="dxa"/>
            <w:vAlign w:val="center"/>
          </w:tcPr>
          <w:p w14:paraId="029B0DE1" w14:textId="77777777" w:rsidR="00E41EFB" w:rsidRPr="00E41EFB" w:rsidRDefault="00E41EFB" w:rsidP="00E41EFB">
            <w:pPr>
              <w:jc w:val="center"/>
            </w:pPr>
            <w:r w:rsidRPr="00E41EFB">
              <w:t>131459</w:t>
            </w:r>
          </w:p>
        </w:tc>
      </w:tr>
      <w:tr w:rsidR="00E41EFB" w:rsidRPr="00E41EFB" w14:paraId="18CC2F26" w14:textId="77777777" w:rsidTr="00E41EFB">
        <w:trPr>
          <w:trHeight w:val="977"/>
        </w:trPr>
        <w:tc>
          <w:tcPr>
            <w:tcW w:w="992" w:type="dxa"/>
            <w:vAlign w:val="center"/>
          </w:tcPr>
          <w:p w14:paraId="16160490" w14:textId="77777777" w:rsidR="00E41EFB" w:rsidRPr="00E41EFB" w:rsidRDefault="00E41EFB" w:rsidP="00E41EFB">
            <w:pPr>
              <w:jc w:val="center"/>
            </w:pPr>
            <w:r w:rsidRPr="00E41EFB">
              <w:t>8.</w:t>
            </w:r>
          </w:p>
        </w:tc>
        <w:tc>
          <w:tcPr>
            <w:tcW w:w="1985" w:type="dxa"/>
            <w:vAlign w:val="center"/>
          </w:tcPr>
          <w:p w14:paraId="65B9C8D3" w14:textId="77777777" w:rsidR="00E41EFB" w:rsidRPr="00E41EFB" w:rsidRDefault="00E41EFB" w:rsidP="00E41EFB">
            <w:r w:rsidRPr="00E41EFB">
              <w:t>Уровень потерь к объему поданной воды в сеть</w:t>
            </w:r>
          </w:p>
        </w:tc>
        <w:tc>
          <w:tcPr>
            <w:tcW w:w="851" w:type="dxa"/>
            <w:vAlign w:val="center"/>
          </w:tcPr>
          <w:p w14:paraId="235A2F8E" w14:textId="77777777" w:rsidR="00E41EFB" w:rsidRPr="00E41EFB" w:rsidRDefault="00E41EFB" w:rsidP="00E41EFB">
            <w:pPr>
              <w:jc w:val="center"/>
            </w:pPr>
            <w:r w:rsidRPr="00E41EFB">
              <w:t>%</w:t>
            </w:r>
          </w:p>
        </w:tc>
        <w:tc>
          <w:tcPr>
            <w:tcW w:w="1134" w:type="dxa"/>
            <w:vAlign w:val="center"/>
          </w:tcPr>
          <w:p w14:paraId="55DF1973" w14:textId="77777777" w:rsidR="00E41EFB" w:rsidRPr="00E41EFB" w:rsidRDefault="00E41EFB" w:rsidP="00E41EFB">
            <w:pPr>
              <w:jc w:val="center"/>
            </w:pPr>
            <w:r w:rsidRPr="00E41EFB">
              <w:t>27,21</w:t>
            </w:r>
          </w:p>
        </w:tc>
        <w:tc>
          <w:tcPr>
            <w:tcW w:w="1134" w:type="dxa"/>
            <w:vAlign w:val="center"/>
          </w:tcPr>
          <w:p w14:paraId="6AE039D3" w14:textId="77777777" w:rsidR="00E41EFB" w:rsidRPr="00E41EFB" w:rsidRDefault="00E41EFB" w:rsidP="00E41EFB">
            <w:pPr>
              <w:jc w:val="center"/>
            </w:pPr>
            <w:r w:rsidRPr="00E41EFB">
              <w:t>27,21</w:t>
            </w:r>
          </w:p>
        </w:tc>
        <w:tc>
          <w:tcPr>
            <w:tcW w:w="1275" w:type="dxa"/>
            <w:vAlign w:val="center"/>
          </w:tcPr>
          <w:p w14:paraId="371746D1" w14:textId="77777777" w:rsidR="00E41EFB" w:rsidRPr="00E41EFB" w:rsidRDefault="00E41EFB" w:rsidP="00E41EFB">
            <w:pPr>
              <w:jc w:val="center"/>
            </w:pPr>
            <w:r w:rsidRPr="00E41EFB">
              <w:t>27,21</w:t>
            </w:r>
          </w:p>
        </w:tc>
        <w:tc>
          <w:tcPr>
            <w:tcW w:w="1276" w:type="dxa"/>
            <w:vAlign w:val="center"/>
          </w:tcPr>
          <w:p w14:paraId="1304A0D0" w14:textId="77777777" w:rsidR="00E41EFB" w:rsidRPr="00E41EFB" w:rsidRDefault="00E41EFB" w:rsidP="00E41EFB">
            <w:pPr>
              <w:jc w:val="center"/>
            </w:pPr>
            <w:r w:rsidRPr="00E41EFB">
              <w:t>27,21</w:t>
            </w:r>
          </w:p>
        </w:tc>
        <w:tc>
          <w:tcPr>
            <w:tcW w:w="1247" w:type="dxa"/>
            <w:vAlign w:val="center"/>
          </w:tcPr>
          <w:p w14:paraId="3399F9B8" w14:textId="77777777" w:rsidR="00E41EFB" w:rsidRPr="00E41EFB" w:rsidRDefault="00E41EFB" w:rsidP="00E41EFB">
            <w:pPr>
              <w:jc w:val="center"/>
            </w:pPr>
            <w:r w:rsidRPr="00E41EFB">
              <w:t>27,21</w:t>
            </w:r>
          </w:p>
        </w:tc>
        <w:tc>
          <w:tcPr>
            <w:tcW w:w="1163" w:type="dxa"/>
            <w:vAlign w:val="center"/>
          </w:tcPr>
          <w:p w14:paraId="350DDD7D" w14:textId="77777777" w:rsidR="00E41EFB" w:rsidRPr="00E41EFB" w:rsidRDefault="00E41EFB" w:rsidP="00E41EFB">
            <w:pPr>
              <w:jc w:val="center"/>
            </w:pPr>
            <w:r w:rsidRPr="00E41EFB">
              <w:t>27,21</w:t>
            </w:r>
          </w:p>
        </w:tc>
        <w:tc>
          <w:tcPr>
            <w:tcW w:w="1134" w:type="dxa"/>
            <w:vAlign w:val="center"/>
          </w:tcPr>
          <w:p w14:paraId="6FF6CF7C" w14:textId="77777777" w:rsidR="00E41EFB" w:rsidRPr="00E41EFB" w:rsidRDefault="00E41EFB" w:rsidP="00E41EFB">
            <w:pPr>
              <w:jc w:val="center"/>
            </w:pPr>
            <w:r w:rsidRPr="00E41EFB">
              <w:t>27,21</w:t>
            </w:r>
          </w:p>
        </w:tc>
        <w:tc>
          <w:tcPr>
            <w:tcW w:w="1134" w:type="dxa"/>
            <w:vAlign w:val="center"/>
          </w:tcPr>
          <w:p w14:paraId="6A82C866" w14:textId="77777777" w:rsidR="00E41EFB" w:rsidRPr="00E41EFB" w:rsidRDefault="00E41EFB" w:rsidP="00E41EFB">
            <w:pPr>
              <w:jc w:val="center"/>
            </w:pPr>
            <w:r w:rsidRPr="00E41EFB">
              <w:t>27,21</w:t>
            </w:r>
          </w:p>
        </w:tc>
        <w:tc>
          <w:tcPr>
            <w:tcW w:w="1134" w:type="dxa"/>
            <w:vAlign w:val="center"/>
          </w:tcPr>
          <w:p w14:paraId="364ED0BD" w14:textId="77777777" w:rsidR="00E41EFB" w:rsidRPr="00E41EFB" w:rsidRDefault="00E41EFB" w:rsidP="00E41EFB">
            <w:pPr>
              <w:jc w:val="center"/>
            </w:pPr>
            <w:r w:rsidRPr="00E41EFB">
              <w:t>27,21</w:t>
            </w:r>
          </w:p>
        </w:tc>
        <w:tc>
          <w:tcPr>
            <w:tcW w:w="1134" w:type="dxa"/>
            <w:vAlign w:val="center"/>
          </w:tcPr>
          <w:p w14:paraId="08AABAC8" w14:textId="77777777" w:rsidR="00E41EFB" w:rsidRPr="00E41EFB" w:rsidRDefault="00E41EFB" w:rsidP="00E41EFB">
            <w:pPr>
              <w:jc w:val="center"/>
            </w:pPr>
            <w:r w:rsidRPr="00E41EFB">
              <w:t>27,21</w:t>
            </w:r>
          </w:p>
        </w:tc>
      </w:tr>
      <w:tr w:rsidR="00E41EFB" w:rsidRPr="00E41EFB" w14:paraId="064D58A1" w14:textId="77777777" w:rsidTr="00E41EFB">
        <w:tc>
          <w:tcPr>
            <w:tcW w:w="992" w:type="dxa"/>
            <w:vAlign w:val="center"/>
          </w:tcPr>
          <w:p w14:paraId="6C3989E3" w14:textId="77777777" w:rsidR="00E41EFB" w:rsidRPr="00E41EFB" w:rsidRDefault="00E41EFB" w:rsidP="00E41EFB">
            <w:pPr>
              <w:jc w:val="center"/>
            </w:pPr>
            <w:r w:rsidRPr="00E41EFB">
              <w:t>9.</w:t>
            </w:r>
          </w:p>
        </w:tc>
        <w:tc>
          <w:tcPr>
            <w:tcW w:w="1985" w:type="dxa"/>
            <w:vAlign w:val="center"/>
          </w:tcPr>
          <w:p w14:paraId="766BB56F" w14:textId="77777777" w:rsidR="00E41EFB" w:rsidRPr="00E41EFB" w:rsidRDefault="00E41EFB" w:rsidP="00E41EFB">
            <w:r w:rsidRPr="00E41EFB">
              <w:t>Отпущено воды по категориям потребителей</w:t>
            </w:r>
          </w:p>
        </w:tc>
        <w:tc>
          <w:tcPr>
            <w:tcW w:w="851" w:type="dxa"/>
            <w:vAlign w:val="center"/>
          </w:tcPr>
          <w:p w14:paraId="1D1C59CA" w14:textId="77777777" w:rsidR="00E41EFB" w:rsidRPr="00E41EFB" w:rsidRDefault="00E41EFB" w:rsidP="00E41EFB">
            <w:pPr>
              <w:jc w:val="center"/>
            </w:pPr>
            <w:r w:rsidRPr="00E41EFB">
              <w:t>м</w:t>
            </w:r>
            <w:r w:rsidRPr="00E41EFB">
              <w:rPr>
                <w:vertAlign w:val="superscript"/>
              </w:rPr>
              <w:t>3</w:t>
            </w:r>
          </w:p>
        </w:tc>
        <w:tc>
          <w:tcPr>
            <w:tcW w:w="1134" w:type="dxa"/>
            <w:vAlign w:val="center"/>
          </w:tcPr>
          <w:p w14:paraId="63AD549A" w14:textId="77777777" w:rsidR="00E41EFB" w:rsidRPr="00E41EFB" w:rsidRDefault="00E41EFB" w:rsidP="00E41EFB">
            <w:pPr>
              <w:jc w:val="center"/>
            </w:pPr>
            <w:r w:rsidRPr="00E41EFB">
              <w:t>351669</w:t>
            </w:r>
          </w:p>
        </w:tc>
        <w:tc>
          <w:tcPr>
            <w:tcW w:w="1134" w:type="dxa"/>
            <w:vAlign w:val="center"/>
          </w:tcPr>
          <w:p w14:paraId="0B9376F5" w14:textId="77777777" w:rsidR="00E41EFB" w:rsidRPr="00E41EFB" w:rsidRDefault="00E41EFB" w:rsidP="00E41EFB">
            <w:pPr>
              <w:jc w:val="center"/>
            </w:pPr>
            <w:r w:rsidRPr="00E41EFB">
              <w:t>351669</w:t>
            </w:r>
          </w:p>
        </w:tc>
        <w:tc>
          <w:tcPr>
            <w:tcW w:w="1275" w:type="dxa"/>
            <w:vAlign w:val="center"/>
          </w:tcPr>
          <w:p w14:paraId="334754C5" w14:textId="77777777" w:rsidR="00E41EFB" w:rsidRPr="00E41EFB" w:rsidRDefault="00E41EFB" w:rsidP="00E41EFB">
            <w:pPr>
              <w:jc w:val="center"/>
            </w:pPr>
            <w:r w:rsidRPr="00E41EFB">
              <w:t>334086</w:t>
            </w:r>
          </w:p>
        </w:tc>
        <w:tc>
          <w:tcPr>
            <w:tcW w:w="1276" w:type="dxa"/>
            <w:vAlign w:val="center"/>
          </w:tcPr>
          <w:p w14:paraId="528BD325" w14:textId="77777777" w:rsidR="00E41EFB" w:rsidRPr="00E41EFB" w:rsidRDefault="00E41EFB" w:rsidP="00E41EFB">
            <w:pPr>
              <w:jc w:val="center"/>
            </w:pPr>
            <w:r w:rsidRPr="00E41EFB">
              <w:t>334086</w:t>
            </w:r>
          </w:p>
        </w:tc>
        <w:tc>
          <w:tcPr>
            <w:tcW w:w="1247" w:type="dxa"/>
            <w:vAlign w:val="center"/>
          </w:tcPr>
          <w:p w14:paraId="59301A84" w14:textId="77777777" w:rsidR="00E41EFB" w:rsidRPr="00E41EFB" w:rsidRDefault="00E41EFB" w:rsidP="00E41EFB">
            <w:pPr>
              <w:jc w:val="center"/>
            </w:pPr>
            <w:r w:rsidRPr="00E41EFB">
              <w:t>335260</w:t>
            </w:r>
          </w:p>
        </w:tc>
        <w:tc>
          <w:tcPr>
            <w:tcW w:w="1163" w:type="dxa"/>
            <w:vAlign w:val="center"/>
          </w:tcPr>
          <w:p w14:paraId="25761F42" w14:textId="77777777" w:rsidR="00E41EFB" w:rsidRPr="00E41EFB" w:rsidRDefault="00E41EFB" w:rsidP="00E41EFB">
            <w:pPr>
              <w:jc w:val="center"/>
            </w:pPr>
            <w:r w:rsidRPr="00E41EFB">
              <w:t>335260</w:t>
            </w:r>
          </w:p>
        </w:tc>
        <w:tc>
          <w:tcPr>
            <w:tcW w:w="1134" w:type="dxa"/>
            <w:vAlign w:val="center"/>
          </w:tcPr>
          <w:p w14:paraId="3F99F0A2" w14:textId="77777777" w:rsidR="00E41EFB" w:rsidRPr="00E41EFB" w:rsidRDefault="00E41EFB" w:rsidP="00E41EFB">
            <w:pPr>
              <w:jc w:val="center"/>
            </w:pPr>
            <w:r w:rsidRPr="00E41EFB">
              <w:t>351669</w:t>
            </w:r>
          </w:p>
        </w:tc>
        <w:tc>
          <w:tcPr>
            <w:tcW w:w="1134" w:type="dxa"/>
            <w:vAlign w:val="center"/>
          </w:tcPr>
          <w:p w14:paraId="0FB13F89" w14:textId="77777777" w:rsidR="00E41EFB" w:rsidRPr="00E41EFB" w:rsidRDefault="00E41EFB" w:rsidP="00E41EFB">
            <w:pPr>
              <w:jc w:val="center"/>
            </w:pPr>
            <w:r w:rsidRPr="00E41EFB">
              <w:t>351669</w:t>
            </w:r>
          </w:p>
        </w:tc>
        <w:tc>
          <w:tcPr>
            <w:tcW w:w="1134" w:type="dxa"/>
            <w:vAlign w:val="center"/>
          </w:tcPr>
          <w:p w14:paraId="1DDF2597" w14:textId="77777777" w:rsidR="00E41EFB" w:rsidRPr="00E41EFB" w:rsidRDefault="00E41EFB" w:rsidP="00E41EFB">
            <w:pPr>
              <w:jc w:val="center"/>
            </w:pPr>
            <w:r w:rsidRPr="00E41EFB">
              <w:t>351669</w:t>
            </w:r>
          </w:p>
        </w:tc>
        <w:tc>
          <w:tcPr>
            <w:tcW w:w="1134" w:type="dxa"/>
            <w:vAlign w:val="center"/>
          </w:tcPr>
          <w:p w14:paraId="14B1DBE3" w14:textId="77777777" w:rsidR="00E41EFB" w:rsidRPr="00E41EFB" w:rsidRDefault="00E41EFB" w:rsidP="00E41EFB">
            <w:pPr>
              <w:jc w:val="center"/>
            </w:pPr>
            <w:r w:rsidRPr="00E41EFB">
              <w:t>351669</w:t>
            </w:r>
          </w:p>
        </w:tc>
      </w:tr>
      <w:tr w:rsidR="00E41EFB" w:rsidRPr="00E41EFB" w14:paraId="4623DAC1" w14:textId="77777777" w:rsidTr="00E41EFB">
        <w:trPr>
          <w:trHeight w:val="576"/>
        </w:trPr>
        <w:tc>
          <w:tcPr>
            <w:tcW w:w="992" w:type="dxa"/>
            <w:vAlign w:val="center"/>
          </w:tcPr>
          <w:p w14:paraId="604DBEB3" w14:textId="77777777" w:rsidR="00E41EFB" w:rsidRPr="00E41EFB" w:rsidRDefault="00E41EFB" w:rsidP="00E41EFB">
            <w:pPr>
              <w:jc w:val="center"/>
            </w:pPr>
            <w:r w:rsidRPr="00E41EFB">
              <w:t>9.1.</w:t>
            </w:r>
          </w:p>
        </w:tc>
        <w:tc>
          <w:tcPr>
            <w:tcW w:w="1985" w:type="dxa"/>
            <w:vAlign w:val="center"/>
          </w:tcPr>
          <w:p w14:paraId="2199CB4C" w14:textId="77777777" w:rsidR="00E41EFB" w:rsidRPr="00E41EFB" w:rsidRDefault="00E41EFB" w:rsidP="00E41EFB">
            <w:proofErr w:type="gramStart"/>
            <w:r w:rsidRPr="00E41EFB">
              <w:t>Потребитель-</w:t>
            </w:r>
            <w:proofErr w:type="spellStart"/>
            <w:r w:rsidRPr="00E41EFB">
              <w:t>ский</w:t>
            </w:r>
            <w:proofErr w:type="spellEnd"/>
            <w:proofErr w:type="gramEnd"/>
            <w:r w:rsidRPr="00E41EFB">
              <w:t xml:space="preserve"> рынок</w:t>
            </w:r>
          </w:p>
        </w:tc>
        <w:tc>
          <w:tcPr>
            <w:tcW w:w="851" w:type="dxa"/>
            <w:vAlign w:val="center"/>
          </w:tcPr>
          <w:p w14:paraId="2418D629" w14:textId="77777777" w:rsidR="00E41EFB" w:rsidRPr="00E41EFB" w:rsidRDefault="00E41EFB" w:rsidP="00E41EFB">
            <w:pPr>
              <w:jc w:val="center"/>
            </w:pPr>
            <w:r w:rsidRPr="00E41EFB">
              <w:t>м</w:t>
            </w:r>
            <w:r w:rsidRPr="00E41EFB">
              <w:rPr>
                <w:vertAlign w:val="superscript"/>
              </w:rPr>
              <w:t>3</w:t>
            </w:r>
          </w:p>
        </w:tc>
        <w:tc>
          <w:tcPr>
            <w:tcW w:w="1134" w:type="dxa"/>
            <w:vAlign w:val="center"/>
          </w:tcPr>
          <w:p w14:paraId="67DCBB88" w14:textId="77777777" w:rsidR="00E41EFB" w:rsidRPr="00E41EFB" w:rsidRDefault="00E41EFB" w:rsidP="00E41EFB">
            <w:pPr>
              <w:jc w:val="center"/>
            </w:pPr>
            <w:r w:rsidRPr="00E41EFB">
              <w:t>351669</w:t>
            </w:r>
          </w:p>
        </w:tc>
        <w:tc>
          <w:tcPr>
            <w:tcW w:w="1134" w:type="dxa"/>
            <w:vAlign w:val="center"/>
          </w:tcPr>
          <w:p w14:paraId="1A134C0A" w14:textId="77777777" w:rsidR="00E41EFB" w:rsidRPr="00E41EFB" w:rsidRDefault="00E41EFB" w:rsidP="00E41EFB">
            <w:pPr>
              <w:jc w:val="center"/>
            </w:pPr>
            <w:r w:rsidRPr="00E41EFB">
              <w:t>351669</w:t>
            </w:r>
          </w:p>
        </w:tc>
        <w:tc>
          <w:tcPr>
            <w:tcW w:w="1275" w:type="dxa"/>
            <w:vAlign w:val="center"/>
          </w:tcPr>
          <w:p w14:paraId="7158EA3B" w14:textId="77777777" w:rsidR="00E41EFB" w:rsidRPr="00E41EFB" w:rsidRDefault="00E41EFB" w:rsidP="00E41EFB">
            <w:pPr>
              <w:jc w:val="center"/>
            </w:pPr>
            <w:r w:rsidRPr="00E41EFB">
              <w:t>334086</w:t>
            </w:r>
          </w:p>
        </w:tc>
        <w:tc>
          <w:tcPr>
            <w:tcW w:w="1276" w:type="dxa"/>
            <w:vAlign w:val="center"/>
          </w:tcPr>
          <w:p w14:paraId="7B1EC806" w14:textId="77777777" w:rsidR="00E41EFB" w:rsidRPr="00E41EFB" w:rsidRDefault="00E41EFB" w:rsidP="00E41EFB">
            <w:pPr>
              <w:jc w:val="center"/>
            </w:pPr>
            <w:r w:rsidRPr="00E41EFB">
              <w:t>334086</w:t>
            </w:r>
          </w:p>
        </w:tc>
        <w:tc>
          <w:tcPr>
            <w:tcW w:w="1247" w:type="dxa"/>
            <w:vAlign w:val="center"/>
          </w:tcPr>
          <w:p w14:paraId="66EC9247" w14:textId="77777777" w:rsidR="00E41EFB" w:rsidRPr="00E41EFB" w:rsidRDefault="00E41EFB" w:rsidP="00E41EFB">
            <w:pPr>
              <w:jc w:val="center"/>
            </w:pPr>
            <w:r w:rsidRPr="00E41EFB">
              <w:t>335260</w:t>
            </w:r>
          </w:p>
        </w:tc>
        <w:tc>
          <w:tcPr>
            <w:tcW w:w="1163" w:type="dxa"/>
            <w:vAlign w:val="center"/>
          </w:tcPr>
          <w:p w14:paraId="1CB490A0" w14:textId="77777777" w:rsidR="00E41EFB" w:rsidRPr="00E41EFB" w:rsidRDefault="00E41EFB" w:rsidP="00E41EFB">
            <w:pPr>
              <w:jc w:val="center"/>
            </w:pPr>
            <w:r w:rsidRPr="00E41EFB">
              <w:t>335260</w:t>
            </w:r>
          </w:p>
        </w:tc>
        <w:tc>
          <w:tcPr>
            <w:tcW w:w="1134" w:type="dxa"/>
            <w:vAlign w:val="center"/>
          </w:tcPr>
          <w:p w14:paraId="561D1401" w14:textId="77777777" w:rsidR="00E41EFB" w:rsidRPr="00E41EFB" w:rsidRDefault="00E41EFB" w:rsidP="00E41EFB">
            <w:pPr>
              <w:jc w:val="center"/>
            </w:pPr>
            <w:r w:rsidRPr="00E41EFB">
              <w:t>351669</w:t>
            </w:r>
          </w:p>
        </w:tc>
        <w:tc>
          <w:tcPr>
            <w:tcW w:w="1134" w:type="dxa"/>
            <w:vAlign w:val="center"/>
          </w:tcPr>
          <w:p w14:paraId="349547F3" w14:textId="77777777" w:rsidR="00E41EFB" w:rsidRPr="00E41EFB" w:rsidRDefault="00E41EFB" w:rsidP="00E41EFB">
            <w:pPr>
              <w:jc w:val="center"/>
            </w:pPr>
            <w:r w:rsidRPr="00E41EFB">
              <w:t>351669</w:t>
            </w:r>
          </w:p>
        </w:tc>
        <w:tc>
          <w:tcPr>
            <w:tcW w:w="1134" w:type="dxa"/>
            <w:vAlign w:val="center"/>
          </w:tcPr>
          <w:p w14:paraId="5DF60A18" w14:textId="77777777" w:rsidR="00E41EFB" w:rsidRPr="00E41EFB" w:rsidRDefault="00E41EFB" w:rsidP="00E41EFB">
            <w:pPr>
              <w:jc w:val="center"/>
            </w:pPr>
            <w:r w:rsidRPr="00E41EFB">
              <w:t>351669</w:t>
            </w:r>
          </w:p>
        </w:tc>
        <w:tc>
          <w:tcPr>
            <w:tcW w:w="1134" w:type="dxa"/>
            <w:vAlign w:val="center"/>
          </w:tcPr>
          <w:p w14:paraId="42EE2C3C" w14:textId="77777777" w:rsidR="00E41EFB" w:rsidRPr="00E41EFB" w:rsidRDefault="00E41EFB" w:rsidP="00E41EFB">
            <w:pPr>
              <w:jc w:val="center"/>
            </w:pPr>
            <w:r w:rsidRPr="00E41EFB">
              <w:t>351669</w:t>
            </w:r>
          </w:p>
        </w:tc>
      </w:tr>
      <w:tr w:rsidR="00E41EFB" w:rsidRPr="00E41EFB" w14:paraId="72CDB951" w14:textId="77777777" w:rsidTr="00E41EFB">
        <w:trPr>
          <w:trHeight w:val="325"/>
        </w:trPr>
        <w:tc>
          <w:tcPr>
            <w:tcW w:w="992" w:type="dxa"/>
            <w:vAlign w:val="center"/>
          </w:tcPr>
          <w:p w14:paraId="688BF999" w14:textId="77777777" w:rsidR="00E41EFB" w:rsidRPr="00E41EFB" w:rsidRDefault="00E41EFB" w:rsidP="00E41EFB">
            <w:pPr>
              <w:jc w:val="center"/>
            </w:pPr>
            <w:r w:rsidRPr="00E41EFB">
              <w:t>9.1.1.</w:t>
            </w:r>
          </w:p>
        </w:tc>
        <w:tc>
          <w:tcPr>
            <w:tcW w:w="1985" w:type="dxa"/>
            <w:vAlign w:val="center"/>
          </w:tcPr>
          <w:p w14:paraId="5CF35A77" w14:textId="77777777" w:rsidR="00E41EFB" w:rsidRPr="00E41EFB" w:rsidRDefault="00E41EFB" w:rsidP="00E41EFB">
            <w:r w:rsidRPr="00E41EFB">
              <w:t>- население</w:t>
            </w:r>
          </w:p>
        </w:tc>
        <w:tc>
          <w:tcPr>
            <w:tcW w:w="851" w:type="dxa"/>
            <w:vAlign w:val="center"/>
          </w:tcPr>
          <w:p w14:paraId="7EE2790B" w14:textId="77777777" w:rsidR="00E41EFB" w:rsidRPr="00E41EFB" w:rsidRDefault="00E41EFB" w:rsidP="00E41EFB">
            <w:pPr>
              <w:jc w:val="center"/>
            </w:pPr>
            <w:r w:rsidRPr="00E41EFB">
              <w:t>м</w:t>
            </w:r>
            <w:r w:rsidRPr="00E41EFB">
              <w:rPr>
                <w:vertAlign w:val="superscript"/>
              </w:rPr>
              <w:t>3</w:t>
            </w:r>
          </w:p>
        </w:tc>
        <w:tc>
          <w:tcPr>
            <w:tcW w:w="1134" w:type="dxa"/>
            <w:vAlign w:val="center"/>
          </w:tcPr>
          <w:p w14:paraId="514A97D3" w14:textId="77777777" w:rsidR="00E41EFB" w:rsidRPr="00E41EFB" w:rsidRDefault="00E41EFB" w:rsidP="00E41EFB">
            <w:pPr>
              <w:jc w:val="center"/>
            </w:pPr>
            <w:r w:rsidRPr="00E41EFB">
              <w:t>208303</w:t>
            </w:r>
          </w:p>
        </w:tc>
        <w:tc>
          <w:tcPr>
            <w:tcW w:w="1134" w:type="dxa"/>
            <w:vAlign w:val="center"/>
          </w:tcPr>
          <w:p w14:paraId="35AF6B2B" w14:textId="77777777" w:rsidR="00E41EFB" w:rsidRPr="00E41EFB" w:rsidRDefault="00E41EFB" w:rsidP="00E41EFB">
            <w:pPr>
              <w:jc w:val="center"/>
            </w:pPr>
            <w:r w:rsidRPr="00E41EFB">
              <w:t>208303</w:t>
            </w:r>
          </w:p>
        </w:tc>
        <w:tc>
          <w:tcPr>
            <w:tcW w:w="1275" w:type="dxa"/>
            <w:vAlign w:val="center"/>
          </w:tcPr>
          <w:p w14:paraId="25AF3195" w14:textId="77777777" w:rsidR="00E41EFB" w:rsidRPr="00E41EFB" w:rsidRDefault="00E41EFB" w:rsidP="00E41EFB">
            <w:pPr>
              <w:jc w:val="center"/>
            </w:pPr>
            <w:r w:rsidRPr="00E41EFB">
              <w:t>245931</w:t>
            </w:r>
          </w:p>
        </w:tc>
        <w:tc>
          <w:tcPr>
            <w:tcW w:w="1276" w:type="dxa"/>
            <w:vAlign w:val="center"/>
          </w:tcPr>
          <w:p w14:paraId="4D0DD641" w14:textId="77777777" w:rsidR="00E41EFB" w:rsidRPr="00E41EFB" w:rsidRDefault="00E41EFB" w:rsidP="00E41EFB">
            <w:pPr>
              <w:jc w:val="center"/>
            </w:pPr>
            <w:r w:rsidRPr="00E41EFB">
              <w:t>245931</w:t>
            </w:r>
          </w:p>
        </w:tc>
        <w:tc>
          <w:tcPr>
            <w:tcW w:w="1247" w:type="dxa"/>
            <w:vAlign w:val="center"/>
          </w:tcPr>
          <w:p w14:paraId="26E14D23" w14:textId="77777777" w:rsidR="00E41EFB" w:rsidRPr="00E41EFB" w:rsidRDefault="00E41EFB" w:rsidP="00E41EFB">
            <w:pPr>
              <w:jc w:val="center"/>
            </w:pPr>
            <w:r w:rsidRPr="00E41EFB">
              <w:t>251111</w:t>
            </w:r>
          </w:p>
        </w:tc>
        <w:tc>
          <w:tcPr>
            <w:tcW w:w="1163" w:type="dxa"/>
            <w:vAlign w:val="center"/>
          </w:tcPr>
          <w:p w14:paraId="2C59032B" w14:textId="77777777" w:rsidR="00E41EFB" w:rsidRPr="00E41EFB" w:rsidRDefault="00E41EFB" w:rsidP="00E41EFB">
            <w:pPr>
              <w:jc w:val="center"/>
            </w:pPr>
            <w:r w:rsidRPr="00E41EFB">
              <w:t>251111</w:t>
            </w:r>
          </w:p>
        </w:tc>
        <w:tc>
          <w:tcPr>
            <w:tcW w:w="1134" w:type="dxa"/>
            <w:vAlign w:val="center"/>
          </w:tcPr>
          <w:p w14:paraId="6DDB5F16" w14:textId="77777777" w:rsidR="00E41EFB" w:rsidRPr="00E41EFB" w:rsidRDefault="00E41EFB" w:rsidP="00E41EFB">
            <w:pPr>
              <w:jc w:val="center"/>
            </w:pPr>
            <w:r w:rsidRPr="00E41EFB">
              <w:t>208303</w:t>
            </w:r>
          </w:p>
        </w:tc>
        <w:tc>
          <w:tcPr>
            <w:tcW w:w="1134" w:type="dxa"/>
            <w:vAlign w:val="center"/>
          </w:tcPr>
          <w:p w14:paraId="13DBC05D" w14:textId="77777777" w:rsidR="00E41EFB" w:rsidRPr="00E41EFB" w:rsidRDefault="00E41EFB" w:rsidP="00E41EFB">
            <w:pPr>
              <w:jc w:val="center"/>
            </w:pPr>
            <w:r w:rsidRPr="00E41EFB">
              <w:t>208303</w:t>
            </w:r>
          </w:p>
        </w:tc>
        <w:tc>
          <w:tcPr>
            <w:tcW w:w="1134" w:type="dxa"/>
            <w:vAlign w:val="center"/>
          </w:tcPr>
          <w:p w14:paraId="706F5C84" w14:textId="77777777" w:rsidR="00E41EFB" w:rsidRPr="00E41EFB" w:rsidRDefault="00E41EFB" w:rsidP="00E41EFB">
            <w:pPr>
              <w:jc w:val="center"/>
            </w:pPr>
            <w:r w:rsidRPr="00E41EFB">
              <w:t>208303</w:t>
            </w:r>
          </w:p>
        </w:tc>
        <w:tc>
          <w:tcPr>
            <w:tcW w:w="1134" w:type="dxa"/>
            <w:vAlign w:val="center"/>
          </w:tcPr>
          <w:p w14:paraId="7B3D1EA6" w14:textId="77777777" w:rsidR="00E41EFB" w:rsidRPr="00E41EFB" w:rsidRDefault="00E41EFB" w:rsidP="00E41EFB">
            <w:pPr>
              <w:jc w:val="center"/>
            </w:pPr>
            <w:r w:rsidRPr="00E41EFB">
              <w:t>208303</w:t>
            </w:r>
          </w:p>
        </w:tc>
      </w:tr>
      <w:tr w:rsidR="00E41EFB" w:rsidRPr="00E41EFB" w14:paraId="2E1CD986" w14:textId="77777777" w:rsidTr="00E41EFB">
        <w:trPr>
          <w:trHeight w:val="673"/>
        </w:trPr>
        <w:tc>
          <w:tcPr>
            <w:tcW w:w="992" w:type="dxa"/>
            <w:vAlign w:val="center"/>
          </w:tcPr>
          <w:p w14:paraId="594B51BC" w14:textId="77777777" w:rsidR="00E41EFB" w:rsidRPr="00E41EFB" w:rsidRDefault="00E41EFB" w:rsidP="00E41EFB">
            <w:pPr>
              <w:jc w:val="center"/>
            </w:pPr>
            <w:r w:rsidRPr="00E41EFB">
              <w:t>9.1.2.</w:t>
            </w:r>
          </w:p>
        </w:tc>
        <w:tc>
          <w:tcPr>
            <w:tcW w:w="1985" w:type="dxa"/>
            <w:vAlign w:val="center"/>
          </w:tcPr>
          <w:p w14:paraId="398B7622" w14:textId="77777777" w:rsidR="00E41EFB" w:rsidRPr="00E41EFB" w:rsidRDefault="00E41EFB" w:rsidP="00E41EFB">
            <w:r w:rsidRPr="00E41EFB">
              <w:t>- прочие потребители</w:t>
            </w:r>
          </w:p>
        </w:tc>
        <w:tc>
          <w:tcPr>
            <w:tcW w:w="851" w:type="dxa"/>
            <w:vAlign w:val="center"/>
          </w:tcPr>
          <w:p w14:paraId="363FD237" w14:textId="77777777" w:rsidR="00E41EFB" w:rsidRPr="00E41EFB" w:rsidRDefault="00E41EFB" w:rsidP="00E41EFB">
            <w:pPr>
              <w:jc w:val="center"/>
            </w:pPr>
            <w:r w:rsidRPr="00E41EFB">
              <w:t>м</w:t>
            </w:r>
            <w:r w:rsidRPr="00E41EFB">
              <w:rPr>
                <w:vertAlign w:val="superscript"/>
              </w:rPr>
              <w:t>3</w:t>
            </w:r>
          </w:p>
        </w:tc>
        <w:tc>
          <w:tcPr>
            <w:tcW w:w="1134" w:type="dxa"/>
            <w:vAlign w:val="center"/>
          </w:tcPr>
          <w:p w14:paraId="497055FB" w14:textId="77777777" w:rsidR="00E41EFB" w:rsidRPr="00E41EFB" w:rsidRDefault="00E41EFB" w:rsidP="00E41EFB">
            <w:pPr>
              <w:jc w:val="center"/>
            </w:pPr>
            <w:r w:rsidRPr="00E41EFB">
              <w:t>143366</w:t>
            </w:r>
          </w:p>
        </w:tc>
        <w:tc>
          <w:tcPr>
            <w:tcW w:w="1134" w:type="dxa"/>
            <w:vAlign w:val="center"/>
          </w:tcPr>
          <w:p w14:paraId="759F5B64" w14:textId="77777777" w:rsidR="00E41EFB" w:rsidRPr="00E41EFB" w:rsidRDefault="00E41EFB" w:rsidP="00E41EFB">
            <w:pPr>
              <w:jc w:val="center"/>
            </w:pPr>
            <w:r w:rsidRPr="00E41EFB">
              <w:t>143366</w:t>
            </w:r>
          </w:p>
        </w:tc>
        <w:tc>
          <w:tcPr>
            <w:tcW w:w="1275" w:type="dxa"/>
            <w:vAlign w:val="center"/>
          </w:tcPr>
          <w:p w14:paraId="7D820A07" w14:textId="77777777" w:rsidR="00E41EFB" w:rsidRPr="00E41EFB" w:rsidRDefault="00E41EFB" w:rsidP="00E41EFB">
            <w:pPr>
              <w:jc w:val="center"/>
            </w:pPr>
            <w:r w:rsidRPr="00E41EFB">
              <w:t>88155</w:t>
            </w:r>
          </w:p>
        </w:tc>
        <w:tc>
          <w:tcPr>
            <w:tcW w:w="1276" w:type="dxa"/>
            <w:vAlign w:val="center"/>
          </w:tcPr>
          <w:p w14:paraId="00C7B4BE" w14:textId="77777777" w:rsidR="00E41EFB" w:rsidRPr="00E41EFB" w:rsidRDefault="00E41EFB" w:rsidP="00E41EFB">
            <w:pPr>
              <w:jc w:val="center"/>
            </w:pPr>
            <w:r w:rsidRPr="00E41EFB">
              <w:t>88155</w:t>
            </w:r>
          </w:p>
        </w:tc>
        <w:tc>
          <w:tcPr>
            <w:tcW w:w="1247" w:type="dxa"/>
            <w:vAlign w:val="center"/>
          </w:tcPr>
          <w:p w14:paraId="086D9CCB" w14:textId="77777777" w:rsidR="00E41EFB" w:rsidRPr="00E41EFB" w:rsidRDefault="00E41EFB" w:rsidP="00E41EFB">
            <w:pPr>
              <w:jc w:val="center"/>
            </w:pPr>
            <w:r w:rsidRPr="00E41EFB">
              <w:t>84149</w:t>
            </w:r>
          </w:p>
        </w:tc>
        <w:tc>
          <w:tcPr>
            <w:tcW w:w="1163" w:type="dxa"/>
            <w:vAlign w:val="center"/>
          </w:tcPr>
          <w:p w14:paraId="7024BAF6" w14:textId="77777777" w:rsidR="00E41EFB" w:rsidRPr="00E41EFB" w:rsidRDefault="00E41EFB" w:rsidP="00E41EFB">
            <w:pPr>
              <w:jc w:val="center"/>
            </w:pPr>
            <w:r w:rsidRPr="00E41EFB">
              <w:t>84149</w:t>
            </w:r>
          </w:p>
        </w:tc>
        <w:tc>
          <w:tcPr>
            <w:tcW w:w="1134" w:type="dxa"/>
            <w:vAlign w:val="center"/>
          </w:tcPr>
          <w:p w14:paraId="4C2562F2" w14:textId="77777777" w:rsidR="00E41EFB" w:rsidRPr="00E41EFB" w:rsidRDefault="00E41EFB" w:rsidP="00E41EFB">
            <w:pPr>
              <w:jc w:val="center"/>
            </w:pPr>
            <w:r w:rsidRPr="00E41EFB">
              <w:t>143366</w:t>
            </w:r>
          </w:p>
        </w:tc>
        <w:tc>
          <w:tcPr>
            <w:tcW w:w="1134" w:type="dxa"/>
            <w:vAlign w:val="center"/>
          </w:tcPr>
          <w:p w14:paraId="5151AB9D" w14:textId="77777777" w:rsidR="00E41EFB" w:rsidRPr="00E41EFB" w:rsidRDefault="00E41EFB" w:rsidP="00E41EFB">
            <w:pPr>
              <w:jc w:val="center"/>
            </w:pPr>
            <w:r w:rsidRPr="00E41EFB">
              <w:t>143366</w:t>
            </w:r>
          </w:p>
        </w:tc>
        <w:tc>
          <w:tcPr>
            <w:tcW w:w="1134" w:type="dxa"/>
            <w:vAlign w:val="center"/>
          </w:tcPr>
          <w:p w14:paraId="45318DBC" w14:textId="77777777" w:rsidR="00E41EFB" w:rsidRPr="00E41EFB" w:rsidRDefault="00E41EFB" w:rsidP="00E41EFB">
            <w:pPr>
              <w:jc w:val="center"/>
            </w:pPr>
            <w:r w:rsidRPr="00E41EFB">
              <w:t>143366</w:t>
            </w:r>
          </w:p>
        </w:tc>
        <w:tc>
          <w:tcPr>
            <w:tcW w:w="1134" w:type="dxa"/>
            <w:vAlign w:val="center"/>
          </w:tcPr>
          <w:p w14:paraId="19174E20" w14:textId="77777777" w:rsidR="00E41EFB" w:rsidRPr="00E41EFB" w:rsidRDefault="00E41EFB" w:rsidP="00E41EFB">
            <w:pPr>
              <w:jc w:val="center"/>
            </w:pPr>
            <w:r w:rsidRPr="00E41EFB">
              <w:t>143366</w:t>
            </w:r>
          </w:p>
        </w:tc>
      </w:tr>
      <w:tr w:rsidR="00E41EFB" w:rsidRPr="00E41EFB" w14:paraId="67B55E1E" w14:textId="77777777" w:rsidTr="00E41EFB">
        <w:trPr>
          <w:trHeight w:val="863"/>
        </w:trPr>
        <w:tc>
          <w:tcPr>
            <w:tcW w:w="992" w:type="dxa"/>
            <w:vAlign w:val="center"/>
          </w:tcPr>
          <w:p w14:paraId="23D1B07D" w14:textId="77777777" w:rsidR="00E41EFB" w:rsidRPr="00E41EFB" w:rsidRDefault="00E41EFB" w:rsidP="00E41EFB">
            <w:pPr>
              <w:jc w:val="center"/>
            </w:pPr>
            <w:r w:rsidRPr="00E41EFB">
              <w:t>9.2.</w:t>
            </w:r>
          </w:p>
        </w:tc>
        <w:tc>
          <w:tcPr>
            <w:tcW w:w="1985" w:type="dxa"/>
            <w:vAlign w:val="center"/>
          </w:tcPr>
          <w:p w14:paraId="3E6C77D6" w14:textId="77777777" w:rsidR="00E41EFB" w:rsidRPr="00E41EFB" w:rsidRDefault="00E41EFB" w:rsidP="00E41EFB">
            <w:r w:rsidRPr="00E41EFB">
              <w:t>Собственные нужды производства</w:t>
            </w:r>
          </w:p>
        </w:tc>
        <w:tc>
          <w:tcPr>
            <w:tcW w:w="851" w:type="dxa"/>
            <w:vAlign w:val="center"/>
          </w:tcPr>
          <w:p w14:paraId="623E3112" w14:textId="77777777" w:rsidR="00E41EFB" w:rsidRPr="00E41EFB" w:rsidRDefault="00E41EFB" w:rsidP="00E41EFB">
            <w:pPr>
              <w:jc w:val="center"/>
            </w:pPr>
            <w:r w:rsidRPr="00E41EFB">
              <w:t>м</w:t>
            </w:r>
            <w:r w:rsidRPr="00E41EFB">
              <w:rPr>
                <w:vertAlign w:val="superscript"/>
              </w:rPr>
              <w:t>3</w:t>
            </w:r>
          </w:p>
        </w:tc>
        <w:tc>
          <w:tcPr>
            <w:tcW w:w="1134" w:type="dxa"/>
            <w:vAlign w:val="center"/>
          </w:tcPr>
          <w:p w14:paraId="06ED61B3" w14:textId="77777777" w:rsidR="00E41EFB" w:rsidRPr="00E41EFB" w:rsidRDefault="00E41EFB" w:rsidP="00E41EFB">
            <w:pPr>
              <w:jc w:val="center"/>
            </w:pPr>
            <w:r w:rsidRPr="00E41EFB">
              <w:t>-</w:t>
            </w:r>
          </w:p>
        </w:tc>
        <w:tc>
          <w:tcPr>
            <w:tcW w:w="1134" w:type="dxa"/>
            <w:vAlign w:val="center"/>
          </w:tcPr>
          <w:p w14:paraId="5BC9C18E" w14:textId="77777777" w:rsidR="00E41EFB" w:rsidRPr="00E41EFB" w:rsidRDefault="00E41EFB" w:rsidP="00E41EFB">
            <w:pPr>
              <w:jc w:val="center"/>
            </w:pPr>
            <w:r w:rsidRPr="00E41EFB">
              <w:t>-</w:t>
            </w:r>
          </w:p>
        </w:tc>
        <w:tc>
          <w:tcPr>
            <w:tcW w:w="1275" w:type="dxa"/>
            <w:vAlign w:val="center"/>
          </w:tcPr>
          <w:p w14:paraId="661340E5" w14:textId="77777777" w:rsidR="00E41EFB" w:rsidRPr="00E41EFB" w:rsidRDefault="00E41EFB" w:rsidP="00E41EFB">
            <w:pPr>
              <w:jc w:val="center"/>
            </w:pPr>
            <w:r w:rsidRPr="00E41EFB">
              <w:t>-</w:t>
            </w:r>
          </w:p>
        </w:tc>
        <w:tc>
          <w:tcPr>
            <w:tcW w:w="1276" w:type="dxa"/>
            <w:vAlign w:val="center"/>
          </w:tcPr>
          <w:p w14:paraId="0BAD8901" w14:textId="77777777" w:rsidR="00E41EFB" w:rsidRPr="00E41EFB" w:rsidRDefault="00E41EFB" w:rsidP="00E41EFB">
            <w:pPr>
              <w:jc w:val="center"/>
            </w:pPr>
            <w:r w:rsidRPr="00E41EFB">
              <w:t>-</w:t>
            </w:r>
          </w:p>
        </w:tc>
        <w:tc>
          <w:tcPr>
            <w:tcW w:w="1247" w:type="dxa"/>
            <w:vAlign w:val="center"/>
          </w:tcPr>
          <w:p w14:paraId="1B6DAFDA" w14:textId="77777777" w:rsidR="00E41EFB" w:rsidRPr="00E41EFB" w:rsidRDefault="00E41EFB" w:rsidP="00E41EFB">
            <w:pPr>
              <w:jc w:val="center"/>
            </w:pPr>
            <w:r w:rsidRPr="00E41EFB">
              <w:t>-</w:t>
            </w:r>
          </w:p>
        </w:tc>
        <w:tc>
          <w:tcPr>
            <w:tcW w:w="1163" w:type="dxa"/>
            <w:vAlign w:val="center"/>
          </w:tcPr>
          <w:p w14:paraId="59FFF26B" w14:textId="77777777" w:rsidR="00E41EFB" w:rsidRPr="00E41EFB" w:rsidRDefault="00E41EFB" w:rsidP="00E41EFB">
            <w:pPr>
              <w:jc w:val="center"/>
            </w:pPr>
            <w:r w:rsidRPr="00E41EFB">
              <w:t>-</w:t>
            </w:r>
          </w:p>
        </w:tc>
        <w:tc>
          <w:tcPr>
            <w:tcW w:w="1134" w:type="dxa"/>
            <w:vAlign w:val="center"/>
          </w:tcPr>
          <w:p w14:paraId="4B03E3DD" w14:textId="77777777" w:rsidR="00E41EFB" w:rsidRPr="00E41EFB" w:rsidRDefault="00E41EFB" w:rsidP="00E41EFB">
            <w:pPr>
              <w:jc w:val="center"/>
            </w:pPr>
            <w:r w:rsidRPr="00E41EFB">
              <w:t>-</w:t>
            </w:r>
          </w:p>
        </w:tc>
        <w:tc>
          <w:tcPr>
            <w:tcW w:w="1134" w:type="dxa"/>
            <w:vAlign w:val="center"/>
          </w:tcPr>
          <w:p w14:paraId="6F496BD3" w14:textId="77777777" w:rsidR="00E41EFB" w:rsidRPr="00E41EFB" w:rsidRDefault="00E41EFB" w:rsidP="00E41EFB">
            <w:pPr>
              <w:jc w:val="center"/>
            </w:pPr>
            <w:r w:rsidRPr="00E41EFB">
              <w:t>-</w:t>
            </w:r>
          </w:p>
        </w:tc>
        <w:tc>
          <w:tcPr>
            <w:tcW w:w="1134" w:type="dxa"/>
            <w:vAlign w:val="center"/>
          </w:tcPr>
          <w:p w14:paraId="6EBA75FC" w14:textId="77777777" w:rsidR="00E41EFB" w:rsidRPr="00E41EFB" w:rsidRDefault="00E41EFB" w:rsidP="00E41EFB">
            <w:pPr>
              <w:jc w:val="center"/>
            </w:pPr>
            <w:r w:rsidRPr="00E41EFB">
              <w:t>-</w:t>
            </w:r>
          </w:p>
        </w:tc>
        <w:tc>
          <w:tcPr>
            <w:tcW w:w="1134" w:type="dxa"/>
            <w:vAlign w:val="center"/>
          </w:tcPr>
          <w:p w14:paraId="024D39F7" w14:textId="77777777" w:rsidR="00E41EFB" w:rsidRPr="00E41EFB" w:rsidRDefault="00E41EFB" w:rsidP="00E41EFB">
            <w:pPr>
              <w:jc w:val="center"/>
            </w:pPr>
            <w:r w:rsidRPr="00E41EFB">
              <w:t>-</w:t>
            </w:r>
          </w:p>
        </w:tc>
      </w:tr>
    </w:tbl>
    <w:p w14:paraId="33E8973E" w14:textId="77777777" w:rsidR="00E41EFB" w:rsidRPr="00E41EFB" w:rsidRDefault="00E41EFB" w:rsidP="00E41EFB">
      <w:pPr>
        <w:jc w:val="both"/>
        <w:rPr>
          <w:sz w:val="28"/>
          <w:szCs w:val="28"/>
          <w:lang w:eastAsia="en-US"/>
        </w:rPr>
      </w:pPr>
    </w:p>
    <w:p w14:paraId="7CFEF70B" w14:textId="77777777" w:rsidR="00E41EFB" w:rsidRPr="00E41EFB" w:rsidRDefault="00E41EFB" w:rsidP="00E41EFB">
      <w:pPr>
        <w:jc w:val="both"/>
        <w:rPr>
          <w:sz w:val="28"/>
          <w:szCs w:val="28"/>
          <w:lang w:eastAsia="en-US"/>
        </w:rPr>
      </w:pPr>
    </w:p>
    <w:p w14:paraId="5C5852D0" w14:textId="77777777" w:rsidR="00E41EFB" w:rsidRPr="00E41EFB" w:rsidRDefault="00E41EFB" w:rsidP="00E41EFB">
      <w:pPr>
        <w:jc w:val="both"/>
        <w:rPr>
          <w:sz w:val="28"/>
          <w:szCs w:val="28"/>
          <w:lang w:eastAsia="en-US"/>
        </w:rPr>
      </w:pPr>
    </w:p>
    <w:p w14:paraId="436DCC1B" w14:textId="77777777" w:rsidR="00E41EFB" w:rsidRPr="00E41EFB" w:rsidRDefault="00E41EFB" w:rsidP="00E41EFB">
      <w:pPr>
        <w:jc w:val="both"/>
        <w:rPr>
          <w:sz w:val="28"/>
          <w:szCs w:val="28"/>
          <w:lang w:eastAsia="en-US"/>
        </w:rPr>
      </w:pPr>
    </w:p>
    <w:p w14:paraId="663BF9C7" w14:textId="77777777" w:rsidR="00E41EFB" w:rsidRPr="00E41EFB" w:rsidRDefault="00E41EFB" w:rsidP="00E41EFB">
      <w:pPr>
        <w:jc w:val="both"/>
        <w:rPr>
          <w:sz w:val="28"/>
          <w:szCs w:val="28"/>
          <w:lang w:eastAsia="en-US"/>
        </w:rPr>
      </w:pPr>
    </w:p>
    <w:p w14:paraId="25EA3C8F" w14:textId="77777777" w:rsidR="00E41EFB" w:rsidRPr="00E41EFB" w:rsidRDefault="00E41EFB" w:rsidP="00E41EFB">
      <w:pPr>
        <w:jc w:val="both"/>
        <w:rPr>
          <w:sz w:val="28"/>
          <w:szCs w:val="28"/>
          <w:lang w:eastAsia="en-US"/>
        </w:rPr>
      </w:pPr>
    </w:p>
    <w:p w14:paraId="2621F7B1" w14:textId="77777777" w:rsidR="00E41EFB" w:rsidRPr="00E41EFB" w:rsidRDefault="00E41EFB" w:rsidP="00E41EFB">
      <w:pPr>
        <w:jc w:val="both"/>
        <w:rPr>
          <w:sz w:val="28"/>
          <w:szCs w:val="28"/>
          <w:lang w:eastAsia="en-US"/>
        </w:rPr>
      </w:pPr>
    </w:p>
    <w:p w14:paraId="00280E8E" w14:textId="77777777" w:rsidR="00E41EFB" w:rsidRPr="00E41EFB" w:rsidRDefault="00E41EFB" w:rsidP="00E41EFB">
      <w:pPr>
        <w:jc w:val="both"/>
        <w:rPr>
          <w:sz w:val="28"/>
          <w:szCs w:val="28"/>
          <w:lang w:eastAsia="en-US"/>
        </w:rPr>
      </w:pPr>
    </w:p>
    <w:p w14:paraId="1BC31B7B" w14:textId="77777777" w:rsidR="00E41EFB" w:rsidRPr="00E41EFB" w:rsidRDefault="00E41EFB" w:rsidP="00E41EFB">
      <w:pPr>
        <w:jc w:val="both"/>
        <w:rPr>
          <w:sz w:val="28"/>
          <w:szCs w:val="28"/>
          <w:lang w:eastAsia="en-US"/>
        </w:rPr>
      </w:pPr>
    </w:p>
    <w:p w14:paraId="2701F283" w14:textId="77777777" w:rsidR="00E41EFB" w:rsidRPr="00E41EFB" w:rsidRDefault="00E41EFB" w:rsidP="00E41EFB">
      <w:pPr>
        <w:ind w:left="-567"/>
        <w:jc w:val="center"/>
        <w:rPr>
          <w:bCs/>
          <w:color w:val="000000"/>
          <w:sz w:val="28"/>
          <w:szCs w:val="28"/>
        </w:rPr>
      </w:pPr>
      <w:r w:rsidRPr="00E41EFB">
        <w:rPr>
          <w:bCs/>
          <w:color w:val="000000"/>
          <w:sz w:val="28"/>
          <w:szCs w:val="28"/>
        </w:rPr>
        <w:lastRenderedPageBreak/>
        <w:t xml:space="preserve">           Раздел 6. Объем финансовых потребностей, необходимых для реализации производственной программы</w:t>
      </w:r>
    </w:p>
    <w:p w14:paraId="10C14FA1" w14:textId="77777777" w:rsidR="00E41EFB" w:rsidRPr="00E41EFB" w:rsidRDefault="00E41EFB" w:rsidP="00E41EFB">
      <w:pPr>
        <w:ind w:left="-567"/>
        <w:jc w:val="center"/>
        <w:rPr>
          <w:bCs/>
          <w:color w:val="000000"/>
          <w:sz w:val="28"/>
          <w:szCs w:val="28"/>
        </w:rPr>
      </w:pPr>
    </w:p>
    <w:tbl>
      <w:tblPr>
        <w:tblStyle w:val="1521"/>
        <w:tblW w:w="14572" w:type="dxa"/>
        <w:tblInd w:w="137" w:type="dxa"/>
        <w:tblLook w:val="04A0" w:firstRow="1" w:lastRow="0" w:firstColumn="1" w:lastColumn="0" w:noHBand="0" w:noVBand="1"/>
      </w:tblPr>
      <w:tblGrid>
        <w:gridCol w:w="2414"/>
        <w:gridCol w:w="1266"/>
        <w:gridCol w:w="1266"/>
        <w:gridCol w:w="1266"/>
        <w:gridCol w:w="1266"/>
        <w:gridCol w:w="1266"/>
        <w:gridCol w:w="1266"/>
        <w:gridCol w:w="1266"/>
        <w:gridCol w:w="1266"/>
        <w:gridCol w:w="1266"/>
        <w:gridCol w:w="1266"/>
      </w:tblGrid>
      <w:tr w:rsidR="00E41EFB" w:rsidRPr="00E41EFB" w14:paraId="6A48E0F4" w14:textId="77777777" w:rsidTr="00E41EFB">
        <w:trPr>
          <w:trHeight w:val="347"/>
        </w:trPr>
        <w:tc>
          <w:tcPr>
            <w:tcW w:w="2668" w:type="dxa"/>
            <w:vMerge w:val="restart"/>
            <w:vAlign w:val="center"/>
          </w:tcPr>
          <w:p w14:paraId="63188444" w14:textId="77777777" w:rsidR="00E41EFB" w:rsidRPr="00E41EFB" w:rsidRDefault="00E41EFB" w:rsidP="00E41EFB">
            <w:pPr>
              <w:jc w:val="center"/>
              <w:rPr>
                <w:bCs/>
                <w:color w:val="000000"/>
                <w:sz w:val="28"/>
                <w:szCs w:val="28"/>
              </w:rPr>
            </w:pPr>
            <w:r w:rsidRPr="00E41EFB">
              <w:rPr>
                <w:bCs/>
                <w:color w:val="000000"/>
                <w:sz w:val="28"/>
                <w:szCs w:val="28"/>
              </w:rPr>
              <w:t>Наименование показателя</w:t>
            </w:r>
          </w:p>
        </w:tc>
        <w:tc>
          <w:tcPr>
            <w:tcW w:w="2416" w:type="dxa"/>
            <w:gridSpan w:val="2"/>
            <w:vAlign w:val="center"/>
          </w:tcPr>
          <w:p w14:paraId="3E97080F" w14:textId="77777777" w:rsidR="00E41EFB" w:rsidRPr="00E41EFB" w:rsidRDefault="00E41EFB" w:rsidP="00E41EFB">
            <w:pPr>
              <w:jc w:val="center"/>
              <w:rPr>
                <w:bCs/>
                <w:color w:val="000000"/>
                <w:sz w:val="28"/>
                <w:szCs w:val="28"/>
              </w:rPr>
            </w:pPr>
            <w:r w:rsidRPr="00E41EFB">
              <w:rPr>
                <w:bCs/>
                <w:color w:val="000000"/>
                <w:sz w:val="28"/>
                <w:szCs w:val="28"/>
              </w:rPr>
              <w:t>2019 год</w:t>
            </w:r>
          </w:p>
        </w:tc>
        <w:tc>
          <w:tcPr>
            <w:tcW w:w="2415" w:type="dxa"/>
            <w:gridSpan w:val="2"/>
            <w:vAlign w:val="center"/>
          </w:tcPr>
          <w:p w14:paraId="431CFBBE" w14:textId="77777777" w:rsidR="00E41EFB" w:rsidRPr="00E41EFB" w:rsidRDefault="00E41EFB" w:rsidP="00E41EFB">
            <w:pPr>
              <w:jc w:val="center"/>
              <w:rPr>
                <w:bCs/>
                <w:color w:val="000000"/>
                <w:sz w:val="28"/>
                <w:szCs w:val="28"/>
              </w:rPr>
            </w:pPr>
            <w:r w:rsidRPr="00E41EFB">
              <w:rPr>
                <w:bCs/>
                <w:color w:val="000000"/>
                <w:sz w:val="28"/>
                <w:szCs w:val="28"/>
              </w:rPr>
              <w:t>2020 год</w:t>
            </w:r>
          </w:p>
        </w:tc>
        <w:tc>
          <w:tcPr>
            <w:tcW w:w="2415" w:type="dxa"/>
            <w:gridSpan w:val="2"/>
            <w:vAlign w:val="center"/>
          </w:tcPr>
          <w:p w14:paraId="49F28F20" w14:textId="77777777" w:rsidR="00E41EFB" w:rsidRPr="00E41EFB" w:rsidRDefault="00E41EFB" w:rsidP="00E41EFB">
            <w:pPr>
              <w:jc w:val="center"/>
              <w:rPr>
                <w:bCs/>
                <w:color w:val="000000"/>
                <w:sz w:val="28"/>
                <w:szCs w:val="28"/>
              </w:rPr>
            </w:pPr>
            <w:r w:rsidRPr="00E41EFB">
              <w:rPr>
                <w:bCs/>
                <w:color w:val="000000"/>
                <w:sz w:val="28"/>
                <w:szCs w:val="28"/>
              </w:rPr>
              <w:t>2021 год</w:t>
            </w:r>
          </w:p>
        </w:tc>
        <w:tc>
          <w:tcPr>
            <w:tcW w:w="2390" w:type="dxa"/>
            <w:gridSpan w:val="2"/>
            <w:vAlign w:val="center"/>
          </w:tcPr>
          <w:p w14:paraId="79699610" w14:textId="77777777" w:rsidR="00E41EFB" w:rsidRPr="00E41EFB" w:rsidRDefault="00E41EFB" w:rsidP="00E41EFB">
            <w:pPr>
              <w:jc w:val="center"/>
              <w:rPr>
                <w:bCs/>
                <w:color w:val="000000"/>
                <w:sz w:val="28"/>
                <w:szCs w:val="28"/>
              </w:rPr>
            </w:pPr>
            <w:r w:rsidRPr="00E41EFB">
              <w:rPr>
                <w:bCs/>
                <w:color w:val="000000"/>
                <w:sz w:val="28"/>
                <w:szCs w:val="28"/>
              </w:rPr>
              <w:t>2022 год</w:t>
            </w:r>
          </w:p>
        </w:tc>
        <w:tc>
          <w:tcPr>
            <w:tcW w:w="2268" w:type="dxa"/>
            <w:gridSpan w:val="2"/>
            <w:vAlign w:val="center"/>
          </w:tcPr>
          <w:p w14:paraId="62AEE30A" w14:textId="77777777" w:rsidR="00E41EFB" w:rsidRPr="00E41EFB" w:rsidRDefault="00E41EFB" w:rsidP="00E41EFB">
            <w:pPr>
              <w:jc w:val="center"/>
              <w:rPr>
                <w:bCs/>
                <w:color w:val="000000"/>
                <w:sz w:val="28"/>
                <w:szCs w:val="28"/>
              </w:rPr>
            </w:pPr>
            <w:r w:rsidRPr="00E41EFB">
              <w:rPr>
                <w:bCs/>
                <w:color w:val="000000"/>
                <w:sz w:val="28"/>
                <w:szCs w:val="28"/>
              </w:rPr>
              <w:t>2023 год</w:t>
            </w:r>
          </w:p>
        </w:tc>
      </w:tr>
      <w:tr w:rsidR="00E41EFB" w:rsidRPr="00E41EFB" w14:paraId="44CBF0A4" w14:textId="77777777" w:rsidTr="00E41EFB">
        <w:trPr>
          <w:trHeight w:val="734"/>
        </w:trPr>
        <w:tc>
          <w:tcPr>
            <w:tcW w:w="2668" w:type="dxa"/>
            <w:vMerge/>
          </w:tcPr>
          <w:p w14:paraId="08EAE72E" w14:textId="77777777" w:rsidR="00E41EFB" w:rsidRPr="00E41EFB" w:rsidRDefault="00E41EFB" w:rsidP="00E41EFB">
            <w:pPr>
              <w:jc w:val="center"/>
              <w:rPr>
                <w:bCs/>
                <w:color w:val="000000"/>
                <w:sz w:val="28"/>
                <w:szCs w:val="28"/>
              </w:rPr>
            </w:pPr>
          </w:p>
        </w:tc>
        <w:tc>
          <w:tcPr>
            <w:tcW w:w="1208" w:type="dxa"/>
            <w:vAlign w:val="center"/>
          </w:tcPr>
          <w:p w14:paraId="36B390D3" w14:textId="77777777" w:rsidR="00E41EFB" w:rsidRPr="00E41EFB" w:rsidRDefault="00E41EFB" w:rsidP="00E41EFB">
            <w:pPr>
              <w:jc w:val="center"/>
            </w:pPr>
            <w:r w:rsidRPr="00E41EFB">
              <w:t>с 01.01.    по 30.06.</w:t>
            </w:r>
          </w:p>
        </w:tc>
        <w:tc>
          <w:tcPr>
            <w:tcW w:w="1208" w:type="dxa"/>
            <w:vAlign w:val="center"/>
          </w:tcPr>
          <w:p w14:paraId="21C7C293" w14:textId="77777777" w:rsidR="00E41EFB" w:rsidRPr="00E41EFB" w:rsidRDefault="00E41EFB" w:rsidP="00E41EFB">
            <w:pPr>
              <w:jc w:val="center"/>
              <w:rPr>
                <w:bCs/>
                <w:color w:val="000000"/>
                <w:sz w:val="28"/>
                <w:szCs w:val="28"/>
              </w:rPr>
            </w:pPr>
            <w:r w:rsidRPr="00E41EFB">
              <w:t>с 01.07.     по 31.12.</w:t>
            </w:r>
          </w:p>
        </w:tc>
        <w:tc>
          <w:tcPr>
            <w:tcW w:w="1208" w:type="dxa"/>
            <w:vAlign w:val="center"/>
          </w:tcPr>
          <w:p w14:paraId="078045AA" w14:textId="77777777" w:rsidR="00E41EFB" w:rsidRPr="00E41EFB" w:rsidRDefault="00E41EFB" w:rsidP="00E41EFB">
            <w:pPr>
              <w:jc w:val="center"/>
            </w:pPr>
            <w:r w:rsidRPr="00E41EFB">
              <w:t>с 01.01.    по 30.06.</w:t>
            </w:r>
          </w:p>
        </w:tc>
        <w:tc>
          <w:tcPr>
            <w:tcW w:w="1207" w:type="dxa"/>
            <w:vAlign w:val="center"/>
          </w:tcPr>
          <w:p w14:paraId="5EFD5071" w14:textId="77777777" w:rsidR="00E41EFB" w:rsidRPr="00E41EFB" w:rsidRDefault="00E41EFB" w:rsidP="00E41EFB">
            <w:pPr>
              <w:jc w:val="center"/>
              <w:rPr>
                <w:bCs/>
                <w:color w:val="000000"/>
                <w:sz w:val="28"/>
                <w:szCs w:val="28"/>
              </w:rPr>
            </w:pPr>
            <w:r w:rsidRPr="00E41EFB">
              <w:t>с 01.07.     по 31.12.</w:t>
            </w:r>
          </w:p>
        </w:tc>
        <w:tc>
          <w:tcPr>
            <w:tcW w:w="1207" w:type="dxa"/>
            <w:vAlign w:val="center"/>
          </w:tcPr>
          <w:p w14:paraId="3703D60B" w14:textId="77777777" w:rsidR="00E41EFB" w:rsidRPr="00E41EFB" w:rsidRDefault="00E41EFB" w:rsidP="00E41EFB">
            <w:pPr>
              <w:jc w:val="center"/>
            </w:pPr>
            <w:r w:rsidRPr="00E41EFB">
              <w:t>с 01.01.    по 30.06.</w:t>
            </w:r>
          </w:p>
        </w:tc>
        <w:tc>
          <w:tcPr>
            <w:tcW w:w="1208" w:type="dxa"/>
            <w:vAlign w:val="center"/>
          </w:tcPr>
          <w:p w14:paraId="2937396B" w14:textId="77777777" w:rsidR="00E41EFB" w:rsidRPr="00E41EFB" w:rsidRDefault="00E41EFB" w:rsidP="00E41EFB">
            <w:pPr>
              <w:jc w:val="center"/>
              <w:rPr>
                <w:bCs/>
                <w:color w:val="000000"/>
                <w:sz w:val="28"/>
                <w:szCs w:val="28"/>
              </w:rPr>
            </w:pPr>
            <w:r w:rsidRPr="00E41EFB">
              <w:t>с 01.07.     по 31.12.</w:t>
            </w:r>
          </w:p>
        </w:tc>
        <w:tc>
          <w:tcPr>
            <w:tcW w:w="1256" w:type="dxa"/>
            <w:vAlign w:val="center"/>
          </w:tcPr>
          <w:p w14:paraId="46A2740B" w14:textId="77777777" w:rsidR="00E41EFB" w:rsidRPr="00E41EFB" w:rsidRDefault="00E41EFB" w:rsidP="00E41EFB">
            <w:pPr>
              <w:jc w:val="center"/>
            </w:pPr>
            <w:r w:rsidRPr="00E41EFB">
              <w:t>с 01.01.    по 30.06.</w:t>
            </w:r>
          </w:p>
        </w:tc>
        <w:tc>
          <w:tcPr>
            <w:tcW w:w="1134" w:type="dxa"/>
            <w:vAlign w:val="center"/>
          </w:tcPr>
          <w:p w14:paraId="614AB059" w14:textId="77777777" w:rsidR="00E41EFB" w:rsidRPr="00E41EFB" w:rsidRDefault="00E41EFB" w:rsidP="00E41EFB">
            <w:pPr>
              <w:jc w:val="center"/>
              <w:rPr>
                <w:bCs/>
                <w:color w:val="000000"/>
                <w:sz w:val="28"/>
                <w:szCs w:val="28"/>
              </w:rPr>
            </w:pPr>
            <w:r w:rsidRPr="00E41EFB">
              <w:t>с 01.07.     по 31.12.</w:t>
            </w:r>
          </w:p>
        </w:tc>
        <w:tc>
          <w:tcPr>
            <w:tcW w:w="1134" w:type="dxa"/>
            <w:vAlign w:val="center"/>
          </w:tcPr>
          <w:p w14:paraId="095C24D2" w14:textId="77777777" w:rsidR="00E41EFB" w:rsidRPr="00E41EFB" w:rsidRDefault="00E41EFB" w:rsidP="00E41EFB">
            <w:pPr>
              <w:jc w:val="center"/>
            </w:pPr>
            <w:r w:rsidRPr="00E41EFB">
              <w:t>с 01.01.    по 30.06.</w:t>
            </w:r>
          </w:p>
        </w:tc>
        <w:tc>
          <w:tcPr>
            <w:tcW w:w="1134" w:type="dxa"/>
            <w:vAlign w:val="center"/>
          </w:tcPr>
          <w:p w14:paraId="2EFD41A4" w14:textId="77777777" w:rsidR="00E41EFB" w:rsidRPr="00E41EFB" w:rsidRDefault="00E41EFB" w:rsidP="00E41EFB">
            <w:pPr>
              <w:jc w:val="center"/>
              <w:rPr>
                <w:bCs/>
                <w:color w:val="000000"/>
                <w:sz w:val="28"/>
                <w:szCs w:val="28"/>
              </w:rPr>
            </w:pPr>
            <w:r w:rsidRPr="00E41EFB">
              <w:t>с 01.07.     по 31.12.</w:t>
            </w:r>
          </w:p>
        </w:tc>
      </w:tr>
      <w:tr w:rsidR="00E41EFB" w:rsidRPr="00E41EFB" w14:paraId="1BEA2133" w14:textId="77777777" w:rsidTr="00E41EFB">
        <w:tc>
          <w:tcPr>
            <w:tcW w:w="2668" w:type="dxa"/>
          </w:tcPr>
          <w:p w14:paraId="5EDBA908" w14:textId="77777777" w:rsidR="00E41EFB" w:rsidRPr="00E41EFB" w:rsidRDefault="00E41EFB" w:rsidP="00E41EFB">
            <w:pPr>
              <w:jc w:val="center"/>
              <w:rPr>
                <w:bCs/>
                <w:color w:val="000000"/>
                <w:sz w:val="28"/>
                <w:szCs w:val="28"/>
              </w:rPr>
            </w:pPr>
            <w:r w:rsidRPr="00E41EFB">
              <w:rPr>
                <w:bCs/>
                <w:color w:val="000000"/>
                <w:sz w:val="28"/>
                <w:szCs w:val="28"/>
              </w:rPr>
              <w:t>2</w:t>
            </w:r>
          </w:p>
        </w:tc>
        <w:tc>
          <w:tcPr>
            <w:tcW w:w="1208" w:type="dxa"/>
          </w:tcPr>
          <w:p w14:paraId="2BF06F80" w14:textId="77777777" w:rsidR="00E41EFB" w:rsidRPr="00E41EFB" w:rsidRDefault="00E41EFB" w:rsidP="00E41EFB">
            <w:pPr>
              <w:jc w:val="center"/>
              <w:rPr>
                <w:bCs/>
                <w:color w:val="000000"/>
                <w:sz w:val="28"/>
                <w:szCs w:val="28"/>
              </w:rPr>
            </w:pPr>
            <w:r w:rsidRPr="00E41EFB">
              <w:rPr>
                <w:bCs/>
                <w:color w:val="000000"/>
                <w:sz w:val="28"/>
                <w:szCs w:val="28"/>
              </w:rPr>
              <w:t>3</w:t>
            </w:r>
          </w:p>
        </w:tc>
        <w:tc>
          <w:tcPr>
            <w:tcW w:w="1208" w:type="dxa"/>
          </w:tcPr>
          <w:p w14:paraId="41F241F0" w14:textId="77777777" w:rsidR="00E41EFB" w:rsidRPr="00E41EFB" w:rsidRDefault="00E41EFB" w:rsidP="00E41EFB">
            <w:pPr>
              <w:jc w:val="center"/>
              <w:rPr>
                <w:bCs/>
                <w:color w:val="000000"/>
                <w:sz w:val="28"/>
                <w:szCs w:val="28"/>
              </w:rPr>
            </w:pPr>
            <w:r w:rsidRPr="00E41EFB">
              <w:rPr>
                <w:bCs/>
                <w:color w:val="000000"/>
                <w:sz w:val="28"/>
                <w:szCs w:val="28"/>
              </w:rPr>
              <w:t>4</w:t>
            </w:r>
          </w:p>
        </w:tc>
        <w:tc>
          <w:tcPr>
            <w:tcW w:w="1208" w:type="dxa"/>
          </w:tcPr>
          <w:p w14:paraId="05D8761F" w14:textId="77777777" w:rsidR="00E41EFB" w:rsidRPr="00E41EFB" w:rsidRDefault="00E41EFB" w:rsidP="00E41EFB">
            <w:pPr>
              <w:jc w:val="center"/>
              <w:rPr>
                <w:bCs/>
                <w:color w:val="000000"/>
                <w:sz w:val="28"/>
                <w:szCs w:val="28"/>
              </w:rPr>
            </w:pPr>
            <w:r w:rsidRPr="00E41EFB">
              <w:rPr>
                <w:bCs/>
                <w:color w:val="000000"/>
                <w:sz w:val="28"/>
                <w:szCs w:val="28"/>
              </w:rPr>
              <w:t>5</w:t>
            </w:r>
          </w:p>
        </w:tc>
        <w:tc>
          <w:tcPr>
            <w:tcW w:w="1207" w:type="dxa"/>
          </w:tcPr>
          <w:p w14:paraId="5C38463F" w14:textId="77777777" w:rsidR="00E41EFB" w:rsidRPr="00E41EFB" w:rsidRDefault="00E41EFB" w:rsidP="00E41EFB">
            <w:pPr>
              <w:jc w:val="center"/>
              <w:rPr>
                <w:bCs/>
                <w:color w:val="000000"/>
                <w:sz w:val="28"/>
                <w:szCs w:val="28"/>
              </w:rPr>
            </w:pPr>
            <w:r w:rsidRPr="00E41EFB">
              <w:rPr>
                <w:bCs/>
                <w:color w:val="000000"/>
                <w:sz w:val="28"/>
                <w:szCs w:val="28"/>
              </w:rPr>
              <w:t>6</w:t>
            </w:r>
          </w:p>
        </w:tc>
        <w:tc>
          <w:tcPr>
            <w:tcW w:w="1207" w:type="dxa"/>
          </w:tcPr>
          <w:p w14:paraId="75EBC78F" w14:textId="77777777" w:rsidR="00E41EFB" w:rsidRPr="00E41EFB" w:rsidRDefault="00E41EFB" w:rsidP="00E41EFB">
            <w:pPr>
              <w:jc w:val="center"/>
              <w:rPr>
                <w:bCs/>
                <w:color w:val="000000"/>
                <w:sz w:val="28"/>
                <w:szCs w:val="28"/>
              </w:rPr>
            </w:pPr>
            <w:r w:rsidRPr="00E41EFB">
              <w:rPr>
                <w:bCs/>
                <w:color w:val="000000"/>
                <w:sz w:val="28"/>
                <w:szCs w:val="28"/>
              </w:rPr>
              <w:t>7</w:t>
            </w:r>
          </w:p>
        </w:tc>
        <w:tc>
          <w:tcPr>
            <w:tcW w:w="1208" w:type="dxa"/>
          </w:tcPr>
          <w:p w14:paraId="7153AFA2" w14:textId="77777777" w:rsidR="00E41EFB" w:rsidRPr="00E41EFB" w:rsidRDefault="00E41EFB" w:rsidP="00E41EFB">
            <w:pPr>
              <w:jc w:val="center"/>
              <w:rPr>
                <w:bCs/>
                <w:color w:val="000000"/>
                <w:sz w:val="28"/>
                <w:szCs w:val="28"/>
              </w:rPr>
            </w:pPr>
            <w:r w:rsidRPr="00E41EFB">
              <w:rPr>
                <w:bCs/>
                <w:color w:val="000000"/>
                <w:sz w:val="28"/>
                <w:szCs w:val="28"/>
              </w:rPr>
              <w:t>8</w:t>
            </w:r>
          </w:p>
        </w:tc>
        <w:tc>
          <w:tcPr>
            <w:tcW w:w="1256" w:type="dxa"/>
          </w:tcPr>
          <w:p w14:paraId="3285CF44" w14:textId="77777777" w:rsidR="00E41EFB" w:rsidRPr="00E41EFB" w:rsidRDefault="00E41EFB" w:rsidP="00E41EFB">
            <w:pPr>
              <w:jc w:val="center"/>
              <w:rPr>
                <w:bCs/>
                <w:color w:val="000000"/>
                <w:sz w:val="28"/>
                <w:szCs w:val="28"/>
              </w:rPr>
            </w:pPr>
            <w:r w:rsidRPr="00E41EFB">
              <w:rPr>
                <w:bCs/>
                <w:color w:val="000000"/>
                <w:sz w:val="28"/>
                <w:szCs w:val="28"/>
              </w:rPr>
              <w:t>9</w:t>
            </w:r>
          </w:p>
        </w:tc>
        <w:tc>
          <w:tcPr>
            <w:tcW w:w="1134" w:type="dxa"/>
          </w:tcPr>
          <w:p w14:paraId="526D2F74" w14:textId="77777777" w:rsidR="00E41EFB" w:rsidRPr="00E41EFB" w:rsidRDefault="00E41EFB" w:rsidP="00E41EFB">
            <w:pPr>
              <w:jc w:val="center"/>
              <w:rPr>
                <w:bCs/>
                <w:color w:val="000000"/>
                <w:sz w:val="28"/>
                <w:szCs w:val="28"/>
              </w:rPr>
            </w:pPr>
            <w:r w:rsidRPr="00E41EFB">
              <w:rPr>
                <w:bCs/>
                <w:color w:val="000000"/>
                <w:sz w:val="28"/>
                <w:szCs w:val="28"/>
              </w:rPr>
              <w:t>10</w:t>
            </w:r>
          </w:p>
        </w:tc>
        <w:tc>
          <w:tcPr>
            <w:tcW w:w="1134" w:type="dxa"/>
          </w:tcPr>
          <w:p w14:paraId="41C2677B" w14:textId="77777777" w:rsidR="00E41EFB" w:rsidRPr="00E41EFB" w:rsidRDefault="00E41EFB" w:rsidP="00E41EFB">
            <w:pPr>
              <w:jc w:val="center"/>
              <w:rPr>
                <w:bCs/>
                <w:color w:val="000000"/>
                <w:sz w:val="28"/>
                <w:szCs w:val="28"/>
              </w:rPr>
            </w:pPr>
            <w:r w:rsidRPr="00E41EFB">
              <w:rPr>
                <w:bCs/>
                <w:color w:val="000000"/>
                <w:sz w:val="28"/>
                <w:szCs w:val="28"/>
              </w:rPr>
              <w:t>11</w:t>
            </w:r>
          </w:p>
        </w:tc>
        <w:tc>
          <w:tcPr>
            <w:tcW w:w="1134" w:type="dxa"/>
          </w:tcPr>
          <w:p w14:paraId="5A08BA91" w14:textId="77777777" w:rsidR="00E41EFB" w:rsidRPr="00E41EFB" w:rsidRDefault="00E41EFB" w:rsidP="00E41EFB">
            <w:pPr>
              <w:jc w:val="center"/>
              <w:rPr>
                <w:bCs/>
                <w:color w:val="000000"/>
                <w:sz w:val="28"/>
                <w:szCs w:val="28"/>
              </w:rPr>
            </w:pPr>
            <w:r w:rsidRPr="00E41EFB">
              <w:rPr>
                <w:bCs/>
                <w:color w:val="000000"/>
                <w:sz w:val="28"/>
                <w:szCs w:val="28"/>
              </w:rPr>
              <w:t>12</w:t>
            </w:r>
          </w:p>
        </w:tc>
      </w:tr>
      <w:tr w:rsidR="00E41EFB" w:rsidRPr="00E41EFB" w14:paraId="1BF3B503" w14:textId="77777777" w:rsidTr="00E41EFB">
        <w:trPr>
          <w:trHeight w:val="3443"/>
        </w:trPr>
        <w:tc>
          <w:tcPr>
            <w:tcW w:w="2668" w:type="dxa"/>
            <w:vAlign w:val="center"/>
          </w:tcPr>
          <w:p w14:paraId="000850D0" w14:textId="77777777" w:rsidR="00E41EFB" w:rsidRPr="00E41EFB" w:rsidRDefault="00E41EFB" w:rsidP="00E41EFB">
            <w:pPr>
              <w:rPr>
                <w:bCs/>
                <w:color w:val="000000"/>
                <w:sz w:val="28"/>
                <w:szCs w:val="28"/>
              </w:rPr>
            </w:pPr>
            <w:r w:rsidRPr="00E41EFB">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08" w:type="dxa"/>
            <w:vAlign w:val="center"/>
          </w:tcPr>
          <w:p w14:paraId="5A10E047" w14:textId="77777777" w:rsidR="00E41EFB" w:rsidRPr="00E41EFB" w:rsidRDefault="00E41EFB" w:rsidP="00E41EFB">
            <w:pPr>
              <w:jc w:val="center"/>
              <w:rPr>
                <w:bCs/>
                <w:color w:val="000000"/>
                <w:sz w:val="28"/>
              </w:rPr>
            </w:pPr>
            <w:r w:rsidRPr="00E41EFB">
              <w:rPr>
                <w:bCs/>
                <w:color w:val="000000"/>
                <w:sz w:val="28"/>
              </w:rPr>
              <w:t>11612,12</w:t>
            </w:r>
          </w:p>
        </w:tc>
        <w:tc>
          <w:tcPr>
            <w:tcW w:w="1208" w:type="dxa"/>
            <w:vAlign w:val="center"/>
          </w:tcPr>
          <w:p w14:paraId="5478DDC8" w14:textId="77777777" w:rsidR="00E41EFB" w:rsidRPr="00E41EFB" w:rsidRDefault="00E41EFB" w:rsidP="00E41EFB">
            <w:pPr>
              <w:jc w:val="center"/>
              <w:rPr>
                <w:bCs/>
                <w:color w:val="000000"/>
                <w:sz w:val="28"/>
              </w:rPr>
            </w:pPr>
            <w:r w:rsidRPr="00E41EFB">
              <w:rPr>
                <w:bCs/>
                <w:color w:val="000000"/>
                <w:sz w:val="28"/>
              </w:rPr>
              <w:t>14383,28</w:t>
            </w:r>
          </w:p>
        </w:tc>
        <w:tc>
          <w:tcPr>
            <w:tcW w:w="1208" w:type="dxa"/>
            <w:vAlign w:val="center"/>
          </w:tcPr>
          <w:p w14:paraId="3BE12EE7" w14:textId="77777777" w:rsidR="00E41EFB" w:rsidRPr="00E41EFB" w:rsidRDefault="00E41EFB" w:rsidP="00E41EFB">
            <w:pPr>
              <w:jc w:val="center"/>
              <w:rPr>
                <w:bCs/>
                <w:color w:val="000000"/>
                <w:sz w:val="28"/>
              </w:rPr>
            </w:pPr>
            <w:r w:rsidRPr="00E41EFB">
              <w:rPr>
                <w:bCs/>
                <w:color w:val="000000"/>
                <w:sz w:val="28"/>
              </w:rPr>
              <w:t>13664,11</w:t>
            </w:r>
          </w:p>
        </w:tc>
        <w:tc>
          <w:tcPr>
            <w:tcW w:w="1207" w:type="dxa"/>
            <w:vAlign w:val="center"/>
          </w:tcPr>
          <w:p w14:paraId="48D12750" w14:textId="77777777" w:rsidR="00E41EFB" w:rsidRPr="00E41EFB" w:rsidRDefault="00E41EFB" w:rsidP="00E41EFB">
            <w:pPr>
              <w:jc w:val="center"/>
              <w:rPr>
                <w:bCs/>
                <w:color w:val="000000"/>
                <w:sz w:val="28"/>
              </w:rPr>
            </w:pPr>
            <w:r w:rsidRPr="00E41EFB">
              <w:rPr>
                <w:bCs/>
                <w:color w:val="000000"/>
                <w:sz w:val="28"/>
              </w:rPr>
              <w:t>14756,57</w:t>
            </w:r>
          </w:p>
        </w:tc>
        <w:tc>
          <w:tcPr>
            <w:tcW w:w="1207" w:type="dxa"/>
            <w:vAlign w:val="center"/>
          </w:tcPr>
          <w:p w14:paraId="1ADE0846" w14:textId="77777777" w:rsidR="00E41EFB" w:rsidRPr="00E41EFB" w:rsidRDefault="00E41EFB" w:rsidP="00E41EFB">
            <w:pPr>
              <w:jc w:val="center"/>
              <w:rPr>
                <w:bCs/>
                <w:color w:val="000000"/>
                <w:sz w:val="28"/>
              </w:rPr>
            </w:pPr>
            <w:r w:rsidRPr="00E41EFB">
              <w:rPr>
                <w:bCs/>
                <w:color w:val="000000"/>
                <w:sz w:val="28"/>
              </w:rPr>
              <w:t>14808,42</w:t>
            </w:r>
          </w:p>
        </w:tc>
        <w:tc>
          <w:tcPr>
            <w:tcW w:w="1208" w:type="dxa"/>
            <w:vAlign w:val="center"/>
          </w:tcPr>
          <w:p w14:paraId="52F02199" w14:textId="77777777" w:rsidR="00E41EFB" w:rsidRPr="00E41EFB" w:rsidRDefault="00E41EFB" w:rsidP="00E41EFB">
            <w:pPr>
              <w:jc w:val="center"/>
              <w:rPr>
                <w:bCs/>
                <w:color w:val="000000"/>
                <w:sz w:val="28"/>
              </w:rPr>
            </w:pPr>
            <w:r w:rsidRPr="00E41EFB">
              <w:rPr>
                <w:bCs/>
                <w:color w:val="000000"/>
                <w:sz w:val="28"/>
              </w:rPr>
              <w:t>15354,89</w:t>
            </w:r>
          </w:p>
        </w:tc>
        <w:tc>
          <w:tcPr>
            <w:tcW w:w="1256" w:type="dxa"/>
            <w:vAlign w:val="center"/>
          </w:tcPr>
          <w:p w14:paraId="6145BEF3" w14:textId="77777777" w:rsidR="00E41EFB" w:rsidRPr="00E41EFB" w:rsidRDefault="00E41EFB" w:rsidP="00E41EFB">
            <w:pPr>
              <w:jc w:val="center"/>
              <w:rPr>
                <w:bCs/>
                <w:color w:val="000000"/>
                <w:sz w:val="28"/>
              </w:rPr>
            </w:pPr>
            <w:r w:rsidRPr="00E41EFB">
              <w:rPr>
                <w:bCs/>
                <w:color w:val="000000"/>
                <w:sz w:val="28"/>
              </w:rPr>
              <w:t>16138,11</w:t>
            </w:r>
          </w:p>
        </w:tc>
        <w:tc>
          <w:tcPr>
            <w:tcW w:w="1134" w:type="dxa"/>
            <w:vAlign w:val="center"/>
          </w:tcPr>
          <w:p w14:paraId="4BBB5E59" w14:textId="77777777" w:rsidR="00E41EFB" w:rsidRPr="00E41EFB" w:rsidRDefault="00E41EFB" w:rsidP="00E41EFB">
            <w:pPr>
              <w:jc w:val="center"/>
              <w:rPr>
                <w:bCs/>
                <w:color w:val="000000"/>
                <w:sz w:val="28"/>
              </w:rPr>
            </w:pPr>
            <w:r w:rsidRPr="00E41EFB">
              <w:rPr>
                <w:bCs/>
                <w:color w:val="000000"/>
                <w:sz w:val="28"/>
              </w:rPr>
              <w:t>17105,20</w:t>
            </w:r>
          </w:p>
        </w:tc>
        <w:tc>
          <w:tcPr>
            <w:tcW w:w="1134" w:type="dxa"/>
            <w:vAlign w:val="center"/>
          </w:tcPr>
          <w:p w14:paraId="6E1F4FA6" w14:textId="77777777" w:rsidR="00E41EFB" w:rsidRPr="00E41EFB" w:rsidRDefault="00E41EFB" w:rsidP="00E41EFB">
            <w:pPr>
              <w:jc w:val="center"/>
              <w:rPr>
                <w:bCs/>
                <w:color w:val="000000"/>
                <w:sz w:val="28"/>
              </w:rPr>
            </w:pPr>
            <w:r w:rsidRPr="00E41EFB">
              <w:rPr>
                <w:bCs/>
                <w:color w:val="000000"/>
                <w:sz w:val="28"/>
              </w:rPr>
              <w:t>17105,20</w:t>
            </w:r>
          </w:p>
        </w:tc>
        <w:tc>
          <w:tcPr>
            <w:tcW w:w="1134" w:type="dxa"/>
            <w:vAlign w:val="center"/>
          </w:tcPr>
          <w:p w14:paraId="423F92E8" w14:textId="77777777" w:rsidR="00E41EFB" w:rsidRPr="00E41EFB" w:rsidRDefault="00E41EFB" w:rsidP="00E41EFB">
            <w:pPr>
              <w:jc w:val="center"/>
              <w:rPr>
                <w:bCs/>
                <w:color w:val="000000"/>
                <w:sz w:val="28"/>
              </w:rPr>
            </w:pPr>
            <w:r w:rsidRPr="00E41EFB">
              <w:rPr>
                <w:bCs/>
                <w:color w:val="000000"/>
                <w:sz w:val="28"/>
              </w:rPr>
              <w:t>17959,75</w:t>
            </w:r>
          </w:p>
        </w:tc>
      </w:tr>
    </w:tbl>
    <w:p w14:paraId="6F73E8B0" w14:textId="77777777" w:rsidR="00E41EFB" w:rsidRPr="00E41EFB" w:rsidRDefault="00E41EFB" w:rsidP="00E41EFB">
      <w:pPr>
        <w:ind w:left="-567"/>
        <w:jc w:val="center"/>
        <w:rPr>
          <w:bCs/>
          <w:color w:val="000000"/>
          <w:sz w:val="28"/>
          <w:szCs w:val="28"/>
        </w:rPr>
      </w:pPr>
    </w:p>
    <w:p w14:paraId="4CB29568" w14:textId="77777777" w:rsidR="00E41EFB" w:rsidRPr="00E41EFB" w:rsidRDefault="00E41EFB" w:rsidP="00E41EFB">
      <w:pPr>
        <w:ind w:left="-567"/>
        <w:jc w:val="center"/>
        <w:rPr>
          <w:bCs/>
          <w:color w:val="000000"/>
          <w:sz w:val="28"/>
          <w:szCs w:val="28"/>
        </w:rPr>
      </w:pPr>
    </w:p>
    <w:p w14:paraId="7A1A9F27" w14:textId="77777777" w:rsidR="00E41EFB" w:rsidRPr="00E41EFB" w:rsidRDefault="00E41EFB" w:rsidP="00E41EFB">
      <w:pPr>
        <w:ind w:left="-567"/>
        <w:jc w:val="center"/>
        <w:rPr>
          <w:bCs/>
          <w:color w:val="000000"/>
          <w:sz w:val="28"/>
          <w:szCs w:val="28"/>
        </w:rPr>
      </w:pPr>
    </w:p>
    <w:p w14:paraId="6A589C58" w14:textId="77777777" w:rsidR="00E41EFB" w:rsidRPr="00E41EFB" w:rsidRDefault="00E41EFB" w:rsidP="00E41EFB">
      <w:pPr>
        <w:ind w:left="-567"/>
        <w:jc w:val="center"/>
        <w:rPr>
          <w:bCs/>
          <w:color w:val="000000"/>
          <w:sz w:val="28"/>
          <w:szCs w:val="28"/>
        </w:rPr>
      </w:pPr>
    </w:p>
    <w:p w14:paraId="6472BB80" w14:textId="77777777" w:rsidR="00E41EFB" w:rsidRPr="00E41EFB" w:rsidRDefault="00E41EFB" w:rsidP="00E41EFB">
      <w:pPr>
        <w:ind w:left="-567"/>
        <w:jc w:val="center"/>
        <w:rPr>
          <w:bCs/>
          <w:color w:val="000000"/>
          <w:sz w:val="28"/>
          <w:szCs w:val="28"/>
        </w:rPr>
      </w:pPr>
    </w:p>
    <w:p w14:paraId="20900E0B" w14:textId="77777777" w:rsidR="00E41EFB" w:rsidRPr="00E41EFB" w:rsidRDefault="00E41EFB" w:rsidP="00E41EFB">
      <w:pPr>
        <w:ind w:left="-567"/>
        <w:jc w:val="center"/>
        <w:rPr>
          <w:bCs/>
          <w:color w:val="000000"/>
          <w:sz w:val="28"/>
          <w:szCs w:val="28"/>
        </w:rPr>
      </w:pPr>
    </w:p>
    <w:p w14:paraId="51778F17" w14:textId="77777777" w:rsidR="00E41EFB" w:rsidRPr="00E41EFB" w:rsidRDefault="00E41EFB" w:rsidP="00E41EFB">
      <w:pPr>
        <w:ind w:left="-567"/>
        <w:jc w:val="center"/>
        <w:rPr>
          <w:bCs/>
          <w:color w:val="000000"/>
          <w:sz w:val="28"/>
          <w:szCs w:val="28"/>
        </w:rPr>
      </w:pPr>
    </w:p>
    <w:p w14:paraId="72B9500D" w14:textId="77777777" w:rsidR="00E41EFB" w:rsidRPr="00E41EFB" w:rsidRDefault="00E41EFB" w:rsidP="00E41EFB">
      <w:pPr>
        <w:ind w:left="-567"/>
        <w:jc w:val="center"/>
        <w:rPr>
          <w:bCs/>
          <w:color w:val="000000"/>
          <w:sz w:val="28"/>
          <w:szCs w:val="28"/>
        </w:rPr>
      </w:pPr>
    </w:p>
    <w:p w14:paraId="4A40F5BD" w14:textId="77777777" w:rsidR="00E41EFB" w:rsidRPr="00E41EFB" w:rsidRDefault="00E41EFB" w:rsidP="00E41EFB">
      <w:pPr>
        <w:ind w:left="-567"/>
        <w:jc w:val="center"/>
        <w:rPr>
          <w:bCs/>
          <w:color w:val="000000"/>
          <w:sz w:val="28"/>
          <w:szCs w:val="28"/>
        </w:rPr>
      </w:pPr>
    </w:p>
    <w:p w14:paraId="3920269B" w14:textId="77777777" w:rsidR="00E41EFB" w:rsidRPr="00E41EFB" w:rsidRDefault="00E41EFB" w:rsidP="00E41EFB">
      <w:pPr>
        <w:ind w:left="-567"/>
        <w:jc w:val="center"/>
        <w:rPr>
          <w:bCs/>
          <w:color w:val="000000"/>
          <w:sz w:val="28"/>
          <w:szCs w:val="28"/>
        </w:rPr>
      </w:pPr>
    </w:p>
    <w:p w14:paraId="2175E512" w14:textId="77777777" w:rsidR="00E41EFB" w:rsidRPr="00E41EFB" w:rsidRDefault="00E41EFB" w:rsidP="00E41EFB">
      <w:pPr>
        <w:ind w:left="-567"/>
        <w:jc w:val="center"/>
        <w:rPr>
          <w:bCs/>
          <w:color w:val="000000"/>
          <w:sz w:val="28"/>
          <w:szCs w:val="28"/>
        </w:rPr>
        <w:sectPr w:rsidR="00E41EFB" w:rsidRPr="00E41EFB" w:rsidSect="00E41EFB">
          <w:pgSz w:w="16838" w:h="11906" w:orient="landscape"/>
          <w:pgMar w:top="1418" w:right="709" w:bottom="1559" w:left="851" w:header="709" w:footer="709" w:gutter="0"/>
          <w:cols w:space="708"/>
          <w:titlePg/>
          <w:docGrid w:linePitch="360"/>
        </w:sectPr>
      </w:pPr>
    </w:p>
    <w:p w14:paraId="42E1B86F" w14:textId="77777777" w:rsidR="00E41EFB" w:rsidRPr="00E41EFB" w:rsidRDefault="00E41EFB" w:rsidP="00E41EFB">
      <w:pPr>
        <w:jc w:val="center"/>
        <w:rPr>
          <w:bCs/>
          <w:color w:val="000000"/>
          <w:sz w:val="28"/>
          <w:szCs w:val="28"/>
        </w:rPr>
      </w:pPr>
      <w:r w:rsidRPr="00E41EFB">
        <w:rPr>
          <w:bCs/>
          <w:color w:val="000000"/>
          <w:sz w:val="28"/>
          <w:szCs w:val="28"/>
        </w:rPr>
        <w:lastRenderedPageBreak/>
        <w:t xml:space="preserve">     Раздел 7. График реализации мероприятий производственной программы</w:t>
      </w:r>
    </w:p>
    <w:p w14:paraId="686D4C72" w14:textId="77777777" w:rsidR="00E41EFB" w:rsidRPr="00E41EFB" w:rsidRDefault="00E41EFB" w:rsidP="00E41EFB">
      <w:pPr>
        <w:ind w:left="-567"/>
        <w:jc w:val="center"/>
        <w:rPr>
          <w:bCs/>
          <w:color w:val="000000"/>
          <w:sz w:val="28"/>
          <w:szCs w:val="28"/>
        </w:rPr>
      </w:pPr>
    </w:p>
    <w:tbl>
      <w:tblPr>
        <w:tblStyle w:val="1521"/>
        <w:tblW w:w="10060" w:type="dxa"/>
        <w:jc w:val="center"/>
        <w:tblLook w:val="04A0" w:firstRow="1" w:lastRow="0" w:firstColumn="1" w:lastColumn="0" w:noHBand="0" w:noVBand="1"/>
      </w:tblPr>
      <w:tblGrid>
        <w:gridCol w:w="3539"/>
        <w:gridCol w:w="3260"/>
        <w:gridCol w:w="3261"/>
      </w:tblGrid>
      <w:tr w:rsidR="00E41EFB" w:rsidRPr="00E41EFB" w14:paraId="3DFC43FB" w14:textId="77777777" w:rsidTr="00E41EFB">
        <w:trPr>
          <w:trHeight w:val="914"/>
          <w:jc w:val="center"/>
        </w:trPr>
        <w:tc>
          <w:tcPr>
            <w:tcW w:w="3539" w:type="dxa"/>
            <w:vAlign w:val="center"/>
          </w:tcPr>
          <w:p w14:paraId="441A8E40" w14:textId="77777777" w:rsidR="00E41EFB" w:rsidRPr="00E41EFB" w:rsidRDefault="00E41EFB" w:rsidP="00E41EFB">
            <w:pPr>
              <w:jc w:val="center"/>
              <w:rPr>
                <w:bCs/>
                <w:color w:val="000000"/>
                <w:sz w:val="28"/>
                <w:szCs w:val="28"/>
              </w:rPr>
            </w:pPr>
            <w:r w:rsidRPr="00E41EFB">
              <w:rPr>
                <w:bCs/>
                <w:color w:val="000000"/>
                <w:sz w:val="28"/>
                <w:szCs w:val="28"/>
              </w:rPr>
              <w:t>Наименование мероприятия</w:t>
            </w:r>
          </w:p>
        </w:tc>
        <w:tc>
          <w:tcPr>
            <w:tcW w:w="3260" w:type="dxa"/>
            <w:vAlign w:val="center"/>
          </w:tcPr>
          <w:p w14:paraId="49D0091D" w14:textId="77777777" w:rsidR="00E41EFB" w:rsidRPr="00E41EFB" w:rsidRDefault="00E41EFB" w:rsidP="00E41EFB">
            <w:pPr>
              <w:jc w:val="center"/>
              <w:rPr>
                <w:bCs/>
                <w:color w:val="000000"/>
                <w:sz w:val="28"/>
                <w:szCs w:val="28"/>
              </w:rPr>
            </w:pPr>
            <w:r w:rsidRPr="00E41EFB">
              <w:rPr>
                <w:bCs/>
                <w:color w:val="000000"/>
                <w:sz w:val="28"/>
                <w:szCs w:val="28"/>
              </w:rPr>
              <w:t>Дата начала    реализации мероприятий</w:t>
            </w:r>
          </w:p>
        </w:tc>
        <w:tc>
          <w:tcPr>
            <w:tcW w:w="3261" w:type="dxa"/>
            <w:vAlign w:val="center"/>
          </w:tcPr>
          <w:p w14:paraId="4CFA6B89" w14:textId="77777777" w:rsidR="00E41EFB" w:rsidRPr="00E41EFB" w:rsidRDefault="00E41EFB" w:rsidP="00E41EFB">
            <w:pPr>
              <w:jc w:val="center"/>
              <w:rPr>
                <w:bCs/>
                <w:color w:val="000000"/>
                <w:sz w:val="28"/>
                <w:szCs w:val="28"/>
              </w:rPr>
            </w:pPr>
            <w:r w:rsidRPr="00E41EFB">
              <w:rPr>
                <w:bCs/>
                <w:color w:val="000000"/>
                <w:sz w:val="28"/>
                <w:szCs w:val="28"/>
              </w:rPr>
              <w:t>Дата окончания реализации мероприятий</w:t>
            </w:r>
          </w:p>
        </w:tc>
      </w:tr>
      <w:tr w:rsidR="00E41EFB" w:rsidRPr="00E41EFB" w14:paraId="6509ADA9" w14:textId="77777777" w:rsidTr="00E41EFB">
        <w:trPr>
          <w:trHeight w:val="1409"/>
          <w:jc w:val="center"/>
        </w:trPr>
        <w:tc>
          <w:tcPr>
            <w:tcW w:w="3539" w:type="dxa"/>
            <w:vAlign w:val="center"/>
          </w:tcPr>
          <w:p w14:paraId="11C8CC87" w14:textId="77777777" w:rsidR="00E41EFB" w:rsidRPr="00E41EFB" w:rsidRDefault="00E41EFB" w:rsidP="00E41EFB">
            <w:pPr>
              <w:jc w:val="center"/>
              <w:rPr>
                <w:bCs/>
                <w:color w:val="000000"/>
                <w:sz w:val="28"/>
                <w:szCs w:val="28"/>
              </w:rPr>
            </w:pPr>
            <w:r w:rsidRPr="00E41EFB">
              <w:rPr>
                <w:bCs/>
                <w:color w:val="000000"/>
                <w:sz w:val="28"/>
                <w:szCs w:val="28"/>
              </w:rPr>
              <w:t xml:space="preserve">Бесперебойное </w:t>
            </w:r>
            <w:r w:rsidRPr="00E41EFB">
              <w:rPr>
                <w:bCs/>
                <w:sz w:val="28"/>
                <w:szCs w:val="28"/>
              </w:rPr>
              <w:t>холодное водоснабжение и водоотведение</w:t>
            </w:r>
          </w:p>
        </w:tc>
        <w:tc>
          <w:tcPr>
            <w:tcW w:w="3260" w:type="dxa"/>
            <w:vAlign w:val="center"/>
          </w:tcPr>
          <w:p w14:paraId="5F5B1070" w14:textId="77777777" w:rsidR="00E41EFB" w:rsidRPr="00E41EFB" w:rsidRDefault="00E41EFB" w:rsidP="00E41EFB">
            <w:pPr>
              <w:jc w:val="center"/>
              <w:rPr>
                <w:bCs/>
                <w:color w:val="000000"/>
                <w:sz w:val="28"/>
                <w:szCs w:val="28"/>
              </w:rPr>
            </w:pPr>
            <w:r w:rsidRPr="00E41EFB">
              <w:rPr>
                <w:bCs/>
                <w:color w:val="000000"/>
                <w:sz w:val="28"/>
                <w:szCs w:val="28"/>
              </w:rPr>
              <w:t>01.01.2019</w:t>
            </w:r>
          </w:p>
        </w:tc>
        <w:tc>
          <w:tcPr>
            <w:tcW w:w="3261" w:type="dxa"/>
            <w:vAlign w:val="center"/>
          </w:tcPr>
          <w:p w14:paraId="439277C6" w14:textId="77777777" w:rsidR="00E41EFB" w:rsidRPr="00E41EFB" w:rsidRDefault="00E41EFB" w:rsidP="00E41EFB">
            <w:pPr>
              <w:jc w:val="center"/>
              <w:rPr>
                <w:bCs/>
                <w:color w:val="000000"/>
                <w:sz w:val="28"/>
                <w:szCs w:val="28"/>
              </w:rPr>
            </w:pPr>
            <w:r w:rsidRPr="00E41EFB">
              <w:rPr>
                <w:bCs/>
                <w:color w:val="000000"/>
                <w:sz w:val="28"/>
                <w:szCs w:val="28"/>
              </w:rPr>
              <w:t>31.12.2023</w:t>
            </w:r>
          </w:p>
        </w:tc>
      </w:tr>
    </w:tbl>
    <w:p w14:paraId="3F581837" w14:textId="77777777" w:rsidR="00E41EFB" w:rsidRPr="00E41EFB" w:rsidRDefault="00E41EFB" w:rsidP="00E41EFB">
      <w:pPr>
        <w:ind w:left="-567"/>
        <w:jc w:val="center"/>
        <w:rPr>
          <w:bCs/>
          <w:color w:val="000000"/>
          <w:sz w:val="28"/>
          <w:szCs w:val="28"/>
        </w:rPr>
      </w:pPr>
    </w:p>
    <w:p w14:paraId="31A5DE6F" w14:textId="77777777" w:rsidR="00E41EFB" w:rsidRPr="00E41EFB" w:rsidRDefault="00E41EFB" w:rsidP="00E41EFB">
      <w:pPr>
        <w:ind w:left="-567"/>
        <w:jc w:val="center"/>
        <w:rPr>
          <w:bCs/>
          <w:color w:val="000000"/>
          <w:sz w:val="28"/>
          <w:szCs w:val="28"/>
        </w:rPr>
      </w:pPr>
    </w:p>
    <w:p w14:paraId="435303BE" w14:textId="77777777" w:rsidR="00E41EFB" w:rsidRPr="00E41EFB" w:rsidRDefault="00E41EFB" w:rsidP="00E41EFB">
      <w:pPr>
        <w:ind w:left="-567"/>
        <w:jc w:val="center"/>
        <w:rPr>
          <w:bCs/>
          <w:color w:val="000000"/>
          <w:sz w:val="28"/>
          <w:szCs w:val="28"/>
        </w:rPr>
      </w:pPr>
    </w:p>
    <w:p w14:paraId="62C36B6F" w14:textId="77777777" w:rsidR="00E41EFB" w:rsidRPr="00E41EFB" w:rsidRDefault="00E41EFB" w:rsidP="00E41EFB">
      <w:pPr>
        <w:ind w:left="-567"/>
        <w:jc w:val="center"/>
        <w:rPr>
          <w:bCs/>
          <w:color w:val="000000"/>
          <w:sz w:val="28"/>
          <w:szCs w:val="28"/>
        </w:rPr>
      </w:pPr>
    </w:p>
    <w:p w14:paraId="7DFD723D" w14:textId="77777777" w:rsidR="00E41EFB" w:rsidRPr="00E41EFB" w:rsidRDefault="00E41EFB" w:rsidP="00E41EFB">
      <w:pPr>
        <w:ind w:left="-567"/>
        <w:jc w:val="center"/>
        <w:rPr>
          <w:bCs/>
          <w:color w:val="000000"/>
          <w:sz w:val="28"/>
          <w:szCs w:val="28"/>
        </w:rPr>
      </w:pPr>
    </w:p>
    <w:p w14:paraId="7F148418" w14:textId="77777777" w:rsidR="00E41EFB" w:rsidRPr="00E41EFB" w:rsidRDefault="00E41EFB" w:rsidP="00E41EFB">
      <w:pPr>
        <w:ind w:left="-567"/>
        <w:jc w:val="center"/>
        <w:rPr>
          <w:bCs/>
          <w:color w:val="000000"/>
          <w:sz w:val="28"/>
          <w:szCs w:val="28"/>
        </w:rPr>
      </w:pPr>
    </w:p>
    <w:p w14:paraId="511C8953" w14:textId="77777777" w:rsidR="00E41EFB" w:rsidRPr="00E41EFB" w:rsidRDefault="00E41EFB" w:rsidP="00E41EFB">
      <w:pPr>
        <w:ind w:left="-567"/>
        <w:jc w:val="center"/>
        <w:rPr>
          <w:bCs/>
          <w:color w:val="000000"/>
          <w:sz w:val="28"/>
          <w:szCs w:val="28"/>
        </w:rPr>
      </w:pPr>
    </w:p>
    <w:p w14:paraId="4ECD11B0" w14:textId="77777777" w:rsidR="00E41EFB" w:rsidRPr="00E41EFB" w:rsidRDefault="00E41EFB" w:rsidP="00E41EFB">
      <w:pPr>
        <w:ind w:left="-567"/>
        <w:jc w:val="center"/>
        <w:rPr>
          <w:bCs/>
          <w:color w:val="000000"/>
          <w:sz w:val="28"/>
          <w:szCs w:val="28"/>
        </w:rPr>
      </w:pPr>
    </w:p>
    <w:p w14:paraId="2C2C734B" w14:textId="77777777" w:rsidR="00E41EFB" w:rsidRPr="00E41EFB" w:rsidRDefault="00E41EFB" w:rsidP="00E41EFB">
      <w:pPr>
        <w:ind w:left="-567"/>
        <w:jc w:val="center"/>
        <w:rPr>
          <w:bCs/>
          <w:color w:val="000000"/>
          <w:sz w:val="28"/>
          <w:szCs w:val="28"/>
        </w:rPr>
      </w:pPr>
    </w:p>
    <w:p w14:paraId="404FBC5E" w14:textId="77777777" w:rsidR="00E41EFB" w:rsidRPr="00E41EFB" w:rsidRDefault="00E41EFB" w:rsidP="00E41EFB">
      <w:pPr>
        <w:ind w:left="-567"/>
        <w:jc w:val="center"/>
        <w:rPr>
          <w:bCs/>
          <w:color w:val="000000"/>
          <w:sz w:val="28"/>
          <w:szCs w:val="28"/>
        </w:rPr>
      </w:pPr>
    </w:p>
    <w:p w14:paraId="4DFA3DDC" w14:textId="77777777" w:rsidR="00E41EFB" w:rsidRPr="00E41EFB" w:rsidRDefault="00E41EFB" w:rsidP="00E41EFB">
      <w:pPr>
        <w:ind w:left="-567"/>
        <w:jc w:val="center"/>
        <w:rPr>
          <w:bCs/>
          <w:color w:val="000000"/>
          <w:sz w:val="28"/>
          <w:szCs w:val="28"/>
        </w:rPr>
      </w:pPr>
    </w:p>
    <w:p w14:paraId="1424075A" w14:textId="77777777" w:rsidR="00E41EFB" w:rsidRPr="00E41EFB" w:rsidRDefault="00E41EFB" w:rsidP="00E41EFB">
      <w:pPr>
        <w:ind w:left="-567"/>
        <w:jc w:val="center"/>
        <w:rPr>
          <w:bCs/>
          <w:color w:val="000000"/>
          <w:sz w:val="28"/>
          <w:szCs w:val="28"/>
        </w:rPr>
      </w:pPr>
    </w:p>
    <w:p w14:paraId="453AC6C9" w14:textId="77777777" w:rsidR="00E41EFB" w:rsidRPr="00E41EFB" w:rsidRDefault="00E41EFB" w:rsidP="00E41EFB">
      <w:pPr>
        <w:ind w:left="-567"/>
        <w:jc w:val="center"/>
        <w:rPr>
          <w:bCs/>
          <w:color w:val="000000"/>
          <w:sz w:val="28"/>
          <w:szCs w:val="28"/>
        </w:rPr>
      </w:pPr>
    </w:p>
    <w:p w14:paraId="7AE8E49C" w14:textId="77777777" w:rsidR="00E41EFB" w:rsidRPr="00E41EFB" w:rsidRDefault="00E41EFB" w:rsidP="00E41EFB">
      <w:pPr>
        <w:ind w:left="-567"/>
        <w:jc w:val="center"/>
        <w:rPr>
          <w:bCs/>
          <w:color w:val="000000"/>
          <w:sz w:val="28"/>
          <w:szCs w:val="28"/>
        </w:rPr>
      </w:pPr>
    </w:p>
    <w:p w14:paraId="53971B79" w14:textId="77777777" w:rsidR="00E41EFB" w:rsidRPr="00E41EFB" w:rsidRDefault="00E41EFB" w:rsidP="00E41EFB">
      <w:pPr>
        <w:ind w:left="-567"/>
        <w:jc w:val="center"/>
        <w:rPr>
          <w:bCs/>
          <w:color w:val="000000"/>
          <w:sz w:val="28"/>
          <w:szCs w:val="28"/>
        </w:rPr>
      </w:pPr>
    </w:p>
    <w:p w14:paraId="6705D2E3" w14:textId="77777777" w:rsidR="00E41EFB" w:rsidRPr="00E41EFB" w:rsidRDefault="00E41EFB" w:rsidP="00E41EFB">
      <w:pPr>
        <w:ind w:left="-567"/>
        <w:jc w:val="center"/>
        <w:rPr>
          <w:bCs/>
          <w:color w:val="000000"/>
          <w:sz w:val="28"/>
          <w:szCs w:val="28"/>
        </w:rPr>
      </w:pPr>
    </w:p>
    <w:p w14:paraId="657837D0" w14:textId="77777777" w:rsidR="00E41EFB" w:rsidRPr="00E41EFB" w:rsidRDefault="00E41EFB" w:rsidP="00E41EFB">
      <w:pPr>
        <w:ind w:left="-567"/>
        <w:jc w:val="center"/>
        <w:rPr>
          <w:bCs/>
          <w:color w:val="000000"/>
          <w:sz w:val="28"/>
          <w:szCs w:val="28"/>
        </w:rPr>
      </w:pPr>
    </w:p>
    <w:p w14:paraId="50020F3D" w14:textId="77777777" w:rsidR="00E41EFB" w:rsidRPr="00E41EFB" w:rsidRDefault="00E41EFB" w:rsidP="00E41EFB">
      <w:pPr>
        <w:ind w:left="-567"/>
        <w:jc w:val="center"/>
        <w:rPr>
          <w:bCs/>
          <w:color w:val="000000"/>
          <w:sz w:val="28"/>
          <w:szCs w:val="28"/>
        </w:rPr>
      </w:pPr>
    </w:p>
    <w:p w14:paraId="7A0F677B" w14:textId="77777777" w:rsidR="00E41EFB" w:rsidRPr="00E41EFB" w:rsidRDefault="00E41EFB" w:rsidP="00E41EFB">
      <w:pPr>
        <w:ind w:left="-567"/>
        <w:jc w:val="center"/>
        <w:rPr>
          <w:bCs/>
          <w:color w:val="000000"/>
          <w:sz w:val="28"/>
          <w:szCs w:val="28"/>
        </w:rPr>
      </w:pPr>
    </w:p>
    <w:p w14:paraId="3C01CF19" w14:textId="77777777" w:rsidR="00E41EFB" w:rsidRPr="00E41EFB" w:rsidRDefault="00E41EFB" w:rsidP="00E41EFB">
      <w:pPr>
        <w:ind w:left="-567"/>
        <w:jc w:val="center"/>
        <w:rPr>
          <w:bCs/>
          <w:color w:val="000000"/>
          <w:sz w:val="28"/>
          <w:szCs w:val="28"/>
        </w:rPr>
      </w:pPr>
    </w:p>
    <w:p w14:paraId="2C72BDD6" w14:textId="77777777" w:rsidR="00E41EFB" w:rsidRPr="00E41EFB" w:rsidRDefault="00E41EFB" w:rsidP="00E41EFB">
      <w:pPr>
        <w:ind w:left="-567"/>
        <w:jc w:val="center"/>
        <w:rPr>
          <w:bCs/>
          <w:color w:val="000000"/>
          <w:sz w:val="28"/>
          <w:szCs w:val="28"/>
        </w:rPr>
      </w:pPr>
    </w:p>
    <w:p w14:paraId="48E986B8" w14:textId="77777777" w:rsidR="00E41EFB" w:rsidRPr="00E41EFB" w:rsidRDefault="00E41EFB" w:rsidP="00E41EFB">
      <w:pPr>
        <w:ind w:left="-567"/>
        <w:jc w:val="center"/>
        <w:rPr>
          <w:bCs/>
          <w:color w:val="000000"/>
          <w:sz w:val="28"/>
          <w:szCs w:val="28"/>
        </w:rPr>
      </w:pPr>
    </w:p>
    <w:p w14:paraId="41E221BA" w14:textId="77777777" w:rsidR="00E41EFB" w:rsidRPr="00E41EFB" w:rsidRDefault="00E41EFB" w:rsidP="00E41EFB">
      <w:pPr>
        <w:ind w:left="-567"/>
        <w:jc w:val="center"/>
        <w:rPr>
          <w:bCs/>
          <w:color w:val="000000"/>
          <w:sz w:val="28"/>
          <w:szCs w:val="28"/>
        </w:rPr>
      </w:pPr>
    </w:p>
    <w:p w14:paraId="1B34B118" w14:textId="77777777" w:rsidR="00E41EFB" w:rsidRPr="00E41EFB" w:rsidRDefault="00E41EFB" w:rsidP="00E41EFB">
      <w:pPr>
        <w:ind w:left="-567"/>
        <w:jc w:val="center"/>
        <w:rPr>
          <w:bCs/>
          <w:color w:val="000000"/>
          <w:sz w:val="28"/>
          <w:szCs w:val="28"/>
        </w:rPr>
      </w:pPr>
    </w:p>
    <w:p w14:paraId="4F7A94FF" w14:textId="77777777" w:rsidR="00E41EFB" w:rsidRPr="00E41EFB" w:rsidRDefault="00E41EFB" w:rsidP="00E41EFB">
      <w:pPr>
        <w:ind w:left="-567"/>
        <w:jc w:val="center"/>
        <w:rPr>
          <w:bCs/>
          <w:color w:val="000000"/>
          <w:sz w:val="28"/>
          <w:szCs w:val="28"/>
        </w:rPr>
      </w:pPr>
    </w:p>
    <w:p w14:paraId="2CB2EC14" w14:textId="77777777" w:rsidR="00E41EFB" w:rsidRPr="00E41EFB" w:rsidRDefault="00E41EFB" w:rsidP="00E41EFB">
      <w:pPr>
        <w:ind w:left="-567"/>
        <w:jc w:val="center"/>
        <w:rPr>
          <w:bCs/>
          <w:color w:val="000000"/>
          <w:sz w:val="28"/>
          <w:szCs w:val="28"/>
        </w:rPr>
      </w:pPr>
    </w:p>
    <w:p w14:paraId="67179541" w14:textId="77777777" w:rsidR="00E41EFB" w:rsidRPr="00E41EFB" w:rsidRDefault="00E41EFB" w:rsidP="00E41EFB">
      <w:pPr>
        <w:ind w:left="-567"/>
        <w:jc w:val="center"/>
        <w:rPr>
          <w:bCs/>
          <w:color w:val="000000"/>
          <w:sz w:val="28"/>
          <w:szCs w:val="28"/>
        </w:rPr>
      </w:pPr>
    </w:p>
    <w:p w14:paraId="0EC5BE3A" w14:textId="77777777" w:rsidR="00E41EFB" w:rsidRPr="00E41EFB" w:rsidRDefault="00E41EFB" w:rsidP="00E41EFB">
      <w:pPr>
        <w:ind w:left="-567"/>
        <w:jc w:val="center"/>
        <w:rPr>
          <w:bCs/>
          <w:color w:val="000000"/>
          <w:sz w:val="28"/>
          <w:szCs w:val="28"/>
        </w:rPr>
      </w:pPr>
    </w:p>
    <w:p w14:paraId="531F61DB" w14:textId="77777777" w:rsidR="00E41EFB" w:rsidRPr="00E41EFB" w:rsidRDefault="00E41EFB" w:rsidP="00E41EFB">
      <w:pPr>
        <w:ind w:left="-567"/>
        <w:jc w:val="center"/>
        <w:rPr>
          <w:bCs/>
          <w:color w:val="000000"/>
          <w:sz w:val="28"/>
          <w:szCs w:val="28"/>
        </w:rPr>
      </w:pPr>
    </w:p>
    <w:p w14:paraId="75F9DD88" w14:textId="77777777" w:rsidR="00E41EFB" w:rsidRPr="00E41EFB" w:rsidRDefault="00E41EFB" w:rsidP="00E41EFB">
      <w:pPr>
        <w:ind w:left="-567"/>
        <w:jc w:val="center"/>
        <w:rPr>
          <w:bCs/>
          <w:color w:val="000000"/>
          <w:sz w:val="28"/>
          <w:szCs w:val="28"/>
        </w:rPr>
      </w:pPr>
    </w:p>
    <w:p w14:paraId="0DB4957B" w14:textId="77777777" w:rsidR="00E41EFB" w:rsidRPr="00E41EFB" w:rsidRDefault="00E41EFB" w:rsidP="00E41EFB">
      <w:pPr>
        <w:ind w:left="-567"/>
        <w:jc w:val="center"/>
        <w:rPr>
          <w:bCs/>
          <w:color w:val="000000"/>
          <w:sz w:val="28"/>
          <w:szCs w:val="28"/>
        </w:rPr>
      </w:pPr>
    </w:p>
    <w:p w14:paraId="63D758E3" w14:textId="77777777" w:rsidR="00E41EFB" w:rsidRPr="00E41EFB" w:rsidRDefault="00E41EFB" w:rsidP="00E41EFB">
      <w:pPr>
        <w:ind w:left="-567"/>
        <w:jc w:val="center"/>
        <w:rPr>
          <w:bCs/>
          <w:color w:val="000000"/>
          <w:sz w:val="28"/>
          <w:szCs w:val="28"/>
        </w:rPr>
      </w:pPr>
    </w:p>
    <w:p w14:paraId="5779E810" w14:textId="77777777" w:rsidR="00E41EFB" w:rsidRPr="00E41EFB" w:rsidRDefault="00E41EFB" w:rsidP="00E41EFB">
      <w:pPr>
        <w:ind w:left="-567"/>
        <w:jc w:val="center"/>
        <w:rPr>
          <w:bCs/>
          <w:color w:val="000000"/>
          <w:sz w:val="28"/>
          <w:szCs w:val="28"/>
        </w:rPr>
      </w:pPr>
    </w:p>
    <w:p w14:paraId="7AC8815B" w14:textId="77777777" w:rsidR="00E41EFB" w:rsidRPr="00E41EFB" w:rsidRDefault="00E41EFB" w:rsidP="00E41EFB">
      <w:pPr>
        <w:ind w:left="-567"/>
        <w:jc w:val="center"/>
        <w:rPr>
          <w:bCs/>
          <w:color w:val="000000"/>
          <w:sz w:val="28"/>
          <w:szCs w:val="28"/>
        </w:rPr>
      </w:pPr>
    </w:p>
    <w:p w14:paraId="79176E33" w14:textId="77777777" w:rsidR="00E41EFB" w:rsidRPr="00E41EFB" w:rsidRDefault="00E41EFB" w:rsidP="00E41EFB">
      <w:pPr>
        <w:ind w:left="-567"/>
        <w:jc w:val="center"/>
        <w:rPr>
          <w:bCs/>
          <w:color w:val="000000"/>
          <w:sz w:val="28"/>
          <w:szCs w:val="28"/>
        </w:rPr>
      </w:pPr>
    </w:p>
    <w:p w14:paraId="12EB9B55" w14:textId="77777777" w:rsidR="00E41EFB" w:rsidRPr="00E41EFB" w:rsidRDefault="00E41EFB" w:rsidP="00E41EFB">
      <w:pPr>
        <w:ind w:left="-567"/>
        <w:jc w:val="center"/>
        <w:rPr>
          <w:bCs/>
          <w:color w:val="000000"/>
          <w:sz w:val="28"/>
          <w:szCs w:val="28"/>
        </w:rPr>
      </w:pPr>
    </w:p>
    <w:p w14:paraId="73B2C8A5" w14:textId="77777777" w:rsidR="00E41EFB" w:rsidRPr="00E41EFB" w:rsidRDefault="00E41EFB" w:rsidP="00E41EFB">
      <w:pPr>
        <w:ind w:left="-567"/>
        <w:jc w:val="center"/>
        <w:rPr>
          <w:bCs/>
          <w:color w:val="000000"/>
          <w:sz w:val="28"/>
          <w:szCs w:val="28"/>
        </w:rPr>
      </w:pPr>
    </w:p>
    <w:p w14:paraId="2CC847B2" w14:textId="77777777" w:rsidR="00E41EFB" w:rsidRPr="00E41EFB" w:rsidRDefault="00E41EFB" w:rsidP="00E41EFB">
      <w:pPr>
        <w:ind w:left="-567"/>
        <w:jc w:val="center"/>
        <w:rPr>
          <w:bCs/>
          <w:color w:val="000000"/>
          <w:sz w:val="28"/>
          <w:szCs w:val="28"/>
        </w:rPr>
        <w:sectPr w:rsidR="00E41EFB" w:rsidRPr="00E41EFB" w:rsidSect="00E41EFB">
          <w:pgSz w:w="11906" w:h="16838"/>
          <w:pgMar w:top="851" w:right="1418" w:bottom="709" w:left="1559" w:header="709" w:footer="709" w:gutter="0"/>
          <w:cols w:space="708"/>
          <w:titlePg/>
          <w:docGrid w:linePitch="360"/>
        </w:sectPr>
      </w:pPr>
    </w:p>
    <w:p w14:paraId="1A7344EB" w14:textId="77777777" w:rsidR="00E41EFB" w:rsidRPr="00E41EFB" w:rsidRDefault="00E41EFB" w:rsidP="00E41EFB">
      <w:pPr>
        <w:jc w:val="center"/>
        <w:rPr>
          <w:bCs/>
          <w:color w:val="000000"/>
          <w:sz w:val="28"/>
          <w:szCs w:val="28"/>
        </w:rPr>
      </w:pPr>
      <w:r w:rsidRPr="00E41EFB">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p>
    <w:p w14:paraId="5327A943" w14:textId="77777777" w:rsidR="00E41EFB" w:rsidRPr="00E41EFB" w:rsidRDefault="00E41EFB" w:rsidP="00E41EFB">
      <w:pPr>
        <w:jc w:val="center"/>
        <w:rPr>
          <w:bCs/>
          <w:color w:val="FF0000"/>
          <w:sz w:val="28"/>
          <w:szCs w:val="28"/>
        </w:rPr>
      </w:pPr>
      <w:r w:rsidRPr="00E41EFB">
        <w:rPr>
          <w:bCs/>
          <w:sz w:val="28"/>
          <w:szCs w:val="28"/>
        </w:rPr>
        <w:t>холодного водоснабжения и водоотведения</w:t>
      </w:r>
    </w:p>
    <w:p w14:paraId="33954A87" w14:textId="77777777" w:rsidR="00E41EFB" w:rsidRPr="00E41EFB" w:rsidRDefault="00E41EFB" w:rsidP="00E41EFB">
      <w:pPr>
        <w:ind w:left="-567"/>
        <w:jc w:val="center"/>
        <w:rPr>
          <w:bCs/>
          <w:color w:val="000000"/>
          <w:sz w:val="28"/>
          <w:szCs w:val="28"/>
        </w:rPr>
      </w:pPr>
    </w:p>
    <w:tbl>
      <w:tblPr>
        <w:tblStyle w:val="1521"/>
        <w:tblW w:w="14316" w:type="dxa"/>
        <w:tblInd w:w="534" w:type="dxa"/>
        <w:tblLayout w:type="fixed"/>
        <w:tblLook w:val="04A0" w:firstRow="1" w:lastRow="0" w:firstColumn="1" w:lastColumn="0" w:noHBand="0" w:noVBand="1"/>
      </w:tblPr>
      <w:tblGrid>
        <w:gridCol w:w="708"/>
        <w:gridCol w:w="3943"/>
        <w:gridCol w:w="1160"/>
        <w:gridCol w:w="1701"/>
        <w:gridCol w:w="1134"/>
        <w:gridCol w:w="1134"/>
        <w:gridCol w:w="1134"/>
        <w:gridCol w:w="1134"/>
        <w:gridCol w:w="1134"/>
        <w:gridCol w:w="1134"/>
      </w:tblGrid>
      <w:tr w:rsidR="00E41EFB" w:rsidRPr="00E41EFB" w14:paraId="4DD881F2" w14:textId="77777777" w:rsidTr="00E41EFB">
        <w:trPr>
          <w:trHeight w:val="1154"/>
        </w:trPr>
        <w:tc>
          <w:tcPr>
            <w:tcW w:w="708" w:type="dxa"/>
            <w:vAlign w:val="center"/>
          </w:tcPr>
          <w:p w14:paraId="0158F90F" w14:textId="77777777" w:rsidR="00E41EFB" w:rsidRPr="00E41EFB" w:rsidRDefault="00E41EFB" w:rsidP="00E41EFB">
            <w:pPr>
              <w:jc w:val="center"/>
              <w:rPr>
                <w:bCs/>
                <w:color w:val="000000"/>
                <w:sz w:val="28"/>
                <w:szCs w:val="28"/>
              </w:rPr>
            </w:pPr>
            <w:r w:rsidRPr="00E41EFB">
              <w:rPr>
                <w:bCs/>
                <w:color w:val="000000"/>
                <w:sz w:val="28"/>
                <w:szCs w:val="28"/>
              </w:rPr>
              <w:t>№ п/п</w:t>
            </w:r>
          </w:p>
        </w:tc>
        <w:tc>
          <w:tcPr>
            <w:tcW w:w="3943" w:type="dxa"/>
            <w:vAlign w:val="center"/>
          </w:tcPr>
          <w:p w14:paraId="4D576A06" w14:textId="77777777" w:rsidR="00E41EFB" w:rsidRPr="00E41EFB" w:rsidRDefault="00E41EFB" w:rsidP="00E41EFB">
            <w:pPr>
              <w:jc w:val="center"/>
              <w:rPr>
                <w:bCs/>
                <w:color w:val="000000"/>
                <w:sz w:val="28"/>
                <w:szCs w:val="28"/>
              </w:rPr>
            </w:pPr>
            <w:r w:rsidRPr="00E41EFB">
              <w:rPr>
                <w:bCs/>
                <w:color w:val="000000"/>
                <w:sz w:val="28"/>
                <w:szCs w:val="28"/>
              </w:rPr>
              <w:t>Наименование показателя</w:t>
            </w:r>
          </w:p>
        </w:tc>
        <w:tc>
          <w:tcPr>
            <w:tcW w:w="1160" w:type="dxa"/>
            <w:vAlign w:val="center"/>
          </w:tcPr>
          <w:p w14:paraId="2D8B3D27" w14:textId="77777777" w:rsidR="00E41EFB" w:rsidRPr="00E41EFB" w:rsidRDefault="00E41EFB" w:rsidP="00E41EFB">
            <w:pPr>
              <w:jc w:val="center"/>
              <w:rPr>
                <w:bCs/>
                <w:color w:val="000000"/>
                <w:sz w:val="28"/>
                <w:szCs w:val="28"/>
              </w:rPr>
            </w:pPr>
            <w:r w:rsidRPr="00E41EFB">
              <w:rPr>
                <w:bCs/>
                <w:color w:val="000000"/>
                <w:sz w:val="28"/>
                <w:szCs w:val="28"/>
              </w:rPr>
              <w:t>Факт 2017 год</w:t>
            </w:r>
          </w:p>
        </w:tc>
        <w:tc>
          <w:tcPr>
            <w:tcW w:w="1701" w:type="dxa"/>
            <w:vAlign w:val="center"/>
          </w:tcPr>
          <w:p w14:paraId="51B5BF5C" w14:textId="77777777" w:rsidR="00E41EFB" w:rsidRPr="00E41EFB" w:rsidRDefault="00E41EFB" w:rsidP="00E41EFB">
            <w:pPr>
              <w:jc w:val="center"/>
              <w:rPr>
                <w:bCs/>
                <w:color w:val="000000"/>
                <w:sz w:val="28"/>
                <w:szCs w:val="28"/>
              </w:rPr>
            </w:pPr>
            <w:r w:rsidRPr="00E41EFB">
              <w:rPr>
                <w:bCs/>
                <w:color w:val="000000"/>
                <w:sz w:val="28"/>
                <w:szCs w:val="28"/>
              </w:rPr>
              <w:t>Ожидаемые значения 2018 год</w:t>
            </w:r>
          </w:p>
        </w:tc>
        <w:tc>
          <w:tcPr>
            <w:tcW w:w="1134" w:type="dxa"/>
            <w:vAlign w:val="center"/>
          </w:tcPr>
          <w:p w14:paraId="447AFD1F" w14:textId="77777777" w:rsidR="00E41EFB" w:rsidRPr="00E41EFB" w:rsidRDefault="00E41EFB" w:rsidP="00E41EFB">
            <w:pPr>
              <w:jc w:val="center"/>
              <w:rPr>
                <w:bCs/>
                <w:color w:val="000000"/>
                <w:sz w:val="28"/>
                <w:szCs w:val="28"/>
              </w:rPr>
            </w:pPr>
            <w:r w:rsidRPr="00E41EFB">
              <w:rPr>
                <w:bCs/>
                <w:color w:val="000000"/>
                <w:sz w:val="28"/>
                <w:szCs w:val="28"/>
              </w:rPr>
              <w:t>План 2019 год</w:t>
            </w:r>
          </w:p>
        </w:tc>
        <w:tc>
          <w:tcPr>
            <w:tcW w:w="1134" w:type="dxa"/>
            <w:vAlign w:val="center"/>
          </w:tcPr>
          <w:p w14:paraId="3D4D59CA" w14:textId="77777777" w:rsidR="00E41EFB" w:rsidRPr="00E41EFB" w:rsidRDefault="00E41EFB" w:rsidP="00E41EFB">
            <w:pPr>
              <w:jc w:val="center"/>
              <w:rPr>
                <w:bCs/>
                <w:color w:val="000000"/>
                <w:sz w:val="28"/>
                <w:szCs w:val="28"/>
              </w:rPr>
            </w:pPr>
            <w:r w:rsidRPr="00E41EFB">
              <w:rPr>
                <w:bCs/>
                <w:color w:val="000000"/>
                <w:sz w:val="28"/>
                <w:szCs w:val="28"/>
              </w:rPr>
              <w:t>План 2020 год</w:t>
            </w:r>
          </w:p>
        </w:tc>
        <w:tc>
          <w:tcPr>
            <w:tcW w:w="1134" w:type="dxa"/>
            <w:vAlign w:val="center"/>
          </w:tcPr>
          <w:p w14:paraId="5B7A77D1" w14:textId="77777777" w:rsidR="00E41EFB" w:rsidRPr="00E41EFB" w:rsidRDefault="00E41EFB" w:rsidP="00E41EFB">
            <w:pPr>
              <w:jc w:val="center"/>
              <w:rPr>
                <w:bCs/>
                <w:color w:val="000000"/>
                <w:sz w:val="28"/>
                <w:szCs w:val="28"/>
              </w:rPr>
            </w:pPr>
            <w:r w:rsidRPr="00E41EFB">
              <w:rPr>
                <w:bCs/>
                <w:color w:val="000000"/>
                <w:sz w:val="28"/>
                <w:szCs w:val="28"/>
              </w:rPr>
              <w:t>План 2021 год</w:t>
            </w:r>
          </w:p>
        </w:tc>
        <w:tc>
          <w:tcPr>
            <w:tcW w:w="1134" w:type="dxa"/>
            <w:vAlign w:val="center"/>
          </w:tcPr>
          <w:p w14:paraId="04537A2D" w14:textId="77777777" w:rsidR="00E41EFB" w:rsidRPr="00E41EFB" w:rsidRDefault="00E41EFB" w:rsidP="00E41EFB">
            <w:pPr>
              <w:jc w:val="center"/>
              <w:rPr>
                <w:bCs/>
                <w:color w:val="000000"/>
                <w:sz w:val="28"/>
                <w:szCs w:val="28"/>
              </w:rPr>
            </w:pPr>
            <w:r w:rsidRPr="00E41EFB">
              <w:rPr>
                <w:bCs/>
                <w:color w:val="000000"/>
                <w:sz w:val="28"/>
                <w:szCs w:val="28"/>
              </w:rPr>
              <w:t>План 2022 год</w:t>
            </w:r>
          </w:p>
        </w:tc>
        <w:tc>
          <w:tcPr>
            <w:tcW w:w="1134" w:type="dxa"/>
            <w:vAlign w:val="center"/>
          </w:tcPr>
          <w:p w14:paraId="1182BD62" w14:textId="77777777" w:rsidR="00E41EFB" w:rsidRPr="00E41EFB" w:rsidRDefault="00E41EFB" w:rsidP="00E41EFB">
            <w:pPr>
              <w:jc w:val="center"/>
              <w:rPr>
                <w:bCs/>
                <w:color w:val="000000"/>
                <w:sz w:val="28"/>
                <w:szCs w:val="28"/>
              </w:rPr>
            </w:pPr>
            <w:r w:rsidRPr="00E41EFB">
              <w:rPr>
                <w:bCs/>
                <w:color w:val="000000"/>
                <w:sz w:val="28"/>
                <w:szCs w:val="28"/>
              </w:rPr>
              <w:t>План 2023 год</w:t>
            </w:r>
          </w:p>
        </w:tc>
        <w:tc>
          <w:tcPr>
            <w:tcW w:w="1134" w:type="dxa"/>
            <w:vAlign w:val="center"/>
          </w:tcPr>
          <w:p w14:paraId="5FA81272" w14:textId="77777777" w:rsidR="00E41EFB" w:rsidRPr="00E41EFB" w:rsidRDefault="00E41EFB" w:rsidP="00E41EFB">
            <w:pPr>
              <w:jc w:val="center"/>
              <w:rPr>
                <w:bCs/>
                <w:color w:val="000000"/>
                <w:sz w:val="28"/>
                <w:szCs w:val="28"/>
              </w:rPr>
            </w:pPr>
            <w:r w:rsidRPr="00E41EFB">
              <w:rPr>
                <w:bCs/>
                <w:color w:val="000000"/>
                <w:sz w:val="28"/>
                <w:szCs w:val="28"/>
              </w:rPr>
              <w:t>План 2024 год</w:t>
            </w:r>
          </w:p>
        </w:tc>
      </w:tr>
      <w:tr w:rsidR="00E41EFB" w:rsidRPr="00E41EFB" w14:paraId="0DDCB5B5" w14:textId="77777777" w:rsidTr="00E41EFB">
        <w:tc>
          <w:tcPr>
            <w:tcW w:w="708" w:type="dxa"/>
          </w:tcPr>
          <w:p w14:paraId="05FDF54A" w14:textId="77777777" w:rsidR="00E41EFB" w:rsidRPr="00E41EFB" w:rsidRDefault="00E41EFB" w:rsidP="00E41EFB">
            <w:pPr>
              <w:jc w:val="center"/>
              <w:rPr>
                <w:bCs/>
                <w:color w:val="000000"/>
                <w:sz w:val="28"/>
                <w:szCs w:val="28"/>
              </w:rPr>
            </w:pPr>
            <w:r w:rsidRPr="00E41EFB">
              <w:rPr>
                <w:bCs/>
                <w:color w:val="000000"/>
                <w:sz w:val="28"/>
                <w:szCs w:val="28"/>
              </w:rPr>
              <w:t>1</w:t>
            </w:r>
          </w:p>
        </w:tc>
        <w:tc>
          <w:tcPr>
            <w:tcW w:w="3943" w:type="dxa"/>
          </w:tcPr>
          <w:p w14:paraId="7AB7B939" w14:textId="77777777" w:rsidR="00E41EFB" w:rsidRPr="00E41EFB" w:rsidRDefault="00E41EFB" w:rsidP="00E41EFB">
            <w:pPr>
              <w:jc w:val="center"/>
              <w:rPr>
                <w:bCs/>
                <w:color w:val="000000"/>
                <w:sz w:val="28"/>
                <w:szCs w:val="28"/>
              </w:rPr>
            </w:pPr>
            <w:r w:rsidRPr="00E41EFB">
              <w:rPr>
                <w:bCs/>
                <w:color w:val="000000"/>
                <w:sz w:val="28"/>
                <w:szCs w:val="28"/>
              </w:rPr>
              <w:t>2</w:t>
            </w:r>
          </w:p>
        </w:tc>
        <w:tc>
          <w:tcPr>
            <w:tcW w:w="1160" w:type="dxa"/>
          </w:tcPr>
          <w:p w14:paraId="7549B963" w14:textId="77777777" w:rsidR="00E41EFB" w:rsidRPr="00E41EFB" w:rsidRDefault="00E41EFB" w:rsidP="00E41EFB">
            <w:pPr>
              <w:jc w:val="center"/>
              <w:rPr>
                <w:bCs/>
                <w:color w:val="000000"/>
                <w:sz w:val="28"/>
                <w:szCs w:val="28"/>
              </w:rPr>
            </w:pPr>
            <w:r w:rsidRPr="00E41EFB">
              <w:rPr>
                <w:bCs/>
                <w:color w:val="000000"/>
                <w:sz w:val="28"/>
                <w:szCs w:val="28"/>
              </w:rPr>
              <w:t>3</w:t>
            </w:r>
          </w:p>
        </w:tc>
        <w:tc>
          <w:tcPr>
            <w:tcW w:w="1701" w:type="dxa"/>
          </w:tcPr>
          <w:p w14:paraId="285A0A92" w14:textId="77777777" w:rsidR="00E41EFB" w:rsidRPr="00E41EFB" w:rsidRDefault="00E41EFB" w:rsidP="00E41EFB">
            <w:pPr>
              <w:jc w:val="center"/>
              <w:rPr>
                <w:bCs/>
                <w:color w:val="000000"/>
                <w:sz w:val="28"/>
                <w:szCs w:val="28"/>
              </w:rPr>
            </w:pPr>
            <w:r w:rsidRPr="00E41EFB">
              <w:rPr>
                <w:bCs/>
                <w:color w:val="000000"/>
                <w:sz w:val="28"/>
                <w:szCs w:val="28"/>
              </w:rPr>
              <w:t>4</w:t>
            </w:r>
          </w:p>
        </w:tc>
        <w:tc>
          <w:tcPr>
            <w:tcW w:w="1134" w:type="dxa"/>
          </w:tcPr>
          <w:p w14:paraId="21544368" w14:textId="77777777" w:rsidR="00E41EFB" w:rsidRPr="00E41EFB" w:rsidRDefault="00E41EFB" w:rsidP="00E41EFB">
            <w:pPr>
              <w:jc w:val="center"/>
              <w:rPr>
                <w:bCs/>
                <w:color w:val="000000"/>
                <w:sz w:val="28"/>
                <w:szCs w:val="28"/>
              </w:rPr>
            </w:pPr>
            <w:r w:rsidRPr="00E41EFB">
              <w:rPr>
                <w:bCs/>
                <w:color w:val="000000"/>
                <w:sz w:val="28"/>
                <w:szCs w:val="28"/>
              </w:rPr>
              <w:t>5</w:t>
            </w:r>
          </w:p>
        </w:tc>
        <w:tc>
          <w:tcPr>
            <w:tcW w:w="1134" w:type="dxa"/>
          </w:tcPr>
          <w:p w14:paraId="38AAA162" w14:textId="77777777" w:rsidR="00E41EFB" w:rsidRPr="00E41EFB" w:rsidRDefault="00E41EFB" w:rsidP="00E41EFB">
            <w:pPr>
              <w:jc w:val="center"/>
              <w:rPr>
                <w:bCs/>
                <w:color w:val="000000"/>
                <w:sz w:val="28"/>
                <w:szCs w:val="28"/>
              </w:rPr>
            </w:pPr>
            <w:r w:rsidRPr="00E41EFB">
              <w:rPr>
                <w:bCs/>
                <w:color w:val="000000"/>
                <w:sz w:val="28"/>
                <w:szCs w:val="28"/>
              </w:rPr>
              <w:t>6</w:t>
            </w:r>
          </w:p>
        </w:tc>
        <w:tc>
          <w:tcPr>
            <w:tcW w:w="1134" w:type="dxa"/>
          </w:tcPr>
          <w:p w14:paraId="04FDF3B6" w14:textId="77777777" w:rsidR="00E41EFB" w:rsidRPr="00E41EFB" w:rsidRDefault="00E41EFB" w:rsidP="00E41EFB">
            <w:pPr>
              <w:jc w:val="center"/>
              <w:rPr>
                <w:bCs/>
                <w:color w:val="000000"/>
                <w:sz w:val="28"/>
                <w:szCs w:val="28"/>
              </w:rPr>
            </w:pPr>
            <w:r w:rsidRPr="00E41EFB">
              <w:rPr>
                <w:bCs/>
                <w:color w:val="000000"/>
                <w:sz w:val="28"/>
                <w:szCs w:val="28"/>
              </w:rPr>
              <w:t>7</w:t>
            </w:r>
          </w:p>
        </w:tc>
        <w:tc>
          <w:tcPr>
            <w:tcW w:w="1134" w:type="dxa"/>
          </w:tcPr>
          <w:p w14:paraId="1D7B4F0E" w14:textId="77777777" w:rsidR="00E41EFB" w:rsidRPr="00E41EFB" w:rsidRDefault="00E41EFB" w:rsidP="00E41EFB">
            <w:pPr>
              <w:jc w:val="center"/>
              <w:rPr>
                <w:bCs/>
                <w:color w:val="000000"/>
                <w:sz w:val="28"/>
                <w:szCs w:val="28"/>
              </w:rPr>
            </w:pPr>
            <w:r w:rsidRPr="00E41EFB">
              <w:rPr>
                <w:bCs/>
                <w:color w:val="000000"/>
                <w:sz w:val="28"/>
                <w:szCs w:val="28"/>
              </w:rPr>
              <w:t>8</w:t>
            </w:r>
          </w:p>
        </w:tc>
        <w:tc>
          <w:tcPr>
            <w:tcW w:w="1134" w:type="dxa"/>
          </w:tcPr>
          <w:p w14:paraId="1E949FEF" w14:textId="77777777" w:rsidR="00E41EFB" w:rsidRPr="00E41EFB" w:rsidRDefault="00E41EFB" w:rsidP="00E41EFB">
            <w:pPr>
              <w:jc w:val="center"/>
              <w:rPr>
                <w:bCs/>
                <w:color w:val="000000"/>
                <w:sz w:val="28"/>
                <w:szCs w:val="28"/>
              </w:rPr>
            </w:pPr>
            <w:r w:rsidRPr="00E41EFB">
              <w:rPr>
                <w:bCs/>
                <w:color w:val="000000"/>
                <w:sz w:val="28"/>
                <w:szCs w:val="28"/>
              </w:rPr>
              <w:t>9</w:t>
            </w:r>
          </w:p>
        </w:tc>
        <w:tc>
          <w:tcPr>
            <w:tcW w:w="1134" w:type="dxa"/>
          </w:tcPr>
          <w:p w14:paraId="46C8511E" w14:textId="77777777" w:rsidR="00E41EFB" w:rsidRPr="00E41EFB" w:rsidRDefault="00E41EFB" w:rsidP="00E41EFB">
            <w:pPr>
              <w:jc w:val="center"/>
              <w:rPr>
                <w:bCs/>
                <w:color w:val="000000"/>
                <w:sz w:val="28"/>
                <w:szCs w:val="28"/>
              </w:rPr>
            </w:pPr>
            <w:r w:rsidRPr="00E41EFB">
              <w:rPr>
                <w:bCs/>
                <w:color w:val="000000"/>
                <w:sz w:val="28"/>
                <w:szCs w:val="28"/>
              </w:rPr>
              <w:t>10</w:t>
            </w:r>
          </w:p>
        </w:tc>
      </w:tr>
      <w:tr w:rsidR="00E41EFB" w:rsidRPr="00E41EFB" w14:paraId="404ED2AB" w14:textId="77777777" w:rsidTr="00E41EFB">
        <w:trPr>
          <w:trHeight w:val="528"/>
        </w:trPr>
        <w:tc>
          <w:tcPr>
            <w:tcW w:w="14316" w:type="dxa"/>
            <w:gridSpan w:val="10"/>
            <w:vAlign w:val="center"/>
          </w:tcPr>
          <w:p w14:paraId="67339101" w14:textId="77777777" w:rsidR="00E41EFB" w:rsidRPr="00E41EFB" w:rsidRDefault="00E41EFB" w:rsidP="00C16C32">
            <w:pPr>
              <w:numPr>
                <w:ilvl w:val="0"/>
                <w:numId w:val="18"/>
              </w:numPr>
              <w:contextualSpacing/>
              <w:jc w:val="center"/>
              <w:rPr>
                <w:bCs/>
                <w:color w:val="000000"/>
                <w:sz w:val="28"/>
                <w:szCs w:val="28"/>
              </w:rPr>
            </w:pPr>
            <w:r w:rsidRPr="00E41EFB">
              <w:rPr>
                <w:bCs/>
                <w:color w:val="000000"/>
                <w:sz w:val="28"/>
                <w:szCs w:val="28"/>
              </w:rPr>
              <w:t>Показатели качества воды</w:t>
            </w:r>
          </w:p>
        </w:tc>
      </w:tr>
      <w:tr w:rsidR="00E41EFB" w:rsidRPr="00E41EFB" w14:paraId="0EDA4C89" w14:textId="77777777" w:rsidTr="00E41EFB">
        <w:trPr>
          <w:trHeight w:val="3216"/>
        </w:trPr>
        <w:tc>
          <w:tcPr>
            <w:tcW w:w="708" w:type="dxa"/>
            <w:vAlign w:val="center"/>
          </w:tcPr>
          <w:p w14:paraId="2AF4B4E7" w14:textId="77777777" w:rsidR="00E41EFB" w:rsidRPr="00E41EFB" w:rsidRDefault="00E41EFB" w:rsidP="00E41EFB">
            <w:pPr>
              <w:jc w:val="center"/>
              <w:rPr>
                <w:bCs/>
                <w:color w:val="000000"/>
                <w:sz w:val="28"/>
                <w:szCs w:val="28"/>
              </w:rPr>
            </w:pPr>
            <w:r w:rsidRPr="00E41EFB">
              <w:rPr>
                <w:bCs/>
                <w:color w:val="000000"/>
                <w:sz w:val="28"/>
                <w:szCs w:val="28"/>
              </w:rPr>
              <w:t>1.1.</w:t>
            </w:r>
          </w:p>
        </w:tc>
        <w:tc>
          <w:tcPr>
            <w:tcW w:w="3943" w:type="dxa"/>
            <w:vAlign w:val="center"/>
          </w:tcPr>
          <w:p w14:paraId="08CCC00A" w14:textId="77777777" w:rsidR="00E41EFB" w:rsidRPr="00E41EFB" w:rsidRDefault="00E41EFB" w:rsidP="00E41EFB">
            <w:pPr>
              <w:rPr>
                <w:color w:val="000000"/>
                <w:sz w:val="22"/>
                <w:szCs w:val="22"/>
              </w:rPr>
            </w:pPr>
            <w:r w:rsidRPr="00E41EFB">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60" w:type="dxa"/>
            <w:vAlign w:val="center"/>
          </w:tcPr>
          <w:p w14:paraId="31EFE300" w14:textId="77777777" w:rsidR="00E41EFB" w:rsidRPr="00E41EFB" w:rsidRDefault="00E41EFB" w:rsidP="00E41EFB">
            <w:pPr>
              <w:jc w:val="center"/>
              <w:rPr>
                <w:bCs/>
                <w:sz w:val="28"/>
                <w:szCs w:val="28"/>
              </w:rPr>
            </w:pPr>
            <w:r w:rsidRPr="00E41EFB">
              <w:rPr>
                <w:bCs/>
                <w:sz w:val="28"/>
                <w:szCs w:val="28"/>
              </w:rPr>
              <w:t>20,00</w:t>
            </w:r>
          </w:p>
        </w:tc>
        <w:tc>
          <w:tcPr>
            <w:tcW w:w="1701" w:type="dxa"/>
            <w:vAlign w:val="center"/>
          </w:tcPr>
          <w:p w14:paraId="5AE446A6" w14:textId="77777777" w:rsidR="00E41EFB" w:rsidRPr="00E41EFB" w:rsidRDefault="00E41EFB" w:rsidP="00E41EFB">
            <w:pPr>
              <w:jc w:val="center"/>
              <w:rPr>
                <w:bCs/>
                <w:sz w:val="28"/>
                <w:szCs w:val="28"/>
              </w:rPr>
            </w:pPr>
            <w:r w:rsidRPr="00E41EFB">
              <w:rPr>
                <w:bCs/>
                <w:sz w:val="28"/>
                <w:szCs w:val="28"/>
              </w:rPr>
              <w:t>18,00</w:t>
            </w:r>
          </w:p>
        </w:tc>
        <w:tc>
          <w:tcPr>
            <w:tcW w:w="1134" w:type="dxa"/>
            <w:vAlign w:val="center"/>
          </w:tcPr>
          <w:p w14:paraId="02772B5F" w14:textId="77777777" w:rsidR="00E41EFB" w:rsidRPr="00E41EFB" w:rsidRDefault="00E41EFB" w:rsidP="00E41EFB">
            <w:pPr>
              <w:jc w:val="center"/>
              <w:rPr>
                <w:bCs/>
                <w:sz w:val="28"/>
                <w:szCs w:val="28"/>
              </w:rPr>
            </w:pPr>
            <w:r w:rsidRPr="00E41EFB">
              <w:rPr>
                <w:bCs/>
                <w:sz w:val="28"/>
                <w:szCs w:val="28"/>
              </w:rPr>
              <w:t>16,00</w:t>
            </w:r>
          </w:p>
        </w:tc>
        <w:tc>
          <w:tcPr>
            <w:tcW w:w="1134" w:type="dxa"/>
            <w:vAlign w:val="center"/>
          </w:tcPr>
          <w:p w14:paraId="30C77F8E" w14:textId="77777777" w:rsidR="00E41EFB" w:rsidRPr="00E41EFB" w:rsidRDefault="00E41EFB" w:rsidP="00E41EFB">
            <w:pPr>
              <w:jc w:val="center"/>
              <w:rPr>
                <w:bCs/>
                <w:sz w:val="28"/>
                <w:szCs w:val="28"/>
              </w:rPr>
            </w:pPr>
            <w:r w:rsidRPr="00E41EFB">
              <w:rPr>
                <w:bCs/>
                <w:sz w:val="28"/>
                <w:szCs w:val="28"/>
              </w:rPr>
              <w:t>15,00</w:t>
            </w:r>
          </w:p>
        </w:tc>
        <w:tc>
          <w:tcPr>
            <w:tcW w:w="1134" w:type="dxa"/>
            <w:vAlign w:val="center"/>
          </w:tcPr>
          <w:p w14:paraId="70752C39" w14:textId="77777777" w:rsidR="00E41EFB" w:rsidRPr="00E41EFB" w:rsidRDefault="00E41EFB" w:rsidP="00E41EFB">
            <w:pPr>
              <w:jc w:val="center"/>
              <w:rPr>
                <w:bCs/>
                <w:sz w:val="28"/>
                <w:szCs w:val="28"/>
              </w:rPr>
            </w:pPr>
            <w:r w:rsidRPr="00E41EFB">
              <w:rPr>
                <w:bCs/>
                <w:sz w:val="28"/>
                <w:szCs w:val="28"/>
              </w:rPr>
              <w:t>15,00</w:t>
            </w:r>
          </w:p>
        </w:tc>
        <w:tc>
          <w:tcPr>
            <w:tcW w:w="1134" w:type="dxa"/>
            <w:vAlign w:val="center"/>
          </w:tcPr>
          <w:p w14:paraId="5A2E7C0B" w14:textId="77777777" w:rsidR="00E41EFB" w:rsidRPr="00E41EFB" w:rsidRDefault="00E41EFB" w:rsidP="00E41EFB">
            <w:pPr>
              <w:jc w:val="center"/>
              <w:rPr>
                <w:bCs/>
                <w:sz w:val="28"/>
                <w:szCs w:val="28"/>
              </w:rPr>
            </w:pPr>
            <w:r w:rsidRPr="00E41EFB">
              <w:rPr>
                <w:bCs/>
                <w:sz w:val="28"/>
                <w:szCs w:val="28"/>
              </w:rPr>
              <w:t>15,00</w:t>
            </w:r>
          </w:p>
        </w:tc>
        <w:tc>
          <w:tcPr>
            <w:tcW w:w="1134" w:type="dxa"/>
            <w:vAlign w:val="center"/>
          </w:tcPr>
          <w:p w14:paraId="44599D38" w14:textId="77777777" w:rsidR="00E41EFB" w:rsidRPr="00E41EFB" w:rsidRDefault="00E41EFB" w:rsidP="00E41EFB">
            <w:pPr>
              <w:jc w:val="center"/>
              <w:rPr>
                <w:bCs/>
                <w:sz w:val="28"/>
                <w:szCs w:val="28"/>
              </w:rPr>
            </w:pPr>
            <w:r w:rsidRPr="00E41EFB">
              <w:rPr>
                <w:bCs/>
                <w:sz w:val="28"/>
                <w:szCs w:val="28"/>
              </w:rPr>
              <w:t>15,00</w:t>
            </w:r>
          </w:p>
        </w:tc>
        <w:tc>
          <w:tcPr>
            <w:tcW w:w="1134" w:type="dxa"/>
            <w:vAlign w:val="center"/>
          </w:tcPr>
          <w:p w14:paraId="3CF14469" w14:textId="77777777" w:rsidR="00E41EFB" w:rsidRPr="00E41EFB" w:rsidRDefault="00E41EFB" w:rsidP="00E41EFB">
            <w:pPr>
              <w:jc w:val="center"/>
              <w:rPr>
                <w:bCs/>
                <w:sz w:val="28"/>
                <w:szCs w:val="28"/>
              </w:rPr>
            </w:pPr>
            <w:r w:rsidRPr="00E41EFB">
              <w:rPr>
                <w:bCs/>
                <w:sz w:val="28"/>
                <w:szCs w:val="28"/>
              </w:rPr>
              <w:t>15,00</w:t>
            </w:r>
          </w:p>
        </w:tc>
      </w:tr>
      <w:tr w:rsidR="00E41EFB" w:rsidRPr="00E41EFB" w14:paraId="0E1082CF" w14:textId="77777777" w:rsidTr="00E41EFB">
        <w:trPr>
          <w:trHeight w:val="2411"/>
        </w:trPr>
        <w:tc>
          <w:tcPr>
            <w:tcW w:w="708" w:type="dxa"/>
            <w:vAlign w:val="center"/>
          </w:tcPr>
          <w:p w14:paraId="67B6D5D2" w14:textId="77777777" w:rsidR="00E41EFB" w:rsidRPr="00E41EFB" w:rsidRDefault="00E41EFB" w:rsidP="00E41EFB">
            <w:pPr>
              <w:jc w:val="center"/>
              <w:rPr>
                <w:bCs/>
                <w:color w:val="000000"/>
                <w:sz w:val="28"/>
                <w:szCs w:val="28"/>
              </w:rPr>
            </w:pPr>
            <w:r w:rsidRPr="00E41EFB">
              <w:rPr>
                <w:bCs/>
                <w:color w:val="000000"/>
                <w:sz w:val="28"/>
                <w:szCs w:val="28"/>
              </w:rPr>
              <w:t>1.2.</w:t>
            </w:r>
          </w:p>
        </w:tc>
        <w:tc>
          <w:tcPr>
            <w:tcW w:w="3943" w:type="dxa"/>
          </w:tcPr>
          <w:p w14:paraId="6C35C003" w14:textId="77777777" w:rsidR="00E41EFB" w:rsidRPr="00E41EFB" w:rsidRDefault="00E41EFB" w:rsidP="00E41EFB">
            <w:pPr>
              <w:rPr>
                <w:color w:val="000000"/>
                <w:sz w:val="22"/>
                <w:szCs w:val="22"/>
              </w:rPr>
            </w:pPr>
          </w:p>
          <w:p w14:paraId="6514346A" w14:textId="77777777" w:rsidR="00E41EFB" w:rsidRPr="00E41EFB" w:rsidRDefault="00E41EFB" w:rsidP="00E41EFB">
            <w:pPr>
              <w:rPr>
                <w:bCs/>
                <w:color w:val="000000"/>
                <w:sz w:val="28"/>
                <w:szCs w:val="28"/>
              </w:rPr>
            </w:pPr>
            <w:r w:rsidRPr="00E41EFB">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60" w:type="dxa"/>
            <w:vAlign w:val="center"/>
          </w:tcPr>
          <w:p w14:paraId="532BB421" w14:textId="77777777" w:rsidR="00E41EFB" w:rsidRPr="00E41EFB" w:rsidRDefault="00E41EFB" w:rsidP="00E41EFB">
            <w:pPr>
              <w:jc w:val="center"/>
              <w:rPr>
                <w:bCs/>
                <w:sz w:val="28"/>
                <w:szCs w:val="28"/>
              </w:rPr>
            </w:pPr>
            <w:r w:rsidRPr="00E41EFB">
              <w:rPr>
                <w:bCs/>
                <w:sz w:val="28"/>
                <w:szCs w:val="28"/>
              </w:rPr>
              <w:t>20,00</w:t>
            </w:r>
          </w:p>
        </w:tc>
        <w:tc>
          <w:tcPr>
            <w:tcW w:w="1701" w:type="dxa"/>
            <w:vAlign w:val="center"/>
          </w:tcPr>
          <w:p w14:paraId="4EAA25DC" w14:textId="77777777" w:rsidR="00E41EFB" w:rsidRPr="00E41EFB" w:rsidRDefault="00E41EFB" w:rsidP="00E41EFB">
            <w:pPr>
              <w:jc w:val="center"/>
              <w:rPr>
                <w:bCs/>
                <w:sz w:val="28"/>
                <w:szCs w:val="28"/>
              </w:rPr>
            </w:pPr>
            <w:r w:rsidRPr="00E41EFB">
              <w:rPr>
                <w:bCs/>
                <w:sz w:val="28"/>
                <w:szCs w:val="28"/>
              </w:rPr>
              <w:t>18,00</w:t>
            </w:r>
          </w:p>
        </w:tc>
        <w:tc>
          <w:tcPr>
            <w:tcW w:w="1134" w:type="dxa"/>
            <w:vAlign w:val="center"/>
          </w:tcPr>
          <w:p w14:paraId="707B5AE3" w14:textId="77777777" w:rsidR="00E41EFB" w:rsidRPr="00E41EFB" w:rsidRDefault="00E41EFB" w:rsidP="00E41EFB">
            <w:pPr>
              <w:jc w:val="center"/>
              <w:rPr>
                <w:bCs/>
                <w:sz w:val="28"/>
                <w:szCs w:val="28"/>
              </w:rPr>
            </w:pPr>
            <w:r w:rsidRPr="00E41EFB">
              <w:rPr>
                <w:bCs/>
                <w:sz w:val="28"/>
                <w:szCs w:val="28"/>
              </w:rPr>
              <w:t>16,00</w:t>
            </w:r>
          </w:p>
        </w:tc>
        <w:tc>
          <w:tcPr>
            <w:tcW w:w="1134" w:type="dxa"/>
            <w:vAlign w:val="center"/>
          </w:tcPr>
          <w:p w14:paraId="475A9ADE" w14:textId="77777777" w:rsidR="00E41EFB" w:rsidRPr="00E41EFB" w:rsidRDefault="00E41EFB" w:rsidP="00E41EFB">
            <w:pPr>
              <w:jc w:val="center"/>
              <w:rPr>
                <w:bCs/>
                <w:sz w:val="28"/>
                <w:szCs w:val="28"/>
              </w:rPr>
            </w:pPr>
            <w:r w:rsidRPr="00E41EFB">
              <w:rPr>
                <w:bCs/>
                <w:sz w:val="28"/>
                <w:szCs w:val="28"/>
              </w:rPr>
              <w:t>15,00</w:t>
            </w:r>
          </w:p>
        </w:tc>
        <w:tc>
          <w:tcPr>
            <w:tcW w:w="1134" w:type="dxa"/>
            <w:vAlign w:val="center"/>
          </w:tcPr>
          <w:p w14:paraId="79F41FC5" w14:textId="77777777" w:rsidR="00E41EFB" w:rsidRPr="00E41EFB" w:rsidRDefault="00E41EFB" w:rsidP="00E41EFB">
            <w:pPr>
              <w:jc w:val="center"/>
              <w:rPr>
                <w:bCs/>
                <w:sz w:val="28"/>
                <w:szCs w:val="28"/>
              </w:rPr>
            </w:pPr>
            <w:r w:rsidRPr="00E41EFB">
              <w:rPr>
                <w:bCs/>
                <w:sz w:val="28"/>
                <w:szCs w:val="28"/>
              </w:rPr>
              <w:t>15,00</w:t>
            </w:r>
          </w:p>
        </w:tc>
        <w:tc>
          <w:tcPr>
            <w:tcW w:w="1134" w:type="dxa"/>
            <w:vAlign w:val="center"/>
          </w:tcPr>
          <w:p w14:paraId="2573C2B4" w14:textId="77777777" w:rsidR="00E41EFB" w:rsidRPr="00E41EFB" w:rsidRDefault="00E41EFB" w:rsidP="00E41EFB">
            <w:pPr>
              <w:jc w:val="center"/>
              <w:rPr>
                <w:bCs/>
                <w:sz w:val="28"/>
                <w:szCs w:val="28"/>
              </w:rPr>
            </w:pPr>
            <w:r w:rsidRPr="00E41EFB">
              <w:rPr>
                <w:bCs/>
                <w:sz w:val="28"/>
                <w:szCs w:val="28"/>
              </w:rPr>
              <w:t>15,00</w:t>
            </w:r>
          </w:p>
        </w:tc>
        <w:tc>
          <w:tcPr>
            <w:tcW w:w="1134" w:type="dxa"/>
            <w:vAlign w:val="center"/>
          </w:tcPr>
          <w:p w14:paraId="650129DD" w14:textId="77777777" w:rsidR="00E41EFB" w:rsidRPr="00E41EFB" w:rsidRDefault="00E41EFB" w:rsidP="00E41EFB">
            <w:pPr>
              <w:jc w:val="center"/>
              <w:rPr>
                <w:bCs/>
                <w:sz w:val="28"/>
                <w:szCs w:val="28"/>
              </w:rPr>
            </w:pPr>
            <w:r w:rsidRPr="00E41EFB">
              <w:rPr>
                <w:bCs/>
                <w:sz w:val="28"/>
                <w:szCs w:val="28"/>
              </w:rPr>
              <w:t>15,00</w:t>
            </w:r>
          </w:p>
        </w:tc>
        <w:tc>
          <w:tcPr>
            <w:tcW w:w="1134" w:type="dxa"/>
            <w:vAlign w:val="center"/>
          </w:tcPr>
          <w:p w14:paraId="78AFDF25" w14:textId="77777777" w:rsidR="00E41EFB" w:rsidRPr="00E41EFB" w:rsidRDefault="00E41EFB" w:rsidP="00E41EFB">
            <w:pPr>
              <w:jc w:val="center"/>
              <w:rPr>
                <w:bCs/>
                <w:sz w:val="28"/>
                <w:szCs w:val="28"/>
              </w:rPr>
            </w:pPr>
            <w:r w:rsidRPr="00E41EFB">
              <w:rPr>
                <w:bCs/>
                <w:sz w:val="28"/>
                <w:szCs w:val="28"/>
              </w:rPr>
              <w:t>15,00</w:t>
            </w:r>
          </w:p>
        </w:tc>
      </w:tr>
      <w:tr w:rsidR="00E41EFB" w:rsidRPr="00E41EFB" w14:paraId="7CB90913" w14:textId="77777777" w:rsidTr="00E41EFB">
        <w:trPr>
          <w:trHeight w:val="438"/>
        </w:trPr>
        <w:tc>
          <w:tcPr>
            <w:tcW w:w="708" w:type="dxa"/>
            <w:vAlign w:val="center"/>
          </w:tcPr>
          <w:p w14:paraId="2A76F620" w14:textId="77777777" w:rsidR="00E41EFB" w:rsidRPr="00E41EFB" w:rsidRDefault="00E41EFB" w:rsidP="00E41EFB">
            <w:pPr>
              <w:jc w:val="center"/>
              <w:rPr>
                <w:bCs/>
                <w:color w:val="000000"/>
                <w:sz w:val="28"/>
                <w:szCs w:val="28"/>
              </w:rPr>
            </w:pPr>
            <w:r w:rsidRPr="00E41EFB">
              <w:rPr>
                <w:bCs/>
                <w:color w:val="000000"/>
                <w:sz w:val="28"/>
                <w:szCs w:val="28"/>
              </w:rPr>
              <w:lastRenderedPageBreak/>
              <w:t>1</w:t>
            </w:r>
          </w:p>
        </w:tc>
        <w:tc>
          <w:tcPr>
            <w:tcW w:w="3943" w:type="dxa"/>
            <w:vAlign w:val="center"/>
          </w:tcPr>
          <w:p w14:paraId="30CCE292" w14:textId="77777777" w:rsidR="00E41EFB" w:rsidRPr="00E41EFB" w:rsidRDefault="00E41EFB" w:rsidP="00E41EFB">
            <w:pPr>
              <w:jc w:val="center"/>
              <w:rPr>
                <w:bCs/>
                <w:color w:val="000000"/>
                <w:sz w:val="28"/>
                <w:szCs w:val="28"/>
              </w:rPr>
            </w:pPr>
            <w:r w:rsidRPr="00E41EFB">
              <w:rPr>
                <w:bCs/>
                <w:color w:val="000000"/>
                <w:sz w:val="28"/>
                <w:szCs w:val="28"/>
              </w:rPr>
              <w:t>2</w:t>
            </w:r>
          </w:p>
        </w:tc>
        <w:tc>
          <w:tcPr>
            <w:tcW w:w="1160" w:type="dxa"/>
            <w:vAlign w:val="center"/>
          </w:tcPr>
          <w:p w14:paraId="3F1CD6AD" w14:textId="77777777" w:rsidR="00E41EFB" w:rsidRPr="00E41EFB" w:rsidRDefault="00E41EFB" w:rsidP="00E41EFB">
            <w:pPr>
              <w:jc w:val="center"/>
              <w:rPr>
                <w:bCs/>
                <w:color w:val="000000"/>
                <w:sz w:val="28"/>
                <w:szCs w:val="28"/>
              </w:rPr>
            </w:pPr>
            <w:r w:rsidRPr="00E41EFB">
              <w:rPr>
                <w:bCs/>
                <w:color w:val="000000"/>
                <w:sz w:val="28"/>
                <w:szCs w:val="28"/>
              </w:rPr>
              <w:t>3</w:t>
            </w:r>
          </w:p>
        </w:tc>
        <w:tc>
          <w:tcPr>
            <w:tcW w:w="1701" w:type="dxa"/>
            <w:vAlign w:val="center"/>
          </w:tcPr>
          <w:p w14:paraId="50648A4E" w14:textId="77777777" w:rsidR="00E41EFB" w:rsidRPr="00E41EFB" w:rsidRDefault="00E41EFB" w:rsidP="00E41EFB">
            <w:pPr>
              <w:jc w:val="center"/>
              <w:rPr>
                <w:bCs/>
                <w:color w:val="000000"/>
                <w:sz w:val="28"/>
                <w:szCs w:val="28"/>
              </w:rPr>
            </w:pPr>
            <w:r w:rsidRPr="00E41EFB">
              <w:rPr>
                <w:bCs/>
                <w:color w:val="000000"/>
                <w:sz w:val="28"/>
                <w:szCs w:val="28"/>
              </w:rPr>
              <w:t>4</w:t>
            </w:r>
          </w:p>
        </w:tc>
        <w:tc>
          <w:tcPr>
            <w:tcW w:w="1134" w:type="dxa"/>
            <w:vAlign w:val="center"/>
          </w:tcPr>
          <w:p w14:paraId="3C1ABBE9" w14:textId="77777777" w:rsidR="00E41EFB" w:rsidRPr="00E41EFB" w:rsidRDefault="00E41EFB" w:rsidP="00E41EFB">
            <w:pPr>
              <w:jc w:val="center"/>
              <w:rPr>
                <w:bCs/>
                <w:color w:val="000000"/>
                <w:sz w:val="28"/>
                <w:szCs w:val="28"/>
              </w:rPr>
            </w:pPr>
            <w:r w:rsidRPr="00E41EFB">
              <w:rPr>
                <w:bCs/>
                <w:color w:val="000000"/>
                <w:sz w:val="28"/>
                <w:szCs w:val="28"/>
              </w:rPr>
              <w:t>5</w:t>
            </w:r>
          </w:p>
        </w:tc>
        <w:tc>
          <w:tcPr>
            <w:tcW w:w="1134" w:type="dxa"/>
            <w:vAlign w:val="center"/>
          </w:tcPr>
          <w:p w14:paraId="68A7B0DC" w14:textId="77777777" w:rsidR="00E41EFB" w:rsidRPr="00E41EFB" w:rsidRDefault="00E41EFB" w:rsidP="00E41EFB">
            <w:pPr>
              <w:jc w:val="center"/>
              <w:rPr>
                <w:bCs/>
                <w:color w:val="000000"/>
                <w:sz w:val="28"/>
                <w:szCs w:val="28"/>
              </w:rPr>
            </w:pPr>
            <w:r w:rsidRPr="00E41EFB">
              <w:rPr>
                <w:bCs/>
                <w:color w:val="000000"/>
                <w:sz w:val="28"/>
                <w:szCs w:val="28"/>
              </w:rPr>
              <w:t>6</w:t>
            </w:r>
          </w:p>
        </w:tc>
        <w:tc>
          <w:tcPr>
            <w:tcW w:w="1134" w:type="dxa"/>
            <w:vAlign w:val="center"/>
          </w:tcPr>
          <w:p w14:paraId="0438D240" w14:textId="77777777" w:rsidR="00E41EFB" w:rsidRPr="00E41EFB" w:rsidRDefault="00E41EFB" w:rsidP="00E41EFB">
            <w:pPr>
              <w:jc w:val="center"/>
              <w:rPr>
                <w:bCs/>
                <w:color w:val="000000"/>
                <w:sz w:val="28"/>
                <w:szCs w:val="28"/>
              </w:rPr>
            </w:pPr>
            <w:r w:rsidRPr="00E41EFB">
              <w:rPr>
                <w:bCs/>
                <w:color w:val="000000"/>
                <w:sz w:val="28"/>
                <w:szCs w:val="28"/>
              </w:rPr>
              <w:t>7</w:t>
            </w:r>
          </w:p>
        </w:tc>
        <w:tc>
          <w:tcPr>
            <w:tcW w:w="1134" w:type="dxa"/>
            <w:vAlign w:val="center"/>
          </w:tcPr>
          <w:p w14:paraId="12E68B10" w14:textId="77777777" w:rsidR="00E41EFB" w:rsidRPr="00E41EFB" w:rsidRDefault="00E41EFB" w:rsidP="00E41EFB">
            <w:pPr>
              <w:jc w:val="center"/>
              <w:rPr>
                <w:bCs/>
                <w:color w:val="000000"/>
                <w:sz w:val="28"/>
                <w:szCs w:val="28"/>
              </w:rPr>
            </w:pPr>
            <w:r w:rsidRPr="00E41EFB">
              <w:rPr>
                <w:bCs/>
                <w:color w:val="000000"/>
                <w:sz w:val="28"/>
                <w:szCs w:val="28"/>
              </w:rPr>
              <w:t>8</w:t>
            </w:r>
          </w:p>
        </w:tc>
        <w:tc>
          <w:tcPr>
            <w:tcW w:w="1134" w:type="dxa"/>
            <w:vAlign w:val="center"/>
          </w:tcPr>
          <w:p w14:paraId="3171A5ED" w14:textId="77777777" w:rsidR="00E41EFB" w:rsidRPr="00E41EFB" w:rsidRDefault="00E41EFB" w:rsidP="00E41EFB">
            <w:pPr>
              <w:jc w:val="center"/>
              <w:rPr>
                <w:bCs/>
                <w:color w:val="000000"/>
                <w:sz w:val="28"/>
                <w:szCs w:val="28"/>
              </w:rPr>
            </w:pPr>
            <w:r w:rsidRPr="00E41EFB">
              <w:rPr>
                <w:bCs/>
                <w:color w:val="000000"/>
                <w:sz w:val="28"/>
                <w:szCs w:val="28"/>
              </w:rPr>
              <w:t>9</w:t>
            </w:r>
          </w:p>
        </w:tc>
        <w:tc>
          <w:tcPr>
            <w:tcW w:w="1134" w:type="dxa"/>
            <w:vAlign w:val="center"/>
          </w:tcPr>
          <w:p w14:paraId="6FF74904" w14:textId="77777777" w:rsidR="00E41EFB" w:rsidRPr="00E41EFB" w:rsidRDefault="00E41EFB" w:rsidP="00E41EFB">
            <w:pPr>
              <w:jc w:val="center"/>
              <w:rPr>
                <w:bCs/>
                <w:color w:val="000000"/>
                <w:sz w:val="28"/>
                <w:szCs w:val="28"/>
              </w:rPr>
            </w:pPr>
            <w:r w:rsidRPr="00E41EFB">
              <w:rPr>
                <w:bCs/>
                <w:color w:val="000000"/>
                <w:sz w:val="28"/>
                <w:szCs w:val="28"/>
              </w:rPr>
              <w:t>10</w:t>
            </w:r>
          </w:p>
        </w:tc>
      </w:tr>
      <w:tr w:rsidR="00E41EFB" w:rsidRPr="00E41EFB" w14:paraId="06F36638" w14:textId="77777777" w:rsidTr="00E41EFB">
        <w:trPr>
          <w:trHeight w:val="514"/>
        </w:trPr>
        <w:tc>
          <w:tcPr>
            <w:tcW w:w="14316" w:type="dxa"/>
            <w:gridSpan w:val="10"/>
            <w:vAlign w:val="center"/>
          </w:tcPr>
          <w:p w14:paraId="619E0A06" w14:textId="77777777" w:rsidR="00E41EFB" w:rsidRPr="00E41EFB" w:rsidRDefault="00E41EFB" w:rsidP="00C16C32">
            <w:pPr>
              <w:numPr>
                <w:ilvl w:val="0"/>
                <w:numId w:val="18"/>
              </w:numPr>
              <w:contextualSpacing/>
              <w:jc w:val="center"/>
              <w:rPr>
                <w:bCs/>
                <w:color w:val="000000"/>
                <w:sz w:val="28"/>
                <w:szCs w:val="28"/>
              </w:rPr>
            </w:pPr>
            <w:r w:rsidRPr="00E41EFB">
              <w:rPr>
                <w:bCs/>
                <w:color w:val="000000"/>
                <w:sz w:val="28"/>
                <w:szCs w:val="28"/>
              </w:rPr>
              <w:t xml:space="preserve">Показатели надежности и бесперебойности водоснабжения </w:t>
            </w:r>
          </w:p>
        </w:tc>
      </w:tr>
      <w:tr w:rsidR="00E41EFB" w:rsidRPr="00E41EFB" w14:paraId="7286A91D" w14:textId="77777777" w:rsidTr="00E41EFB">
        <w:trPr>
          <w:trHeight w:val="4519"/>
        </w:trPr>
        <w:tc>
          <w:tcPr>
            <w:tcW w:w="708" w:type="dxa"/>
            <w:vAlign w:val="center"/>
          </w:tcPr>
          <w:p w14:paraId="42A5243F" w14:textId="77777777" w:rsidR="00E41EFB" w:rsidRPr="00E41EFB" w:rsidRDefault="00E41EFB" w:rsidP="00E41EFB">
            <w:pPr>
              <w:jc w:val="center"/>
              <w:rPr>
                <w:bCs/>
                <w:color w:val="000000"/>
                <w:sz w:val="28"/>
                <w:szCs w:val="28"/>
              </w:rPr>
            </w:pPr>
            <w:r w:rsidRPr="00E41EFB">
              <w:rPr>
                <w:bCs/>
                <w:color w:val="000000"/>
                <w:sz w:val="28"/>
                <w:szCs w:val="28"/>
              </w:rPr>
              <w:t>2.1.</w:t>
            </w:r>
          </w:p>
        </w:tc>
        <w:tc>
          <w:tcPr>
            <w:tcW w:w="3943" w:type="dxa"/>
          </w:tcPr>
          <w:p w14:paraId="546C5DAD" w14:textId="77777777" w:rsidR="00E41EFB" w:rsidRPr="00E41EFB" w:rsidRDefault="00E41EFB" w:rsidP="00E41EFB">
            <w:pPr>
              <w:rPr>
                <w:color w:val="000000"/>
                <w:sz w:val="22"/>
                <w:szCs w:val="22"/>
              </w:rPr>
            </w:pPr>
          </w:p>
          <w:p w14:paraId="5C52990D" w14:textId="77777777" w:rsidR="00E41EFB" w:rsidRPr="00E41EFB" w:rsidRDefault="00E41EFB" w:rsidP="00E41EFB">
            <w:pPr>
              <w:rPr>
                <w:color w:val="000000"/>
                <w:sz w:val="22"/>
                <w:szCs w:val="22"/>
              </w:rPr>
            </w:pPr>
          </w:p>
          <w:p w14:paraId="67C67471" w14:textId="77777777" w:rsidR="00E41EFB" w:rsidRPr="00E41EFB" w:rsidRDefault="00E41EFB" w:rsidP="00E41EFB">
            <w:pPr>
              <w:rPr>
                <w:color w:val="000000"/>
                <w:sz w:val="22"/>
                <w:szCs w:val="22"/>
              </w:rPr>
            </w:pPr>
            <w:r w:rsidRPr="00E41EFB">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14:paraId="436E0265" w14:textId="77777777" w:rsidR="00E41EFB" w:rsidRPr="00E41EFB" w:rsidRDefault="00E41EFB" w:rsidP="00E41EFB">
            <w:pPr>
              <w:rPr>
                <w:color w:val="000000"/>
                <w:sz w:val="22"/>
                <w:szCs w:val="22"/>
              </w:rPr>
            </w:pPr>
          </w:p>
          <w:p w14:paraId="6E5EB362" w14:textId="77777777" w:rsidR="00E41EFB" w:rsidRPr="00E41EFB" w:rsidRDefault="00E41EFB" w:rsidP="00E41EFB">
            <w:pPr>
              <w:rPr>
                <w:bCs/>
                <w:color w:val="000000"/>
                <w:sz w:val="28"/>
                <w:szCs w:val="28"/>
              </w:rPr>
            </w:pPr>
          </w:p>
        </w:tc>
        <w:tc>
          <w:tcPr>
            <w:tcW w:w="1160" w:type="dxa"/>
            <w:vAlign w:val="center"/>
          </w:tcPr>
          <w:p w14:paraId="42149683" w14:textId="77777777" w:rsidR="00E41EFB" w:rsidRPr="00E41EFB" w:rsidRDefault="00E41EFB" w:rsidP="00E41EFB">
            <w:pPr>
              <w:jc w:val="center"/>
              <w:rPr>
                <w:bCs/>
                <w:sz w:val="28"/>
                <w:szCs w:val="28"/>
              </w:rPr>
            </w:pPr>
            <w:r w:rsidRPr="00E41EFB">
              <w:rPr>
                <w:bCs/>
                <w:sz w:val="28"/>
                <w:szCs w:val="28"/>
              </w:rPr>
              <w:t>3,28</w:t>
            </w:r>
          </w:p>
        </w:tc>
        <w:tc>
          <w:tcPr>
            <w:tcW w:w="1701" w:type="dxa"/>
            <w:vAlign w:val="center"/>
          </w:tcPr>
          <w:p w14:paraId="2ADEE640" w14:textId="77777777" w:rsidR="00E41EFB" w:rsidRPr="00E41EFB" w:rsidRDefault="00E41EFB" w:rsidP="00E41EFB">
            <w:pPr>
              <w:jc w:val="center"/>
              <w:rPr>
                <w:bCs/>
                <w:sz w:val="28"/>
                <w:szCs w:val="28"/>
              </w:rPr>
            </w:pPr>
            <w:r w:rsidRPr="00E41EFB">
              <w:rPr>
                <w:bCs/>
                <w:sz w:val="28"/>
                <w:szCs w:val="28"/>
              </w:rPr>
              <w:t>2,00</w:t>
            </w:r>
          </w:p>
        </w:tc>
        <w:tc>
          <w:tcPr>
            <w:tcW w:w="1134" w:type="dxa"/>
            <w:vAlign w:val="center"/>
          </w:tcPr>
          <w:p w14:paraId="4433E3BE" w14:textId="77777777" w:rsidR="00E41EFB" w:rsidRPr="00E41EFB" w:rsidRDefault="00E41EFB" w:rsidP="00E41EFB">
            <w:pPr>
              <w:jc w:val="center"/>
              <w:rPr>
                <w:bCs/>
                <w:sz w:val="28"/>
                <w:szCs w:val="28"/>
              </w:rPr>
            </w:pPr>
            <w:r w:rsidRPr="00E41EFB">
              <w:rPr>
                <w:bCs/>
                <w:sz w:val="28"/>
                <w:szCs w:val="28"/>
              </w:rPr>
              <w:t>1,50</w:t>
            </w:r>
          </w:p>
        </w:tc>
        <w:tc>
          <w:tcPr>
            <w:tcW w:w="1134" w:type="dxa"/>
            <w:vAlign w:val="center"/>
          </w:tcPr>
          <w:p w14:paraId="15B4B63C" w14:textId="77777777" w:rsidR="00E41EFB" w:rsidRPr="00E41EFB" w:rsidRDefault="00E41EFB" w:rsidP="00E41EFB">
            <w:pPr>
              <w:jc w:val="center"/>
              <w:rPr>
                <w:bCs/>
                <w:sz w:val="28"/>
                <w:szCs w:val="28"/>
              </w:rPr>
            </w:pPr>
            <w:r w:rsidRPr="00E41EFB">
              <w:rPr>
                <w:bCs/>
                <w:sz w:val="28"/>
                <w:szCs w:val="28"/>
              </w:rPr>
              <w:t>1,48</w:t>
            </w:r>
          </w:p>
        </w:tc>
        <w:tc>
          <w:tcPr>
            <w:tcW w:w="1134" w:type="dxa"/>
            <w:vAlign w:val="center"/>
          </w:tcPr>
          <w:p w14:paraId="50BFD6D7" w14:textId="77777777" w:rsidR="00E41EFB" w:rsidRPr="00E41EFB" w:rsidRDefault="00E41EFB" w:rsidP="00E41EFB">
            <w:pPr>
              <w:jc w:val="center"/>
              <w:rPr>
                <w:bCs/>
                <w:sz w:val="28"/>
                <w:szCs w:val="28"/>
              </w:rPr>
            </w:pPr>
            <w:r w:rsidRPr="00E41EFB">
              <w:rPr>
                <w:bCs/>
                <w:sz w:val="28"/>
                <w:szCs w:val="28"/>
              </w:rPr>
              <w:t>1,48</w:t>
            </w:r>
          </w:p>
        </w:tc>
        <w:tc>
          <w:tcPr>
            <w:tcW w:w="1134" w:type="dxa"/>
            <w:vAlign w:val="center"/>
          </w:tcPr>
          <w:p w14:paraId="6AA1D50A" w14:textId="77777777" w:rsidR="00E41EFB" w:rsidRPr="00E41EFB" w:rsidRDefault="00E41EFB" w:rsidP="00E41EFB">
            <w:pPr>
              <w:jc w:val="center"/>
              <w:rPr>
                <w:bCs/>
                <w:sz w:val="28"/>
                <w:szCs w:val="28"/>
              </w:rPr>
            </w:pPr>
            <w:r w:rsidRPr="00E41EFB">
              <w:rPr>
                <w:bCs/>
                <w:sz w:val="28"/>
                <w:szCs w:val="28"/>
              </w:rPr>
              <w:t>1,48</w:t>
            </w:r>
          </w:p>
        </w:tc>
        <w:tc>
          <w:tcPr>
            <w:tcW w:w="1134" w:type="dxa"/>
            <w:vAlign w:val="center"/>
          </w:tcPr>
          <w:p w14:paraId="5D76BFCA" w14:textId="77777777" w:rsidR="00E41EFB" w:rsidRPr="00E41EFB" w:rsidRDefault="00E41EFB" w:rsidP="00E41EFB">
            <w:pPr>
              <w:jc w:val="center"/>
              <w:rPr>
                <w:bCs/>
                <w:sz w:val="28"/>
                <w:szCs w:val="28"/>
              </w:rPr>
            </w:pPr>
            <w:r w:rsidRPr="00E41EFB">
              <w:rPr>
                <w:bCs/>
                <w:sz w:val="28"/>
                <w:szCs w:val="28"/>
              </w:rPr>
              <w:t>1,48</w:t>
            </w:r>
          </w:p>
        </w:tc>
        <w:tc>
          <w:tcPr>
            <w:tcW w:w="1134" w:type="dxa"/>
            <w:vAlign w:val="center"/>
          </w:tcPr>
          <w:p w14:paraId="2FA89C73" w14:textId="77777777" w:rsidR="00E41EFB" w:rsidRPr="00E41EFB" w:rsidRDefault="00E41EFB" w:rsidP="00E41EFB">
            <w:pPr>
              <w:jc w:val="center"/>
              <w:rPr>
                <w:bCs/>
                <w:sz w:val="28"/>
                <w:szCs w:val="28"/>
              </w:rPr>
            </w:pPr>
            <w:r w:rsidRPr="00E41EFB">
              <w:rPr>
                <w:bCs/>
                <w:sz w:val="28"/>
                <w:szCs w:val="28"/>
              </w:rPr>
              <w:t>1,48</w:t>
            </w:r>
          </w:p>
        </w:tc>
      </w:tr>
      <w:tr w:rsidR="00E41EFB" w:rsidRPr="00E41EFB" w14:paraId="6D84F5C1" w14:textId="77777777" w:rsidTr="00E41EFB">
        <w:trPr>
          <w:trHeight w:val="662"/>
        </w:trPr>
        <w:tc>
          <w:tcPr>
            <w:tcW w:w="14316" w:type="dxa"/>
            <w:gridSpan w:val="10"/>
            <w:vAlign w:val="center"/>
          </w:tcPr>
          <w:p w14:paraId="3312A65C" w14:textId="77777777" w:rsidR="00E41EFB" w:rsidRPr="00E41EFB" w:rsidRDefault="00E41EFB" w:rsidP="00C16C32">
            <w:pPr>
              <w:numPr>
                <w:ilvl w:val="0"/>
                <w:numId w:val="18"/>
              </w:numPr>
              <w:contextualSpacing/>
              <w:jc w:val="center"/>
              <w:rPr>
                <w:bCs/>
                <w:color w:val="000000"/>
                <w:sz w:val="28"/>
                <w:szCs w:val="28"/>
              </w:rPr>
            </w:pPr>
            <w:r w:rsidRPr="00E41EFB">
              <w:rPr>
                <w:bCs/>
                <w:color w:val="000000"/>
                <w:sz w:val="28"/>
                <w:szCs w:val="28"/>
              </w:rPr>
              <w:t>Показатели энергетической эффективности использования ресурсов, в том числе уровень потерь воды</w:t>
            </w:r>
          </w:p>
        </w:tc>
      </w:tr>
      <w:tr w:rsidR="00E41EFB" w:rsidRPr="00E41EFB" w14:paraId="0471DE3B" w14:textId="77777777" w:rsidTr="00E41EFB">
        <w:trPr>
          <w:trHeight w:val="2255"/>
        </w:trPr>
        <w:tc>
          <w:tcPr>
            <w:tcW w:w="708" w:type="dxa"/>
            <w:vAlign w:val="center"/>
          </w:tcPr>
          <w:p w14:paraId="20D4E141" w14:textId="77777777" w:rsidR="00E41EFB" w:rsidRPr="00E41EFB" w:rsidRDefault="00E41EFB" w:rsidP="00E41EFB">
            <w:pPr>
              <w:jc w:val="center"/>
              <w:rPr>
                <w:bCs/>
                <w:sz w:val="28"/>
                <w:szCs w:val="28"/>
              </w:rPr>
            </w:pPr>
            <w:r w:rsidRPr="00E41EFB">
              <w:rPr>
                <w:bCs/>
                <w:sz w:val="28"/>
                <w:szCs w:val="28"/>
              </w:rPr>
              <w:t>3.1.</w:t>
            </w:r>
          </w:p>
        </w:tc>
        <w:tc>
          <w:tcPr>
            <w:tcW w:w="3943" w:type="dxa"/>
            <w:vAlign w:val="center"/>
          </w:tcPr>
          <w:p w14:paraId="21D24312" w14:textId="77777777" w:rsidR="00E41EFB" w:rsidRPr="00E41EFB" w:rsidRDefault="00E41EFB" w:rsidP="00E41EFB">
            <w:pPr>
              <w:rPr>
                <w:sz w:val="22"/>
                <w:szCs w:val="22"/>
              </w:rPr>
            </w:pPr>
          </w:p>
          <w:p w14:paraId="1A63D5D2" w14:textId="77777777" w:rsidR="00E41EFB" w:rsidRPr="00E41EFB" w:rsidRDefault="00E41EFB" w:rsidP="00E41EFB">
            <w:pPr>
              <w:rPr>
                <w:sz w:val="22"/>
                <w:szCs w:val="22"/>
              </w:rPr>
            </w:pPr>
            <w:r w:rsidRPr="00E41EFB">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p w14:paraId="030E8952" w14:textId="77777777" w:rsidR="00E41EFB" w:rsidRPr="00E41EFB" w:rsidRDefault="00E41EFB" w:rsidP="00E41EFB">
            <w:pPr>
              <w:rPr>
                <w:sz w:val="22"/>
                <w:szCs w:val="22"/>
              </w:rPr>
            </w:pPr>
          </w:p>
          <w:p w14:paraId="5FB6D2D3" w14:textId="77777777" w:rsidR="00E41EFB" w:rsidRPr="00E41EFB" w:rsidRDefault="00E41EFB" w:rsidP="00E41EFB">
            <w:pPr>
              <w:rPr>
                <w:bCs/>
                <w:sz w:val="28"/>
                <w:szCs w:val="28"/>
              </w:rPr>
            </w:pPr>
          </w:p>
        </w:tc>
        <w:tc>
          <w:tcPr>
            <w:tcW w:w="1160" w:type="dxa"/>
            <w:vAlign w:val="center"/>
          </w:tcPr>
          <w:p w14:paraId="03C2BFCD" w14:textId="77777777" w:rsidR="00E41EFB" w:rsidRPr="00E41EFB" w:rsidRDefault="00E41EFB" w:rsidP="00E41EFB">
            <w:pPr>
              <w:jc w:val="center"/>
              <w:rPr>
                <w:bCs/>
                <w:sz w:val="28"/>
                <w:szCs w:val="28"/>
              </w:rPr>
            </w:pPr>
            <w:r w:rsidRPr="00E41EFB">
              <w:rPr>
                <w:bCs/>
                <w:sz w:val="28"/>
                <w:szCs w:val="28"/>
              </w:rPr>
              <w:t>31,64</w:t>
            </w:r>
          </w:p>
        </w:tc>
        <w:tc>
          <w:tcPr>
            <w:tcW w:w="1701" w:type="dxa"/>
            <w:vAlign w:val="center"/>
          </w:tcPr>
          <w:p w14:paraId="6144C91A" w14:textId="77777777" w:rsidR="00E41EFB" w:rsidRPr="00E41EFB" w:rsidRDefault="00E41EFB" w:rsidP="00E41EFB">
            <w:pPr>
              <w:jc w:val="center"/>
              <w:rPr>
                <w:bCs/>
                <w:sz w:val="28"/>
                <w:szCs w:val="28"/>
              </w:rPr>
            </w:pPr>
            <w:r w:rsidRPr="00E41EFB">
              <w:rPr>
                <w:bCs/>
                <w:sz w:val="28"/>
                <w:szCs w:val="28"/>
              </w:rPr>
              <w:t>29,00</w:t>
            </w:r>
          </w:p>
        </w:tc>
        <w:tc>
          <w:tcPr>
            <w:tcW w:w="1134" w:type="dxa"/>
            <w:vAlign w:val="center"/>
          </w:tcPr>
          <w:p w14:paraId="26E3DC0A" w14:textId="77777777" w:rsidR="00E41EFB" w:rsidRPr="00E41EFB" w:rsidRDefault="00E41EFB" w:rsidP="00E41EFB">
            <w:pPr>
              <w:jc w:val="center"/>
              <w:rPr>
                <w:bCs/>
                <w:sz w:val="28"/>
                <w:szCs w:val="28"/>
              </w:rPr>
            </w:pPr>
            <w:r w:rsidRPr="00E41EFB">
              <w:rPr>
                <w:bCs/>
                <w:sz w:val="28"/>
                <w:szCs w:val="28"/>
              </w:rPr>
              <w:t>27,21</w:t>
            </w:r>
          </w:p>
        </w:tc>
        <w:tc>
          <w:tcPr>
            <w:tcW w:w="1134" w:type="dxa"/>
            <w:vAlign w:val="center"/>
          </w:tcPr>
          <w:p w14:paraId="0E7D2D33" w14:textId="77777777" w:rsidR="00E41EFB" w:rsidRPr="00E41EFB" w:rsidRDefault="00E41EFB" w:rsidP="00E41EFB">
            <w:pPr>
              <w:jc w:val="center"/>
              <w:rPr>
                <w:bCs/>
                <w:sz w:val="28"/>
                <w:szCs w:val="28"/>
              </w:rPr>
            </w:pPr>
            <w:r w:rsidRPr="00E41EFB">
              <w:rPr>
                <w:bCs/>
                <w:sz w:val="28"/>
                <w:szCs w:val="28"/>
              </w:rPr>
              <w:t>27,21</w:t>
            </w:r>
          </w:p>
        </w:tc>
        <w:tc>
          <w:tcPr>
            <w:tcW w:w="1134" w:type="dxa"/>
            <w:vAlign w:val="center"/>
          </w:tcPr>
          <w:p w14:paraId="733BAE87" w14:textId="77777777" w:rsidR="00E41EFB" w:rsidRPr="00E41EFB" w:rsidRDefault="00E41EFB" w:rsidP="00E41EFB">
            <w:pPr>
              <w:jc w:val="center"/>
              <w:rPr>
                <w:bCs/>
                <w:sz w:val="28"/>
                <w:szCs w:val="28"/>
              </w:rPr>
            </w:pPr>
            <w:r w:rsidRPr="00E41EFB">
              <w:rPr>
                <w:bCs/>
                <w:sz w:val="28"/>
                <w:szCs w:val="28"/>
              </w:rPr>
              <w:t>27,21</w:t>
            </w:r>
          </w:p>
        </w:tc>
        <w:tc>
          <w:tcPr>
            <w:tcW w:w="1134" w:type="dxa"/>
            <w:vAlign w:val="center"/>
          </w:tcPr>
          <w:p w14:paraId="53A3694D" w14:textId="77777777" w:rsidR="00E41EFB" w:rsidRPr="00E41EFB" w:rsidRDefault="00E41EFB" w:rsidP="00E41EFB">
            <w:pPr>
              <w:jc w:val="center"/>
              <w:rPr>
                <w:bCs/>
                <w:sz w:val="28"/>
                <w:szCs w:val="28"/>
              </w:rPr>
            </w:pPr>
            <w:r w:rsidRPr="00E41EFB">
              <w:rPr>
                <w:bCs/>
                <w:sz w:val="28"/>
                <w:szCs w:val="28"/>
              </w:rPr>
              <w:t>27,21</w:t>
            </w:r>
          </w:p>
        </w:tc>
        <w:tc>
          <w:tcPr>
            <w:tcW w:w="1134" w:type="dxa"/>
            <w:vAlign w:val="center"/>
          </w:tcPr>
          <w:p w14:paraId="3F0B9D58" w14:textId="77777777" w:rsidR="00E41EFB" w:rsidRPr="00E41EFB" w:rsidRDefault="00E41EFB" w:rsidP="00E41EFB">
            <w:pPr>
              <w:jc w:val="center"/>
              <w:rPr>
                <w:bCs/>
                <w:sz w:val="28"/>
                <w:szCs w:val="28"/>
              </w:rPr>
            </w:pPr>
            <w:r w:rsidRPr="00E41EFB">
              <w:rPr>
                <w:bCs/>
                <w:sz w:val="28"/>
                <w:szCs w:val="28"/>
              </w:rPr>
              <w:t>27,21</w:t>
            </w:r>
          </w:p>
        </w:tc>
        <w:tc>
          <w:tcPr>
            <w:tcW w:w="1134" w:type="dxa"/>
            <w:vAlign w:val="center"/>
          </w:tcPr>
          <w:p w14:paraId="3BA001CD" w14:textId="77777777" w:rsidR="00E41EFB" w:rsidRPr="00E41EFB" w:rsidRDefault="00E41EFB" w:rsidP="00E41EFB">
            <w:pPr>
              <w:jc w:val="center"/>
              <w:rPr>
                <w:bCs/>
                <w:sz w:val="28"/>
                <w:szCs w:val="28"/>
              </w:rPr>
            </w:pPr>
            <w:r w:rsidRPr="00E41EFB">
              <w:rPr>
                <w:bCs/>
                <w:sz w:val="28"/>
                <w:szCs w:val="28"/>
              </w:rPr>
              <w:t>27,21</w:t>
            </w:r>
          </w:p>
        </w:tc>
      </w:tr>
      <w:tr w:rsidR="00E41EFB" w:rsidRPr="00E41EFB" w14:paraId="051FADBC" w14:textId="77777777" w:rsidTr="00E41EFB">
        <w:trPr>
          <w:trHeight w:val="438"/>
        </w:trPr>
        <w:tc>
          <w:tcPr>
            <w:tcW w:w="708" w:type="dxa"/>
            <w:vAlign w:val="center"/>
          </w:tcPr>
          <w:p w14:paraId="1F673F39" w14:textId="77777777" w:rsidR="00E41EFB" w:rsidRPr="00E41EFB" w:rsidRDefault="00E41EFB" w:rsidP="00E41EFB">
            <w:pPr>
              <w:jc w:val="center"/>
              <w:rPr>
                <w:bCs/>
                <w:color w:val="000000"/>
                <w:sz w:val="28"/>
                <w:szCs w:val="28"/>
              </w:rPr>
            </w:pPr>
            <w:r w:rsidRPr="00E41EFB">
              <w:rPr>
                <w:bCs/>
                <w:color w:val="000000"/>
                <w:sz w:val="28"/>
                <w:szCs w:val="28"/>
              </w:rPr>
              <w:lastRenderedPageBreak/>
              <w:t>1</w:t>
            </w:r>
          </w:p>
        </w:tc>
        <w:tc>
          <w:tcPr>
            <w:tcW w:w="3943" w:type="dxa"/>
            <w:vAlign w:val="center"/>
          </w:tcPr>
          <w:p w14:paraId="56F1339D" w14:textId="77777777" w:rsidR="00E41EFB" w:rsidRPr="00E41EFB" w:rsidRDefault="00E41EFB" w:rsidP="00E41EFB">
            <w:pPr>
              <w:jc w:val="center"/>
              <w:rPr>
                <w:bCs/>
                <w:color w:val="000000"/>
                <w:sz w:val="28"/>
                <w:szCs w:val="28"/>
              </w:rPr>
            </w:pPr>
            <w:r w:rsidRPr="00E41EFB">
              <w:rPr>
                <w:bCs/>
                <w:color w:val="000000"/>
                <w:sz w:val="28"/>
                <w:szCs w:val="28"/>
              </w:rPr>
              <w:t>2</w:t>
            </w:r>
          </w:p>
        </w:tc>
        <w:tc>
          <w:tcPr>
            <w:tcW w:w="1160" w:type="dxa"/>
            <w:vAlign w:val="center"/>
          </w:tcPr>
          <w:p w14:paraId="7E55F9EE" w14:textId="77777777" w:rsidR="00E41EFB" w:rsidRPr="00E41EFB" w:rsidRDefault="00E41EFB" w:rsidP="00E41EFB">
            <w:pPr>
              <w:jc w:val="center"/>
              <w:rPr>
                <w:bCs/>
                <w:color w:val="000000"/>
                <w:sz w:val="28"/>
                <w:szCs w:val="28"/>
              </w:rPr>
            </w:pPr>
            <w:r w:rsidRPr="00E41EFB">
              <w:rPr>
                <w:bCs/>
                <w:color w:val="000000"/>
                <w:sz w:val="28"/>
                <w:szCs w:val="28"/>
              </w:rPr>
              <w:t>3</w:t>
            </w:r>
          </w:p>
        </w:tc>
        <w:tc>
          <w:tcPr>
            <w:tcW w:w="1701" w:type="dxa"/>
            <w:vAlign w:val="center"/>
          </w:tcPr>
          <w:p w14:paraId="43620EE1" w14:textId="77777777" w:rsidR="00E41EFB" w:rsidRPr="00E41EFB" w:rsidRDefault="00E41EFB" w:rsidP="00E41EFB">
            <w:pPr>
              <w:jc w:val="center"/>
              <w:rPr>
                <w:bCs/>
                <w:color w:val="000000"/>
                <w:sz w:val="28"/>
                <w:szCs w:val="28"/>
              </w:rPr>
            </w:pPr>
            <w:r w:rsidRPr="00E41EFB">
              <w:rPr>
                <w:bCs/>
                <w:color w:val="000000"/>
                <w:sz w:val="28"/>
                <w:szCs w:val="28"/>
              </w:rPr>
              <w:t>4</w:t>
            </w:r>
          </w:p>
        </w:tc>
        <w:tc>
          <w:tcPr>
            <w:tcW w:w="1134" w:type="dxa"/>
            <w:vAlign w:val="center"/>
          </w:tcPr>
          <w:p w14:paraId="23E1AB7A" w14:textId="77777777" w:rsidR="00E41EFB" w:rsidRPr="00E41EFB" w:rsidRDefault="00E41EFB" w:rsidP="00E41EFB">
            <w:pPr>
              <w:jc w:val="center"/>
              <w:rPr>
                <w:bCs/>
                <w:color w:val="000000"/>
                <w:sz w:val="28"/>
                <w:szCs w:val="28"/>
              </w:rPr>
            </w:pPr>
            <w:r w:rsidRPr="00E41EFB">
              <w:rPr>
                <w:bCs/>
                <w:color w:val="000000"/>
                <w:sz w:val="28"/>
                <w:szCs w:val="28"/>
              </w:rPr>
              <w:t>5</w:t>
            </w:r>
          </w:p>
        </w:tc>
        <w:tc>
          <w:tcPr>
            <w:tcW w:w="1134" w:type="dxa"/>
            <w:vAlign w:val="center"/>
          </w:tcPr>
          <w:p w14:paraId="237C23B7" w14:textId="77777777" w:rsidR="00E41EFB" w:rsidRPr="00E41EFB" w:rsidRDefault="00E41EFB" w:rsidP="00E41EFB">
            <w:pPr>
              <w:jc w:val="center"/>
              <w:rPr>
                <w:bCs/>
                <w:color w:val="000000"/>
                <w:sz w:val="28"/>
                <w:szCs w:val="28"/>
              </w:rPr>
            </w:pPr>
            <w:r w:rsidRPr="00E41EFB">
              <w:rPr>
                <w:bCs/>
                <w:color w:val="000000"/>
                <w:sz w:val="28"/>
                <w:szCs w:val="28"/>
              </w:rPr>
              <w:t>6</w:t>
            </w:r>
          </w:p>
        </w:tc>
        <w:tc>
          <w:tcPr>
            <w:tcW w:w="1134" w:type="dxa"/>
            <w:vAlign w:val="center"/>
          </w:tcPr>
          <w:p w14:paraId="6C72E664" w14:textId="77777777" w:rsidR="00E41EFB" w:rsidRPr="00E41EFB" w:rsidRDefault="00E41EFB" w:rsidP="00E41EFB">
            <w:pPr>
              <w:jc w:val="center"/>
              <w:rPr>
                <w:bCs/>
                <w:color w:val="000000"/>
                <w:sz w:val="28"/>
                <w:szCs w:val="28"/>
              </w:rPr>
            </w:pPr>
            <w:r w:rsidRPr="00E41EFB">
              <w:rPr>
                <w:bCs/>
                <w:color w:val="000000"/>
                <w:sz w:val="28"/>
                <w:szCs w:val="28"/>
              </w:rPr>
              <w:t>7</w:t>
            </w:r>
          </w:p>
        </w:tc>
        <w:tc>
          <w:tcPr>
            <w:tcW w:w="1134" w:type="dxa"/>
            <w:vAlign w:val="center"/>
          </w:tcPr>
          <w:p w14:paraId="0EFD6C0A" w14:textId="77777777" w:rsidR="00E41EFB" w:rsidRPr="00E41EFB" w:rsidRDefault="00E41EFB" w:rsidP="00E41EFB">
            <w:pPr>
              <w:jc w:val="center"/>
              <w:rPr>
                <w:bCs/>
                <w:color w:val="000000"/>
                <w:sz w:val="28"/>
                <w:szCs w:val="28"/>
              </w:rPr>
            </w:pPr>
            <w:r w:rsidRPr="00E41EFB">
              <w:rPr>
                <w:bCs/>
                <w:color w:val="000000"/>
                <w:sz w:val="28"/>
                <w:szCs w:val="28"/>
              </w:rPr>
              <w:t>8</w:t>
            </w:r>
          </w:p>
        </w:tc>
        <w:tc>
          <w:tcPr>
            <w:tcW w:w="1134" w:type="dxa"/>
            <w:vAlign w:val="center"/>
          </w:tcPr>
          <w:p w14:paraId="2B2669B7" w14:textId="77777777" w:rsidR="00E41EFB" w:rsidRPr="00E41EFB" w:rsidRDefault="00E41EFB" w:rsidP="00E41EFB">
            <w:pPr>
              <w:jc w:val="center"/>
              <w:rPr>
                <w:bCs/>
                <w:color w:val="000000"/>
                <w:sz w:val="28"/>
                <w:szCs w:val="28"/>
              </w:rPr>
            </w:pPr>
            <w:r w:rsidRPr="00E41EFB">
              <w:rPr>
                <w:bCs/>
                <w:color w:val="000000"/>
                <w:sz w:val="28"/>
                <w:szCs w:val="28"/>
              </w:rPr>
              <w:t>9</w:t>
            </w:r>
          </w:p>
        </w:tc>
        <w:tc>
          <w:tcPr>
            <w:tcW w:w="1134" w:type="dxa"/>
            <w:vAlign w:val="center"/>
          </w:tcPr>
          <w:p w14:paraId="7BB26027" w14:textId="77777777" w:rsidR="00E41EFB" w:rsidRPr="00E41EFB" w:rsidRDefault="00E41EFB" w:rsidP="00E41EFB">
            <w:pPr>
              <w:jc w:val="center"/>
              <w:rPr>
                <w:bCs/>
                <w:color w:val="000000"/>
                <w:sz w:val="28"/>
                <w:szCs w:val="28"/>
              </w:rPr>
            </w:pPr>
            <w:r w:rsidRPr="00E41EFB">
              <w:rPr>
                <w:bCs/>
                <w:color w:val="000000"/>
                <w:sz w:val="28"/>
                <w:szCs w:val="28"/>
              </w:rPr>
              <w:t>10</w:t>
            </w:r>
          </w:p>
        </w:tc>
      </w:tr>
      <w:tr w:rsidR="00E41EFB" w:rsidRPr="00E41EFB" w14:paraId="4FE0A43D" w14:textId="77777777" w:rsidTr="00E41EFB">
        <w:trPr>
          <w:trHeight w:val="2263"/>
        </w:trPr>
        <w:tc>
          <w:tcPr>
            <w:tcW w:w="708" w:type="dxa"/>
            <w:vAlign w:val="center"/>
          </w:tcPr>
          <w:p w14:paraId="2B58B8A0" w14:textId="77777777" w:rsidR="00E41EFB" w:rsidRPr="00E41EFB" w:rsidRDefault="00E41EFB" w:rsidP="00E41EFB">
            <w:pPr>
              <w:jc w:val="center"/>
              <w:rPr>
                <w:bCs/>
                <w:color w:val="000000"/>
                <w:sz w:val="28"/>
                <w:szCs w:val="28"/>
              </w:rPr>
            </w:pPr>
            <w:r w:rsidRPr="00E41EFB">
              <w:rPr>
                <w:bCs/>
                <w:color w:val="000000"/>
                <w:sz w:val="28"/>
                <w:szCs w:val="28"/>
              </w:rPr>
              <w:t>3.2.</w:t>
            </w:r>
          </w:p>
        </w:tc>
        <w:tc>
          <w:tcPr>
            <w:tcW w:w="3943" w:type="dxa"/>
            <w:vAlign w:val="center"/>
          </w:tcPr>
          <w:p w14:paraId="05AF95DD" w14:textId="77777777" w:rsidR="00E41EFB" w:rsidRPr="00E41EFB" w:rsidRDefault="00E41EFB" w:rsidP="00E41EFB">
            <w:pPr>
              <w:rPr>
                <w:bCs/>
                <w:color w:val="000000"/>
                <w:sz w:val="28"/>
                <w:szCs w:val="28"/>
              </w:rPr>
            </w:pPr>
            <w:r w:rsidRPr="00E41EFB">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E41EFB">
              <w:rPr>
                <w:sz w:val="22"/>
                <w:szCs w:val="22"/>
              </w:rPr>
              <w:t>м</w:t>
            </w:r>
            <w:r w:rsidRPr="00E41EFB">
              <w:rPr>
                <w:sz w:val="22"/>
                <w:szCs w:val="22"/>
                <w:vertAlign w:val="superscript"/>
              </w:rPr>
              <w:t>3</w:t>
            </w:r>
            <w:r w:rsidRPr="00E41EFB">
              <w:rPr>
                <w:color w:val="000000"/>
                <w:sz w:val="22"/>
                <w:szCs w:val="22"/>
              </w:rPr>
              <w:t xml:space="preserve">) – </w:t>
            </w:r>
            <w:r w:rsidRPr="00E41EFB">
              <w:rPr>
                <w:color w:val="000000"/>
                <w:sz w:val="22"/>
                <w:szCs w:val="22"/>
                <w:u w:val="single"/>
              </w:rPr>
              <w:t>для организаций, оказывающих услуги по водоподготовке</w:t>
            </w:r>
          </w:p>
        </w:tc>
        <w:tc>
          <w:tcPr>
            <w:tcW w:w="1160" w:type="dxa"/>
            <w:vAlign w:val="center"/>
          </w:tcPr>
          <w:p w14:paraId="3C14FA8E" w14:textId="77777777" w:rsidR="00E41EFB" w:rsidRPr="00E41EFB" w:rsidRDefault="00E41EFB" w:rsidP="00E41EFB">
            <w:pPr>
              <w:jc w:val="center"/>
              <w:rPr>
                <w:bCs/>
                <w:sz w:val="28"/>
                <w:szCs w:val="28"/>
              </w:rPr>
            </w:pPr>
            <w:r w:rsidRPr="00E41EFB">
              <w:rPr>
                <w:bCs/>
                <w:sz w:val="28"/>
                <w:szCs w:val="28"/>
              </w:rPr>
              <w:t>-</w:t>
            </w:r>
          </w:p>
        </w:tc>
        <w:tc>
          <w:tcPr>
            <w:tcW w:w="1701" w:type="dxa"/>
            <w:vAlign w:val="center"/>
          </w:tcPr>
          <w:p w14:paraId="0BDCE711" w14:textId="77777777" w:rsidR="00E41EFB" w:rsidRPr="00E41EFB" w:rsidRDefault="00E41EFB" w:rsidP="00E41EFB">
            <w:pPr>
              <w:jc w:val="center"/>
              <w:rPr>
                <w:bCs/>
                <w:sz w:val="28"/>
                <w:szCs w:val="28"/>
              </w:rPr>
            </w:pPr>
            <w:r w:rsidRPr="00E41EFB">
              <w:rPr>
                <w:bCs/>
                <w:sz w:val="28"/>
                <w:szCs w:val="28"/>
              </w:rPr>
              <w:t>-</w:t>
            </w:r>
          </w:p>
        </w:tc>
        <w:tc>
          <w:tcPr>
            <w:tcW w:w="1134" w:type="dxa"/>
            <w:vAlign w:val="center"/>
          </w:tcPr>
          <w:p w14:paraId="3499239C" w14:textId="77777777" w:rsidR="00E41EFB" w:rsidRPr="00E41EFB" w:rsidRDefault="00E41EFB" w:rsidP="00E41EFB">
            <w:pPr>
              <w:jc w:val="center"/>
              <w:rPr>
                <w:bCs/>
                <w:sz w:val="28"/>
                <w:szCs w:val="28"/>
              </w:rPr>
            </w:pPr>
            <w:r w:rsidRPr="00E41EFB">
              <w:rPr>
                <w:bCs/>
                <w:sz w:val="28"/>
                <w:szCs w:val="28"/>
              </w:rPr>
              <w:t>-</w:t>
            </w:r>
          </w:p>
        </w:tc>
        <w:tc>
          <w:tcPr>
            <w:tcW w:w="1134" w:type="dxa"/>
            <w:vAlign w:val="center"/>
          </w:tcPr>
          <w:p w14:paraId="71F7E67E" w14:textId="77777777" w:rsidR="00E41EFB" w:rsidRPr="00E41EFB" w:rsidRDefault="00E41EFB" w:rsidP="00E41EFB">
            <w:pPr>
              <w:jc w:val="center"/>
              <w:rPr>
                <w:bCs/>
                <w:sz w:val="28"/>
                <w:szCs w:val="28"/>
              </w:rPr>
            </w:pPr>
            <w:r w:rsidRPr="00E41EFB">
              <w:rPr>
                <w:bCs/>
                <w:sz w:val="28"/>
                <w:szCs w:val="28"/>
              </w:rPr>
              <w:t>-</w:t>
            </w:r>
          </w:p>
        </w:tc>
        <w:tc>
          <w:tcPr>
            <w:tcW w:w="1134" w:type="dxa"/>
            <w:vAlign w:val="center"/>
          </w:tcPr>
          <w:p w14:paraId="4E527346" w14:textId="77777777" w:rsidR="00E41EFB" w:rsidRPr="00E41EFB" w:rsidRDefault="00E41EFB" w:rsidP="00E41EFB">
            <w:pPr>
              <w:jc w:val="center"/>
              <w:rPr>
                <w:bCs/>
                <w:sz w:val="28"/>
                <w:szCs w:val="28"/>
              </w:rPr>
            </w:pPr>
            <w:r w:rsidRPr="00E41EFB">
              <w:rPr>
                <w:bCs/>
                <w:sz w:val="28"/>
                <w:szCs w:val="28"/>
              </w:rPr>
              <w:t>-</w:t>
            </w:r>
          </w:p>
        </w:tc>
        <w:tc>
          <w:tcPr>
            <w:tcW w:w="1134" w:type="dxa"/>
            <w:vAlign w:val="center"/>
          </w:tcPr>
          <w:p w14:paraId="4C1D15E0" w14:textId="77777777" w:rsidR="00E41EFB" w:rsidRPr="00E41EFB" w:rsidRDefault="00E41EFB" w:rsidP="00E41EFB">
            <w:pPr>
              <w:jc w:val="center"/>
              <w:rPr>
                <w:bCs/>
                <w:sz w:val="28"/>
                <w:szCs w:val="28"/>
              </w:rPr>
            </w:pPr>
            <w:r w:rsidRPr="00E41EFB">
              <w:rPr>
                <w:bCs/>
                <w:sz w:val="28"/>
                <w:szCs w:val="28"/>
              </w:rPr>
              <w:t>-</w:t>
            </w:r>
          </w:p>
        </w:tc>
        <w:tc>
          <w:tcPr>
            <w:tcW w:w="1134" w:type="dxa"/>
            <w:vAlign w:val="center"/>
          </w:tcPr>
          <w:p w14:paraId="12DD1D3A" w14:textId="77777777" w:rsidR="00E41EFB" w:rsidRPr="00E41EFB" w:rsidRDefault="00E41EFB" w:rsidP="00E41EFB">
            <w:pPr>
              <w:jc w:val="center"/>
              <w:rPr>
                <w:bCs/>
                <w:sz w:val="28"/>
                <w:szCs w:val="28"/>
              </w:rPr>
            </w:pPr>
            <w:r w:rsidRPr="00E41EFB">
              <w:rPr>
                <w:bCs/>
                <w:sz w:val="28"/>
                <w:szCs w:val="28"/>
              </w:rPr>
              <w:t>-</w:t>
            </w:r>
          </w:p>
        </w:tc>
        <w:tc>
          <w:tcPr>
            <w:tcW w:w="1134" w:type="dxa"/>
            <w:vAlign w:val="center"/>
          </w:tcPr>
          <w:p w14:paraId="47B6EE4C" w14:textId="77777777" w:rsidR="00E41EFB" w:rsidRPr="00E41EFB" w:rsidRDefault="00E41EFB" w:rsidP="00E41EFB">
            <w:pPr>
              <w:jc w:val="center"/>
              <w:rPr>
                <w:bCs/>
                <w:sz w:val="28"/>
                <w:szCs w:val="28"/>
              </w:rPr>
            </w:pPr>
            <w:r w:rsidRPr="00E41EFB">
              <w:rPr>
                <w:bCs/>
                <w:sz w:val="28"/>
                <w:szCs w:val="28"/>
              </w:rPr>
              <w:t>-</w:t>
            </w:r>
          </w:p>
        </w:tc>
      </w:tr>
      <w:tr w:rsidR="00E41EFB" w:rsidRPr="00E41EFB" w14:paraId="03071271" w14:textId="77777777" w:rsidTr="00E41EFB">
        <w:tc>
          <w:tcPr>
            <w:tcW w:w="708" w:type="dxa"/>
            <w:vAlign w:val="center"/>
          </w:tcPr>
          <w:p w14:paraId="78098EB3" w14:textId="77777777" w:rsidR="00E41EFB" w:rsidRPr="00E41EFB" w:rsidRDefault="00E41EFB" w:rsidP="00E41EFB">
            <w:pPr>
              <w:jc w:val="center"/>
              <w:rPr>
                <w:bCs/>
                <w:color w:val="000000"/>
                <w:sz w:val="28"/>
                <w:szCs w:val="28"/>
              </w:rPr>
            </w:pPr>
            <w:r w:rsidRPr="00E41EFB">
              <w:rPr>
                <w:bCs/>
                <w:color w:val="000000"/>
                <w:sz w:val="28"/>
                <w:szCs w:val="28"/>
              </w:rPr>
              <w:t>3.3.</w:t>
            </w:r>
          </w:p>
        </w:tc>
        <w:tc>
          <w:tcPr>
            <w:tcW w:w="3943" w:type="dxa"/>
            <w:vAlign w:val="center"/>
          </w:tcPr>
          <w:p w14:paraId="21B4615D" w14:textId="77777777" w:rsidR="00E41EFB" w:rsidRPr="00E41EFB" w:rsidRDefault="00E41EFB" w:rsidP="00E41EFB">
            <w:pPr>
              <w:rPr>
                <w:color w:val="000000"/>
                <w:sz w:val="22"/>
                <w:szCs w:val="22"/>
              </w:rPr>
            </w:pPr>
          </w:p>
          <w:p w14:paraId="2007FBD6" w14:textId="77777777" w:rsidR="00E41EFB" w:rsidRPr="00E41EFB" w:rsidRDefault="00E41EFB" w:rsidP="00E41EFB">
            <w:pPr>
              <w:rPr>
                <w:color w:val="000000"/>
                <w:sz w:val="22"/>
                <w:szCs w:val="22"/>
                <w:u w:val="single"/>
              </w:rPr>
            </w:pPr>
            <w:r w:rsidRPr="00E41EFB">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E41EFB">
              <w:rPr>
                <w:sz w:val="22"/>
                <w:szCs w:val="22"/>
              </w:rPr>
              <w:t>м</w:t>
            </w:r>
            <w:r w:rsidRPr="00E41EFB">
              <w:rPr>
                <w:sz w:val="22"/>
                <w:szCs w:val="22"/>
                <w:vertAlign w:val="superscript"/>
              </w:rPr>
              <w:t>3</w:t>
            </w:r>
            <w:r w:rsidRPr="00E41EFB">
              <w:rPr>
                <w:color w:val="000000"/>
                <w:sz w:val="22"/>
                <w:szCs w:val="22"/>
              </w:rPr>
              <w:t xml:space="preserve">) – </w:t>
            </w:r>
            <w:r w:rsidRPr="00E41EFB">
              <w:rPr>
                <w:color w:val="000000"/>
                <w:sz w:val="22"/>
                <w:szCs w:val="22"/>
                <w:u w:val="single"/>
              </w:rPr>
              <w:t>для организаций, оказывающих услуги по транспортировке</w:t>
            </w:r>
          </w:p>
          <w:p w14:paraId="6D550C6B" w14:textId="77777777" w:rsidR="00E41EFB" w:rsidRPr="00E41EFB" w:rsidRDefault="00E41EFB" w:rsidP="00E41EFB">
            <w:pPr>
              <w:rPr>
                <w:color w:val="000000"/>
                <w:sz w:val="22"/>
                <w:szCs w:val="22"/>
              </w:rPr>
            </w:pPr>
          </w:p>
        </w:tc>
        <w:tc>
          <w:tcPr>
            <w:tcW w:w="1160" w:type="dxa"/>
            <w:vAlign w:val="center"/>
          </w:tcPr>
          <w:p w14:paraId="72CA503E" w14:textId="77777777" w:rsidR="00E41EFB" w:rsidRPr="00E41EFB" w:rsidRDefault="00E41EFB" w:rsidP="00E41EFB">
            <w:pPr>
              <w:jc w:val="center"/>
              <w:rPr>
                <w:bCs/>
                <w:sz w:val="28"/>
                <w:szCs w:val="28"/>
              </w:rPr>
            </w:pPr>
            <w:r w:rsidRPr="00E41EFB">
              <w:rPr>
                <w:bCs/>
                <w:sz w:val="28"/>
                <w:szCs w:val="28"/>
              </w:rPr>
              <w:t>-</w:t>
            </w:r>
          </w:p>
        </w:tc>
        <w:tc>
          <w:tcPr>
            <w:tcW w:w="1701" w:type="dxa"/>
            <w:vAlign w:val="center"/>
          </w:tcPr>
          <w:p w14:paraId="56753F9A" w14:textId="77777777" w:rsidR="00E41EFB" w:rsidRPr="00E41EFB" w:rsidRDefault="00E41EFB" w:rsidP="00E41EFB">
            <w:pPr>
              <w:jc w:val="center"/>
              <w:rPr>
                <w:bCs/>
                <w:sz w:val="28"/>
                <w:szCs w:val="28"/>
              </w:rPr>
            </w:pPr>
            <w:r w:rsidRPr="00E41EFB">
              <w:rPr>
                <w:bCs/>
                <w:sz w:val="28"/>
                <w:szCs w:val="28"/>
              </w:rPr>
              <w:t>-</w:t>
            </w:r>
          </w:p>
        </w:tc>
        <w:tc>
          <w:tcPr>
            <w:tcW w:w="1134" w:type="dxa"/>
            <w:vAlign w:val="center"/>
          </w:tcPr>
          <w:p w14:paraId="6B15D221" w14:textId="77777777" w:rsidR="00E41EFB" w:rsidRPr="00E41EFB" w:rsidRDefault="00E41EFB" w:rsidP="00E41EFB">
            <w:pPr>
              <w:jc w:val="center"/>
              <w:rPr>
                <w:bCs/>
                <w:sz w:val="28"/>
                <w:szCs w:val="28"/>
              </w:rPr>
            </w:pPr>
            <w:r w:rsidRPr="00E41EFB">
              <w:rPr>
                <w:bCs/>
                <w:sz w:val="28"/>
                <w:szCs w:val="28"/>
              </w:rPr>
              <w:t>-</w:t>
            </w:r>
          </w:p>
        </w:tc>
        <w:tc>
          <w:tcPr>
            <w:tcW w:w="1134" w:type="dxa"/>
            <w:vAlign w:val="center"/>
          </w:tcPr>
          <w:p w14:paraId="3F2B3E5D" w14:textId="77777777" w:rsidR="00E41EFB" w:rsidRPr="00E41EFB" w:rsidRDefault="00E41EFB" w:rsidP="00E41EFB">
            <w:pPr>
              <w:jc w:val="center"/>
              <w:rPr>
                <w:bCs/>
                <w:sz w:val="28"/>
                <w:szCs w:val="28"/>
              </w:rPr>
            </w:pPr>
            <w:r w:rsidRPr="00E41EFB">
              <w:rPr>
                <w:bCs/>
                <w:sz w:val="28"/>
                <w:szCs w:val="28"/>
              </w:rPr>
              <w:t>-</w:t>
            </w:r>
          </w:p>
        </w:tc>
        <w:tc>
          <w:tcPr>
            <w:tcW w:w="1134" w:type="dxa"/>
            <w:vAlign w:val="center"/>
          </w:tcPr>
          <w:p w14:paraId="790451B8" w14:textId="77777777" w:rsidR="00E41EFB" w:rsidRPr="00E41EFB" w:rsidRDefault="00E41EFB" w:rsidP="00E41EFB">
            <w:pPr>
              <w:jc w:val="center"/>
              <w:rPr>
                <w:bCs/>
                <w:sz w:val="28"/>
                <w:szCs w:val="28"/>
              </w:rPr>
            </w:pPr>
            <w:r w:rsidRPr="00E41EFB">
              <w:rPr>
                <w:bCs/>
                <w:sz w:val="28"/>
                <w:szCs w:val="28"/>
              </w:rPr>
              <w:t>-</w:t>
            </w:r>
          </w:p>
        </w:tc>
        <w:tc>
          <w:tcPr>
            <w:tcW w:w="1134" w:type="dxa"/>
            <w:vAlign w:val="center"/>
          </w:tcPr>
          <w:p w14:paraId="35BFFB2D" w14:textId="77777777" w:rsidR="00E41EFB" w:rsidRPr="00E41EFB" w:rsidRDefault="00E41EFB" w:rsidP="00E41EFB">
            <w:pPr>
              <w:jc w:val="center"/>
              <w:rPr>
                <w:bCs/>
                <w:sz w:val="28"/>
                <w:szCs w:val="28"/>
              </w:rPr>
            </w:pPr>
            <w:r w:rsidRPr="00E41EFB">
              <w:rPr>
                <w:bCs/>
                <w:sz w:val="28"/>
                <w:szCs w:val="28"/>
              </w:rPr>
              <w:t>-</w:t>
            </w:r>
          </w:p>
        </w:tc>
        <w:tc>
          <w:tcPr>
            <w:tcW w:w="1134" w:type="dxa"/>
            <w:vAlign w:val="center"/>
          </w:tcPr>
          <w:p w14:paraId="2113C697" w14:textId="77777777" w:rsidR="00E41EFB" w:rsidRPr="00E41EFB" w:rsidRDefault="00E41EFB" w:rsidP="00E41EFB">
            <w:pPr>
              <w:jc w:val="center"/>
              <w:rPr>
                <w:bCs/>
                <w:sz w:val="28"/>
                <w:szCs w:val="28"/>
              </w:rPr>
            </w:pPr>
            <w:r w:rsidRPr="00E41EFB">
              <w:rPr>
                <w:bCs/>
                <w:sz w:val="28"/>
                <w:szCs w:val="28"/>
              </w:rPr>
              <w:t>-</w:t>
            </w:r>
          </w:p>
        </w:tc>
        <w:tc>
          <w:tcPr>
            <w:tcW w:w="1134" w:type="dxa"/>
            <w:vAlign w:val="center"/>
          </w:tcPr>
          <w:p w14:paraId="0EB64F26" w14:textId="77777777" w:rsidR="00E41EFB" w:rsidRPr="00E41EFB" w:rsidRDefault="00E41EFB" w:rsidP="00E41EFB">
            <w:pPr>
              <w:jc w:val="center"/>
              <w:rPr>
                <w:bCs/>
                <w:sz w:val="28"/>
                <w:szCs w:val="28"/>
              </w:rPr>
            </w:pPr>
            <w:r w:rsidRPr="00E41EFB">
              <w:rPr>
                <w:bCs/>
                <w:sz w:val="28"/>
                <w:szCs w:val="28"/>
              </w:rPr>
              <w:t>-</w:t>
            </w:r>
          </w:p>
        </w:tc>
      </w:tr>
      <w:tr w:rsidR="00E41EFB" w:rsidRPr="00E41EFB" w14:paraId="4EE6913F" w14:textId="77777777" w:rsidTr="00E41EFB">
        <w:tc>
          <w:tcPr>
            <w:tcW w:w="708" w:type="dxa"/>
            <w:vAlign w:val="center"/>
          </w:tcPr>
          <w:p w14:paraId="415B1DEA" w14:textId="77777777" w:rsidR="00E41EFB" w:rsidRPr="00E41EFB" w:rsidRDefault="00E41EFB" w:rsidP="00E41EFB">
            <w:pPr>
              <w:jc w:val="center"/>
              <w:rPr>
                <w:bCs/>
                <w:color w:val="000000"/>
                <w:sz w:val="28"/>
                <w:szCs w:val="28"/>
              </w:rPr>
            </w:pPr>
            <w:r w:rsidRPr="00E41EFB">
              <w:rPr>
                <w:bCs/>
                <w:color w:val="000000"/>
                <w:sz w:val="28"/>
                <w:szCs w:val="28"/>
              </w:rPr>
              <w:t>3.4.</w:t>
            </w:r>
          </w:p>
        </w:tc>
        <w:tc>
          <w:tcPr>
            <w:tcW w:w="3943" w:type="dxa"/>
            <w:vAlign w:val="center"/>
          </w:tcPr>
          <w:p w14:paraId="5F9781EF" w14:textId="77777777" w:rsidR="00E41EFB" w:rsidRPr="00E41EFB" w:rsidRDefault="00E41EFB" w:rsidP="00E41EFB">
            <w:pPr>
              <w:rPr>
                <w:color w:val="000000"/>
                <w:sz w:val="22"/>
                <w:szCs w:val="22"/>
              </w:rPr>
            </w:pPr>
          </w:p>
          <w:p w14:paraId="52609C31" w14:textId="77777777" w:rsidR="00E41EFB" w:rsidRPr="00E41EFB" w:rsidRDefault="00E41EFB" w:rsidP="00E41EFB">
            <w:pPr>
              <w:rPr>
                <w:color w:val="000000"/>
                <w:sz w:val="22"/>
                <w:szCs w:val="22"/>
                <w:u w:val="single"/>
              </w:rPr>
            </w:pPr>
            <w:r w:rsidRPr="00E41EFB">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E41EFB">
              <w:rPr>
                <w:sz w:val="22"/>
                <w:szCs w:val="22"/>
              </w:rPr>
              <w:t>м</w:t>
            </w:r>
            <w:r w:rsidRPr="00E41EFB">
              <w:rPr>
                <w:sz w:val="22"/>
                <w:szCs w:val="22"/>
                <w:vertAlign w:val="superscript"/>
              </w:rPr>
              <w:t>3</w:t>
            </w:r>
            <w:r w:rsidRPr="00E41EFB">
              <w:rPr>
                <w:color w:val="000000"/>
                <w:sz w:val="22"/>
                <w:szCs w:val="22"/>
              </w:rPr>
              <w:t xml:space="preserve">) – </w:t>
            </w:r>
            <w:r w:rsidRPr="00E41EFB">
              <w:rPr>
                <w:color w:val="000000"/>
                <w:sz w:val="22"/>
                <w:szCs w:val="22"/>
                <w:u w:val="single"/>
              </w:rPr>
              <w:t>для организаций, оказывающих услуги водоснабжения (полный цикл)</w:t>
            </w:r>
          </w:p>
          <w:p w14:paraId="5F54F2FE" w14:textId="77777777" w:rsidR="00E41EFB" w:rsidRPr="00E41EFB" w:rsidRDefault="00E41EFB" w:rsidP="00E41EFB">
            <w:pPr>
              <w:rPr>
                <w:bCs/>
                <w:color w:val="000000"/>
                <w:sz w:val="28"/>
                <w:szCs w:val="28"/>
              </w:rPr>
            </w:pPr>
          </w:p>
        </w:tc>
        <w:tc>
          <w:tcPr>
            <w:tcW w:w="1160" w:type="dxa"/>
            <w:vAlign w:val="center"/>
          </w:tcPr>
          <w:p w14:paraId="58FAE964" w14:textId="77777777" w:rsidR="00E41EFB" w:rsidRPr="00E41EFB" w:rsidRDefault="00E41EFB" w:rsidP="00E41EFB">
            <w:pPr>
              <w:jc w:val="center"/>
              <w:rPr>
                <w:bCs/>
                <w:sz w:val="28"/>
                <w:szCs w:val="28"/>
              </w:rPr>
            </w:pPr>
            <w:r w:rsidRPr="00E41EFB">
              <w:rPr>
                <w:bCs/>
                <w:sz w:val="28"/>
                <w:szCs w:val="28"/>
              </w:rPr>
              <w:t>0,99</w:t>
            </w:r>
          </w:p>
        </w:tc>
        <w:tc>
          <w:tcPr>
            <w:tcW w:w="1701" w:type="dxa"/>
            <w:vAlign w:val="center"/>
          </w:tcPr>
          <w:p w14:paraId="2CD8897B" w14:textId="77777777" w:rsidR="00E41EFB" w:rsidRPr="00E41EFB" w:rsidRDefault="00E41EFB" w:rsidP="00E41EFB">
            <w:pPr>
              <w:jc w:val="center"/>
              <w:rPr>
                <w:bCs/>
                <w:sz w:val="28"/>
                <w:szCs w:val="28"/>
              </w:rPr>
            </w:pPr>
            <w:r w:rsidRPr="00E41EFB">
              <w:rPr>
                <w:bCs/>
                <w:sz w:val="28"/>
                <w:szCs w:val="28"/>
              </w:rPr>
              <w:t>1,29</w:t>
            </w:r>
          </w:p>
        </w:tc>
        <w:tc>
          <w:tcPr>
            <w:tcW w:w="1134" w:type="dxa"/>
            <w:vAlign w:val="center"/>
          </w:tcPr>
          <w:p w14:paraId="0A1EF998" w14:textId="77777777" w:rsidR="00E41EFB" w:rsidRPr="00E41EFB" w:rsidRDefault="00E41EFB" w:rsidP="00E41EFB">
            <w:pPr>
              <w:jc w:val="center"/>
              <w:rPr>
                <w:bCs/>
                <w:sz w:val="28"/>
                <w:szCs w:val="28"/>
              </w:rPr>
            </w:pPr>
            <w:r w:rsidRPr="00E41EFB">
              <w:rPr>
                <w:bCs/>
                <w:sz w:val="28"/>
                <w:szCs w:val="28"/>
              </w:rPr>
              <w:t>1,21</w:t>
            </w:r>
          </w:p>
        </w:tc>
        <w:tc>
          <w:tcPr>
            <w:tcW w:w="1134" w:type="dxa"/>
            <w:vAlign w:val="center"/>
          </w:tcPr>
          <w:p w14:paraId="615A01C0" w14:textId="77777777" w:rsidR="00E41EFB" w:rsidRPr="00E41EFB" w:rsidRDefault="00E41EFB" w:rsidP="00E41EFB">
            <w:pPr>
              <w:jc w:val="center"/>
              <w:rPr>
                <w:bCs/>
                <w:sz w:val="28"/>
                <w:szCs w:val="28"/>
              </w:rPr>
            </w:pPr>
            <w:r w:rsidRPr="00E41EFB">
              <w:rPr>
                <w:bCs/>
                <w:sz w:val="28"/>
                <w:szCs w:val="28"/>
              </w:rPr>
              <w:t>1,21</w:t>
            </w:r>
          </w:p>
        </w:tc>
        <w:tc>
          <w:tcPr>
            <w:tcW w:w="1134" w:type="dxa"/>
            <w:vAlign w:val="center"/>
          </w:tcPr>
          <w:p w14:paraId="5502122B" w14:textId="77777777" w:rsidR="00E41EFB" w:rsidRPr="00E41EFB" w:rsidRDefault="00E41EFB" w:rsidP="00E41EFB">
            <w:pPr>
              <w:jc w:val="center"/>
              <w:rPr>
                <w:bCs/>
                <w:sz w:val="28"/>
                <w:szCs w:val="28"/>
              </w:rPr>
            </w:pPr>
            <w:r w:rsidRPr="00E41EFB">
              <w:rPr>
                <w:bCs/>
                <w:sz w:val="28"/>
                <w:szCs w:val="28"/>
              </w:rPr>
              <w:t>1,21</w:t>
            </w:r>
          </w:p>
        </w:tc>
        <w:tc>
          <w:tcPr>
            <w:tcW w:w="1134" w:type="dxa"/>
            <w:vAlign w:val="center"/>
          </w:tcPr>
          <w:p w14:paraId="4B7FD948" w14:textId="77777777" w:rsidR="00E41EFB" w:rsidRPr="00E41EFB" w:rsidRDefault="00E41EFB" w:rsidP="00E41EFB">
            <w:pPr>
              <w:jc w:val="center"/>
              <w:rPr>
                <w:bCs/>
                <w:sz w:val="28"/>
                <w:szCs w:val="28"/>
              </w:rPr>
            </w:pPr>
            <w:r w:rsidRPr="00E41EFB">
              <w:rPr>
                <w:bCs/>
                <w:sz w:val="28"/>
                <w:szCs w:val="28"/>
              </w:rPr>
              <w:t>1,21</w:t>
            </w:r>
          </w:p>
        </w:tc>
        <w:tc>
          <w:tcPr>
            <w:tcW w:w="1134" w:type="dxa"/>
            <w:vAlign w:val="center"/>
          </w:tcPr>
          <w:p w14:paraId="02BF7AF3" w14:textId="77777777" w:rsidR="00E41EFB" w:rsidRPr="00E41EFB" w:rsidRDefault="00E41EFB" w:rsidP="00E41EFB">
            <w:pPr>
              <w:jc w:val="center"/>
              <w:rPr>
                <w:bCs/>
                <w:sz w:val="28"/>
                <w:szCs w:val="28"/>
              </w:rPr>
            </w:pPr>
            <w:r w:rsidRPr="00E41EFB">
              <w:rPr>
                <w:bCs/>
                <w:sz w:val="28"/>
                <w:szCs w:val="28"/>
              </w:rPr>
              <w:t>1,21</w:t>
            </w:r>
          </w:p>
        </w:tc>
        <w:tc>
          <w:tcPr>
            <w:tcW w:w="1134" w:type="dxa"/>
            <w:vAlign w:val="center"/>
          </w:tcPr>
          <w:p w14:paraId="06DC5CF3" w14:textId="77777777" w:rsidR="00E41EFB" w:rsidRPr="00E41EFB" w:rsidRDefault="00E41EFB" w:rsidP="00E41EFB">
            <w:pPr>
              <w:jc w:val="center"/>
              <w:rPr>
                <w:bCs/>
                <w:sz w:val="28"/>
                <w:szCs w:val="28"/>
              </w:rPr>
            </w:pPr>
            <w:r w:rsidRPr="00E41EFB">
              <w:rPr>
                <w:bCs/>
                <w:sz w:val="28"/>
                <w:szCs w:val="28"/>
              </w:rPr>
              <w:t>1,21</w:t>
            </w:r>
          </w:p>
        </w:tc>
      </w:tr>
    </w:tbl>
    <w:p w14:paraId="7E5F0CD8" w14:textId="77777777" w:rsidR="00E41EFB" w:rsidRPr="00E41EFB" w:rsidRDefault="00E41EFB" w:rsidP="00E41EFB">
      <w:pPr>
        <w:ind w:left="-567"/>
        <w:jc w:val="center"/>
        <w:rPr>
          <w:bCs/>
          <w:color w:val="000000"/>
          <w:sz w:val="28"/>
          <w:szCs w:val="28"/>
        </w:rPr>
      </w:pPr>
    </w:p>
    <w:p w14:paraId="1F7CABC3" w14:textId="77777777" w:rsidR="00E41EFB" w:rsidRPr="00E41EFB" w:rsidRDefault="00E41EFB" w:rsidP="00E41EFB">
      <w:pPr>
        <w:ind w:left="-567"/>
        <w:jc w:val="center"/>
        <w:rPr>
          <w:bCs/>
          <w:color w:val="000000"/>
          <w:sz w:val="28"/>
          <w:szCs w:val="28"/>
        </w:rPr>
      </w:pPr>
    </w:p>
    <w:p w14:paraId="0CD623E5" w14:textId="77777777" w:rsidR="00E41EFB" w:rsidRPr="00E41EFB" w:rsidRDefault="00E41EFB" w:rsidP="00E41EFB">
      <w:pPr>
        <w:ind w:left="-567"/>
        <w:jc w:val="center"/>
        <w:rPr>
          <w:bCs/>
          <w:color w:val="000000"/>
          <w:sz w:val="28"/>
          <w:szCs w:val="28"/>
        </w:rPr>
      </w:pPr>
    </w:p>
    <w:p w14:paraId="0E2BC9AF" w14:textId="77777777" w:rsidR="00E41EFB" w:rsidRPr="00E41EFB" w:rsidRDefault="00E41EFB" w:rsidP="00E41EFB">
      <w:pPr>
        <w:jc w:val="center"/>
        <w:rPr>
          <w:bCs/>
          <w:color w:val="000000"/>
          <w:sz w:val="28"/>
          <w:szCs w:val="28"/>
        </w:rPr>
        <w:sectPr w:rsidR="00E41EFB" w:rsidRPr="00E41EFB" w:rsidSect="00E41EFB">
          <w:pgSz w:w="16838" w:h="11906" w:orient="landscape"/>
          <w:pgMar w:top="1418" w:right="709" w:bottom="1559" w:left="851" w:header="709" w:footer="709" w:gutter="0"/>
          <w:cols w:space="708"/>
          <w:titlePg/>
          <w:docGrid w:linePitch="360"/>
        </w:sectPr>
      </w:pPr>
    </w:p>
    <w:p w14:paraId="40E4E89C" w14:textId="77777777" w:rsidR="00E41EFB" w:rsidRPr="00E41EFB" w:rsidRDefault="00E41EFB" w:rsidP="00E41EFB">
      <w:pPr>
        <w:jc w:val="center"/>
        <w:rPr>
          <w:bCs/>
          <w:color w:val="000000"/>
          <w:sz w:val="28"/>
          <w:szCs w:val="28"/>
        </w:rPr>
      </w:pPr>
      <w:r w:rsidRPr="00E41EFB">
        <w:rPr>
          <w:bCs/>
          <w:color w:val="000000"/>
          <w:sz w:val="28"/>
          <w:szCs w:val="28"/>
        </w:rPr>
        <w:lastRenderedPageBreak/>
        <w:t xml:space="preserve">          </w:t>
      </w:r>
    </w:p>
    <w:p w14:paraId="28BC7EB1" w14:textId="77777777" w:rsidR="00E41EFB" w:rsidRPr="00E41EFB" w:rsidRDefault="00E41EFB" w:rsidP="00E41EFB">
      <w:pPr>
        <w:jc w:val="center"/>
        <w:rPr>
          <w:bCs/>
          <w:color w:val="000000"/>
          <w:sz w:val="28"/>
          <w:szCs w:val="28"/>
        </w:rPr>
      </w:pPr>
      <w:r w:rsidRPr="00E41EFB">
        <w:rPr>
          <w:bCs/>
          <w:color w:val="000000"/>
          <w:sz w:val="28"/>
          <w:szCs w:val="28"/>
        </w:rPr>
        <w:t>Раздел 9. Расчет эффективности производственной программы</w:t>
      </w:r>
    </w:p>
    <w:p w14:paraId="625513DB" w14:textId="77777777" w:rsidR="00E41EFB" w:rsidRPr="00E41EFB" w:rsidRDefault="00E41EFB" w:rsidP="00E41EFB">
      <w:pPr>
        <w:ind w:left="-567"/>
        <w:jc w:val="center"/>
        <w:rPr>
          <w:bCs/>
          <w:color w:val="000000"/>
          <w:sz w:val="28"/>
          <w:szCs w:val="28"/>
        </w:rPr>
      </w:pPr>
    </w:p>
    <w:tbl>
      <w:tblPr>
        <w:tblStyle w:val="1521"/>
        <w:tblW w:w="10630" w:type="dxa"/>
        <w:tblInd w:w="-856" w:type="dxa"/>
        <w:tblLayout w:type="fixed"/>
        <w:tblLook w:val="04A0" w:firstRow="1" w:lastRow="0" w:firstColumn="1" w:lastColumn="0" w:noHBand="0" w:noVBand="1"/>
      </w:tblPr>
      <w:tblGrid>
        <w:gridCol w:w="736"/>
        <w:gridCol w:w="3659"/>
        <w:gridCol w:w="1559"/>
        <w:gridCol w:w="2551"/>
        <w:gridCol w:w="2125"/>
      </w:tblGrid>
      <w:tr w:rsidR="00E41EFB" w:rsidRPr="00E41EFB" w14:paraId="17A0962B" w14:textId="77777777" w:rsidTr="00E41EFB">
        <w:trPr>
          <w:trHeight w:val="2575"/>
        </w:trPr>
        <w:tc>
          <w:tcPr>
            <w:tcW w:w="736" w:type="dxa"/>
            <w:vAlign w:val="center"/>
          </w:tcPr>
          <w:p w14:paraId="74E7A44D" w14:textId="77777777" w:rsidR="00E41EFB" w:rsidRPr="00E41EFB" w:rsidRDefault="00E41EFB" w:rsidP="00E41EFB">
            <w:pPr>
              <w:jc w:val="center"/>
              <w:rPr>
                <w:bCs/>
                <w:color w:val="000000"/>
                <w:sz w:val="28"/>
                <w:szCs w:val="28"/>
              </w:rPr>
            </w:pPr>
            <w:r w:rsidRPr="00E41EFB">
              <w:rPr>
                <w:bCs/>
                <w:color w:val="000000"/>
                <w:sz w:val="28"/>
                <w:szCs w:val="28"/>
              </w:rPr>
              <w:t>№ п/п</w:t>
            </w:r>
          </w:p>
        </w:tc>
        <w:tc>
          <w:tcPr>
            <w:tcW w:w="3659" w:type="dxa"/>
            <w:vAlign w:val="center"/>
          </w:tcPr>
          <w:p w14:paraId="759725D1" w14:textId="77777777" w:rsidR="00E41EFB" w:rsidRPr="00E41EFB" w:rsidRDefault="00E41EFB" w:rsidP="00E41EFB">
            <w:pPr>
              <w:jc w:val="center"/>
              <w:rPr>
                <w:bCs/>
                <w:color w:val="000000"/>
                <w:sz w:val="28"/>
                <w:szCs w:val="28"/>
              </w:rPr>
            </w:pPr>
            <w:r w:rsidRPr="00E41EFB">
              <w:rPr>
                <w:bCs/>
                <w:color w:val="000000"/>
                <w:sz w:val="28"/>
                <w:szCs w:val="28"/>
              </w:rPr>
              <w:t>Наименование показателя</w:t>
            </w:r>
          </w:p>
        </w:tc>
        <w:tc>
          <w:tcPr>
            <w:tcW w:w="1559" w:type="dxa"/>
            <w:vAlign w:val="center"/>
          </w:tcPr>
          <w:p w14:paraId="4292A8E7" w14:textId="77777777" w:rsidR="00E41EFB" w:rsidRPr="00E41EFB" w:rsidRDefault="00E41EFB" w:rsidP="00E41EFB">
            <w:pPr>
              <w:jc w:val="center"/>
              <w:rPr>
                <w:bCs/>
                <w:color w:val="000000"/>
                <w:sz w:val="28"/>
                <w:szCs w:val="28"/>
              </w:rPr>
            </w:pPr>
            <w:r w:rsidRPr="00E41EFB">
              <w:rPr>
                <w:bCs/>
                <w:color w:val="000000"/>
                <w:sz w:val="28"/>
                <w:szCs w:val="28"/>
              </w:rPr>
              <w:t>Значение показателя в базовом периоде    2019 год</w:t>
            </w:r>
          </w:p>
        </w:tc>
        <w:tc>
          <w:tcPr>
            <w:tcW w:w="2551" w:type="dxa"/>
            <w:vAlign w:val="center"/>
          </w:tcPr>
          <w:p w14:paraId="0F668801" w14:textId="77777777" w:rsidR="00E41EFB" w:rsidRPr="00E41EFB" w:rsidRDefault="00E41EFB" w:rsidP="00E41EFB">
            <w:pPr>
              <w:jc w:val="center"/>
              <w:rPr>
                <w:bCs/>
                <w:color w:val="000000"/>
                <w:sz w:val="28"/>
                <w:szCs w:val="28"/>
              </w:rPr>
            </w:pPr>
            <w:r w:rsidRPr="00E41EFB">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6B7C38EC" w14:textId="77777777" w:rsidR="00E41EFB" w:rsidRPr="00E41EFB" w:rsidRDefault="00E41EFB" w:rsidP="00E41EFB">
            <w:pPr>
              <w:jc w:val="center"/>
              <w:rPr>
                <w:bCs/>
                <w:color w:val="000000"/>
                <w:sz w:val="28"/>
                <w:szCs w:val="28"/>
              </w:rPr>
            </w:pPr>
            <w:r w:rsidRPr="00E41EFB">
              <w:rPr>
                <w:bCs/>
                <w:color w:val="000000"/>
                <w:sz w:val="28"/>
                <w:szCs w:val="28"/>
              </w:rPr>
              <w:t xml:space="preserve">Эффективность </w:t>
            </w:r>
            <w:proofErr w:type="spellStart"/>
            <w:proofErr w:type="gramStart"/>
            <w:r w:rsidRPr="00E41EFB">
              <w:rPr>
                <w:bCs/>
                <w:color w:val="000000"/>
                <w:sz w:val="28"/>
                <w:szCs w:val="28"/>
              </w:rPr>
              <w:t>производствен</w:t>
            </w:r>
            <w:proofErr w:type="spellEnd"/>
            <w:r w:rsidRPr="00E41EFB">
              <w:rPr>
                <w:bCs/>
                <w:color w:val="000000"/>
                <w:sz w:val="28"/>
                <w:szCs w:val="28"/>
              </w:rPr>
              <w:t>-ной</w:t>
            </w:r>
            <w:proofErr w:type="gramEnd"/>
            <w:r w:rsidRPr="00E41EFB">
              <w:rPr>
                <w:bCs/>
                <w:color w:val="000000"/>
                <w:sz w:val="28"/>
                <w:szCs w:val="28"/>
              </w:rPr>
              <w:t xml:space="preserve"> программы, тыс. руб.</w:t>
            </w:r>
          </w:p>
        </w:tc>
      </w:tr>
      <w:tr w:rsidR="00E41EFB" w:rsidRPr="00E41EFB" w14:paraId="420FCE1A" w14:textId="77777777" w:rsidTr="00E41EFB">
        <w:tc>
          <w:tcPr>
            <w:tcW w:w="736" w:type="dxa"/>
          </w:tcPr>
          <w:p w14:paraId="06ADC0C6" w14:textId="77777777" w:rsidR="00E41EFB" w:rsidRPr="00E41EFB" w:rsidRDefault="00E41EFB" w:rsidP="00E41EFB">
            <w:pPr>
              <w:jc w:val="center"/>
              <w:rPr>
                <w:bCs/>
                <w:color w:val="000000"/>
                <w:sz w:val="28"/>
                <w:szCs w:val="28"/>
              </w:rPr>
            </w:pPr>
            <w:r w:rsidRPr="00E41EFB">
              <w:rPr>
                <w:bCs/>
                <w:color w:val="000000"/>
                <w:sz w:val="28"/>
                <w:szCs w:val="28"/>
              </w:rPr>
              <w:t>1</w:t>
            </w:r>
          </w:p>
        </w:tc>
        <w:tc>
          <w:tcPr>
            <w:tcW w:w="3659" w:type="dxa"/>
          </w:tcPr>
          <w:p w14:paraId="52C9148A" w14:textId="77777777" w:rsidR="00E41EFB" w:rsidRPr="00E41EFB" w:rsidRDefault="00E41EFB" w:rsidP="00E41EFB">
            <w:pPr>
              <w:jc w:val="center"/>
              <w:rPr>
                <w:bCs/>
                <w:color w:val="000000"/>
                <w:sz w:val="28"/>
                <w:szCs w:val="28"/>
              </w:rPr>
            </w:pPr>
            <w:r w:rsidRPr="00E41EFB">
              <w:rPr>
                <w:bCs/>
                <w:color w:val="000000"/>
                <w:sz w:val="28"/>
                <w:szCs w:val="28"/>
              </w:rPr>
              <w:t>2</w:t>
            </w:r>
          </w:p>
        </w:tc>
        <w:tc>
          <w:tcPr>
            <w:tcW w:w="1559" w:type="dxa"/>
          </w:tcPr>
          <w:p w14:paraId="0725DD36" w14:textId="77777777" w:rsidR="00E41EFB" w:rsidRPr="00E41EFB" w:rsidRDefault="00E41EFB" w:rsidP="00E41EFB">
            <w:pPr>
              <w:jc w:val="center"/>
              <w:rPr>
                <w:bCs/>
                <w:color w:val="000000"/>
                <w:sz w:val="28"/>
                <w:szCs w:val="28"/>
              </w:rPr>
            </w:pPr>
            <w:r w:rsidRPr="00E41EFB">
              <w:rPr>
                <w:bCs/>
                <w:color w:val="000000"/>
                <w:sz w:val="28"/>
                <w:szCs w:val="28"/>
              </w:rPr>
              <w:t>3</w:t>
            </w:r>
          </w:p>
        </w:tc>
        <w:tc>
          <w:tcPr>
            <w:tcW w:w="2551" w:type="dxa"/>
          </w:tcPr>
          <w:p w14:paraId="52A40362" w14:textId="77777777" w:rsidR="00E41EFB" w:rsidRPr="00E41EFB" w:rsidRDefault="00E41EFB" w:rsidP="00E41EFB">
            <w:pPr>
              <w:jc w:val="center"/>
              <w:rPr>
                <w:bCs/>
                <w:color w:val="000000"/>
                <w:sz w:val="28"/>
                <w:szCs w:val="28"/>
              </w:rPr>
            </w:pPr>
            <w:r w:rsidRPr="00E41EFB">
              <w:rPr>
                <w:bCs/>
                <w:color w:val="000000"/>
                <w:sz w:val="28"/>
                <w:szCs w:val="28"/>
              </w:rPr>
              <w:t>4</w:t>
            </w:r>
          </w:p>
        </w:tc>
        <w:tc>
          <w:tcPr>
            <w:tcW w:w="2125" w:type="dxa"/>
          </w:tcPr>
          <w:p w14:paraId="7922AB3A" w14:textId="77777777" w:rsidR="00E41EFB" w:rsidRPr="00E41EFB" w:rsidRDefault="00E41EFB" w:rsidP="00E41EFB">
            <w:pPr>
              <w:jc w:val="center"/>
              <w:rPr>
                <w:bCs/>
                <w:color w:val="000000"/>
                <w:sz w:val="28"/>
                <w:szCs w:val="28"/>
              </w:rPr>
            </w:pPr>
            <w:r w:rsidRPr="00E41EFB">
              <w:rPr>
                <w:bCs/>
                <w:color w:val="000000"/>
                <w:sz w:val="28"/>
                <w:szCs w:val="28"/>
              </w:rPr>
              <w:t>5</w:t>
            </w:r>
          </w:p>
        </w:tc>
      </w:tr>
      <w:tr w:rsidR="00E41EFB" w:rsidRPr="00E41EFB" w14:paraId="254882C0" w14:textId="77777777" w:rsidTr="00E41EFB">
        <w:trPr>
          <w:trHeight w:val="538"/>
        </w:trPr>
        <w:tc>
          <w:tcPr>
            <w:tcW w:w="10630" w:type="dxa"/>
            <w:gridSpan w:val="5"/>
            <w:vAlign w:val="center"/>
          </w:tcPr>
          <w:p w14:paraId="73628300" w14:textId="77777777" w:rsidR="00E41EFB" w:rsidRPr="00E41EFB" w:rsidRDefault="00E41EFB" w:rsidP="00C16C32">
            <w:pPr>
              <w:numPr>
                <w:ilvl w:val="0"/>
                <w:numId w:val="20"/>
              </w:numPr>
              <w:contextualSpacing/>
              <w:jc w:val="center"/>
              <w:rPr>
                <w:bCs/>
                <w:color w:val="000000"/>
                <w:sz w:val="28"/>
                <w:szCs w:val="28"/>
              </w:rPr>
            </w:pPr>
            <w:r w:rsidRPr="00E41EFB">
              <w:rPr>
                <w:bCs/>
                <w:color w:val="000000"/>
                <w:sz w:val="28"/>
                <w:szCs w:val="28"/>
              </w:rPr>
              <w:t>Показатели качества воды</w:t>
            </w:r>
          </w:p>
        </w:tc>
      </w:tr>
      <w:tr w:rsidR="00E41EFB" w:rsidRPr="00E41EFB" w14:paraId="06BA11DD" w14:textId="77777777" w:rsidTr="00E41EFB">
        <w:trPr>
          <w:trHeight w:val="3565"/>
        </w:trPr>
        <w:tc>
          <w:tcPr>
            <w:tcW w:w="736" w:type="dxa"/>
            <w:vAlign w:val="center"/>
          </w:tcPr>
          <w:p w14:paraId="69CCBB04" w14:textId="77777777" w:rsidR="00E41EFB" w:rsidRPr="00E41EFB" w:rsidRDefault="00E41EFB" w:rsidP="00E41EFB">
            <w:pPr>
              <w:jc w:val="center"/>
              <w:rPr>
                <w:bCs/>
                <w:color w:val="000000"/>
                <w:sz w:val="28"/>
                <w:szCs w:val="28"/>
              </w:rPr>
            </w:pPr>
            <w:r w:rsidRPr="00E41EFB">
              <w:rPr>
                <w:bCs/>
                <w:color w:val="000000"/>
                <w:sz w:val="28"/>
                <w:szCs w:val="28"/>
              </w:rPr>
              <w:t>1.1.</w:t>
            </w:r>
          </w:p>
        </w:tc>
        <w:tc>
          <w:tcPr>
            <w:tcW w:w="3659" w:type="dxa"/>
            <w:vAlign w:val="center"/>
          </w:tcPr>
          <w:p w14:paraId="6E2F7C4A" w14:textId="77777777" w:rsidR="00E41EFB" w:rsidRPr="00E41EFB" w:rsidRDefault="00E41EFB" w:rsidP="00E41EFB">
            <w:pPr>
              <w:rPr>
                <w:color w:val="000000"/>
                <w:sz w:val="22"/>
                <w:szCs w:val="22"/>
              </w:rPr>
            </w:pPr>
            <w:r w:rsidRPr="00E41EFB">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EC01C0B" w14:textId="77777777" w:rsidR="00E41EFB" w:rsidRPr="00E41EFB" w:rsidRDefault="00E41EFB" w:rsidP="00E41EFB">
            <w:pPr>
              <w:jc w:val="center"/>
              <w:rPr>
                <w:bCs/>
                <w:sz w:val="28"/>
                <w:szCs w:val="28"/>
              </w:rPr>
            </w:pPr>
            <w:r w:rsidRPr="00E41EFB">
              <w:rPr>
                <w:bCs/>
                <w:sz w:val="28"/>
                <w:szCs w:val="28"/>
              </w:rPr>
              <w:t>10,20</w:t>
            </w:r>
          </w:p>
        </w:tc>
        <w:tc>
          <w:tcPr>
            <w:tcW w:w="2551" w:type="dxa"/>
            <w:vAlign w:val="center"/>
          </w:tcPr>
          <w:p w14:paraId="1B00A0E6" w14:textId="77777777" w:rsidR="00E41EFB" w:rsidRPr="00E41EFB" w:rsidRDefault="00E41EFB" w:rsidP="00E41EFB">
            <w:pPr>
              <w:jc w:val="center"/>
              <w:rPr>
                <w:bCs/>
                <w:sz w:val="28"/>
                <w:szCs w:val="28"/>
              </w:rPr>
            </w:pPr>
            <w:r w:rsidRPr="00E41EFB">
              <w:rPr>
                <w:bCs/>
                <w:sz w:val="28"/>
                <w:szCs w:val="28"/>
              </w:rPr>
              <w:t>15,00</w:t>
            </w:r>
          </w:p>
        </w:tc>
        <w:tc>
          <w:tcPr>
            <w:tcW w:w="2125" w:type="dxa"/>
            <w:vAlign w:val="center"/>
          </w:tcPr>
          <w:p w14:paraId="0229554D" w14:textId="77777777" w:rsidR="00E41EFB" w:rsidRPr="00E41EFB" w:rsidRDefault="00E41EFB" w:rsidP="00E41EFB">
            <w:pPr>
              <w:jc w:val="center"/>
              <w:rPr>
                <w:bCs/>
                <w:sz w:val="28"/>
                <w:szCs w:val="28"/>
              </w:rPr>
            </w:pPr>
            <w:r w:rsidRPr="00E41EFB">
              <w:rPr>
                <w:bCs/>
                <w:sz w:val="28"/>
                <w:szCs w:val="28"/>
              </w:rPr>
              <w:t>-</w:t>
            </w:r>
          </w:p>
        </w:tc>
      </w:tr>
      <w:tr w:rsidR="00E41EFB" w:rsidRPr="00E41EFB" w14:paraId="1F577CDA" w14:textId="77777777" w:rsidTr="00E41EFB">
        <w:trPr>
          <w:trHeight w:val="2387"/>
        </w:trPr>
        <w:tc>
          <w:tcPr>
            <w:tcW w:w="736" w:type="dxa"/>
            <w:vAlign w:val="center"/>
          </w:tcPr>
          <w:p w14:paraId="2B4C092E" w14:textId="77777777" w:rsidR="00E41EFB" w:rsidRPr="00E41EFB" w:rsidRDefault="00E41EFB" w:rsidP="00E41EFB">
            <w:pPr>
              <w:jc w:val="center"/>
              <w:rPr>
                <w:bCs/>
                <w:color w:val="000000"/>
                <w:sz w:val="28"/>
                <w:szCs w:val="28"/>
              </w:rPr>
            </w:pPr>
            <w:r w:rsidRPr="00E41EFB">
              <w:rPr>
                <w:bCs/>
                <w:color w:val="000000"/>
                <w:sz w:val="28"/>
                <w:szCs w:val="28"/>
              </w:rPr>
              <w:t>1.2.</w:t>
            </w:r>
          </w:p>
        </w:tc>
        <w:tc>
          <w:tcPr>
            <w:tcW w:w="3659" w:type="dxa"/>
            <w:vAlign w:val="center"/>
          </w:tcPr>
          <w:p w14:paraId="1F08F588" w14:textId="77777777" w:rsidR="00E41EFB" w:rsidRPr="00E41EFB" w:rsidRDefault="00E41EFB" w:rsidP="00E41EFB">
            <w:pPr>
              <w:rPr>
                <w:bCs/>
                <w:color w:val="000000"/>
                <w:sz w:val="28"/>
                <w:szCs w:val="28"/>
              </w:rPr>
            </w:pPr>
            <w:r w:rsidRPr="00E41EFB">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5C0261B" w14:textId="77777777" w:rsidR="00E41EFB" w:rsidRPr="00E41EFB" w:rsidRDefault="00E41EFB" w:rsidP="00E41EFB">
            <w:pPr>
              <w:jc w:val="center"/>
              <w:rPr>
                <w:bCs/>
                <w:sz w:val="28"/>
                <w:szCs w:val="28"/>
              </w:rPr>
            </w:pPr>
            <w:r w:rsidRPr="00E41EFB">
              <w:rPr>
                <w:bCs/>
                <w:sz w:val="28"/>
                <w:szCs w:val="28"/>
              </w:rPr>
              <w:t>-</w:t>
            </w:r>
          </w:p>
        </w:tc>
        <w:tc>
          <w:tcPr>
            <w:tcW w:w="2551" w:type="dxa"/>
            <w:vAlign w:val="center"/>
          </w:tcPr>
          <w:p w14:paraId="2782A4C7" w14:textId="77777777" w:rsidR="00E41EFB" w:rsidRPr="00E41EFB" w:rsidRDefault="00E41EFB" w:rsidP="00E41EFB">
            <w:pPr>
              <w:jc w:val="center"/>
              <w:rPr>
                <w:bCs/>
                <w:sz w:val="28"/>
                <w:szCs w:val="28"/>
              </w:rPr>
            </w:pPr>
            <w:r w:rsidRPr="00E41EFB">
              <w:rPr>
                <w:bCs/>
                <w:sz w:val="28"/>
                <w:szCs w:val="28"/>
              </w:rPr>
              <w:t>15,00</w:t>
            </w:r>
          </w:p>
        </w:tc>
        <w:tc>
          <w:tcPr>
            <w:tcW w:w="2125" w:type="dxa"/>
            <w:vAlign w:val="center"/>
          </w:tcPr>
          <w:p w14:paraId="59F822AF" w14:textId="77777777" w:rsidR="00E41EFB" w:rsidRPr="00E41EFB" w:rsidRDefault="00E41EFB" w:rsidP="00E41EFB">
            <w:pPr>
              <w:jc w:val="center"/>
              <w:rPr>
                <w:bCs/>
                <w:sz w:val="28"/>
                <w:szCs w:val="28"/>
              </w:rPr>
            </w:pPr>
            <w:r w:rsidRPr="00E41EFB">
              <w:rPr>
                <w:bCs/>
                <w:sz w:val="28"/>
                <w:szCs w:val="28"/>
              </w:rPr>
              <w:t>-</w:t>
            </w:r>
          </w:p>
        </w:tc>
      </w:tr>
      <w:tr w:rsidR="00E41EFB" w:rsidRPr="00E41EFB" w14:paraId="6DFFEC93" w14:textId="77777777" w:rsidTr="00E41EFB">
        <w:trPr>
          <w:trHeight w:val="545"/>
        </w:trPr>
        <w:tc>
          <w:tcPr>
            <w:tcW w:w="10630" w:type="dxa"/>
            <w:gridSpan w:val="5"/>
            <w:vAlign w:val="center"/>
          </w:tcPr>
          <w:p w14:paraId="7A5D7289" w14:textId="77777777" w:rsidR="00E41EFB" w:rsidRPr="00E41EFB" w:rsidRDefault="00E41EFB" w:rsidP="00C16C32">
            <w:pPr>
              <w:numPr>
                <w:ilvl w:val="0"/>
                <w:numId w:val="20"/>
              </w:numPr>
              <w:contextualSpacing/>
              <w:jc w:val="center"/>
              <w:rPr>
                <w:bCs/>
                <w:color w:val="000000"/>
                <w:sz w:val="28"/>
                <w:szCs w:val="28"/>
              </w:rPr>
            </w:pPr>
            <w:r w:rsidRPr="00E41EFB">
              <w:rPr>
                <w:bCs/>
                <w:color w:val="000000"/>
                <w:sz w:val="28"/>
                <w:szCs w:val="28"/>
              </w:rPr>
              <w:t xml:space="preserve">Показатели надежности и бесперебойности водоснабжения </w:t>
            </w:r>
          </w:p>
        </w:tc>
      </w:tr>
      <w:tr w:rsidR="00E41EFB" w:rsidRPr="00E41EFB" w14:paraId="602D3E6D" w14:textId="77777777" w:rsidTr="00E41EFB">
        <w:trPr>
          <w:trHeight w:val="3982"/>
        </w:trPr>
        <w:tc>
          <w:tcPr>
            <w:tcW w:w="736" w:type="dxa"/>
            <w:vAlign w:val="center"/>
          </w:tcPr>
          <w:p w14:paraId="0E23B885" w14:textId="77777777" w:rsidR="00E41EFB" w:rsidRPr="00E41EFB" w:rsidRDefault="00E41EFB" w:rsidP="00E41EFB">
            <w:pPr>
              <w:jc w:val="center"/>
              <w:rPr>
                <w:bCs/>
                <w:color w:val="000000"/>
                <w:sz w:val="28"/>
                <w:szCs w:val="28"/>
              </w:rPr>
            </w:pPr>
            <w:r w:rsidRPr="00E41EFB">
              <w:rPr>
                <w:bCs/>
                <w:color w:val="000000"/>
                <w:sz w:val="28"/>
                <w:szCs w:val="28"/>
              </w:rPr>
              <w:t>2.1.</w:t>
            </w:r>
          </w:p>
        </w:tc>
        <w:tc>
          <w:tcPr>
            <w:tcW w:w="3659" w:type="dxa"/>
            <w:vAlign w:val="center"/>
          </w:tcPr>
          <w:p w14:paraId="0B6A7633" w14:textId="77777777" w:rsidR="00E41EFB" w:rsidRPr="00E41EFB" w:rsidRDefault="00E41EFB" w:rsidP="00E41EFB">
            <w:pPr>
              <w:rPr>
                <w:color w:val="000000"/>
                <w:sz w:val="22"/>
                <w:szCs w:val="22"/>
              </w:rPr>
            </w:pPr>
            <w:r w:rsidRPr="00E41EFB">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14:paraId="0E4538A1" w14:textId="77777777" w:rsidR="00E41EFB" w:rsidRPr="00E41EFB" w:rsidRDefault="00E41EFB" w:rsidP="00E41EFB">
            <w:pPr>
              <w:rPr>
                <w:bCs/>
                <w:color w:val="000000"/>
                <w:sz w:val="28"/>
                <w:szCs w:val="28"/>
              </w:rPr>
            </w:pPr>
          </w:p>
        </w:tc>
        <w:tc>
          <w:tcPr>
            <w:tcW w:w="1559" w:type="dxa"/>
            <w:vAlign w:val="center"/>
          </w:tcPr>
          <w:p w14:paraId="109A3183" w14:textId="77777777" w:rsidR="00E41EFB" w:rsidRPr="00E41EFB" w:rsidRDefault="00E41EFB" w:rsidP="00E41EFB">
            <w:pPr>
              <w:jc w:val="center"/>
              <w:rPr>
                <w:bCs/>
                <w:sz w:val="28"/>
                <w:szCs w:val="28"/>
              </w:rPr>
            </w:pPr>
            <w:r w:rsidRPr="00E41EFB">
              <w:rPr>
                <w:bCs/>
                <w:sz w:val="28"/>
                <w:szCs w:val="28"/>
              </w:rPr>
              <w:t>1,49</w:t>
            </w:r>
          </w:p>
        </w:tc>
        <w:tc>
          <w:tcPr>
            <w:tcW w:w="2551" w:type="dxa"/>
            <w:vAlign w:val="center"/>
          </w:tcPr>
          <w:p w14:paraId="066A2AD6" w14:textId="77777777" w:rsidR="00E41EFB" w:rsidRPr="00E41EFB" w:rsidRDefault="00E41EFB" w:rsidP="00E41EFB">
            <w:pPr>
              <w:jc w:val="center"/>
              <w:rPr>
                <w:bCs/>
                <w:sz w:val="28"/>
                <w:szCs w:val="28"/>
              </w:rPr>
            </w:pPr>
            <w:r w:rsidRPr="00E41EFB">
              <w:rPr>
                <w:bCs/>
                <w:sz w:val="28"/>
                <w:szCs w:val="28"/>
              </w:rPr>
              <w:t>1,48</w:t>
            </w:r>
          </w:p>
        </w:tc>
        <w:tc>
          <w:tcPr>
            <w:tcW w:w="2125" w:type="dxa"/>
            <w:vAlign w:val="center"/>
          </w:tcPr>
          <w:p w14:paraId="31FA08B8" w14:textId="77777777" w:rsidR="00E41EFB" w:rsidRPr="00E41EFB" w:rsidRDefault="00E41EFB" w:rsidP="00E41EFB">
            <w:pPr>
              <w:jc w:val="center"/>
              <w:rPr>
                <w:bCs/>
                <w:color w:val="FF0000"/>
                <w:sz w:val="28"/>
                <w:szCs w:val="28"/>
              </w:rPr>
            </w:pPr>
            <w:r w:rsidRPr="00E41EFB">
              <w:rPr>
                <w:bCs/>
                <w:sz w:val="28"/>
                <w:szCs w:val="28"/>
              </w:rPr>
              <w:t>-</w:t>
            </w:r>
          </w:p>
        </w:tc>
      </w:tr>
      <w:tr w:rsidR="00E41EFB" w:rsidRPr="00E41EFB" w14:paraId="7B2CF959" w14:textId="77777777" w:rsidTr="00E41EFB">
        <w:tc>
          <w:tcPr>
            <w:tcW w:w="736" w:type="dxa"/>
          </w:tcPr>
          <w:p w14:paraId="42C0D5A8" w14:textId="77777777" w:rsidR="00E41EFB" w:rsidRPr="00E41EFB" w:rsidRDefault="00E41EFB" w:rsidP="00E41EFB">
            <w:pPr>
              <w:jc w:val="center"/>
              <w:rPr>
                <w:bCs/>
                <w:color w:val="000000"/>
                <w:sz w:val="28"/>
                <w:szCs w:val="28"/>
              </w:rPr>
            </w:pPr>
            <w:r w:rsidRPr="00E41EFB">
              <w:rPr>
                <w:bCs/>
                <w:color w:val="000000"/>
                <w:sz w:val="28"/>
                <w:szCs w:val="28"/>
              </w:rPr>
              <w:lastRenderedPageBreak/>
              <w:t>1</w:t>
            </w:r>
          </w:p>
        </w:tc>
        <w:tc>
          <w:tcPr>
            <w:tcW w:w="3659" w:type="dxa"/>
          </w:tcPr>
          <w:p w14:paraId="7AD163BF" w14:textId="77777777" w:rsidR="00E41EFB" w:rsidRPr="00E41EFB" w:rsidRDefault="00E41EFB" w:rsidP="00E41EFB">
            <w:pPr>
              <w:jc w:val="center"/>
              <w:rPr>
                <w:bCs/>
                <w:color w:val="000000"/>
                <w:sz w:val="28"/>
                <w:szCs w:val="28"/>
              </w:rPr>
            </w:pPr>
            <w:r w:rsidRPr="00E41EFB">
              <w:rPr>
                <w:bCs/>
                <w:color w:val="000000"/>
                <w:sz w:val="28"/>
                <w:szCs w:val="28"/>
              </w:rPr>
              <w:t>2</w:t>
            </w:r>
          </w:p>
        </w:tc>
        <w:tc>
          <w:tcPr>
            <w:tcW w:w="1559" w:type="dxa"/>
          </w:tcPr>
          <w:p w14:paraId="4DEC8ECC" w14:textId="77777777" w:rsidR="00E41EFB" w:rsidRPr="00E41EFB" w:rsidRDefault="00E41EFB" w:rsidP="00E41EFB">
            <w:pPr>
              <w:jc w:val="center"/>
              <w:rPr>
                <w:bCs/>
                <w:color w:val="000000"/>
                <w:sz w:val="28"/>
                <w:szCs w:val="28"/>
              </w:rPr>
            </w:pPr>
            <w:r w:rsidRPr="00E41EFB">
              <w:rPr>
                <w:bCs/>
                <w:color w:val="000000"/>
                <w:sz w:val="28"/>
                <w:szCs w:val="28"/>
              </w:rPr>
              <w:t>3</w:t>
            </w:r>
          </w:p>
        </w:tc>
        <w:tc>
          <w:tcPr>
            <w:tcW w:w="2551" w:type="dxa"/>
          </w:tcPr>
          <w:p w14:paraId="072EFE0E" w14:textId="77777777" w:rsidR="00E41EFB" w:rsidRPr="00E41EFB" w:rsidRDefault="00E41EFB" w:rsidP="00E41EFB">
            <w:pPr>
              <w:jc w:val="center"/>
              <w:rPr>
                <w:bCs/>
                <w:color w:val="000000"/>
                <w:sz w:val="28"/>
                <w:szCs w:val="28"/>
              </w:rPr>
            </w:pPr>
            <w:r w:rsidRPr="00E41EFB">
              <w:rPr>
                <w:bCs/>
                <w:color w:val="000000"/>
                <w:sz w:val="28"/>
                <w:szCs w:val="28"/>
              </w:rPr>
              <w:t>4</w:t>
            </w:r>
          </w:p>
        </w:tc>
        <w:tc>
          <w:tcPr>
            <w:tcW w:w="2125" w:type="dxa"/>
          </w:tcPr>
          <w:p w14:paraId="30D51FAD" w14:textId="77777777" w:rsidR="00E41EFB" w:rsidRPr="00E41EFB" w:rsidRDefault="00E41EFB" w:rsidP="00E41EFB">
            <w:pPr>
              <w:jc w:val="center"/>
              <w:rPr>
                <w:bCs/>
                <w:color w:val="000000"/>
                <w:sz w:val="28"/>
                <w:szCs w:val="28"/>
              </w:rPr>
            </w:pPr>
            <w:r w:rsidRPr="00E41EFB">
              <w:rPr>
                <w:bCs/>
                <w:color w:val="000000"/>
                <w:sz w:val="28"/>
                <w:szCs w:val="28"/>
              </w:rPr>
              <w:t>5</w:t>
            </w:r>
          </w:p>
        </w:tc>
      </w:tr>
      <w:tr w:rsidR="00E41EFB" w:rsidRPr="00E41EFB" w14:paraId="0EB1EBE6" w14:textId="77777777" w:rsidTr="00E41EFB">
        <w:trPr>
          <w:trHeight w:val="982"/>
        </w:trPr>
        <w:tc>
          <w:tcPr>
            <w:tcW w:w="10630" w:type="dxa"/>
            <w:gridSpan w:val="5"/>
            <w:vAlign w:val="center"/>
          </w:tcPr>
          <w:p w14:paraId="0766D2CE" w14:textId="77777777" w:rsidR="00E41EFB" w:rsidRPr="00E41EFB" w:rsidRDefault="00E41EFB" w:rsidP="00C16C32">
            <w:pPr>
              <w:numPr>
                <w:ilvl w:val="0"/>
                <w:numId w:val="20"/>
              </w:numPr>
              <w:contextualSpacing/>
              <w:jc w:val="center"/>
              <w:rPr>
                <w:bCs/>
                <w:color w:val="000000"/>
                <w:sz w:val="28"/>
                <w:szCs w:val="28"/>
              </w:rPr>
            </w:pPr>
            <w:r w:rsidRPr="00E41EFB">
              <w:rPr>
                <w:bCs/>
                <w:color w:val="000000"/>
                <w:sz w:val="28"/>
                <w:szCs w:val="28"/>
              </w:rPr>
              <w:t>Показатели энергетической эффективности использования ресурсов, в том числе уровень потерь воды</w:t>
            </w:r>
          </w:p>
        </w:tc>
      </w:tr>
      <w:tr w:rsidR="00E41EFB" w:rsidRPr="00E41EFB" w14:paraId="549EAC2F" w14:textId="77777777" w:rsidTr="00E41EFB">
        <w:trPr>
          <w:trHeight w:val="1980"/>
        </w:trPr>
        <w:tc>
          <w:tcPr>
            <w:tcW w:w="736" w:type="dxa"/>
            <w:vAlign w:val="center"/>
          </w:tcPr>
          <w:p w14:paraId="5AB39FD5" w14:textId="77777777" w:rsidR="00E41EFB" w:rsidRPr="00E41EFB" w:rsidRDefault="00E41EFB" w:rsidP="00E41EFB">
            <w:pPr>
              <w:jc w:val="center"/>
              <w:rPr>
                <w:bCs/>
                <w:color w:val="000000"/>
                <w:sz w:val="28"/>
                <w:szCs w:val="28"/>
              </w:rPr>
            </w:pPr>
            <w:r w:rsidRPr="00E41EFB">
              <w:rPr>
                <w:bCs/>
                <w:color w:val="000000"/>
                <w:sz w:val="28"/>
                <w:szCs w:val="28"/>
              </w:rPr>
              <w:t>3.1.</w:t>
            </w:r>
          </w:p>
        </w:tc>
        <w:tc>
          <w:tcPr>
            <w:tcW w:w="3659" w:type="dxa"/>
            <w:vAlign w:val="center"/>
          </w:tcPr>
          <w:p w14:paraId="3807A0F2" w14:textId="77777777" w:rsidR="00E41EFB" w:rsidRPr="00E41EFB" w:rsidRDefault="00E41EFB" w:rsidP="00E41EFB">
            <w:pPr>
              <w:rPr>
                <w:bCs/>
                <w:color w:val="000000"/>
                <w:sz w:val="28"/>
                <w:szCs w:val="28"/>
              </w:rPr>
            </w:pPr>
            <w:r w:rsidRPr="00E41EFB">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17B63357" w14:textId="77777777" w:rsidR="00E41EFB" w:rsidRPr="00E41EFB" w:rsidRDefault="00E41EFB" w:rsidP="00E41EFB">
            <w:pPr>
              <w:jc w:val="center"/>
              <w:rPr>
                <w:bCs/>
                <w:sz w:val="28"/>
                <w:szCs w:val="28"/>
              </w:rPr>
            </w:pPr>
            <w:r w:rsidRPr="00E41EFB">
              <w:rPr>
                <w:bCs/>
                <w:sz w:val="28"/>
                <w:szCs w:val="28"/>
              </w:rPr>
              <w:t>27,21</w:t>
            </w:r>
          </w:p>
        </w:tc>
        <w:tc>
          <w:tcPr>
            <w:tcW w:w="2551" w:type="dxa"/>
            <w:vAlign w:val="center"/>
          </w:tcPr>
          <w:p w14:paraId="43DC58C3" w14:textId="77777777" w:rsidR="00E41EFB" w:rsidRPr="00E41EFB" w:rsidRDefault="00E41EFB" w:rsidP="00E41EFB">
            <w:pPr>
              <w:jc w:val="center"/>
              <w:rPr>
                <w:bCs/>
                <w:sz w:val="28"/>
                <w:szCs w:val="28"/>
              </w:rPr>
            </w:pPr>
            <w:r w:rsidRPr="00E41EFB">
              <w:rPr>
                <w:bCs/>
                <w:sz w:val="28"/>
                <w:szCs w:val="28"/>
              </w:rPr>
              <w:t>27,21</w:t>
            </w:r>
          </w:p>
        </w:tc>
        <w:tc>
          <w:tcPr>
            <w:tcW w:w="2125" w:type="dxa"/>
            <w:vAlign w:val="center"/>
          </w:tcPr>
          <w:p w14:paraId="7746079B" w14:textId="77777777" w:rsidR="00E41EFB" w:rsidRPr="00E41EFB" w:rsidRDefault="00E41EFB" w:rsidP="00E41EFB">
            <w:pPr>
              <w:jc w:val="center"/>
              <w:rPr>
                <w:bCs/>
                <w:sz w:val="28"/>
                <w:szCs w:val="28"/>
              </w:rPr>
            </w:pPr>
            <w:r w:rsidRPr="00E41EFB">
              <w:rPr>
                <w:bCs/>
                <w:sz w:val="28"/>
                <w:szCs w:val="28"/>
              </w:rPr>
              <w:t>-</w:t>
            </w:r>
          </w:p>
        </w:tc>
      </w:tr>
      <w:tr w:rsidR="00E41EFB" w:rsidRPr="00E41EFB" w14:paraId="37DE50BD" w14:textId="77777777" w:rsidTr="00E41EFB">
        <w:trPr>
          <w:trHeight w:val="2534"/>
        </w:trPr>
        <w:tc>
          <w:tcPr>
            <w:tcW w:w="736" w:type="dxa"/>
            <w:vAlign w:val="center"/>
          </w:tcPr>
          <w:p w14:paraId="6640700C" w14:textId="77777777" w:rsidR="00E41EFB" w:rsidRPr="00E41EFB" w:rsidRDefault="00E41EFB" w:rsidP="00E41EFB">
            <w:pPr>
              <w:jc w:val="center"/>
              <w:rPr>
                <w:bCs/>
                <w:color w:val="000000"/>
                <w:sz w:val="28"/>
                <w:szCs w:val="28"/>
              </w:rPr>
            </w:pPr>
            <w:r w:rsidRPr="00E41EFB">
              <w:rPr>
                <w:bCs/>
                <w:color w:val="000000"/>
                <w:sz w:val="28"/>
                <w:szCs w:val="28"/>
              </w:rPr>
              <w:t>3.2.</w:t>
            </w:r>
          </w:p>
        </w:tc>
        <w:tc>
          <w:tcPr>
            <w:tcW w:w="3659" w:type="dxa"/>
            <w:vAlign w:val="center"/>
          </w:tcPr>
          <w:p w14:paraId="5117688E" w14:textId="77777777" w:rsidR="00E41EFB" w:rsidRPr="00E41EFB" w:rsidRDefault="00E41EFB" w:rsidP="00E41EFB">
            <w:pPr>
              <w:rPr>
                <w:bCs/>
                <w:color w:val="000000"/>
                <w:sz w:val="28"/>
                <w:szCs w:val="28"/>
              </w:rPr>
            </w:pPr>
            <w:r w:rsidRPr="00E41EFB">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E41EFB">
              <w:rPr>
                <w:sz w:val="22"/>
                <w:szCs w:val="22"/>
              </w:rPr>
              <w:t>м</w:t>
            </w:r>
            <w:r w:rsidRPr="00E41EFB">
              <w:rPr>
                <w:sz w:val="22"/>
                <w:szCs w:val="22"/>
                <w:vertAlign w:val="superscript"/>
              </w:rPr>
              <w:t>3</w:t>
            </w:r>
            <w:r w:rsidRPr="00E41EFB">
              <w:rPr>
                <w:color w:val="000000"/>
                <w:sz w:val="22"/>
                <w:szCs w:val="22"/>
              </w:rPr>
              <w:t xml:space="preserve">) – </w:t>
            </w:r>
            <w:r w:rsidRPr="00E41EFB">
              <w:rPr>
                <w:color w:val="000000"/>
                <w:sz w:val="22"/>
                <w:szCs w:val="22"/>
                <w:u w:val="single"/>
              </w:rPr>
              <w:t>для организаций, оказывающих услуги по водоподготовке</w:t>
            </w:r>
          </w:p>
        </w:tc>
        <w:tc>
          <w:tcPr>
            <w:tcW w:w="1559" w:type="dxa"/>
            <w:vAlign w:val="center"/>
          </w:tcPr>
          <w:p w14:paraId="0A12F485" w14:textId="77777777" w:rsidR="00E41EFB" w:rsidRPr="00E41EFB" w:rsidRDefault="00E41EFB" w:rsidP="00E41EFB">
            <w:pPr>
              <w:jc w:val="center"/>
              <w:rPr>
                <w:bCs/>
                <w:sz w:val="28"/>
                <w:szCs w:val="28"/>
              </w:rPr>
            </w:pPr>
            <w:r w:rsidRPr="00E41EFB">
              <w:rPr>
                <w:bCs/>
                <w:sz w:val="28"/>
                <w:szCs w:val="28"/>
              </w:rPr>
              <w:t>-</w:t>
            </w:r>
          </w:p>
        </w:tc>
        <w:tc>
          <w:tcPr>
            <w:tcW w:w="2551" w:type="dxa"/>
            <w:vAlign w:val="center"/>
          </w:tcPr>
          <w:p w14:paraId="143B3922" w14:textId="77777777" w:rsidR="00E41EFB" w:rsidRPr="00E41EFB" w:rsidRDefault="00E41EFB" w:rsidP="00E41EFB">
            <w:pPr>
              <w:jc w:val="center"/>
              <w:rPr>
                <w:bCs/>
                <w:sz w:val="28"/>
                <w:szCs w:val="28"/>
              </w:rPr>
            </w:pPr>
            <w:r w:rsidRPr="00E41EFB">
              <w:rPr>
                <w:bCs/>
                <w:sz w:val="28"/>
                <w:szCs w:val="28"/>
              </w:rPr>
              <w:t>-</w:t>
            </w:r>
          </w:p>
        </w:tc>
        <w:tc>
          <w:tcPr>
            <w:tcW w:w="2125" w:type="dxa"/>
            <w:vAlign w:val="center"/>
          </w:tcPr>
          <w:p w14:paraId="3F0B8446" w14:textId="77777777" w:rsidR="00E41EFB" w:rsidRPr="00E41EFB" w:rsidRDefault="00E41EFB" w:rsidP="00E41EFB">
            <w:pPr>
              <w:jc w:val="center"/>
              <w:rPr>
                <w:bCs/>
                <w:sz w:val="28"/>
                <w:szCs w:val="28"/>
              </w:rPr>
            </w:pPr>
            <w:r w:rsidRPr="00E41EFB">
              <w:rPr>
                <w:bCs/>
                <w:sz w:val="28"/>
                <w:szCs w:val="28"/>
              </w:rPr>
              <w:t>-</w:t>
            </w:r>
          </w:p>
        </w:tc>
      </w:tr>
      <w:tr w:rsidR="00E41EFB" w:rsidRPr="00E41EFB" w14:paraId="6D743D42" w14:textId="77777777" w:rsidTr="00E41EFB">
        <w:trPr>
          <w:trHeight w:val="2228"/>
        </w:trPr>
        <w:tc>
          <w:tcPr>
            <w:tcW w:w="736" w:type="dxa"/>
            <w:vAlign w:val="center"/>
          </w:tcPr>
          <w:p w14:paraId="66CC3E4C" w14:textId="77777777" w:rsidR="00E41EFB" w:rsidRPr="00E41EFB" w:rsidRDefault="00E41EFB" w:rsidP="00E41EFB">
            <w:pPr>
              <w:jc w:val="center"/>
              <w:rPr>
                <w:bCs/>
                <w:color w:val="000000"/>
                <w:sz w:val="28"/>
                <w:szCs w:val="28"/>
              </w:rPr>
            </w:pPr>
            <w:r w:rsidRPr="00E41EFB">
              <w:rPr>
                <w:bCs/>
                <w:color w:val="000000"/>
                <w:sz w:val="28"/>
                <w:szCs w:val="28"/>
              </w:rPr>
              <w:t>3.3.</w:t>
            </w:r>
          </w:p>
        </w:tc>
        <w:tc>
          <w:tcPr>
            <w:tcW w:w="3659" w:type="dxa"/>
            <w:vAlign w:val="center"/>
          </w:tcPr>
          <w:p w14:paraId="447EC911" w14:textId="77777777" w:rsidR="00E41EFB" w:rsidRPr="00E41EFB" w:rsidRDefault="00E41EFB" w:rsidP="00E41EFB">
            <w:pPr>
              <w:rPr>
                <w:color w:val="000000"/>
                <w:sz w:val="22"/>
                <w:szCs w:val="22"/>
              </w:rPr>
            </w:pPr>
            <w:r w:rsidRPr="00E41EFB">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E41EFB">
              <w:rPr>
                <w:sz w:val="22"/>
                <w:szCs w:val="22"/>
              </w:rPr>
              <w:t>м</w:t>
            </w:r>
            <w:r w:rsidRPr="00E41EFB">
              <w:rPr>
                <w:sz w:val="22"/>
                <w:szCs w:val="22"/>
                <w:vertAlign w:val="superscript"/>
              </w:rPr>
              <w:t>3</w:t>
            </w:r>
            <w:r w:rsidRPr="00E41EFB">
              <w:rPr>
                <w:color w:val="000000"/>
                <w:sz w:val="22"/>
                <w:szCs w:val="22"/>
              </w:rPr>
              <w:t xml:space="preserve">) – </w:t>
            </w:r>
            <w:r w:rsidRPr="00E41EFB">
              <w:rPr>
                <w:color w:val="000000"/>
                <w:sz w:val="22"/>
                <w:szCs w:val="22"/>
                <w:u w:val="single"/>
              </w:rPr>
              <w:t>для организаций, оказывающих услуги по транспортировке</w:t>
            </w:r>
          </w:p>
        </w:tc>
        <w:tc>
          <w:tcPr>
            <w:tcW w:w="1559" w:type="dxa"/>
            <w:vAlign w:val="center"/>
          </w:tcPr>
          <w:p w14:paraId="4EF47AC0" w14:textId="77777777" w:rsidR="00E41EFB" w:rsidRPr="00E41EFB" w:rsidRDefault="00E41EFB" w:rsidP="00E41EFB">
            <w:pPr>
              <w:jc w:val="center"/>
              <w:rPr>
                <w:bCs/>
                <w:sz w:val="28"/>
                <w:szCs w:val="28"/>
              </w:rPr>
            </w:pPr>
            <w:r w:rsidRPr="00E41EFB">
              <w:rPr>
                <w:bCs/>
                <w:sz w:val="28"/>
                <w:szCs w:val="28"/>
              </w:rPr>
              <w:t>-</w:t>
            </w:r>
          </w:p>
        </w:tc>
        <w:tc>
          <w:tcPr>
            <w:tcW w:w="2551" w:type="dxa"/>
            <w:vAlign w:val="center"/>
          </w:tcPr>
          <w:p w14:paraId="1415EEF8" w14:textId="77777777" w:rsidR="00E41EFB" w:rsidRPr="00E41EFB" w:rsidRDefault="00E41EFB" w:rsidP="00E41EFB">
            <w:pPr>
              <w:jc w:val="center"/>
              <w:rPr>
                <w:bCs/>
                <w:sz w:val="28"/>
                <w:szCs w:val="28"/>
              </w:rPr>
            </w:pPr>
            <w:r w:rsidRPr="00E41EFB">
              <w:rPr>
                <w:bCs/>
                <w:sz w:val="28"/>
                <w:szCs w:val="28"/>
              </w:rPr>
              <w:t>-</w:t>
            </w:r>
          </w:p>
        </w:tc>
        <w:tc>
          <w:tcPr>
            <w:tcW w:w="2125" w:type="dxa"/>
            <w:vAlign w:val="center"/>
          </w:tcPr>
          <w:p w14:paraId="287D640E" w14:textId="77777777" w:rsidR="00E41EFB" w:rsidRPr="00E41EFB" w:rsidRDefault="00E41EFB" w:rsidP="00E41EFB">
            <w:pPr>
              <w:jc w:val="center"/>
              <w:rPr>
                <w:bCs/>
                <w:sz w:val="28"/>
                <w:szCs w:val="28"/>
              </w:rPr>
            </w:pPr>
            <w:r w:rsidRPr="00E41EFB">
              <w:rPr>
                <w:bCs/>
                <w:sz w:val="28"/>
                <w:szCs w:val="28"/>
              </w:rPr>
              <w:t>-</w:t>
            </w:r>
          </w:p>
        </w:tc>
      </w:tr>
      <w:tr w:rsidR="00E41EFB" w:rsidRPr="00E41EFB" w14:paraId="0C1B88D6" w14:textId="77777777" w:rsidTr="00E41EFB">
        <w:trPr>
          <w:trHeight w:val="2259"/>
        </w:trPr>
        <w:tc>
          <w:tcPr>
            <w:tcW w:w="736" w:type="dxa"/>
            <w:vAlign w:val="center"/>
          </w:tcPr>
          <w:p w14:paraId="1F5EF474" w14:textId="77777777" w:rsidR="00E41EFB" w:rsidRPr="00E41EFB" w:rsidRDefault="00E41EFB" w:rsidP="00E41EFB">
            <w:pPr>
              <w:jc w:val="center"/>
              <w:rPr>
                <w:bCs/>
                <w:color w:val="000000"/>
                <w:sz w:val="28"/>
                <w:szCs w:val="28"/>
              </w:rPr>
            </w:pPr>
            <w:r w:rsidRPr="00E41EFB">
              <w:rPr>
                <w:bCs/>
                <w:color w:val="000000"/>
                <w:sz w:val="28"/>
                <w:szCs w:val="28"/>
              </w:rPr>
              <w:t>3.4.</w:t>
            </w:r>
          </w:p>
        </w:tc>
        <w:tc>
          <w:tcPr>
            <w:tcW w:w="3659" w:type="dxa"/>
            <w:vAlign w:val="center"/>
          </w:tcPr>
          <w:p w14:paraId="18D4DA23" w14:textId="77777777" w:rsidR="00E41EFB" w:rsidRPr="00E41EFB" w:rsidRDefault="00E41EFB" w:rsidP="00E41EFB">
            <w:pPr>
              <w:rPr>
                <w:bCs/>
                <w:color w:val="000000"/>
                <w:sz w:val="28"/>
                <w:szCs w:val="28"/>
              </w:rPr>
            </w:pPr>
            <w:r w:rsidRPr="00E41EFB">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E41EFB">
              <w:rPr>
                <w:sz w:val="22"/>
                <w:szCs w:val="22"/>
              </w:rPr>
              <w:t>м</w:t>
            </w:r>
            <w:r w:rsidRPr="00E41EFB">
              <w:rPr>
                <w:sz w:val="22"/>
                <w:szCs w:val="22"/>
                <w:vertAlign w:val="superscript"/>
              </w:rPr>
              <w:t>3</w:t>
            </w:r>
            <w:r w:rsidRPr="00E41EFB">
              <w:rPr>
                <w:color w:val="000000"/>
                <w:sz w:val="22"/>
                <w:szCs w:val="22"/>
              </w:rPr>
              <w:t xml:space="preserve">) – </w:t>
            </w:r>
            <w:r w:rsidRPr="00E41EFB">
              <w:rPr>
                <w:color w:val="000000"/>
                <w:sz w:val="22"/>
                <w:szCs w:val="22"/>
                <w:u w:val="single"/>
              </w:rPr>
              <w:t>для организаций, оказывающих услуги водоснабжения (полный цикл)</w:t>
            </w:r>
          </w:p>
        </w:tc>
        <w:tc>
          <w:tcPr>
            <w:tcW w:w="1559" w:type="dxa"/>
            <w:vAlign w:val="center"/>
          </w:tcPr>
          <w:p w14:paraId="38C13BF2" w14:textId="77777777" w:rsidR="00E41EFB" w:rsidRPr="00E41EFB" w:rsidRDefault="00E41EFB" w:rsidP="00E41EFB">
            <w:pPr>
              <w:jc w:val="center"/>
              <w:rPr>
                <w:bCs/>
                <w:sz w:val="28"/>
                <w:szCs w:val="28"/>
              </w:rPr>
            </w:pPr>
            <w:r w:rsidRPr="00E41EFB">
              <w:rPr>
                <w:bCs/>
                <w:sz w:val="28"/>
                <w:szCs w:val="28"/>
              </w:rPr>
              <w:t>1,21</w:t>
            </w:r>
          </w:p>
        </w:tc>
        <w:tc>
          <w:tcPr>
            <w:tcW w:w="2551" w:type="dxa"/>
            <w:vAlign w:val="center"/>
          </w:tcPr>
          <w:p w14:paraId="68257479" w14:textId="77777777" w:rsidR="00E41EFB" w:rsidRPr="00E41EFB" w:rsidRDefault="00E41EFB" w:rsidP="00E41EFB">
            <w:pPr>
              <w:jc w:val="center"/>
              <w:rPr>
                <w:bCs/>
                <w:sz w:val="28"/>
                <w:szCs w:val="28"/>
              </w:rPr>
            </w:pPr>
            <w:r w:rsidRPr="00E41EFB">
              <w:rPr>
                <w:bCs/>
                <w:sz w:val="28"/>
                <w:szCs w:val="28"/>
              </w:rPr>
              <w:t>1,21</w:t>
            </w:r>
          </w:p>
        </w:tc>
        <w:tc>
          <w:tcPr>
            <w:tcW w:w="2125" w:type="dxa"/>
            <w:vAlign w:val="center"/>
          </w:tcPr>
          <w:p w14:paraId="7FF243AF" w14:textId="77777777" w:rsidR="00E41EFB" w:rsidRPr="00E41EFB" w:rsidRDefault="00E41EFB" w:rsidP="00E41EFB">
            <w:pPr>
              <w:jc w:val="center"/>
              <w:rPr>
                <w:bCs/>
                <w:sz w:val="28"/>
                <w:szCs w:val="28"/>
              </w:rPr>
            </w:pPr>
            <w:r w:rsidRPr="00E41EFB">
              <w:rPr>
                <w:bCs/>
                <w:sz w:val="28"/>
                <w:szCs w:val="28"/>
              </w:rPr>
              <w:t>-</w:t>
            </w:r>
          </w:p>
        </w:tc>
      </w:tr>
    </w:tbl>
    <w:p w14:paraId="175D41C0" w14:textId="77777777" w:rsidR="00E41EFB" w:rsidRPr="00E41EFB" w:rsidRDefault="00E41EFB" w:rsidP="00E41EFB">
      <w:pPr>
        <w:ind w:left="-567"/>
        <w:jc w:val="center"/>
        <w:rPr>
          <w:bCs/>
          <w:color w:val="000000"/>
          <w:sz w:val="28"/>
          <w:szCs w:val="28"/>
        </w:rPr>
      </w:pPr>
    </w:p>
    <w:p w14:paraId="6FB02B94" w14:textId="77777777" w:rsidR="00E41EFB" w:rsidRPr="00E41EFB" w:rsidRDefault="00E41EFB" w:rsidP="00E41EFB">
      <w:pPr>
        <w:jc w:val="center"/>
        <w:rPr>
          <w:bCs/>
          <w:color w:val="000000"/>
          <w:sz w:val="28"/>
          <w:szCs w:val="28"/>
        </w:rPr>
      </w:pPr>
    </w:p>
    <w:p w14:paraId="5484BBE2" w14:textId="77777777" w:rsidR="00E41EFB" w:rsidRPr="00E41EFB" w:rsidRDefault="00E41EFB" w:rsidP="00E41EFB">
      <w:pPr>
        <w:jc w:val="center"/>
        <w:rPr>
          <w:bCs/>
          <w:color w:val="000000"/>
          <w:sz w:val="28"/>
          <w:szCs w:val="28"/>
        </w:rPr>
      </w:pPr>
    </w:p>
    <w:p w14:paraId="0328B555" w14:textId="77777777" w:rsidR="00E41EFB" w:rsidRPr="00E41EFB" w:rsidRDefault="00E41EFB" w:rsidP="00E41EFB">
      <w:pPr>
        <w:jc w:val="center"/>
        <w:rPr>
          <w:bCs/>
          <w:color w:val="000000"/>
          <w:sz w:val="28"/>
          <w:szCs w:val="28"/>
        </w:rPr>
      </w:pPr>
    </w:p>
    <w:p w14:paraId="4BC12464" w14:textId="77777777" w:rsidR="00E41EFB" w:rsidRPr="00E41EFB" w:rsidRDefault="00E41EFB" w:rsidP="00E41EFB">
      <w:pPr>
        <w:jc w:val="center"/>
        <w:rPr>
          <w:bCs/>
          <w:color w:val="000000"/>
          <w:sz w:val="28"/>
          <w:szCs w:val="28"/>
        </w:rPr>
      </w:pPr>
    </w:p>
    <w:p w14:paraId="4B9DF81B" w14:textId="77777777" w:rsidR="00E41EFB" w:rsidRPr="00E41EFB" w:rsidRDefault="00E41EFB" w:rsidP="00E41EFB">
      <w:pPr>
        <w:jc w:val="center"/>
        <w:rPr>
          <w:bCs/>
          <w:color w:val="000000"/>
          <w:sz w:val="28"/>
          <w:szCs w:val="28"/>
        </w:rPr>
      </w:pPr>
    </w:p>
    <w:p w14:paraId="0644043F" w14:textId="77777777" w:rsidR="00E41EFB" w:rsidRPr="00E41EFB" w:rsidRDefault="00E41EFB" w:rsidP="00E41EFB">
      <w:pPr>
        <w:jc w:val="center"/>
        <w:rPr>
          <w:bCs/>
          <w:color w:val="000000"/>
          <w:sz w:val="28"/>
          <w:szCs w:val="28"/>
        </w:rPr>
      </w:pPr>
    </w:p>
    <w:p w14:paraId="7A638F98" w14:textId="77777777" w:rsidR="00E41EFB" w:rsidRPr="00E41EFB" w:rsidRDefault="00E41EFB" w:rsidP="00E41EFB">
      <w:pPr>
        <w:jc w:val="center"/>
        <w:rPr>
          <w:bCs/>
          <w:color w:val="000000"/>
          <w:sz w:val="28"/>
          <w:szCs w:val="28"/>
        </w:rPr>
      </w:pPr>
    </w:p>
    <w:p w14:paraId="5888A896" w14:textId="77777777" w:rsidR="00E41EFB" w:rsidRPr="00E41EFB" w:rsidRDefault="00E41EFB" w:rsidP="00E41EFB">
      <w:pPr>
        <w:jc w:val="center"/>
        <w:rPr>
          <w:bCs/>
          <w:color w:val="000000"/>
          <w:sz w:val="28"/>
          <w:szCs w:val="28"/>
        </w:rPr>
      </w:pPr>
    </w:p>
    <w:p w14:paraId="0DB871C4" w14:textId="77777777" w:rsidR="00E41EFB" w:rsidRPr="00E41EFB" w:rsidRDefault="00E41EFB" w:rsidP="00E41EFB">
      <w:pPr>
        <w:jc w:val="center"/>
        <w:rPr>
          <w:bCs/>
          <w:color w:val="000000"/>
          <w:sz w:val="28"/>
          <w:szCs w:val="28"/>
        </w:rPr>
      </w:pPr>
    </w:p>
    <w:p w14:paraId="77F1158F" w14:textId="77777777" w:rsidR="00E41EFB" w:rsidRPr="00E41EFB" w:rsidRDefault="00E41EFB" w:rsidP="00E41EFB">
      <w:pPr>
        <w:jc w:val="center"/>
        <w:rPr>
          <w:bCs/>
          <w:color w:val="000000"/>
          <w:sz w:val="28"/>
          <w:szCs w:val="28"/>
        </w:rPr>
      </w:pPr>
    </w:p>
    <w:p w14:paraId="15D15E93" w14:textId="77777777" w:rsidR="00E41EFB" w:rsidRPr="00E41EFB" w:rsidRDefault="00E41EFB" w:rsidP="00E41EFB">
      <w:pPr>
        <w:jc w:val="center"/>
        <w:rPr>
          <w:bCs/>
          <w:color w:val="000000"/>
          <w:sz w:val="28"/>
          <w:szCs w:val="28"/>
        </w:rPr>
      </w:pPr>
      <w:r w:rsidRPr="00E41EFB">
        <w:rPr>
          <w:bCs/>
          <w:color w:val="000000"/>
          <w:sz w:val="28"/>
          <w:szCs w:val="28"/>
        </w:rPr>
        <w:lastRenderedPageBreak/>
        <w:t>Раздел 10. Отчет об исполнении производственной программы</w:t>
      </w:r>
    </w:p>
    <w:p w14:paraId="1C25E4B4" w14:textId="77777777" w:rsidR="00E41EFB" w:rsidRPr="00E41EFB" w:rsidRDefault="00E41EFB" w:rsidP="00E41EFB">
      <w:pPr>
        <w:ind w:left="-567"/>
        <w:jc w:val="center"/>
        <w:rPr>
          <w:bCs/>
          <w:sz w:val="28"/>
          <w:szCs w:val="28"/>
        </w:rPr>
      </w:pPr>
      <w:r w:rsidRPr="00E41EFB">
        <w:rPr>
          <w:bCs/>
          <w:sz w:val="28"/>
          <w:szCs w:val="28"/>
        </w:rPr>
        <w:t xml:space="preserve"> за 2018 - </w:t>
      </w:r>
      <w:proofErr w:type="gramStart"/>
      <w:r w:rsidRPr="00E41EFB">
        <w:rPr>
          <w:bCs/>
          <w:sz w:val="28"/>
          <w:szCs w:val="28"/>
        </w:rPr>
        <w:t>2019  годы</w:t>
      </w:r>
      <w:proofErr w:type="gramEnd"/>
    </w:p>
    <w:p w14:paraId="74C382D0" w14:textId="77777777" w:rsidR="00E41EFB" w:rsidRPr="00E41EFB" w:rsidRDefault="00E41EFB" w:rsidP="00E41EFB">
      <w:pPr>
        <w:ind w:left="-567"/>
        <w:jc w:val="center"/>
        <w:rPr>
          <w:bCs/>
          <w:color w:val="000000"/>
          <w:sz w:val="28"/>
          <w:szCs w:val="28"/>
        </w:rPr>
      </w:pPr>
    </w:p>
    <w:tbl>
      <w:tblPr>
        <w:tblStyle w:val="1521"/>
        <w:tblW w:w="10173" w:type="dxa"/>
        <w:jc w:val="center"/>
        <w:tblLook w:val="04A0" w:firstRow="1" w:lastRow="0" w:firstColumn="1" w:lastColumn="0" w:noHBand="0" w:noVBand="1"/>
      </w:tblPr>
      <w:tblGrid>
        <w:gridCol w:w="1331"/>
        <w:gridCol w:w="6237"/>
        <w:gridCol w:w="2605"/>
      </w:tblGrid>
      <w:tr w:rsidR="00E41EFB" w:rsidRPr="00E41EFB" w14:paraId="58441618" w14:textId="77777777" w:rsidTr="00E41EFB">
        <w:trPr>
          <w:trHeight w:val="1451"/>
          <w:jc w:val="center"/>
        </w:trPr>
        <w:tc>
          <w:tcPr>
            <w:tcW w:w="1331" w:type="dxa"/>
            <w:vAlign w:val="center"/>
          </w:tcPr>
          <w:p w14:paraId="0B7E52F6" w14:textId="77777777" w:rsidR="00E41EFB" w:rsidRPr="00E41EFB" w:rsidRDefault="00E41EFB" w:rsidP="00E41EFB">
            <w:pPr>
              <w:jc w:val="center"/>
              <w:rPr>
                <w:bCs/>
                <w:color w:val="000000"/>
                <w:sz w:val="28"/>
                <w:szCs w:val="28"/>
              </w:rPr>
            </w:pPr>
            <w:r w:rsidRPr="00E41EFB">
              <w:rPr>
                <w:bCs/>
                <w:color w:val="000000"/>
                <w:sz w:val="28"/>
                <w:szCs w:val="28"/>
              </w:rPr>
              <w:t>№ п/п</w:t>
            </w:r>
          </w:p>
        </w:tc>
        <w:tc>
          <w:tcPr>
            <w:tcW w:w="6237" w:type="dxa"/>
            <w:vAlign w:val="center"/>
          </w:tcPr>
          <w:p w14:paraId="08416257" w14:textId="77777777" w:rsidR="00E41EFB" w:rsidRPr="00E41EFB" w:rsidRDefault="00E41EFB" w:rsidP="00E41EFB">
            <w:pPr>
              <w:jc w:val="center"/>
              <w:rPr>
                <w:bCs/>
                <w:color w:val="000000"/>
                <w:sz w:val="28"/>
                <w:szCs w:val="28"/>
              </w:rPr>
            </w:pPr>
            <w:r w:rsidRPr="00E41EFB">
              <w:rPr>
                <w:bCs/>
                <w:color w:val="000000"/>
                <w:sz w:val="28"/>
                <w:szCs w:val="28"/>
              </w:rPr>
              <w:t>Наименование показателя</w:t>
            </w:r>
          </w:p>
        </w:tc>
        <w:tc>
          <w:tcPr>
            <w:tcW w:w="2605" w:type="dxa"/>
            <w:vAlign w:val="center"/>
          </w:tcPr>
          <w:p w14:paraId="4F665535" w14:textId="77777777" w:rsidR="00E41EFB" w:rsidRPr="00E41EFB" w:rsidRDefault="00E41EFB" w:rsidP="00E41EFB">
            <w:pPr>
              <w:jc w:val="center"/>
              <w:rPr>
                <w:bCs/>
                <w:color w:val="000000"/>
                <w:sz w:val="28"/>
                <w:szCs w:val="28"/>
              </w:rPr>
            </w:pPr>
            <w:r w:rsidRPr="00E41EFB">
              <w:rPr>
                <w:bCs/>
                <w:color w:val="000000"/>
                <w:sz w:val="28"/>
                <w:szCs w:val="28"/>
              </w:rPr>
              <w:t xml:space="preserve">Фактическое значение показателя, </w:t>
            </w:r>
          </w:p>
          <w:p w14:paraId="23DFB589" w14:textId="77777777" w:rsidR="00E41EFB" w:rsidRPr="00E41EFB" w:rsidRDefault="00E41EFB" w:rsidP="00E41EFB">
            <w:pPr>
              <w:jc w:val="center"/>
              <w:rPr>
                <w:bCs/>
                <w:color w:val="000000"/>
                <w:sz w:val="28"/>
                <w:szCs w:val="28"/>
              </w:rPr>
            </w:pPr>
            <w:r w:rsidRPr="00E41EFB">
              <w:rPr>
                <w:bCs/>
                <w:color w:val="000000"/>
                <w:sz w:val="28"/>
                <w:szCs w:val="28"/>
              </w:rPr>
              <w:t>тыс. руб.</w:t>
            </w:r>
          </w:p>
        </w:tc>
      </w:tr>
      <w:tr w:rsidR="00E41EFB" w:rsidRPr="00E41EFB" w14:paraId="5F55D19E" w14:textId="77777777" w:rsidTr="00E41EFB">
        <w:trPr>
          <w:trHeight w:val="409"/>
          <w:jc w:val="center"/>
        </w:trPr>
        <w:tc>
          <w:tcPr>
            <w:tcW w:w="10173" w:type="dxa"/>
            <w:gridSpan w:val="3"/>
            <w:vAlign w:val="center"/>
          </w:tcPr>
          <w:p w14:paraId="471081F1" w14:textId="77777777" w:rsidR="00E41EFB" w:rsidRPr="00E41EFB" w:rsidRDefault="00E41EFB" w:rsidP="00E41EFB">
            <w:pPr>
              <w:ind w:left="360"/>
              <w:jc w:val="center"/>
              <w:rPr>
                <w:bCs/>
                <w:color w:val="000000"/>
                <w:sz w:val="28"/>
                <w:szCs w:val="28"/>
              </w:rPr>
            </w:pPr>
            <w:r w:rsidRPr="00E41EFB">
              <w:rPr>
                <w:bCs/>
                <w:color w:val="000000"/>
                <w:sz w:val="28"/>
                <w:szCs w:val="28"/>
              </w:rPr>
              <w:t>2018 год</w:t>
            </w:r>
          </w:p>
        </w:tc>
      </w:tr>
      <w:tr w:rsidR="00E41EFB" w:rsidRPr="00E41EFB" w14:paraId="0874D570" w14:textId="77777777" w:rsidTr="00E41EFB">
        <w:trPr>
          <w:trHeight w:val="416"/>
          <w:jc w:val="center"/>
        </w:trPr>
        <w:tc>
          <w:tcPr>
            <w:tcW w:w="10173" w:type="dxa"/>
            <w:gridSpan w:val="3"/>
            <w:vAlign w:val="center"/>
          </w:tcPr>
          <w:p w14:paraId="7A5776C8" w14:textId="77777777" w:rsidR="00E41EFB" w:rsidRPr="00E41EFB" w:rsidRDefault="00E41EFB" w:rsidP="00E41EFB">
            <w:pPr>
              <w:ind w:left="360"/>
              <w:jc w:val="center"/>
              <w:rPr>
                <w:bCs/>
                <w:color w:val="000000"/>
                <w:sz w:val="28"/>
                <w:szCs w:val="28"/>
              </w:rPr>
            </w:pPr>
            <w:r w:rsidRPr="00E41EFB">
              <w:rPr>
                <w:bCs/>
                <w:color w:val="000000"/>
                <w:sz w:val="28"/>
                <w:szCs w:val="28"/>
              </w:rPr>
              <w:t>Холодное водоснабжение питьевой водой</w:t>
            </w:r>
          </w:p>
        </w:tc>
      </w:tr>
      <w:tr w:rsidR="00E41EFB" w:rsidRPr="00E41EFB" w14:paraId="75BA404B" w14:textId="77777777" w:rsidTr="00E41EFB">
        <w:trPr>
          <w:jc w:val="center"/>
        </w:trPr>
        <w:tc>
          <w:tcPr>
            <w:tcW w:w="1331" w:type="dxa"/>
            <w:vAlign w:val="center"/>
          </w:tcPr>
          <w:p w14:paraId="052CEA0E" w14:textId="77777777" w:rsidR="00E41EFB" w:rsidRPr="00E41EFB" w:rsidRDefault="00E41EFB" w:rsidP="00E41EFB">
            <w:pPr>
              <w:jc w:val="center"/>
              <w:rPr>
                <w:bCs/>
                <w:sz w:val="28"/>
                <w:szCs w:val="28"/>
              </w:rPr>
            </w:pPr>
            <w:r w:rsidRPr="00E41EFB">
              <w:rPr>
                <w:bCs/>
                <w:sz w:val="28"/>
                <w:szCs w:val="28"/>
              </w:rPr>
              <w:t>1.</w:t>
            </w:r>
          </w:p>
        </w:tc>
        <w:tc>
          <w:tcPr>
            <w:tcW w:w="6237" w:type="dxa"/>
            <w:vAlign w:val="center"/>
          </w:tcPr>
          <w:p w14:paraId="271BCFB0" w14:textId="77777777" w:rsidR="00E41EFB" w:rsidRPr="00E41EFB" w:rsidRDefault="00E41EFB" w:rsidP="00E41EFB">
            <w:pPr>
              <w:rPr>
                <w:bCs/>
                <w:sz w:val="28"/>
                <w:szCs w:val="28"/>
              </w:rPr>
            </w:pPr>
            <w:r w:rsidRPr="00E41EFB">
              <w:rPr>
                <w:bCs/>
                <w:sz w:val="28"/>
                <w:szCs w:val="28"/>
              </w:rPr>
              <w:t>Ремонт водопроводных сетей</w:t>
            </w:r>
          </w:p>
        </w:tc>
        <w:tc>
          <w:tcPr>
            <w:tcW w:w="2605" w:type="dxa"/>
            <w:vAlign w:val="center"/>
          </w:tcPr>
          <w:p w14:paraId="70FB5A0B" w14:textId="77777777" w:rsidR="00E41EFB" w:rsidRPr="00E41EFB" w:rsidRDefault="00E41EFB" w:rsidP="00E41EFB">
            <w:pPr>
              <w:jc w:val="center"/>
              <w:rPr>
                <w:bCs/>
                <w:sz w:val="28"/>
                <w:szCs w:val="28"/>
              </w:rPr>
            </w:pPr>
            <w:r w:rsidRPr="00E41EFB">
              <w:rPr>
                <w:bCs/>
                <w:sz w:val="28"/>
                <w:szCs w:val="28"/>
              </w:rPr>
              <w:t>3147,04</w:t>
            </w:r>
          </w:p>
        </w:tc>
      </w:tr>
      <w:tr w:rsidR="00E41EFB" w:rsidRPr="00E41EFB" w14:paraId="4AACE084" w14:textId="77777777" w:rsidTr="00E41EFB">
        <w:trPr>
          <w:jc w:val="center"/>
        </w:trPr>
        <w:tc>
          <w:tcPr>
            <w:tcW w:w="1331" w:type="dxa"/>
            <w:vAlign w:val="center"/>
          </w:tcPr>
          <w:p w14:paraId="05417775" w14:textId="77777777" w:rsidR="00E41EFB" w:rsidRPr="00E41EFB" w:rsidRDefault="00E41EFB" w:rsidP="00E41EFB">
            <w:pPr>
              <w:jc w:val="center"/>
              <w:rPr>
                <w:bCs/>
                <w:sz w:val="28"/>
                <w:szCs w:val="28"/>
              </w:rPr>
            </w:pPr>
            <w:r w:rsidRPr="00E41EFB">
              <w:rPr>
                <w:bCs/>
                <w:sz w:val="28"/>
                <w:szCs w:val="28"/>
              </w:rPr>
              <w:t>2.</w:t>
            </w:r>
          </w:p>
        </w:tc>
        <w:tc>
          <w:tcPr>
            <w:tcW w:w="6237" w:type="dxa"/>
            <w:vAlign w:val="center"/>
          </w:tcPr>
          <w:p w14:paraId="3B9080DF" w14:textId="77777777" w:rsidR="00E41EFB" w:rsidRPr="00E41EFB" w:rsidRDefault="00E41EFB" w:rsidP="00E41EFB">
            <w:pPr>
              <w:rPr>
                <w:bCs/>
                <w:sz w:val="28"/>
                <w:szCs w:val="28"/>
              </w:rPr>
            </w:pPr>
            <w:r w:rsidRPr="00E41EFB">
              <w:rPr>
                <w:bCs/>
                <w:sz w:val="28"/>
                <w:szCs w:val="28"/>
              </w:rPr>
              <w:t>Ремонт скважин</w:t>
            </w:r>
          </w:p>
        </w:tc>
        <w:tc>
          <w:tcPr>
            <w:tcW w:w="2605" w:type="dxa"/>
            <w:vAlign w:val="center"/>
          </w:tcPr>
          <w:p w14:paraId="31ACBBC9" w14:textId="77777777" w:rsidR="00E41EFB" w:rsidRPr="00E41EFB" w:rsidRDefault="00E41EFB" w:rsidP="00E41EFB">
            <w:pPr>
              <w:jc w:val="center"/>
              <w:rPr>
                <w:bCs/>
                <w:sz w:val="28"/>
                <w:szCs w:val="28"/>
              </w:rPr>
            </w:pPr>
            <w:r w:rsidRPr="00E41EFB">
              <w:rPr>
                <w:bCs/>
                <w:sz w:val="28"/>
                <w:szCs w:val="28"/>
              </w:rPr>
              <w:t>2061,36</w:t>
            </w:r>
          </w:p>
        </w:tc>
      </w:tr>
      <w:tr w:rsidR="00E41EFB" w:rsidRPr="00E41EFB" w14:paraId="28B4AB26" w14:textId="77777777" w:rsidTr="00E41EFB">
        <w:trPr>
          <w:jc w:val="center"/>
        </w:trPr>
        <w:tc>
          <w:tcPr>
            <w:tcW w:w="1331" w:type="dxa"/>
            <w:vAlign w:val="center"/>
          </w:tcPr>
          <w:p w14:paraId="652E0144" w14:textId="77777777" w:rsidR="00E41EFB" w:rsidRPr="00E41EFB" w:rsidRDefault="00E41EFB" w:rsidP="00E41EFB">
            <w:pPr>
              <w:jc w:val="center"/>
              <w:rPr>
                <w:bCs/>
                <w:sz w:val="28"/>
                <w:szCs w:val="28"/>
              </w:rPr>
            </w:pPr>
          </w:p>
        </w:tc>
        <w:tc>
          <w:tcPr>
            <w:tcW w:w="6237" w:type="dxa"/>
            <w:vAlign w:val="center"/>
          </w:tcPr>
          <w:p w14:paraId="30F37B53" w14:textId="77777777" w:rsidR="00E41EFB" w:rsidRPr="00E41EFB" w:rsidRDefault="00E41EFB" w:rsidP="00E41EFB">
            <w:pPr>
              <w:rPr>
                <w:bCs/>
                <w:sz w:val="28"/>
                <w:szCs w:val="28"/>
              </w:rPr>
            </w:pPr>
            <w:r w:rsidRPr="00E41EFB">
              <w:rPr>
                <w:bCs/>
                <w:sz w:val="28"/>
                <w:szCs w:val="28"/>
              </w:rPr>
              <w:t>Итого:</w:t>
            </w:r>
          </w:p>
        </w:tc>
        <w:tc>
          <w:tcPr>
            <w:tcW w:w="2605" w:type="dxa"/>
            <w:vAlign w:val="center"/>
          </w:tcPr>
          <w:p w14:paraId="07CEEF08" w14:textId="77777777" w:rsidR="00E41EFB" w:rsidRPr="00E41EFB" w:rsidRDefault="00E41EFB" w:rsidP="00E41EFB">
            <w:pPr>
              <w:jc w:val="center"/>
              <w:rPr>
                <w:bCs/>
                <w:sz w:val="28"/>
                <w:szCs w:val="28"/>
              </w:rPr>
            </w:pPr>
            <w:r w:rsidRPr="00E41EFB">
              <w:rPr>
                <w:bCs/>
                <w:sz w:val="28"/>
                <w:szCs w:val="28"/>
              </w:rPr>
              <w:t>5208,40</w:t>
            </w:r>
          </w:p>
        </w:tc>
      </w:tr>
      <w:tr w:rsidR="00E41EFB" w:rsidRPr="00E41EFB" w14:paraId="1A72DD99" w14:textId="77777777" w:rsidTr="00E41EFB">
        <w:trPr>
          <w:trHeight w:val="413"/>
          <w:jc w:val="center"/>
        </w:trPr>
        <w:tc>
          <w:tcPr>
            <w:tcW w:w="10173" w:type="dxa"/>
            <w:gridSpan w:val="3"/>
            <w:vAlign w:val="center"/>
          </w:tcPr>
          <w:p w14:paraId="36168ED9" w14:textId="77777777" w:rsidR="00E41EFB" w:rsidRPr="00E41EFB" w:rsidRDefault="00E41EFB" w:rsidP="00E41EFB">
            <w:pPr>
              <w:jc w:val="center"/>
              <w:rPr>
                <w:bCs/>
                <w:sz w:val="28"/>
                <w:szCs w:val="28"/>
              </w:rPr>
            </w:pPr>
            <w:r w:rsidRPr="00E41EFB">
              <w:rPr>
                <w:bCs/>
                <w:sz w:val="28"/>
                <w:szCs w:val="28"/>
              </w:rPr>
              <w:t>2019 год</w:t>
            </w:r>
          </w:p>
        </w:tc>
      </w:tr>
      <w:tr w:rsidR="00E41EFB" w:rsidRPr="00E41EFB" w14:paraId="34563D99" w14:textId="77777777" w:rsidTr="00E41EFB">
        <w:trPr>
          <w:trHeight w:val="419"/>
          <w:jc w:val="center"/>
        </w:trPr>
        <w:tc>
          <w:tcPr>
            <w:tcW w:w="10173" w:type="dxa"/>
            <w:gridSpan w:val="3"/>
            <w:vAlign w:val="center"/>
          </w:tcPr>
          <w:p w14:paraId="43ABE3FD" w14:textId="77777777" w:rsidR="00E41EFB" w:rsidRPr="00E41EFB" w:rsidRDefault="00E41EFB" w:rsidP="00E41EFB">
            <w:pPr>
              <w:jc w:val="center"/>
              <w:rPr>
                <w:bCs/>
                <w:sz w:val="28"/>
                <w:szCs w:val="28"/>
              </w:rPr>
            </w:pPr>
            <w:r w:rsidRPr="00E41EFB">
              <w:rPr>
                <w:bCs/>
                <w:color w:val="000000"/>
                <w:sz w:val="28"/>
                <w:szCs w:val="28"/>
              </w:rPr>
              <w:t>Холодное водоснабжение питьевой водой</w:t>
            </w:r>
          </w:p>
        </w:tc>
      </w:tr>
      <w:tr w:rsidR="00E41EFB" w:rsidRPr="00E41EFB" w14:paraId="40405D57" w14:textId="77777777" w:rsidTr="00E41EFB">
        <w:trPr>
          <w:jc w:val="center"/>
        </w:trPr>
        <w:tc>
          <w:tcPr>
            <w:tcW w:w="1331" w:type="dxa"/>
            <w:vAlign w:val="center"/>
          </w:tcPr>
          <w:p w14:paraId="6B85E481" w14:textId="77777777" w:rsidR="00E41EFB" w:rsidRPr="00E41EFB" w:rsidRDefault="00E41EFB" w:rsidP="00E41EFB">
            <w:pPr>
              <w:jc w:val="center"/>
              <w:rPr>
                <w:bCs/>
                <w:sz w:val="28"/>
                <w:szCs w:val="28"/>
              </w:rPr>
            </w:pPr>
            <w:r w:rsidRPr="00E41EFB">
              <w:rPr>
                <w:bCs/>
                <w:sz w:val="28"/>
                <w:szCs w:val="28"/>
              </w:rPr>
              <w:t>1.</w:t>
            </w:r>
          </w:p>
        </w:tc>
        <w:tc>
          <w:tcPr>
            <w:tcW w:w="6237" w:type="dxa"/>
            <w:vAlign w:val="center"/>
          </w:tcPr>
          <w:p w14:paraId="0A9C2579" w14:textId="77777777" w:rsidR="00E41EFB" w:rsidRPr="00E41EFB" w:rsidRDefault="00E41EFB" w:rsidP="00E41EFB">
            <w:pPr>
              <w:rPr>
                <w:bCs/>
                <w:sz w:val="28"/>
                <w:szCs w:val="28"/>
              </w:rPr>
            </w:pPr>
            <w:r w:rsidRPr="00E41EFB">
              <w:rPr>
                <w:bCs/>
                <w:sz w:val="28"/>
                <w:szCs w:val="28"/>
              </w:rPr>
              <w:t>Ремонт скважин</w:t>
            </w:r>
          </w:p>
        </w:tc>
        <w:tc>
          <w:tcPr>
            <w:tcW w:w="2605" w:type="dxa"/>
            <w:vAlign w:val="center"/>
          </w:tcPr>
          <w:p w14:paraId="23564922" w14:textId="77777777" w:rsidR="00E41EFB" w:rsidRPr="00E41EFB" w:rsidRDefault="00E41EFB" w:rsidP="00E41EFB">
            <w:pPr>
              <w:jc w:val="center"/>
              <w:rPr>
                <w:bCs/>
                <w:sz w:val="28"/>
                <w:szCs w:val="28"/>
              </w:rPr>
            </w:pPr>
            <w:r w:rsidRPr="00E41EFB">
              <w:rPr>
                <w:bCs/>
                <w:sz w:val="28"/>
                <w:szCs w:val="28"/>
              </w:rPr>
              <w:t>3177,94</w:t>
            </w:r>
          </w:p>
        </w:tc>
      </w:tr>
      <w:tr w:rsidR="00E41EFB" w:rsidRPr="00E41EFB" w14:paraId="2CC824C9" w14:textId="77777777" w:rsidTr="00E41EFB">
        <w:trPr>
          <w:jc w:val="center"/>
        </w:trPr>
        <w:tc>
          <w:tcPr>
            <w:tcW w:w="1331" w:type="dxa"/>
            <w:vAlign w:val="center"/>
          </w:tcPr>
          <w:p w14:paraId="0049B118" w14:textId="77777777" w:rsidR="00E41EFB" w:rsidRPr="00E41EFB" w:rsidRDefault="00E41EFB" w:rsidP="00E41EFB">
            <w:pPr>
              <w:jc w:val="center"/>
              <w:rPr>
                <w:bCs/>
                <w:sz w:val="28"/>
                <w:szCs w:val="28"/>
              </w:rPr>
            </w:pPr>
            <w:r w:rsidRPr="00E41EFB">
              <w:rPr>
                <w:bCs/>
                <w:sz w:val="28"/>
                <w:szCs w:val="28"/>
              </w:rPr>
              <w:t>2.</w:t>
            </w:r>
          </w:p>
        </w:tc>
        <w:tc>
          <w:tcPr>
            <w:tcW w:w="6237" w:type="dxa"/>
            <w:vAlign w:val="center"/>
          </w:tcPr>
          <w:p w14:paraId="261B9B12" w14:textId="77777777" w:rsidR="00E41EFB" w:rsidRPr="00E41EFB" w:rsidRDefault="00E41EFB" w:rsidP="00E41EFB">
            <w:pPr>
              <w:rPr>
                <w:bCs/>
                <w:sz w:val="28"/>
                <w:szCs w:val="28"/>
              </w:rPr>
            </w:pPr>
            <w:r w:rsidRPr="00E41EFB">
              <w:rPr>
                <w:bCs/>
                <w:sz w:val="28"/>
                <w:szCs w:val="28"/>
              </w:rPr>
              <w:t>Ремонт водопроводных сетей</w:t>
            </w:r>
          </w:p>
        </w:tc>
        <w:tc>
          <w:tcPr>
            <w:tcW w:w="2605" w:type="dxa"/>
            <w:vAlign w:val="center"/>
          </w:tcPr>
          <w:p w14:paraId="0C18C19C" w14:textId="77777777" w:rsidR="00E41EFB" w:rsidRPr="00E41EFB" w:rsidRDefault="00E41EFB" w:rsidP="00E41EFB">
            <w:pPr>
              <w:jc w:val="center"/>
              <w:rPr>
                <w:bCs/>
                <w:sz w:val="28"/>
                <w:szCs w:val="28"/>
              </w:rPr>
            </w:pPr>
            <w:r w:rsidRPr="00E41EFB">
              <w:rPr>
                <w:bCs/>
                <w:sz w:val="28"/>
                <w:szCs w:val="28"/>
              </w:rPr>
              <w:t>1690,43</w:t>
            </w:r>
          </w:p>
        </w:tc>
      </w:tr>
      <w:tr w:rsidR="00E41EFB" w:rsidRPr="00E41EFB" w14:paraId="3D9FE8D6" w14:textId="77777777" w:rsidTr="00E41EFB">
        <w:trPr>
          <w:jc w:val="center"/>
        </w:trPr>
        <w:tc>
          <w:tcPr>
            <w:tcW w:w="1331" w:type="dxa"/>
            <w:vAlign w:val="center"/>
          </w:tcPr>
          <w:p w14:paraId="153805D1" w14:textId="77777777" w:rsidR="00E41EFB" w:rsidRPr="00E41EFB" w:rsidRDefault="00E41EFB" w:rsidP="00E41EFB">
            <w:pPr>
              <w:jc w:val="center"/>
              <w:rPr>
                <w:bCs/>
                <w:sz w:val="28"/>
                <w:szCs w:val="28"/>
              </w:rPr>
            </w:pPr>
            <w:r w:rsidRPr="00E41EFB">
              <w:rPr>
                <w:bCs/>
                <w:sz w:val="28"/>
                <w:szCs w:val="28"/>
              </w:rPr>
              <w:t>3.</w:t>
            </w:r>
          </w:p>
        </w:tc>
        <w:tc>
          <w:tcPr>
            <w:tcW w:w="6237" w:type="dxa"/>
            <w:vAlign w:val="center"/>
          </w:tcPr>
          <w:p w14:paraId="2143F1C1" w14:textId="77777777" w:rsidR="00E41EFB" w:rsidRPr="00E41EFB" w:rsidRDefault="00E41EFB" w:rsidP="00E41EFB">
            <w:pPr>
              <w:rPr>
                <w:bCs/>
                <w:sz w:val="28"/>
                <w:szCs w:val="28"/>
              </w:rPr>
            </w:pPr>
            <w:r w:rsidRPr="00E41EFB">
              <w:rPr>
                <w:bCs/>
                <w:sz w:val="28"/>
                <w:szCs w:val="28"/>
              </w:rPr>
              <w:t xml:space="preserve">Ремонт </w:t>
            </w:r>
            <w:proofErr w:type="spellStart"/>
            <w:proofErr w:type="gramStart"/>
            <w:r w:rsidRPr="00E41EFB">
              <w:rPr>
                <w:bCs/>
                <w:sz w:val="28"/>
                <w:szCs w:val="28"/>
              </w:rPr>
              <w:t>перекачных</w:t>
            </w:r>
            <w:proofErr w:type="spellEnd"/>
            <w:r w:rsidRPr="00E41EFB">
              <w:rPr>
                <w:bCs/>
                <w:sz w:val="28"/>
                <w:szCs w:val="28"/>
              </w:rPr>
              <w:t xml:space="preserve">  станций</w:t>
            </w:r>
            <w:proofErr w:type="gramEnd"/>
            <w:r w:rsidRPr="00E41EFB">
              <w:rPr>
                <w:bCs/>
                <w:sz w:val="28"/>
                <w:szCs w:val="28"/>
              </w:rPr>
              <w:t xml:space="preserve"> в пос. Мирный,                 с. Подгорное  (2 шт.)</w:t>
            </w:r>
          </w:p>
        </w:tc>
        <w:tc>
          <w:tcPr>
            <w:tcW w:w="2605" w:type="dxa"/>
            <w:vAlign w:val="center"/>
          </w:tcPr>
          <w:p w14:paraId="469E2FE3" w14:textId="77777777" w:rsidR="00E41EFB" w:rsidRPr="00E41EFB" w:rsidRDefault="00E41EFB" w:rsidP="00E41EFB">
            <w:pPr>
              <w:jc w:val="center"/>
              <w:rPr>
                <w:bCs/>
                <w:sz w:val="28"/>
                <w:szCs w:val="28"/>
              </w:rPr>
            </w:pPr>
            <w:r w:rsidRPr="00E41EFB">
              <w:rPr>
                <w:bCs/>
                <w:sz w:val="28"/>
                <w:szCs w:val="28"/>
              </w:rPr>
              <w:t>319,46</w:t>
            </w:r>
          </w:p>
        </w:tc>
      </w:tr>
      <w:tr w:rsidR="00E41EFB" w:rsidRPr="00E41EFB" w14:paraId="7DBFA0AD" w14:textId="77777777" w:rsidTr="00E41EFB">
        <w:trPr>
          <w:jc w:val="center"/>
        </w:trPr>
        <w:tc>
          <w:tcPr>
            <w:tcW w:w="1331" w:type="dxa"/>
            <w:vAlign w:val="center"/>
          </w:tcPr>
          <w:p w14:paraId="3AB43D9F" w14:textId="77777777" w:rsidR="00E41EFB" w:rsidRPr="00E41EFB" w:rsidRDefault="00E41EFB" w:rsidP="00E41EFB">
            <w:pPr>
              <w:jc w:val="center"/>
              <w:rPr>
                <w:bCs/>
                <w:sz w:val="28"/>
                <w:szCs w:val="28"/>
              </w:rPr>
            </w:pPr>
          </w:p>
        </w:tc>
        <w:tc>
          <w:tcPr>
            <w:tcW w:w="6237" w:type="dxa"/>
            <w:vAlign w:val="center"/>
          </w:tcPr>
          <w:p w14:paraId="2FACDB79" w14:textId="77777777" w:rsidR="00E41EFB" w:rsidRPr="00E41EFB" w:rsidRDefault="00E41EFB" w:rsidP="00E41EFB">
            <w:pPr>
              <w:rPr>
                <w:bCs/>
                <w:sz w:val="28"/>
                <w:szCs w:val="28"/>
              </w:rPr>
            </w:pPr>
            <w:r w:rsidRPr="00E41EFB">
              <w:rPr>
                <w:bCs/>
                <w:sz w:val="28"/>
                <w:szCs w:val="28"/>
              </w:rPr>
              <w:t>Итого:</w:t>
            </w:r>
          </w:p>
        </w:tc>
        <w:tc>
          <w:tcPr>
            <w:tcW w:w="2605" w:type="dxa"/>
            <w:vAlign w:val="center"/>
          </w:tcPr>
          <w:p w14:paraId="156C7B37" w14:textId="77777777" w:rsidR="00E41EFB" w:rsidRPr="00E41EFB" w:rsidRDefault="00E41EFB" w:rsidP="00E41EFB">
            <w:pPr>
              <w:jc w:val="center"/>
              <w:rPr>
                <w:bCs/>
                <w:sz w:val="28"/>
                <w:szCs w:val="28"/>
              </w:rPr>
            </w:pPr>
            <w:r w:rsidRPr="00E41EFB">
              <w:rPr>
                <w:bCs/>
                <w:sz w:val="28"/>
                <w:szCs w:val="28"/>
              </w:rPr>
              <w:t>5187,89</w:t>
            </w:r>
          </w:p>
        </w:tc>
      </w:tr>
    </w:tbl>
    <w:p w14:paraId="3B8419CA" w14:textId="77777777" w:rsidR="00E41EFB" w:rsidRPr="00E41EFB" w:rsidRDefault="00E41EFB" w:rsidP="00E41EFB">
      <w:pPr>
        <w:ind w:left="-567"/>
        <w:jc w:val="center"/>
        <w:rPr>
          <w:bCs/>
          <w:color w:val="000000"/>
          <w:sz w:val="28"/>
          <w:szCs w:val="28"/>
        </w:rPr>
      </w:pPr>
    </w:p>
    <w:p w14:paraId="55DE277C" w14:textId="77777777" w:rsidR="00E41EFB" w:rsidRPr="00E41EFB" w:rsidRDefault="00E41EFB" w:rsidP="00E41EFB">
      <w:pPr>
        <w:ind w:left="-567"/>
        <w:jc w:val="center"/>
        <w:rPr>
          <w:bCs/>
          <w:color w:val="000000"/>
          <w:sz w:val="28"/>
          <w:szCs w:val="28"/>
        </w:rPr>
      </w:pPr>
    </w:p>
    <w:p w14:paraId="700F64A8" w14:textId="77777777" w:rsidR="00E41EFB" w:rsidRPr="00E41EFB" w:rsidRDefault="00E41EFB" w:rsidP="00E41EFB">
      <w:pPr>
        <w:jc w:val="both"/>
        <w:rPr>
          <w:sz w:val="28"/>
          <w:szCs w:val="28"/>
          <w:lang w:eastAsia="en-US"/>
        </w:rPr>
      </w:pPr>
    </w:p>
    <w:p w14:paraId="1995655D" w14:textId="77777777" w:rsidR="00E41EFB" w:rsidRPr="00E41EFB" w:rsidRDefault="00E41EFB" w:rsidP="00E41EFB">
      <w:pPr>
        <w:jc w:val="both"/>
        <w:rPr>
          <w:sz w:val="28"/>
          <w:szCs w:val="28"/>
          <w:lang w:eastAsia="en-US"/>
        </w:rPr>
      </w:pPr>
    </w:p>
    <w:p w14:paraId="135E5CA8" w14:textId="77777777" w:rsidR="00E41EFB" w:rsidRPr="00E41EFB" w:rsidRDefault="00E41EFB" w:rsidP="00E41EFB">
      <w:pPr>
        <w:jc w:val="center"/>
        <w:rPr>
          <w:bCs/>
          <w:color w:val="000000"/>
          <w:sz w:val="28"/>
          <w:szCs w:val="28"/>
        </w:rPr>
      </w:pPr>
      <w:r w:rsidRPr="00E41EFB">
        <w:rPr>
          <w:bCs/>
          <w:color w:val="000000"/>
          <w:sz w:val="28"/>
          <w:szCs w:val="28"/>
        </w:rPr>
        <w:t>Раздел 11. Мероприятия, направленные на повышение качества обслуживания абонентов</w:t>
      </w:r>
    </w:p>
    <w:p w14:paraId="26155187" w14:textId="77777777" w:rsidR="00E41EFB" w:rsidRPr="00E41EFB" w:rsidRDefault="00E41EFB" w:rsidP="00E41EFB">
      <w:pPr>
        <w:ind w:left="-567"/>
        <w:jc w:val="center"/>
        <w:rPr>
          <w:bCs/>
          <w:color w:val="000000"/>
          <w:sz w:val="28"/>
          <w:szCs w:val="28"/>
        </w:rPr>
      </w:pPr>
    </w:p>
    <w:tbl>
      <w:tblPr>
        <w:tblStyle w:val="1521"/>
        <w:tblW w:w="9918" w:type="dxa"/>
        <w:jc w:val="center"/>
        <w:tblLook w:val="04A0" w:firstRow="1" w:lastRow="0" w:firstColumn="1" w:lastColumn="0" w:noHBand="0" w:noVBand="1"/>
      </w:tblPr>
      <w:tblGrid>
        <w:gridCol w:w="5935"/>
        <w:gridCol w:w="3983"/>
      </w:tblGrid>
      <w:tr w:rsidR="00E41EFB" w:rsidRPr="00E41EFB" w14:paraId="3C7C47BA" w14:textId="77777777" w:rsidTr="00E41EFB">
        <w:trPr>
          <w:trHeight w:val="748"/>
          <w:jc w:val="center"/>
        </w:trPr>
        <w:tc>
          <w:tcPr>
            <w:tcW w:w="5935" w:type="dxa"/>
            <w:vAlign w:val="center"/>
          </w:tcPr>
          <w:p w14:paraId="1AE5803C" w14:textId="77777777" w:rsidR="00E41EFB" w:rsidRPr="00E41EFB" w:rsidRDefault="00E41EFB" w:rsidP="00E41EFB">
            <w:pPr>
              <w:jc w:val="center"/>
              <w:rPr>
                <w:bCs/>
                <w:color w:val="000000"/>
                <w:sz w:val="28"/>
                <w:szCs w:val="28"/>
              </w:rPr>
            </w:pPr>
            <w:r w:rsidRPr="00E41EFB">
              <w:rPr>
                <w:bCs/>
                <w:color w:val="000000"/>
                <w:sz w:val="28"/>
                <w:szCs w:val="28"/>
              </w:rPr>
              <w:t>Наименование мероприятия</w:t>
            </w:r>
          </w:p>
        </w:tc>
        <w:tc>
          <w:tcPr>
            <w:tcW w:w="3983" w:type="dxa"/>
            <w:vAlign w:val="center"/>
          </w:tcPr>
          <w:p w14:paraId="71754F9E" w14:textId="77777777" w:rsidR="00E41EFB" w:rsidRPr="00E41EFB" w:rsidRDefault="00E41EFB" w:rsidP="00E41EFB">
            <w:pPr>
              <w:jc w:val="center"/>
              <w:rPr>
                <w:bCs/>
                <w:color w:val="000000"/>
                <w:sz w:val="28"/>
                <w:szCs w:val="28"/>
              </w:rPr>
            </w:pPr>
            <w:r w:rsidRPr="00E41EFB">
              <w:rPr>
                <w:bCs/>
                <w:color w:val="000000"/>
                <w:sz w:val="28"/>
                <w:szCs w:val="28"/>
              </w:rPr>
              <w:t>Период проведения мероприятий</w:t>
            </w:r>
          </w:p>
        </w:tc>
      </w:tr>
      <w:tr w:rsidR="00E41EFB" w:rsidRPr="00E41EFB" w14:paraId="2E4FD52E" w14:textId="77777777" w:rsidTr="00E41EFB">
        <w:trPr>
          <w:trHeight w:val="517"/>
          <w:jc w:val="center"/>
        </w:trPr>
        <w:tc>
          <w:tcPr>
            <w:tcW w:w="5935" w:type="dxa"/>
            <w:vAlign w:val="center"/>
          </w:tcPr>
          <w:p w14:paraId="06D870A2" w14:textId="77777777" w:rsidR="00E41EFB" w:rsidRPr="00E41EFB" w:rsidRDefault="00E41EFB" w:rsidP="00E41EFB">
            <w:pPr>
              <w:jc w:val="center"/>
              <w:rPr>
                <w:bCs/>
                <w:sz w:val="28"/>
                <w:szCs w:val="28"/>
              </w:rPr>
            </w:pPr>
            <w:r w:rsidRPr="00E41EFB">
              <w:rPr>
                <w:bCs/>
                <w:sz w:val="28"/>
                <w:szCs w:val="28"/>
              </w:rPr>
              <w:t>-</w:t>
            </w:r>
          </w:p>
        </w:tc>
        <w:tc>
          <w:tcPr>
            <w:tcW w:w="3983" w:type="dxa"/>
            <w:vAlign w:val="center"/>
          </w:tcPr>
          <w:p w14:paraId="3865A3F6" w14:textId="77777777" w:rsidR="00E41EFB" w:rsidRPr="00E41EFB" w:rsidRDefault="00E41EFB" w:rsidP="00E41EFB">
            <w:pPr>
              <w:jc w:val="center"/>
              <w:rPr>
                <w:bCs/>
                <w:sz w:val="28"/>
                <w:szCs w:val="28"/>
              </w:rPr>
            </w:pPr>
            <w:r w:rsidRPr="00E41EFB">
              <w:rPr>
                <w:bCs/>
                <w:sz w:val="28"/>
                <w:szCs w:val="28"/>
              </w:rPr>
              <w:t>-</w:t>
            </w:r>
          </w:p>
        </w:tc>
      </w:tr>
    </w:tbl>
    <w:p w14:paraId="47B2241F" w14:textId="77777777" w:rsidR="00E41EFB" w:rsidRPr="00E41EFB" w:rsidRDefault="00E41EFB" w:rsidP="00E41EFB">
      <w:pPr>
        <w:jc w:val="both"/>
        <w:rPr>
          <w:sz w:val="28"/>
          <w:szCs w:val="28"/>
          <w:lang w:eastAsia="en-US"/>
        </w:rPr>
      </w:pPr>
    </w:p>
    <w:p w14:paraId="18208E02" w14:textId="77777777" w:rsidR="00E41EFB" w:rsidRPr="00E41EFB" w:rsidRDefault="00E41EFB" w:rsidP="00E41EFB">
      <w:pPr>
        <w:jc w:val="both"/>
        <w:rPr>
          <w:sz w:val="28"/>
          <w:szCs w:val="28"/>
          <w:lang w:eastAsia="en-US"/>
        </w:rPr>
      </w:pPr>
    </w:p>
    <w:p w14:paraId="33F4A6EA" w14:textId="77777777" w:rsidR="00E41EFB" w:rsidRPr="00E41EFB" w:rsidRDefault="00E41EFB" w:rsidP="00E41EFB">
      <w:pPr>
        <w:jc w:val="both"/>
        <w:rPr>
          <w:sz w:val="28"/>
          <w:szCs w:val="28"/>
          <w:lang w:eastAsia="en-US"/>
        </w:rPr>
      </w:pPr>
    </w:p>
    <w:p w14:paraId="4BB41DB9" w14:textId="77777777" w:rsidR="00E41EFB" w:rsidRPr="00E41EFB" w:rsidRDefault="00E41EFB" w:rsidP="00E41EFB">
      <w:pPr>
        <w:jc w:val="both"/>
        <w:rPr>
          <w:sz w:val="28"/>
          <w:szCs w:val="28"/>
          <w:lang w:eastAsia="en-US"/>
        </w:rPr>
      </w:pPr>
    </w:p>
    <w:p w14:paraId="57E51D52" w14:textId="77777777" w:rsidR="00E41EFB" w:rsidRPr="00E41EFB" w:rsidRDefault="00E41EFB" w:rsidP="00E41EFB">
      <w:pPr>
        <w:ind w:firstLine="709"/>
        <w:jc w:val="both"/>
        <w:rPr>
          <w:sz w:val="28"/>
          <w:szCs w:val="28"/>
          <w:lang w:eastAsia="en-US"/>
        </w:rPr>
        <w:sectPr w:rsidR="00E41EFB" w:rsidRPr="00E41EFB" w:rsidSect="00E41EFB">
          <w:headerReference w:type="default" r:id="rId204"/>
          <w:pgSz w:w="11906" w:h="16838"/>
          <w:pgMar w:top="851" w:right="1418" w:bottom="709" w:left="1559" w:header="709" w:footer="709" w:gutter="0"/>
          <w:cols w:space="708"/>
          <w:titlePg/>
          <w:docGrid w:linePitch="360"/>
        </w:sectPr>
      </w:pPr>
    </w:p>
    <w:p w14:paraId="47799665" w14:textId="4906EA98" w:rsidR="00E41EFB" w:rsidRDefault="00E41EFB" w:rsidP="00E41EFB">
      <w:pPr>
        <w:tabs>
          <w:tab w:val="left" w:pos="5580"/>
          <w:tab w:val="left" w:pos="9498"/>
        </w:tabs>
        <w:ind w:left="-1246" w:right="-569" w:firstLine="12445"/>
      </w:pPr>
      <w:r>
        <w:lastRenderedPageBreak/>
        <w:t>Приложение № 7 к протоколу № 51</w:t>
      </w:r>
    </w:p>
    <w:p w14:paraId="1E8B6FBE" w14:textId="77777777" w:rsidR="00E41EFB" w:rsidRDefault="00E41EFB" w:rsidP="00E41EFB">
      <w:pPr>
        <w:tabs>
          <w:tab w:val="left" w:pos="5580"/>
          <w:tab w:val="left" w:pos="9498"/>
        </w:tabs>
        <w:ind w:left="-1246" w:right="-569" w:firstLine="12445"/>
      </w:pPr>
      <w:r>
        <w:t>заседания Правления Региональной</w:t>
      </w:r>
    </w:p>
    <w:p w14:paraId="664A97B3" w14:textId="77777777" w:rsidR="00E41EFB" w:rsidRDefault="00E41EFB" w:rsidP="00E41EFB">
      <w:pPr>
        <w:tabs>
          <w:tab w:val="left" w:pos="5580"/>
          <w:tab w:val="left" w:pos="9498"/>
        </w:tabs>
        <w:ind w:left="-1246" w:right="-569" w:firstLine="12445"/>
      </w:pPr>
      <w:r>
        <w:t>энергетической комиссии</w:t>
      </w:r>
    </w:p>
    <w:p w14:paraId="2BD1DDA7" w14:textId="77777777" w:rsidR="00E41EFB" w:rsidRDefault="00E41EFB" w:rsidP="00E41EFB">
      <w:pPr>
        <w:tabs>
          <w:tab w:val="left" w:pos="5580"/>
          <w:tab w:val="left" w:pos="9498"/>
        </w:tabs>
        <w:ind w:left="-1246" w:right="-569" w:firstLine="12445"/>
      </w:pPr>
      <w:r>
        <w:t>Кузбасса от 01.09.2020</w:t>
      </w:r>
    </w:p>
    <w:p w14:paraId="502F47A0" w14:textId="77777777" w:rsidR="00E41EFB" w:rsidRDefault="00E41EFB" w:rsidP="00E41EFB">
      <w:pPr>
        <w:tabs>
          <w:tab w:val="left" w:pos="5580"/>
          <w:tab w:val="left" w:pos="9498"/>
        </w:tabs>
        <w:ind w:left="-1246" w:right="-569" w:firstLine="12445"/>
      </w:pPr>
    </w:p>
    <w:tbl>
      <w:tblPr>
        <w:tblW w:w="5000" w:type="pct"/>
        <w:jc w:val="center"/>
        <w:tblCellMar>
          <w:left w:w="0" w:type="dxa"/>
          <w:right w:w="0" w:type="dxa"/>
        </w:tblCellMar>
        <w:tblLook w:val="04A0" w:firstRow="1" w:lastRow="0" w:firstColumn="1" w:lastColumn="0" w:noHBand="0" w:noVBand="1"/>
      </w:tblPr>
      <w:tblGrid>
        <w:gridCol w:w="250"/>
        <w:gridCol w:w="200"/>
        <w:gridCol w:w="542"/>
        <w:gridCol w:w="2122"/>
        <w:gridCol w:w="609"/>
        <w:gridCol w:w="883"/>
        <w:gridCol w:w="861"/>
        <w:gridCol w:w="925"/>
        <w:gridCol w:w="933"/>
        <w:gridCol w:w="853"/>
        <w:gridCol w:w="910"/>
        <w:gridCol w:w="855"/>
        <w:gridCol w:w="964"/>
        <w:gridCol w:w="690"/>
        <w:gridCol w:w="678"/>
        <w:gridCol w:w="2184"/>
      </w:tblGrid>
      <w:tr w:rsidR="00E41EFB" w:rsidRPr="00E41EFB" w14:paraId="4AE0535B" w14:textId="77777777" w:rsidTr="00E41EFB">
        <w:trPr>
          <w:trHeight w:val="450"/>
          <w:jc w:val="center"/>
        </w:trPr>
        <w:tc>
          <w:tcPr>
            <w:tcW w:w="460" w:type="dxa"/>
            <w:tcBorders>
              <w:top w:val="nil"/>
              <w:left w:val="nil"/>
              <w:bottom w:val="nil"/>
              <w:right w:val="nil"/>
            </w:tcBorders>
            <w:shd w:val="clear" w:color="auto" w:fill="auto"/>
            <w:noWrap/>
            <w:vAlign w:val="bottom"/>
            <w:hideMark/>
          </w:tcPr>
          <w:p w14:paraId="0064BB84" w14:textId="77777777" w:rsidR="00E41EFB" w:rsidRPr="00E41EFB" w:rsidRDefault="00E41EFB" w:rsidP="00E41EFB">
            <w:pPr>
              <w:rPr>
                <w:sz w:val="13"/>
                <w:szCs w:val="13"/>
              </w:rPr>
            </w:pPr>
          </w:p>
        </w:tc>
        <w:tc>
          <w:tcPr>
            <w:tcW w:w="360" w:type="dxa"/>
            <w:tcBorders>
              <w:top w:val="nil"/>
              <w:left w:val="nil"/>
              <w:bottom w:val="nil"/>
              <w:right w:val="nil"/>
            </w:tcBorders>
            <w:shd w:val="clear" w:color="auto" w:fill="auto"/>
            <w:noWrap/>
            <w:vAlign w:val="bottom"/>
            <w:hideMark/>
          </w:tcPr>
          <w:p w14:paraId="337A7778" w14:textId="77777777" w:rsidR="00E41EFB" w:rsidRPr="00E41EFB" w:rsidRDefault="00E41EFB" w:rsidP="00E41EFB">
            <w:pPr>
              <w:rPr>
                <w:sz w:val="13"/>
                <w:szCs w:val="13"/>
              </w:rPr>
            </w:pPr>
          </w:p>
        </w:tc>
        <w:tc>
          <w:tcPr>
            <w:tcW w:w="5030" w:type="dxa"/>
            <w:gridSpan w:val="2"/>
            <w:tcBorders>
              <w:top w:val="single" w:sz="4" w:space="0" w:color="C0C0C0"/>
              <w:left w:val="nil"/>
              <w:bottom w:val="single" w:sz="4" w:space="0" w:color="C0C0C0"/>
              <w:right w:val="nil"/>
            </w:tcBorders>
            <w:shd w:val="clear" w:color="auto" w:fill="auto"/>
            <w:vAlign w:val="bottom"/>
            <w:hideMark/>
          </w:tcPr>
          <w:p w14:paraId="7C45F921"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ООО Энергоресурс</w:t>
            </w:r>
          </w:p>
        </w:tc>
        <w:tc>
          <w:tcPr>
            <w:tcW w:w="1132" w:type="dxa"/>
            <w:tcBorders>
              <w:top w:val="single" w:sz="4" w:space="0" w:color="C0C0C0"/>
              <w:left w:val="nil"/>
              <w:bottom w:val="single" w:sz="4" w:space="0" w:color="C0C0C0"/>
              <w:right w:val="nil"/>
            </w:tcBorders>
            <w:shd w:val="clear" w:color="auto" w:fill="auto"/>
            <w:vAlign w:val="bottom"/>
            <w:hideMark/>
          </w:tcPr>
          <w:p w14:paraId="23735A9B"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c>
          <w:tcPr>
            <w:tcW w:w="1650" w:type="dxa"/>
            <w:tcBorders>
              <w:top w:val="single" w:sz="4" w:space="0" w:color="C0C0C0"/>
              <w:left w:val="nil"/>
              <w:bottom w:val="single" w:sz="4" w:space="0" w:color="C0C0C0"/>
              <w:right w:val="nil"/>
            </w:tcBorders>
            <w:shd w:val="clear" w:color="auto" w:fill="auto"/>
            <w:vAlign w:val="bottom"/>
            <w:hideMark/>
          </w:tcPr>
          <w:p w14:paraId="1B67AA47"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c>
          <w:tcPr>
            <w:tcW w:w="1608" w:type="dxa"/>
            <w:tcBorders>
              <w:top w:val="single" w:sz="4" w:space="0" w:color="C0C0C0"/>
              <w:left w:val="nil"/>
              <w:bottom w:val="single" w:sz="4" w:space="0" w:color="C0C0C0"/>
              <w:right w:val="nil"/>
            </w:tcBorders>
            <w:shd w:val="clear" w:color="auto" w:fill="auto"/>
            <w:vAlign w:val="bottom"/>
            <w:hideMark/>
          </w:tcPr>
          <w:p w14:paraId="72FC2195"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c>
          <w:tcPr>
            <w:tcW w:w="1729" w:type="dxa"/>
            <w:tcBorders>
              <w:top w:val="single" w:sz="4" w:space="0" w:color="C0C0C0"/>
              <w:left w:val="nil"/>
              <w:bottom w:val="single" w:sz="4" w:space="0" w:color="C0C0C0"/>
              <w:right w:val="nil"/>
            </w:tcBorders>
            <w:shd w:val="clear" w:color="auto" w:fill="auto"/>
            <w:vAlign w:val="bottom"/>
            <w:hideMark/>
          </w:tcPr>
          <w:p w14:paraId="4DA14F62"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c>
          <w:tcPr>
            <w:tcW w:w="1745" w:type="dxa"/>
            <w:tcBorders>
              <w:top w:val="single" w:sz="4" w:space="0" w:color="C0C0C0"/>
              <w:left w:val="nil"/>
              <w:bottom w:val="single" w:sz="4" w:space="0" w:color="C0C0C0"/>
              <w:right w:val="nil"/>
            </w:tcBorders>
            <w:shd w:val="clear" w:color="auto" w:fill="auto"/>
            <w:vAlign w:val="bottom"/>
            <w:hideMark/>
          </w:tcPr>
          <w:p w14:paraId="406F3EFD"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c>
          <w:tcPr>
            <w:tcW w:w="1597" w:type="dxa"/>
            <w:tcBorders>
              <w:top w:val="single" w:sz="4" w:space="0" w:color="C0C0C0"/>
              <w:left w:val="nil"/>
              <w:bottom w:val="single" w:sz="4" w:space="0" w:color="C0C0C0"/>
              <w:right w:val="nil"/>
            </w:tcBorders>
            <w:shd w:val="clear" w:color="auto" w:fill="auto"/>
            <w:vAlign w:val="bottom"/>
            <w:hideMark/>
          </w:tcPr>
          <w:p w14:paraId="06D04854"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c>
          <w:tcPr>
            <w:tcW w:w="1710" w:type="dxa"/>
            <w:tcBorders>
              <w:top w:val="single" w:sz="4" w:space="0" w:color="C0C0C0"/>
              <w:left w:val="nil"/>
              <w:bottom w:val="single" w:sz="4" w:space="0" w:color="C0C0C0"/>
              <w:right w:val="nil"/>
            </w:tcBorders>
            <w:shd w:val="clear" w:color="auto" w:fill="auto"/>
            <w:vAlign w:val="bottom"/>
            <w:hideMark/>
          </w:tcPr>
          <w:p w14:paraId="7F737EE0"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c>
          <w:tcPr>
            <w:tcW w:w="1600" w:type="dxa"/>
            <w:tcBorders>
              <w:top w:val="single" w:sz="4" w:space="0" w:color="C0C0C0"/>
              <w:left w:val="nil"/>
              <w:bottom w:val="single" w:sz="4" w:space="0" w:color="C0C0C0"/>
              <w:right w:val="nil"/>
            </w:tcBorders>
            <w:shd w:val="clear" w:color="auto" w:fill="auto"/>
            <w:vAlign w:val="bottom"/>
            <w:hideMark/>
          </w:tcPr>
          <w:p w14:paraId="0CD758B4"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c>
          <w:tcPr>
            <w:tcW w:w="1804" w:type="dxa"/>
            <w:tcBorders>
              <w:top w:val="single" w:sz="4" w:space="0" w:color="C0C0C0"/>
              <w:left w:val="nil"/>
              <w:bottom w:val="single" w:sz="4" w:space="0" w:color="C0C0C0"/>
              <w:right w:val="nil"/>
            </w:tcBorders>
            <w:shd w:val="clear" w:color="auto" w:fill="auto"/>
            <w:vAlign w:val="bottom"/>
            <w:hideMark/>
          </w:tcPr>
          <w:p w14:paraId="3C72B8A6"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c>
          <w:tcPr>
            <w:tcW w:w="1287" w:type="dxa"/>
            <w:tcBorders>
              <w:top w:val="single" w:sz="4" w:space="0" w:color="C0C0C0"/>
              <w:left w:val="nil"/>
              <w:bottom w:val="single" w:sz="4" w:space="0" w:color="C0C0C0"/>
              <w:right w:val="nil"/>
            </w:tcBorders>
            <w:shd w:val="clear" w:color="auto" w:fill="auto"/>
            <w:vAlign w:val="bottom"/>
            <w:hideMark/>
          </w:tcPr>
          <w:p w14:paraId="1822882E"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c>
          <w:tcPr>
            <w:tcW w:w="1268" w:type="dxa"/>
            <w:tcBorders>
              <w:top w:val="single" w:sz="4" w:space="0" w:color="C0C0C0"/>
              <w:left w:val="nil"/>
              <w:bottom w:val="single" w:sz="4" w:space="0" w:color="C0C0C0"/>
              <w:right w:val="nil"/>
            </w:tcBorders>
            <w:shd w:val="clear" w:color="auto" w:fill="auto"/>
            <w:vAlign w:val="bottom"/>
            <w:hideMark/>
          </w:tcPr>
          <w:p w14:paraId="7FCF184F"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c>
          <w:tcPr>
            <w:tcW w:w="4140" w:type="dxa"/>
            <w:tcBorders>
              <w:top w:val="single" w:sz="4" w:space="0" w:color="C0C0C0"/>
              <w:left w:val="nil"/>
              <w:bottom w:val="single" w:sz="4" w:space="0" w:color="C0C0C0"/>
              <w:right w:val="nil"/>
            </w:tcBorders>
            <w:shd w:val="clear" w:color="auto" w:fill="auto"/>
            <w:vAlign w:val="bottom"/>
            <w:hideMark/>
          </w:tcPr>
          <w:p w14:paraId="46E49977"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r>
      <w:tr w:rsidR="00E41EFB" w:rsidRPr="00E41EFB" w14:paraId="5E8EF6D3" w14:textId="77777777" w:rsidTr="00E41EFB">
        <w:trPr>
          <w:trHeight w:val="780"/>
          <w:jc w:val="center"/>
        </w:trPr>
        <w:tc>
          <w:tcPr>
            <w:tcW w:w="460" w:type="dxa"/>
            <w:tcBorders>
              <w:top w:val="nil"/>
              <w:left w:val="nil"/>
              <w:bottom w:val="nil"/>
              <w:right w:val="nil"/>
            </w:tcBorders>
            <w:shd w:val="clear" w:color="auto" w:fill="auto"/>
            <w:noWrap/>
            <w:vAlign w:val="bottom"/>
            <w:hideMark/>
          </w:tcPr>
          <w:p w14:paraId="1AEA9DD5" w14:textId="77777777" w:rsidR="00E41EFB" w:rsidRPr="00E41EFB" w:rsidRDefault="00E41EFB" w:rsidP="00E41EFB">
            <w:pPr>
              <w:rPr>
                <w:rFonts w:ascii="Tahoma" w:hAnsi="Tahoma" w:cs="Tahoma"/>
                <w:sz w:val="13"/>
                <w:szCs w:val="13"/>
              </w:rPr>
            </w:pPr>
          </w:p>
        </w:tc>
        <w:tc>
          <w:tcPr>
            <w:tcW w:w="360" w:type="dxa"/>
            <w:tcBorders>
              <w:top w:val="nil"/>
              <w:left w:val="nil"/>
              <w:bottom w:val="nil"/>
              <w:right w:val="nil"/>
            </w:tcBorders>
            <w:shd w:val="clear" w:color="auto" w:fill="auto"/>
            <w:noWrap/>
            <w:vAlign w:val="bottom"/>
            <w:hideMark/>
          </w:tcPr>
          <w:p w14:paraId="35B5AAB4" w14:textId="77777777" w:rsidR="00E41EFB" w:rsidRPr="00E41EFB" w:rsidRDefault="00E41EFB" w:rsidP="00E41EFB">
            <w:pPr>
              <w:rPr>
                <w:sz w:val="13"/>
                <w:szCs w:val="13"/>
              </w:rPr>
            </w:pPr>
          </w:p>
        </w:tc>
        <w:tc>
          <w:tcPr>
            <w:tcW w:w="100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5628952" w14:textId="77777777" w:rsidR="00E41EFB" w:rsidRPr="00E41EFB" w:rsidRDefault="00E41EFB" w:rsidP="00E41EFB">
            <w:pPr>
              <w:jc w:val="center"/>
              <w:rPr>
                <w:rFonts w:ascii="Tahoma" w:hAnsi="Tahoma" w:cs="Tahoma"/>
                <w:b/>
                <w:bCs/>
                <w:color w:val="272727"/>
                <w:sz w:val="13"/>
                <w:szCs w:val="13"/>
              </w:rPr>
            </w:pPr>
            <w:r w:rsidRPr="00E41EFB">
              <w:rPr>
                <w:rFonts w:ascii="Tahoma" w:hAnsi="Tahoma" w:cs="Tahoma"/>
                <w:b/>
                <w:bCs/>
                <w:color w:val="272727"/>
                <w:sz w:val="13"/>
                <w:szCs w:val="13"/>
              </w:rPr>
              <w:t>№ п/п</w:t>
            </w:r>
          </w:p>
        </w:tc>
        <w:tc>
          <w:tcPr>
            <w:tcW w:w="402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03ABEAC" w14:textId="77777777" w:rsidR="00E41EFB" w:rsidRPr="00E41EFB" w:rsidRDefault="00E41EFB" w:rsidP="00E41EFB">
            <w:pPr>
              <w:jc w:val="center"/>
              <w:rPr>
                <w:rFonts w:ascii="Tahoma" w:hAnsi="Tahoma" w:cs="Tahoma"/>
                <w:b/>
                <w:bCs/>
                <w:color w:val="272727"/>
                <w:sz w:val="13"/>
                <w:szCs w:val="13"/>
              </w:rPr>
            </w:pPr>
            <w:r w:rsidRPr="00E41EFB">
              <w:rPr>
                <w:rFonts w:ascii="Tahoma" w:hAnsi="Tahoma" w:cs="Tahoma"/>
                <w:b/>
                <w:bCs/>
                <w:color w:val="272727"/>
                <w:sz w:val="13"/>
                <w:szCs w:val="13"/>
              </w:rPr>
              <w:t>Наименование показателя</w:t>
            </w:r>
          </w:p>
        </w:tc>
        <w:tc>
          <w:tcPr>
            <w:tcW w:w="113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8B18295" w14:textId="77777777" w:rsidR="00E41EFB" w:rsidRPr="00E41EFB" w:rsidRDefault="00E41EFB" w:rsidP="00E41EFB">
            <w:pPr>
              <w:jc w:val="center"/>
              <w:rPr>
                <w:rFonts w:ascii="Tahoma" w:hAnsi="Tahoma" w:cs="Tahoma"/>
                <w:b/>
                <w:bCs/>
                <w:color w:val="272727"/>
                <w:sz w:val="13"/>
                <w:szCs w:val="13"/>
              </w:rPr>
            </w:pPr>
            <w:r w:rsidRPr="00E41EFB">
              <w:rPr>
                <w:rFonts w:ascii="Tahoma" w:hAnsi="Tahoma" w:cs="Tahoma"/>
                <w:b/>
                <w:bCs/>
                <w:color w:val="272727"/>
                <w:sz w:val="13"/>
                <w:szCs w:val="13"/>
              </w:rPr>
              <w:t>Ед. изм.</w:t>
            </w:r>
          </w:p>
        </w:tc>
        <w:tc>
          <w:tcPr>
            <w:tcW w:w="3258" w:type="dxa"/>
            <w:gridSpan w:val="2"/>
            <w:tcBorders>
              <w:top w:val="single" w:sz="4" w:space="0" w:color="C0C0C0"/>
              <w:left w:val="nil"/>
              <w:bottom w:val="single" w:sz="4" w:space="0" w:color="C0C0C0"/>
              <w:right w:val="single" w:sz="4" w:space="0" w:color="C0C0C0"/>
            </w:tcBorders>
            <w:shd w:val="clear" w:color="auto" w:fill="auto"/>
            <w:vAlign w:val="center"/>
            <w:hideMark/>
          </w:tcPr>
          <w:p w14:paraId="7CEB6D83" w14:textId="77777777" w:rsidR="00E41EFB" w:rsidRPr="00E41EFB" w:rsidRDefault="00E41EFB" w:rsidP="00E41EFB">
            <w:pPr>
              <w:jc w:val="center"/>
              <w:rPr>
                <w:rFonts w:ascii="Tahoma" w:hAnsi="Tahoma" w:cs="Tahoma"/>
                <w:b/>
                <w:bCs/>
                <w:color w:val="272727"/>
                <w:sz w:val="13"/>
                <w:szCs w:val="13"/>
              </w:rPr>
            </w:pPr>
            <w:r w:rsidRPr="00E41EFB">
              <w:rPr>
                <w:rFonts w:ascii="Tahoma" w:hAnsi="Tahoma" w:cs="Tahoma"/>
                <w:b/>
                <w:bCs/>
                <w:color w:val="272727"/>
                <w:sz w:val="13"/>
                <w:szCs w:val="13"/>
              </w:rPr>
              <w:t>2019 год</w:t>
            </w:r>
          </w:p>
        </w:tc>
        <w:tc>
          <w:tcPr>
            <w:tcW w:w="1729" w:type="dxa"/>
            <w:tcBorders>
              <w:top w:val="nil"/>
              <w:left w:val="nil"/>
              <w:bottom w:val="single" w:sz="4" w:space="0" w:color="C0C0C0"/>
              <w:right w:val="single" w:sz="4" w:space="0" w:color="C0C0C0"/>
            </w:tcBorders>
            <w:shd w:val="clear" w:color="auto" w:fill="auto"/>
            <w:vAlign w:val="center"/>
            <w:hideMark/>
          </w:tcPr>
          <w:p w14:paraId="6ED52B94" w14:textId="77777777" w:rsidR="00E41EFB" w:rsidRPr="00E41EFB" w:rsidRDefault="00E41EFB" w:rsidP="00E41EFB">
            <w:pPr>
              <w:jc w:val="center"/>
              <w:rPr>
                <w:rFonts w:ascii="Tahoma" w:hAnsi="Tahoma" w:cs="Tahoma"/>
                <w:b/>
                <w:bCs/>
                <w:color w:val="272727"/>
                <w:sz w:val="13"/>
                <w:szCs w:val="13"/>
              </w:rPr>
            </w:pPr>
            <w:r w:rsidRPr="00E41EFB">
              <w:rPr>
                <w:rFonts w:ascii="Tahoma" w:hAnsi="Tahoma" w:cs="Tahoma"/>
                <w:b/>
                <w:bCs/>
                <w:color w:val="272727"/>
                <w:sz w:val="13"/>
                <w:szCs w:val="13"/>
              </w:rPr>
              <w:t>2020 год</w:t>
            </w:r>
          </w:p>
        </w:tc>
        <w:tc>
          <w:tcPr>
            <w:tcW w:w="1745" w:type="dxa"/>
            <w:tcBorders>
              <w:top w:val="nil"/>
              <w:left w:val="nil"/>
              <w:bottom w:val="single" w:sz="4" w:space="0" w:color="C0C0C0"/>
              <w:right w:val="single" w:sz="4" w:space="0" w:color="C0C0C0"/>
            </w:tcBorders>
            <w:shd w:val="clear" w:color="auto" w:fill="auto"/>
            <w:vAlign w:val="center"/>
            <w:hideMark/>
          </w:tcPr>
          <w:p w14:paraId="02F5C9AD" w14:textId="77777777" w:rsidR="00E41EFB" w:rsidRPr="00E41EFB" w:rsidRDefault="00E41EFB" w:rsidP="00E41EFB">
            <w:pPr>
              <w:jc w:val="center"/>
              <w:rPr>
                <w:rFonts w:ascii="Tahoma" w:hAnsi="Tahoma" w:cs="Tahoma"/>
                <w:b/>
                <w:bCs/>
                <w:color w:val="272727"/>
                <w:sz w:val="13"/>
                <w:szCs w:val="13"/>
              </w:rPr>
            </w:pPr>
            <w:r w:rsidRPr="00E41EFB">
              <w:rPr>
                <w:rFonts w:ascii="Tahoma" w:hAnsi="Tahoma" w:cs="Tahoma"/>
                <w:b/>
                <w:bCs/>
                <w:color w:val="272727"/>
                <w:sz w:val="13"/>
                <w:szCs w:val="13"/>
              </w:rPr>
              <w:t>2021 год</w:t>
            </w:r>
          </w:p>
        </w:tc>
        <w:tc>
          <w:tcPr>
            <w:tcW w:w="1597" w:type="dxa"/>
            <w:tcBorders>
              <w:top w:val="nil"/>
              <w:left w:val="nil"/>
              <w:bottom w:val="single" w:sz="4" w:space="0" w:color="C0C0C0"/>
              <w:right w:val="single" w:sz="4" w:space="0" w:color="C0C0C0"/>
            </w:tcBorders>
            <w:shd w:val="clear" w:color="auto" w:fill="auto"/>
            <w:vAlign w:val="center"/>
            <w:hideMark/>
          </w:tcPr>
          <w:p w14:paraId="2A469D88" w14:textId="77777777" w:rsidR="00E41EFB" w:rsidRPr="00E41EFB" w:rsidRDefault="00E41EFB" w:rsidP="00E41EFB">
            <w:pPr>
              <w:jc w:val="center"/>
              <w:rPr>
                <w:rFonts w:ascii="Tahoma" w:hAnsi="Tahoma" w:cs="Tahoma"/>
                <w:b/>
                <w:bCs/>
                <w:color w:val="272727"/>
                <w:sz w:val="13"/>
                <w:szCs w:val="13"/>
              </w:rPr>
            </w:pPr>
            <w:r w:rsidRPr="00E41EFB">
              <w:rPr>
                <w:rFonts w:ascii="Tahoma" w:hAnsi="Tahoma" w:cs="Tahoma"/>
                <w:b/>
                <w:bCs/>
                <w:color w:val="272727"/>
                <w:sz w:val="13"/>
                <w:szCs w:val="13"/>
              </w:rPr>
              <w:t xml:space="preserve">2021 год </w:t>
            </w:r>
            <w:r w:rsidRPr="00E41EFB">
              <w:rPr>
                <w:rFonts w:ascii="Tahoma" w:hAnsi="Tahoma" w:cs="Tahoma"/>
                <w:b/>
                <w:bCs/>
                <w:color w:val="272727"/>
                <w:sz w:val="13"/>
                <w:szCs w:val="13"/>
              </w:rPr>
              <w:br/>
              <w:t>(корректировка)</w:t>
            </w:r>
          </w:p>
        </w:tc>
        <w:tc>
          <w:tcPr>
            <w:tcW w:w="1710" w:type="dxa"/>
            <w:tcBorders>
              <w:top w:val="nil"/>
              <w:left w:val="nil"/>
              <w:bottom w:val="single" w:sz="4" w:space="0" w:color="C0C0C0"/>
              <w:right w:val="single" w:sz="4" w:space="0" w:color="C0C0C0"/>
            </w:tcBorders>
            <w:shd w:val="clear" w:color="auto" w:fill="auto"/>
            <w:vAlign w:val="center"/>
            <w:hideMark/>
          </w:tcPr>
          <w:p w14:paraId="72164046" w14:textId="77777777" w:rsidR="00E41EFB" w:rsidRPr="00E41EFB" w:rsidRDefault="00E41EFB" w:rsidP="00E41EFB">
            <w:pPr>
              <w:jc w:val="center"/>
              <w:rPr>
                <w:rFonts w:ascii="Tahoma" w:hAnsi="Tahoma" w:cs="Tahoma"/>
                <w:b/>
                <w:bCs/>
                <w:color w:val="272727"/>
                <w:sz w:val="13"/>
                <w:szCs w:val="13"/>
              </w:rPr>
            </w:pPr>
            <w:r w:rsidRPr="00E41EFB">
              <w:rPr>
                <w:rFonts w:ascii="Tahoma" w:hAnsi="Tahoma" w:cs="Tahoma"/>
                <w:b/>
                <w:bCs/>
                <w:color w:val="272727"/>
                <w:sz w:val="13"/>
                <w:szCs w:val="13"/>
              </w:rPr>
              <w:t>2021 год</w:t>
            </w:r>
            <w:r w:rsidRPr="00E41EFB">
              <w:rPr>
                <w:rFonts w:ascii="Tahoma" w:hAnsi="Tahoma" w:cs="Tahoma"/>
                <w:b/>
                <w:bCs/>
                <w:color w:val="272727"/>
                <w:sz w:val="13"/>
                <w:szCs w:val="13"/>
              </w:rPr>
              <w:br/>
              <w:t>(с учетом корректировки)</w:t>
            </w:r>
          </w:p>
        </w:tc>
        <w:tc>
          <w:tcPr>
            <w:tcW w:w="1600" w:type="dxa"/>
            <w:tcBorders>
              <w:top w:val="nil"/>
              <w:left w:val="nil"/>
              <w:bottom w:val="single" w:sz="4" w:space="0" w:color="C0C0C0"/>
              <w:right w:val="single" w:sz="4" w:space="0" w:color="C0C0C0"/>
            </w:tcBorders>
            <w:shd w:val="clear" w:color="auto" w:fill="auto"/>
            <w:vAlign w:val="center"/>
            <w:hideMark/>
          </w:tcPr>
          <w:p w14:paraId="5AACB46A" w14:textId="77777777" w:rsidR="00E41EFB" w:rsidRPr="00E41EFB" w:rsidRDefault="00E41EFB" w:rsidP="00E41EFB">
            <w:pPr>
              <w:jc w:val="center"/>
              <w:rPr>
                <w:rFonts w:ascii="Tahoma" w:hAnsi="Tahoma" w:cs="Tahoma"/>
                <w:b/>
                <w:bCs/>
                <w:color w:val="272727"/>
                <w:sz w:val="13"/>
                <w:szCs w:val="13"/>
              </w:rPr>
            </w:pPr>
            <w:r w:rsidRPr="00E41EFB">
              <w:rPr>
                <w:rFonts w:ascii="Tahoma" w:hAnsi="Tahoma" w:cs="Tahoma"/>
                <w:b/>
                <w:bCs/>
                <w:color w:val="272727"/>
                <w:sz w:val="13"/>
                <w:szCs w:val="13"/>
              </w:rPr>
              <w:t>2021 год</w:t>
            </w:r>
            <w:r w:rsidRPr="00E41EFB">
              <w:rPr>
                <w:rFonts w:ascii="Tahoma" w:hAnsi="Tahoma" w:cs="Tahoma"/>
                <w:b/>
                <w:bCs/>
                <w:color w:val="272727"/>
                <w:sz w:val="13"/>
                <w:szCs w:val="13"/>
              </w:rPr>
              <w:br/>
              <w:t>(корректировка)</w:t>
            </w:r>
          </w:p>
        </w:tc>
        <w:tc>
          <w:tcPr>
            <w:tcW w:w="4359" w:type="dxa"/>
            <w:gridSpan w:val="3"/>
            <w:tcBorders>
              <w:top w:val="single" w:sz="4" w:space="0" w:color="C0C0C0"/>
              <w:left w:val="nil"/>
              <w:bottom w:val="single" w:sz="4" w:space="0" w:color="C0C0C0"/>
              <w:right w:val="single" w:sz="4" w:space="0" w:color="C0C0C0"/>
            </w:tcBorders>
            <w:shd w:val="clear" w:color="auto" w:fill="auto"/>
            <w:vAlign w:val="center"/>
            <w:hideMark/>
          </w:tcPr>
          <w:p w14:paraId="2E92316F" w14:textId="77777777" w:rsidR="00E41EFB" w:rsidRPr="00E41EFB" w:rsidRDefault="00E41EFB" w:rsidP="00E41EFB">
            <w:pPr>
              <w:jc w:val="center"/>
              <w:rPr>
                <w:rFonts w:ascii="Tahoma" w:hAnsi="Tahoma" w:cs="Tahoma"/>
                <w:b/>
                <w:bCs/>
                <w:color w:val="272727"/>
                <w:sz w:val="13"/>
                <w:szCs w:val="13"/>
              </w:rPr>
            </w:pPr>
            <w:r w:rsidRPr="00E41EFB">
              <w:rPr>
                <w:rFonts w:ascii="Tahoma" w:hAnsi="Tahoma" w:cs="Tahoma"/>
                <w:b/>
                <w:bCs/>
                <w:color w:val="272727"/>
                <w:sz w:val="13"/>
                <w:szCs w:val="13"/>
              </w:rPr>
              <w:t>2021 год (с учетом корректировки)</w:t>
            </w:r>
          </w:p>
        </w:tc>
        <w:tc>
          <w:tcPr>
            <w:tcW w:w="414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97F2A85" w14:textId="77777777" w:rsidR="00E41EFB" w:rsidRPr="00E41EFB" w:rsidRDefault="00E41EFB" w:rsidP="00E41EFB">
            <w:pPr>
              <w:jc w:val="center"/>
              <w:rPr>
                <w:rFonts w:ascii="Tahoma" w:hAnsi="Tahoma" w:cs="Tahoma"/>
                <w:b/>
                <w:bCs/>
                <w:color w:val="272727"/>
                <w:sz w:val="13"/>
                <w:szCs w:val="13"/>
              </w:rPr>
            </w:pPr>
            <w:r w:rsidRPr="00E41EFB">
              <w:rPr>
                <w:rFonts w:ascii="Tahoma" w:hAnsi="Tahoma" w:cs="Tahoma"/>
                <w:b/>
                <w:bCs/>
                <w:color w:val="272727"/>
                <w:sz w:val="13"/>
                <w:szCs w:val="13"/>
              </w:rPr>
              <w:t>Обоснование отклонений</w:t>
            </w:r>
          </w:p>
        </w:tc>
      </w:tr>
      <w:tr w:rsidR="00E41EFB" w:rsidRPr="00E41EFB" w14:paraId="42A7D75F" w14:textId="77777777" w:rsidTr="00E41EFB">
        <w:trPr>
          <w:trHeight w:val="300"/>
          <w:jc w:val="center"/>
        </w:trPr>
        <w:tc>
          <w:tcPr>
            <w:tcW w:w="460" w:type="dxa"/>
            <w:tcBorders>
              <w:top w:val="nil"/>
              <w:left w:val="nil"/>
              <w:bottom w:val="nil"/>
              <w:right w:val="nil"/>
            </w:tcBorders>
            <w:shd w:val="clear" w:color="auto" w:fill="auto"/>
            <w:noWrap/>
            <w:vAlign w:val="bottom"/>
            <w:hideMark/>
          </w:tcPr>
          <w:p w14:paraId="2D9FD392" w14:textId="77777777" w:rsidR="00E41EFB" w:rsidRPr="00E41EFB" w:rsidRDefault="00E41EFB" w:rsidP="00E41EFB">
            <w:pPr>
              <w:jc w:val="center"/>
              <w:rPr>
                <w:rFonts w:ascii="Tahoma" w:hAnsi="Tahoma" w:cs="Tahoma"/>
                <w:b/>
                <w:bCs/>
                <w:color w:val="272727"/>
                <w:sz w:val="13"/>
                <w:szCs w:val="13"/>
              </w:rPr>
            </w:pPr>
          </w:p>
        </w:tc>
        <w:tc>
          <w:tcPr>
            <w:tcW w:w="360" w:type="dxa"/>
            <w:tcBorders>
              <w:top w:val="nil"/>
              <w:left w:val="nil"/>
              <w:bottom w:val="nil"/>
              <w:right w:val="nil"/>
            </w:tcBorders>
            <w:shd w:val="clear" w:color="auto" w:fill="auto"/>
            <w:noWrap/>
            <w:vAlign w:val="bottom"/>
            <w:hideMark/>
          </w:tcPr>
          <w:p w14:paraId="6784567D" w14:textId="77777777" w:rsidR="00E41EFB" w:rsidRPr="00E41EFB" w:rsidRDefault="00E41EFB" w:rsidP="00E41EFB">
            <w:pPr>
              <w:rPr>
                <w:sz w:val="13"/>
                <w:szCs w:val="13"/>
              </w:rPr>
            </w:pPr>
          </w:p>
        </w:tc>
        <w:tc>
          <w:tcPr>
            <w:tcW w:w="1008" w:type="dxa"/>
            <w:vMerge/>
            <w:tcBorders>
              <w:top w:val="nil"/>
              <w:left w:val="single" w:sz="4" w:space="0" w:color="C0C0C0"/>
              <w:bottom w:val="single" w:sz="4" w:space="0" w:color="C0C0C0"/>
              <w:right w:val="single" w:sz="4" w:space="0" w:color="C0C0C0"/>
            </w:tcBorders>
            <w:vAlign w:val="center"/>
            <w:hideMark/>
          </w:tcPr>
          <w:p w14:paraId="5AF6DA11" w14:textId="77777777" w:rsidR="00E41EFB" w:rsidRPr="00E41EFB" w:rsidRDefault="00E41EFB" w:rsidP="00E41EFB">
            <w:pPr>
              <w:rPr>
                <w:rFonts w:ascii="Tahoma" w:hAnsi="Tahoma" w:cs="Tahoma"/>
                <w:b/>
                <w:bCs/>
                <w:color w:val="272727"/>
                <w:sz w:val="13"/>
                <w:szCs w:val="13"/>
              </w:rPr>
            </w:pPr>
          </w:p>
        </w:tc>
        <w:tc>
          <w:tcPr>
            <w:tcW w:w="4022" w:type="dxa"/>
            <w:vMerge/>
            <w:tcBorders>
              <w:top w:val="nil"/>
              <w:left w:val="single" w:sz="4" w:space="0" w:color="C0C0C0"/>
              <w:bottom w:val="single" w:sz="4" w:space="0" w:color="C0C0C0"/>
              <w:right w:val="single" w:sz="4" w:space="0" w:color="C0C0C0"/>
            </w:tcBorders>
            <w:vAlign w:val="center"/>
            <w:hideMark/>
          </w:tcPr>
          <w:p w14:paraId="4B18A427" w14:textId="77777777" w:rsidR="00E41EFB" w:rsidRPr="00E41EFB" w:rsidRDefault="00E41EFB" w:rsidP="00E41EFB">
            <w:pPr>
              <w:rPr>
                <w:rFonts w:ascii="Tahoma" w:hAnsi="Tahoma" w:cs="Tahoma"/>
                <w:b/>
                <w:bCs/>
                <w:color w:val="272727"/>
                <w:sz w:val="13"/>
                <w:szCs w:val="13"/>
              </w:rPr>
            </w:pPr>
          </w:p>
        </w:tc>
        <w:tc>
          <w:tcPr>
            <w:tcW w:w="1132" w:type="dxa"/>
            <w:vMerge/>
            <w:tcBorders>
              <w:top w:val="nil"/>
              <w:left w:val="single" w:sz="4" w:space="0" w:color="C0C0C0"/>
              <w:bottom w:val="single" w:sz="4" w:space="0" w:color="C0C0C0"/>
              <w:right w:val="single" w:sz="4" w:space="0" w:color="C0C0C0"/>
            </w:tcBorders>
            <w:vAlign w:val="center"/>
            <w:hideMark/>
          </w:tcPr>
          <w:p w14:paraId="0B5E4E2D" w14:textId="77777777" w:rsidR="00E41EFB" w:rsidRPr="00E41EFB" w:rsidRDefault="00E41EFB" w:rsidP="00E41EFB">
            <w:pPr>
              <w:rPr>
                <w:rFonts w:ascii="Tahoma" w:hAnsi="Tahoma" w:cs="Tahoma"/>
                <w:b/>
                <w:bCs/>
                <w:color w:val="272727"/>
                <w:sz w:val="13"/>
                <w:szCs w:val="13"/>
              </w:rPr>
            </w:pPr>
          </w:p>
        </w:tc>
        <w:tc>
          <w:tcPr>
            <w:tcW w:w="165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BE9DE4D" w14:textId="77777777" w:rsidR="00E41EFB" w:rsidRPr="00E41EFB" w:rsidRDefault="00E41EFB" w:rsidP="00E41EFB">
            <w:pPr>
              <w:jc w:val="center"/>
              <w:rPr>
                <w:rFonts w:ascii="Tahoma" w:hAnsi="Tahoma" w:cs="Tahoma"/>
                <w:b/>
                <w:bCs/>
                <w:color w:val="272727"/>
                <w:sz w:val="13"/>
                <w:szCs w:val="13"/>
              </w:rPr>
            </w:pPr>
            <w:r w:rsidRPr="00E41EFB">
              <w:rPr>
                <w:rFonts w:ascii="Tahoma" w:hAnsi="Tahoma" w:cs="Tahoma"/>
                <w:b/>
                <w:bCs/>
                <w:color w:val="272727"/>
                <w:sz w:val="13"/>
                <w:szCs w:val="13"/>
              </w:rPr>
              <w:t xml:space="preserve">Утверждено регулирующим органом </w:t>
            </w:r>
          </w:p>
        </w:tc>
        <w:tc>
          <w:tcPr>
            <w:tcW w:w="160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6021488" w14:textId="77777777" w:rsidR="00E41EFB" w:rsidRPr="00E41EFB" w:rsidRDefault="00E41EFB" w:rsidP="00E41EFB">
            <w:pPr>
              <w:jc w:val="center"/>
              <w:rPr>
                <w:rFonts w:ascii="Tahoma" w:hAnsi="Tahoma" w:cs="Tahoma"/>
                <w:b/>
                <w:bCs/>
                <w:color w:val="272727"/>
                <w:sz w:val="13"/>
                <w:szCs w:val="13"/>
              </w:rPr>
            </w:pPr>
            <w:r w:rsidRPr="00E41EFB">
              <w:rPr>
                <w:rFonts w:ascii="Tahoma" w:hAnsi="Tahoma" w:cs="Tahoma"/>
                <w:b/>
                <w:bCs/>
                <w:color w:val="272727"/>
                <w:sz w:val="13"/>
                <w:szCs w:val="13"/>
              </w:rPr>
              <w:t>Факт</w:t>
            </w:r>
          </w:p>
        </w:tc>
        <w:tc>
          <w:tcPr>
            <w:tcW w:w="172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8DA4FBD" w14:textId="77777777" w:rsidR="00E41EFB" w:rsidRPr="00E41EFB" w:rsidRDefault="00E41EFB" w:rsidP="00E41EFB">
            <w:pPr>
              <w:jc w:val="center"/>
              <w:rPr>
                <w:rFonts w:ascii="Tahoma" w:hAnsi="Tahoma" w:cs="Tahoma"/>
                <w:b/>
                <w:bCs/>
                <w:color w:val="272727"/>
                <w:sz w:val="13"/>
                <w:szCs w:val="13"/>
              </w:rPr>
            </w:pPr>
            <w:r w:rsidRPr="00E41EFB">
              <w:rPr>
                <w:rFonts w:ascii="Tahoma" w:hAnsi="Tahoma" w:cs="Tahoma"/>
                <w:b/>
                <w:bCs/>
                <w:color w:val="272727"/>
                <w:sz w:val="13"/>
                <w:szCs w:val="13"/>
              </w:rPr>
              <w:t xml:space="preserve">Утверждено регулирующим органом </w:t>
            </w:r>
            <w:r w:rsidRPr="00E41EFB">
              <w:rPr>
                <w:rFonts w:ascii="Tahoma" w:hAnsi="Tahoma" w:cs="Tahoma"/>
                <w:b/>
                <w:bCs/>
                <w:color w:val="272727"/>
                <w:sz w:val="13"/>
                <w:szCs w:val="13"/>
              </w:rPr>
              <w:br/>
              <w:t>(с учетом корректировки)</w:t>
            </w:r>
          </w:p>
        </w:tc>
        <w:tc>
          <w:tcPr>
            <w:tcW w:w="174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A31F78E" w14:textId="77777777" w:rsidR="00E41EFB" w:rsidRPr="00E41EFB" w:rsidRDefault="00E41EFB" w:rsidP="00E41EFB">
            <w:pPr>
              <w:jc w:val="center"/>
              <w:rPr>
                <w:rFonts w:ascii="Tahoma" w:hAnsi="Tahoma" w:cs="Tahoma"/>
                <w:b/>
                <w:bCs/>
                <w:color w:val="272727"/>
                <w:sz w:val="13"/>
                <w:szCs w:val="13"/>
              </w:rPr>
            </w:pPr>
            <w:r w:rsidRPr="00E41EFB">
              <w:rPr>
                <w:rFonts w:ascii="Tahoma" w:hAnsi="Tahoma" w:cs="Tahoma"/>
                <w:b/>
                <w:bCs/>
                <w:color w:val="272727"/>
                <w:sz w:val="13"/>
                <w:szCs w:val="13"/>
              </w:rPr>
              <w:t>Утверждено регулирующим органом</w:t>
            </w:r>
          </w:p>
        </w:tc>
        <w:tc>
          <w:tcPr>
            <w:tcW w:w="159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9F2B9A9" w14:textId="77777777" w:rsidR="00E41EFB" w:rsidRPr="00E41EFB" w:rsidRDefault="00E41EFB" w:rsidP="00E41EFB">
            <w:pPr>
              <w:jc w:val="center"/>
              <w:rPr>
                <w:rFonts w:ascii="Tahoma" w:hAnsi="Tahoma" w:cs="Tahoma"/>
                <w:b/>
                <w:bCs/>
                <w:color w:val="272727"/>
                <w:sz w:val="13"/>
                <w:szCs w:val="13"/>
              </w:rPr>
            </w:pPr>
            <w:r w:rsidRPr="00E41EFB">
              <w:rPr>
                <w:rFonts w:ascii="Tahoma" w:hAnsi="Tahoma" w:cs="Tahoma"/>
                <w:b/>
                <w:bCs/>
                <w:color w:val="272727"/>
                <w:sz w:val="13"/>
                <w:szCs w:val="13"/>
              </w:rPr>
              <w:t>Предложение организации</w:t>
            </w:r>
          </w:p>
        </w:tc>
        <w:tc>
          <w:tcPr>
            <w:tcW w:w="171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FC94F47" w14:textId="77777777" w:rsidR="00E41EFB" w:rsidRPr="00E41EFB" w:rsidRDefault="00E41EFB" w:rsidP="00E41EFB">
            <w:pPr>
              <w:jc w:val="center"/>
              <w:rPr>
                <w:rFonts w:ascii="Tahoma" w:hAnsi="Tahoma" w:cs="Tahoma"/>
                <w:b/>
                <w:bCs/>
                <w:color w:val="272727"/>
                <w:sz w:val="13"/>
                <w:szCs w:val="13"/>
              </w:rPr>
            </w:pPr>
            <w:r w:rsidRPr="00E41EFB">
              <w:rPr>
                <w:rFonts w:ascii="Tahoma" w:hAnsi="Tahoma" w:cs="Tahoma"/>
                <w:b/>
                <w:bCs/>
                <w:color w:val="272727"/>
                <w:sz w:val="13"/>
                <w:szCs w:val="13"/>
              </w:rPr>
              <w:t>Предложение организации</w:t>
            </w:r>
          </w:p>
        </w:tc>
        <w:tc>
          <w:tcPr>
            <w:tcW w:w="16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8F32A31" w14:textId="77777777" w:rsidR="00E41EFB" w:rsidRPr="00E41EFB" w:rsidRDefault="00E41EFB" w:rsidP="00E41EFB">
            <w:pPr>
              <w:jc w:val="center"/>
              <w:rPr>
                <w:rFonts w:ascii="Tahoma" w:hAnsi="Tahoma" w:cs="Tahoma"/>
                <w:b/>
                <w:bCs/>
                <w:color w:val="272727"/>
                <w:sz w:val="13"/>
                <w:szCs w:val="13"/>
              </w:rPr>
            </w:pPr>
            <w:r w:rsidRPr="00E41EFB">
              <w:rPr>
                <w:rFonts w:ascii="Tahoma" w:hAnsi="Tahoma" w:cs="Tahoma"/>
                <w:b/>
                <w:bCs/>
                <w:color w:val="272727"/>
                <w:sz w:val="13"/>
                <w:szCs w:val="13"/>
              </w:rPr>
              <w:t xml:space="preserve">Предложение </w:t>
            </w:r>
            <w:proofErr w:type="gramStart"/>
            <w:r w:rsidRPr="00E41EFB">
              <w:rPr>
                <w:rFonts w:ascii="Tahoma" w:hAnsi="Tahoma" w:cs="Tahoma"/>
                <w:b/>
                <w:bCs/>
                <w:color w:val="272727"/>
                <w:sz w:val="13"/>
                <w:szCs w:val="13"/>
              </w:rPr>
              <w:t>регулирую-</w:t>
            </w:r>
            <w:proofErr w:type="spellStart"/>
            <w:r w:rsidRPr="00E41EFB">
              <w:rPr>
                <w:rFonts w:ascii="Tahoma" w:hAnsi="Tahoma" w:cs="Tahoma"/>
                <w:b/>
                <w:bCs/>
                <w:color w:val="272727"/>
                <w:sz w:val="13"/>
                <w:szCs w:val="13"/>
              </w:rPr>
              <w:t>щего</w:t>
            </w:r>
            <w:proofErr w:type="spellEnd"/>
            <w:proofErr w:type="gramEnd"/>
            <w:r w:rsidRPr="00E41EFB">
              <w:rPr>
                <w:rFonts w:ascii="Tahoma" w:hAnsi="Tahoma" w:cs="Tahoma"/>
                <w:b/>
                <w:bCs/>
                <w:color w:val="272727"/>
                <w:sz w:val="13"/>
                <w:szCs w:val="13"/>
              </w:rPr>
              <w:t xml:space="preserve"> органа</w:t>
            </w:r>
          </w:p>
        </w:tc>
        <w:tc>
          <w:tcPr>
            <w:tcW w:w="180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3A653A6" w14:textId="77777777" w:rsidR="00E41EFB" w:rsidRPr="00E41EFB" w:rsidRDefault="00E41EFB" w:rsidP="00E41EFB">
            <w:pPr>
              <w:jc w:val="center"/>
              <w:rPr>
                <w:rFonts w:ascii="Tahoma" w:hAnsi="Tahoma" w:cs="Tahoma"/>
                <w:b/>
                <w:bCs/>
                <w:color w:val="272727"/>
                <w:sz w:val="13"/>
                <w:szCs w:val="13"/>
              </w:rPr>
            </w:pPr>
            <w:r w:rsidRPr="00E41EFB">
              <w:rPr>
                <w:rFonts w:ascii="Tahoma" w:hAnsi="Tahoma" w:cs="Tahoma"/>
                <w:b/>
                <w:bCs/>
                <w:color w:val="272727"/>
                <w:sz w:val="13"/>
                <w:szCs w:val="13"/>
              </w:rPr>
              <w:t>Предложение регулирующего органа</w:t>
            </w:r>
          </w:p>
        </w:tc>
        <w:tc>
          <w:tcPr>
            <w:tcW w:w="2555" w:type="dxa"/>
            <w:gridSpan w:val="2"/>
            <w:tcBorders>
              <w:top w:val="single" w:sz="4" w:space="0" w:color="C0C0C0"/>
              <w:left w:val="nil"/>
              <w:bottom w:val="single" w:sz="4" w:space="0" w:color="C0C0C0"/>
              <w:right w:val="single" w:sz="4" w:space="0" w:color="C0C0C0"/>
            </w:tcBorders>
            <w:shd w:val="clear" w:color="auto" w:fill="auto"/>
            <w:vAlign w:val="center"/>
            <w:hideMark/>
          </w:tcPr>
          <w:p w14:paraId="6EE3C378" w14:textId="77777777" w:rsidR="00E41EFB" w:rsidRPr="00E41EFB" w:rsidRDefault="00E41EFB" w:rsidP="00E41EFB">
            <w:pPr>
              <w:jc w:val="center"/>
              <w:rPr>
                <w:rFonts w:ascii="Tahoma" w:hAnsi="Tahoma" w:cs="Tahoma"/>
                <w:b/>
                <w:bCs/>
                <w:color w:val="272727"/>
                <w:sz w:val="13"/>
                <w:szCs w:val="13"/>
              </w:rPr>
            </w:pPr>
            <w:r w:rsidRPr="00E41EFB">
              <w:rPr>
                <w:rFonts w:ascii="Tahoma" w:hAnsi="Tahoma" w:cs="Tahoma"/>
                <w:b/>
                <w:bCs/>
                <w:color w:val="272727"/>
                <w:sz w:val="13"/>
                <w:szCs w:val="13"/>
              </w:rPr>
              <w:t>В том числе на период</w:t>
            </w:r>
          </w:p>
        </w:tc>
        <w:tc>
          <w:tcPr>
            <w:tcW w:w="4140" w:type="dxa"/>
            <w:vMerge/>
            <w:tcBorders>
              <w:top w:val="single" w:sz="4" w:space="0" w:color="C0C0C0"/>
              <w:left w:val="single" w:sz="4" w:space="0" w:color="C0C0C0"/>
              <w:bottom w:val="single" w:sz="4" w:space="0" w:color="C0C0C0"/>
              <w:right w:val="single" w:sz="4" w:space="0" w:color="C0C0C0"/>
            </w:tcBorders>
            <w:vAlign w:val="center"/>
            <w:hideMark/>
          </w:tcPr>
          <w:p w14:paraId="32CECD54" w14:textId="77777777" w:rsidR="00E41EFB" w:rsidRPr="00E41EFB" w:rsidRDefault="00E41EFB" w:rsidP="00E41EFB">
            <w:pPr>
              <w:rPr>
                <w:rFonts w:ascii="Tahoma" w:hAnsi="Tahoma" w:cs="Tahoma"/>
                <w:b/>
                <w:bCs/>
                <w:color w:val="272727"/>
                <w:sz w:val="13"/>
                <w:szCs w:val="13"/>
              </w:rPr>
            </w:pPr>
          </w:p>
        </w:tc>
      </w:tr>
      <w:tr w:rsidR="00E41EFB" w:rsidRPr="00E41EFB" w14:paraId="070CBD64" w14:textId="77777777" w:rsidTr="00E41EFB">
        <w:trPr>
          <w:trHeight w:val="1065"/>
          <w:jc w:val="center"/>
        </w:trPr>
        <w:tc>
          <w:tcPr>
            <w:tcW w:w="460" w:type="dxa"/>
            <w:tcBorders>
              <w:top w:val="nil"/>
              <w:left w:val="nil"/>
              <w:bottom w:val="nil"/>
              <w:right w:val="nil"/>
            </w:tcBorders>
            <w:shd w:val="clear" w:color="auto" w:fill="auto"/>
            <w:noWrap/>
            <w:vAlign w:val="bottom"/>
            <w:hideMark/>
          </w:tcPr>
          <w:p w14:paraId="3BFE38C5" w14:textId="77777777" w:rsidR="00E41EFB" w:rsidRPr="00E41EFB" w:rsidRDefault="00E41EFB" w:rsidP="00E41EFB">
            <w:pPr>
              <w:jc w:val="center"/>
              <w:rPr>
                <w:rFonts w:ascii="Tahoma" w:hAnsi="Tahoma" w:cs="Tahoma"/>
                <w:b/>
                <w:bCs/>
                <w:color w:val="272727"/>
                <w:sz w:val="13"/>
                <w:szCs w:val="13"/>
              </w:rPr>
            </w:pPr>
          </w:p>
        </w:tc>
        <w:tc>
          <w:tcPr>
            <w:tcW w:w="360" w:type="dxa"/>
            <w:tcBorders>
              <w:top w:val="nil"/>
              <w:left w:val="nil"/>
              <w:bottom w:val="nil"/>
              <w:right w:val="nil"/>
            </w:tcBorders>
            <w:shd w:val="clear" w:color="auto" w:fill="auto"/>
            <w:noWrap/>
            <w:vAlign w:val="bottom"/>
            <w:hideMark/>
          </w:tcPr>
          <w:p w14:paraId="22D4AE91" w14:textId="77777777" w:rsidR="00E41EFB" w:rsidRPr="00E41EFB" w:rsidRDefault="00E41EFB" w:rsidP="00E41EFB">
            <w:pPr>
              <w:rPr>
                <w:sz w:val="13"/>
                <w:szCs w:val="13"/>
              </w:rPr>
            </w:pPr>
          </w:p>
        </w:tc>
        <w:tc>
          <w:tcPr>
            <w:tcW w:w="1008" w:type="dxa"/>
            <w:vMerge/>
            <w:tcBorders>
              <w:top w:val="nil"/>
              <w:left w:val="single" w:sz="4" w:space="0" w:color="C0C0C0"/>
              <w:bottom w:val="single" w:sz="4" w:space="0" w:color="C0C0C0"/>
              <w:right w:val="single" w:sz="4" w:space="0" w:color="C0C0C0"/>
            </w:tcBorders>
            <w:vAlign w:val="center"/>
            <w:hideMark/>
          </w:tcPr>
          <w:p w14:paraId="5439B1B6" w14:textId="77777777" w:rsidR="00E41EFB" w:rsidRPr="00E41EFB" w:rsidRDefault="00E41EFB" w:rsidP="00E41EFB">
            <w:pPr>
              <w:rPr>
                <w:rFonts w:ascii="Tahoma" w:hAnsi="Tahoma" w:cs="Tahoma"/>
                <w:b/>
                <w:bCs/>
                <w:color w:val="272727"/>
                <w:sz w:val="13"/>
                <w:szCs w:val="13"/>
              </w:rPr>
            </w:pPr>
          </w:p>
        </w:tc>
        <w:tc>
          <w:tcPr>
            <w:tcW w:w="4022" w:type="dxa"/>
            <w:vMerge/>
            <w:tcBorders>
              <w:top w:val="nil"/>
              <w:left w:val="single" w:sz="4" w:space="0" w:color="C0C0C0"/>
              <w:bottom w:val="single" w:sz="4" w:space="0" w:color="C0C0C0"/>
              <w:right w:val="single" w:sz="4" w:space="0" w:color="C0C0C0"/>
            </w:tcBorders>
            <w:vAlign w:val="center"/>
            <w:hideMark/>
          </w:tcPr>
          <w:p w14:paraId="4463866F" w14:textId="77777777" w:rsidR="00E41EFB" w:rsidRPr="00E41EFB" w:rsidRDefault="00E41EFB" w:rsidP="00E41EFB">
            <w:pPr>
              <w:rPr>
                <w:rFonts w:ascii="Tahoma" w:hAnsi="Tahoma" w:cs="Tahoma"/>
                <w:b/>
                <w:bCs/>
                <w:color w:val="272727"/>
                <w:sz w:val="13"/>
                <w:szCs w:val="13"/>
              </w:rPr>
            </w:pPr>
          </w:p>
        </w:tc>
        <w:tc>
          <w:tcPr>
            <w:tcW w:w="1132" w:type="dxa"/>
            <w:vMerge/>
            <w:tcBorders>
              <w:top w:val="nil"/>
              <w:left w:val="single" w:sz="4" w:space="0" w:color="C0C0C0"/>
              <w:bottom w:val="single" w:sz="4" w:space="0" w:color="C0C0C0"/>
              <w:right w:val="single" w:sz="4" w:space="0" w:color="C0C0C0"/>
            </w:tcBorders>
            <w:vAlign w:val="center"/>
            <w:hideMark/>
          </w:tcPr>
          <w:p w14:paraId="392918B5" w14:textId="77777777" w:rsidR="00E41EFB" w:rsidRPr="00E41EFB" w:rsidRDefault="00E41EFB" w:rsidP="00E41EFB">
            <w:pPr>
              <w:rPr>
                <w:rFonts w:ascii="Tahoma" w:hAnsi="Tahoma" w:cs="Tahoma"/>
                <w:b/>
                <w:bCs/>
                <w:color w:val="272727"/>
                <w:sz w:val="13"/>
                <w:szCs w:val="13"/>
              </w:rPr>
            </w:pPr>
          </w:p>
        </w:tc>
        <w:tc>
          <w:tcPr>
            <w:tcW w:w="1650" w:type="dxa"/>
            <w:vMerge/>
            <w:tcBorders>
              <w:top w:val="nil"/>
              <w:left w:val="single" w:sz="4" w:space="0" w:color="C0C0C0"/>
              <w:bottom w:val="single" w:sz="4" w:space="0" w:color="C0C0C0"/>
              <w:right w:val="single" w:sz="4" w:space="0" w:color="C0C0C0"/>
            </w:tcBorders>
            <w:vAlign w:val="center"/>
            <w:hideMark/>
          </w:tcPr>
          <w:p w14:paraId="78A59D0F" w14:textId="77777777" w:rsidR="00E41EFB" w:rsidRPr="00E41EFB" w:rsidRDefault="00E41EFB" w:rsidP="00E41EFB">
            <w:pPr>
              <w:rPr>
                <w:rFonts w:ascii="Tahoma" w:hAnsi="Tahoma" w:cs="Tahoma"/>
                <w:b/>
                <w:bCs/>
                <w:color w:val="272727"/>
                <w:sz w:val="13"/>
                <w:szCs w:val="13"/>
              </w:rPr>
            </w:pPr>
          </w:p>
        </w:tc>
        <w:tc>
          <w:tcPr>
            <w:tcW w:w="1608" w:type="dxa"/>
            <w:vMerge/>
            <w:tcBorders>
              <w:top w:val="nil"/>
              <w:left w:val="single" w:sz="4" w:space="0" w:color="C0C0C0"/>
              <w:bottom w:val="single" w:sz="4" w:space="0" w:color="C0C0C0"/>
              <w:right w:val="single" w:sz="4" w:space="0" w:color="C0C0C0"/>
            </w:tcBorders>
            <w:vAlign w:val="center"/>
            <w:hideMark/>
          </w:tcPr>
          <w:p w14:paraId="04874954" w14:textId="77777777" w:rsidR="00E41EFB" w:rsidRPr="00E41EFB" w:rsidRDefault="00E41EFB" w:rsidP="00E41EFB">
            <w:pPr>
              <w:rPr>
                <w:rFonts w:ascii="Tahoma" w:hAnsi="Tahoma" w:cs="Tahoma"/>
                <w:b/>
                <w:bCs/>
                <w:color w:val="272727"/>
                <w:sz w:val="13"/>
                <w:szCs w:val="13"/>
              </w:rPr>
            </w:pPr>
          </w:p>
        </w:tc>
        <w:tc>
          <w:tcPr>
            <w:tcW w:w="1729" w:type="dxa"/>
            <w:vMerge/>
            <w:tcBorders>
              <w:top w:val="nil"/>
              <w:left w:val="single" w:sz="4" w:space="0" w:color="C0C0C0"/>
              <w:bottom w:val="single" w:sz="4" w:space="0" w:color="C0C0C0"/>
              <w:right w:val="single" w:sz="4" w:space="0" w:color="C0C0C0"/>
            </w:tcBorders>
            <w:vAlign w:val="center"/>
            <w:hideMark/>
          </w:tcPr>
          <w:p w14:paraId="5514DF2D" w14:textId="77777777" w:rsidR="00E41EFB" w:rsidRPr="00E41EFB" w:rsidRDefault="00E41EFB" w:rsidP="00E41EFB">
            <w:pPr>
              <w:rPr>
                <w:rFonts w:ascii="Tahoma" w:hAnsi="Tahoma" w:cs="Tahoma"/>
                <w:b/>
                <w:bCs/>
                <w:color w:val="272727"/>
                <w:sz w:val="13"/>
                <w:szCs w:val="13"/>
              </w:rPr>
            </w:pPr>
          </w:p>
        </w:tc>
        <w:tc>
          <w:tcPr>
            <w:tcW w:w="1745" w:type="dxa"/>
            <w:vMerge/>
            <w:tcBorders>
              <w:top w:val="nil"/>
              <w:left w:val="single" w:sz="4" w:space="0" w:color="C0C0C0"/>
              <w:bottom w:val="single" w:sz="4" w:space="0" w:color="C0C0C0"/>
              <w:right w:val="single" w:sz="4" w:space="0" w:color="C0C0C0"/>
            </w:tcBorders>
            <w:vAlign w:val="center"/>
            <w:hideMark/>
          </w:tcPr>
          <w:p w14:paraId="1CC29C03" w14:textId="77777777" w:rsidR="00E41EFB" w:rsidRPr="00E41EFB" w:rsidRDefault="00E41EFB" w:rsidP="00E41EFB">
            <w:pPr>
              <w:rPr>
                <w:rFonts w:ascii="Tahoma" w:hAnsi="Tahoma" w:cs="Tahoma"/>
                <w:b/>
                <w:bCs/>
                <w:color w:val="272727"/>
                <w:sz w:val="13"/>
                <w:szCs w:val="13"/>
              </w:rPr>
            </w:pPr>
          </w:p>
        </w:tc>
        <w:tc>
          <w:tcPr>
            <w:tcW w:w="1597" w:type="dxa"/>
            <w:vMerge/>
            <w:tcBorders>
              <w:top w:val="nil"/>
              <w:left w:val="single" w:sz="4" w:space="0" w:color="C0C0C0"/>
              <w:bottom w:val="single" w:sz="4" w:space="0" w:color="C0C0C0"/>
              <w:right w:val="single" w:sz="4" w:space="0" w:color="C0C0C0"/>
            </w:tcBorders>
            <w:vAlign w:val="center"/>
            <w:hideMark/>
          </w:tcPr>
          <w:p w14:paraId="70E7F0AF" w14:textId="77777777" w:rsidR="00E41EFB" w:rsidRPr="00E41EFB" w:rsidRDefault="00E41EFB" w:rsidP="00E41EFB">
            <w:pPr>
              <w:rPr>
                <w:rFonts w:ascii="Tahoma" w:hAnsi="Tahoma" w:cs="Tahoma"/>
                <w:b/>
                <w:bCs/>
                <w:color w:val="272727"/>
                <w:sz w:val="13"/>
                <w:szCs w:val="13"/>
              </w:rPr>
            </w:pPr>
          </w:p>
        </w:tc>
        <w:tc>
          <w:tcPr>
            <w:tcW w:w="1710" w:type="dxa"/>
            <w:vMerge/>
            <w:tcBorders>
              <w:top w:val="nil"/>
              <w:left w:val="single" w:sz="4" w:space="0" w:color="C0C0C0"/>
              <w:bottom w:val="single" w:sz="4" w:space="0" w:color="C0C0C0"/>
              <w:right w:val="single" w:sz="4" w:space="0" w:color="C0C0C0"/>
            </w:tcBorders>
            <w:vAlign w:val="center"/>
            <w:hideMark/>
          </w:tcPr>
          <w:p w14:paraId="0D09625D" w14:textId="77777777" w:rsidR="00E41EFB" w:rsidRPr="00E41EFB" w:rsidRDefault="00E41EFB" w:rsidP="00E41EFB">
            <w:pPr>
              <w:rPr>
                <w:rFonts w:ascii="Tahoma" w:hAnsi="Tahoma" w:cs="Tahoma"/>
                <w:b/>
                <w:bCs/>
                <w:color w:val="272727"/>
                <w:sz w:val="13"/>
                <w:szCs w:val="13"/>
              </w:rPr>
            </w:pPr>
          </w:p>
        </w:tc>
        <w:tc>
          <w:tcPr>
            <w:tcW w:w="1600" w:type="dxa"/>
            <w:vMerge/>
            <w:tcBorders>
              <w:top w:val="nil"/>
              <w:left w:val="single" w:sz="4" w:space="0" w:color="C0C0C0"/>
              <w:bottom w:val="single" w:sz="4" w:space="0" w:color="C0C0C0"/>
              <w:right w:val="single" w:sz="4" w:space="0" w:color="C0C0C0"/>
            </w:tcBorders>
            <w:vAlign w:val="center"/>
            <w:hideMark/>
          </w:tcPr>
          <w:p w14:paraId="3C0F35C5" w14:textId="77777777" w:rsidR="00E41EFB" w:rsidRPr="00E41EFB" w:rsidRDefault="00E41EFB" w:rsidP="00E41EFB">
            <w:pPr>
              <w:rPr>
                <w:rFonts w:ascii="Tahoma" w:hAnsi="Tahoma" w:cs="Tahoma"/>
                <w:b/>
                <w:bCs/>
                <w:color w:val="272727"/>
                <w:sz w:val="13"/>
                <w:szCs w:val="13"/>
              </w:rPr>
            </w:pPr>
          </w:p>
        </w:tc>
        <w:tc>
          <w:tcPr>
            <w:tcW w:w="1804" w:type="dxa"/>
            <w:vMerge/>
            <w:tcBorders>
              <w:top w:val="nil"/>
              <w:left w:val="single" w:sz="4" w:space="0" w:color="C0C0C0"/>
              <w:bottom w:val="single" w:sz="4" w:space="0" w:color="C0C0C0"/>
              <w:right w:val="single" w:sz="4" w:space="0" w:color="C0C0C0"/>
            </w:tcBorders>
            <w:vAlign w:val="center"/>
            <w:hideMark/>
          </w:tcPr>
          <w:p w14:paraId="2E8E91F2" w14:textId="77777777" w:rsidR="00E41EFB" w:rsidRPr="00E41EFB" w:rsidRDefault="00E41EFB" w:rsidP="00E41EFB">
            <w:pPr>
              <w:rPr>
                <w:rFonts w:ascii="Tahoma" w:hAnsi="Tahoma" w:cs="Tahoma"/>
                <w:b/>
                <w:bCs/>
                <w:color w:val="272727"/>
                <w:sz w:val="13"/>
                <w:szCs w:val="13"/>
              </w:rPr>
            </w:pPr>
          </w:p>
        </w:tc>
        <w:tc>
          <w:tcPr>
            <w:tcW w:w="1287" w:type="dxa"/>
            <w:tcBorders>
              <w:top w:val="nil"/>
              <w:left w:val="nil"/>
              <w:bottom w:val="single" w:sz="4" w:space="0" w:color="C0C0C0"/>
              <w:right w:val="single" w:sz="4" w:space="0" w:color="C0C0C0"/>
            </w:tcBorders>
            <w:shd w:val="clear" w:color="auto" w:fill="auto"/>
            <w:vAlign w:val="center"/>
            <w:hideMark/>
          </w:tcPr>
          <w:p w14:paraId="2E81C06A" w14:textId="77777777" w:rsidR="00E41EFB" w:rsidRPr="00E41EFB" w:rsidRDefault="00E41EFB" w:rsidP="00E41EFB">
            <w:pPr>
              <w:jc w:val="center"/>
              <w:rPr>
                <w:rFonts w:ascii="Tahoma" w:hAnsi="Tahoma" w:cs="Tahoma"/>
                <w:b/>
                <w:bCs/>
                <w:color w:val="272727"/>
                <w:sz w:val="13"/>
                <w:szCs w:val="13"/>
              </w:rPr>
            </w:pPr>
            <w:r w:rsidRPr="00E41EFB">
              <w:rPr>
                <w:rFonts w:ascii="Tahoma" w:hAnsi="Tahoma" w:cs="Tahoma"/>
                <w:b/>
                <w:bCs/>
                <w:color w:val="272727"/>
                <w:sz w:val="13"/>
                <w:szCs w:val="13"/>
              </w:rPr>
              <w:t>с 01.01.2021</w:t>
            </w:r>
            <w:r w:rsidRPr="00E41EFB">
              <w:rPr>
                <w:rFonts w:ascii="Tahoma" w:hAnsi="Tahoma" w:cs="Tahoma"/>
                <w:b/>
                <w:bCs/>
                <w:color w:val="272727"/>
                <w:sz w:val="13"/>
                <w:szCs w:val="13"/>
              </w:rPr>
              <w:br/>
              <w:t>по 30.06.2021</w:t>
            </w:r>
          </w:p>
        </w:tc>
        <w:tc>
          <w:tcPr>
            <w:tcW w:w="1268" w:type="dxa"/>
            <w:tcBorders>
              <w:top w:val="nil"/>
              <w:left w:val="nil"/>
              <w:bottom w:val="single" w:sz="4" w:space="0" w:color="C0C0C0"/>
              <w:right w:val="single" w:sz="4" w:space="0" w:color="C0C0C0"/>
            </w:tcBorders>
            <w:shd w:val="clear" w:color="auto" w:fill="auto"/>
            <w:vAlign w:val="center"/>
            <w:hideMark/>
          </w:tcPr>
          <w:p w14:paraId="42BF71A2" w14:textId="77777777" w:rsidR="00E41EFB" w:rsidRPr="00E41EFB" w:rsidRDefault="00E41EFB" w:rsidP="00E41EFB">
            <w:pPr>
              <w:jc w:val="center"/>
              <w:rPr>
                <w:rFonts w:ascii="Tahoma" w:hAnsi="Tahoma" w:cs="Tahoma"/>
                <w:b/>
                <w:bCs/>
                <w:color w:val="272727"/>
                <w:sz w:val="13"/>
                <w:szCs w:val="13"/>
              </w:rPr>
            </w:pPr>
            <w:r w:rsidRPr="00E41EFB">
              <w:rPr>
                <w:rFonts w:ascii="Tahoma" w:hAnsi="Tahoma" w:cs="Tahoma"/>
                <w:b/>
                <w:bCs/>
                <w:color w:val="272727"/>
                <w:sz w:val="13"/>
                <w:szCs w:val="13"/>
              </w:rPr>
              <w:t>с 01.07.2021</w:t>
            </w:r>
            <w:r w:rsidRPr="00E41EFB">
              <w:rPr>
                <w:rFonts w:ascii="Tahoma" w:hAnsi="Tahoma" w:cs="Tahoma"/>
                <w:b/>
                <w:bCs/>
                <w:color w:val="272727"/>
                <w:sz w:val="13"/>
                <w:szCs w:val="13"/>
              </w:rPr>
              <w:br/>
              <w:t>по 31.12.2021</w:t>
            </w:r>
          </w:p>
        </w:tc>
        <w:tc>
          <w:tcPr>
            <w:tcW w:w="4140" w:type="dxa"/>
            <w:vMerge/>
            <w:tcBorders>
              <w:top w:val="single" w:sz="4" w:space="0" w:color="C0C0C0"/>
              <w:left w:val="single" w:sz="4" w:space="0" w:color="C0C0C0"/>
              <w:bottom w:val="single" w:sz="4" w:space="0" w:color="C0C0C0"/>
              <w:right w:val="single" w:sz="4" w:space="0" w:color="C0C0C0"/>
            </w:tcBorders>
            <w:vAlign w:val="center"/>
            <w:hideMark/>
          </w:tcPr>
          <w:p w14:paraId="4577267F" w14:textId="77777777" w:rsidR="00E41EFB" w:rsidRPr="00E41EFB" w:rsidRDefault="00E41EFB" w:rsidP="00E41EFB">
            <w:pPr>
              <w:rPr>
                <w:rFonts w:ascii="Tahoma" w:hAnsi="Tahoma" w:cs="Tahoma"/>
                <w:b/>
                <w:bCs/>
                <w:color w:val="272727"/>
                <w:sz w:val="13"/>
                <w:szCs w:val="13"/>
              </w:rPr>
            </w:pPr>
          </w:p>
        </w:tc>
      </w:tr>
      <w:tr w:rsidR="00E41EFB" w:rsidRPr="00E41EFB" w14:paraId="29B72C82" w14:textId="77777777" w:rsidTr="00E41EFB">
        <w:trPr>
          <w:trHeight w:val="225"/>
          <w:jc w:val="center"/>
        </w:trPr>
        <w:tc>
          <w:tcPr>
            <w:tcW w:w="460" w:type="dxa"/>
            <w:tcBorders>
              <w:top w:val="nil"/>
              <w:left w:val="nil"/>
              <w:bottom w:val="nil"/>
              <w:right w:val="nil"/>
            </w:tcBorders>
            <w:shd w:val="clear" w:color="auto" w:fill="auto"/>
            <w:noWrap/>
            <w:vAlign w:val="bottom"/>
            <w:hideMark/>
          </w:tcPr>
          <w:p w14:paraId="0ECA6459" w14:textId="77777777" w:rsidR="00E41EFB" w:rsidRPr="00E41EFB" w:rsidRDefault="00E41EFB" w:rsidP="00E41EFB">
            <w:pPr>
              <w:jc w:val="center"/>
              <w:rPr>
                <w:rFonts w:ascii="Tahoma" w:hAnsi="Tahoma" w:cs="Tahoma"/>
                <w:b/>
                <w:bCs/>
                <w:color w:val="272727"/>
                <w:sz w:val="13"/>
                <w:szCs w:val="13"/>
              </w:rPr>
            </w:pPr>
          </w:p>
        </w:tc>
        <w:tc>
          <w:tcPr>
            <w:tcW w:w="360" w:type="dxa"/>
            <w:tcBorders>
              <w:top w:val="nil"/>
              <w:left w:val="nil"/>
              <w:bottom w:val="nil"/>
              <w:right w:val="nil"/>
            </w:tcBorders>
            <w:shd w:val="clear" w:color="auto" w:fill="auto"/>
            <w:noWrap/>
            <w:vAlign w:val="bottom"/>
            <w:hideMark/>
          </w:tcPr>
          <w:p w14:paraId="05785498" w14:textId="77777777" w:rsidR="00E41EFB" w:rsidRPr="00E41EFB" w:rsidRDefault="00E41EFB" w:rsidP="00E41EFB">
            <w:pPr>
              <w:rPr>
                <w:sz w:val="13"/>
                <w:szCs w:val="13"/>
              </w:rPr>
            </w:pPr>
          </w:p>
        </w:tc>
        <w:tc>
          <w:tcPr>
            <w:tcW w:w="1008" w:type="dxa"/>
            <w:tcBorders>
              <w:top w:val="single" w:sz="4" w:space="0" w:color="C0C0C0"/>
              <w:left w:val="nil"/>
              <w:bottom w:val="single" w:sz="4" w:space="0" w:color="C0C0C0"/>
              <w:right w:val="nil"/>
            </w:tcBorders>
            <w:shd w:val="clear" w:color="auto" w:fill="auto"/>
            <w:noWrap/>
            <w:vAlign w:val="center"/>
            <w:hideMark/>
          </w:tcPr>
          <w:p w14:paraId="74520FC6" w14:textId="77777777" w:rsidR="00E41EFB" w:rsidRPr="00E41EFB" w:rsidRDefault="00E41EFB" w:rsidP="00E41EFB">
            <w:pPr>
              <w:jc w:val="center"/>
              <w:rPr>
                <w:rFonts w:ascii="Tahoma" w:hAnsi="Tahoma" w:cs="Tahoma"/>
                <w:color w:val="C0C0C0"/>
                <w:sz w:val="13"/>
                <w:szCs w:val="13"/>
              </w:rPr>
            </w:pPr>
            <w:r w:rsidRPr="00E41EFB">
              <w:rPr>
                <w:rFonts w:ascii="Tahoma" w:hAnsi="Tahoma" w:cs="Tahoma"/>
                <w:color w:val="C0C0C0"/>
                <w:sz w:val="13"/>
                <w:szCs w:val="13"/>
              </w:rPr>
              <w:t>1</w:t>
            </w:r>
          </w:p>
        </w:tc>
        <w:tc>
          <w:tcPr>
            <w:tcW w:w="4022" w:type="dxa"/>
            <w:tcBorders>
              <w:top w:val="nil"/>
              <w:left w:val="nil"/>
              <w:bottom w:val="single" w:sz="4" w:space="0" w:color="C0C0C0"/>
              <w:right w:val="nil"/>
            </w:tcBorders>
            <w:shd w:val="clear" w:color="auto" w:fill="auto"/>
            <w:noWrap/>
            <w:vAlign w:val="center"/>
            <w:hideMark/>
          </w:tcPr>
          <w:p w14:paraId="0B3426DA" w14:textId="77777777" w:rsidR="00E41EFB" w:rsidRPr="00E41EFB" w:rsidRDefault="00E41EFB" w:rsidP="00E41EFB">
            <w:pPr>
              <w:jc w:val="center"/>
              <w:rPr>
                <w:rFonts w:ascii="Tahoma" w:hAnsi="Tahoma" w:cs="Tahoma"/>
                <w:color w:val="C0C0C0"/>
                <w:sz w:val="13"/>
                <w:szCs w:val="13"/>
              </w:rPr>
            </w:pPr>
            <w:r w:rsidRPr="00E41EFB">
              <w:rPr>
                <w:rFonts w:ascii="Tahoma" w:hAnsi="Tahoma" w:cs="Tahoma"/>
                <w:color w:val="C0C0C0"/>
                <w:sz w:val="13"/>
                <w:szCs w:val="13"/>
              </w:rPr>
              <w:t>2</w:t>
            </w:r>
          </w:p>
        </w:tc>
        <w:tc>
          <w:tcPr>
            <w:tcW w:w="1132" w:type="dxa"/>
            <w:tcBorders>
              <w:top w:val="nil"/>
              <w:left w:val="nil"/>
              <w:bottom w:val="single" w:sz="4" w:space="0" w:color="C0C0C0"/>
              <w:right w:val="nil"/>
            </w:tcBorders>
            <w:shd w:val="clear" w:color="auto" w:fill="auto"/>
            <w:noWrap/>
            <w:vAlign w:val="center"/>
            <w:hideMark/>
          </w:tcPr>
          <w:p w14:paraId="6AC33FDA" w14:textId="77777777" w:rsidR="00E41EFB" w:rsidRPr="00E41EFB" w:rsidRDefault="00E41EFB" w:rsidP="00E41EFB">
            <w:pPr>
              <w:jc w:val="center"/>
              <w:rPr>
                <w:rFonts w:ascii="Tahoma" w:hAnsi="Tahoma" w:cs="Tahoma"/>
                <w:color w:val="C0C0C0"/>
                <w:sz w:val="13"/>
                <w:szCs w:val="13"/>
              </w:rPr>
            </w:pPr>
            <w:r w:rsidRPr="00E41EFB">
              <w:rPr>
                <w:rFonts w:ascii="Tahoma" w:hAnsi="Tahoma" w:cs="Tahoma"/>
                <w:color w:val="C0C0C0"/>
                <w:sz w:val="13"/>
                <w:szCs w:val="13"/>
              </w:rPr>
              <w:t>3</w:t>
            </w:r>
          </w:p>
        </w:tc>
        <w:tc>
          <w:tcPr>
            <w:tcW w:w="1650" w:type="dxa"/>
            <w:tcBorders>
              <w:top w:val="nil"/>
              <w:left w:val="nil"/>
              <w:bottom w:val="single" w:sz="4" w:space="0" w:color="C0C0C0"/>
              <w:right w:val="nil"/>
            </w:tcBorders>
            <w:shd w:val="clear" w:color="auto" w:fill="auto"/>
            <w:noWrap/>
            <w:vAlign w:val="center"/>
            <w:hideMark/>
          </w:tcPr>
          <w:p w14:paraId="5F75730C" w14:textId="77777777" w:rsidR="00E41EFB" w:rsidRPr="00E41EFB" w:rsidRDefault="00E41EFB" w:rsidP="00E41EFB">
            <w:pPr>
              <w:jc w:val="center"/>
              <w:rPr>
                <w:rFonts w:ascii="Tahoma" w:hAnsi="Tahoma" w:cs="Tahoma"/>
                <w:color w:val="C0C0C0"/>
                <w:sz w:val="13"/>
                <w:szCs w:val="13"/>
              </w:rPr>
            </w:pPr>
            <w:r w:rsidRPr="00E41EFB">
              <w:rPr>
                <w:rFonts w:ascii="Tahoma" w:hAnsi="Tahoma" w:cs="Tahoma"/>
                <w:color w:val="C0C0C0"/>
                <w:sz w:val="13"/>
                <w:szCs w:val="13"/>
              </w:rPr>
              <w:t>4</w:t>
            </w:r>
          </w:p>
        </w:tc>
        <w:tc>
          <w:tcPr>
            <w:tcW w:w="1608" w:type="dxa"/>
            <w:tcBorders>
              <w:top w:val="nil"/>
              <w:left w:val="nil"/>
              <w:bottom w:val="single" w:sz="4" w:space="0" w:color="C0C0C0"/>
              <w:right w:val="nil"/>
            </w:tcBorders>
            <w:shd w:val="clear" w:color="auto" w:fill="auto"/>
            <w:noWrap/>
            <w:vAlign w:val="center"/>
            <w:hideMark/>
          </w:tcPr>
          <w:p w14:paraId="37CB7FEE" w14:textId="77777777" w:rsidR="00E41EFB" w:rsidRPr="00E41EFB" w:rsidRDefault="00E41EFB" w:rsidP="00E41EFB">
            <w:pPr>
              <w:jc w:val="center"/>
              <w:rPr>
                <w:rFonts w:ascii="Tahoma" w:hAnsi="Tahoma" w:cs="Tahoma"/>
                <w:color w:val="C0C0C0"/>
                <w:sz w:val="13"/>
                <w:szCs w:val="13"/>
              </w:rPr>
            </w:pPr>
            <w:r w:rsidRPr="00E41EFB">
              <w:rPr>
                <w:rFonts w:ascii="Tahoma" w:hAnsi="Tahoma" w:cs="Tahoma"/>
                <w:color w:val="C0C0C0"/>
                <w:sz w:val="13"/>
                <w:szCs w:val="13"/>
              </w:rPr>
              <w:t>5</w:t>
            </w:r>
          </w:p>
        </w:tc>
        <w:tc>
          <w:tcPr>
            <w:tcW w:w="1729" w:type="dxa"/>
            <w:tcBorders>
              <w:top w:val="nil"/>
              <w:left w:val="nil"/>
              <w:bottom w:val="single" w:sz="4" w:space="0" w:color="C0C0C0"/>
              <w:right w:val="nil"/>
            </w:tcBorders>
            <w:shd w:val="clear" w:color="auto" w:fill="auto"/>
            <w:noWrap/>
            <w:vAlign w:val="center"/>
            <w:hideMark/>
          </w:tcPr>
          <w:p w14:paraId="14F7AEDF" w14:textId="77777777" w:rsidR="00E41EFB" w:rsidRPr="00E41EFB" w:rsidRDefault="00E41EFB" w:rsidP="00E41EFB">
            <w:pPr>
              <w:jc w:val="center"/>
              <w:rPr>
                <w:rFonts w:ascii="Tahoma" w:hAnsi="Tahoma" w:cs="Tahoma"/>
                <w:color w:val="C0C0C0"/>
                <w:sz w:val="13"/>
                <w:szCs w:val="13"/>
              </w:rPr>
            </w:pPr>
            <w:r w:rsidRPr="00E41EFB">
              <w:rPr>
                <w:rFonts w:ascii="Tahoma" w:hAnsi="Tahoma" w:cs="Tahoma"/>
                <w:color w:val="C0C0C0"/>
                <w:sz w:val="13"/>
                <w:szCs w:val="13"/>
              </w:rPr>
              <w:t>6</w:t>
            </w:r>
          </w:p>
        </w:tc>
        <w:tc>
          <w:tcPr>
            <w:tcW w:w="1745" w:type="dxa"/>
            <w:tcBorders>
              <w:top w:val="nil"/>
              <w:left w:val="nil"/>
              <w:bottom w:val="single" w:sz="4" w:space="0" w:color="C0C0C0"/>
              <w:right w:val="nil"/>
            </w:tcBorders>
            <w:shd w:val="clear" w:color="auto" w:fill="auto"/>
            <w:noWrap/>
            <w:vAlign w:val="center"/>
            <w:hideMark/>
          </w:tcPr>
          <w:p w14:paraId="7CFC5994" w14:textId="77777777" w:rsidR="00E41EFB" w:rsidRPr="00E41EFB" w:rsidRDefault="00E41EFB" w:rsidP="00E41EFB">
            <w:pPr>
              <w:jc w:val="center"/>
              <w:rPr>
                <w:rFonts w:ascii="Tahoma" w:hAnsi="Tahoma" w:cs="Tahoma"/>
                <w:color w:val="C0C0C0"/>
                <w:sz w:val="13"/>
                <w:szCs w:val="13"/>
              </w:rPr>
            </w:pPr>
            <w:r w:rsidRPr="00E41EFB">
              <w:rPr>
                <w:rFonts w:ascii="Tahoma" w:hAnsi="Tahoma" w:cs="Tahoma"/>
                <w:color w:val="C0C0C0"/>
                <w:sz w:val="13"/>
                <w:szCs w:val="13"/>
              </w:rPr>
              <w:t>6</w:t>
            </w:r>
          </w:p>
        </w:tc>
        <w:tc>
          <w:tcPr>
            <w:tcW w:w="1597" w:type="dxa"/>
            <w:tcBorders>
              <w:top w:val="nil"/>
              <w:left w:val="nil"/>
              <w:bottom w:val="single" w:sz="4" w:space="0" w:color="C0C0C0"/>
              <w:right w:val="nil"/>
            </w:tcBorders>
            <w:shd w:val="clear" w:color="auto" w:fill="auto"/>
            <w:noWrap/>
            <w:vAlign w:val="center"/>
            <w:hideMark/>
          </w:tcPr>
          <w:p w14:paraId="78058849" w14:textId="77777777" w:rsidR="00E41EFB" w:rsidRPr="00E41EFB" w:rsidRDefault="00E41EFB" w:rsidP="00E41EFB">
            <w:pPr>
              <w:jc w:val="center"/>
              <w:rPr>
                <w:rFonts w:ascii="Tahoma" w:hAnsi="Tahoma" w:cs="Tahoma"/>
                <w:color w:val="C0C0C0"/>
                <w:sz w:val="13"/>
                <w:szCs w:val="13"/>
              </w:rPr>
            </w:pPr>
            <w:r w:rsidRPr="00E41EFB">
              <w:rPr>
                <w:rFonts w:ascii="Tahoma" w:hAnsi="Tahoma" w:cs="Tahoma"/>
                <w:color w:val="C0C0C0"/>
                <w:sz w:val="13"/>
                <w:szCs w:val="13"/>
              </w:rPr>
              <w:t>6</w:t>
            </w:r>
          </w:p>
        </w:tc>
        <w:tc>
          <w:tcPr>
            <w:tcW w:w="1710" w:type="dxa"/>
            <w:tcBorders>
              <w:top w:val="nil"/>
              <w:left w:val="nil"/>
              <w:bottom w:val="single" w:sz="4" w:space="0" w:color="C0C0C0"/>
              <w:right w:val="nil"/>
            </w:tcBorders>
            <w:shd w:val="clear" w:color="auto" w:fill="auto"/>
            <w:noWrap/>
            <w:vAlign w:val="center"/>
            <w:hideMark/>
          </w:tcPr>
          <w:p w14:paraId="074A4CBD" w14:textId="77777777" w:rsidR="00E41EFB" w:rsidRPr="00E41EFB" w:rsidRDefault="00E41EFB" w:rsidP="00E41EFB">
            <w:pPr>
              <w:jc w:val="center"/>
              <w:rPr>
                <w:rFonts w:ascii="Tahoma" w:hAnsi="Tahoma" w:cs="Tahoma"/>
                <w:color w:val="C0C0C0"/>
                <w:sz w:val="13"/>
                <w:szCs w:val="13"/>
              </w:rPr>
            </w:pPr>
            <w:r w:rsidRPr="00E41EFB">
              <w:rPr>
                <w:rFonts w:ascii="Tahoma" w:hAnsi="Tahoma" w:cs="Tahoma"/>
                <w:color w:val="C0C0C0"/>
                <w:sz w:val="13"/>
                <w:szCs w:val="13"/>
              </w:rPr>
              <w:t>6</w:t>
            </w:r>
          </w:p>
        </w:tc>
        <w:tc>
          <w:tcPr>
            <w:tcW w:w="1600" w:type="dxa"/>
            <w:tcBorders>
              <w:top w:val="nil"/>
              <w:left w:val="nil"/>
              <w:bottom w:val="single" w:sz="4" w:space="0" w:color="C0C0C0"/>
              <w:right w:val="nil"/>
            </w:tcBorders>
            <w:shd w:val="clear" w:color="auto" w:fill="auto"/>
            <w:noWrap/>
            <w:vAlign w:val="center"/>
            <w:hideMark/>
          </w:tcPr>
          <w:p w14:paraId="486E97A5" w14:textId="77777777" w:rsidR="00E41EFB" w:rsidRPr="00E41EFB" w:rsidRDefault="00E41EFB" w:rsidP="00E41EFB">
            <w:pPr>
              <w:jc w:val="center"/>
              <w:rPr>
                <w:rFonts w:ascii="Tahoma" w:hAnsi="Tahoma" w:cs="Tahoma"/>
                <w:color w:val="C0C0C0"/>
                <w:sz w:val="13"/>
                <w:szCs w:val="13"/>
              </w:rPr>
            </w:pPr>
            <w:r w:rsidRPr="00E41EFB">
              <w:rPr>
                <w:rFonts w:ascii="Tahoma" w:hAnsi="Tahoma" w:cs="Tahoma"/>
                <w:color w:val="C0C0C0"/>
                <w:sz w:val="13"/>
                <w:szCs w:val="13"/>
              </w:rPr>
              <w:t>6</w:t>
            </w:r>
          </w:p>
        </w:tc>
        <w:tc>
          <w:tcPr>
            <w:tcW w:w="1804" w:type="dxa"/>
            <w:tcBorders>
              <w:top w:val="nil"/>
              <w:left w:val="nil"/>
              <w:bottom w:val="single" w:sz="4" w:space="0" w:color="C0C0C0"/>
              <w:right w:val="nil"/>
            </w:tcBorders>
            <w:shd w:val="clear" w:color="auto" w:fill="auto"/>
            <w:noWrap/>
            <w:vAlign w:val="center"/>
            <w:hideMark/>
          </w:tcPr>
          <w:p w14:paraId="55BC7C7E" w14:textId="77777777" w:rsidR="00E41EFB" w:rsidRPr="00E41EFB" w:rsidRDefault="00E41EFB" w:rsidP="00E41EFB">
            <w:pPr>
              <w:jc w:val="center"/>
              <w:rPr>
                <w:rFonts w:ascii="Tahoma" w:hAnsi="Tahoma" w:cs="Tahoma"/>
                <w:color w:val="C0C0C0"/>
                <w:sz w:val="13"/>
                <w:szCs w:val="13"/>
              </w:rPr>
            </w:pPr>
            <w:r w:rsidRPr="00E41EFB">
              <w:rPr>
                <w:rFonts w:ascii="Tahoma" w:hAnsi="Tahoma" w:cs="Tahoma"/>
                <w:color w:val="C0C0C0"/>
                <w:sz w:val="13"/>
                <w:szCs w:val="13"/>
              </w:rPr>
              <w:t>8</w:t>
            </w:r>
          </w:p>
        </w:tc>
        <w:tc>
          <w:tcPr>
            <w:tcW w:w="1287" w:type="dxa"/>
            <w:tcBorders>
              <w:top w:val="nil"/>
              <w:left w:val="nil"/>
              <w:bottom w:val="single" w:sz="4" w:space="0" w:color="C0C0C0"/>
              <w:right w:val="nil"/>
            </w:tcBorders>
            <w:shd w:val="clear" w:color="auto" w:fill="auto"/>
            <w:noWrap/>
            <w:vAlign w:val="center"/>
            <w:hideMark/>
          </w:tcPr>
          <w:p w14:paraId="3B00C8A9" w14:textId="77777777" w:rsidR="00E41EFB" w:rsidRPr="00E41EFB" w:rsidRDefault="00E41EFB" w:rsidP="00E41EFB">
            <w:pPr>
              <w:jc w:val="center"/>
              <w:rPr>
                <w:rFonts w:ascii="Tahoma" w:hAnsi="Tahoma" w:cs="Tahoma"/>
                <w:color w:val="C0C0C0"/>
                <w:sz w:val="13"/>
                <w:szCs w:val="13"/>
              </w:rPr>
            </w:pPr>
            <w:r w:rsidRPr="00E41EFB">
              <w:rPr>
                <w:rFonts w:ascii="Tahoma" w:hAnsi="Tahoma" w:cs="Tahoma"/>
                <w:color w:val="C0C0C0"/>
                <w:sz w:val="13"/>
                <w:szCs w:val="13"/>
              </w:rPr>
              <w:t>9</w:t>
            </w:r>
          </w:p>
        </w:tc>
        <w:tc>
          <w:tcPr>
            <w:tcW w:w="1268" w:type="dxa"/>
            <w:tcBorders>
              <w:top w:val="nil"/>
              <w:left w:val="nil"/>
              <w:bottom w:val="single" w:sz="4" w:space="0" w:color="C0C0C0"/>
              <w:right w:val="nil"/>
            </w:tcBorders>
            <w:shd w:val="clear" w:color="auto" w:fill="auto"/>
            <w:noWrap/>
            <w:vAlign w:val="center"/>
            <w:hideMark/>
          </w:tcPr>
          <w:p w14:paraId="281EE1E6" w14:textId="77777777" w:rsidR="00E41EFB" w:rsidRPr="00E41EFB" w:rsidRDefault="00E41EFB" w:rsidP="00E41EFB">
            <w:pPr>
              <w:jc w:val="center"/>
              <w:rPr>
                <w:rFonts w:ascii="Tahoma" w:hAnsi="Tahoma" w:cs="Tahoma"/>
                <w:color w:val="C0C0C0"/>
                <w:sz w:val="13"/>
                <w:szCs w:val="13"/>
              </w:rPr>
            </w:pPr>
            <w:r w:rsidRPr="00E41EFB">
              <w:rPr>
                <w:rFonts w:ascii="Tahoma" w:hAnsi="Tahoma" w:cs="Tahoma"/>
                <w:color w:val="C0C0C0"/>
                <w:sz w:val="13"/>
                <w:szCs w:val="13"/>
              </w:rPr>
              <w:t>10</w:t>
            </w:r>
          </w:p>
        </w:tc>
        <w:tc>
          <w:tcPr>
            <w:tcW w:w="4140" w:type="dxa"/>
            <w:tcBorders>
              <w:top w:val="nil"/>
              <w:left w:val="nil"/>
              <w:bottom w:val="single" w:sz="4" w:space="0" w:color="C0C0C0"/>
              <w:right w:val="nil"/>
            </w:tcBorders>
            <w:shd w:val="clear" w:color="auto" w:fill="auto"/>
            <w:noWrap/>
            <w:vAlign w:val="center"/>
            <w:hideMark/>
          </w:tcPr>
          <w:p w14:paraId="43CCFA9D" w14:textId="77777777" w:rsidR="00E41EFB" w:rsidRPr="00E41EFB" w:rsidRDefault="00E41EFB" w:rsidP="00E41EFB">
            <w:pPr>
              <w:jc w:val="center"/>
              <w:rPr>
                <w:rFonts w:ascii="Tahoma" w:hAnsi="Tahoma" w:cs="Tahoma"/>
                <w:color w:val="C0C0C0"/>
                <w:sz w:val="13"/>
                <w:szCs w:val="13"/>
              </w:rPr>
            </w:pPr>
            <w:r w:rsidRPr="00E41EFB">
              <w:rPr>
                <w:rFonts w:ascii="Tahoma" w:hAnsi="Tahoma" w:cs="Tahoma"/>
                <w:color w:val="C0C0C0"/>
                <w:sz w:val="13"/>
                <w:szCs w:val="13"/>
              </w:rPr>
              <w:t>11</w:t>
            </w:r>
          </w:p>
        </w:tc>
      </w:tr>
      <w:tr w:rsidR="00E41EFB" w:rsidRPr="00E41EFB" w14:paraId="0AE80BF1" w14:textId="77777777" w:rsidTr="00E41EFB">
        <w:trPr>
          <w:trHeight w:val="300"/>
          <w:jc w:val="center"/>
        </w:trPr>
        <w:tc>
          <w:tcPr>
            <w:tcW w:w="460" w:type="dxa"/>
            <w:tcBorders>
              <w:top w:val="nil"/>
              <w:left w:val="nil"/>
              <w:bottom w:val="nil"/>
              <w:right w:val="nil"/>
            </w:tcBorders>
            <w:shd w:val="clear" w:color="auto" w:fill="auto"/>
            <w:noWrap/>
            <w:vAlign w:val="bottom"/>
            <w:hideMark/>
          </w:tcPr>
          <w:p w14:paraId="73333809" w14:textId="77777777" w:rsidR="00E41EFB" w:rsidRPr="00E41EFB" w:rsidRDefault="00E41EFB" w:rsidP="00E41EFB">
            <w:pPr>
              <w:jc w:val="center"/>
              <w:rPr>
                <w:rFonts w:ascii="Tahoma" w:hAnsi="Tahoma" w:cs="Tahoma"/>
                <w:color w:val="C0C0C0"/>
                <w:sz w:val="13"/>
                <w:szCs w:val="13"/>
              </w:rPr>
            </w:pPr>
          </w:p>
        </w:tc>
        <w:tc>
          <w:tcPr>
            <w:tcW w:w="360" w:type="dxa"/>
            <w:tcBorders>
              <w:top w:val="nil"/>
              <w:left w:val="nil"/>
              <w:bottom w:val="nil"/>
              <w:right w:val="nil"/>
            </w:tcBorders>
            <w:shd w:val="clear" w:color="auto" w:fill="auto"/>
            <w:noWrap/>
            <w:vAlign w:val="bottom"/>
            <w:hideMark/>
          </w:tcPr>
          <w:p w14:paraId="0EF9B60C" w14:textId="77777777" w:rsidR="00E41EFB" w:rsidRPr="00E41EFB" w:rsidRDefault="00E41EFB" w:rsidP="00E41EFB">
            <w:pPr>
              <w:rPr>
                <w:sz w:val="13"/>
                <w:szCs w:val="13"/>
              </w:rPr>
            </w:pPr>
          </w:p>
        </w:tc>
        <w:tc>
          <w:tcPr>
            <w:tcW w:w="1008" w:type="dxa"/>
            <w:tcBorders>
              <w:top w:val="nil"/>
              <w:left w:val="single" w:sz="4" w:space="0" w:color="C0C0C0"/>
              <w:bottom w:val="single" w:sz="4" w:space="0" w:color="C0C0C0"/>
              <w:right w:val="single" w:sz="4" w:space="0" w:color="C0C0C0"/>
            </w:tcBorders>
            <w:shd w:val="clear" w:color="000000" w:fill="C0C0C0"/>
            <w:vAlign w:val="center"/>
            <w:hideMark/>
          </w:tcPr>
          <w:p w14:paraId="1CC998B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w:t>
            </w:r>
          </w:p>
        </w:tc>
        <w:tc>
          <w:tcPr>
            <w:tcW w:w="4022" w:type="dxa"/>
            <w:tcBorders>
              <w:top w:val="nil"/>
              <w:left w:val="nil"/>
              <w:bottom w:val="single" w:sz="4" w:space="0" w:color="C0C0C0"/>
              <w:right w:val="single" w:sz="4" w:space="0" w:color="C0C0C0"/>
            </w:tcBorders>
            <w:shd w:val="clear" w:color="000000" w:fill="C0C0C0"/>
            <w:vAlign w:val="center"/>
            <w:hideMark/>
          </w:tcPr>
          <w:p w14:paraId="7CF57534"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Натуральные показатели</w:t>
            </w:r>
          </w:p>
        </w:tc>
        <w:tc>
          <w:tcPr>
            <w:tcW w:w="1132" w:type="dxa"/>
            <w:tcBorders>
              <w:top w:val="nil"/>
              <w:left w:val="nil"/>
              <w:bottom w:val="single" w:sz="4" w:space="0" w:color="C0C0C0"/>
              <w:right w:val="single" w:sz="4" w:space="0" w:color="C0C0C0"/>
            </w:tcBorders>
            <w:shd w:val="clear" w:color="000000" w:fill="C0C0C0"/>
            <w:vAlign w:val="center"/>
            <w:hideMark/>
          </w:tcPr>
          <w:p w14:paraId="6F9E575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650" w:type="dxa"/>
            <w:tcBorders>
              <w:top w:val="nil"/>
              <w:left w:val="nil"/>
              <w:bottom w:val="single" w:sz="4" w:space="0" w:color="C0C0C0"/>
              <w:right w:val="single" w:sz="4" w:space="0" w:color="C0C0C0"/>
            </w:tcBorders>
            <w:shd w:val="clear" w:color="000000" w:fill="C0C0C0"/>
            <w:vAlign w:val="center"/>
            <w:hideMark/>
          </w:tcPr>
          <w:p w14:paraId="2889331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608" w:type="dxa"/>
            <w:tcBorders>
              <w:top w:val="nil"/>
              <w:left w:val="nil"/>
              <w:bottom w:val="single" w:sz="4" w:space="0" w:color="C0C0C0"/>
              <w:right w:val="single" w:sz="4" w:space="0" w:color="C0C0C0"/>
            </w:tcBorders>
            <w:shd w:val="clear" w:color="000000" w:fill="C0C0C0"/>
            <w:vAlign w:val="center"/>
            <w:hideMark/>
          </w:tcPr>
          <w:p w14:paraId="3278EF4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29" w:type="dxa"/>
            <w:tcBorders>
              <w:top w:val="nil"/>
              <w:left w:val="nil"/>
              <w:bottom w:val="single" w:sz="4" w:space="0" w:color="C0C0C0"/>
              <w:right w:val="single" w:sz="4" w:space="0" w:color="C0C0C0"/>
            </w:tcBorders>
            <w:shd w:val="clear" w:color="000000" w:fill="C0C0C0"/>
            <w:vAlign w:val="center"/>
            <w:hideMark/>
          </w:tcPr>
          <w:p w14:paraId="647FC03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45" w:type="dxa"/>
            <w:tcBorders>
              <w:top w:val="nil"/>
              <w:left w:val="nil"/>
              <w:bottom w:val="single" w:sz="4" w:space="0" w:color="C0C0C0"/>
              <w:right w:val="single" w:sz="4" w:space="0" w:color="C0C0C0"/>
            </w:tcBorders>
            <w:shd w:val="clear" w:color="000000" w:fill="C0C0C0"/>
            <w:vAlign w:val="center"/>
            <w:hideMark/>
          </w:tcPr>
          <w:p w14:paraId="13FF01BD"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597" w:type="dxa"/>
            <w:tcBorders>
              <w:top w:val="nil"/>
              <w:left w:val="nil"/>
              <w:bottom w:val="single" w:sz="4" w:space="0" w:color="C0C0C0"/>
              <w:right w:val="single" w:sz="4" w:space="0" w:color="C0C0C0"/>
            </w:tcBorders>
            <w:shd w:val="clear" w:color="000000" w:fill="C0C0C0"/>
            <w:vAlign w:val="center"/>
            <w:hideMark/>
          </w:tcPr>
          <w:p w14:paraId="38F262C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10" w:type="dxa"/>
            <w:tcBorders>
              <w:top w:val="nil"/>
              <w:left w:val="nil"/>
              <w:bottom w:val="single" w:sz="4" w:space="0" w:color="C0C0C0"/>
              <w:right w:val="single" w:sz="4" w:space="0" w:color="C0C0C0"/>
            </w:tcBorders>
            <w:shd w:val="clear" w:color="000000" w:fill="C0C0C0"/>
            <w:vAlign w:val="center"/>
            <w:hideMark/>
          </w:tcPr>
          <w:p w14:paraId="45C3A80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C0C0C0"/>
            <w:vAlign w:val="center"/>
            <w:hideMark/>
          </w:tcPr>
          <w:p w14:paraId="7E1228E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804" w:type="dxa"/>
            <w:tcBorders>
              <w:top w:val="nil"/>
              <w:left w:val="nil"/>
              <w:bottom w:val="single" w:sz="4" w:space="0" w:color="C0C0C0"/>
              <w:right w:val="single" w:sz="4" w:space="0" w:color="C0C0C0"/>
            </w:tcBorders>
            <w:shd w:val="clear" w:color="000000" w:fill="C0C0C0"/>
            <w:vAlign w:val="center"/>
            <w:hideMark/>
          </w:tcPr>
          <w:p w14:paraId="19B7F24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287" w:type="dxa"/>
            <w:tcBorders>
              <w:top w:val="nil"/>
              <w:left w:val="nil"/>
              <w:bottom w:val="single" w:sz="4" w:space="0" w:color="C0C0C0"/>
              <w:right w:val="single" w:sz="4" w:space="0" w:color="C0C0C0"/>
            </w:tcBorders>
            <w:shd w:val="clear" w:color="000000" w:fill="C0C0C0"/>
            <w:vAlign w:val="center"/>
            <w:hideMark/>
          </w:tcPr>
          <w:p w14:paraId="40D61E8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268" w:type="dxa"/>
            <w:tcBorders>
              <w:top w:val="nil"/>
              <w:left w:val="nil"/>
              <w:bottom w:val="single" w:sz="4" w:space="0" w:color="C0C0C0"/>
              <w:right w:val="single" w:sz="4" w:space="0" w:color="C0C0C0"/>
            </w:tcBorders>
            <w:shd w:val="clear" w:color="000000" w:fill="C0C0C0"/>
            <w:vAlign w:val="center"/>
            <w:hideMark/>
          </w:tcPr>
          <w:p w14:paraId="715D01B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4140" w:type="dxa"/>
            <w:tcBorders>
              <w:top w:val="nil"/>
              <w:left w:val="nil"/>
              <w:bottom w:val="single" w:sz="4" w:space="0" w:color="C0C0C0"/>
              <w:right w:val="single" w:sz="4" w:space="0" w:color="C0C0C0"/>
            </w:tcBorders>
            <w:shd w:val="clear" w:color="000000" w:fill="C0C0C0"/>
            <w:vAlign w:val="center"/>
            <w:hideMark/>
          </w:tcPr>
          <w:p w14:paraId="1818CFC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r>
      <w:tr w:rsidR="00E41EFB" w:rsidRPr="00E41EFB" w14:paraId="59E2B9CF" w14:textId="77777777" w:rsidTr="00E41EFB">
        <w:trPr>
          <w:trHeight w:val="780"/>
          <w:jc w:val="center"/>
        </w:trPr>
        <w:tc>
          <w:tcPr>
            <w:tcW w:w="460" w:type="dxa"/>
            <w:tcBorders>
              <w:top w:val="nil"/>
              <w:left w:val="nil"/>
              <w:bottom w:val="nil"/>
              <w:right w:val="nil"/>
            </w:tcBorders>
            <w:shd w:val="clear" w:color="auto" w:fill="auto"/>
            <w:noWrap/>
            <w:vAlign w:val="bottom"/>
            <w:hideMark/>
          </w:tcPr>
          <w:p w14:paraId="031EDFB1" w14:textId="77777777" w:rsidR="00E41EFB" w:rsidRPr="00E41EFB" w:rsidRDefault="00E41EFB" w:rsidP="00E41EFB">
            <w:pPr>
              <w:jc w:val="center"/>
              <w:rPr>
                <w:rFonts w:ascii="Tahoma" w:hAnsi="Tahoma" w:cs="Tahoma"/>
                <w:b/>
                <w:bCs/>
                <w:sz w:val="13"/>
                <w:szCs w:val="13"/>
              </w:rPr>
            </w:pPr>
          </w:p>
        </w:tc>
        <w:tc>
          <w:tcPr>
            <w:tcW w:w="360" w:type="dxa"/>
            <w:tcBorders>
              <w:top w:val="nil"/>
              <w:left w:val="nil"/>
              <w:bottom w:val="nil"/>
              <w:right w:val="nil"/>
            </w:tcBorders>
            <w:shd w:val="clear" w:color="auto" w:fill="auto"/>
            <w:noWrap/>
            <w:vAlign w:val="bottom"/>
            <w:hideMark/>
          </w:tcPr>
          <w:p w14:paraId="5278332F" w14:textId="77777777" w:rsidR="00E41EFB" w:rsidRPr="00E41EFB" w:rsidRDefault="00E41EFB" w:rsidP="00E41EFB">
            <w:pPr>
              <w:rPr>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850808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1.1</w:t>
            </w:r>
          </w:p>
        </w:tc>
        <w:tc>
          <w:tcPr>
            <w:tcW w:w="4022" w:type="dxa"/>
            <w:tcBorders>
              <w:top w:val="nil"/>
              <w:left w:val="nil"/>
              <w:bottom w:val="single" w:sz="4" w:space="0" w:color="C0C0C0"/>
              <w:right w:val="single" w:sz="4" w:space="0" w:color="C0C0C0"/>
            </w:tcBorders>
            <w:shd w:val="clear" w:color="auto" w:fill="auto"/>
            <w:vAlign w:val="center"/>
            <w:hideMark/>
          </w:tcPr>
          <w:p w14:paraId="735F551D" w14:textId="77777777" w:rsidR="00E41EFB" w:rsidRPr="00E41EFB" w:rsidRDefault="00E41EFB" w:rsidP="00E41EFB">
            <w:pPr>
              <w:ind w:firstLineChars="100" w:firstLine="130"/>
              <w:rPr>
                <w:rFonts w:ascii="Tahoma" w:hAnsi="Tahoma" w:cs="Tahoma"/>
                <w:sz w:val="13"/>
                <w:szCs w:val="13"/>
              </w:rPr>
            </w:pPr>
            <w:r w:rsidRPr="00E41EFB">
              <w:rPr>
                <w:rFonts w:ascii="Tahoma" w:hAnsi="Tahoma" w:cs="Tahoma"/>
                <w:sz w:val="13"/>
                <w:szCs w:val="13"/>
              </w:rPr>
              <w:t>Поднято воды</w:t>
            </w:r>
          </w:p>
        </w:tc>
        <w:tc>
          <w:tcPr>
            <w:tcW w:w="1132" w:type="dxa"/>
            <w:tcBorders>
              <w:top w:val="nil"/>
              <w:left w:val="nil"/>
              <w:bottom w:val="single" w:sz="4" w:space="0" w:color="C0C0C0"/>
              <w:right w:val="single" w:sz="4" w:space="0" w:color="C0C0C0"/>
            </w:tcBorders>
            <w:shd w:val="clear" w:color="auto" w:fill="auto"/>
            <w:vAlign w:val="center"/>
            <w:hideMark/>
          </w:tcPr>
          <w:p w14:paraId="2B5141D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м3</w:t>
            </w:r>
          </w:p>
        </w:tc>
        <w:tc>
          <w:tcPr>
            <w:tcW w:w="1650" w:type="dxa"/>
            <w:tcBorders>
              <w:top w:val="nil"/>
              <w:left w:val="nil"/>
              <w:bottom w:val="single" w:sz="4" w:space="0" w:color="C0C0C0"/>
              <w:right w:val="single" w:sz="4" w:space="0" w:color="C0C0C0"/>
            </w:tcBorders>
            <w:shd w:val="clear" w:color="000000" w:fill="FFFFCC"/>
            <w:vAlign w:val="center"/>
            <w:hideMark/>
          </w:tcPr>
          <w:p w14:paraId="67574B7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901 697,20</w:t>
            </w:r>
          </w:p>
        </w:tc>
        <w:tc>
          <w:tcPr>
            <w:tcW w:w="1608" w:type="dxa"/>
            <w:tcBorders>
              <w:top w:val="nil"/>
              <w:left w:val="nil"/>
              <w:bottom w:val="single" w:sz="4" w:space="0" w:color="C0C0C0"/>
              <w:right w:val="single" w:sz="4" w:space="0" w:color="C0C0C0"/>
            </w:tcBorders>
            <w:shd w:val="clear" w:color="000000" w:fill="FDE9D9"/>
            <w:vAlign w:val="center"/>
            <w:hideMark/>
          </w:tcPr>
          <w:p w14:paraId="1AF5F75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649 672,26</w:t>
            </w:r>
          </w:p>
        </w:tc>
        <w:tc>
          <w:tcPr>
            <w:tcW w:w="1729" w:type="dxa"/>
            <w:tcBorders>
              <w:top w:val="nil"/>
              <w:left w:val="nil"/>
              <w:bottom w:val="single" w:sz="4" w:space="0" w:color="C0C0C0"/>
              <w:right w:val="single" w:sz="4" w:space="0" w:color="C0C0C0"/>
            </w:tcBorders>
            <w:shd w:val="clear" w:color="000000" w:fill="FFFFCC"/>
            <w:vAlign w:val="center"/>
            <w:hideMark/>
          </w:tcPr>
          <w:p w14:paraId="691E441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853 384,34</w:t>
            </w:r>
          </w:p>
        </w:tc>
        <w:tc>
          <w:tcPr>
            <w:tcW w:w="1745" w:type="dxa"/>
            <w:tcBorders>
              <w:top w:val="nil"/>
              <w:left w:val="nil"/>
              <w:bottom w:val="single" w:sz="4" w:space="0" w:color="C0C0C0"/>
              <w:right w:val="single" w:sz="4" w:space="0" w:color="C0C0C0"/>
            </w:tcBorders>
            <w:shd w:val="clear" w:color="000000" w:fill="FFFFCC"/>
            <w:vAlign w:val="center"/>
            <w:hideMark/>
          </w:tcPr>
          <w:p w14:paraId="4926A90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901 697,20</w:t>
            </w:r>
          </w:p>
        </w:tc>
        <w:tc>
          <w:tcPr>
            <w:tcW w:w="1597" w:type="dxa"/>
            <w:tcBorders>
              <w:top w:val="nil"/>
              <w:left w:val="nil"/>
              <w:bottom w:val="single" w:sz="4" w:space="0" w:color="C0C0C0"/>
              <w:right w:val="single" w:sz="4" w:space="0" w:color="C0C0C0"/>
            </w:tcBorders>
            <w:shd w:val="clear" w:color="000000" w:fill="FFFFCC"/>
            <w:vAlign w:val="center"/>
            <w:hideMark/>
          </w:tcPr>
          <w:p w14:paraId="6B30463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-252 024,94</w:t>
            </w:r>
          </w:p>
        </w:tc>
        <w:tc>
          <w:tcPr>
            <w:tcW w:w="1710" w:type="dxa"/>
            <w:tcBorders>
              <w:top w:val="nil"/>
              <w:left w:val="nil"/>
              <w:bottom w:val="single" w:sz="4" w:space="0" w:color="C0C0C0"/>
              <w:right w:val="single" w:sz="4" w:space="0" w:color="C0C0C0"/>
            </w:tcBorders>
            <w:shd w:val="clear" w:color="000000" w:fill="FDE9D9"/>
            <w:vAlign w:val="center"/>
            <w:hideMark/>
          </w:tcPr>
          <w:p w14:paraId="36038F4B"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649 672,26</w:t>
            </w:r>
          </w:p>
        </w:tc>
        <w:tc>
          <w:tcPr>
            <w:tcW w:w="1600" w:type="dxa"/>
            <w:tcBorders>
              <w:top w:val="nil"/>
              <w:left w:val="nil"/>
              <w:bottom w:val="single" w:sz="4" w:space="0" w:color="C0C0C0"/>
              <w:right w:val="single" w:sz="4" w:space="0" w:color="C0C0C0"/>
            </w:tcBorders>
            <w:shd w:val="clear" w:color="000000" w:fill="FFFFCC"/>
            <w:vAlign w:val="center"/>
            <w:hideMark/>
          </w:tcPr>
          <w:p w14:paraId="419CF0E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-4 042,88</w:t>
            </w:r>
          </w:p>
        </w:tc>
        <w:tc>
          <w:tcPr>
            <w:tcW w:w="1804" w:type="dxa"/>
            <w:tcBorders>
              <w:top w:val="nil"/>
              <w:left w:val="nil"/>
              <w:bottom w:val="single" w:sz="4" w:space="0" w:color="C0C0C0"/>
              <w:right w:val="single" w:sz="4" w:space="0" w:color="C0C0C0"/>
            </w:tcBorders>
            <w:shd w:val="clear" w:color="000000" w:fill="FFFFCC"/>
            <w:vAlign w:val="center"/>
            <w:hideMark/>
          </w:tcPr>
          <w:p w14:paraId="3CD2EB1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897 654,32</w:t>
            </w:r>
          </w:p>
        </w:tc>
        <w:tc>
          <w:tcPr>
            <w:tcW w:w="1287" w:type="dxa"/>
            <w:tcBorders>
              <w:top w:val="nil"/>
              <w:left w:val="nil"/>
              <w:bottom w:val="single" w:sz="4" w:space="0" w:color="C0C0C0"/>
              <w:right w:val="single" w:sz="4" w:space="0" w:color="C0C0C0"/>
            </w:tcBorders>
            <w:shd w:val="clear" w:color="000000" w:fill="D7EAD3"/>
            <w:vAlign w:val="center"/>
            <w:hideMark/>
          </w:tcPr>
          <w:p w14:paraId="0292BAE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448 827,16</w:t>
            </w:r>
          </w:p>
        </w:tc>
        <w:tc>
          <w:tcPr>
            <w:tcW w:w="1268" w:type="dxa"/>
            <w:tcBorders>
              <w:top w:val="nil"/>
              <w:left w:val="nil"/>
              <w:bottom w:val="single" w:sz="4" w:space="0" w:color="C0C0C0"/>
              <w:right w:val="single" w:sz="4" w:space="0" w:color="C0C0C0"/>
            </w:tcBorders>
            <w:shd w:val="clear" w:color="000000" w:fill="D7EAD3"/>
            <w:vAlign w:val="center"/>
            <w:hideMark/>
          </w:tcPr>
          <w:p w14:paraId="521859E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448 827,16</w:t>
            </w:r>
          </w:p>
        </w:tc>
        <w:tc>
          <w:tcPr>
            <w:tcW w:w="4140" w:type="dxa"/>
            <w:tcBorders>
              <w:top w:val="nil"/>
              <w:left w:val="nil"/>
              <w:bottom w:val="single" w:sz="4" w:space="0" w:color="C0C0C0"/>
              <w:right w:val="single" w:sz="4" w:space="0" w:color="C0C0C0"/>
            </w:tcBorders>
            <w:shd w:val="clear" w:color="000000" w:fill="FFFFCC"/>
            <w:vAlign w:val="center"/>
            <w:hideMark/>
          </w:tcPr>
          <w:p w14:paraId="0B3DB8AF" w14:textId="77777777" w:rsidR="00E41EFB" w:rsidRPr="00E41EFB" w:rsidRDefault="00E41EFB" w:rsidP="00E41EFB">
            <w:pPr>
              <w:rPr>
                <w:rFonts w:ascii="Tahoma" w:hAnsi="Tahoma" w:cs="Tahoma"/>
                <w:sz w:val="13"/>
                <w:szCs w:val="13"/>
              </w:rPr>
            </w:pPr>
            <w:r w:rsidRPr="00E41EFB">
              <w:rPr>
                <w:rFonts w:ascii="Tahoma" w:hAnsi="Tahoma" w:cs="Tahoma"/>
                <w:sz w:val="13"/>
                <w:szCs w:val="13"/>
              </w:rPr>
              <w:t>Сумма по пунктам 1.3, 1.4, 1.6 за вычетом пункта 1.2</w:t>
            </w:r>
          </w:p>
        </w:tc>
      </w:tr>
      <w:tr w:rsidR="00E41EFB" w:rsidRPr="00E41EFB" w14:paraId="32EFE4F1" w14:textId="77777777" w:rsidTr="00E41EFB">
        <w:trPr>
          <w:trHeight w:val="360"/>
          <w:jc w:val="center"/>
        </w:trPr>
        <w:tc>
          <w:tcPr>
            <w:tcW w:w="460" w:type="dxa"/>
            <w:tcBorders>
              <w:top w:val="nil"/>
              <w:left w:val="nil"/>
              <w:bottom w:val="nil"/>
              <w:right w:val="nil"/>
            </w:tcBorders>
            <w:shd w:val="clear" w:color="auto" w:fill="auto"/>
            <w:noWrap/>
            <w:vAlign w:val="bottom"/>
            <w:hideMark/>
          </w:tcPr>
          <w:p w14:paraId="69FF28CB" w14:textId="77777777" w:rsidR="00E41EFB" w:rsidRPr="00E41EFB" w:rsidRDefault="00E41EFB" w:rsidP="00E41EFB">
            <w:pPr>
              <w:rPr>
                <w:rFonts w:ascii="Tahoma" w:hAnsi="Tahoma" w:cs="Tahoma"/>
                <w:sz w:val="13"/>
                <w:szCs w:val="13"/>
              </w:rPr>
            </w:pPr>
          </w:p>
        </w:tc>
        <w:tc>
          <w:tcPr>
            <w:tcW w:w="360" w:type="dxa"/>
            <w:tcBorders>
              <w:top w:val="nil"/>
              <w:left w:val="nil"/>
              <w:bottom w:val="nil"/>
              <w:right w:val="nil"/>
            </w:tcBorders>
            <w:shd w:val="clear" w:color="auto" w:fill="auto"/>
            <w:noWrap/>
            <w:vAlign w:val="bottom"/>
            <w:hideMark/>
          </w:tcPr>
          <w:p w14:paraId="7CCCD17A" w14:textId="77777777" w:rsidR="00E41EFB" w:rsidRPr="00E41EFB" w:rsidRDefault="00E41EFB" w:rsidP="00E41EFB">
            <w:pPr>
              <w:rPr>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88D3E70"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1.2</w:t>
            </w:r>
          </w:p>
        </w:tc>
        <w:tc>
          <w:tcPr>
            <w:tcW w:w="4022" w:type="dxa"/>
            <w:tcBorders>
              <w:top w:val="nil"/>
              <w:left w:val="nil"/>
              <w:bottom w:val="single" w:sz="4" w:space="0" w:color="C0C0C0"/>
              <w:right w:val="single" w:sz="4" w:space="0" w:color="C0C0C0"/>
            </w:tcBorders>
            <w:shd w:val="clear" w:color="auto" w:fill="auto"/>
            <w:vAlign w:val="center"/>
            <w:hideMark/>
          </w:tcPr>
          <w:p w14:paraId="3DA1381D" w14:textId="77777777" w:rsidR="00E41EFB" w:rsidRPr="00E41EFB" w:rsidRDefault="00E41EFB" w:rsidP="00E41EFB">
            <w:pPr>
              <w:ind w:firstLineChars="100" w:firstLine="131"/>
              <w:rPr>
                <w:rFonts w:ascii="Tahoma" w:hAnsi="Tahoma" w:cs="Tahoma"/>
                <w:b/>
                <w:bCs/>
                <w:sz w:val="13"/>
                <w:szCs w:val="13"/>
              </w:rPr>
            </w:pPr>
            <w:r w:rsidRPr="00E41EFB">
              <w:rPr>
                <w:rFonts w:ascii="Tahoma" w:hAnsi="Tahoma" w:cs="Tahoma"/>
                <w:b/>
                <w:bCs/>
                <w:sz w:val="13"/>
                <w:szCs w:val="13"/>
              </w:rPr>
              <w:t>Получено воды со стороны</w:t>
            </w:r>
          </w:p>
        </w:tc>
        <w:tc>
          <w:tcPr>
            <w:tcW w:w="1132" w:type="dxa"/>
            <w:tcBorders>
              <w:top w:val="nil"/>
              <w:left w:val="nil"/>
              <w:bottom w:val="single" w:sz="4" w:space="0" w:color="C0C0C0"/>
              <w:right w:val="single" w:sz="4" w:space="0" w:color="C0C0C0"/>
            </w:tcBorders>
            <w:shd w:val="clear" w:color="auto" w:fill="auto"/>
            <w:vAlign w:val="center"/>
            <w:hideMark/>
          </w:tcPr>
          <w:p w14:paraId="6CF279D0"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м3</w:t>
            </w:r>
          </w:p>
        </w:tc>
        <w:tc>
          <w:tcPr>
            <w:tcW w:w="1650" w:type="dxa"/>
            <w:tcBorders>
              <w:top w:val="nil"/>
              <w:left w:val="nil"/>
              <w:bottom w:val="single" w:sz="4" w:space="0" w:color="C0C0C0"/>
              <w:right w:val="single" w:sz="4" w:space="0" w:color="C0C0C0"/>
            </w:tcBorders>
            <w:shd w:val="clear" w:color="000000" w:fill="FFFFCC"/>
            <w:vAlign w:val="center"/>
            <w:hideMark/>
          </w:tcPr>
          <w:p w14:paraId="2D38132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180 000,00</w:t>
            </w:r>
          </w:p>
        </w:tc>
        <w:tc>
          <w:tcPr>
            <w:tcW w:w="1608" w:type="dxa"/>
            <w:tcBorders>
              <w:top w:val="nil"/>
              <w:left w:val="nil"/>
              <w:bottom w:val="single" w:sz="4" w:space="0" w:color="C0C0C0"/>
              <w:right w:val="single" w:sz="4" w:space="0" w:color="C0C0C0"/>
            </w:tcBorders>
            <w:shd w:val="clear" w:color="000000" w:fill="FFFFCC"/>
            <w:vAlign w:val="center"/>
            <w:hideMark/>
          </w:tcPr>
          <w:p w14:paraId="5B42A87C"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138 955,00</w:t>
            </w:r>
          </w:p>
        </w:tc>
        <w:tc>
          <w:tcPr>
            <w:tcW w:w="1729" w:type="dxa"/>
            <w:tcBorders>
              <w:top w:val="nil"/>
              <w:left w:val="nil"/>
              <w:bottom w:val="single" w:sz="4" w:space="0" w:color="C0C0C0"/>
              <w:right w:val="single" w:sz="4" w:space="0" w:color="C0C0C0"/>
            </w:tcBorders>
            <w:shd w:val="clear" w:color="000000" w:fill="FFFFCC"/>
            <w:vAlign w:val="center"/>
            <w:hideMark/>
          </w:tcPr>
          <w:p w14:paraId="2746928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180 000,00</w:t>
            </w:r>
          </w:p>
        </w:tc>
        <w:tc>
          <w:tcPr>
            <w:tcW w:w="1745" w:type="dxa"/>
            <w:tcBorders>
              <w:top w:val="nil"/>
              <w:left w:val="nil"/>
              <w:bottom w:val="single" w:sz="4" w:space="0" w:color="C0C0C0"/>
              <w:right w:val="single" w:sz="4" w:space="0" w:color="C0C0C0"/>
            </w:tcBorders>
            <w:shd w:val="clear" w:color="000000" w:fill="FFFFCC"/>
            <w:vAlign w:val="center"/>
            <w:hideMark/>
          </w:tcPr>
          <w:p w14:paraId="5970646A"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180 000,00</w:t>
            </w:r>
          </w:p>
        </w:tc>
        <w:tc>
          <w:tcPr>
            <w:tcW w:w="1597" w:type="dxa"/>
            <w:tcBorders>
              <w:top w:val="nil"/>
              <w:left w:val="nil"/>
              <w:bottom w:val="single" w:sz="4" w:space="0" w:color="C0C0C0"/>
              <w:right w:val="single" w:sz="4" w:space="0" w:color="C0C0C0"/>
            </w:tcBorders>
            <w:shd w:val="clear" w:color="000000" w:fill="FFFFCC"/>
            <w:vAlign w:val="center"/>
            <w:hideMark/>
          </w:tcPr>
          <w:p w14:paraId="47C91DC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-41 045,00</w:t>
            </w:r>
          </w:p>
        </w:tc>
        <w:tc>
          <w:tcPr>
            <w:tcW w:w="1710" w:type="dxa"/>
            <w:tcBorders>
              <w:top w:val="nil"/>
              <w:left w:val="nil"/>
              <w:bottom w:val="single" w:sz="4" w:space="0" w:color="C0C0C0"/>
              <w:right w:val="single" w:sz="4" w:space="0" w:color="C0C0C0"/>
            </w:tcBorders>
            <w:shd w:val="clear" w:color="000000" w:fill="FFFFCC"/>
            <w:vAlign w:val="center"/>
            <w:hideMark/>
          </w:tcPr>
          <w:p w14:paraId="098780DC"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138 955,00</w:t>
            </w:r>
          </w:p>
        </w:tc>
        <w:tc>
          <w:tcPr>
            <w:tcW w:w="1600" w:type="dxa"/>
            <w:tcBorders>
              <w:top w:val="nil"/>
              <w:left w:val="nil"/>
              <w:bottom w:val="single" w:sz="4" w:space="0" w:color="C0C0C0"/>
              <w:right w:val="single" w:sz="4" w:space="0" w:color="C0C0C0"/>
            </w:tcBorders>
            <w:shd w:val="clear" w:color="000000" w:fill="FFFFCC"/>
            <w:vAlign w:val="center"/>
            <w:hideMark/>
          </w:tcPr>
          <w:p w14:paraId="2E67222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-41 045,00</w:t>
            </w:r>
          </w:p>
        </w:tc>
        <w:tc>
          <w:tcPr>
            <w:tcW w:w="1804" w:type="dxa"/>
            <w:tcBorders>
              <w:top w:val="nil"/>
              <w:left w:val="nil"/>
              <w:bottom w:val="single" w:sz="4" w:space="0" w:color="C0C0C0"/>
              <w:right w:val="single" w:sz="4" w:space="0" w:color="C0C0C0"/>
            </w:tcBorders>
            <w:shd w:val="clear" w:color="000000" w:fill="FFFFCC"/>
            <w:vAlign w:val="center"/>
            <w:hideMark/>
          </w:tcPr>
          <w:p w14:paraId="459729A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138 955,00</w:t>
            </w:r>
          </w:p>
        </w:tc>
        <w:tc>
          <w:tcPr>
            <w:tcW w:w="1287" w:type="dxa"/>
            <w:tcBorders>
              <w:top w:val="nil"/>
              <w:left w:val="nil"/>
              <w:bottom w:val="single" w:sz="4" w:space="0" w:color="C0C0C0"/>
              <w:right w:val="single" w:sz="4" w:space="0" w:color="C0C0C0"/>
            </w:tcBorders>
            <w:shd w:val="clear" w:color="000000" w:fill="D7EAD3"/>
            <w:vAlign w:val="center"/>
            <w:hideMark/>
          </w:tcPr>
          <w:p w14:paraId="53250D68"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69 477,50</w:t>
            </w:r>
          </w:p>
        </w:tc>
        <w:tc>
          <w:tcPr>
            <w:tcW w:w="1268" w:type="dxa"/>
            <w:tcBorders>
              <w:top w:val="nil"/>
              <w:left w:val="nil"/>
              <w:bottom w:val="single" w:sz="4" w:space="0" w:color="C0C0C0"/>
              <w:right w:val="single" w:sz="4" w:space="0" w:color="C0C0C0"/>
            </w:tcBorders>
            <w:shd w:val="clear" w:color="000000" w:fill="D7EAD3"/>
            <w:vAlign w:val="center"/>
            <w:hideMark/>
          </w:tcPr>
          <w:p w14:paraId="4F803BA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69 477,50</w:t>
            </w:r>
          </w:p>
        </w:tc>
        <w:tc>
          <w:tcPr>
            <w:tcW w:w="4140" w:type="dxa"/>
            <w:tcBorders>
              <w:top w:val="nil"/>
              <w:left w:val="nil"/>
              <w:bottom w:val="single" w:sz="4" w:space="0" w:color="C0C0C0"/>
              <w:right w:val="single" w:sz="4" w:space="0" w:color="C0C0C0"/>
            </w:tcBorders>
            <w:shd w:val="clear" w:color="000000" w:fill="FFFFCC"/>
            <w:vAlign w:val="center"/>
            <w:hideMark/>
          </w:tcPr>
          <w:p w14:paraId="057D4C97"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 </w:t>
            </w:r>
          </w:p>
        </w:tc>
      </w:tr>
      <w:tr w:rsidR="00E41EFB" w:rsidRPr="00E41EFB" w14:paraId="37352916" w14:textId="77777777" w:rsidTr="00E41EFB">
        <w:trPr>
          <w:trHeight w:val="540"/>
          <w:jc w:val="center"/>
        </w:trPr>
        <w:tc>
          <w:tcPr>
            <w:tcW w:w="460" w:type="dxa"/>
            <w:tcBorders>
              <w:top w:val="nil"/>
              <w:left w:val="nil"/>
              <w:bottom w:val="nil"/>
              <w:right w:val="nil"/>
            </w:tcBorders>
            <w:shd w:val="clear" w:color="auto" w:fill="auto"/>
            <w:noWrap/>
            <w:vAlign w:val="bottom"/>
            <w:hideMark/>
          </w:tcPr>
          <w:p w14:paraId="382ED236" w14:textId="77777777" w:rsidR="00E41EFB" w:rsidRPr="00E41EFB" w:rsidRDefault="00E41EFB" w:rsidP="00E41EFB">
            <w:pPr>
              <w:rPr>
                <w:rFonts w:ascii="Tahoma" w:hAnsi="Tahoma" w:cs="Tahoma"/>
                <w:b/>
                <w:bCs/>
                <w:sz w:val="13"/>
                <w:szCs w:val="13"/>
              </w:rPr>
            </w:pPr>
          </w:p>
        </w:tc>
        <w:tc>
          <w:tcPr>
            <w:tcW w:w="360" w:type="dxa"/>
            <w:tcBorders>
              <w:top w:val="nil"/>
              <w:left w:val="nil"/>
              <w:bottom w:val="nil"/>
              <w:right w:val="nil"/>
            </w:tcBorders>
            <w:shd w:val="clear" w:color="auto" w:fill="auto"/>
            <w:noWrap/>
            <w:vAlign w:val="bottom"/>
            <w:hideMark/>
          </w:tcPr>
          <w:p w14:paraId="7743213A" w14:textId="77777777" w:rsidR="00E41EFB" w:rsidRPr="00E41EFB" w:rsidRDefault="00E41EFB" w:rsidP="00E41EFB">
            <w:pPr>
              <w:rPr>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55EB67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1.3</w:t>
            </w:r>
          </w:p>
        </w:tc>
        <w:tc>
          <w:tcPr>
            <w:tcW w:w="4022" w:type="dxa"/>
            <w:tcBorders>
              <w:top w:val="nil"/>
              <w:left w:val="nil"/>
              <w:bottom w:val="single" w:sz="4" w:space="0" w:color="C0C0C0"/>
              <w:right w:val="single" w:sz="4" w:space="0" w:color="C0C0C0"/>
            </w:tcBorders>
            <w:shd w:val="clear" w:color="auto" w:fill="auto"/>
            <w:vAlign w:val="center"/>
            <w:hideMark/>
          </w:tcPr>
          <w:p w14:paraId="7D89D700" w14:textId="77777777" w:rsidR="00E41EFB" w:rsidRPr="00E41EFB" w:rsidRDefault="00E41EFB" w:rsidP="00E41EFB">
            <w:pPr>
              <w:ind w:firstLineChars="100" w:firstLine="130"/>
              <w:rPr>
                <w:rFonts w:ascii="Tahoma" w:hAnsi="Tahoma" w:cs="Tahoma"/>
                <w:sz w:val="13"/>
                <w:szCs w:val="13"/>
              </w:rPr>
            </w:pPr>
            <w:r w:rsidRPr="00E41EFB">
              <w:rPr>
                <w:rFonts w:ascii="Tahoma" w:hAnsi="Tahoma" w:cs="Tahoma"/>
                <w:sz w:val="13"/>
                <w:szCs w:val="13"/>
              </w:rPr>
              <w:t>Расход воды на коммунально-бытовые нужды</w:t>
            </w:r>
          </w:p>
        </w:tc>
        <w:tc>
          <w:tcPr>
            <w:tcW w:w="1132" w:type="dxa"/>
            <w:tcBorders>
              <w:top w:val="nil"/>
              <w:left w:val="nil"/>
              <w:bottom w:val="single" w:sz="4" w:space="0" w:color="C0C0C0"/>
              <w:right w:val="single" w:sz="4" w:space="0" w:color="C0C0C0"/>
            </w:tcBorders>
            <w:shd w:val="clear" w:color="auto" w:fill="auto"/>
            <w:vAlign w:val="center"/>
            <w:hideMark/>
          </w:tcPr>
          <w:p w14:paraId="2C0A25EB"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м3</w:t>
            </w:r>
          </w:p>
        </w:tc>
        <w:tc>
          <w:tcPr>
            <w:tcW w:w="1650" w:type="dxa"/>
            <w:tcBorders>
              <w:top w:val="nil"/>
              <w:left w:val="nil"/>
              <w:bottom w:val="single" w:sz="4" w:space="0" w:color="C0C0C0"/>
              <w:right w:val="single" w:sz="4" w:space="0" w:color="C0C0C0"/>
            </w:tcBorders>
            <w:shd w:val="clear" w:color="000000" w:fill="FFFFCC"/>
            <w:vAlign w:val="center"/>
            <w:hideMark/>
          </w:tcPr>
          <w:p w14:paraId="1C5D793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238,12</w:t>
            </w:r>
          </w:p>
        </w:tc>
        <w:tc>
          <w:tcPr>
            <w:tcW w:w="1608" w:type="dxa"/>
            <w:tcBorders>
              <w:top w:val="nil"/>
              <w:left w:val="nil"/>
              <w:bottom w:val="single" w:sz="4" w:space="0" w:color="C0C0C0"/>
              <w:right w:val="single" w:sz="4" w:space="0" w:color="C0C0C0"/>
            </w:tcBorders>
            <w:shd w:val="clear" w:color="000000" w:fill="FFFFCC"/>
            <w:vAlign w:val="center"/>
            <w:hideMark/>
          </w:tcPr>
          <w:p w14:paraId="490032C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238,12</w:t>
            </w:r>
          </w:p>
        </w:tc>
        <w:tc>
          <w:tcPr>
            <w:tcW w:w="1729" w:type="dxa"/>
            <w:tcBorders>
              <w:top w:val="nil"/>
              <w:left w:val="nil"/>
              <w:bottom w:val="single" w:sz="4" w:space="0" w:color="C0C0C0"/>
              <w:right w:val="single" w:sz="4" w:space="0" w:color="C0C0C0"/>
            </w:tcBorders>
            <w:shd w:val="clear" w:color="000000" w:fill="FFFFCC"/>
            <w:vAlign w:val="center"/>
            <w:hideMark/>
          </w:tcPr>
          <w:p w14:paraId="27AA046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238,12</w:t>
            </w:r>
          </w:p>
        </w:tc>
        <w:tc>
          <w:tcPr>
            <w:tcW w:w="1745" w:type="dxa"/>
            <w:tcBorders>
              <w:top w:val="nil"/>
              <w:left w:val="nil"/>
              <w:bottom w:val="single" w:sz="4" w:space="0" w:color="C0C0C0"/>
              <w:right w:val="single" w:sz="4" w:space="0" w:color="C0C0C0"/>
            </w:tcBorders>
            <w:shd w:val="clear" w:color="000000" w:fill="FFFFCC"/>
            <w:vAlign w:val="center"/>
            <w:hideMark/>
          </w:tcPr>
          <w:p w14:paraId="40775E5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238,12</w:t>
            </w:r>
          </w:p>
        </w:tc>
        <w:tc>
          <w:tcPr>
            <w:tcW w:w="1597" w:type="dxa"/>
            <w:tcBorders>
              <w:top w:val="nil"/>
              <w:left w:val="nil"/>
              <w:bottom w:val="single" w:sz="4" w:space="0" w:color="C0C0C0"/>
              <w:right w:val="single" w:sz="4" w:space="0" w:color="C0C0C0"/>
            </w:tcBorders>
            <w:shd w:val="clear" w:color="000000" w:fill="FFFFCC"/>
            <w:vAlign w:val="center"/>
            <w:hideMark/>
          </w:tcPr>
          <w:p w14:paraId="3E6A628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710" w:type="dxa"/>
            <w:tcBorders>
              <w:top w:val="nil"/>
              <w:left w:val="nil"/>
              <w:bottom w:val="single" w:sz="4" w:space="0" w:color="C0C0C0"/>
              <w:right w:val="single" w:sz="4" w:space="0" w:color="C0C0C0"/>
            </w:tcBorders>
            <w:shd w:val="clear" w:color="000000" w:fill="FFFFCC"/>
            <w:vAlign w:val="center"/>
            <w:hideMark/>
          </w:tcPr>
          <w:p w14:paraId="1251CC3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238,12</w:t>
            </w:r>
          </w:p>
        </w:tc>
        <w:tc>
          <w:tcPr>
            <w:tcW w:w="1600" w:type="dxa"/>
            <w:tcBorders>
              <w:top w:val="nil"/>
              <w:left w:val="nil"/>
              <w:bottom w:val="single" w:sz="4" w:space="0" w:color="C0C0C0"/>
              <w:right w:val="single" w:sz="4" w:space="0" w:color="C0C0C0"/>
            </w:tcBorders>
            <w:shd w:val="clear" w:color="000000" w:fill="FFFFCC"/>
            <w:vAlign w:val="center"/>
            <w:hideMark/>
          </w:tcPr>
          <w:p w14:paraId="67148CFB"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804" w:type="dxa"/>
            <w:tcBorders>
              <w:top w:val="nil"/>
              <w:left w:val="nil"/>
              <w:bottom w:val="single" w:sz="4" w:space="0" w:color="C0C0C0"/>
              <w:right w:val="single" w:sz="4" w:space="0" w:color="C0C0C0"/>
            </w:tcBorders>
            <w:shd w:val="clear" w:color="000000" w:fill="FFFFCC"/>
            <w:vAlign w:val="center"/>
            <w:hideMark/>
          </w:tcPr>
          <w:p w14:paraId="1A71771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238,12</w:t>
            </w:r>
          </w:p>
        </w:tc>
        <w:tc>
          <w:tcPr>
            <w:tcW w:w="1287" w:type="dxa"/>
            <w:tcBorders>
              <w:top w:val="nil"/>
              <w:left w:val="nil"/>
              <w:bottom w:val="single" w:sz="4" w:space="0" w:color="C0C0C0"/>
              <w:right w:val="single" w:sz="4" w:space="0" w:color="C0C0C0"/>
            </w:tcBorders>
            <w:shd w:val="clear" w:color="000000" w:fill="D7EAD3"/>
            <w:vAlign w:val="center"/>
            <w:hideMark/>
          </w:tcPr>
          <w:p w14:paraId="0DF180A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119,06</w:t>
            </w:r>
          </w:p>
        </w:tc>
        <w:tc>
          <w:tcPr>
            <w:tcW w:w="1268" w:type="dxa"/>
            <w:tcBorders>
              <w:top w:val="nil"/>
              <w:left w:val="nil"/>
              <w:bottom w:val="single" w:sz="4" w:space="0" w:color="C0C0C0"/>
              <w:right w:val="single" w:sz="4" w:space="0" w:color="C0C0C0"/>
            </w:tcBorders>
            <w:shd w:val="clear" w:color="000000" w:fill="D7EAD3"/>
            <w:vAlign w:val="center"/>
            <w:hideMark/>
          </w:tcPr>
          <w:p w14:paraId="04E11FF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119,06</w:t>
            </w:r>
          </w:p>
        </w:tc>
        <w:tc>
          <w:tcPr>
            <w:tcW w:w="4140" w:type="dxa"/>
            <w:tcBorders>
              <w:top w:val="nil"/>
              <w:left w:val="nil"/>
              <w:bottom w:val="single" w:sz="4" w:space="0" w:color="C0C0C0"/>
              <w:right w:val="single" w:sz="4" w:space="0" w:color="C0C0C0"/>
            </w:tcBorders>
            <w:shd w:val="clear" w:color="000000" w:fill="FFFFCC"/>
            <w:vAlign w:val="center"/>
            <w:hideMark/>
          </w:tcPr>
          <w:p w14:paraId="4B953C3F"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r>
      <w:tr w:rsidR="00E41EFB" w:rsidRPr="00E41EFB" w14:paraId="4216374F" w14:textId="77777777" w:rsidTr="00E41EFB">
        <w:trPr>
          <w:trHeight w:val="390"/>
          <w:jc w:val="center"/>
        </w:trPr>
        <w:tc>
          <w:tcPr>
            <w:tcW w:w="460" w:type="dxa"/>
            <w:tcBorders>
              <w:top w:val="nil"/>
              <w:left w:val="nil"/>
              <w:bottom w:val="nil"/>
              <w:right w:val="nil"/>
            </w:tcBorders>
            <w:shd w:val="clear" w:color="auto" w:fill="auto"/>
            <w:noWrap/>
            <w:vAlign w:val="bottom"/>
            <w:hideMark/>
          </w:tcPr>
          <w:p w14:paraId="0D75EF90" w14:textId="77777777" w:rsidR="00E41EFB" w:rsidRPr="00E41EFB" w:rsidRDefault="00E41EFB" w:rsidP="00E41EFB">
            <w:pPr>
              <w:rPr>
                <w:rFonts w:ascii="Tahoma" w:hAnsi="Tahoma" w:cs="Tahoma"/>
                <w:sz w:val="13"/>
                <w:szCs w:val="13"/>
              </w:rPr>
            </w:pPr>
          </w:p>
        </w:tc>
        <w:tc>
          <w:tcPr>
            <w:tcW w:w="360" w:type="dxa"/>
            <w:tcBorders>
              <w:top w:val="nil"/>
              <w:left w:val="nil"/>
              <w:bottom w:val="nil"/>
              <w:right w:val="nil"/>
            </w:tcBorders>
            <w:shd w:val="clear" w:color="auto" w:fill="auto"/>
            <w:noWrap/>
            <w:vAlign w:val="bottom"/>
            <w:hideMark/>
          </w:tcPr>
          <w:p w14:paraId="00740E21" w14:textId="77777777" w:rsidR="00E41EFB" w:rsidRPr="00E41EFB" w:rsidRDefault="00E41EFB" w:rsidP="00E41EFB">
            <w:pPr>
              <w:rPr>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F4EBEE8"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1.4</w:t>
            </w:r>
          </w:p>
        </w:tc>
        <w:tc>
          <w:tcPr>
            <w:tcW w:w="4022" w:type="dxa"/>
            <w:tcBorders>
              <w:top w:val="nil"/>
              <w:left w:val="nil"/>
              <w:bottom w:val="single" w:sz="4" w:space="0" w:color="C0C0C0"/>
              <w:right w:val="single" w:sz="4" w:space="0" w:color="C0C0C0"/>
            </w:tcBorders>
            <w:shd w:val="clear" w:color="auto" w:fill="auto"/>
            <w:vAlign w:val="center"/>
            <w:hideMark/>
          </w:tcPr>
          <w:p w14:paraId="0AFECFF5" w14:textId="77777777" w:rsidR="00E41EFB" w:rsidRPr="00E41EFB" w:rsidRDefault="00E41EFB" w:rsidP="00E41EFB">
            <w:pPr>
              <w:ind w:firstLineChars="100" w:firstLine="130"/>
              <w:rPr>
                <w:rFonts w:ascii="Tahoma" w:hAnsi="Tahoma" w:cs="Tahoma"/>
                <w:sz w:val="13"/>
                <w:szCs w:val="13"/>
              </w:rPr>
            </w:pPr>
            <w:r w:rsidRPr="00E41EFB">
              <w:rPr>
                <w:rFonts w:ascii="Tahoma" w:hAnsi="Tahoma" w:cs="Tahoma"/>
                <w:sz w:val="13"/>
                <w:szCs w:val="13"/>
              </w:rPr>
              <w:t>Расход воды на нужды предприятия</w:t>
            </w:r>
          </w:p>
        </w:tc>
        <w:tc>
          <w:tcPr>
            <w:tcW w:w="1132" w:type="dxa"/>
            <w:tcBorders>
              <w:top w:val="nil"/>
              <w:left w:val="nil"/>
              <w:bottom w:val="single" w:sz="4" w:space="0" w:color="C0C0C0"/>
              <w:right w:val="single" w:sz="4" w:space="0" w:color="C0C0C0"/>
            </w:tcBorders>
            <w:shd w:val="clear" w:color="auto" w:fill="auto"/>
            <w:vAlign w:val="center"/>
            <w:hideMark/>
          </w:tcPr>
          <w:p w14:paraId="6C7CAAD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м3</w:t>
            </w:r>
          </w:p>
        </w:tc>
        <w:tc>
          <w:tcPr>
            <w:tcW w:w="1650" w:type="dxa"/>
            <w:tcBorders>
              <w:top w:val="nil"/>
              <w:left w:val="nil"/>
              <w:bottom w:val="single" w:sz="4" w:space="0" w:color="C0C0C0"/>
              <w:right w:val="single" w:sz="4" w:space="0" w:color="C0C0C0"/>
            </w:tcBorders>
            <w:shd w:val="clear" w:color="000000" w:fill="D7EAD3"/>
            <w:vAlign w:val="center"/>
            <w:hideMark/>
          </w:tcPr>
          <w:p w14:paraId="05B1F25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115 201,80</w:t>
            </w:r>
          </w:p>
        </w:tc>
        <w:tc>
          <w:tcPr>
            <w:tcW w:w="1608" w:type="dxa"/>
            <w:tcBorders>
              <w:top w:val="nil"/>
              <w:left w:val="nil"/>
              <w:bottom w:val="single" w:sz="4" w:space="0" w:color="C0C0C0"/>
              <w:right w:val="single" w:sz="4" w:space="0" w:color="C0C0C0"/>
            </w:tcBorders>
            <w:shd w:val="clear" w:color="000000" w:fill="D7EAD3"/>
            <w:vAlign w:val="center"/>
            <w:hideMark/>
          </w:tcPr>
          <w:p w14:paraId="16AAA1F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45 454,96</w:t>
            </w:r>
          </w:p>
        </w:tc>
        <w:tc>
          <w:tcPr>
            <w:tcW w:w="1729" w:type="dxa"/>
            <w:tcBorders>
              <w:top w:val="nil"/>
              <w:left w:val="nil"/>
              <w:bottom w:val="single" w:sz="4" w:space="0" w:color="C0C0C0"/>
              <w:right w:val="single" w:sz="4" w:space="0" w:color="C0C0C0"/>
            </w:tcBorders>
            <w:shd w:val="clear" w:color="000000" w:fill="D7EAD3"/>
            <w:vAlign w:val="center"/>
            <w:hideMark/>
          </w:tcPr>
          <w:p w14:paraId="2B152B1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115 201,80</w:t>
            </w:r>
          </w:p>
        </w:tc>
        <w:tc>
          <w:tcPr>
            <w:tcW w:w="1745" w:type="dxa"/>
            <w:tcBorders>
              <w:top w:val="nil"/>
              <w:left w:val="nil"/>
              <w:bottom w:val="single" w:sz="4" w:space="0" w:color="C0C0C0"/>
              <w:right w:val="single" w:sz="4" w:space="0" w:color="C0C0C0"/>
            </w:tcBorders>
            <w:shd w:val="clear" w:color="000000" w:fill="D7EAD3"/>
            <w:vAlign w:val="center"/>
            <w:hideMark/>
          </w:tcPr>
          <w:p w14:paraId="66231CC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115 201,80</w:t>
            </w:r>
          </w:p>
        </w:tc>
        <w:tc>
          <w:tcPr>
            <w:tcW w:w="1597" w:type="dxa"/>
            <w:tcBorders>
              <w:top w:val="nil"/>
              <w:left w:val="nil"/>
              <w:bottom w:val="single" w:sz="4" w:space="0" w:color="C0C0C0"/>
              <w:right w:val="single" w:sz="4" w:space="0" w:color="C0C0C0"/>
            </w:tcBorders>
            <w:shd w:val="clear" w:color="000000" w:fill="D7EAD3"/>
            <w:vAlign w:val="center"/>
            <w:hideMark/>
          </w:tcPr>
          <w:p w14:paraId="6C149938"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-69 746,84</w:t>
            </w:r>
          </w:p>
        </w:tc>
        <w:tc>
          <w:tcPr>
            <w:tcW w:w="1710" w:type="dxa"/>
            <w:tcBorders>
              <w:top w:val="nil"/>
              <w:left w:val="nil"/>
              <w:bottom w:val="single" w:sz="4" w:space="0" w:color="C0C0C0"/>
              <w:right w:val="single" w:sz="4" w:space="0" w:color="C0C0C0"/>
            </w:tcBorders>
            <w:shd w:val="clear" w:color="000000" w:fill="D7EAD3"/>
            <w:vAlign w:val="center"/>
            <w:hideMark/>
          </w:tcPr>
          <w:p w14:paraId="6D46F4C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45 454,96</w:t>
            </w:r>
          </w:p>
        </w:tc>
        <w:tc>
          <w:tcPr>
            <w:tcW w:w="1600" w:type="dxa"/>
            <w:tcBorders>
              <w:top w:val="nil"/>
              <w:left w:val="nil"/>
              <w:bottom w:val="single" w:sz="4" w:space="0" w:color="C0C0C0"/>
              <w:right w:val="single" w:sz="4" w:space="0" w:color="C0C0C0"/>
            </w:tcBorders>
            <w:shd w:val="clear" w:color="000000" w:fill="D7EAD3"/>
            <w:vAlign w:val="center"/>
            <w:hideMark/>
          </w:tcPr>
          <w:p w14:paraId="562849E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804" w:type="dxa"/>
            <w:tcBorders>
              <w:top w:val="nil"/>
              <w:left w:val="nil"/>
              <w:bottom w:val="single" w:sz="4" w:space="0" w:color="C0C0C0"/>
              <w:right w:val="single" w:sz="4" w:space="0" w:color="C0C0C0"/>
            </w:tcBorders>
            <w:shd w:val="clear" w:color="000000" w:fill="D7EAD3"/>
            <w:vAlign w:val="center"/>
            <w:hideMark/>
          </w:tcPr>
          <w:p w14:paraId="62A73EB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115 201,80</w:t>
            </w:r>
          </w:p>
        </w:tc>
        <w:tc>
          <w:tcPr>
            <w:tcW w:w="1287" w:type="dxa"/>
            <w:tcBorders>
              <w:top w:val="nil"/>
              <w:left w:val="nil"/>
              <w:bottom w:val="single" w:sz="4" w:space="0" w:color="C0C0C0"/>
              <w:right w:val="single" w:sz="4" w:space="0" w:color="C0C0C0"/>
            </w:tcBorders>
            <w:shd w:val="clear" w:color="000000" w:fill="D7EAD3"/>
            <w:vAlign w:val="center"/>
            <w:hideMark/>
          </w:tcPr>
          <w:p w14:paraId="451EB81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57 600,90</w:t>
            </w:r>
          </w:p>
        </w:tc>
        <w:tc>
          <w:tcPr>
            <w:tcW w:w="1268" w:type="dxa"/>
            <w:tcBorders>
              <w:top w:val="nil"/>
              <w:left w:val="nil"/>
              <w:bottom w:val="single" w:sz="4" w:space="0" w:color="C0C0C0"/>
              <w:right w:val="single" w:sz="4" w:space="0" w:color="C0C0C0"/>
            </w:tcBorders>
            <w:shd w:val="clear" w:color="000000" w:fill="D7EAD3"/>
            <w:vAlign w:val="center"/>
            <w:hideMark/>
          </w:tcPr>
          <w:p w14:paraId="468A407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57 600,90</w:t>
            </w:r>
          </w:p>
        </w:tc>
        <w:tc>
          <w:tcPr>
            <w:tcW w:w="4140" w:type="dxa"/>
            <w:tcBorders>
              <w:top w:val="nil"/>
              <w:left w:val="nil"/>
              <w:bottom w:val="single" w:sz="4" w:space="0" w:color="C0C0C0"/>
              <w:right w:val="single" w:sz="4" w:space="0" w:color="C0C0C0"/>
            </w:tcBorders>
            <w:shd w:val="clear" w:color="000000" w:fill="FFFFCC"/>
            <w:vAlign w:val="center"/>
            <w:hideMark/>
          </w:tcPr>
          <w:p w14:paraId="40D8392D"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r>
      <w:tr w:rsidR="00E41EFB" w:rsidRPr="00E41EFB" w14:paraId="69C507A7" w14:textId="77777777" w:rsidTr="00E41EFB">
        <w:trPr>
          <w:trHeight w:val="375"/>
          <w:jc w:val="center"/>
        </w:trPr>
        <w:tc>
          <w:tcPr>
            <w:tcW w:w="460" w:type="dxa"/>
            <w:tcBorders>
              <w:top w:val="nil"/>
              <w:left w:val="nil"/>
              <w:bottom w:val="nil"/>
              <w:right w:val="nil"/>
            </w:tcBorders>
            <w:shd w:val="clear" w:color="auto" w:fill="auto"/>
            <w:noWrap/>
            <w:vAlign w:val="bottom"/>
            <w:hideMark/>
          </w:tcPr>
          <w:p w14:paraId="6954A1DF" w14:textId="77777777" w:rsidR="00E41EFB" w:rsidRPr="00E41EFB" w:rsidRDefault="00E41EFB" w:rsidP="00E41EFB">
            <w:pPr>
              <w:rPr>
                <w:rFonts w:ascii="Tahoma" w:hAnsi="Tahoma" w:cs="Tahoma"/>
                <w:sz w:val="13"/>
                <w:szCs w:val="13"/>
              </w:rPr>
            </w:pPr>
          </w:p>
        </w:tc>
        <w:tc>
          <w:tcPr>
            <w:tcW w:w="360" w:type="dxa"/>
            <w:tcBorders>
              <w:top w:val="nil"/>
              <w:left w:val="nil"/>
              <w:bottom w:val="nil"/>
              <w:right w:val="nil"/>
            </w:tcBorders>
            <w:shd w:val="clear" w:color="auto" w:fill="auto"/>
            <w:noWrap/>
            <w:vAlign w:val="bottom"/>
            <w:hideMark/>
          </w:tcPr>
          <w:p w14:paraId="6ED2CF7C" w14:textId="77777777" w:rsidR="00E41EFB" w:rsidRPr="00E41EFB" w:rsidRDefault="00E41EFB" w:rsidP="00E41EFB">
            <w:pPr>
              <w:rPr>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86EC25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1.4.2</w:t>
            </w:r>
          </w:p>
        </w:tc>
        <w:tc>
          <w:tcPr>
            <w:tcW w:w="4022" w:type="dxa"/>
            <w:tcBorders>
              <w:top w:val="nil"/>
              <w:left w:val="nil"/>
              <w:bottom w:val="single" w:sz="4" w:space="0" w:color="C0C0C0"/>
              <w:right w:val="single" w:sz="4" w:space="0" w:color="C0C0C0"/>
            </w:tcBorders>
            <w:shd w:val="clear" w:color="auto" w:fill="auto"/>
            <w:vAlign w:val="center"/>
            <w:hideMark/>
          </w:tcPr>
          <w:p w14:paraId="3C21FB24" w14:textId="77777777" w:rsidR="00E41EFB" w:rsidRPr="00E41EFB" w:rsidRDefault="00E41EFB" w:rsidP="00E41EFB">
            <w:pPr>
              <w:ind w:firstLineChars="200" w:firstLine="260"/>
              <w:rPr>
                <w:rFonts w:ascii="Tahoma" w:hAnsi="Tahoma" w:cs="Tahoma"/>
                <w:sz w:val="13"/>
                <w:szCs w:val="13"/>
              </w:rPr>
            </w:pPr>
            <w:r w:rsidRPr="00E41EFB">
              <w:rPr>
                <w:rFonts w:ascii="Tahoma" w:hAnsi="Tahoma" w:cs="Tahoma"/>
                <w:sz w:val="13"/>
                <w:szCs w:val="13"/>
              </w:rPr>
              <w:t>На промывку сетей</w:t>
            </w:r>
          </w:p>
        </w:tc>
        <w:tc>
          <w:tcPr>
            <w:tcW w:w="1132" w:type="dxa"/>
            <w:tcBorders>
              <w:top w:val="nil"/>
              <w:left w:val="nil"/>
              <w:bottom w:val="single" w:sz="4" w:space="0" w:color="C0C0C0"/>
              <w:right w:val="single" w:sz="4" w:space="0" w:color="C0C0C0"/>
            </w:tcBorders>
            <w:shd w:val="clear" w:color="auto" w:fill="auto"/>
            <w:vAlign w:val="center"/>
            <w:hideMark/>
          </w:tcPr>
          <w:p w14:paraId="7EAC59C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м3</w:t>
            </w:r>
          </w:p>
        </w:tc>
        <w:tc>
          <w:tcPr>
            <w:tcW w:w="1650" w:type="dxa"/>
            <w:tcBorders>
              <w:top w:val="nil"/>
              <w:left w:val="nil"/>
              <w:bottom w:val="single" w:sz="4" w:space="0" w:color="C0C0C0"/>
              <w:right w:val="single" w:sz="4" w:space="0" w:color="C0C0C0"/>
            </w:tcBorders>
            <w:shd w:val="clear" w:color="000000" w:fill="FFFFCC"/>
            <w:vAlign w:val="center"/>
            <w:hideMark/>
          </w:tcPr>
          <w:p w14:paraId="34FC64D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45 300,80</w:t>
            </w:r>
          </w:p>
        </w:tc>
        <w:tc>
          <w:tcPr>
            <w:tcW w:w="1608" w:type="dxa"/>
            <w:tcBorders>
              <w:top w:val="nil"/>
              <w:left w:val="nil"/>
              <w:bottom w:val="single" w:sz="4" w:space="0" w:color="C0C0C0"/>
              <w:right w:val="single" w:sz="4" w:space="0" w:color="C0C0C0"/>
            </w:tcBorders>
            <w:shd w:val="clear" w:color="000000" w:fill="FFFFCC"/>
            <w:vAlign w:val="center"/>
            <w:hideMark/>
          </w:tcPr>
          <w:p w14:paraId="51B514D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45 300,80</w:t>
            </w:r>
          </w:p>
        </w:tc>
        <w:tc>
          <w:tcPr>
            <w:tcW w:w="1729" w:type="dxa"/>
            <w:tcBorders>
              <w:top w:val="nil"/>
              <w:left w:val="nil"/>
              <w:bottom w:val="single" w:sz="4" w:space="0" w:color="C0C0C0"/>
              <w:right w:val="single" w:sz="4" w:space="0" w:color="C0C0C0"/>
            </w:tcBorders>
            <w:shd w:val="clear" w:color="000000" w:fill="FFFFCC"/>
            <w:vAlign w:val="center"/>
            <w:hideMark/>
          </w:tcPr>
          <w:p w14:paraId="2AEE928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45 300,80</w:t>
            </w:r>
          </w:p>
        </w:tc>
        <w:tc>
          <w:tcPr>
            <w:tcW w:w="1745" w:type="dxa"/>
            <w:tcBorders>
              <w:top w:val="nil"/>
              <w:left w:val="nil"/>
              <w:bottom w:val="single" w:sz="4" w:space="0" w:color="C0C0C0"/>
              <w:right w:val="single" w:sz="4" w:space="0" w:color="C0C0C0"/>
            </w:tcBorders>
            <w:shd w:val="clear" w:color="000000" w:fill="FFFFCC"/>
            <w:vAlign w:val="center"/>
            <w:hideMark/>
          </w:tcPr>
          <w:p w14:paraId="1D77B43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45 300,80</w:t>
            </w:r>
          </w:p>
        </w:tc>
        <w:tc>
          <w:tcPr>
            <w:tcW w:w="1597" w:type="dxa"/>
            <w:tcBorders>
              <w:top w:val="nil"/>
              <w:left w:val="nil"/>
              <w:bottom w:val="single" w:sz="4" w:space="0" w:color="C0C0C0"/>
              <w:right w:val="single" w:sz="4" w:space="0" w:color="C0C0C0"/>
            </w:tcBorders>
            <w:shd w:val="clear" w:color="000000" w:fill="FFFFCC"/>
            <w:vAlign w:val="center"/>
            <w:hideMark/>
          </w:tcPr>
          <w:p w14:paraId="14484DF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710" w:type="dxa"/>
            <w:tcBorders>
              <w:top w:val="nil"/>
              <w:left w:val="nil"/>
              <w:bottom w:val="single" w:sz="4" w:space="0" w:color="C0C0C0"/>
              <w:right w:val="single" w:sz="4" w:space="0" w:color="C0C0C0"/>
            </w:tcBorders>
            <w:shd w:val="clear" w:color="000000" w:fill="FFFFCC"/>
            <w:vAlign w:val="center"/>
            <w:hideMark/>
          </w:tcPr>
          <w:p w14:paraId="34E2A20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45 300,80</w:t>
            </w:r>
          </w:p>
        </w:tc>
        <w:tc>
          <w:tcPr>
            <w:tcW w:w="1600" w:type="dxa"/>
            <w:tcBorders>
              <w:top w:val="nil"/>
              <w:left w:val="nil"/>
              <w:bottom w:val="single" w:sz="4" w:space="0" w:color="C0C0C0"/>
              <w:right w:val="single" w:sz="4" w:space="0" w:color="C0C0C0"/>
            </w:tcBorders>
            <w:shd w:val="clear" w:color="000000" w:fill="FFFFCC"/>
            <w:vAlign w:val="center"/>
            <w:hideMark/>
          </w:tcPr>
          <w:p w14:paraId="756E454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804" w:type="dxa"/>
            <w:tcBorders>
              <w:top w:val="nil"/>
              <w:left w:val="nil"/>
              <w:bottom w:val="single" w:sz="4" w:space="0" w:color="C0C0C0"/>
              <w:right w:val="single" w:sz="4" w:space="0" w:color="C0C0C0"/>
            </w:tcBorders>
            <w:shd w:val="clear" w:color="000000" w:fill="FFFFCC"/>
            <w:vAlign w:val="center"/>
            <w:hideMark/>
          </w:tcPr>
          <w:p w14:paraId="226475C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45 300,80</w:t>
            </w:r>
          </w:p>
        </w:tc>
        <w:tc>
          <w:tcPr>
            <w:tcW w:w="1287" w:type="dxa"/>
            <w:tcBorders>
              <w:top w:val="nil"/>
              <w:left w:val="nil"/>
              <w:bottom w:val="single" w:sz="4" w:space="0" w:color="C0C0C0"/>
              <w:right w:val="single" w:sz="4" w:space="0" w:color="C0C0C0"/>
            </w:tcBorders>
            <w:shd w:val="clear" w:color="000000" w:fill="D7EAD3"/>
            <w:vAlign w:val="center"/>
            <w:hideMark/>
          </w:tcPr>
          <w:p w14:paraId="0306598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22 650,40</w:t>
            </w:r>
          </w:p>
        </w:tc>
        <w:tc>
          <w:tcPr>
            <w:tcW w:w="1268" w:type="dxa"/>
            <w:tcBorders>
              <w:top w:val="nil"/>
              <w:left w:val="nil"/>
              <w:bottom w:val="single" w:sz="4" w:space="0" w:color="C0C0C0"/>
              <w:right w:val="single" w:sz="4" w:space="0" w:color="C0C0C0"/>
            </w:tcBorders>
            <w:shd w:val="clear" w:color="000000" w:fill="D7EAD3"/>
            <w:vAlign w:val="center"/>
            <w:hideMark/>
          </w:tcPr>
          <w:p w14:paraId="25A5B03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22 650,40</w:t>
            </w:r>
          </w:p>
        </w:tc>
        <w:tc>
          <w:tcPr>
            <w:tcW w:w="4140" w:type="dxa"/>
            <w:tcBorders>
              <w:top w:val="nil"/>
              <w:left w:val="nil"/>
              <w:bottom w:val="single" w:sz="4" w:space="0" w:color="C0C0C0"/>
              <w:right w:val="single" w:sz="4" w:space="0" w:color="C0C0C0"/>
            </w:tcBorders>
            <w:shd w:val="clear" w:color="000000" w:fill="FFFFCC"/>
            <w:vAlign w:val="center"/>
            <w:hideMark/>
          </w:tcPr>
          <w:p w14:paraId="6066FB56"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r>
      <w:tr w:rsidR="00E41EFB" w:rsidRPr="00E41EFB" w14:paraId="3EC7E2F0" w14:textId="77777777" w:rsidTr="00E41EFB">
        <w:trPr>
          <w:trHeight w:val="855"/>
          <w:jc w:val="center"/>
        </w:trPr>
        <w:tc>
          <w:tcPr>
            <w:tcW w:w="460" w:type="dxa"/>
            <w:tcBorders>
              <w:top w:val="nil"/>
              <w:left w:val="nil"/>
              <w:bottom w:val="nil"/>
              <w:right w:val="nil"/>
            </w:tcBorders>
            <w:shd w:val="clear" w:color="auto" w:fill="auto"/>
            <w:noWrap/>
            <w:vAlign w:val="bottom"/>
            <w:hideMark/>
          </w:tcPr>
          <w:p w14:paraId="46C383B5" w14:textId="77777777" w:rsidR="00E41EFB" w:rsidRPr="00E41EFB" w:rsidRDefault="00E41EFB" w:rsidP="00E41EFB">
            <w:pPr>
              <w:rPr>
                <w:rFonts w:ascii="Tahoma" w:hAnsi="Tahoma" w:cs="Tahoma"/>
                <w:sz w:val="13"/>
                <w:szCs w:val="13"/>
              </w:rPr>
            </w:pPr>
          </w:p>
        </w:tc>
        <w:tc>
          <w:tcPr>
            <w:tcW w:w="360" w:type="dxa"/>
            <w:tcBorders>
              <w:top w:val="nil"/>
              <w:left w:val="nil"/>
              <w:bottom w:val="nil"/>
              <w:right w:val="nil"/>
            </w:tcBorders>
            <w:shd w:val="clear" w:color="auto" w:fill="auto"/>
            <w:noWrap/>
            <w:vAlign w:val="bottom"/>
            <w:hideMark/>
          </w:tcPr>
          <w:p w14:paraId="55A0A220" w14:textId="77777777" w:rsidR="00E41EFB" w:rsidRPr="00E41EFB" w:rsidRDefault="00E41EFB" w:rsidP="00E41EFB">
            <w:pPr>
              <w:rPr>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E788AA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1.4.3</w:t>
            </w:r>
          </w:p>
        </w:tc>
        <w:tc>
          <w:tcPr>
            <w:tcW w:w="4022" w:type="dxa"/>
            <w:tcBorders>
              <w:top w:val="nil"/>
              <w:left w:val="nil"/>
              <w:bottom w:val="single" w:sz="4" w:space="0" w:color="C0C0C0"/>
              <w:right w:val="single" w:sz="4" w:space="0" w:color="C0C0C0"/>
            </w:tcBorders>
            <w:shd w:val="clear" w:color="auto" w:fill="auto"/>
            <w:vAlign w:val="center"/>
            <w:hideMark/>
          </w:tcPr>
          <w:p w14:paraId="416B16A2" w14:textId="77777777" w:rsidR="00E41EFB" w:rsidRPr="00E41EFB" w:rsidRDefault="00E41EFB" w:rsidP="00E41EFB">
            <w:pPr>
              <w:ind w:firstLineChars="200" w:firstLine="260"/>
              <w:rPr>
                <w:rFonts w:ascii="Tahoma" w:hAnsi="Tahoma" w:cs="Tahoma"/>
                <w:sz w:val="13"/>
                <w:szCs w:val="13"/>
              </w:rPr>
            </w:pPr>
            <w:r w:rsidRPr="00E41EFB">
              <w:rPr>
                <w:rFonts w:ascii="Tahoma" w:hAnsi="Tahoma" w:cs="Tahoma"/>
                <w:sz w:val="13"/>
                <w:szCs w:val="13"/>
              </w:rPr>
              <w:t>Прочие</w:t>
            </w:r>
          </w:p>
        </w:tc>
        <w:tc>
          <w:tcPr>
            <w:tcW w:w="1132" w:type="dxa"/>
            <w:tcBorders>
              <w:top w:val="nil"/>
              <w:left w:val="nil"/>
              <w:bottom w:val="single" w:sz="4" w:space="0" w:color="C0C0C0"/>
              <w:right w:val="single" w:sz="4" w:space="0" w:color="C0C0C0"/>
            </w:tcBorders>
            <w:shd w:val="clear" w:color="auto" w:fill="auto"/>
            <w:vAlign w:val="center"/>
            <w:hideMark/>
          </w:tcPr>
          <w:p w14:paraId="44501E0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м3</w:t>
            </w:r>
          </w:p>
        </w:tc>
        <w:tc>
          <w:tcPr>
            <w:tcW w:w="1650" w:type="dxa"/>
            <w:tcBorders>
              <w:top w:val="nil"/>
              <w:left w:val="nil"/>
              <w:bottom w:val="single" w:sz="4" w:space="0" w:color="C0C0C0"/>
              <w:right w:val="single" w:sz="4" w:space="0" w:color="C0C0C0"/>
            </w:tcBorders>
            <w:shd w:val="clear" w:color="000000" w:fill="FFFFCC"/>
            <w:vAlign w:val="center"/>
            <w:hideMark/>
          </w:tcPr>
          <w:p w14:paraId="509C5F2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69 901,00</w:t>
            </w:r>
          </w:p>
        </w:tc>
        <w:tc>
          <w:tcPr>
            <w:tcW w:w="1608" w:type="dxa"/>
            <w:tcBorders>
              <w:top w:val="nil"/>
              <w:left w:val="nil"/>
              <w:bottom w:val="single" w:sz="4" w:space="0" w:color="C0C0C0"/>
              <w:right w:val="single" w:sz="4" w:space="0" w:color="C0C0C0"/>
            </w:tcBorders>
            <w:shd w:val="clear" w:color="000000" w:fill="FFFFCC"/>
            <w:vAlign w:val="center"/>
            <w:hideMark/>
          </w:tcPr>
          <w:p w14:paraId="19FA99D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154,16</w:t>
            </w:r>
          </w:p>
        </w:tc>
        <w:tc>
          <w:tcPr>
            <w:tcW w:w="1729" w:type="dxa"/>
            <w:tcBorders>
              <w:top w:val="nil"/>
              <w:left w:val="nil"/>
              <w:bottom w:val="single" w:sz="4" w:space="0" w:color="C0C0C0"/>
              <w:right w:val="single" w:sz="4" w:space="0" w:color="C0C0C0"/>
            </w:tcBorders>
            <w:shd w:val="clear" w:color="000000" w:fill="FFFFCC"/>
            <w:vAlign w:val="center"/>
            <w:hideMark/>
          </w:tcPr>
          <w:p w14:paraId="3DEC4B3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69 901,00</w:t>
            </w:r>
          </w:p>
        </w:tc>
        <w:tc>
          <w:tcPr>
            <w:tcW w:w="1745" w:type="dxa"/>
            <w:tcBorders>
              <w:top w:val="nil"/>
              <w:left w:val="nil"/>
              <w:bottom w:val="single" w:sz="4" w:space="0" w:color="C0C0C0"/>
              <w:right w:val="single" w:sz="4" w:space="0" w:color="C0C0C0"/>
            </w:tcBorders>
            <w:shd w:val="clear" w:color="000000" w:fill="FFFFCC"/>
            <w:vAlign w:val="center"/>
            <w:hideMark/>
          </w:tcPr>
          <w:p w14:paraId="2D0F01E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69 901,00</w:t>
            </w:r>
          </w:p>
        </w:tc>
        <w:tc>
          <w:tcPr>
            <w:tcW w:w="1597" w:type="dxa"/>
            <w:tcBorders>
              <w:top w:val="nil"/>
              <w:left w:val="nil"/>
              <w:bottom w:val="single" w:sz="4" w:space="0" w:color="C0C0C0"/>
              <w:right w:val="single" w:sz="4" w:space="0" w:color="C0C0C0"/>
            </w:tcBorders>
            <w:shd w:val="clear" w:color="000000" w:fill="FFFFCC"/>
            <w:vAlign w:val="center"/>
            <w:hideMark/>
          </w:tcPr>
          <w:p w14:paraId="33C800B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-69 746,84</w:t>
            </w:r>
          </w:p>
        </w:tc>
        <w:tc>
          <w:tcPr>
            <w:tcW w:w="1710" w:type="dxa"/>
            <w:tcBorders>
              <w:top w:val="nil"/>
              <w:left w:val="nil"/>
              <w:bottom w:val="single" w:sz="4" w:space="0" w:color="C0C0C0"/>
              <w:right w:val="single" w:sz="4" w:space="0" w:color="C0C0C0"/>
            </w:tcBorders>
            <w:shd w:val="clear" w:color="000000" w:fill="FFFFCC"/>
            <w:vAlign w:val="center"/>
            <w:hideMark/>
          </w:tcPr>
          <w:p w14:paraId="1AD0162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154,16</w:t>
            </w:r>
          </w:p>
        </w:tc>
        <w:tc>
          <w:tcPr>
            <w:tcW w:w="1600" w:type="dxa"/>
            <w:tcBorders>
              <w:top w:val="nil"/>
              <w:left w:val="nil"/>
              <w:bottom w:val="single" w:sz="4" w:space="0" w:color="C0C0C0"/>
              <w:right w:val="single" w:sz="4" w:space="0" w:color="C0C0C0"/>
            </w:tcBorders>
            <w:shd w:val="clear" w:color="000000" w:fill="FFFFCC"/>
            <w:vAlign w:val="center"/>
            <w:hideMark/>
          </w:tcPr>
          <w:p w14:paraId="3BEE3C9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804" w:type="dxa"/>
            <w:tcBorders>
              <w:top w:val="nil"/>
              <w:left w:val="nil"/>
              <w:bottom w:val="single" w:sz="4" w:space="0" w:color="C0C0C0"/>
              <w:right w:val="single" w:sz="4" w:space="0" w:color="C0C0C0"/>
            </w:tcBorders>
            <w:shd w:val="clear" w:color="000000" w:fill="FDE9D9"/>
            <w:vAlign w:val="center"/>
            <w:hideMark/>
          </w:tcPr>
          <w:p w14:paraId="3D98559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69 901,00</w:t>
            </w:r>
          </w:p>
        </w:tc>
        <w:tc>
          <w:tcPr>
            <w:tcW w:w="1287" w:type="dxa"/>
            <w:tcBorders>
              <w:top w:val="nil"/>
              <w:left w:val="nil"/>
              <w:bottom w:val="single" w:sz="4" w:space="0" w:color="C0C0C0"/>
              <w:right w:val="single" w:sz="4" w:space="0" w:color="C0C0C0"/>
            </w:tcBorders>
            <w:shd w:val="clear" w:color="000000" w:fill="D7EAD3"/>
            <w:vAlign w:val="center"/>
            <w:hideMark/>
          </w:tcPr>
          <w:p w14:paraId="181738D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34 950,50</w:t>
            </w:r>
          </w:p>
        </w:tc>
        <w:tc>
          <w:tcPr>
            <w:tcW w:w="1268" w:type="dxa"/>
            <w:tcBorders>
              <w:top w:val="nil"/>
              <w:left w:val="nil"/>
              <w:bottom w:val="single" w:sz="4" w:space="0" w:color="C0C0C0"/>
              <w:right w:val="single" w:sz="4" w:space="0" w:color="C0C0C0"/>
            </w:tcBorders>
            <w:shd w:val="clear" w:color="000000" w:fill="D7EAD3"/>
            <w:vAlign w:val="center"/>
            <w:hideMark/>
          </w:tcPr>
          <w:p w14:paraId="4DEBC36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34 950,50</w:t>
            </w:r>
          </w:p>
        </w:tc>
        <w:tc>
          <w:tcPr>
            <w:tcW w:w="4140" w:type="dxa"/>
            <w:tcBorders>
              <w:top w:val="nil"/>
              <w:left w:val="nil"/>
              <w:bottom w:val="single" w:sz="4" w:space="0" w:color="C0C0C0"/>
              <w:right w:val="single" w:sz="4" w:space="0" w:color="C0C0C0"/>
            </w:tcBorders>
            <w:shd w:val="clear" w:color="000000" w:fill="FDE9D9"/>
            <w:vAlign w:val="center"/>
            <w:hideMark/>
          </w:tcPr>
          <w:p w14:paraId="68B33A1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По плану 2021 г., утвержденному ранее (</w:t>
            </w:r>
            <w:proofErr w:type="gramStart"/>
            <w:r w:rsidRPr="00E41EFB">
              <w:rPr>
                <w:rFonts w:ascii="Tahoma" w:hAnsi="Tahoma" w:cs="Tahoma"/>
                <w:b/>
                <w:bCs/>
                <w:sz w:val="13"/>
                <w:szCs w:val="13"/>
              </w:rPr>
              <w:t>расчетная  нормативная</w:t>
            </w:r>
            <w:proofErr w:type="gramEnd"/>
            <w:r w:rsidRPr="00E41EFB">
              <w:rPr>
                <w:rFonts w:ascii="Tahoma" w:hAnsi="Tahoma" w:cs="Tahoma"/>
                <w:b/>
                <w:bCs/>
                <w:sz w:val="13"/>
                <w:szCs w:val="13"/>
              </w:rPr>
              <w:t xml:space="preserve"> величина)</w:t>
            </w:r>
          </w:p>
        </w:tc>
      </w:tr>
      <w:tr w:rsidR="00E41EFB" w:rsidRPr="00E41EFB" w14:paraId="4A7D28CD" w14:textId="77777777" w:rsidTr="00E41EFB">
        <w:trPr>
          <w:trHeight w:val="450"/>
          <w:jc w:val="center"/>
        </w:trPr>
        <w:tc>
          <w:tcPr>
            <w:tcW w:w="460" w:type="dxa"/>
            <w:tcBorders>
              <w:top w:val="nil"/>
              <w:left w:val="nil"/>
              <w:bottom w:val="nil"/>
              <w:right w:val="nil"/>
            </w:tcBorders>
            <w:shd w:val="clear" w:color="auto" w:fill="auto"/>
            <w:noWrap/>
            <w:vAlign w:val="bottom"/>
            <w:hideMark/>
          </w:tcPr>
          <w:p w14:paraId="1559EA94" w14:textId="77777777" w:rsidR="00E41EFB" w:rsidRPr="00E41EFB" w:rsidRDefault="00E41EFB" w:rsidP="00E41EFB">
            <w:pPr>
              <w:jc w:val="center"/>
              <w:rPr>
                <w:rFonts w:ascii="Tahoma" w:hAnsi="Tahoma" w:cs="Tahoma"/>
                <w:b/>
                <w:bCs/>
                <w:sz w:val="13"/>
                <w:szCs w:val="13"/>
              </w:rPr>
            </w:pPr>
          </w:p>
        </w:tc>
        <w:tc>
          <w:tcPr>
            <w:tcW w:w="360" w:type="dxa"/>
            <w:tcBorders>
              <w:top w:val="nil"/>
              <w:left w:val="nil"/>
              <w:bottom w:val="nil"/>
              <w:right w:val="nil"/>
            </w:tcBorders>
            <w:shd w:val="clear" w:color="auto" w:fill="auto"/>
            <w:noWrap/>
            <w:vAlign w:val="bottom"/>
            <w:hideMark/>
          </w:tcPr>
          <w:p w14:paraId="3588FDFE" w14:textId="77777777" w:rsidR="00E41EFB" w:rsidRPr="00E41EFB" w:rsidRDefault="00E41EFB" w:rsidP="00E41EFB">
            <w:pPr>
              <w:rPr>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384C50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1.6</w:t>
            </w:r>
          </w:p>
        </w:tc>
        <w:tc>
          <w:tcPr>
            <w:tcW w:w="4022" w:type="dxa"/>
            <w:tcBorders>
              <w:top w:val="nil"/>
              <w:left w:val="nil"/>
              <w:bottom w:val="single" w:sz="4" w:space="0" w:color="C0C0C0"/>
              <w:right w:val="single" w:sz="4" w:space="0" w:color="C0C0C0"/>
            </w:tcBorders>
            <w:shd w:val="clear" w:color="auto" w:fill="auto"/>
            <w:vAlign w:val="center"/>
            <w:hideMark/>
          </w:tcPr>
          <w:p w14:paraId="77876984" w14:textId="77777777" w:rsidR="00E41EFB" w:rsidRPr="00E41EFB" w:rsidRDefault="00E41EFB" w:rsidP="00E41EFB">
            <w:pPr>
              <w:ind w:firstLineChars="100" w:firstLine="130"/>
              <w:rPr>
                <w:rFonts w:ascii="Tahoma" w:hAnsi="Tahoma" w:cs="Tahoma"/>
                <w:sz w:val="13"/>
                <w:szCs w:val="13"/>
              </w:rPr>
            </w:pPr>
            <w:r w:rsidRPr="00E41EFB">
              <w:rPr>
                <w:rFonts w:ascii="Tahoma" w:hAnsi="Tahoma" w:cs="Tahoma"/>
                <w:sz w:val="13"/>
                <w:szCs w:val="13"/>
              </w:rPr>
              <w:t>Подано воды в сеть</w:t>
            </w:r>
          </w:p>
        </w:tc>
        <w:tc>
          <w:tcPr>
            <w:tcW w:w="1132" w:type="dxa"/>
            <w:tcBorders>
              <w:top w:val="nil"/>
              <w:left w:val="nil"/>
              <w:bottom w:val="single" w:sz="4" w:space="0" w:color="C0C0C0"/>
              <w:right w:val="single" w:sz="4" w:space="0" w:color="C0C0C0"/>
            </w:tcBorders>
            <w:shd w:val="clear" w:color="auto" w:fill="auto"/>
            <w:vAlign w:val="center"/>
            <w:hideMark/>
          </w:tcPr>
          <w:p w14:paraId="20E7F43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м3</w:t>
            </w:r>
          </w:p>
        </w:tc>
        <w:tc>
          <w:tcPr>
            <w:tcW w:w="1650" w:type="dxa"/>
            <w:tcBorders>
              <w:top w:val="nil"/>
              <w:left w:val="nil"/>
              <w:bottom w:val="single" w:sz="4" w:space="0" w:color="C0C0C0"/>
              <w:right w:val="single" w:sz="4" w:space="0" w:color="C0C0C0"/>
            </w:tcBorders>
            <w:shd w:val="clear" w:color="000000" w:fill="FFFFCC"/>
            <w:vAlign w:val="center"/>
            <w:hideMark/>
          </w:tcPr>
          <w:p w14:paraId="7D901D1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966 257,28</w:t>
            </w:r>
          </w:p>
        </w:tc>
        <w:tc>
          <w:tcPr>
            <w:tcW w:w="1608" w:type="dxa"/>
            <w:tcBorders>
              <w:top w:val="nil"/>
              <w:left w:val="nil"/>
              <w:bottom w:val="single" w:sz="4" w:space="0" w:color="C0C0C0"/>
              <w:right w:val="single" w:sz="4" w:space="0" w:color="C0C0C0"/>
            </w:tcBorders>
            <w:shd w:val="clear" w:color="000000" w:fill="FFFFCC"/>
            <w:vAlign w:val="center"/>
            <w:hideMark/>
          </w:tcPr>
          <w:p w14:paraId="1CBA0AE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742 934,18</w:t>
            </w:r>
          </w:p>
        </w:tc>
        <w:tc>
          <w:tcPr>
            <w:tcW w:w="1729" w:type="dxa"/>
            <w:tcBorders>
              <w:top w:val="nil"/>
              <w:left w:val="nil"/>
              <w:bottom w:val="single" w:sz="4" w:space="0" w:color="C0C0C0"/>
              <w:right w:val="single" w:sz="4" w:space="0" w:color="C0C0C0"/>
            </w:tcBorders>
            <w:shd w:val="clear" w:color="000000" w:fill="FFFFCC"/>
            <w:vAlign w:val="center"/>
            <w:hideMark/>
          </w:tcPr>
          <w:p w14:paraId="283FFA5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917 944,42</w:t>
            </w:r>
          </w:p>
        </w:tc>
        <w:tc>
          <w:tcPr>
            <w:tcW w:w="1745" w:type="dxa"/>
            <w:tcBorders>
              <w:top w:val="nil"/>
              <w:left w:val="nil"/>
              <w:bottom w:val="single" w:sz="4" w:space="0" w:color="C0C0C0"/>
              <w:right w:val="single" w:sz="4" w:space="0" w:color="C0C0C0"/>
            </w:tcBorders>
            <w:shd w:val="clear" w:color="000000" w:fill="FFFFCC"/>
            <w:vAlign w:val="center"/>
            <w:hideMark/>
          </w:tcPr>
          <w:p w14:paraId="3973693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966 257,28</w:t>
            </w:r>
          </w:p>
        </w:tc>
        <w:tc>
          <w:tcPr>
            <w:tcW w:w="1597" w:type="dxa"/>
            <w:tcBorders>
              <w:top w:val="nil"/>
              <w:left w:val="nil"/>
              <w:bottom w:val="single" w:sz="4" w:space="0" w:color="C0C0C0"/>
              <w:right w:val="single" w:sz="4" w:space="0" w:color="C0C0C0"/>
            </w:tcBorders>
            <w:shd w:val="clear" w:color="000000" w:fill="FFFFCC"/>
            <w:vAlign w:val="center"/>
            <w:hideMark/>
          </w:tcPr>
          <w:p w14:paraId="1B994B9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-223 323,10</w:t>
            </w:r>
          </w:p>
        </w:tc>
        <w:tc>
          <w:tcPr>
            <w:tcW w:w="1710" w:type="dxa"/>
            <w:tcBorders>
              <w:top w:val="nil"/>
              <w:left w:val="nil"/>
              <w:bottom w:val="single" w:sz="4" w:space="0" w:color="C0C0C0"/>
              <w:right w:val="single" w:sz="4" w:space="0" w:color="C0C0C0"/>
            </w:tcBorders>
            <w:shd w:val="clear" w:color="000000" w:fill="FFFFCC"/>
            <w:vAlign w:val="center"/>
            <w:hideMark/>
          </w:tcPr>
          <w:p w14:paraId="62F6829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742 934,18</w:t>
            </w:r>
          </w:p>
        </w:tc>
        <w:tc>
          <w:tcPr>
            <w:tcW w:w="1600" w:type="dxa"/>
            <w:tcBorders>
              <w:top w:val="nil"/>
              <w:left w:val="nil"/>
              <w:bottom w:val="single" w:sz="4" w:space="0" w:color="C0C0C0"/>
              <w:right w:val="single" w:sz="4" w:space="0" w:color="C0C0C0"/>
            </w:tcBorders>
            <w:shd w:val="clear" w:color="000000" w:fill="FFFFCC"/>
            <w:vAlign w:val="center"/>
            <w:hideMark/>
          </w:tcPr>
          <w:p w14:paraId="25FC389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-45 087,88</w:t>
            </w:r>
          </w:p>
        </w:tc>
        <w:tc>
          <w:tcPr>
            <w:tcW w:w="1804" w:type="dxa"/>
            <w:tcBorders>
              <w:top w:val="nil"/>
              <w:left w:val="nil"/>
              <w:bottom w:val="single" w:sz="4" w:space="0" w:color="C0C0C0"/>
              <w:right w:val="single" w:sz="4" w:space="0" w:color="C0C0C0"/>
            </w:tcBorders>
            <w:shd w:val="clear" w:color="000000" w:fill="FFFFCC"/>
            <w:vAlign w:val="center"/>
            <w:hideMark/>
          </w:tcPr>
          <w:p w14:paraId="5814B88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921 169,40</w:t>
            </w:r>
          </w:p>
        </w:tc>
        <w:tc>
          <w:tcPr>
            <w:tcW w:w="1287" w:type="dxa"/>
            <w:tcBorders>
              <w:top w:val="nil"/>
              <w:left w:val="nil"/>
              <w:bottom w:val="single" w:sz="4" w:space="0" w:color="C0C0C0"/>
              <w:right w:val="single" w:sz="4" w:space="0" w:color="C0C0C0"/>
            </w:tcBorders>
            <w:shd w:val="clear" w:color="000000" w:fill="D7EAD3"/>
            <w:vAlign w:val="center"/>
            <w:hideMark/>
          </w:tcPr>
          <w:p w14:paraId="2DF6DBB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460 584,70</w:t>
            </w:r>
          </w:p>
        </w:tc>
        <w:tc>
          <w:tcPr>
            <w:tcW w:w="1268" w:type="dxa"/>
            <w:tcBorders>
              <w:top w:val="nil"/>
              <w:left w:val="nil"/>
              <w:bottom w:val="single" w:sz="4" w:space="0" w:color="C0C0C0"/>
              <w:right w:val="single" w:sz="4" w:space="0" w:color="C0C0C0"/>
            </w:tcBorders>
            <w:shd w:val="clear" w:color="000000" w:fill="D7EAD3"/>
            <w:vAlign w:val="center"/>
            <w:hideMark/>
          </w:tcPr>
          <w:p w14:paraId="7257034B"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460 584,70</w:t>
            </w:r>
          </w:p>
        </w:tc>
        <w:tc>
          <w:tcPr>
            <w:tcW w:w="4140"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0F2646F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Рассчитано на основе показателя объемов реализации и показателя нормативных потерь воды 27,21 %, установленного параметрами Концессионного соглашения</w:t>
            </w:r>
          </w:p>
        </w:tc>
      </w:tr>
      <w:tr w:rsidR="00E41EFB" w:rsidRPr="00E41EFB" w14:paraId="71F0FF6A" w14:textId="77777777" w:rsidTr="00E41EFB">
        <w:trPr>
          <w:trHeight w:val="915"/>
          <w:jc w:val="center"/>
        </w:trPr>
        <w:tc>
          <w:tcPr>
            <w:tcW w:w="460" w:type="dxa"/>
            <w:tcBorders>
              <w:top w:val="nil"/>
              <w:left w:val="nil"/>
              <w:bottom w:val="nil"/>
              <w:right w:val="nil"/>
            </w:tcBorders>
            <w:shd w:val="clear" w:color="auto" w:fill="auto"/>
            <w:noWrap/>
            <w:vAlign w:val="bottom"/>
            <w:hideMark/>
          </w:tcPr>
          <w:p w14:paraId="3E932DB8" w14:textId="77777777" w:rsidR="00E41EFB" w:rsidRPr="00E41EFB" w:rsidRDefault="00E41EFB" w:rsidP="00E41EFB">
            <w:pPr>
              <w:jc w:val="center"/>
              <w:rPr>
                <w:rFonts w:ascii="Tahoma" w:hAnsi="Tahoma" w:cs="Tahoma"/>
                <w:sz w:val="13"/>
                <w:szCs w:val="13"/>
              </w:rPr>
            </w:pPr>
          </w:p>
        </w:tc>
        <w:tc>
          <w:tcPr>
            <w:tcW w:w="360" w:type="dxa"/>
            <w:tcBorders>
              <w:top w:val="nil"/>
              <w:left w:val="nil"/>
              <w:bottom w:val="nil"/>
              <w:right w:val="nil"/>
            </w:tcBorders>
            <w:shd w:val="clear" w:color="auto" w:fill="auto"/>
            <w:noWrap/>
            <w:vAlign w:val="bottom"/>
            <w:hideMark/>
          </w:tcPr>
          <w:p w14:paraId="2F4DBF3E" w14:textId="77777777" w:rsidR="00E41EFB" w:rsidRPr="00E41EFB" w:rsidRDefault="00E41EFB" w:rsidP="00E41EFB">
            <w:pPr>
              <w:rPr>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4AE675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1.7</w:t>
            </w:r>
          </w:p>
        </w:tc>
        <w:tc>
          <w:tcPr>
            <w:tcW w:w="4022" w:type="dxa"/>
            <w:tcBorders>
              <w:top w:val="nil"/>
              <w:left w:val="nil"/>
              <w:bottom w:val="single" w:sz="4" w:space="0" w:color="C0C0C0"/>
              <w:right w:val="single" w:sz="4" w:space="0" w:color="C0C0C0"/>
            </w:tcBorders>
            <w:shd w:val="clear" w:color="auto" w:fill="auto"/>
            <w:vAlign w:val="center"/>
            <w:hideMark/>
          </w:tcPr>
          <w:p w14:paraId="41C063AE" w14:textId="77777777" w:rsidR="00E41EFB" w:rsidRPr="00E41EFB" w:rsidRDefault="00E41EFB" w:rsidP="00E41EFB">
            <w:pPr>
              <w:ind w:firstLineChars="100" w:firstLine="130"/>
              <w:rPr>
                <w:rFonts w:ascii="Tahoma" w:hAnsi="Tahoma" w:cs="Tahoma"/>
                <w:sz w:val="13"/>
                <w:szCs w:val="13"/>
              </w:rPr>
            </w:pPr>
            <w:r w:rsidRPr="00E41EFB">
              <w:rPr>
                <w:rFonts w:ascii="Tahoma" w:hAnsi="Tahoma" w:cs="Tahoma"/>
                <w:sz w:val="13"/>
                <w:szCs w:val="13"/>
              </w:rPr>
              <w:t>Потери воды</w:t>
            </w:r>
          </w:p>
        </w:tc>
        <w:tc>
          <w:tcPr>
            <w:tcW w:w="1132" w:type="dxa"/>
            <w:tcBorders>
              <w:top w:val="nil"/>
              <w:left w:val="nil"/>
              <w:bottom w:val="single" w:sz="4" w:space="0" w:color="C0C0C0"/>
              <w:right w:val="single" w:sz="4" w:space="0" w:color="C0C0C0"/>
            </w:tcBorders>
            <w:shd w:val="clear" w:color="auto" w:fill="auto"/>
            <w:vAlign w:val="center"/>
            <w:hideMark/>
          </w:tcPr>
          <w:p w14:paraId="0CBCDE9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м3</w:t>
            </w:r>
          </w:p>
        </w:tc>
        <w:tc>
          <w:tcPr>
            <w:tcW w:w="1650" w:type="dxa"/>
            <w:tcBorders>
              <w:top w:val="nil"/>
              <w:left w:val="nil"/>
              <w:bottom w:val="single" w:sz="4" w:space="0" w:color="C0C0C0"/>
              <w:right w:val="single" w:sz="4" w:space="0" w:color="C0C0C0"/>
            </w:tcBorders>
            <w:shd w:val="clear" w:color="000000" w:fill="D7EAD3"/>
            <w:vAlign w:val="center"/>
            <w:hideMark/>
          </w:tcPr>
          <w:p w14:paraId="44B3C1D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262 918,61</w:t>
            </w:r>
          </w:p>
        </w:tc>
        <w:tc>
          <w:tcPr>
            <w:tcW w:w="1608" w:type="dxa"/>
            <w:tcBorders>
              <w:top w:val="nil"/>
              <w:left w:val="nil"/>
              <w:bottom w:val="single" w:sz="4" w:space="0" w:color="C0C0C0"/>
              <w:right w:val="single" w:sz="4" w:space="0" w:color="C0C0C0"/>
            </w:tcBorders>
            <w:shd w:val="clear" w:color="000000" w:fill="D7EAD3"/>
            <w:vAlign w:val="center"/>
            <w:hideMark/>
          </w:tcPr>
          <w:p w14:paraId="3F20021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202 152,39</w:t>
            </w:r>
          </w:p>
        </w:tc>
        <w:tc>
          <w:tcPr>
            <w:tcW w:w="1729" w:type="dxa"/>
            <w:tcBorders>
              <w:top w:val="nil"/>
              <w:left w:val="nil"/>
              <w:bottom w:val="single" w:sz="4" w:space="0" w:color="C0C0C0"/>
              <w:right w:val="single" w:sz="4" w:space="0" w:color="C0C0C0"/>
            </w:tcBorders>
            <w:shd w:val="clear" w:color="000000" w:fill="D7EAD3"/>
            <w:vAlign w:val="center"/>
            <w:hideMark/>
          </w:tcPr>
          <w:p w14:paraId="49FBF90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249 772,68</w:t>
            </w:r>
          </w:p>
        </w:tc>
        <w:tc>
          <w:tcPr>
            <w:tcW w:w="1745" w:type="dxa"/>
            <w:tcBorders>
              <w:top w:val="nil"/>
              <w:left w:val="nil"/>
              <w:bottom w:val="single" w:sz="4" w:space="0" w:color="C0C0C0"/>
              <w:right w:val="single" w:sz="4" w:space="0" w:color="C0C0C0"/>
            </w:tcBorders>
            <w:shd w:val="clear" w:color="000000" w:fill="D7EAD3"/>
            <w:vAlign w:val="center"/>
            <w:hideMark/>
          </w:tcPr>
          <w:p w14:paraId="628E4E5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262 918,61</w:t>
            </w:r>
          </w:p>
        </w:tc>
        <w:tc>
          <w:tcPr>
            <w:tcW w:w="1597" w:type="dxa"/>
            <w:tcBorders>
              <w:top w:val="nil"/>
              <w:left w:val="nil"/>
              <w:bottom w:val="single" w:sz="4" w:space="0" w:color="C0C0C0"/>
              <w:right w:val="single" w:sz="4" w:space="0" w:color="C0C0C0"/>
            </w:tcBorders>
            <w:shd w:val="clear" w:color="000000" w:fill="D7EAD3"/>
            <w:vAlign w:val="center"/>
            <w:hideMark/>
          </w:tcPr>
          <w:p w14:paraId="08618CE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-60 766,22</w:t>
            </w:r>
          </w:p>
        </w:tc>
        <w:tc>
          <w:tcPr>
            <w:tcW w:w="1710" w:type="dxa"/>
            <w:tcBorders>
              <w:top w:val="nil"/>
              <w:left w:val="nil"/>
              <w:bottom w:val="single" w:sz="4" w:space="0" w:color="C0C0C0"/>
              <w:right w:val="single" w:sz="4" w:space="0" w:color="C0C0C0"/>
            </w:tcBorders>
            <w:shd w:val="clear" w:color="000000" w:fill="D7EAD3"/>
            <w:vAlign w:val="center"/>
            <w:hideMark/>
          </w:tcPr>
          <w:p w14:paraId="2166123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202 152,39</w:t>
            </w:r>
          </w:p>
        </w:tc>
        <w:tc>
          <w:tcPr>
            <w:tcW w:w="1600" w:type="dxa"/>
            <w:tcBorders>
              <w:top w:val="nil"/>
              <w:left w:val="nil"/>
              <w:bottom w:val="single" w:sz="4" w:space="0" w:color="C0C0C0"/>
              <w:right w:val="single" w:sz="4" w:space="0" w:color="C0C0C0"/>
            </w:tcBorders>
            <w:shd w:val="clear" w:color="000000" w:fill="D7EAD3"/>
            <w:vAlign w:val="center"/>
            <w:hideMark/>
          </w:tcPr>
          <w:p w14:paraId="63D6961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-12 268,41</w:t>
            </w:r>
          </w:p>
        </w:tc>
        <w:tc>
          <w:tcPr>
            <w:tcW w:w="1804" w:type="dxa"/>
            <w:tcBorders>
              <w:top w:val="nil"/>
              <w:left w:val="nil"/>
              <w:bottom w:val="single" w:sz="4" w:space="0" w:color="C0C0C0"/>
              <w:right w:val="single" w:sz="4" w:space="0" w:color="C0C0C0"/>
            </w:tcBorders>
            <w:shd w:val="clear" w:color="000000" w:fill="D7EAD3"/>
            <w:vAlign w:val="center"/>
            <w:hideMark/>
          </w:tcPr>
          <w:p w14:paraId="3A48A15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250 650,20</w:t>
            </w:r>
          </w:p>
        </w:tc>
        <w:tc>
          <w:tcPr>
            <w:tcW w:w="1287" w:type="dxa"/>
            <w:tcBorders>
              <w:top w:val="nil"/>
              <w:left w:val="nil"/>
              <w:bottom w:val="single" w:sz="4" w:space="0" w:color="C0C0C0"/>
              <w:right w:val="single" w:sz="4" w:space="0" w:color="C0C0C0"/>
            </w:tcBorders>
            <w:shd w:val="clear" w:color="000000" w:fill="D7EAD3"/>
            <w:vAlign w:val="center"/>
            <w:hideMark/>
          </w:tcPr>
          <w:p w14:paraId="0F63185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125 325,10</w:t>
            </w:r>
          </w:p>
        </w:tc>
        <w:tc>
          <w:tcPr>
            <w:tcW w:w="1268" w:type="dxa"/>
            <w:tcBorders>
              <w:top w:val="nil"/>
              <w:left w:val="nil"/>
              <w:bottom w:val="single" w:sz="4" w:space="0" w:color="C0C0C0"/>
              <w:right w:val="single" w:sz="4" w:space="0" w:color="C0C0C0"/>
            </w:tcBorders>
            <w:shd w:val="clear" w:color="000000" w:fill="D7EAD3"/>
            <w:vAlign w:val="center"/>
            <w:hideMark/>
          </w:tcPr>
          <w:p w14:paraId="67A8C9B8"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125 325,10</w:t>
            </w:r>
          </w:p>
        </w:tc>
        <w:tc>
          <w:tcPr>
            <w:tcW w:w="4140" w:type="dxa"/>
            <w:vMerge/>
            <w:tcBorders>
              <w:top w:val="nil"/>
              <w:left w:val="single" w:sz="4" w:space="0" w:color="C0C0C0"/>
              <w:bottom w:val="single" w:sz="4" w:space="0" w:color="C0C0C0"/>
              <w:right w:val="single" w:sz="4" w:space="0" w:color="C0C0C0"/>
            </w:tcBorders>
            <w:vAlign w:val="center"/>
            <w:hideMark/>
          </w:tcPr>
          <w:p w14:paraId="514F8011" w14:textId="77777777" w:rsidR="00E41EFB" w:rsidRPr="00E41EFB" w:rsidRDefault="00E41EFB" w:rsidP="00E41EFB">
            <w:pPr>
              <w:rPr>
                <w:rFonts w:ascii="Tahoma" w:hAnsi="Tahoma" w:cs="Tahoma"/>
                <w:sz w:val="13"/>
                <w:szCs w:val="13"/>
              </w:rPr>
            </w:pPr>
          </w:p>
        </w:tc>
      </w:tr>
      <w:tr w:rsidR="00E41EFB" w:rsidRPr="00E41EFB" w14:paraId="6DC257C2" w14:textId="77777777" w:rsidTr="00E41EFB">
        <w:trPr>
          <w:trHeight w:val="360"/>
          <w:jc w:val="center"/>
        </w:trPr>
        <w:tc>
          <w:tcPr>
            <w:tcW w:w="460" w:type="dxa"/>
            <w:tcBorders>
              <w:top w:val="nil"/>
              <w:left w:val="nil"/>
              <w:bottom w:val="nil"/>
              <w:right w:val="nil"/>
            </w:tcBorders>
            <w:shd w:val="clear" w:color="auto" w:fill="auto"/>
            <w:noWrap/>
            <w:vAlign w:val="bottom"/>
            <w:hideMark/>
          </w:tcPr>
          <w:p w14:paraId="45836D49" w14:textId="77777777" w:rsidR="00E41EFB" w:rsidRPr="00E41EFB" w:rsidRDefault="00E41EFB" w:rsidP="00E41EFB">
            <w:pPr>
              <w:jc w:val="center"/>
              <w:rPr>
                <w:rFonts w:ascii="Tahoma" w:hAnsi="Tahoma" w:cs="Tahoma"/>
                <w:sz w:val="13"/>
                <w:szCs w:val="13"/>
              </w:rPr>
            </w:pPr>
          </w:p>
        </w:tc>
        <w:tc>
          <w:tcPr>
            <w:tcW w:w="360" w:type="dxa"/>
            <w:tcBorders>
              <w:top w:val="nil"/>
              <w:left w:val="nil"/>
              <w:bottom w:val="nil"/>
              <w:right w:val="nil"/>
            </w:tcBorders>
            <w:shd w:val="clear" w:color="auto" w:fill="auto"/>
            <w:noWrap/>
            <w:vAlign w:val="bottom"/>
            <w:hideMark/>
          </w:tcPr>
          <w:p w14:paraId="5E045306" w14:textId="77777777" w:rsidR="00E41EFB" w:rsidRPr="00E41EFB" w:rsidRDefault="00E41EFB" w:rsidP="00E41EFB">
            <w:pPr>
              <w:rPr>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6F1EE4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1.7.1</w:t>
            </w:r>
          </w:p>
        </w:tc>
        <w:tc>
          <w:tcPr>
            <w:tcW w:w="4022" w:type="dxa"/>
            <w:tcBorders>
              <w:top w:val="nil"/>
              <w:left w:val="nil"/>
              <w:bottom w:val="single" w:sz="4" w:space="0" w:color="C0C0C0"/>
              <w:right w:val="single" w:sz="4" w:space="0" w:color="C0C0C0"/>
            </w:tcBorders>
            <w:shd w:val="clear" w:color="auto" w:fill="auto"/>
            <w:vAlign w:val="center"/>
            <w:hideMark/>
          </w:tcPr>
          <w:p w14:paraId="6A4F4FF1" w14:textId="77777777" w:rsidR="00E41EFB" w:rsidRPr="00E41EFB" w:rsidRDefault="00E41EFB" w:rsidP="00E41EFB">
            <w:pPr>
              <w:ind w:firstLineChars="200" w:firstLine="261"/>
              <w:rPr>
                <w:rFonts w:ascii="Tahoma" w:hAnsi="Tahoma" w:cs="Tahoma"/>
                <w:b/>
                <w:bCs/>
                <w:sz w:val="13"/>
                <w:szCs w:val="13"/>
              </w:rPr>
            </w:pPr>
            <w:r w:rsidRPr="00E41EFB">
              <w:rPr>
                <w:rFonts w:ascii="Tahoma" w:hAnsi="Tahoma" w:cs="Tahoma"/>
                <w:b/>
                <w:bCs/>
                <w:sz w:val="13"/>
                <w:szCs w:val="13"/>
              </w:rPr>
              <w:t>То же в %</w:t>
            </w:r>
          </w:p>
        </w:tc>
        <w:tc>
          <w:tcPr>
            <w:tcW w:w="1132" w:type="dxa"/>
            <w:tcBorders>
              <w:top w:val="nil"/>
              <w:left w:val="nil"/>
              <w:bottom w:val="single" w:sz="4" w:space="0" w:color="C0C0C0"/>
              <w:right w:val="single" w:sz="4" w:space="0" w:color="C0C0C0"/>
            </w:tcBorders>
            <w:shd w:val="clear" w:color="auto" w:fill="auto"/>
            <w:vAlign w:val="center"/>
            <w:hideMark/>
          </w:tcPr>
          <w:p w14:paraId="7FBAC03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w:t>
            </w:r>
          </w:p>
        </w:tc>
        <w:tc>
          <w:tcPr>
            <w:tcW w:w="1650" w:type="dxa"/>
            <w:tcBorders>
              <w:top w:val="nil"/>
              <w:left w:val="nil"/>
              <w:bottom w:val="single" w:sz="4" w:space="0" w:color="C0C0C0"/>
              <w:right w:val="single" w:sz="4" w:space="0" w:color="C0C0C0"/>
            </w:tcBorders>
            <w:shd w:val="clear" w:color="000000" w:fill="D7EAD3"/>
            <w:vAlign w:val="center"/>
            <w:hideMark/>
          </w:tcPr>
          <w:p w14:paraId="3A6C0A5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27,21</w:t>
            </w:r>
          </w:p>
        </w:tc>
        <w:tc>
          <w:tcPr>
            <w:tcW w:w="1608" w:type="dxa"/>
            <w:tcBorders>
              <w:top w:val="nil"/>
              <w:left w:val="nil"/>
              <w:bottom w:val="single" w:sz="4" w:space="0" w:color="C0C0C0"/>
              <w:right w:val="single" w:sz="4" w:space="0" w:color="C0C0C0"/>
            </w:tcBorders>
            <w:shd w:val="clear" w:color="000000" w:fill="D8E4BC"/>
            <w:vAlign w:val="center"/>
            <w:hideMark/>
          </w:tcPr>
          <w:p w14:paraId="5DD687A5"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27,21</w:t>
            </w:r>
          </w:p>
        </w:tc>
        <w:tc>
          <w:tcPr>
            <w:tcW w:w="1729" w:type="dxa"/>
            <w:tcBorders>
              <w:top w:val="nil"/>
              <w:left w:val="nil"/>
              <w:bottom w:val="single" w:sz="4" w:space="0" w:color="C0C0C0"/>
              <w:right w:val="single" w:sz="4" w:space="0" w:color="C0C0C0"/>
            </w:tcBorders>
            <w:shd w:val="clear" w:color="000000" w:fill="D7EAD3"/>
            <w:vAlign w:val="center"/>
            <w:hideMark/>
          </w:tcPr>
          <w:p w14:paraId="0A1EBA6F"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27,21</w:t>
            </w:r>
          </w:p>
        </w:tc>
        <w:tc>
          <w:tcPr>
            <w:tcW w:w="1745" w:type="dxa"/>
            <w:tcBorders>
              <w:top w:val="nil"/>
              <w:left w:val="nil"/>
              <w:bottom w:val="single" w:sz="4" w:space="0" w:color="C0C0C0"/>
              <w:right w:val="single" w:sz="4" w:space="0" w:color="C0C0C0"/>
            </w:tcBorders>
            <w:shd w:val="clear" w:color="000000" w:fill="D7EAD3"/>
            <w:vAlign w:val="center"/>
            <w:hideMark/>
          </w:tcPr>
          <w:p w14:paraId="57E2E09B"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27,21</w:t>
            </w:r>
          </w:p>
        </w:tc>
        <w:tc>
          <w:tcPr>
            <w:tcW w:w="1597" w:type="dxa"/>
            <w:tcBorders>
              <w:top w:val="nil"/>
              <w:left w:val="nil"/>
              <w:bottom w:val="single" w:sz="4" w:space="0" w:color="C0C0C0"/>
              <w:right w:val="single" w:sz="4" w:space="0" w:color="C0C0C0"/>
            </w:tcBorders>
            <w:shd w:val="clear" w:color="000000" w:fill="D7EAD3"/>
            <w:vAlign w:val="center"/>
            <w:hideMark/>
          </w:tcPr>
          <w:p w14:paraId="35CF8190"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27,21</w:t>
            </w:r>
          </w:p>
        </w:tc>
        <w:tc>
          <w:tcPr>
            <w:tcW w:w="1710" w:type="dxa"/>
            <w:tcBorders>
              <w:top w:val="nil"/>
              <w:left w:val="nil"/>
              <w:bottom w:val="single" w:sz="4" w:space="0" w:color="C0C0C0"/>
              <w:right w:val="single" w:sz="4" w:space="0" w:color="C0C0C0"/>
            </w:tcBorders>
            <w:shd w:val="clear" w:color="000000" w:fill="D7EAD3"/>
            <w:vAlign w:val="center"/>
            <w:hideMark/>
          </w:tcPr>
          <w:p w14:paraId="74AA305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27,21</w:t>
            </w:r>
          </w:p>
        </w:tc>
        <w:tc>
          <w:tcPr>
            <w:tcW w:w="1600" w:type="dxa"/>
            <w:tcBorders>
              <w:top w:val="nil"/>
              <w:left w:val="nil"/>
              <w:bottom w:val="single" w:sz="4" w:space="0" w:color="C0C0C0"/>
              <w:right w:val="single" w:sz="4" w:space="0" w:color="C0C0C0"/>
            </w:tcBorders>
            <w:shd w:val="clear" w:color="000000" w:fill="D7EAD3"/>
            <w:vAlign w:val="center"/>
            <w:hideMark/>
          </w:tcPr>
          <w:p w14:paraId="400CD72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27,21</w:t>
            </w:r>
          </w:p>
        </w:tc>
        <w:tc>
          <w:tcPr>
            <w:tcW w:w="1804" w:type="dxa"/>
            <w:tcBorders>
              <w:top w:val="nil"/>
              <w:left w:val="nil"/>
              <w:bottom w:val="single" w:sz="4" w:space="0" w:color="C0C0C0"/>
              <w:right w:val="single" w:sz="4" w:space="0" w:color="C0C0C0"/>
            </w:tcBorders>
            <w:shd w:val="clear" w:color="000000" w:fill="D7EAD3"/>
            <w:vAlign w:val="center"/>
            <w:hideMark/>
          </w:tcPr>
          <w:p w14:paraId="47A644A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27,21</w:t>
            </w:r>
          </w:p>
        </w:tc>
        <w:tc>
          <w:tcPr>
            <w:tcW w:w="1287" w:type="dxa"/>
            <w:tcBorders>
              <w:top w:val="nil"/>
              <w:left w:val="nil"/>
              <w:bottom w:val="single" w:sz="4" w:space="0" w:color="C0C0C0"/>
              <w:right w:val="single" w:sz="4" w:space="0" w:color="C0C0C0"/>
            </w:tcBorders>
            <w:shd w:val="clear" w:color="000000" w:fill="D7EAD3"/>
            <w:vAlign w:val="center"/>
            <w:hideMark/>
          </w:tcPr>
          <w:p w14:paraId="50A402C5"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27,21</w:t>
            </w:r>
          </w:p>
        </w:tc>
        <w:tc>
          <w:tcPr>
            <w:tcW w:w="1268" w:type="dxa"/>
            <w:tcBorders>
              <w:top w:val="nil"/>
              <w:left w:val="nil"/>
              <w:bottom w:val="single" w:sz="4" w:space="0" w:color="C0C0C0"/>
              <w:right w:val="single" w:sz="4" w:space="0" w:color="C0C0C0"/>
            </w:tcBorders>
            <w:shd w:val="clear" w:color="000000" w:fill="D7EAD3"/>
            <w:vAlign w:val="center"/>
            <w:hideMark/>
          </w:tcPr>
          <w:p w14:paraId="3F0B2C70"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27,21</w:t>
            </w:r>
          </w:p>
        </w:tc>
        <w:tc>
          <w:tcPr>
            <w:tcW w:w="4140" w:type="dxa"/>
            <w:tcBorders>
              <w:top w:val="nil"/>
              <w:left w:val="nil"/>
              <w:bottom w:val="single" w:sz="4" w:space="0" w:color="C0C0C0"/>
              <w:right w:val="single" w:sz="4" w:space="0" w:color="C0C0C0"/>
            </w:tcBorders>
            <w:shd w:val="clear" w:color="000000" w:fill="FFFFCC"/>
            <w:vAlign w:val="center"/>
            <w:hideMark/>
          </w:tcPr>
          <w:p w14:paraId="2AB49B9B"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 </w:t>
            </w:r>
          </w:p>
        </w:tc>
      </w:tr>
      <w:tr w:rsidR="00E41EFB" w:rsidRPr="00E41EFB" w14:paraId="45E13660" w14:textId="77777777" w:rsidTr="00E41EFB">
        <w:trPr>
          <w:trHeight w:val="540"/>
          <w:jc w:val="center"/>
        </w:trPr>
        <w:tc>
          <w:tcPr>
            <w:tcW w:w="460" w:type="dxa"/>
            <w:tcBorders>
              <w:top w:val="nil"/>
              <w:left w:val="nil"/>
              <w:bottom w:val="nil"/>
              <w:right w:val="nil"/>
            </w:tcBorders>
            <w:shd w:val="clear" w:color="auto" w:fill="auto"/>
            <w:noWrap/>
            <w:vAlign w:val="bottom"/>
            <w:hideMark/>
          </w:tcPr>
          <w:p w14:paraId="53AD8E22" w14:textId="77777777" w:rsidR="00E41EFB" w:rsidRPr="00E41EFB" w:rsidRDefault="00E41EFB" w:rsidP="00E41EFB">
            <w:pPr>
              <w:rPr>
                <w:rFonts w:ascii="Tahoma" w:hAnsi="Tahoma" w:cs="Tahoma"/>
                <w:b/>
                <w:bCs/>
                <w:sz w:val="13"/>
                <w:szCs w:val="13"/>
              </w:rPr>
            </w:pPr>
          </w:p>
        </w:tc>
        <w:tc>
          <w:tcPr>
            <w:tcW w:w="360" w:type="dxa"/>
            <w:tcBorders>
              <w:top w:val="nil"/>
              <w:left w:val="nil"/>
              <w:bottom w:val="nil"/>
              <w:right w:val="nil"/>
            </w:tcBorders>
            <w:shd w:val="clear" w:color="auto" w:fill="auto"/>
            <w:noWrap/>
            <w:vAlign w:val="bottom"/>
            <w:hideMark/>
          </w:tcPr>
          <w:p w14:paraId="4432947B" w14:textId="77777777" w:rsidR="00E41EFB" w:rsidRPr="00E41EFB" w:rsidRDefault="00E41EFB" w:rsidP="00E41EFB">
            <w:pPr>
              <w:rPr>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376FC4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1.8</w:t>
            </w:r>
          </w:p>
        </w:tc>
        <w:tc>
          <w:tcPr>
            <w:tcW w:w="4022" w:type="dxa"/>
            <w:tcBorders>
              <w:top w:val="nil"/>
              <w:left w:val="nil"/>
              <w:bottom w:val="single" w:sz="4" w:space="0" w:color="C0C0C0"/>
              <w:right w:val="single" w:sz="4" w:space="0" w:color="C0C0C0"/>
            </w:tcBorders>
            <w:shd w:val="clear" w:color="auto" w:fill="auto"/>
            <w:vAlign w:val="center"/>
            <w:hideMark/>
          </w:tcPr>
          <w:p w14:paraId="66B87E6A" w14:textId="77777777" w:rsidR="00E41EFB" w:rsidRPr="00E41EFB" w:rsidRDefault="00E41EFB" w:rsidP="00E41EFB">
            <w:pPr>
              <w:ind w:firstLineChars="100" w:firstLine="131"/>
              <w:rPr>
                <w:rFonts w:ascii="Tahoma" w:hAnsi="Tahoma" w:cs="Tahoma"/>
                <w:b/>
                <w:bCs/>
                <w:sz w:val="13"/>
                <w:szCs w:val="13"/>
              </w:rPr>
            </w:pPr>
            <w:r w:rsidRPr="00E41EFB">
              <w:rPr>
                <w:rFonts w:ascii="Tahoma" w:hAnsi="Tahoma" w:cs="Tahoma"/>
                <w:b/>
                <w:bCs/>
                <w:sz w:val="13"/>
                <w:szCs w:val="13"/>
              </w:rPr>
              <w:t>Отпущено воды по категориям потребителей</w:t>
            </w:r>
          </w:p>
        </w:tc>
        <w:tc>
          <w:tcPr>
            <w:tcW w:w="1132" w:type="dxa"/>
            <w:tcBorders>
              <w:top w:val="nil"/>
              <w:left w:val="nil"/>
              <w:bottom w:val="single" w:sz="4" w:space="0" w:color="C0C0C0"/>
              <w:right w:val="single" w:sz="4" w:space="0" w:color="C0C0C0"/>
            </w:tcBorders>
            <w:shd w:val="clear" w:color="auto" w:fill="auto"/>
            <w:vAlign w:val="center"/>
            <w:hideMark/>
          </w:tcPr>
          <w:p w14:paraId="4ED68DCF"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м3</w:t>
            </w:r>
          </w:p>
        </w:tc>
        <w:tc>
          <w:tcPr>
            <w:tcW w:w="1650" w:type="dxa"/>
            <w:tcBorders>
              <w:top w:val="nil"/>
              <w:left w:val="nil"/>
              <w:bottom w:val="single" w:sz="4" w:space="0" w:color="C0C0C0"/>
              <w:right w:val="single" w:sz="4" w:space="0" w:color="C0C0C0"/>
            </w:tcBorders>
            <w:shd w:val="clear" w:color="000000" w:fill="D7EAD3"/>
            <w:vAlign w:val="center"/>
            <w:hideMark/>
          </w:tcPr>
          <w:p w14:paraId="180B2E38"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703 338,67</w:t>
            </w:r>
          </w:p>
        </w:tc>
        <w:tc>
          <w:tcPr>
            <w:tcW w:w="1608" w:type="dxa"/>
            <w:tcBorders>
              <w:top w:val="nil"/>
              <w:left w:val="nil"/>
              <w:bottom w:val="single" w:sz="4" w:space="0" w:color="C0C0C0"/>
              <w:right w:val="single" w:sz="4" w:space="0" w:color="C0C0C0"/>
            </w:tcBorders>
            <w:shd w:val="clear" w:color="000000" w:fill="D8E4BC"/>
            <w:vAlign w:val="center"/>
            <w:hideMark/>
          </w:tcPr>
          <w:p w14:paraId="7FF8E305"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540 781,79</w:t>
            </w:r>
          </w:p>
        </w:tc>
        <w:tc>
          <w:tcPr>
            <w:tcW w:w="1729" w:type="dxa"/>
            <w:tcBorders>
              <w:top w:val="nil"/>
              <w:left w:val="nil"/>
              <w:bottom w:val="single" w:sz="4" w:space="0" w:color="C0C0C0"/>
              <w:right w:val="single" w:sz="4" w:space="0" w:color="C0C0C0"/>
            </w:tcBorders>
            <w:shd w:val="clear" w:color="000000" w:fill="D7EAD3"/>
            <w:vAlign w:val="center"/>
            <w:hideMark/>
          </w:tcPr>
          <w:p w14:paraId="0A2A3E5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668 171,74</w:t>
            </w:r>
          </w:p>
        </w:tc>
        <w:tc>
          <w:tcPr>
            <w:tcW w:w="1745" w:type="dxa"/>
            <w:tcBorders>
              <w:top w:val="nil"/>
              <w:left w:val="nil"/>
              <w:bottom w:val="single" w:sz="4" w:space="0" w:color="C0C0C0"/>
              <w:right w:val="single" w:sz="4" w:space="0" w:color="C0C0C0"/>
            </w:tcBorders>
            <w:shd w:val="clear" w:color="000000" w:fill="D7EAD3"/>
            <w:vAlign w:val="center"/>
            <w:hideMark/>
          </w:tcPr>
          <w:p w14:paraId="11A73FE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703 338,67</w:t>
            </w:r>
          </w:p>
        </w:tc>
        <w:tc>
          <w:tcPr>
            <w:tcW w:w="1597" w:type="dxa"/>
            <w:tcBorders>
              <w:top w:val="nil"/>
              <w:left w:val="nil"/>
              <w:bottom w:val="single" w:sz="4" w:space="0" w:color="C0C0C0"/>
              <w:right w:val="single" w:sz="4" w:space="0" w:color="C0C0C0"/>
            </w:tcBorders>
            <w:shd w:val="clear" w:color="000000" w:fill="D7EAD3"/>
            <w:vAlign w:val="center"/>
            <w:hideMark/>
          </w:tcPr>
          <w:p w14:paraId="584AD9F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-162 556,88</w:t>
            </w:r>
          </w:p>
        </w:tc>
        <w:tc>
          <w:tcPr>
            <w:tcW w:w="1710" w:type="dxa"/>
            <w:tcBorders>
              <w:top w:val="nil"/>
              <w:left w:val="nil"/>
              <w:bottom w:val="single" w:sz="4" w:space="0" w:color="C0C0C0"/>
              <w:right w:val="single" w:sz="4" w:space="0" w:color="C0C0C0"/>
            </w:tcBorders>
            <w:shd w:val="clear" w:color="000000" w:fill="D7EAD3"/>
            <w:vAlign w:val="center"/>
            <w:hideMark/>
          </w:tcPr>
          <w:p w14:paraId="4A98547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540 781,79</w:t>
            </w:r>
          </w:p>
        </w:tc>
        <w:tc>
          <w:tcPr>
            <w:tcW w:w="1600" w:type="dxa"/>
            <w:tcBorders>
              <w:top w:val="nil"/>
              <w:left w:val="nil"/>
              <w:bottom w:val="single" w:sz="4" w:space="0" w:color="C0C0C0"/>
              <w:right w:val="single" w:sz="4" w:space="0" w:color="C0C0C0"/>
            </w:tcBorders>
            <w:shd w:val="clear" w:color="000000" w:fill="D7EAD3"/>
            <w:vAlign w:val="center"/>
            <w:hideMark/>
          </w:tcPr>
          <w:p w14:paraId="50ECFF25"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-32 819,47</w:t>
            </w:r>
          </w:p>
        </w:tc>
        <w:tc>
          <w:tcPr>
            <w:tcW w:w="1804" w:type="dxa"/>
            <w:tcBorders>
              <w:top w:val="nil"/>
              <w:left w:val="nil"/>
              <w:bottom w:val="single" w:sz="4" w:space="0" w:color="C0C0C0"/>
              <w:right w:val="single" w:sz="4" w:space="0" w:color="C0C0C0"/>
            </w:tcBorders>
            <w:shd w:val="clear" w:color="000000" w:fill="D7EAD3"/>
            <w:vAlign w:val="center"/>
            <w:hideMark/>
          </w:tcPr>
          <w:p w14:paraId="2F0504D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670 519,20</w:t>
            </w:r>
          </w:p>
        </w:tc>
        <w:tc>
          <w:tcPr>
            <w:tcW w:w="1287" w:type="dxa"/>
            <w:tcBorders>
              <w:top w:val="nil"/>
              <w:left w:val="nil"/>
              <w:bottom w:val="single" w:sz="4" w:space="0" w:color="C0C0C0"/>
              <w:right w:val="single" w:sz="4" w:space="0" w:color="C0C0C0"/>
            </w:tcBorders>
            <w:shd w:val="clear" w:color="000000" w:fill="D7EAD3"/>
            <w:vAlign w:val="center"/>
            <w:hideMark/>
          </w:tcPr>
          <w:p w14:paraId="6E9749C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335 259,60</w:t>
            </w:r>
          </w:p>
        </w:tc>
        <w:tc>
          <w:tcPr>
            <w:tcW w:w="1268" w:type="dxa"/>
            <w:tcBorders>
              <w:top w:val="nil"/>
              <w:left w:val="nil"/>
              <w:bottom w:val="single" w:sz="4" w:space="0" w:color="C0C0C0"/>
              <w:right w:val="single" w:sz="4" w:space="0" w:color="C0C0C0"/>
            </w:tcBorders>
            <w:shd w:val="clear" w:color="000000" w:fill="D7EAD3"/>
            <w:vAlign w:val="center"/>
            <w:hideMark/>
          </w:tcPr>
          <w:p w14:paraId="3CF62E6F"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335 259,60</w:t>
            </w:r>
          </w:p>
        </w:tc>
        <w:tc>
          <w:tcPr>
            <w:tcW w:w="4140" w:type="dxa"/>
            <w:tcBorders>
              <w:top w:val="nil"/>
              <w:left w:val="nil"/>
              <w:bottom w:val="single" w:sz="4" w:space="0" w:color="C0C0C0"/>
              <w:right w:val="single" w:sz="4" w:space="0" w:color="C0C0C0"/>
            </w:tcBorders>
            <w:shd w:val="clear" w:color="000000" w:fill="FFFFCC"/>
            <w:vAlign w:val="center"/>
            <w:hideMark/>
          </w:tcPr>
          <w:p w14:paraId="4B603BC1"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 </w:t>
            </w:r>
          </w:p>
        </w:tc>
      </w:tr>
      <w:tr w:rsidR="00E41EFB" w:rsidRPr="00E41EFB" w14:paraId="2E484E6B" w14:textId="77777777" w:rsidTr="00E41EFB">
        <w:trPr>
          <w:trHeight w:val="375"/>
          <w:jc w:val="center"/>
        </w:trPr>
        <w:tc>
          <w:tcPr>
            <w:tcW w:w="460" w:type="dxa"/>
            <w:tcBorders>
              <w:top w:val="nil"/>
              <w:left w:val="nil"/>
              <w:bottom w:val="nil"/>
              <w:right w:val="nil"/>
            </w:tcBorders>
            <w:shd w:val="clear" w:color="auto" w:fill="auto"/>
            <w:noWrap/>
            <w:vAlign w:val="bottom"/>
            <w:hideMark/>
          </w:tcPr>
          <w:p w14:paraId="6BEFE3DA" w14:textId="77777777" w:rsidR="00E41EFB" w:rsidRPr="00E41EFB" w:rsidRDefault="00E41EFB" w:rsidP="00E41EFB">
            <w:pPr>
              <w:rPr>
                <w:rFonts w:ascii="Tahoma" w:hAnsi="Tahoma" w:cs="Tahoma"/>
                <w:b/>
                <w:bCs/>
                <w:sz w:val="13"/>
                <w:szCs w:val="13"/>
              </w:rPr>
            </w:pPr>
          </w:p>
        </w:tc>
        <w:tc>
          <w:tcPr>
            <w:tcW w:w="360" w:type="dxa"/>
            <w:tcBorders>
              <w:top w:val="nil"/>
              <w:left w:val="nil"/>
              <w:bottom w:val="nil"/>
              <w:right w:val="nil"/>
            </w:tcBorders>
            <w:shd w:val="clear" w:color="auto" w:fill="auto"/>
            <w:noWrap/>
            <w:vAlign w:val="bottom"/>
            <w:hideMark/>
          </w:tcPr>
          <w:p w14:paraId="6D05205F" w14:textId="77777777" w:rsidR="00E41EFB" w:rsidRPr="00E41EFB" w:rsidRDefault="00E41EFB" w:rsidP="00E41EFB">
            <w:pPr>
              <w:rPr>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8B7D83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1.8.1</w:t>
            </w:r>
          </w:p>
        </w:tc>
        <w:tc>
          <w:tcPr>
            <w:tcW w:w="4022" w:type="dxa"/>
            <w:tcBorders>
              <w:top w:val="nil"/>
              <w:left w:val="nil"/>
              <w:bottom w:val="single" w:sz="4" w:space="0" w:color="C0C0C0"/>
              <w:right w:val="single" w:sz="4" w:space="0" w:color="C0C0C0"/>
            </w:tcBorders>
            <w:shd w:val="clear" w:color="auto" w:fill="auto"/>
            <w:vAlign w:val="center"/>
            <w:hideMark/>
          </w:tcPr>
          <w:p w14:paraId="3FEEB1FD" w14:textId="77777777" w:rsidR="00E41EFB" w:rsidRPr="00E41EFB" w:rsidRDefault="00E41EFB" w:rsidP="00E41EFB">
            <w:pPr>
              <w:ind w:firstLineChars="200" w:firstLine="260"/>
              <w:rPr>
                <w:rFonts w:ascii="Tahoma" w:hAnsi="Tahoma" w:cs="Tahoma"/>
                <w:sz w:val="13"/>
                <w:szCs w:val="13"/>
              </w:rPr>
            </w:pPr>
            <w:r w:rsidRPr="00E41EFB">
              <w:rPr>
                <w:rFonts w:ascii="Tahoma" w:hAnsi="Tahoma" w:cs="Tahoma"/>
                <w:sz w:val="13"/>
                <w:szCs w:val="13"/>
              </w:rPr>
              <w:t>На потребительский рынок</w:t>
            </w:r>
          </w:p>
        </w:tc>
        <w:tc>
          <w:tcPr>
            <w:tcW w:w="1132" w:type="dxa"/>
            <w:tcBorders>
              <w:top w:val="nil"/>
              <w:left w:val="nil"/>
              <w:bottom w:val="single" w:sz="4" w:space="0" w:color="C0C0C0"/>
              <w:right w:val="single" w:sz="4" w:space="0" w:color="C0C0C0"/>
            </w:tcBorders>
            <w:shd w:val="clear" w:color="auto" w:fill="auto"/>
            <w:vAlign w:val="center"/>
            <w:hideMark/>
          </w:tcPr>
          <w:p w14:paraId="432F021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м3</w:t>
            </w:r>
          </w:p>
        </w:tc>
        <w:tc>
          <w:tcPr>
            <w:tcW w:w="1650" w:type="dxa"/>
            <w:tcBorders>
              <w:top w:val="nil"/>
              <w:left w:val="nil"/>
              <w:bottom w:val="single" w:sz="4" w:space="0" w:color="C0C0C0"/>
              <w:right w:val="single" w:sz="4" w:space="0" w:color="C0C0C0"/>
            </w:tcBorders>
            <w:shd w:val="clear" w:color="000000" w:fill="D7EAD3"/>
            <w:vAlign w:val="center"/>
            <w:hideMark/>
          </w:tcPr>
          <w:p w14:paraId="7D6F00C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703 338,67</w:t>
            </w:r>
          </w:p>
        </w:tc>
        <w:tc>
          <w:tcPr>
            <w:tcW w:w="1608" w:type="dxa"/>
            <w:tcBorders>
              <w:top w:val="nil"/>
              <w:left w:val="nil"/>
              <w:bottom w:val="single" w:sz="4" w:space="0" w:color="C0C0C0"/>
              <w:right w:val="single" w:sz="4" w:space="0" w:color="C0C0C0"/>
            </w:tcBorders>
            <w:shd w:val="clear" w:color="000000" w:fill="D7EAD3"/>
            <w:vAlign w:val="center"/>
            <w:hideMark/>
          </w:tcPr>
          <w:p w14:paraId="267D610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540 781,79</w:t>
            </w:r>
          </w:p>
        </w:tc>
        <w:tc>
          <w:tcPr>
            <w:tcW w:w="1729" w:type="dxa"/>
            <w:tcBorders>
              <w:top w:val="nil"/>
              <w:left w:val="nil"/>
              <w:bottom w:val="single" w:sz="4" w:space="0" w:color="C0C0C0"/>
              <w:right w:val="single" w:sz="4" w:space="0" w:color="C0C0C0"/>
            </w:tcBorders>
            <w:shd w:val="clear" w:color="000000" w:fill="D7EAD3"/>
            <w:vAlign w:val="center"/>
            <w:hideMark/>
          </w:tcPr>
          <w:p w14:paraId="330127A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668 171,74</w:t>
            </w:r>
          </w:p>
        </w:tc>
        <w:tc>
          <w:tcPr>
            <w:tcW w:w="1745" w:type="dxa"/>
            <w:tcBorders>
              <w:top w:val="nil"/>
              <w:left w:val="nil"/>
              <w:bottom w:val="single" w:sz="4" w:space="0" w:color="C0C0C0"/>
              <w:right w:val="single" w:sz="4" w:space="0" w:color="C0C0C0"/>
            </w:tcBorders>
            <w:shd w:val="clear" w:color="000000" w:fill="D7EAD3"/>
            <w:vAlign w:val="center"/>
            <w:hideMark/>
          </w:tcPr>
          <w:p w14:paraId="4E5C36F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703 338,67</w:t>
            </w:r>
          </w:p>
        </w:tc>
        <w:tc>
          <w:tcPr>
            <w:tcW w:w="1597" w:type="dxa"/>
            <w:tcBorders>
              <w:top w:val="nil"/>
              <w:left w:val="nil"/>
              <w:bottom w:val="single" w:sz="4" w:space="0" w:color="C0C0C0"/>
              <w:right w:val="single" w:sz="4" w:space="0" w:color="C0C0C0"/>
            </w:tcBorders>
            <w:shd w:val="clear" w:color="000000" w:fill="D7EAD3"/>
            <w:vAlign w:val="center"/>
            <w:hideMark/>
          </w:tcPr>
          <w:p w14:paraId="42B6A6F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-162 556,88</w:t>
            </w:r>
          </w:p>
        </w:tc>
        <w:tc>
          <w:tcPr>
            <w:tcW w:w="1710" w:type="dxa"/>
            <w:tcBorders>
              <w:top w:val="nil"/>
              <w:left w:val="nil"/>
              <w:bottom w:val="single" w:sz="4" w:space="0" w:color="C0C0C0"/>
              <w:right w:val="single" w:sz="4" w:space="0" w:color="C0C0C0"/>
            </w:tcBorders>
            <w:shd w:val="clear" w:color="000000" w:fill="D7EAD3"/>
            <w:vAlign w:val="center"/>
            <w:hideMark/>
          </w:tcPr>
          <w:p w14:paraId="7430DCE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540 781,79</w:t>
            </w:r>
          </w:p>
        </w:tc>
        <w:tc>
          <w:tcPr>
            <w:tcW w:w="1600" w:type="dxa"/>
            <w:tcBorders>
              <w:top w:val="nil"/>
              <w:left w:val="nil"/>
              <w:bottom w:val="single" w:sz="4" w:space="0" w:color="C0C0C0"/>
              <w:right w:val="single" w:sz="4" w:space="0" w:color="C0C0C0"/>
            </w:tcBorders>
            <w:shd w:val="clear" w:color="000000" w:fill="D7EAD3"/>
            <w:vAlign w:val="center"/>
            <w:hideMark/>
          </w:tcPr>
          <w:p w14:paraId="11983F9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-32 819,47</w:t>
            </w:r>
          </w:p>
        </w:tc>
        <w:tc>
          <w:tcPr>
            <w:tcW w:w="1804" w:type="dxa"/>
            <w:tcBorders>
              <w:top w:val="nil"/>
              <w:left w:val="nil"/>
              <w:bottom w:val="single" w:sz="4" w:space="0" w:color="C0C0C0"/>
              <w:right w:val="single" w:sz="4" w:space="0" w:color="C0C0C0"/>
            </w:tcBorders>
            <w:shd w:val="clear" w:color="000000" w:fill="D7EAD3"/>
            <w:vAlign w:val="center"/>
            <w:hideMark/>
          </w:tcPr>
          <w:p w14:paraId="18CC9FC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670 519,20</w:t>
            </w:r>
          </w:p>
        </w:tc>
        <w:tc>
          <w:tcPr>
            <w:tcW w:w="1287" w:type="dxa"/>
            <w:tcBorders>
              <w:top w:val="nil"/>
              <w:left w:val="nil"/>
              <w:bottom w:val="single" w:sz="4" w:space="0" w:color="C0C0C0"/>
              <w:right w:val="single" w:sz="4" w:space="0" w:color="C0C0C0"/>
            </w:tcBorders>
            <w:shd w:val="clear" w:color="000000" w:fill="D7EAD3"/>
            <w:vAlign w:val="center"/>
            <w:hideMark/>
          </w:tcPr>
          <w:p w14:paraId="7D1A954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335 259,60</w:t>
            </w:r>
          </w:p>
        </w:tc>
        <w:tc>
          <w:tcPr>
            <w:tcW w:w="1268" w:type="dxa"/>
            <w:tcBorders>
              <w:top w:val="nil"/>
              <w:left w:val="nil"/>
              <w:bottom w:val="single" w:sz="4" w:space="0" w:color="C0C0C0"/>
              <w:right w:val="single" w:sz="4" w:space="0" w:color="C0C0C0"/>
            </w:tcBorders>
            <w:shd w:val="clear" w:color="000000" w:fill="D7EAD3"/>
            <w:vAlign w:val="center"/>
            <w:hideMark/>
          </w:tcPr>
          <w:p w14:paraId="7FDD5B3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335 259,60</w:t>
            </w:r>
          </w:p>
        </w:tc>
        <w:tc>
          <w:tcPr>
            <w:tcW w:w="4140" w:type="dxa"/>
            <w:tcBorders>
              <w:top w:val="nil"/>
              <w:left w:val="nil"/>
              <w:bottom w:val="single" w:sz="4" w:space="0" w:color="C0C0C0"/>
              <w:right w:val="single" w:sz="4" w:space="0" w:color="C0C0C0"/>
            </w:tcBorders>
            <w:shd w:val="clear" w:color="000000" w:fill="FFFFCC"/>
            <w:vAlign w:val="center"/>
            <w:hideMark/>
          </w:tcPr>
          <w:p w14:paraId="6A0072FD"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r>
      <w:tr w:rsidR="00E41EFB" w:rsidRPr="00E41EFB" w14:paraId="7E84E0A5" w14:textId="77777777" w:rsidTr="00E41EFB">
        <w:trPr>
          <w:trHeight w:val="525"/>
          <w:jc w:val="center"/>
        </w:trPr>
        <w:tc>
          <w:tcPr>
            <w:tcW w:w="460" w:type="dxa"/>
            <w:tcBorders>
              <w:top w:val="nil"/>
              <w:left w:val="nil"/>
              <w:bottom w:val="nil"/>
              <w:right w:val="nil"/>
            </w:tcBorders>
            <w:shd w:val="clear" w:color="auto" w:fill="auto"/>
            <w:noWrap/>
            <w:vAlign w:val="bottom"/>
            <w:hideMark/>
          </w:tcPr>
          <w:p w14:paraId="26F5380A" w14:textId="77777777" w:rsidR="00E41EFB" w:rsidRPr="00E41EFB" w:rsidRDefault="00E41EFB" w:rsidP="00E41EFB">
            <w:pPr>
              <w:rPr>
                <w:rFonts w:ascii="Tahoma" w:hAnsi="Tahoma" w:cs="Tahoma"/>
                <w:sz w:val="13"/>
                <w:szCs w:val="13"/>
              </w:rPr>
            </w:pPr>
          </w:p>
        </w:tc>
        <w:tc>
          <w:tcPr>
            <w:tcW w:w="360" w:type="dxa"/>
            <w:tcBorders>
              <w:top w:val="nil"/>
              <w:left w:val="nil"/>
              <w:bottom w:val="nil"/>
              <w:right w:val="nil"/>
            </w:tcBorders>
            <w:shd w:val="clear" w:color="auto" w:fill="auto"/>
            <w:noWrap/>
            <w:vAlign w:val="bottom"/>
            <w:hideMark/>
          </w:tcPr>
          <w:p w14:paraId="287390F4" w14:textId="77777777" w:rsidR="00E41EFB" w:rsidRPr="00E41EFB" w:rsidRDefault="00E41EFB" w:rsidP="00E41EFB">
            <w:pPr>
              <w:rPr>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48CB8C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1.8.1.1</w:t>
            </w:r>
          </w:p>
        </w:tc>
        <w:tc>
          <w:tcPr>
            <w:tcW w:w="4022" w:type="dxa"/>
            <w:tcBorders>
              <w:top w:val="nil"/>
              <w:left w:val="nil"/>
              <w:bottom w:val="single" w:sz="4" w:space="0" w:color="C0C0C0"/>
              <w:right w:val="single" w:sz="4" w:space="0" w:color="C0C0C0"/>
            </w:tcBorders>
            <w:shd w:val="clear" w:color="auto" w:fill="auto"/>
            <w:vAlign w:val="center"/>
            <w:hideMark/>
          </w:tcPr>
          <w:p w14:paraId="5598B554" w14:textId="77777777" w:rsidR="00E41EFB" w:rsidRPr="00E41EFB" w:rsidRDefault="00E41EFB" w:rsidP="00E41EFB">
            <w:pPr>
              <w:ind w:firstLineChars="300" w:firstLine="390"/>
              <w:rPr>
                <w:rFonts w:ascii="Tahoma" w:hAnsi="Tahoma" w:cs="Tahoma"/>
                <w:sz w:val="13"/>
                <w:szCs w:val="13"/>
              </w:rPr>
            </w:pPr>
            <w:r w:rsidRPr="00E41EFB">
              <w:rPr>
                <w:rFonts w:ascii="Tahoma" w:hAnsi="Tahoma" w:cs="Tahoma"/>
                <w:sz w:val="13"/>
                <w:szCs w:val="13"/>
              </w:rPr>
              <w:t>Населению</w:t>
            </w:r>
          </w:p>
        </w:tc>
        <w:tc>
          <w:tcPr>
            <w:tcW w:w="1132" w:type="dxa"/>
            <w:tcBorders>
              <w:top w:val="nil"/>
              <w:left w:val="nil"/>
              <w:bottom w:val="single" w:sz="4" w:space="0" w:color="C0C0C0"/>
              <w:right w:val="single" w:sz="4" w:space="0" w:color="C0C0C0"/>
            </w:tcBorders>
            <w:shd w:val="clear" w:color="auto" w:fill="auto"/>
            <w:vAlign w:val="center"/>
            <w:hideMark/>
          </w:tcPr>
          <w:p w14:paraId="5E71430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м3</w:t>
            </w:r>
          </w:p>
        </w:tc>
        <w:tc>
          <w:tcPr>
            <w:tcW w:w="1650" w:type="dxa"/>
            <w:tcBorders>
              <w:top w:val="nil"/>
              <w:left w:val="nil"/>
              <w:bottom w:val="single" w:sz="4" w:space="0" w:color="C0C0C0"/>
              <w:right w:val="single" w:sz="4" w:space="0" w:color="C0C0C0"/>
            </w:tcBorders>
            <w:shd w:val="clear" w:color="000000" w:fill="FFFFCC"/>
            <w:vAlign w:val="center"/>
            <w:hideMark/>
          </w:tcPr>
          <w:p w14:paraId="3A25A33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416 606,04</w:t>
            </w:r>
          </w:p>
        </w:tc>
        <w:tc>
          <w:tcPr>
            <w:tcW w:w="1608" w:type="dxa"/>
            <w:tcBorders>
              <w:top w:val="nil"/>
              <w:left w:val="nil"/>
              <w:bottom w:val="single" w:sz="4" w:space="0" w:color="C0C0C0"/>
              <w:right w:val="single" w:sz="4" w:space="0" w:color="C0C0C0"/>
            </w:tcBorders>
            <w:shd w:val="clear" w:color="000000" w:fill="FFFFCC"/>
            <w:vAlign w:val="center"/>
            <w:hideMark/>
          </w:tcPr>
          <w:p w14:paraId="50F31A8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484 794,69</w:t>
            </w:r>
          </w:p>
        </w:tc>
        <w:tc>
          <w:tcPr>
            <w:tcW w:w="1729" w:type="dxa"/>
            <w:tcBorders>
              <w:top w:val="nil"/>
              <w:left w:val="nil"/>
              <w:bottom w:val="single" w:sz="4" w:space="0" w:color="C0C0C0"/>
              <w:right w:val="single" w:sz="4" w:space="0" w:color="C0C0C0"/>
            </w:tcBorders>
            <w:shd w:val="clear" w:color="000000" w:fill="FFFFCC"/>
            <w:vAlign w:val="center"/>
            <w:hideMark/>
          </w:tcPr>
          <w:p w14:paraId="194D3A3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491 862,44</w:t>
            </w:r>
          </w:p>
        </w:tc>
        <w:tc>
          <w:tcPr>
            <w:tcW w:w="1745" w:type="dxa"/>
            <w:tcBorders>
              <w:top w:val="nil"/>
              <w:left w:val="nil"/>
              <w:bottom w:val="single" w:sz="4" w:space="0" w:color="C0C0C0"/>
              <w:right w:val="single" w:sz="4" w:space="0" w:color="C0C0C0"/>
            </w:tcBorders>
            <w:shd w:val="clear" w:color="000000" w:fill="FFFFCC"/>
            <w:vAlign w:val="center"/>
            <w:hideMark/>
          </w:tcPr>
          <w:p w14:paraId="42BFC21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416 606,04</w:t>
            </w:r>
          </w:p>
        </w:tc>
        <w:tc>
          <w:tcPr>
            <w:tcW w:w="1597" w:type="dxa"/>
            <w:tcBorders>
              <w:top w:val="nil"/>
              <w:left w:val="nil"/>
              <w:bottom w:val="single" w:sz="4" w:space="0" w:color="C0C0C0"/>
              <w:right w:val="single" w:sz="4" w:space="0" w:color="C0C0C0"/>
            </w:tcBorders>
            <w:shd w:val="clear" w:color="000000" w:fill="FFFFCC"/>
            <w:vAlign w:val="center"/>
            <w:hideMark/>
          </w:tcPr>
          <w:p w14:paraId="5185282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68 188,65</w:t>
            </w:r>
          </w:p>
        </w:tc>
        <w:tc>
          <w:tcPr>
            <w:tcW w:w="1710" w:type="dxa"/>
            <w:tcBorders>
              <w:top w:val="nil"/>
              <w:left w:val="nil"/>
              <w:bottom w:val="single" w:sz="4" w:space="0" w:color="C0C0C0"/>
              <w:right w:val="single" w:sz="4" w:space="0" w:color="C0C0C0"/>
            </w:tcBorders>
            <w:shd w:val="clear" w:color="000000" w:fill="FFFFCC"/>
            <w:vAlign w:val="center"/>
            <w:hideMark/>
          </w:tcPr>
          <w:p w14:paraId="7C62EE9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484 794,69</w:t>
            </w:r>
          </w:p>
        </w:tc>
        <w:tc>
          <w:tcPr>
            <w:tcW w:w="1600" w:type="dxa"/>
            <w:tcBorders>
              <w:top w:val="nil"/>
              <w:left w:val="nil"/>
              <w:bottom w:val="single" w:sz="4" w:space="0" w:color="C0C0C0"/>
              <w:right w:val="single" w:sz="4" w:space="0" w:color="C0C0C0"/>
            </w:tcBorders>
            <w:shd w:val="clear" w:color="000000" w:fill="FFFFCC"/>
            <w:vAlign w:val="center"/>
            <w:hideMark/>
          </w:tcPr>
          <w:p w14:paraId="7A67B8B8"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85 615,96</w:t>
            </w:r>
          </w:p>
        </w:tc>
        <w:tc>
          <w:tcPr>
            <w:tcW w:w="1804" w:type="dxa"/>
            <w:tcBorders>
              <w:top w:val="nil"/>
              <w:left w:val="nil"/>
              <w:bottom w:val="single" w:sz="4" w:space="0" w:color="C0C0C0"/>
              <w:right w:val="single" w:sz="4" w:space="0" w:color="C0C0C0"/>
            </w:tcBorders>
            <w:shd w:val="clear" w:color="000000" w:fill="FFFFCC"/>
            <w:vAlign w:val="center"/>
            <w:hideMark/>
          </w:tcPr>
          <w:p w14:paraId="78266EF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502 222,00</w:t>
            </w:r>
          </w:p>
        </w:tc>
        <w:tc>
          <w:tcPr>
            <w:tcW w:w="1287" w:type="dxa"/>
            <w:tcBorders>
              <w:top w:val="nil"/>
              <w:left w:val="nil"/>
              <w:bottom w:val="single" w:sz="4" w:space="0" w:color="C0C0C0"/>
              <w:right w:val="single" w:sz="4" w:space="0" w:color="C0C0C0"/>
            </w:tcBorders>
            <w:shd w:val="clear" w:color="000000" w:fill="D7EAD3"/>
            <w:vAlign w:val="center"/>
            <w:hideMark/>
          </w:tcPr>
          <w:p w14:paraId="757AF66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251 111,00</w:t>
            </w:r>
          </w:p>
        </w:tc>
        <w:tc>
          <w:tcPr>
            <w:tcW w:w="1268" w:type="dxa"/>
            <w:tcBorders>
              <w:top w:val="nil"/>
              <w:left w:val="nil"/>
              <w:bottom w:val="single" w:sz="4" w:space="0" w:color="C0C0C0"/>
              <w:right w:val="single" w:sz="4" w:space="0" w:color="C0C0C0"/>
            </w:tcBorders>
            <w:shd w:val="clear" w:color="000000" w:fill="D7EAD3"/>
            <w:vAlign w:val="center"/>
            <w:hideMark/>
          </w:tcPr>
          <w:p w14:paraId="094AD78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251 111,00</w:t>
            </w:r>
          </w:p>
        </w:tc>
        <w:tc>
          <w:tcPr>
            <w:tcW w:w="4140" w:type="dxa"/>
            <w:vMerge w:val="restart"/>
            <w:tcBorders>
              <w:top w:val="nil"/>
              <w:left w:val="single" w:sz="4" w:space="0" w:color="C0C0C0"/>
              <w:bottom w:val="nil"/>
              <w:right w:val="single" w:sz="4" w:space="0" w:color="C0C0C0"/>
            </w:tcBorders>
            <w:shd w:val="clear" w:color="000000" w:fill="FFFFCC"/>
            <w:vAlign w:val="center"/>
            <w:hideMark/>
          </w:tcPr>
          <w:p w14:paraId="173C4738"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xml:space="preserve">Расчет выполнен в соответствии с п. </w:t>
            </w:r>
            <w:proofErr w:type="gramStart"/>
            <w:r w:rsidRPr="00E41EFB">
              <w:rPr>
                <w:rFonts w:ascii="Tahoma" w:hAnsi="Tahoma" w:cs="Tahoma"/>
                <w:sz w:val="13"/>
                <w:szCs w:val="13"/>
              </w:rPr>
              <w:t>5  Методических</w:t>
            </w:r>
            <w:proofErr w:type="gramEnd"/>
            <w:r w:rsidRPr="00E41EFB">
              <w:rPr>
                <w:rFonts w:ascii="Tahoma" w:hAnsi="Tahoma" w:cs="Tahoma"/>
                <w:sz w:val="13"/>
                <w:szCs w:val="13"/>
              </w:rPr>
              <w:t xml:space="preserve"> указаний ФСТ (Приказ ФСТ России от 27.12.2013 N 1746-э (ред. от 29.10.2019)) </w:t>
            </w:r>
          </w:p>
        </w:tc>
      </w:tr>
      <w:tr w:rsidR="00E41EFB" w:rsidRPr="00E41EFB" w14:paraId="49F3AA9C" w14:textId="77777777" w:rsidTr="00E41EFB">
        <w:trPr>
          <w:trHeight w:val="720"/>
          <w:jc w:val="center"/>
        </w:trPr>
        <w:tc>
          <w:tcPr>
            <w:tcW w:w="460" w:type="dxa"/>
            <w:tcBorders>
              <w:top w:val="nil"/>
              <w:left w:val="nil"/>
              <w:bottom w:val="nil"/>
              <w:right w:val="nil"/>
            </w:tcBorders>
            <w:shd w:val="clear" w:color="auto" w:fill="auto"/>
            <w:noWrap/>
            <w:vAlign w:val="bottom"/>
            <w:hideMark/>
          </w:tcPr>
          <w:p w14:paraId="4AAB07B6" w14:textId="77777777" w:rsidR="00E41EFB" w:rsidRPr="00E41EFB" w:rsidRDefault="00E41EFB" w:rsidP="00E41EFB">
            <w:pPr>
              <w:jc w:val="center"/>
              <w:rPr>
                <w:rFonts w:ascii="Tahoma" w:hAnsi="Tahoma" w:cs="Tahoma"/>
                <w:sz w:val="13"/>
                <w:szCs w:val="13"/>
              </w:rPr>
            </w:pPr>
          </w:p>
        </w:tc>
        <w:tc>
          <w:tcPr>
            <w:tcW w:w="360" w:type="dxa"/>
            <w:tcBorders>
              <w:top w:val="nil"/>
              <w:left w:val="nil"/>
              <w:bottom w:val="nil"/>
              <w:right w:val="nil"/>
            </w:tcBorders>
            <w:shd w:val="clear" w:color="auto" w:fill="auto"/>
            <w:noWrap/>
            <w:vAlign w:val="bottom"/>
            <w:hideMark/>
          </w:tcPr>
          <w:p w14:paraId="1E53AF01" w14:textId="77777777" w:rsidR="00E41EFB" w:rsidRPr="00E41EFB" w:rsidRDefault="00E41EFB" w:rsidP="00E41EFB">
            <w:pPr>
              <w:rPr>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B6D83B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1.8.1.2</w:t>
            </w:r>
          </w:p>
        </w:tc>
        <w:tc>
          <w:tcPr>
            <w:tcW w:w="4022" w:type="dxa"/>
            <w:tcBorders>
              <w:top w:val="nil"/>
              <w:left w:val="nil"/>
              <w:bottom w:val="single" w:sz="4" w:space="0" w:color="C0C0C0"/>
              <w:right w:val="single" w:sz="4" w:space="0" w:color="C0C0C0"/>
            </w:tcBorders>
            <w:shd w:val="clear" w:color="auto" w:fill="auto"/>
            <w:vAlign w:val="center"/>
            <w:hideMark/>
          </w:tcPr>
          <w:p w14:paraId="0361FE56" w14:textId="77777777" w:rsidR="00E41EFB" w:rsidRPr="00E41EFB" w:rsidRDefault="00E41EFB" w:rsidP="00E41EFB">
            <w:pPr>
              <w:ind w:firstLineChars="300" w:firstLine="390"/>
              <w:rPr>
                <w:rFonts w:ascii="Tahoma" w:hAnsi="Tahoma" w:cs="Tahoma"/>
                <w:sz w:val="13"/>
                <w:szCs w:val="13"/>
              </w:rPr>
            </w:pPr>
            <w:r w:rsidRPr="00E41EFB">
              <w:rPr>
                <w:rFonts w:ascii="Tahoma" w:hAnsi="Tahoma" w:cs="Tahoma"/>
                <w:sz w:val="13"/>
                <w:szCs w:val="13"/>
              </w:rPr>
              <w:t>Бюджетным организациям</w:t>
            </w:r>
          </w:p>
        </w:tc>
        <w:tc>
          <w:tcPr>
            <w:tcW w:w="1132" w:type="dxa"/>
            <w:tcBorders>
              <w:top w:val="nil"/>
              <w:left w:val="nil"/>
              <w:bottom w:val="single" w:sz="4" w:space="0" w:color="C0C0C0"/>
              <w:right w:val="single" w:sz="4" w:space="0" w:color="C0C0C0"/>
            </w:tcBorders>
            <w:shd w:val="clear" w:color="auto" w:fill="auto"/>
            <w:vAlign w:val="center"/>
            <w:hideMark/>
          </w:tcPr>
          <w:p w14:paraId="6166E55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м3</w:t>
            </w:r>
          </w:p>
        </w:tc>
        <w:tc>
          <w:tcPr>
            <w:tcW w:w="1650" w:type="dxa"/>
            <w:tcBorders>
              <w:top w:val="nil"/>
              <w:left w:val="nil"/>
              <w:bottom w:val="single" w:sz="4" w:space="0" w:color="C0C0C0"/>
              <w:right w:val="single" w:sz="4" w:space="0" w:color="C0C0C0"/>
            </w:tcBorders>
            <w:shd w:val="clear" w:color="000000" w:fill="FFFFCC"/>
            <w:vAlign w:val="center"/>
            <w:hideMark/>
          </w:tcPr>
          <w:p w14:paraId="4378E1A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22 732,63</w:t>
            </w:r>
          </w:p>
        </w:tc>
        <w:tc>
          <w:tcPr>
            <w:tcW w:w="1608" w:type="dxa"/>
            <w:tcBorders>
              <w:top w:val="nil"/>
              <w:left w:val="nil"/>
              <w:bottom w:val="single" w:sz="4" w:space="0" w:color="C0C0C0"/>
              <w:right w:val="single" w:sz="4" w:space="0" w:color="C0C0C0"/>
            </w:tcBorders>
            <w:shd w:val="clear" w:color="000000" w:fill="FFFFCC"/>
            <w:vAlign w:val="center"/>
            <w:hideMark/>
          </w:tcPr>
          <w:p w14:paraId="0F7542C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19 308,50</w:t>
            </w:r>
          </w:p>
        </w:tc>
        <w:tc>
          <w:tcPr>
            <w:tcW w:w="1729" w:type="dxa"/>
            <w:tcBorders>
              <w:top w:val="nil"/>
              <w:left w:val="nil"/>
              <w:bottom w:val="single" w:sz="4" w:space="0" w:color="C0C0C0"/>
              <w:right w:val="single" w:sz="4" w:space="0" w:color="C0C0C0"/>
            </w:tcBorders>
            <w:shd w:val="clear" w:color="000000" w:fill="FFFFCC"/>
            <w:vAlign w:val="center"/>
            <w:hideMark/>
          </w:tcPr>
          <w:p w14:paraId="208F528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18 903,00</w:t>
            </w:r>
          </w:p>
        </w:tc>
        <w:tc>
          <w:tcPr>
            <w:tcW w:w="1745" w:type="dxa"/>
            <w:tcBorders>
              <w:top w:val="nil"/>
              <w:left w:val="nil"/>
              <w:bottom w:val="single" w:sz="4" w:space="0" w:color="C0C0C0"/>
              <w:right w:val="single" w:sz="4" w:space="0" w:color="C0C0C0"/>
            </w:tcBorders>
            <w:shd w:val="clear" w:color="000000" w:fill="FFFFCC"/>
            <w:vAlign w:val="center"/>
            <w:hideMark/>
          </w:tcPr>
          <w:p w14:paraId="355D485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22 732,63</w:t>
            </w:r>
          </w:p>
        </w:tc>
        <w:tc>
          <w:tcPr>
            <w:tcW w:w="1597" w:type="dxa"/>
            <w:tcBorders>
              <w:top w:val="nil"/>
              <w:left w:val="nil"/>
              <w:bottom w:val="single" w:sz="4" w:space="0" w:color="C0C0C0"/>
              <w:right w:val="single" w:sz="4" w:space="0" w:color="C0C0C0"/>
            </w:tcBorders>
            <w:shd w:val="clear" w:color="000000" w:fill="FFFFCC"/>
            <w:vAlign w:val="center"/>
            <w:hideMark/>
          </w:tcPr>
          <w:p w14:paraId="56AD799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-3 424,13</w:t>
            </w:r>
          </w:p>
        </w:tc>
        <w:tc>
          <w:tcPr>
            <w:tcW w:w="1710" w:type="dxa"/>
            <w:tcBorders>
              <w:top w:val="nil"/>
              <w:left w:val="nil"/>
              <w:bottom w:val="single" w:sz="4" w:space="0" w:color="C0C0C0"/>
              <w:right w:val="single" w:sz="4" w:space="0" w:color="C0C0C0"/>
            </w:tcBorders>
            <w:shd w:val="clear" w:color="000000" w:fill="FFFFCC"/>
            <w:vAlign w:val="center"/>
            <w:hideMark/>
          </w:tcPr>
          <w:p w14:paraId="581E67F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19 308,50</w:t>
            </w:r>
          </w:p>
        </w:tc>
        <w:tc>
          <w:tcPr>
            <w:tcW w:w="1600" w:type="dxa"/>
            <w:tcBorders>
              <w:top w:val="nil"/>
              <w:left w:val="nil"/>
              <w:bottom w:val="single" w:sz="4" w:space="0" w:color="C0C0C0"/>
              <w:right w:val="single" w:sz="4" w:space="0" w:color="C0C0C0"/>
            </w:tcBorders>
            <w:shd w:val="clear" w:color="000000" w:fill="FFFFCC"/>
            <w:vAlign w:val="center"/>
            <w:hideMark/>
          </w:tcPr>
          <w:p w14:paraId="2187BEA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-3 971,43</w:t>
            </w:r>
          </w:p>
        </w:tc>
        <w:tc>
          <w:tcPr>
            <w:tcW w:w="1804" w:type="dxa"/>
            <w:tcBorders>
              <w:top w:val="nil"/>
              <w:left w:val="nil"/>
              <w:bottom w:val="single" w:sz="4" w:space="0" w:color="C0C0C0"/>
              <w:right w:val="single" w:sz="4" w:space="0" w:color="C0C0C0"/>
            </w:tcBorders>
            <w:shd w:val="clear" w:color="000000" w:fill="FFFFCC"/>
            <w:vAlign w:val="center"/>
            <w:hideMark/>
          </w:tcPr>
          <w:p w14:paraId="6FAA0EE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18 761,20</w:t>
            </w:r>
          </w:p>
        </w:tc>
        <w:tc>
          <w:tcPr>
            <w:tcW w:w="1287" w:type="dxa"/>
            <w:tcBorders>
              <w:top w:val="nil"/>
              <w:left w:val="nil"/>
              <w:bottom w:val="single" w:sz="4" w:space="0" w:color="C0C0C0"/>
              <w:right w:val="single" w:sz="4" w:space="0" w:color="C0C0C0"/>
            </w:tcBorders>
            <w:shd w:val="clear" w:color="000000" w:fill="D7EAD3"/>
            <w:vAlign w:val="center"/>
            <w:hideMark/>
          </w:tcPr>
          <w:p w14:paraId="6A0A353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9 380,60</w:t>
            </w:r>
          </w:p>
        </w:tc>
        <w:tc>
          <w:tcPr>
            <w:tcW w:w="1268" w:type="dxa"/>
            <w:tcBorders>
              <w:top w:val="nil"/>
              <w:left w:val="nil"/>
              <w:bottom w:val="single" w:sz="4" w:space="0" w:color="C0C0C0"/>
              <w:right w:val="single" w:sz="4" w:space="0" w:color="C0C0C0"/>
            </w:tcBorders>
            <w:shd w:val="clear" w:color="000000" w:fill="D7EAD3"/>
            <w:vAlign w:val="center"/>
            <w:hideMark/>
          </w:tcPr>
          <w:p w14:paraId="24A7761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9 380,60</w:t>
            </w:r>
          </w:p>
        </w:tc>
        <w:tc>
          <w:tcPr>
            <w:tcW w:w="4140" w:type="dxa"/>
            <w:vMerge/>
            <w:tcBorders>
              <w:top w:val="nil"/>
              <w:left w:val="single" w:sz="4" w:space="0" w:color="C0C0C0"/>
              <w:bottom w:val="nil"/>
              <w:right w:val="single" w:sz="4" w:space="0" w:color="C0C0C0"/>
            </w:tcBorders>
            <w:vAlign w:val="center"/>
            <w:hideMark/>
          </w:tcPr>
          <w:p w14:paraId="476A094D" w14:textId="77777777" w:rsidR="00E41EFB" w:rsidRPr="00E41EFB" w:rsidRDefault="00E41EFB" w:rsidP="00E41EFB">
            <w:pPr>
              <w:rPr>
                <w:rFonts w:ascii="Tahoma" w:hAnsi="Tahoma" w:cs="Tahoma"/>
                <w:sz w:val="13"/>
                <w:szCs w:val="13"/>
              </w:rPr>
            </w:pPr>
          </w:p>
        </w:tc>
      </w:tr>
      <w:tr w:rsidR="00E41EFB" w:rsidRPr="00E41EFB" w14:paraId="62D6846B" w14:textId="77777777" w:rsidTr="00E41EFB">
        <w:trPr>
          <w:trHeight w:val="615"/>
          <w:jc w:val="center"/>
        </w:trPr>
        <w:tc>
          <w:tcPr>
            <w:tcW w:w="460" w:type="dxa"/>
            <w:tcBorders>
              <w:top w:val="nil"/>
              <w:left w:val="nil"/>
              <w:bottom w:val="nil"/>
              <w:right w:val="nil"/>
            </w:tcBorders>
            <w:shd w:val="clear" w:color="auto" w:fill="auto"/>
            <w:noWrap/>
            <w:vAlign w:val="bottom"/>
            <w:hideMark/>
          </w:tcPr>
          <w:p w14:paraId="23E50222" w14:textId="77777777" w:rsidR="00E41EFB" w:rsidRPr="00E41EFB" w:rsidRDefault="00E41EFB" w:rsidP="00E41EFB">
            <w:pPr>
              <w:jc w:val="center"/>
              <w:rPr>
                <w:rFonts w:ascii="Tahoma" w:hAnsi="Tahoma" w:cs="Tahoma"/>
                <w:sz w:val="13"/>
                <w:szCs w:val="13"/>
              </w:rPr>
            </w:pPr>
          </w:p>
        </w:tc>
        <w:tc>
          <w:tcPr>
            <w:tcW w:w="360" w:type="dxa"/>
            <w:tcBorders>
              <w:top w:val="nil"/>
              <w:left w:val="nil"/>
              <w:bottom w:val="nil"/>
              <w:right w:val="nil"/>
            </w:tcBorders>
            <w:shd w:val="clear" w:color="auto" w:fill="auto"/>
            <w:noWrap/>
            <w:vAlign w:val="bottom"/>
            <w:hideMark/>
          </w:tcPr>
          <w:p w14:paraId="238F9590" w14:textId="77777777" w:rsidR="00E41EFB" w:rsidRPr="00E41EFB" w:rsidRDefault="00E41EFB" w:rsidP="00E41EFB">
            <w:pPr>
              <w:rPr>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6698C8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1.8.1.3</w:t>
            </w:r>
          </w:p>
        </w:tc>
        <w:tc>
          <w:tcPr>
            <w:tcW w:w="4022" w:type="dxa"/>
            <w:tcBorders>
              <w:top w:val="nil"/>
              <w:left w:val="nil"/>
              <w:bottom w:val="single" w:sz="4" w:space="0" w:color="C0C0C0"/>
              <w:right w:val="single" w:sz="4" w:space="0" w:color="C0C0C0"/>
            </w:tcBorders>
            <w:shd w:val="clear" w:color="auto" w:fill="auto"/>
            <w:vAlign w:val="center"/>
            <w:hideMark/>
          </w:tcPr>
          <w:p w14:paraId="2A41015E" w14:textId="77777777" w:rsidR="00E41EFB" w:rsidRPr="00E41EFB" w:rsidRDefault="00E41EFB" w:rsidP="00E41EFB">
            <w:pPr>
              <w:ind w:firstLineChars="300" w:firstLine="390"/>
              <w:rPr>
                <w:rFonts w:ascii="Tahoma" w:hAnsi="Tahoma" w:cs="Tahoma"/>
                <w:sz w:val="13"/>
                <w:szCs w:val="13"/>
              </w:rPr>
            </w:pPr>
            <w:r w:rsidRPr="00E41EFB">
              <w:rPr>
                <w:rFonts w:ascii="Tahoma" w:hAnsi="Tahoma" w:cs="Tahoma"/>
                <w:sz w:val="13"/>
                <w:szCs w:val="13"/>
              </w:rPr>
              <w:t>Прочим потребителям</w:t>
            </w:r>
          </w:p>
        </w:tc>
        <w:tc>
          <w:tcPr>
            <w:tcW w:w="1132" w:type="dxa"/>
            <w:tcBorders>
              <w:top w:val="nil"/>
              <w:left w:val="nil"/>
              <w:bottom w:val="single" w:sz="4" w:space="0" w:color="C0C0C0"/>
              <w:right w:val="single" w:sz="4" w:space="0" w:color="C0C0C0"/>
            </w:tcBorders>
            <w:shd w:val="clear" w:color="auto" w:fill="auto"/>
            <w:vAlign w:val="center"/>
            <w:hideMark/>
          </w:tcPr>
          <w:p w14:paraId="1ADE435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м3</w:t>
            </w:r>
          </w:p>
        </w:tc>
        <w:tc>
          <w:tcPr>
            <w:tcW w:w="1650" w:type="dxa"/>
            <w:tcBorders>
              <w:top w:val="nil"/>
              <w:left w:val="nil"/>
              <w:bottom w:val="single" w:sz="4" w:space="0" w:color="C0C0C0"/>
              <w:right w:val="single" w:sz="4" w:space="0" w:color="C0C0C0"/>
            </w:tcBorders>
            <w:shd w:val="clear" w:color="000000" w:fill="FFFFCC"/>
            <w:vAlign w:val="center"/>
            <w:hideMark/>
          </w:tcPr>
          <w:p w14:paraId="5BC9884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264 000,00</w:t>
            </w:r>
          </w:p>
        </w:tc>
        <w:tc>
          <w:tcPr>
            <w:tcW w:w="1608" w:type="dxa"/>
            <w:tcBorders>
              <w:top w:val="nil"/>
              <w:left w:val="nil"/>
              <w:bottom w:val="single" w:sz="4" w:space="0" w:color="C0C0C0"/>
              <w:right w:val="single" w:sz="4" w:space="0" w:color="C0C0C0"/>
            </w:tcBorders>
            <w:shd w:val="clear" w:color="000000" w:fill="FDE9D9"/>
            <w:vAlign w:val="center"/>
            <w:hideMark/>
          </w:tcPr>
          <w:p w14:paraId="5D7D6C9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36 678,60</w:t>
            </w:r>
          </w:p>
        </w:tc>
        <w:tc>
          <w:tcPr>
            <w:tcW w:w="1729" w:type="dxa"/>
            <w:tcBorders>
              <w:top w:val="nil"/>
              <w:left w:val="nil"/>
              <w:bottom w:val="single" w:sz="4" w:space="0" w:color="C0C0C0"/>
              <w:right w:val="single" w:sz="4" w:space="0" w:color="C0C0C0"/>
            </w:tcBorders>
            <w:shd w:val="clear" w:color="000000" w:fill="FFFFCC"/>
            <w:vAlign w:val="center"/>
            <w:hideMark/>
          </w:tcPr>
          <w:p w14:paraId="2FBCFA6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157 406,30</w:t>
            </w:r>
          </w:p>
        </w:tc>
        <w:tc>
          <w:tcPr>
            <w:tcW w:w="1745" w:type="dxa"/>
            <w:tcBorders>
              <w:top w:val="nil"/>
              <w:left w:val="nil"/>
              <w:bottom w:val="single" w:sz="4" w:space="0" w:color="C0C0C0"/>
              <w:right w:val="single" w:sz="4" w:space="0" w:color="C0C0C0"/>
            </w:tcBorders>
            <w:shd w:val="clear" w:color="000000" w:fill="FFFFCC"/>
            <w:vAlign w:val="center"/>
            <w:hideMark/>
          </w:tcPr>
          <w:p w14:paraId="7FDE6DA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264 000,00</w:t>
            </w:r>
          </w:p>
        </w:tc>
        <w:tc>
          <w:tcPr>
            <w:tcW w:w="1597" w:type="dxa"/>
            <w:tcBorders>
              <w:top w:val="nil"/>
              <w:left w:val="nil"/>
              <w:bottom w:val="single" w:sz="4" w:space="0" w:color="C0C0C0"/>
              <w:right w:val="single" w:sz="4" w:space="0" w:color="C0C0C0"/>
            </w:tcBorders>
            <w:shd w:val="clear" w:color="000000" w:fill="FFFFCC"/>
            <w:vAlign w:val="center"/>
            <w:hideMark/>
          </w:tcPr>
          <w:p w14:paraId="1321504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-227 321,40</w:t>
            </w:r>
          </w:p>
        </w:tc>
        <w:tc>
          <w:tcPr>
            <w:tcW w:w="1710" w:type="dxa"/>
            <w:tcBorders>
              <w:top w:val="nil"/>
              <w:left w:val="nil"/>
              <w:bottom w:val="single" w:sz="4" w:space="0" w:color="C0C0C0"/>
              <w:right w:val="single" w:sz="4" w:space="0" w:color="C0C0C0"/>
            </w:tcBorders>
            <w:shd w:val="clear" w:color="000000" w:fill="FDE9D9"/>
            <w:vAlign w:val="center"/>
            <w:hideMark/>
          </w:tcPr>
          <w:p w14:paraId="0012491B"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36 678,60</w:t>
            </w:r>
          </w:p>
        </w:tc>
        <w:tc>
          <w:tcPr>
            <w:tcW w:w="1600" w:type="dxa"/>
            <w:tcBorders>
              <w:top w:val="nil"/>
              <w:left w:val="nil"/>
              <w:bottom w:val="single" w:sz="4" w:space="0" w:color="C0C0C0"/>
              <w:right w:val="single" w:sz="4" w:space="0" w:color="C0C0C0"/>
            </w:tcBorders>
            <w:shd w:val="clear" w:color="000000" w:fill="FFFFCC"/>
            <w:vAlign w:val="center"/>
            <w:hideMark/>
          </w:tcPr>
          <w:p w14:paraId="588B4DF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-114 464,00</w:t>
            </w:r>
          </w:p>
        </w:tc>
        <w:tc>
          <w:tcPr>
            <w:tcW w:w="1804" w:type="dxa"/>
            <w:tcBorders>
              <w:top w:val="nil"/>
              <w:left w:val="nil"/>
              <w:bottom w:val="single" w:sz="4" w:space="0" w:color="C0C0C0"/>
              <w:right w:val="single" w:sz="4" w:space="0" w:color="C0C0C0"/>
            </w:tcBorders>
            <w:shd w:val="clear" w:color="000000" w:fill="FDE9D9"/>
            <w:vAlign w:val="center"/>
            <w:hideMark/>
          </w:tcPr>
          <w:p w14:paraId="733A458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149 536,00</w:t>
            </w:r>
          </w:p>
        </w:tc>
        <w:tc>
          <w:tcPr>
            <w:tcW w:w="1287" w:type="dxa"/>
            <w:tcBorders>
              <w:top w:val="nil"/>
              <w:left w:val="nil"/>
              <w:bottom w:val="single" w:sz="4" w:space="0" w:color="C0C0C0"/>
              <w:right w:val="single" w:sz="4" w:space="0" w:color="C0C0C0"/>
            </w:tcBorders>
            <w:shd w:val="clear" w:color="000000" w:fill="D7EAD3"/>
            <w:vAlign w:val="center"/>
            <w:hideMark/>
          </w:tcPr>
          <w:p w14:paraId="1D8978B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74 768,00</w:t>
            </w:r>
          </w:p>
        </w:tc>
        <w:tc>
          <w:tcPr>
            <w:tcW w:w="1268" w:type="dxa"/>
            <w:tcBorders>
              <w:top w:val="nil"/>
              <w:left w:val="nil"/>
              <w:bottom w:val="single" w:sz="4" w:space="0" w:color="C0C0C0"/>
              <w:right w:val="single" w:sz="4" w:space="0" w:color="C0C0C0"/>
            </w:tcBorders>
            <w:shd w:val="clear" w:color="000000" w:fill="D7EAD3"/>
            <w:vAlign w:val="center"/>
            <w:hideMark/>
          </w:tcPr>
          <w:p w14:paraId="3DE92BA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74 768,00</w:t>
            </w:r>
          </w:p>
        </w:tc>
        <w:tc>
          <w:tcPr>
            <w:tcW w:w="4140" w:type="dxa"/>
            <w:tcBorders>
              <w:top w:val="nil"/>
              <w:left w:val="nil"/>
              <w:bottom w:val="single" w:sz="4" w:space="0" w:color="C0C0C0"/>
              <w:right w:val="single" w:sz="4" w:space="0" w:color="C0C0C0"/>
            </w:tcBorders>
            <w:shd w:val="clear" w:color="000000" w:fill="FDE9D9"/>
            <w:vAlign w:val="center"/>
            <w:hideMark/>
          </w:tcPr>
          <w:p w14:paraId="353C3BFF"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xml:space="preserve">От плана 2020 года, с учетом снижения в </w:t>
            </w:r>
            <w:proofErr w:type="gramStart"/>
            <w:r w:rsidRPr="00E41EFB">
              <w:rPr>
                <w:rFonts w:ascii="Tahoma" w:hAnsi="Tahoma" w:cs="Tahoma"/>
                <w:b/>
                <w:bCs/>
                <w:sz w:val="13"/>
                <w:szCs w:val="13"/>
              </w:rPr>
              <w:t>размере  5</w:t>
            </w:r>
            <w:proofErr w:type="gramEnd"/>
            <w:r w:rsidRPr="00E41EFB">
              <w:rPr>
                <w:rFonts w:ascii="Tahoma" w:hAnsi="Tahoma" w:cs="Tahoma"/>
                <w:b/>
                <w:bCs/>
                <w:sz w:val="13"/>
                <w:szCs w:val="13"/>
              </w:rPr>
              <w:t xml:space="preserve"> % </w:t>
            </w:r>
          </w:p>
        </w:tc>
      </w:tr>
      <w:tr w:rsidR="00E41EFB" w:rsidRPr="00E41EFB" w14:paraId="3890C407" w14:textId="77777777" w:rsidTr="00E41EFB">
        <w:trPr>
          <w:trHeight w:val="375"/>
          <w:jc w:val="center"/>
        </w:trPr>
        <w:tc>
          <w:tcPr>
            <w:tcW w:w="460" w:type="dxa"/>
            <w:tcBorders>
              <w:top w:val="nil"/>
              <w:left w:val="nil"/>
              <w:bottom w:val="nil"/>
              <w:right w:val="nil"/>
            </w:tcBorders>
            <w:shd w:val="clear" w:color="auto" w:fill="auto"/>
            <w:noWrap/>
            <w:vAlign w:val="bottom"/>
            <w:hideMark/>
          </w:tcPr>
          <w:p w14:paraId="5AA2F475" w14:textId="77777777" w:rsidR="00E41EFB" w:rsidRPr="00E41EFB" w:rsidRDefault="00E41EFB" w:rsidP="00E41EFB">
            <w:pPr>
              <w:jc w:val="center"/>
              <w:rPr>
                <w:rFonts w:ascii="Tahoma" w:hAnsi="Tahoma" w:cs="Tahoma"/>
                <w:b/>
                <w:bCs/>
                <w:sz w:val="13"/>
                <w:szCs w:val="13"/>
              </w:rPr>
            </w:pPr>
          </w:p>
        </w:tc>
        <w:tc>
          <w:tcPr>
            <w:tcW w:w="360" w:type="dxa"/>
            <w:tcBorders>
              <w:top w:val="nil"/>
              <w:left w:val="nil"/>
              <w:bottom w:val="nil"/>
              <w:right w:val="nil"/>
            </w:tcBorders>
            <w:shd w:val="clear" w:color="auto" w:fill="auto"/>
            <w:noWrap/>
            <w:vAlign w:val="bottom"/>
            <w:hideMark/>
          </w:tcPr>
          <w:p w14:paraId="38890273" w14:textId="77777777" w:rsidR="00E41EFB" w:rsidRPr="00E41EFB" w:rsidRDefault="00E41EFB" w:rsidP="00E41EFB">
            <w:pPr>
              <w:rPr>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B2FB65D"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w:t>
            </w:r>
          </w:p>
        </w:tc>
        <w:tc>
          <w:tcPr>
            <w:tcW w:w="4022" w:type="dxa"/>
            <w:tcBorders>
              <w:top w:val="nil"/>
              <w:left w:val="nil"/>
              <w:bottom w:val="single" w:sz="4" w:space="0" w:color="C0C0C0"/>
              <w:right w:val="single" w:sz="4" w:space="0" w:color="C0C0C0"/>
            </w:tcBorders>
            <w:shd w:val="clear" w:color="auto" w:fill="auto"/>
            <w:vAlign w:val="center"/>
            <w:hideMark/>
          </w:tcPr>
          <w:p w14:paraId="7073FDA7"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Себестоимость</w:t>
            </w:r>
          </w:p>
        </w:tc>
        <w:tc>
          <w:tcPr>
            <w:tcW w:w="1132" w:type="dxa"/>
            <w:tcBorders>
              <w:top w:val="nil"/>
              <w:left w:val="nil"/>
              <w:bottom w:val="single" w:sz="4" w:space="0" w:color="C0C0C0"/>
              <w:right w:val="single" w:sz="4" w:space="0" w:color="C0C0C0"/>
            </w:tcBorders>
            <w:shd w:val="clear" w:color="auto" w:fill="auto"/>
            <w:vAlign w:val="center"/>
            <w:hideMark/>
          </w:tcPr>
          <w:p w14:paraId="2CD6D0DA"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D7EAD3"/>
            <w:vAlign w:val="center"/>
            <w:hideMark/>
          </w:tcPr>
          <w:p w14:paraId="4817054D"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27 893,42</w:t>
            </w:r>
          </w:p>
        </w:tc>
        <w:tc>
          <w:tcPr>
            <w:tcW w:w="1608" w:type="dxa"/>
            <w:tcBorders>
              <w:top w:val="nil"/>
              <w:left w:val="nil"/>
              <w:bottom w:val="single" w:sz="4" w:space="0" w:color="C0C0C0"/>
              <w:right w:val="single" w:sz="4" w:space="0" w:color="C0C0C0"/>
            </w:tcBorders>
            <w:shd w:val="clear" w:color="000000" w:fill="D7EAD3"/>
            <w:vAlign w:val="center"/>
            <w:hideMark/>
          </w:tcPr>
          <w:p w14:paraId="3633271A"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31 542,10</w:t>
            </w:r>
          </w:p>
        </w:tc>
        <w:tc>
          <w:tcPr>
            <w:tcW w:w="1729" w:type="dxa"/>
            <w:tcBorders>
              <w:top w:val="nil"/>
              <w:left w:val="nil"/>
              <w:bottom w:val="single" w:sz="4" w:space="0" w:color="C0C0C0"/>
              <w:right w:val="single" w:sz="4" w:space="0" w:color="C0C0C0"/>
            </w:tcBorders>
            <w:shd w:val="clear" w:color="000000" w:fill="D7EAD3"/>
            <w:vAlign w:val="center"/>
            <w:hideMark/>
          </w:tcPr>
          <w:p w14:paraId="636FD8E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28 818,77</w:t>
            </w:r>
          </w:p>
        </w:tc>
        <w:tc>
          <w:tcPr>
            <w:tcW w:w="1745" w:type="dxa"/>
            <w:tcBorders>
              <w:top w:val="nil"/>
              <w:left w:val="nil"/>
              <w:bottom w:val="single" w:sz="4" w:space="0" w:color="C0C0C0"/>
              <w:right w:val="single" w:sz="4" w:space="0" w:color="C0C0C0"/>
            </w:tcBorders>
            <w:shd w:val="clear" w:color="000000" w:fill="D7EAD3"/>
            <w:vAlign w:val="center"/>
            <w:hideMark/>
          </w:tcPr>
          <w:p w14:paraId="54E0E23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30 440,39</w:t>
            </w:r>
          </w:p>
        </w:tc>
        <w:tc>
          <w:tcPr>
            <w:tcW w:w="1597" w:type="dxa"/>
            <w:tcBorders>
              <w:top w:val="nil"/>
              <w:left w:val="nil"/>
              <w:bottom w:val="single" w:sz="4" w:space="0" w:color="C0C0C0"/>
              <w:right w:val="single" w:sz="4" w:space="0" w:color="C0C0C0"/>
            </w:tcBorders>
            <w:shd w:val="clear" w:color="000000" w:fill="D7EAD3"/>
            <w:vAlign w:val="center"/>
            <w:hideMark/>
          </w:tcPr>
          <w:p w14:paraId="52526E8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6 452,66</w:t>
            </w:r>
          </w:p>
        </w:tc>
        <w:tc>
          <w:tcPr>
            <w:tcW w:w="1710" w:type="dxa"/>
            <w:tcBorders>
              <w:top w:val="nil"/>
              <w:left w:val="nil"/>
              <w:bottom w:val="single" w:sz="4" w:space="0" w:color="C0C0C0"/>
              <w:right w:val="single" w:sz="4" w:space="0" w:color="C0C0C0"/>
            </w:tcBorders>
            <w:shd w:val="clear" w:color="000000" w:fill="D7EAD3"/>
            <w:vAlign w:val="center"/>
            <w:hideMark/>
          </w:tcPr>
          <w:p w14:paraId="3F6827FC"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36 893,05</w:t>
            </w:r>
          </w:p>
        </w:tc>
        <w:tc>
          <w:tcPr>
            <w:tcW w:w="1600" w:type="dxa"/>
            <w:tcBorders>
              <w:top w:val="nil"/>
              <w:left w:val="nil"/>
              <w:bottom w:val="single" w:sz="4" w:space="0" w:color="C0C0C0"/>
              <w:right w:val="single" w:sz="4" w:space="0" w:color="C0C0C0"/>
            </w:tcBorders>
            <w:shd w:val="clear" w:color="000000" w:fill="D7EAD3"/>
            <w:vAlign w:val="center"/>
            <w:hideMark/>
          </w:tcPr>
          <w:p w14:paraId="19D2C5B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-1 064,44</w:t>
            </w:r>
          </w:p>
        </w:tc>
        <w:tc>
          <w:tcPr>
            <w:tcW w:w="1804" w:type="dxa"/>
            <w:tcBorders>
              <w:top w:val="nil"/>
              <w:left w:val="nil"/>
              <w:bottom w:val="single" w:sz="4" w:space="0" w:color="C0C0C0"/>
              <w:right w:val="single" w:sz="4" w:space="0" w:color="C0C0C0"/>
            </w:tcBorders>
            <w:shd w:val="clear" w:color="000000" w:fill="D7EAD3"/>
            <w:vAlign w:val="center"/>
            <w:hideMark/>
          </w:tcPr>
          <w:p w14:paraId="45F6D44B"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29 375,95</w:t>
            </w:r>
          </w:p>
        </w:tc>
        <w:tc>
          <w:tcPr>
            <w:tcW w:w="1287" w:type="dxa"/>
            <w:tcBorders>
              <w:top w:val="nil"/>
              <w:left w:val="nil"/>
              <w:bottom w:val="single" w:sz="4" w:space="0" w:color="C0C0C0"/>
              <w:right w:val="single" w:sz="4" w:space="0" w:color="C0C0C0"/>
            </w:tcBorders>
            <w:shd w:val="clear" w:color="000000" w:fill="D7EAD3"/>
            <w:vAlign w:val="center"/>
            <w:hideMark/>
          </w:tcPr>
          <w:p w14:paraId="293B158B"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14 698,08</w:t>
            </w:r>
          </w:p>
        </w:tc>
        <w:tc>
          <w:tcPr>
            <w:tcW w:w="1268" w:type="dxa"/>
            <w:tcBorders>
              <w:top w:val="nil"/>
              <w:left w:val="nil"/>
              <w:bottom w:val="single" w:sz="4" w:space="0" w:color="C0C0C0"/>
              <w:right w:val="single" w:sz="4" w:space="0" w:color="C0C0C0"/>
            </w:tcBorders>
            <w:shd w:val="clear" w:color="000000" w:fill="D7EAD3"/>
            <w:vAlign w:val="center"/>
            <w:hideMark/>
          </w:tcPr>
          <w:p w14:paraId="5AB6363C"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14 677,88</w:t>
            </w:r>
          </w:p>
        </w:tc>
        <w:tc>
          <w:tcPr>
            <w:tcW w:w="4140" w:type="dxa"/>
            <w:tcBorders>
              <w:top w:val="nil"/>
              <w:left w:val="nil"/>
              <w:bottom w:val="single" w:sz="4" w:space="0" w:color="C0C0C0"/>
              <w:right w:val="single" w:sz="4" w:space="0" w:color="C0C0C0"/>
            </w:tcBorders>
            <w:shd w:val="clear" w:color="000000" w:fill="FFFFCC"/>
            <w:vAlign w:val="center"/>
            <w:hideMark/>
          </w:tcPr>
          <w:p w14:paraId="1B4B733E"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 </w:t>
            </w:r>
          </w:p>
        </w:tc>
      </w:tr>
      <w:tr w:rsidR="00E41EFB" w:rsidRPr="00E41EFB" w14:paraId="5F48824C" w14:textId="77777777" w:rsidTr="00E41EFB">
        <w:trPr>
          <w:trHeight w:val="405"/>
          <w:jc w:val="center"/>
        </w:trPr>
        <w:tc>
          <w:tcPr>
            <w:tcW w:w="460" w:type="dxa"/>
            <w:tcBorders>
              <w:top w:val="nil"/>
              <w:left w:val="nil"/>
              <w:bottom w:val="nil"/>
              <w:right w:val="nil"/>
            </w:tcBorders>
            <w:shd w:val="clear" w:color="auto" w:fill="auto"/>
            <w:noWrap/>
            <w:vAlign w:val="bottom"/>
            <w:hideMark/>
          </w:tcPr>
          <w:p w14:paraId="24BD045B" w14:textId="77777777" w:rsidR="00E41EFB" w:rsidRPr="00E41EFB" w:rsidRDefault="00E41EFB" w:rsidP="00E41EFB">
            <w:pPr>
              <w:rPr>
                <w:rFonts w:ascii="Tahoma" w:hAnsi="Tahoma" w:cs="Tahoma"/>
                <w:b/>
                <w:bCs/>
                <w:sz w:val="13"/>
                <w:szCs w:val="13"/>
              </w:rPr>
            </w:pPr>
          </w:p>
        </w:tc>
        <w:tc>
          <w:tcPr>
            <w:tcW w:w="360" w:type="dxa"/>
            <w:tcBorders>
              <w:top w:val="nil"/>
              <w:left w:val="nil"/>
              <w:bottom w:val="nil"/>
              <w:right w:val="nil"/>
            </w:tcBorders>
            <w:shd w:val="clear" w:color="auto" w:fill="auto"/>
            <w:noWrap/>
            <w:vAlign w:val="bottom"/>
            <w:hideMark/>
          </w:tcPr>
          <w:p w14:paraId="025CD94D" w14:textId="77777777" w:rsidR="00E41EFB" w:rsidRPr="00E41EFB" w:rsidRDefault="00E41EFB" w:rsidP="00E41EFB">
            <w:pPr>
              <w:rPr>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F0901F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w:t>
            </w:r>
          </w:p>
        </w:tc>
        <w:tc>
          <w:tcPr>
            <w:tcW w:w="4022" w:type="dxa"/>
            <w:tcBorders>
              <w:top w:val="nil"/>
              <w:left w:val="nil"/>
              <w:bottom w:val="single" w:sz="4" w:space="0" w:color="C0C0C0"/>
              <w:right w:val="single" w:sz="4" w:space="0" w:color="C0C0C0"/>
            </w:tcBorders>
            <w:shd w:val="clear" w:color="auto" w:fill="auto"/>
            <w:vAlign w:val="center"/>
            <w:hideMark/>
          </w:tcPr>
          <w:p w14:paraId="579D33E7"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Производственные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44DD0739"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D7EAD3"/>
            <w:vAlign w:val="center"/>
            <w:hideMark/>
          </w:tcPr>
          <w:p w14:paraId="6E6AFB88"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18 535,03</w:t>
            </w:r>
          </w:p>
        </w:tc>
        <w:tc>
          <w:tcPr>
            <w:tcW w:w="1608" w:type="dxa"/>
            <w:tcBorders>
              <w:top w:val="nil"/>
              <w:left w:val="nil"/>
              <w:bottom w:val="single" w:sz="4" w:space="0" w:color="C0C0C0"/>
              <w:right w:val="single" w:sz="4" w:space="0" w:color="C0C0C0"/>
            </w:tcBorders>
            <w:shd w:val="clear" w:color="000000" w:fill="D7EAD3"/>
            <w:vAlign w:val="center"/>
            <w:hideMark/>
          </w:tcPr>
          <w:p w14:paraId="19408AD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20 415,55</w:t>
            </w:r>
          </w:p>
        </w:tc>
        <w:tc>
          <w:tcPr>
            <w:tcW w:w="1729" w:type="dxa"/>
            <w:tcBorders>
              <w:top w:val="nil"/>
              <w:left w:val="nil"/>
              <w:bottom w:val="single" w:sz="4" w:space="0" w:color="C0C0C0"/>
              <w:right w:val="single" w:sz="4" w:space="0" w:color="C0C0C0"/>
            </w:tcBorders>
            <w:shd w:val="clear" w:color="000000" w:fill="D7EAD3"/>
            <w:vAlign w:val="center"/>
            <w:hideMark/>
          </w:tcPr>
          <w:p w14:paraId="5C1B2C7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19 026,51</w:t>
            </w:r>
          </w:p>
        </w:tc>
        <w:tc>
          <w:tcPr>
            <w:tcW w:w="1745" w:type="dxa"/>
            <w:tcBorders>
              <w:top w:val="nil"/>
              <w:left w:val="nil"/>
              <w:bottom w:val="single" w:sz="4" w:space="0" w:color="C0C0C0"/>
              <w:right w:val="single" w:sz="4" w:space="0" w:color="C0C0C0"/>
            </w:tcBorders>
            <w:shd w:val="clear" w:color="000000" w:fill="D7EAD3"/>
            <w:vAlign w:val="center"/>
            <w:hideMark/>
          </w:tcPr>
          <w:p w14:paraId="19852985"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19 917,08</w:t>
            </w:r>
          </w:p>
        </w:tc>
        <w:tc>
          <w:tcPr>
            <w:tcW w:w="1597" w:type="dxa"/>
            <w:tcBorders>
              <w:top w:val="nil"/>
              <w:left w:val="nil"/>
              <w:bottom w:val="single" w:sz="4" w:space="0" w:color="C0C0C0"/>
              <w:right w:val="single" w:sz="4" w:space="0" w:color="C0C0C0"/>
            </w:tcBorders>
            <w:shd w:val="clear" w:color="000000" w:fill="D7EAD3"/>
            <w:vAlign w:val="center"/>
            <w:hideMark/>
          </w:tcPr>
          <w:p w14:paraId="2496A2D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4 656,88</w:t>
            </w:r>
          </w:p>
        </w:tc>
        <w:tc>
          <w:tcPr>
            <w:tcW w:w="1710" w:type="dxa"/>
            <w:tcBorders>
              <w:top w:val="nil"/>
              <w:left w:val="nil"/>
              <w:bottom w:val="single" w:sz="4" w:space="0" w:color="C0C0C0"/>
              <w:right w:val="single" w:sz="4" w:space="0" w:color="C0C0C0"/>
            </w:tcBorders>
            <w:shd w:val="clear" w:color="000000" w:fill="D7EAD3"/>
            <w:vAlign w:val="center"/>
            <w:hideMark/>
          </w:tcPr>
          <w:p w14:paraId="41F0FB0D"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24 573,96</w:t>
            </w:r>
          </w:p>
        </w:tc>
        <w:tc>
          <w:tcPr>
            <w:tcW w:w="1600" w:type="dxa"/>
            <w:tcBorders>
              <w:top w:val="nil"/>
              <w:left w:val="nil"/>
              <w:bottom w:val="single" w:sz="4" w:space="0" w:color="C0C0C0"/>
              <w:right w:val="single" w:sz="4" w:space="0" w:color="C0C0C0"/>
            </w:tcBorders>
            <w:shd w:val="clear" w:color="000000" w:fill="D7EAD3"/>
            <w:vAlign w:val="center"/>
            <w:hideMark/>
          </w:tcPr>
          <w:p w14:paraId="54DBF45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-880,50</w:t>
            </w:r>
          </w:p>
        </w:tc>
        <w:tc>
          <w:tcPr>
            <w:tcW w:w="1804" w:type="dxa"/>
            <w:tcBorders>
              <w:top w:val="nil"/>
              <w:left w:val="nil"/>
              <w:bottom w:val="single" w:sz="4" w:space="0" w:color="C0C0C0"/>
              <w:right w:val="single" w:sz="4" w:space="0" w:color="C0C0C0"/>
            </w:tcBorders>
            <w:shd w:val="clear" w:color="000000" w:fill="D7EAD3"/>
            <w:vAlign w:val="center"/>
            <w:hideMark/>
          </w:tcPr>
          <w:p w14:paraId="153AA16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19 036,58</w:t>
            </w:r>
          </w:p>
        </w:tc>
        <w:tc>
          <w:tcPr>
            <w:tcW w:w="1287" w:type="dxa"/>
            <w:tcBorders>
              <w:top w:val="nil"/>
              <w:left w:val="nil"/>
              <w:bottom w:val="single" w:sz="4" w:space="0" w:color="C0C0C0"/>
              <w:right w:val="single" w:sz="4" w:space="0" w:color="C0C0C0"/>
            </w:tcBorders>
            <w:shd w:val="clear" w:color="000000" w:fill="D7EAD3"/>
            <w:vAlign w:val="center"/>
            <w:hideMark/>
          </w:tcPr>
          <w:p w14:paraId="054EAB70"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9 500,09</w:t>
            </w:r>
          </w:p>
        </w:tc>
        <w:tc>
          <w:tcPr>
            <w:tcW w:w="1268" w:type="dxa"/>
            <w:tcBorders>
              <w:top w:val="nil"/>
              <w:left w:val="nil"/>
              <w:bottom w:val="single" w:sz="4" w:space="0" w:color="C0C0C0"/>
              <w:right w:val="single" w:sz="4" w:space="0" w:color="C0C0C0"/>
            </w:tcBorders>
            <w:shd w:val="clear" w:color="000000" w:fill="D7EAD3"/>
            <w:vAlign w:val="center"/>
            <w:hideMark/>
          </w:tcPr>
          <w:p w14:paraId="361391F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9 536,49</w:t>
            </w:r>
          </w:p>
        </w:tc>
        <w:tc>
          <w:tcPr>
            <w:tcW w:w="4140" w:type="dxa"/>
            <w:tcBorders>
              <w:top w:val="nil"/>
              <w:left w:val="nil"/>
              <w:bottom w:val="single" w:sz="4" w:space="0" w:color="C0C0C0"/>
              <w:right w:val="single" w:sz="4" w:space="0" w:color="C0C0C0"/>
            </w:tcBorders>
            <w:shd w:val="clear" w:color="000000" w:fill="FFFFCC"/>
            <w:vAlign w:val="center"/>
            <w:hideMark/>
          </w:tcPr>
          <w:p w14:paraId="27D2DBD7"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 </w:t>
            </w:r>
          </w:p>
        </w:tc>
      </w:tr>
      <w:tr w:rsidR="00E41EFB" w:rsidRPr="00E41EFB" w14:paraId="7775C9CC" w14:textId="77777777" w:rsidTr="00E41EFB">
        <w:trPr>
          <w:trHeight w:val="660"/>
          <w:jc w:val="center"/>
        </w:trPr>
        <w:tc>
          <w:tcPr>
            <w:tcW w:w="460" w:type="dxa"/>
            <w:tcBorders>
              <w:top w:val="nil"/>
              <w:left w:val="nil"/>
              <w:bottom w:val="nil"/>
              <w:right w:val="nil"/>
            </w:tcBorders>
            <w:shd w:val="clear" w:color="000000" w:fill="FFFF00"/>
            <w:noWrap/>
            <w:vAlign w:val="center"/>
            <w:hideMark/>
          </w:tcPr>
          <w:p w14:paraId="7BBB8A7A"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ОР</w:t>
            </w:r>
          </w:p>
        </w:tc>
        <w:tc>
          <w:tcPr>
            <w:tcW w:w="360" w:type="dxa"/>
            <w:tcBorders>
              <w:top w:val="nil"/>
              <w:left w:val="nil"/>
              <w:bottom w:val="nil"/>
              <w:right w:val="nil"/>
            </w:tcBorders>
            <w:shd w:val="clear" w:color="auto" w:fill="auto"/>
            <w:noWrap/>
            <w:vAlign w:val="bottom"/>
            <w:hideMark/>
          </w:tcPr>
          <w:p w14:paraId="64BC6799"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ADF4D6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3.1</w:t>
            </w:r>
          </w:p>
        </w:tc>
        <w:tc>
          <w:tcPr>
            <w:tcW w:w="4022" w:type="dxa"/>
            <w:tcBorders>
              <w:top w:val="nil"/>
              <w:left w:val="nil"/>
              <w:bottom w:val="single" w:sz="4" w:space="0" w:color="C0C0C0"/>
              <w:right w:val="single" w:sz="4" w:space="0" w:color="C0C0C0"/>
            </w:tcBorders>
            <w:shd w:val="clear" w:color="auto" w:fill="auto"/>
            <w:vAlign w:val="center"/>
            <w:hideMark/>
          </w:tcPr>
          <w:p w14:paraId="53A8FC59" w14:textId="77777777" w:rsidR="00E41EFB" w:rsidRPr="00E41EFB" w:rsidRDefault="00E41EFB" w:rsidP="00E41EFB">
            <w:pPr>
              <w:ind w:firstLineChars="100" w:firstLine="131"/>
              <w:rPr>
                <w:rFonts w:ascii="Tahoma" w:hAnsi="Tahoma" w:cs="Tahoma"/>
                <w:b/>
                <w:bCs/>
                <w:sz w:val="13"/>
                <w:szCs w:val="13"/>
              </w:rPr>
            </w:pPr>
            <w:r w:rsidRPr="00E41EFB">
              <w:rPr>
                <w:rFonts w:ascii="Tahoma" w:hAnsi="Tahoma" w:cs="Tahoma"/>
                <w:b/>
                <w:bCs/>
                <w:sz w:val="13"/>
                <w:szCs w:val="13"/>
              </w:rPr>
              <w:t>Реагенты</w:t>
            </w:r>
          </w:p>
        </w:tc>
        <w:tc>
          <w:tcPr>
            <w:tcW w:w="1132" w:type="dxa"/>
            <w:tcBorders>
              <w:top w:val="nil"/>
              <w:left w:val="nil"/>
              <w:bottom w:val="single" w:sz="4" w:space="0" w:color="C0C0C0"/>
              <w:right w:val="single" w:sz="4" w:space="0" w:color="C0C0C0"/>
            </w:tcBorders>
            <w:shd w:val="clear" w:color="auto" w:fill="auto"/>
            <w:vAlign w:val="center"/>
            <w:hideMark/>
          </w:tcPr>
          <w:p w14:paraId="14E5C850"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D7EAD3"/>
            <w:vAlign w:val="center"/>
            <w:hideMark/>
          </w:tcPr>
          <w:p w14:paraId="4E4260B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16,22</w:t>
            </w:r>
          </w:p>
        </w:tc>
        <w:tc>
          <w:tcPr>
            <w:tcW w:w="1608" w:type="dxa"/>
            <w:tcBorders>
              <w:top w:val="nil"/>
              <w:left w:val="nil"/>
              <w:bottom w:val="single" w:sz="4" w:space="0" w:color="C0C0C0"/>
              <w:right w:val="single" w:sz="4" w:space="0" w:color="C0C0C0"/>
            </w:tcBorders>
            <w:shd w:val="clear" w:color="000000" w:fill="D7EAD3"/>
            <w:vAlign w:val="center"/>
            <w:hideMark/>
          </w:tcPr>
          <w:p w14:paraId="6384C9B5"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16,22</w:t>
            </w:r>
          </w:p>
        </w:tc>
        <w:tc>
          <w:tcPr>
            <w:tcW w:w="1729" w:type="dxa"/>
            <w:tcBorders>
              <w:top w:val="nil"/>
              <w:left w:val="nil"/>
              <w:bottom w:val="single" w:sz="4" w:space="0" w:color="C0C0C0"/>
              <w:right w:val="single" w:sz="4" w:space="0" w:color="C0C0C0"/>
            </w:tcBorders>
            <w:shd w:val="clear" w:color="000000" w:fill="D7EAD3"/>
            <w:vAlign w:val="center"/>
            <w:hideMark/>
          </w:tcPr>
          <w:p w14:paraId="783B094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16,54</w:t>
            </w:r>
          </w:p>
        </w:tc>
        <w:tc>
          <w:tcPr>
            <w:tcW w:w="1745" w:type="dxa"/>
            <w:tcBorders>
              <w:top w:val="nil"/>
              <w:left w:val="nil"/>
              <w:bottom w:val="single" w:sz="4" w:space="0" w:color="C0C0C0"/>
              <w:right w:val="single" w:sz="4" w:space="0" w:color="C0C0C0"/>
            </w:tcBorders>
            <w:shd w:val="clear" w:color="000000" w:fill="D7EAD3"/>
            <w:vAlign w:val="center"/>
            <w:hideMark/>
          </w:tcPr>
          <w:p w14:paraId="0BE0EC6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17,19</w:t>
            </w:r>
          </w:p>
        </w:tc>
        <w:tc>
          <w:tcPr>
            <w:tcW w:w="1597" w:type="dxa"/>
            <w:tcBorders>
              <w:top w:val="nil"/>
              <w:left w:val="nil"/>
              <w:bottom w:val="single" w:sz="4" w:space="0" w:color="C0C0C0"/>
              <w:right w:val="single" w:sz="4" w:space="0" w:color="C0C0C0"/>
            </w:tcBorders>
            <w:shd w:val="clear" w:color="000000" w:fill="D7EAD3"/>
            <w:vAlign w:val="center"/>
            <w:hideMark/>
          </w:tcPr>
          <w:p w14:paraId="4ED9D0A8"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710" w:type="dxa"/>
            <w:tcBorders>
              <w:top w:val="nil"/>
              <w:left w:val="nil"/>
              <w:bottom w:val="single" w:sz="4" w:space="0" w:color="C0C0C0"/>
              <w:right w:val="single" w:sz="4" w:space="0" w:color="C0C0C0"/>
            </w:tcBorders>
            <w:shd w:val="clear" w:color="000000" w:fill="D7EAD3"/>
            <w:vAlign w:val="center"/>
            <w:hideMark/>
          </w:tcPr>
          <w:p w14:paraId="1526A170"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17,19</w:t>
            </w:r>
          </w:p>
        </w:tc>
        <w:tc>
          <w:tcPr>
            <w:tcW w:w="1600" w:type="dxa"/>
            <w:tcBorders>
              <w:top w:val="nil"/>
              <w:left w:val="nil"/>
              <w:bottom w:val="single" w:sz="4" w:space="0" w:color="C0C0C0"/>
              <w:right w:val="single" w:sz="4" w:space="0" w:color="C0C0C0"/>
            </w:tcBorders>
            <w:shd w:val="clear" w:color="000000" w:fill="D7EAD3"/>
            <w:vAlign w:val="center"/>
            <w:hideMark/>
          </w:tcPr>
          <w:p w14:paraId="060C087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-0,21</w:t>
            </w:r>
          </w:p>
        </w:tc>
        <w:tc>
          <w:tcPr>
            <w:tcW w:w="1804" w:type="dxa"/>
            <w:tcBorders>
              <w:top w:val="nil"/>
              <w:left w:val="nil"/>
              <w:bottom w:val="single" w:sz="4" w:space="0" w:color="C0C0C0"/>
              <w:right w:val="single" w:sz="4" w:space="0" w:color="C0C0C0"/>
            </w:tcBorders>
            <w:shd w:val="clear" w:color="000000" w:fill="D7EAD3"/>
            <w:vAlign w:val="center"/>
            <w:hideMark/>
          </w:tcPr>
          <w:p w14:paraId="16ACF78D"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16,98</w:t>
            </w:r>
          </w:p>
        </w:tc>
        <w:tc>
          <w:tcPr>
            <w:tcW w:w="1287" w:type="dxa"/>
            <w:tcBorders>
              <w:top w:val="nil"/>
              <w:left w:val="nil"/>
              <w:bottom w:val="single" w:sz="4" w:space="0" w:color="C0C0C0"/>
              <w:right w:val="single" w:sz="4" w:space="0" w:color="C0C0C0"/>
            </w:tcBorders>
            <w:shd w:val="clear" w:color="000000" w:fill="D7EAD3"/>
            <w:vAlign w:val="center"/>
            <w:hideMark/>
          </w:tcPr>
          <w:p w14:paraId="04A1928D"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8,49</w:t>
            </w:r>
          </w:p>
        </w:tc>
        <w:tc>
          <w:tcPr>
            <w:tcW w:w="1268" w:type="dxa"/>
            <w:tcBorders>
              <w:top w:val="nil"/>
              <w:left w:val="nil"/>
              <w:bottom w:val="single" w:sz="4" w:space="0" w:color="C0C0C0"/>
              <w:right w:val="single" w:sz="4" w:space="0" w:color="C0C0C0"/>
            </w:tcBorders>
            <w:shd w:val="clear" w:color="000000" w:fill="D7EAD3"/>
            <w:vAlign w:val="center"/>
            <w:hideMark/>
          </w:tcPr>
          <w:p w14:paraId="457FD2C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8,49</w:t>
            </w:r>
          </w:p>
        </w:tc>
        <w:tc>
          <w:tcPr>
            <w:tcW w:w="4140" w:type="dxa"/>
            <w:vMerge w:val="restart"/>
            <w:tcBorders>
              <w:top w:val="nil"/>
              <w:left w:val="nil"/>
              <w:bottom w:val="nil"/>
              <w:right w:val="single" w:sz="4" w:space="0" w:color="C0C0C0"/>
            </w:tcBorders>
            <w:shd w:val="clear" w:color="000000" w:fill="FFFFCC"/>
            <w:vAlign w:val="center"/>
            <w:hideMark/>
          </w:tcPr>
          <w:p w14:paraId="53C63F43" w14:textId="77777777" w:rsidR="00E41EFB" w:rsidRPr="00E41EFB" w:rsidRDefault="00E41EFB" w:rsidP="00E41EFB">
            <w:pPr>
              <w:rPr>
                <w:rFonts w:ascii="Tahoma" w:hAnsi="Tahoma" w:cs="Tahoma"/>
                <w:sz w:val="13"/>
                <w:szCs w:val="13"/>
              </w:rPr>
            </w:pPr>
            <w:r w:rsidRPr="00E41EFB">
              <w:rPr>
                <w:rFonts w:ascii="Tahoma" w:hAnsi="Tahoma" w:cs="Tahoma"/>
                <w:sz w:val="13"/>
                <w:szCs w:val="13"/>
              </w:rPr>
              <w:t xml:space="preserve">Рассчитано исходя из базового уровня операционных расходов 2019 г. с применением коэффициента индексации 1,0468546, рассчитанного в соответствии с Методическими указаниями (с учетом  индекса потребительских цен - ИПЦ - Минэкономразвития РФ на 2020 г. 103,0% и  на 2021 г. 103,7%  и индексов эффективности операционных расходов  на 2020 г.  и на 2021 г. - 1%) </w:t>
            </w:r>
          </w:p>
        </w:tc>
      </w:tr>
      <w:tr w:rsidR="00E41EFB" w:rsidRPr="00E41EFB" w14:paraId="12144700" w14:textId="77777777" w:rsidTr="00E41EFB">
        <w:trPr>
          <w:trHeight w:val="765"/>
          <w:jc w:val="center"/>
        </w:trPr>
        <w:tc>
          <w:tcPr>
            <w:tcW w:w="460" w:type="dxa"/>
            <w:tcBorders>
              <w:top w:val="nil"/>
              <w:left w:val="nil"/>
              <w:bottom w:val="nil"/>
              <w:right w:val="nil"/>
            </w:tcBorders>
            <w:shd w:val="clear" w:color="000000" w:fill="FFFF00"/>
            <w:noWrap/>
            <w:vAlign w:val="center"/>
            <w:hideMark/>
          </w:tcPr>
          <w:p w14:paraId="7CCB9CDA"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ОР</w:t>
            </w:r>
          </w:p>
        </w:tc>
        <w:tc>
          <w:tcPr>
            <w:tcW w:w="360" w:type="dxa"/>
            <w:vMerge w:val="restart"/>
            <w:tcBorders>
              <w:top w:val="nil"/>
              <w:left w:val="nil"/>
              <w:bottom w:val="nil"/>
              <w:right w:val="single" w:sz="4" w:space="0" w:color="C0C0C0"/>
            </w:tcBorders>
            <w:shd w:val="clear" w:color="auto" w:fill="auto"/>
            <w:vAlign w:val="center"/>
            <w:hideMark/>
          </w:tcPr>
          <w:p w14:paraId="2A4D603E" w14:textId="77777777" w:rsidR="00E41EFB" w:rsidRPr="00E41EFB" w:rsidRDefault="00E41EFB" w:rsidP="00E41EFB">
            <w:pPr>
              <w:jc w:val="center"/>
              <w:rPr>
                <w:rFonts w:ascii="Wingdings 2" w:hAnsi="Wingdings 2" w:cs="Tahoma"/>
                <w:color w:val="5A5A5A"/>
                <w:sz w:val="13"/>
                <w:szCs w:val="13"/>
              </w:rPr>
            </w:pPr>
            <w:r w:rsidRPr="00E41EFB">
              <w:rPr>
                <w:rFonts w:ascii="Wingdings 2" w:hAnsi="Wingdings 2" w:cs="Tahoma"/>
                <w:color w:val="5A5A5A"/>
                <w:sz w:val="13"/>
                <w:szCs w:val="13"/>
              </w:rPr>
              <w:t>О</w:t>
            </w:r>
          </w:p>
        </w:tc>
        <w:tc>
          <w:tcPr>
            <w:tcW w:w="1008" w:type="dxa"/>
            <w:tcBorders>
              <w:top w:val="single" w:sz="4" w:space="0" w:color="C0C0C0"/>
              <w:left w:val="nil"/>
              <w:bottom w:val="single" w:sz="4" w:space="0" w:color="C0C0C0"/>
              <w:right w:val="single" w:sz="4" w:space="0" w:color="C0C0C0"/>
            </w:tcBorders>
            <w:shd w:val="clear" w:color="auto" w:fill="auto"/>
            <w:vAlign w:val="center"/>
            <w:hideMark/>
          </w:tcPr>
          <w:p w14:paraId="7571E68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3.1.1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2DA628EE" w14:textId="77777777" w:rsidR="00E41EFB" w:rsidRPr="00E41EFB" w:rsidRDefault="00E41EFB" w:rsidP="00E41EFB">
            <w:pPr>
              <w:ind w:firstLineChars="200" w:firstLine="260"/>
              <w:rPr>
                <w:rFonts w:ascii="Tahoma" w:hAnsi="Tahoma" w:cs="Tahoma"/>
                <w:sz w:val="13"/>
                <w:szCs w:val="13"/>
              </w:rPr>
            </w:pPr>
            <w:r w:rsidRPr="00E41EFB">
              <w:rPr>
                <w:rFonts w:ascii="Tahoma" w:hAnsi="Tahoma" w:cs="Tahoma"/>
                <w:sz w:val="13"/>
                <w:szCs w:val="13"/>
              </w:rPr>
              <w:t>Гипохлорит кальция (для промывки емкостей)</w:t>
            </w:r>
          </w:p>
        </w:tc>
        <w:tc>
          <w:tcPr>
            <w:tcW w:w="1132" w:type="dxa"/>
            <w:tcBorders>
              <w:top w:val="single" w:sz="4" w:space="0" w:color="C0C0C0"/>
              <w:left w:val="nil"/>
              <w:bottom w:val="single" w:sz="4" w:space="0" w:color="C0C0C0"/>
              <w:right w:val="single" w:sz="4" w:space="0" w:color="C0C0C0"/>
            </w:tcBorders>
            <w:shd w:val="clear" w:color="auto" w:fill="auto"/>
            <w:vAlign w:val="center"/>
            <w:hideMark/>
          </w:tcPr>
          <w:p w14:paraId="5A7D0268"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single" w:sz="4" w:space="0" w:color="C0C0C0"/>
              <w:left w:val="nil"/>
              <w:bottom w:val="single" w:sz="4" w:space="0" w:color="C0C0C0"/>
              <w:right w:val="single" w:sz="4" w:space="0" w:color="C0C0C0"/>
            </w:tcBorders>
            <w:shd w:val="clear" w:color="000000" w:fill="D7EAD3"/>
            <w:vAlign w:val="center"/>
            <w:hideMark/>
          </w:tcPr>
          <w:p w14:paraId="08D248B8"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16,22</w:t>
            </w:r>
          </w:p>
        </w:tc>
        <w:tc>
          <w:tcPr>
            <w:tcW w:w="1608" w:type="dxa"/>
            <w:tcBorders>
              <w:top w:val="single" w:sz="4" w:space="0" w:color="C0C0C0"/>
              <w:left w:val="nil"/>
              <w:bottom w:val="single" w:sz="4" w:space="0" w:color="C0C0C0"/>
              <w:right w:val="single" w:sz="4" w:space="0" w:color="C0C0C0"/>
            </w:tcBorders>
            <w:shd w:val="clear" w:color="000000" w:fill="D7EAD3"/>
            <w:vAlign w:val="center"/>
            <w:hideMark/>
          </w:tcPr>
          <w:p w14:paraId="063C74C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16,22</w:t>
            </w:r>
          </w:p>
        </w:tc>
        <w:tc>
          <w:tcPr>
            <w:tcW w:w="1729" w:type="dxa"/>
            <w:tcBorders>
              <w:top w:val="single" w:sz="4" w:space="0" w:color="C0C0C0"/>
              <w:left w:val="nil"/>
              <w:bottom w:val="single" w:sz="4" w:space="0" w:color="C0C0C0"/>
              <w:right w:val="single" w:sz="4" w:space="0" w:color="C0C0C0"/>
            </w:tcBorders>
            <w:shd w:val="clear" w:color="000000" w:fill="D7EAD3"/>
            <w:vAlign w:val="center"/>
            <w:hideMark/>
          </w:tcPr>
          <w:p w14:paraId="5858465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16,54</w:t>
            </w:r>
          </w:p>
        </w:tc>
        <w:tc>
          <w:tcPr>
            <w:tcW w:w="1745" w:type="dxa"/>
            <w:tcBorders>
              <w:top w:val="single" w:sz="4" w:space="0" w:color="C0C0C0"/>
              <w:left w:val="nil"/>
              <w:bottom w:val="single" w:sz="4" w:space="0" w:color="C0C0C0"/>
              <w:right w:val="single" w:sz="4" w:space="0" w:color="C0C0C0"/>
            </w:tcBorders>
            <w:shd w:val="clear" w:color="000000" w:fill="D7EAD3"/>
            <w:vAlign w:val="center"/>
            <w:hideMark/>
          </w:tcPr>
          <w:p w14:paraId="4D8F47D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17,19</w:t>
            </w:r>
          </w:p>
        </w:tc>
        <w:tc>
          <w:tcPr>
            <w:tcW w:w="1597" w:type="dxa"/>
            <w:tcBorders>
              <w:top w:val="single" w:sz="4" w:space="0" w:color="C0C0C0"/>
              <w:left w:val="nil"/>
              <w:bottom w:val="single" w:sz="4" w:space="0" w:color="C0C0C0"/>
              <w:right w:val="single" w:sz="4" w:space="0" w:color="C0C0C0"/>
            </w:tcBorders>
            <w:shd w:val="clear" w:color="000000" w:fill="D7EAD3"/>
            <w:vAlign w:val="center"/>
            <w:hideMark/>
          </w:tcPr>
          <w:p w14:paraId="0CC464A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710" w:type="dxa"/>
            <w:tcBorders>
              <w:top w:val="single" w:sz="4" w:space="0" w:color="C0C0C0"/>
              <w:left w:val="nil"/>
              <w:bottom w:val="single" w:sz="4" w:space="0" w:color="C0C0C0"/>
              <w:right w:val="single" w:sz="4" w:space="0" w:color="C0C0C0"/>
            </w:tcBorders>
            <w:shd w:val="clear" w:color="000000" w:fill="D7EAD3"/>
            <w:vAlign w:val="center"/>
            <w:hideMark/>
          </w:tcPr>
          <w:p w14:paraId="6555B76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17,19</w:t>
            </w:r>
          </w:p>
        </w:tc>
        <w:tc>
          <w:tcPr>
            <w:tcW w:w="1600" w:type="dxa"/>
            <w:tcBorders>
              <w:top w:val="single" w:sz="4" w:space="0" w:color="C0C0C0"/>
              <w:left w:val="nil"/>
              <w:bottom w:val="single" w:sz="4" w:space="0" w:color="C0C0C0"/>
              <w:right w:val="single" w:sz="4" w:space="0" w:color="C0C0C0"/>
            </w:tcBorders>
            <w:shd w:val="clear" w:color="000000" w:fill="D7EAD3"/>
            <w:vAlign w:val="center"/>
            <w:hideMark/>
          </w:tcPr>
          <w:p w14:paraId="2468C8E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-0,21</w:t>
            </w:r>
          </w:p>
        </w:tc>
        <w:tc>
          <w:tcPr>
            <w:tcW w:w="1804" w:type="dxa"/>
            <w:tcBorders>
              <w:top w:val="single" w:sz="4" w:space="0" w:color="C0C0C0"/>
              <w:left w:val="nil"/>
              <w:bottom w:val="single" w:sz="4" w:space="0" w:color="C0C0C0"/>
              <w:right w:val="single" w:sz="4" w:space="0" w:color="C0C0C0"/>
            </w:tcBorders>
            <w:shd w:val="clear" w:color="000000" w:fill="D7EAD3"/>
            <w:vAlign w:val="center"/>
            <w:hideMark/>
          </w:tcPr>
          <w:p w14:paraId="62EEFB8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16,98</w:t>
            </w:r>
          </w:p>
        </w:tc>
        <w:tc>
          <w:tcPr>
            <w:tcW w:w="1287" w:type="dxa"/>
            <w:tcBorders>
              <w:top w:val="single" w:sz="4" w:space="0" w:color="C0C0C0"/>
              <w:left w:val="nil"/>
              <w:bottom w:val="single" w:sz="4" w:space="0" w:color="C0C0C0"/>
              <w:right w:val="single" w:sz="4" w:space="0" w:color="C0C0C0"/>
            </w:tcBorders>
            <w:shd w:val="clear" w:color="000000" w:fill="D7EAD3"/>
            <w:vAlign w:val="center"/>
            <w:hideMark/>
          </w:tcPr>
          <w:p w14:paraId="05349F8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8,49</w:t>
            </w:r>
          </w:p>
        </w:tc>
        <w:tc>
          <w:tcPr>
            <w:tcW w:w="1268" w:type="dxa"/>
            <w:tcBorders>
              <w:top w:val="single" w:sz="4" w:space="0" w:color="C0C0C0"/>
              <w:left w:val="nil"/>
              <w:bottom w:val="single" w:sz="4" w:space="0" w:color="C0C0C0"/>
              <w:right w:val="single" w:sz="4" w:space="0" w:color="C0C0C0"/>
            </w:tcBorders>
            <w:shd w:val="clear" w:color="000000" w:fill="D7EAD3"/>
            <w:vAlign w:val="center"/>
            <w:hideMark/>
          </w:tcPr>
          <w:p w14:paraId="4ED8889B"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8,49</w:t>
            </w:r>
          </w:p>
        </w:tc>
        <w:tc>
          <w:tcPr>
            <w:tcW w:w="4140" w:type="dxa"/>
            <w:vMerge/>
            <w:tcBorders>
              <w:top w:val="nil"/>
              <w:left w:val="nil"/>
              <w:bottom w:val="nil"/>
              <w:right w:val="single" w:sz="4" w:space="0" w:color="C0C0C0"/>
            </w:tcBorders>
            <w:vAlign w:val="center"/>
            <w:hideMark/>
          </w:tcPr>
          <w:p w14:paraId="63FD9399" w14:textId="77777777" w:rsidR="00E41EFB" w:rsidRPr="00E41EFB" w:rsidRDefault="00E41EFB" w:rsidP="00E41EFB">
            <w:pPr>
              <w:rPr>
                <w:rFonts w:ascii="Tahoma" w:hAnsi="Tahoma" w:cs="Tahoma"/>
                <w:sz w:val="13"/>
                <w:szCs w:val="13"/>
              </w:rPr>
            </w:pPr>
          </w:p>
        </w:tc>
      </w:tr>
      <w:tr w:rsidR="00E41EFB" w:rsidRPr="00E41EFB" w14:paraId="0980AA9D" w14:textId="77777777" w:rsidTr="00E41EFB">
        <w:trPr>
          <w:trHeight w:val="510"/>
          <w:jc w:val="center"/>
        </w:trPr>
        <w:tc>
          <w:tcPr>
            <w:tcW w:w="460" w:type="dxa"/>
            <w:tcBorders>
              <w:top w:val="nil"/>
              <w:left w:val="nil"/>
              <w:bottom w:val="nil"/>
              <w:right w:val="nil"/>
            </w:tcBorders>
            <w:shd w:val="clear" w:color="000000" w:fill="FFFF00"/>
            <w:noWrap/>
            <w:vAlign w:val="center"/>
            <w:hideMark/>
          </w:tcPr>
          <w:p w14:paraId="2EF48C7D"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ОР</w:t>
            </w:r>
          </w:p>
        </w:tc>
        <w:tc>
          <w:tcPr>
            <w:tcW w:w="360" w:type="dxa"/>
            <w:vMerge/>
            <w:tcBorders>
              <w:top w:val="nil"/>
              <w:left w:val="nil"/>
              <w:bottom w:val="nil"/>
              <w:right w:val="single" w:sz="4" w:space="0" w:color="C0C0C0"/>
            </w:tcBorders>
            <w:vAlign w:val="center"/>
            <w:hideMark/>
          </w:tcPr>
          <w:p w14:paraId="76BE67CE" w14:textId="77777777" w:rsidR="00E41EFB" w:rsidRPr="00E41EFB" w:rsidRDefault="00E41EFB" w:rsidP="00E41EFB">
            <w:pPr>
              <w:rPr>
                <w:rFonts w:ascii="Wingdings 2" w:hAnsi="Wingdings 2" w:cs="Tahoma"/>
                <w:color w:val="5A5A5A"/>
                <w:sz w:val="13"/>
                <w:szCs w:val="13"/>
              </w:rPr>
            </w:pPr>
          </w:p>
        </w:tc>
        <w:tc>
          <w:tcPr>
            <w:tcW w:w="1008" w:type="dxa"/>
            <w:tcBorders>
              <w:top w:val="nil"/>
              <w:left w:val="nil"/>
              <w:bottom w:val="single" w:sz="4" w:space="0" w:color="C0C0C0"/>
              <w:right w:val="single" w:sz="4" w:space="0" w:color="C0C0C0"/>
            </w:tcBorders>
            <w:shd w:val="clear" w:color="auto" w:fill="auto"/>
            <w:vAlign w:val="center"/>
            <w:hideMark/>
          </w:tcPr>
          <w:p w14:paraId="01A1463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3.1.1.1</w:t>
            </w:r>
          </w:p>
        </w:tc>
        <w:tc>
          <w:tcPr>
            <w:tcW w:w="4022" w:type="dxa"/>
            <w:tcBorders>
              <w:top w:val="nil"/>
              <w:left w:val="nil"/>
              <w:bottom w:val="single" w:sz="4" w:space="0" w:color="C0C0C0"/>
              <w:right w:val="single" w:sz="4" w:space="0" w:color="C0C0C0"/>
            </w:tcBorders>
            <w:shd w:val="clear" w:color="auto" w:fill="auto"/>
            <w:vAlign w:val="center"/>
            <w:hideMark/>
          </w:tcPr>
          <w:p w14:paraId="230F99E7" w14:textId="77777777" w:rsidR="00E41EFB" w:rsidRPr="00E41EFB" w:rsidRDefault="00E41EFB" w:rsidP="00E41EFB">
            <w:pPr>
              <w:ind w:firstLineChars="300" w:firstLine="390"/>
              <w:rPr>
                <w:rFonts w:ascii="Tahoma" w:hAnsi="Tahoma" w:cs="Tahoma"/>
                <w:sz w:val="13"/>
                <w:szCs w:val="13"/>
              </w:rPr>
            </w:pPr>
            <w:r w:rsidRPr="00E41EFB">
              <w:rPr>
                <w:rFonts w:ascii="Tahoma" w:hAnsi="Tahoma" w:cs="Tahoma"/>
                <w:sz w:val="13"/>
                <w:szCs w:val="13"/>
              </w:rPr>
              <w:t>Количество</w:t>
            </w:r>
          </w:p>
        </w:tc>
        <w:tc>
          <w:tcPr>
            <w:tcW w:w="1132" w:type="dxa"/>
            <w:tcBorders>
              <w:top w:val="nil"/>
              <w:left w:val="nil"/>
              <w:bottom w:val="single" w:sz="4" w:space="0" w:color="C0C0C0"/>
              <w:right w:val="single" w:sz="4" w:space="0" w:color="C0C0C0"/>
            </w:tcBorders>
            <w:shd w:val="clear" w:color="000000" w:fill="FFFFCC"/>
            <w:vAlign w:val="center"/>
            <w:hideMark/>
          </w:tcPr>
          <w:p w14:paraId="288FF84E"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Ед.изм</w:t>
            </w:r>
            <w:proofErr w:type="spellEnd"/>
            <w:r w:rsidRPr="00E41EFB">
              <w:rPr>
                <w:rFonts w:ascii="Tahoma" w:hAnsi="Tahoma" w:cs="Tahoma"/>
                <w:sz w:val="13"/>
                <w:szCs w:val="13"/>
              </w:rPr>
              <w:t>.</w:t>
            </w:r>
          </w:p>
        </w:tc>
        <w:tc>
          <w:tcPr>
            <w:tcW w:w="1650" w:type="dxa"/>
            <w:tcBorders>
              <w:top w:val="nil"/>
              <w:left w:val="nil"/>
              <w:bottom w:val="single" w:sz="4" w:space="0" w:color="C0C0C0"/>
              <w:right w:val="single" w:sz="4" w:space="0" w:color="C0C0C0"/>
            </w:tcBorders>
            <w:shd w:val="clear" w:color="000000" w:fill="FFFFCC"/>
            <w:vAlign w:val="center"/>
            <w:hideMark/>
          </w:tcPr>
          <w:p w14:paraId="36358EF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0,32</w:t>
            </w:r>
          </w:p>
        </w:tc>
        <w:tc>
          <w:tcPr>
            <w:tcW w:w="1608" w:type="dxa"/>
            <w:tcBorders>
              <w:top w:val="nil"/>
              <w:left w:val="nil"/>
              <w:bottom w:val="single" w:sz="4" w:space="0" w:color="C0C0C0"/>
              <w:right w:val="single" w:sz="4" w:space="0" w:color="C0C0C0"/>
            </w:tcBorders>
            <w:shd w:val="clear" w:color="000000" w:fill="FFFFCC"/>
            <w:vAlign w:val="center"/>
            <w:hideMark/>
          </w:tcPr>
          <w:p w14:paraId="3FBA1B3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0,32</w:t>
            </w:r>
          </w:p>
        </w:tc>
        <w:tc>
          <w:tcPr>
            <w:tcW w:w="1729" w:type="dxa"/>
            <w:tcBorders>
              <w:top w:val="nil"/>
              <w:left w:val="nil"/>
              <w:bottom w:val="single" w:sz="4" w:space="0" w:color="C0C0C0"/>
              <w:right w:val="single" w:sz="4" w:space="0" w:color="C0C0C0"/>
            </w:tcBorders>
            <w:shd w:val="clear" w:color="000000" w:fill="FFFFCC"/>
            <w:vAlign w:val="center"/>
            <w:hideMark/>
          </w:tcPr>
          <w:p w14:paraId="61B2023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0,32</w:t>
            </w:r>
          </w:p>
        </w:tc>
        <w:tc>
          <w:tcPr>
            <w:tcW w:w="1745" w:type="dxa"/>
            <w:tcBorders>
              <w:top w:val="nil"/>
              <w:left w:val="nil"/>
              <w:bottom w:val="single" w:sz="4" w:space="0" w:color="C0C0C0"/>
              <w:right w:val="single" w:sz="4" w:space="0" w:color="C0C0C0"/>
            </w:tcBorders>
            <w:shd w:val="clear" w:color="000000" w:fill="FFFFCC"/>
            <w:vAlign w:val="center"/>
            <w:hideMark/>
          </w:tcPr>
          <w:p w14:paraId="050BC28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0,32</w:t>
            </w:r>
          </w:p>
        </w:tc>
        <w:tc>
          <w:tcPr>
            <w:tcW w:w="1597" w:type="dxa"/>
            <w:tcBorders>
              <w:top w:val="nil"/>
              <w:left w:val="nil"/>
              <w:bottom w:val="single" w:sz="4" w:space="0" w:color="C0C0C0"/>
              <w:right w:val="single" w:sz="4" w:space="0" w:color="C0C0C0"/>
            </w:tcBorders>
            <w:shd w:val="clear" w:color="000000" w:fill="FFFFCC"/>
            <w:vAlign w:val="center"/>
            <w:hideMark/>
          </w:tcPr>
          <w:p w14:paraId="2F32D158"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710" w:type="dxa"/>
            <w:tcBorders>
              <w:top w:val="nil"/>
              <w:left w:val="nil"/>
              <w:bottom w:val="single" w:sz="4" w:space="0" w:color="C0C0C0"/>
              <w:right w:val="single" w:sz="4" w:space="0" w:color="C0C0C0"/>
            </w:tcBorders>
            <w:shd w:val="clear" w:color="000000" w:fill="FFFFCC"/>
            <w:vAlign w:val="center"/>
            <w:hideMark/>
          </w:tcPr>
          <w:p w14:paraId="4B95F31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0,32</w:t>
            </w:r>
          </w:p>
        </w:tc>
        <w:tc>
          <w:tcPr>
            <w:tcW w:w="1600" w:type="dxa"/>
            <w:tcBorders>
              <w:top w:val="nil"/>
              <w:left w:val="nil"/>
              <w:bottom w:val="single" w:sz="4" w:space="0" w:color="C0C0C0"/>
              <w:right w:val="single" w:sz="4" w:space="0" w:color="C0C0C0"/>
            </w:tcBorders>
            <w:shd w:val="clear" w:color="000000" w:fill="FFFFCC"/>
            <w:vAlign w:val="center"/>
            <w:hideMark/>
          </w:tcPr>
          <w:p w14:paraId="529A7B5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804" w:type="dxa"/>
            <w:tcBorders>
              <w:top w:val="nil"/>
              <w:left w:val="nil"/>
              <w:bottom w:val="single" w:sz="4" w:space="0" w:color="C0C0C0"/>
              <w:right w:val="single" w:sz="4" w:space="0" w:color="C0C0C0"/>
            </w:tcBorders>
            <w:shd w:val="clear" w:color="000000" w:fill="FFFFCC"/>
            <w:vAlign w:val="center"/>
            <w:hideMark/>
          </w:tcPr>
          <w:p w14:paraId="0B7A79D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0,32</w:t>
            </w:r>
          </w:p>
        </w:tc>
        <w:tc>
          <w:tcPr>
            <w:tcW w:w="1287" w:type="dxa"/>
            <w:tcBorders>
              <w:top w:val="nil"/>
              <w:left w:val="nil"/>
              <w:bottom w:val="single" w:sz="4" w:space="0" w:color="C0C0C0"/>
              <w:right w:val="single" w:sz="4" w:space="0" w:color="C0C0C0"/>
            </w:tcBorders>
            <w:shd w:val="clear" w:color="000000" w:fill="D7EAD3"/>
            <w:vAlign w:val="center"/>
            <w:hideMark/>
          </w:tcPr>
          <w:p w14:paraId="74A21B8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0,16</w:t>
            </w:r>
          </w:p>
        </w:tc>
        <w:tc>
          <w:tcPr>
            <w:tcW w:w="1268" w:type="dxa"/>
            <w:tcBorders>
              <w:top w:val="nil"/>
              <w:left w:val="nil"/>
              <w:bottom w:val="single" w:sz="4" w:space="0" w:color="C0C0C0"/>
              <w:right w:val="single" w:sz="4" w:space="0" w:color="C0C0C0"/>
            </w:tcBorders>
            <w:shd w:val="clear" w:color="000000" w:fill="D7EAD3"/>
            <w:vAlign w:val="center"/>
            <w:hideMark/>
          </w:tcPr>
          <w:p w14:paraId="0A06063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0,16</w:t>
            </w:r>
          </w:p>
        </w:tc>
        <w:tc>
          <w:tcPr>
            <w:tcW w:w="4140" w:type="dxa"/>
            <w:vMerge/>
            <w:tcBorders>
              <w:top w:val="nil"/>
              <w:left w:val="nil"/>
              <w:bottom w:val="nil"/>
              <w:right w:val="single" w:sz="4" w:space="0" w:color="C0C0C0"/>
            </w:tcBorders>
            <w:vAlign w:val="center"/>
            <w:hideMark/>
          </w:tcPr>
          <w:p w14:paraId="242A6565" w14:textId="77777777" w:rsidR="00E41EFB" w:rsidRPr="00E41EFB" w:rsidRDefault="00E41EFB" w:rsidP="00E41EFB">
            <w:pPr>
              <w:rPr>
                <w:rFonts w:ascii="Tahoma" w:hAnsi="Tahoma" w:cs="Tahoma"/>
                <w:sz w:val="13"/>
                <w:szCs w:val="13"/>
              </w:rPr>
            </w:pPr>
          </w:p>
        </w:tc>
      </w:tr>
      <w:tr w:rsidR="00E41EFB" w:rsidRPr="00E41EFB" w14:paraId="2AF41A57" w14:textId="77777777" w:rsidTr="00E41EFB">
        <w:trPr>
          <w:trHeight w:val="495"/>
          <w:jc w:val="center"/>
        </w:trPr>
        <w:tc>
          <w:tcPr>
            <w:tcW w:w="460" w:type="dxa"/>
            <w:tcBorders>
              <w:top w:val="nil"/>
              <w:left w:val="nil"/>
              <w:bottom w:val="nil"/>
              <w:right w:val="nil"/>
            </w:tcBorders>
            <w:shd w:val="clear" w:color="000000" w:fill="FFFF00"/>
            <w:noWrap/>
            <w:vAlign w:val="center"/>
            <w:hideMark/>
          </w:tcPr>
          <w:p w14:paraId="281DF120"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ОР</w:t>
            </w:r>
          </w:p>
        </w:tc>
        <w:tc>
          <w:tcPr>
            <w:tcW w:w="360" w:type="dxa"/>
            <w:vMerge/>
            <w:tcBorders>
              <w:top w:val="nil"/>
              <w:left w:val="nil"/>
              <w:bottom w:val="nil"/>
              <w:right w:val="single" w:sz="4" w:space="0" w:color="C0C0C0"/>
            </w:tcBorders>
            <w:vAlign w:val="center"/>
            <w:hideMark/>
          </w:tcPr>
          <w:p w14:paraId="1FB812EC" w14:textId="77777777" w:rsidR="00E41EFB" w:rsidRPr="00E41EFB" w:rsidRDefault="00E41EFB" w:rsidP="00E41EFB">
            <w:pPr>
              <w:rPr>
                <w:rFonts w:ascii="Wingdings 2" w:hAnsi="Wingdings 2" w:cs="Tahoma"/>
                <w:color w:val="5A5A5A"/>
                <w:sz w:val="13"/>
                <w:szCs w:val="13"/>
              </w:rPr>
            </w:pPr>
          </w:p>
        </w:tc>
        <w:tc>
          <w:tcPr>
            <w:tcW w:w="1008" w:type="dxa"/>
            <w:tcBorders>
              <w:top w:val="nil"/>
              <w:left w:val="nil"/>
              <w:bottom w:val="single" w:sz="4" w:space="0" w:color="C0C0C0"/>
              <w:right w:val="single" w:sz="4" w:space="0" w:color="C0C0C0"/>
            </w:tcBorders>
            <w:shd w:val="clear" w:color="auto" w:fill="auto"/>
            <w:vAlign w:val="center"/>
            <w:hideMark/>
          </w:tcPr>
          <w:p w14:paraId="73BAA758"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3.1.1.2</w:t>
            </w:r>
          </w:p>
        </w:tc>
        <w:tc>
          <w:tcPr>
            <w:tcW w:w="4022" w:type="dxa"/>
            <w:tcBorders>
              <w:top w:val="nil"/>
              <w:left w:val="nil"/>
              <w:bottom w:val="single" w:sz="4" w:space="0" w:color="C0C0C0"/>
              <w:right w:val="single" w:sz="4" w:space="0" w:color="C0C0C0"/>
            </w:tcBorders>
            <w:shd w:val="clear" w:color="auto" w:fill="auto"/>
            <w:vAlign w:val="center"/>
            <w:hideMark/>
          </w:tcPr>
          <w:p w14:paraId="5AB2E356" w14:textId="77777777" w:rsidR="00E41EFB" w:rsidRPr="00E41EFB" w:rsidRDefault="00E41EFB" w:rsidP="00E41EFB">
            <w:pPr>
              <w:ind w:firstLineChars="300" w:firstLine="390"/>
              <w:rPr>
                <w:rFonts w:ascii="Tahoma" w:hAnsi="Tahoma" w:cs="Tahoma"/>
                <w:sz w:val="13"/>
                <w:szCs w:val="13"/>
              </w:rPr>
            </w:pPr>
            <w:r w:rsidRPr="00E41EFB">
              <w:rPr>
                <w:rFonts w:ascii="Tahoma" w:hAnsi="Tahoma" w:cs="Tahoma"/>
                <w:sz w:val="13"/>
                <w:szCs w:val="13"/>
              </w:rPr>
              <w:t>Цена</w:t>
            </w:r>
          </w:p>
        </w:tc>
        <w:tc>
          <w:tcPr>
            <w:tcW w:w="1132" w:type="dxa"/>
            <w:tcBorders>
              <w:top w:val="nil"/>
              <w:left w:val="nil"/>
              <w:bottom w:val="single" w:sz="4" w:space="0" w:color="C0C0C0"/>
              <w:right w:val="single" w:sz="4" w:space="0" w:color="C0C0C0"/>
            </w:tcBorders>
            <w:shd w:val="clear" w:color="auto" w:fill="auto"/>
            <w:vAlign w:val="center"/>
            <w:hideMark/>
          </w:tcPr>
          <w:p w14:paraId="1BC84A90"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руб</w:t>
            </w:r>
            <w:proofErr w:type="spellEnd"/>
            <w:r w:rsidRPr="00E41EFB">
              <w:rPr>
                <w:rFonts w:ascii="Tahoma" w:hAnsi="Tahoma" w:cs="Tahoma"/>
                <w:sz w:val="13"/>
                <w:szCs w:val="13"/>
              </w:rPr>
              <w:t>/</w:t>
            </w:r>
            <w:proofErr w:type="spellStart"/>
            <w:r w:rsidRPr="00E41EFB">
              <w:rPr>
                <w:rFonts w:ascii="Tahoma" w:hAnsi="Tahoma" w:cs="Tahoma"/>
                <w:sz w:val="13"/>
                <w:szCs w:val="13"/>
              </w:rPr>
              <w:t>Ед.изм</w:t>
            </w:r>
            <w:proofErr w:type="spellEnd"/>
            <w:r w:rsidRPr="00E41EFB">
              <w:rPr>
                <w:rFonts w:ascii="Tahoma" w:hAnsi="Tahoma" w:cs="Tahoma"/>
                <w:sz w:val="13"/>
                <w:szCs w:val="13"/>
              </w:rPr>
              <w:t>.</w:t>
            </w:r>
          </w:p>
        </w:tc>
        <w:tc>
          <w:tcPr>
            <w:tcW w:w="1650" w:type="dxa"/>
            <w:tcBorders>
              <w:top w:val="nil"/>
              <w:left w:val="nil"/>
              <w:bottom w:val="single" w:sz="4" w:space="0" w:color="C0C0C0"/>
              <w:right w:val="single" w:sz="4" w:space="0" w:color="C0C0C0"/>
            </w:tcBorders>
            <w:shd w:val="clear" w:color="000000" w:fill="FFFFCC"/>
            <w:vAlign w:val="center"/>
            <w:hideMark/>
          </w:tcPr>
          <w:p w14:paraId="6DE1348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50 688,56</w:t>
            </w:r>
          </w:p>
        </w:tc>
        <w:tc>
          <w:tcPr>
            <w:tcW w:w="1608" w:type="dxa"/>
            <w:tcBorders>
              <w:top w:val="nil"/>
              <w:left w:val="nil"/>
              <w:bottom w:val="single" w:sz="4" w:space="0" w:color="C0C0C0"/>
              <w:right w:val="single" w:sz="4" w:space="0" w:color="C0C0C0"/>
            </w:tcBorders>
            <w:shd w:val="clear" w:color="000000" w:fill="FFFFCC"/>
            <w:vAlign w:val="center"/>
            <w:hideMark/>
          </w:tcPr>
          <w:p w14:paraId="73A8098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50 688,56</w:t>
            </w:r>
          </w:p>
        </w:tc>
        <w:tc>
          <w:tcPr>
            <w:tcW w:w="1729" w:type="dxa"/>
            <w:tcBorders>
              <w:top w:val="nil"/>
              <w:left w:val="nil"/>
              <w:bottom w:val="single" w:sz="4" w:space="0" w:color="C0C0C0"/>
              <w:right w:val="single" w:sz="4" w:space="0" w:color="C0C0C0"/>
            </w:tcBorders>
            <w:shd w:val="clear" w:color="000000" w:fill="FFFFCC"/>
            <w:vAlign w:val="center"/>
            <w:hideMark/>
          </w:tcPr>
          <w:p w14:paraId="1083A4EB"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51 687,12</w:t>
            </w:r>
          </w:p>
        </w:tc>
        <w:tc>
          <w:tcPr>
            <w:tcW w:w="1745" w:type="dxa"/>
            <w:tcBorders>
              <w:top w:val="nil"/>
              <w:left w:val="nil"/>
              <w:bottom w:val="single" w:sz="4" w:space="0" w:color="C0C0C0"/>
              <w:right w:val="single" w:sz="4" w:space="0" w:color="C0C0C0"/>
            </w:tcBorders>
            <w:shd w:val="clear" w:color="000000" w:fill="FFFFCC"/>
            <w:vAlign w:val="center"/>
            <w:hideMark/>
          </w:tcPr>
          <w:p w14:paraId="255A897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53 733,73</w:t>
            </w:r>
          </w:p>
        </w:tc>
        <w:tc>
          <w:tcPr>
            <w:tcW w:w="1597" w:type="dxa"/>
            <w:tcBorders>
              <w:top w:val="nil"/>
              <w:left w:val="nil"/>
              <w:bottom w:val="single" w:sz="4" w:space="0" w:color="C0C0C0"/>
              <w:right w:val="single" w:sz="4" w:space="0" w:color="C0C0C0"/>
            </w:tcBorders>
            <w:shd w:val="clear" w:color="000000" w:fill="FFFFCC"/>
            <w:vAlign w:val="center"/>
            <w:hideMark/>
          </w:tcPr>
          <w:p w14:paraId="1D594A2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710" w:type="dxa"/>
            <w:tcBorders>
              <w:top w:val="nil"/>
              <w:left w:val="nil"/>
              <w:bottom w:val="single" w:sz="4" w:space="0" w:color="C0C0C0"/>
              <w:right w:val="single" w:sz="4" w:space="0" w:color="C0C0C0"/>
            </w:tcBorders>
            <w:shd w:val="clear" w:color="000000" w:fill="FFFFCC"/>
            <w:vAlign w:val="center"/>
            <w:hideMark/>
          </w:tcPr>
          <w:p w14:paraId="057E16BB"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53 733,73</w:t>
            </w:r>
          </w:p>
        </w:tc>
        <w:tc>
          <w:tcPr>
            <w:tcW w:w="1600" w:type="dxa"/>
            <w:tcBorders>
              <w:top w:val="nil"/>
              <w:left w:val="nil"/>
              <w:bottom w:val="single" w:sz="4" w:space="0" w:color="C0C0C0"/>
              <w:right w:val="single" w:sz="4" w:space="0" w:color="C0C0C0"/>
            </w:tcBorders>
            <w:shd w:val="clear" w:color="000000" w:fill="FFFFCC"/>
            <w:vAlign w:val="center"/>
            <w:hideMark/>
          </w:tcPr>
          <w:p w14:paraId="513ABAA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-670,18</w:t>
            </w:r>
          </w:p>
        </w:tc>
        <w:tc>
          <w:tcPr>
            <w:tcW w:w="1804" w:type="dxa"/>
            <w:tcBorders>
              <w:top w:val="nil"/>
              <w:left w:val="nil"/>
              <w:bottom w:val="single" w:sz="4" w:space="0" w:color="C0C0C0"/>
              <w:right w:val="single" w:sz="4" w:space="0" w:color="C0C0C0"/>
            </w:tcBorders>
            <w:shd w:val="clear" w:color="000000" w:fill="FFFFCC"/>
            <w:vAlign w:val="center"/>
            <w:hideMark/>
          </w:tcPr>
          <w:p w14:paraId="5516A34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53 063,55</w:t>
            </w:r>
          </w:p>
        </w:tc>
        <w:tc>
          <w:tcPr>
            <w:tcW w:w="1287" w:type="dxa"/>
            <w:tcBorders>
              <w:top w:val="nil"/>
              <w:left w:val="nil"/>
              <w:bottom w:val="single" w:sz="4" w:space="0" w:color="C0C0C0"/>
              <w:right w:val="single" w:sz="4" w:space="0" w:color="C0C0C0"/>
            </w:tcBorders>
            <w:shd w:val="clear" w:color="000000" w:fill="D7EAD3"/>
            <w:vAlign w:val="center"/>
            <w:hideMark/>
          </w:tcPr>
          <w:p w14:paraId="6081DC9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53 063,55</w:t>
            </w:r>
          </w:p>
        </w:tc>
        <w:tc>
          <w:tcPr>
            <w:tcW w:w="1268" w:type="dxa"/>
            <w:tcBorders>
              <w:top w:val="nil"/>
              <w:left w:val="nil"/>
              <w:bottom w:val="single" w:sz="4" w:space="0" w:color="C0C0C0"/>
              <w:right w:val="single" w:sz="4" w:space="0" w:color="C0C0C0"/>
            </w:tcBorders>
            <w:shd w:val="clear" w:color="000000" w:fill="D7EAD3"/>
            <w:vAlign w:val="center"/>
            <w:hideMark/>
          </w:tcPr>
          <w:p w14:paraId="70F9515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53 063,55</w:t>
            </w:r>
          </w:p>
        </w:tc>
        <w:tc>
          <w:tcPr>
            <w:tcW w:w="4140" w:type="dxa"/>
            <w:vMerge/>
            <w:tcBorders>
              <w:top w:val="nil"/>
              <w:left w:val="nil"/>
              <w:bottom w:val="nil"/>
              <w:right w:val="single" w:sz="4" w:space="0" w:color="C0C0C0"/>
            </w:tcBorders>
            <w:vAlign w:val="center"/>
            <w:hideMark/>
          </w:tcPr>
          <w:p w14:paraId="27B3774A" w14:textId="77777777" w:rsidR="00E41EFB" w:rsidRPr="00E41EFB" w:rsidRDefault="00E41EFB" w:rsidP="00E41EFB">
            <w:pPr>
              <w:rPr>
                <w:rFonts w:ascii="Tahoma" w:hAnsi="Tahoma" w:cs="Tahoma"/>
                <w:sz w:val="13"/>
                <w:szCs w:val="13"/>
              </w:rPr>
            </w:pPr>
          </w:p>
        </w:tc>
      </w:tr>
      <w:tr w:rsidR="00E41EFB" w:rsidRPr="00E41EFB" w14:paraId="45C6ADDA" w14:textId="77777777" w:rsidTr="00E41EFB">
        <w:trPr>
          <w:trHeight w:val="645"/>
          <w:jc w:val="center"/>
        </w:trPr>
        <w:tc>
          <w:tcPr>
            <w:tcW w:w="460" w:type="dxa"/>
            <w:tcBorders>
              <w:top w:val="nil"/>
              <w:left w:val="nil"/>
              <w:bottom w:val="nil"/>
              <w:right w:val="nil"/>
            </w:tcBorders>
            <w:shd w:val="clear" w:color="000000" w:fill="FABF8F"/>
            <w:noWrap/>
            <w:vAlign w:val="center"/>
            <w:hideMark/>
          </w:tcPr>
          <w:p w14:paraId="71A347E1"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ЭР</w:t>
            </w:r>
          </w:p>
        </w:tc>
        <w:tc>
          <w:tcPr>
            <w:tcW w:w="360" w:type="dxa"/>
            <w:tcBorders>
              <w:top w:val="nil"/>
              <w:left w:val="nil"/>
              <w:bottom w:val="nil"/>
              <w:right w:val="nil"/>
            </w:tcBorders>
            <w:shd w:val="clear" w:color="auto" w:fill="auto"/>
            <w:noWrap/>
            <w:vAlign w:val="bottom"/>
            <w:hideMark/>
          </w:tcPr>
          <w:p w14:paraId="20097F7F"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76CEF40"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3.3</w:t>
            </w:r>
          </w:p>
        </w:tc>
        <w:tc>
          <w:tcPr>
            <w:tcW w:w="4022" w:type="dxa"/>
            <w:tcBorders>
              <w:top w:val="nil"/>
              <w:left w:val="nil"/>
              <w:bottom w:val="single" w:sz="4" w:space="0" w:color="C0C0C0"/>
              <w:right w:val="single" w:sz="4" w:space="0" w:color="C0C0C0"/>
            </w:tcBorders>
            <w:shd w:val="clear" w:color="auto" w:fill="auto"/>
            <w:vAlign w:val="center"/>
            <w:hideMark/>
          </w:tcPr>
          <w:p w14:paraId="19232200" w14:textId="77777777" w:rsidR="00E41EFB" w:rsidRPr="00E41EFB" w:rsidRDefault="00E41EFB" w:rsidP="00E41EFB">
            <w:pPr>
              <w:ind w:firstLineChars="100" w:firstLine="131"/>
              <w:rPr>
                <w:rFonts w:ascii="Tahoma" w:hAnsi="Tahoma" w:cs="Tahoma"/>
                <w:b/>
                <w:bCs/>
                <w:sz w:val="13"/>
                <w:szCs w:val="13"/>
              </w:rPr>
            </w:pPr>
            <w:r w:rsidRPr="00E41EFB">
              <w:rPr>
                <w:rFonts w:ascii="Tahoma" w:hAnsi="Tahoma" w:cs="Tahoma"/>
                <w:b/>
                <w:bCs/>
                <w:sz w:val="13"/>
                <w:szCs w:val="13"/>
              </w:rPr>
              <w:t>Затраты на покупную электрическую энергию, по уровням напряжения:</w:t>
            </w:r>
          </w:p>
        </w:tc>
        <w:tc>
          <w:tcPr>
            <w:tcW w:w="1132" w:type="dxa"/>
            <w:tcBorders>
              <w:top w:val="nil"/>
              <w:left w:val="nil"/>
              <w:bottom w:val="single" w:sz="4" w:space="0" w:color="C0C0C0"/>
              <w:right w:val="single" w:sz="4" w:space="0" w:color="C0C0C0"/>
            </w:tcBorders>
            <w:shd w:val="clear" w:color="auto" w:fill="auto"/>
            <w:vAlign w:val="center"/>
            <w:hideMark/>
          </w:tcPr>
          <w:p w14:paraId="73DC12DE"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D7EAD3"/>
            <w:vAlign w:val="center"/>
            <w:hideMark/>
          </w:tcPr>
          <w:p w14:paraId="5CCCC9A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7 519,91</w:t>
            </w:r>
          </w:p>
        </w:tc>
        <w:tc>
          <w:tcPr>
            <w:tcW w:w="1608" w:type="dxa"/>
            <w:tcBorders>
              <w:top w:val="nil"/>
              <w:left w:val="nil"/>
              <w:bottom w:val="single" w:sz="4" w:space="0" w:color="C0C0C0"/>
              <w:right w:val="single" w:sz="4" w:space="0" w:color="C0C0C0"/>
            </w:tcBorders>
            <w:shd w:val="clear" w:color="000000" w:fill="D8E4BC"/>
            <w:vAlign w:val="center"/>
            <w:hideMark/>
          </w:tcPr>
          <w:p w14:paraId="3761FBF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5 276,62</w:t>
            </w:r>
          </w:p>
        </w:tc>
        <w:tc>
          <w:tcPr>
            <w:tcW w:w="1729" w:type="dxa"/>
            <w:tcBorders>
              <w:top w:val="nil"/>
              <w:left w:val="nil"/>
              <w:bottom w:val="single" w:sz="4" w:space="0" w:color="C0C0C0"/>
              <w:right w:val="single" w:sz="4" w:space="0" w:color="C0C0C0"/>
            </w:tcBorders>
            <w:shd w:val="clear" w:color="000000" w:fill="D7EAD3"/>
            <w:vAlign w:val="center"/>
            <w:hideMark/>
          </w:tcPr>
          <w:p w14:paraId="450B1D5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7 349,50</w:t>
            </w:r>
          </w:p>
        </w:tc>
        <w:tc>
          <w:tcPr>
            <w:tcW w:w="1745" w:type="dxa"/>
            <w:tcBorders>
              <w:top w:val="nil"/>
              <w:left w:val="nil"/>
              <w:bottom w:val="single" w:sz="4" w:space="0" w:color="C0C0C0"/>
              <w:right w:val="single" w:sz="4" w:space="0" w:color="C0C0C0"/>
            </w:tcBorders>
            <w:shd w:val="clear" w:color="000000" w:fill="D7EAD3"/>
            <w:vAlign w:val="center"/>
            <w:hideMark/>
          </w:tcPr>
          <w:p w14:paraId="5670CBA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8 117,90</w:t>
            </w:r>
          </w:p>
        </w:tc>
        <w:tc>
          <w:tcPr>
            <w:tcW w:w="1597" w:type="dxa"/>
            <w:tcBorders>
              <w:top w:val="nil"/>
              <w:left w:val="nil"/>
              <w:bottom w:val="single" w:sz="4" w:space="0" w:color="C0C0C0"/>
              <w:right w:val="single" w:sz="4" w:space="0" w:color="C0C0C0"/>
            </w:tcBorders>
            <w:shd w:val="clear" w:color="000000" w:fill="D7EAD3"/>
            <w:vAlign w:val="center"/>
            <w:hideMark/>
          </w:tcPr>
          <w:p w14:paraId="4041789F"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22,66</w:t>
            </w:r>
          </w:p>
        </w:tc>
        <w:tc>
          <w:tcPr>
            <w:tcW w:w="1710" w:type="dxa"/>
            <w:tcBorders>
              <w:top w:val="nil"/>
              <w:left w:val="nil"/>
              <w:bottom w:val="single" w:sz="4" w:space="0" w:color="C0C0C0"/>
              <w:right w:val="single" w:sz="4" w:space="0" w:color="C0C0C0"/>
            </w:tcBorders>
            <w:shd w:val="clear" w:color="000000" w:fill="D7EAD3"/>
            <w:vAlign w:val="center"/>
            <w:hideMark/>
          </w:tcPr>
          <w:p w14:paraId="2ABD3305"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8 140,56</w:t>
            </w:r>
          </w:p>
        </w:tc>
        <w:tc>
          <w:tcPr>
            <w:tcW w:w="1600" w:type="dxa"/>
            <w:tcBorders>
              <w:top w:val="nil"/>
              <w:left w:val="nil"/>
              <w:bottom w:val="single" w:sz="4" w:space="0" w:color="C0C0C0"/>
              <w:right w:val="single" w:sz="4" w:space="0" w:color="C0C0C0"/>
            </w:tcBorders>
            <w:shd w:val="clear" w:color="000000" w:fill="D7EAD3"/>
            <w:vAlign w:val="center"/>
            <w:hideMark/>
          </w:tcPr>
          <w:p w14:paraId="375B16B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-509,30</w:t>
            </w:r>
          </w:p>
        </w:tc>
        <w:tc>
          <w:tcPr>
            <w:tcW w:w="1804" w:type="dxa"/>
            <w:tcBorders>
              <w:top w:val="nil"/>
              <w:left w:val="nil"/>
              <w:bottom w:val="single" w:sz="4" w:space="0" w:color="C0C0C0"/>
              <w:right w:val="single" w:sz="4" w:space="0" w:color="C0C0C0"/>
            </w:tcBorders>
            <w:shd w:val="clear" w:color="000000" w:fill="D7EAD3"/>
            <w:vAlign w:val="center"/>
            <w:hideMark/>
          </w:tcPr>
          <w:p w14:paraId="3C824FE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7 608,60</w:t>
            </w:r>
          </w:p>
        </w:tc>
        <w:tc>
          <w:tcPr>
            <w:tcW w:w="1287" w:type="dxa"/>
            <w:tcBorders>
              <w:top w:val="nil"/>
              <w:left w:val="nil"/>
              <w:bottom w:val="single" w:sz="4" w:space="0" w:color="C0C0C0"/>
              <w:right w:val="single" w:sz="4" w:space="0" w:color="C0C0C0"/>
            </w:tcBorders>
            <w:shd w:val="clear" w:color="000000" w:fill="D7EAD3"/>
            <w:vAlign w:val="center"/>
            <w:hideMark/>
          </w:tcPr>
          <w:p w14:paraId="6E40355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3 804,30</w:t>
            </w:r>
          </w:p>
        </w:tc>
        <w:tc>
          <w:tcPr>
            <w:tcW w:w="1268" w:type="dxa"/>
            <w:tcBorders>
              <w:top w:val="nil"/>
              <w:left w:val="nil"/>
              <w:bottom w:val="single" w:sz="4" w:space="0" w:color="C0C0C0"/>
              <w:right w:val="single" w:sz="4" w:space="0" w:color="C0C0C0"/>
            </w:tcBorders>
            <w:shd w:val="clear" w:color="000000" w:fill="D7EAD3"/>
            <w:vAlign w:val="center"/>
            <w:hideMark/>
          </w:tcPr>
          <w:p w14:paraId="304A73EA"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3 804,30</w:t>
            </w:r>
          </w:p>
        </w:tc>
        <w:tc>
          <w:tcPr>
            <w:tcW w:w="4140" w:type="dxa"/>
            <w:tcBorders>
              <w:top w:val="nil"/>
              <w:left w:val="nil"/>
              <w:bottom w:val="single" w:sz="4" w:space="0" w:color="C0C0C0"/>
              <w:right w:val="single" w:sz="4" w:space="0" w:color="C0C0C0"/>
            </w:tcBorders>
            <w:shd w:val="clear" w:color="000000" w:fill="FFFFCC"/>
            <w:vAlign w:val="center"/>
            <w:hideMark/>
          </w:tcPr>
          <w:p w14:paraId="334DABDB"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 </w:t>
            </w:r>
          </w:p>
        </w:tc>
      </w:tr>
      <w:tr w:rsidR="00E41EFB" w:rsidRPr="00E41EFB" w14:paraId="73FA6F63" w14:textId="77777777" w:rsidTr="00E41EFB">
        <w:trPr>
          <w:trHeight w:val="480"/>
          <w:jc w:val="center"/>
        </w:trPr>
        <w:tc>
          <w:tcPr>
            <w:tcW w:w="460" w:type="dxa"/>
            <w:tcBorders>
              <w:top w:val="nil"/>
              <w:left w:val="nil"/>
              <w:bottom w:val="nil"/>
              <w:right w:val="nil"/>
            </w:tcBorders>
            <w:shd w:val="clear" w:color="000000" w:fill="FABF8F"/>
            <w:noWrap/>
            <w:vAlign w:val="center"/>
            <w:hideMark/>
          </w:tcPr>
          <w:p w14:paraId="72084DFF"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ЭР</w:t>
            </w:r>
          </w:p>
        </w:tc>
        <w:tc>
          <w:tcPr>
            <w:tcW w:w="360" w:type="dxa"/>
            <w:tcBorders>
              <w:top w:val="nil"/>
              <w:left w:val="nil"/>
              <w:bottom w:val="nil"/>
              <w:right w:val="nil"/>
            </w:tcBorders>
            <w:shd w:val="clear" w:color="auto" w:fill="auto"/>
            <w:noWrap/>
            <w:vAlign w:val="bottom"/>
            <w:hideMark/>
          </w:tcPr>
          <w:p w14:paraId="43A52C9E"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2AD825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3.3.0.1</w:t>
            </w:r>
          </w:p>
        </w:tc>
        <w:tc>
          <w:tcPr>
            <w:tcW w:w="4022" w:type="dxa"/>
            <w:tcBorders>
              <w:top w:val="nil"/>
              <w:left w:val="nil"/>
              <w:bottom w:val="single" w:sz="4" w:space="0" w:color="C0C0C0"/>
              <w:right w:val="single" w:sz="4" w:space="0" w:color="C0C0C0"/>
            </w:tcBorders>
            <w:shd w:val="clear" w:color="auto" w:fill="auto"/>
            <w:vAlign w:val="center"/>
            <w:hideMark/>
          </w:tcPr>
          <w:p w14:paraId="456E0E62" w14:textId="77777777" w:rsidR="00E41EFB" w:rsidRPr="00E41EFB" w:rsidRDefault="00E41EFB" w:rsidP="00E41EFB">
            <w:pPr>
              <w:ind w:firstLineChars="300" w:firstLine="390"/>
              <w:rPr>
                <w:rFonts w:ascii="Tahoma" w:hAnsi="Tahoma" w:cs="Tahoma"/>
                <w:sz w:val="13"/>
                <w:szCs w:val="13"/>
              </w:rPr>
            </w:pPr>
            <w:r w:rsidRPr="00E41EFB">
              <w:rPr>
                <w:rFonts w:ascii="Tahoma" w:hAnsi="Tahoma" w:cs="Tahoma"/>
                <w:sz w:val="13"/>
                <w:szCs w:val="13"/>
              </w:rPr>
              <w:t>Средний тариф на энергию</w:t>
            </w:r>
          </w:p>
        </w:tc>
        <w:tc>
          <w:tcPr>
            <w:tcW w:w="1132" w:type="dxa"/>
            <w:tcBorders>
              <w:top w:val="nil"/>
              <w:left w:val="nil"/>
              <w:bottom w:val="single" w:sz="4" w:space="0" w:color="C0C0C0"/>
              <w:right w:val="single" w:sz="4" w:space="0" w:color="C0C0C0"/>
            </w:tcBorders>
            <w:shd w:val="clear" w:color="auto" w:fill="auto"/>
            <w:vAlign w:val="center"/>
            <w:hideMark/>
          </w:tcPr>
          <w:p w14:paraId="2A2AAA15"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руб</w:t>
            </w:r>
            <w:proofErr w:type="spellEnd"/>
            <w:r w:rsidRPr="00E41EFB">
              <w:rPr>
                <w:rFonts w:ascii="Tahoma" w:hAnsi="Tahoma" w:cs="Tahoma"/>
                <w:sz w:val="13"/>
                <w:szCs w:val="13"/>
              </w:rPr>
              <w:t>/</w:t>
            </w:r>
            <w:proofErr w:type="spellStart"/>
            <w:r w:rsidRPr="00E41EFB">
              <w:rPr>
                <w:rFonts w:ascii="Tahoma" w:hAnsi="Tahoma" w:cs="Tahoma"/>
                <w:sz w:val="13"/>
                <w:szCs w:val="13"/>
              </w:rPr>
              <w:t>кВт.ч</w:t>
            </w:r>
            <w:proofErr w:type="spellEnd"/>
          </w:p>
        </w:tc>
        <w:tc>
          <w:tcPr>
            <w:tcW w:w="1650" w:type="dxa"/>
            <w:tcBorders>
              <w:top w:val="nil"/>
              <w:left w:val="nil"/>
              <w:bottom w:val="single" w:sz="4" w:space="0" w:color="C0C0C0"/>
              <w:right w:val="single" w:sz="4" w:space="0" w:color="C0C0C0"/>
            </w:tcBorders>
            <w:shd w:val="clear" w:color="000000" w:fill="D7EAD3"/>
            <w:vAlign w:val="center"/>
            <w:hideMark/>
          </w:tcPr>
          <w:p w14:paraId="41CBB15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5,73</w:t>
            </w:r>
          </w:p>
        </w:tc>
        <w:tc>
          <w:tcPr>
            <w:tcW w:w="1608" w:type="dxa"/>
            <w:tcBorders>
              <w:top w:val="nil"/>
              <w:left w:val="nil"/>
              <w:bottom w:val="single" w:sz="4" w:space="0" w:color="C0C0C0"/>
              <w:right w:val="single" w:sz="4" w:space="0" w:color="C0C0C0"/>
            </w:tcBorders>
            <w:shd w:val="clear" w:color="000000" w:fill="D7EAD3"/>
            <w:vAlign w:val="center"/>
            <w:hideMark/>
          </w:tcPr>
          <w:p w14:paraId="3E5FE61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5,55</w:t>
            </w:r>
          </w:p>
        </w:tc>
        <w:tc>
          <w:tcPr>
            <w:tcW w:w="1729" w:type="dxa"/>
            <w:tcBorders>
              <w:top w:val="nil"/>
              <w:left w:val="nil"/>
              <w:bottom w:val="single" w:sz="4" w:space="0" w:color="C0C0C0"/>
              <w:right w:val="single" w:sz="4" w:space="0" w:color="C0C0C0"/>
            </w:tcBorders>
            <w:shd w:val="clear" w:color="000000" w:fill="D7EAD3"/>
            <w:vAlign w:val="center"/>
            <w:hideMark/>
          </w:tcPr>
          <w:p w14:paraId="000A1D9B"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5,86</w:t>
            </w:r>
          </w:p>
        </w:tc>
        <w:tc>
          <w:tcPr>
            <w:tcW w:w="1745" w:type="dxa"/>
            <w:tcBorders>
              <w:top w:val="nil"/>
              <w:left w:val="nil"/>
              <w:bottom w:val="single" w:sz="4" w:space="0" w:color="C0C0C0"/>
              <w:right w:val="single" w:sz="4" w:space="0" w:color="C0C0C0"/>
            </w:tcBorders>
            <w:shd w:val="clear" w:color="000000" w:fill="D7EAD3"/>
            <w:vAlign w:val="center"/>
            <w:hideMark/>
          </w:tcPr>
          <w:p w14:paraId="1F1E675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6,18</w:t>
            </w:r>
          </w:p>
        </w:tc>
        <w:tc>
          <w:tcPr>
            <w:tcW w:w="1597" w:type="dxa"/>
            <w:tcBorders>
              <w:top w:val="nil"/>
              <w:left w:val="nil"/>
              <w:bottom w:val="single" w:sz="4" w:space="0" w:color="C0C0C0"/>
              <w:right w:val="single" w:sz="4" w:space="0" w:color="C0C0C0"/>
            </w:tcBorders>
            <w:shd w:val="clear" w:color="000000" w:fill="D7EAD3"/>
            <w:vAlign w:val="center"/>
            <w:hideMark/>
          </w:tcPr>
          <w:p w14:paraId="6C6FA95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-52,70</w:t>
            </w:r>
          </w:p>
        </w:tc>
        <w:tc>
          <w:tcPr>
            <w:tcW w:w="1710" w:type="dxa"/>
            <w:tcBorders>
              <w:top w:val="nil"/>
              <w:left w:val="nil"/>
              <w:bottom w:val="single" w:sz="4" w:space="0" w:color="C0C0C0"/>
              <w:right w:val="single" w:sz="4" w:space="0" w:color="C0C0C0"/>
            </w:tcBorders>
            <w:shd w:val="clear" w:color="000000" w:fill="D7EAD3"/>
            <w:vAlign w:val="center"/>
            <w:hideMark/>
          </w:tcPr>
          <w:p w14:paraId="12C00DDB"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6,20</w:t>
            </w:r>
          </w:p>
        </w:tc>
        <w:tc>
          <w:tcPr>
            <w:tcW w:w="1600" w:type="dxa"/>
            <w:tcBorders>
              <w:top w:val="nil"/>
              <w:left w:val="nil"/>
              <w:bottom w:val="single" w:sz="4" w:space="0" w:color="C0C0C0"/>
              <w:right w:val="single" w:sz="4" w:space="0" w:color="C0C0C0"/>
            </w:tcBorders>
            <w:shd w:val="clear" w:color="000000" w:fill="D7EAD3"/>
            <w:vAlign w:val="center"/>
            <w:hideMark/>
          </w:tcPr>
          <w:p w14:paraId="6CE0344B"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9,30</w:t>
            </w:r>
          </w:p>
        </w:tc>
        <w:tc>
          <w:tcPr>
            <w:tcW w:w="1804" w:type="dxa"/>
            <w:tcBorders>
              <w:top w:val="nil"/>
              <w:left w:val="nil"/>
              <w:bottom w:val="single" w:sz="4" w:space="0" w:color="C0C0C0"/>
              <w:right w:val="single" w:sz="4" w:space="0" w:color="C0C0C0"/>
            </w:tcBorders>
            <w:shd w:val="clear" w:color="000000" w:fill="D7EAD3"/>
            <w:vAlign w:val="center"/>
            <w:hideMark/>
          </w:tcPr>
          <w:p w14:paraId="704301C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6,05</w:t>
            </w:r>
          </w:p>
        </w:tc>
        <w:tc>
          <w:tcPr>
            <w:tcW w:w="1287" w:type="dxa"/>
            <w:tcBorders>
              <w:top w:val="nil"/>
              <w:left w:val="nil"/>
              <w:bottom w:val="single" w:sz="4" w:space="0" w:color="C0C0C0"/>
              <w:right w:val="single" w:sz="4" w:space="0" w:color="C0C0C0"/>
            </w:tcBorders>
            <w:shd w:val="clear" w:color="000000" w:fill="D7EAD3"/>
            <w:vAlign w:val="center"/>
            <w:hideMark/>
          </w:tcPr>
          <w:p w14:paraId="55A7212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6,05</w:t>
            </w:r>
          </w:p>
        </w:tc>
        <w:tc>
          <w:tcPr>
            <w:tcW w:w="1268" w:type="dxa"/>
            <w:tcBorders>
              <w:top w:val="nil"/>
              <w:left w:val="nil"/>
              <w:bottom w:val="single" w:sz="4" w:space="0" w:color="C0C0C0"/>
              <w:right w:val="single" w:sz="4" w:space="0" w:color="C0C0C0"/>
            </w:tcBorders>
            <w:shd w:val="clear" w:color="000000" w:fill="D7EAD3"/>
            <w:vAlign w:val="center"/>
            <w:hideMark/>
          </w:tcPr>
          <w:p w14:paraId="07AFBF7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6,05</w:t>
            </w:r>
          </w:p>
        </w:tc>
        <w:tc>
          <w:tcPr>
            <w:tcW w:w="4140" w:type="dxa"/>
            <w:tcBorders>
              <w:top w:val="nil"/>
              <w:left w:val="nil"/>
              <w:bottom w:val="single" w:sz="4" w:space="0" w:color="C0C0C0"/>
              <w:right w:val="single" w:sz="4" w:space="0" w:color="C0C0C0"/>
            </w:tcBorders>
            <w:shd w:val="clear" w:color="000000" w:fill="FFFFCC"/>
            <w:vAlign w:val="center"/>
            <w:hideMark/>
          </w:tcPr>
          <w:p w14:paraId="7C5214F1"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r>
      <w:tr w:rsidR="00E41EFB" w:rsidRPr="00E41EFB" w14:paraId="2F918C2E" w14:textId="77777777" w:rsidTr="00E41EFB">
        <w:trPr>
          <w:trHeight w:val="1440"/>
          <w:jc w:val="center"/>
        </w:trPr>
        <w:tc>
          <w:tcPr>
            <w:tcW w:w="460" w:type="dxa"/>
            <w:tcBorders>
              <w:top w:val="nil"/>
              <w:left w:val="nil"/>
              <w:bottom w:val="nil"/>
              <w:right w:val="nil"/>
            </w:tcBorders>
            <w:shd w:val="clear" w:color="000000" w:fill="FABF8F"/>
            <w:noWrap/>
            <w:vAlign w:val="center"/>
            <w:hideMark/>
          </w:tcPr>
          <w:p w14:paraId="69902352"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ЭР</w:t>
            </w:r>
          </w:p>
        </w:tc>
        <w:tc>
          <w:tcPr>
            <w:tcW w:w="360" w:type="dxa"/>
            <w:tcBorders>
              <w:top w:val="nil"/>
              <w:left w:val="nil"/>
              <w:bottom w:val="nil"/>
              <w:right w:val="nil"/>
            </w:tcBorders>
            <w:shd w:val="clear" w:color="auto" w:fill="auto"/>
            <w:noWrap/>
            <w:vAlign w:val="bottom"/>
            <w:hideMark/>
          </w:tcPr>
          <w:p w14:paraId="59A7F274"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B0D3B0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3.3.0.2</w:t>
            </w:r>
          </w:p>
        </w:tc>
        <w:tc>
          <w:tcPr>
            <w:tcW w:w="4022" w:type="dxa"/>
            <w:tcBorders>
              <w:top w:val="nil"/>
              <w:left w:val="nil"/>
              <w:bottom w:val="single" w:sz="4" w:space="0" w:color="C0C0C0"/>
              <w:right w:val="single" w:sz="4" w:space="0" w:color="C0C0C0"/>
            </w:tcBorders>
            <w:shd w:val="clear" w:color="auto" w:fill="auto"/>
            <w:vAlign w:val="center"/>
            <w:hideMark/>
          </w:tcPr>
          <w:p w14:paraId="659E9B83" w14:textId="77777777" w:rsidR="00E41EFB" w:rsidRPr="00E41EFB" w:rsidRDefault="00E41EFB" w:rsidP="00E41EFB">
            <w:pPr>
              <w:ind w:firstLineChars="300" w:firstLine="392"/>
              <w:rPr>
                <w:rFonts w:ascii="Tahoma" w:hAnsi="Tahoma" w:cs="Tahoma"/>
                <w:b/>
                <w:bCs/>
                <w:sz w:val="13"/>
                <w:szCs w:val="13"/>
              </w:rPr>
            </w:pPr>
            <w:r w:rsidRPr="00E41EFB">
              <w:rPr>
                <w:rFonts w:ascii="Tahoma" w:hAnsi="Tahoma" w:cs="Tahoma"/>
                <w:b/>
                <w:bCs/>
                <w:sz w:val="13"/>
                <w:szCs w:val="13"/>
              </w:rPr>
              <w:t>Объем энергии</w:t>
            </w:r>
          </w:p>
        </w:tc>
        <w:tc>
          <w:tcPr>
            <w:tcW w:w="1132" w:type="dxa"/>
            <w:tcBorders>
              <w:top w:val="nil"/>
              <w:left w:val="nil"/>
              <w:bottom w:val="single" w:sz="4" w:space="0" w:color="C0C0C0"/>
              <w:right w:val="single" w:sz="4" w:space="0" w:color="C0C0C0"/>
            </w:tcBorders>
            <w:shd w:val="clear" w:color="auto" w:fill="auto"/>
            <w:vAlign w:val="center"/>
            <w:hideMark/>
          </w:tcPr>
          <w:p w14:paraId="10C0E93A"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кВт.ч</w:t>
            </w:r>
            <w:proofErr w:type="spellEnd"/>
          </w:p>
        </w:tc>
        <w:tc>
          <w:tcPr>
            <w:tcW w:w="1650" w:type="dxa"/>
            <w:tcBorders>
              <w:top w:val="nil"/>
              <w:left w:val="nil"/>
              <w:bottom w:val="single" w:sz="4" w:space="0" w:color="C0C0C0"/>
              <w:right w:val="single" w:sz="4" w:space="0" w:color="C0C0C0"/>
            </w:tcBorders>
            <w:shd w:val="clear" w:color="000000" w:fill="D7EAD3"/>
            <w:vAlign w:val="center"/>
            <w:hideMark/>
          </w:tcPr>
          <w:p w14:paraId="53C01A7B"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1 313,27</w:t>
            </w:r>
          </w:p>
        </w:tc>
        <w:tc>
          <w:tcPr>
            <w:tcW w:w="1608" w:type="dxa"/>
            <w:tcBorders>
              <w:top w:val="nil"/>
              <w:left w:val="nil"/>
              <w:bottom w:val="single" w:sz="4" w:space="0" w:color="C0C0C0"/>
              <w:right w:val="single" w:sz="4" w:space="0" w:color="C0C0C0"/>
            </w:tcBorders>
            <w:shd w:val="clear" w:color="000000" w:fill="D7EAD3"/>
            <w:vAlign w:val="center"/>
            <w:hideMark/>
          </w:tcPr>
          <w:p w14:paraId="0BC4B44F"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951,10</w:t>
            </w:r>
          </w:p>
        </w:tc>
        <w:tc>
          <w:tcPr>
            <w:tcW w:w="1729" w:type="dxa"/>
            <w:tcBorders>
              <w:top w:val="nil"/>
              <w:left w:val="nil"/>
              <w:bottom w:val="single" w:sz="4" w:space="0" w:color="C0C0C0"/>
              <w:right w:val="single" w:sz="4" w:space="0" w:color="C0C0C0"/>
            </w:tcBorders>
            <w:shd w:val="clear" w:color="000000" w:fill="D7EAD3"/>
            <w:vAlign w:val="center"/>
            <w:hideMark/>
          </w:tcPr>
          <w:p w14:paraId="1445E31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1 254,61</w:t>
            </w:r>
          </w:p>
        </w:tc>
        <w:tc>
          <w:tcPr>
            <w:tcW w:w="1745" w:type="dxa"/>
            <w:tcBorders>
              <w:top w:val="nil"/>
              <w:left w:val="nil"/>
              <w:bottom w:val="single" w:sz="4" w:space="0" w:color="C0C0C0"/>
              <w:right w:val="single" w:sz="4" w:space="0" w:color="C0C0C0"/>
            </w:tcBorders>
            <w:shd w:val="clear" w:color="000000" w:fill="D7EAD3"/>
            <w:vAlign w:val="center"/>
            <w:hideMark/>
          </w:tcPr>
          <w:p w14:paraId="5825992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1 313,27</w:t>
            </w:r>
          </w:p>
        </w:tc>
        <w:tc>
          <w:tcPr>
            <w:tcW w:w="1597" w:type="dxa"/>
            <w:tcBorders>
              <w:top w:val="nil"/>
              <w:left w:val="nil"/>
              <w:bottom w:val="single" w:sz="4" w:space="0" w:color="C0C0C0"/>
              <w:right w:val="single" w:sz="4" w:space="0" w:color="C0C0C0"/>
            </w:tcBorders>
            <w:shd w:val="clear" w:color="000000" w:fill="D7EAD3"/>
            <w:vAlign w:val="center"/>
            <w:hideMark/>
          </w:tcPr>
          <w:p w14:paraId="35718F6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-0,43</w:t>
            </w:r>
          </w:p>
        </w:tc>
        <w:tc>
          <w:tcPr>
            <w:tcW w:w="1710" w:type="dxa"/>
            <w:tcBorders>
              <w:top w:val="nil"/>
              <w:left w:val="nil"/>
              <w:bottom w:val="single" w:sz="4" w:space="0" w:color="C0C0C0"/>
              <w:right w:val="single" w:sz="4" w:space="0" w:color="C0C0C0"/>
            </w:tcBorders>
            <w:shd w:val="clear" w:color="000000" w:fill="D7EAD3"/>
            <w:vAlign w:val="center"/>
            <w:hideMark/>
          </w:tcPr>
          <w:p w14:paraId="6096AC78"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1 312,84</w:t>
            </w:r>
          </w:p>
        </w:tc>
        <w:tc>
          <w:tcPr>
            <w:tcW w:w="1600" w:type="dxa"/>
            <w:tcBorders>
              <w:top w:val="nil"/>
              <w:left w:val="nil"/>
              <w:bottom w:val="single" w:sz="4" w:space="0" w:color="C0C0C0"/>
              <w:right w:val="single" w:sz="4" w:space="0" w:color="C0C0C0"/>
            </w:tcBorders>
            <w:shd w:val="clear" w:color="000000" w:fill="D7EAD3"/>
            <w:vAlign w:val="center"/>
            <w:hideMark/>
          </w:tcPr>
          <w:p w14:paraId="0F6359D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-54,74</w:t>
            </w:r>
          </w:p>
        </w:tc>
        <w:tc>
          <w:tcPr>
            <w:tcW w:w="1804" w:type="dxa"/>
            <w:tcBorders>
              <w:top w:val="nil"/>
              <w:left w:val="nil"/>
              <w:bottom w:val="single" w:sz="4" w:space="0" w:color="C0C0C0"/>
              <w:right w:val="single" w:sz="4" w:space="0" w:color="C0C0C0"/>
            </w:tcBorders>
            <w:shd w:val="clear" w:color="000000" w:fill="D7EAD3"/>
            <w:vAlign w:val="center"/>
            <w:hideMark/>
          </w:tcPr>
          <w:p w14:paraId="7179D28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1 258,53</w:t>
            </w:r>
          </w:p>
        </w:tc>
        <w:tc>
          <w:tcPr>
            <w:tcW w:w="1287" w:type="dxa"/>
            <w:tcBorders>
              <w:top w:val="nil"/>
              <w:left w:val="nil"/>
              <w:bottom w:val="single" w:sz="4" w:space="0" w:color="C0C0C0"/>
              <w:right w:val="single" w:sz="4" w:space="0" w:color="C0C0C0"/>
            </w:tcBorders>
            <w:shd w:val="clear" w:color="000000" w:fill="D7EAD3"/>
            <w:vAlign w:val="center"/>
            <w:hideMark/>
          </w:tcPr>
          <w:p w14:paraId="698DC3C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629,26</w:t>
            </w:r>
          </w:p>
        </w:tc>
        <w:tc>
          <w:tcPr>
            <w:tcW w:w="1268" w:type="dxa"/>
            <w:tcBorders>
              <w:top w:val="nil"/>
              <w:left w:val="nil"/>
              <w:bottom w:val="single" w:sz="4" w:space="0" w:color="C0C0C0"/>
              <w:right w:val="single" w:sz="4" w:space="0" w:color="C0C0C0"/>
            </w:tcBorders>
            <w:shd w:val="clear" w:color="000000" w:fill="D7EAD3"/>
            <w:vAlign w:val="center"/>
            <w:hideMark/>
          </w:tcPr>
          <w:p w14:paraId="7E9CA18D"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629,26</w:t>
            </w:r>
          </w:p>
        </w:tc>
        <w:tc>
          <w:tcPr>
            <w:tcW w:w="4140" w:type="dxa"/>
            <w:tcBorders>
              <w:top w:val="nil"/>
              <w:left w:val="nil"/>
              <w:bottom w:val="single" w:sz="4" w:space="0" w:color="C0C0C0"/>
              <w:right w:val="single" w:sz="4" w:space="0" w:color="C0C0C0"/>
            </w:tcBorders>
            <w:shd w:val="clear" w:color="000000" w:fill="EBF1DE"/>
            <w:vAlign w:val="center"/>
            <w:hideMark/>
          </w:tcPr>
          <w:p w14:paraId="59EE8C84" w14:textId="77777777" w:rsidR="00E41EFB" w:rsidRPr="00E41EFB" w:rsidRDefault="00E41EFB" w:rsidP="00E41EFB">
            <w:pPr>
              <w:rPr>
                <w:rFonts w:ascii="Tahoma" w:hAnsi="Tahoma" w:cs="Tahoma"/>
                <w:b/>
                <w:bCs/>
                <w:sz w:val="13"/>
                <w:szCs w:val="13"/>
              </w:rPr>
            </w:pPr>
            <w:proofErr w:type="spellStart"/>
            <w:r w:rsidRPr="00E41EFB">
              <w:rPr>
                <w:rFonts w:ascii="Tahoma" w:hAnsi="Tahoma" w:cs="Tahoma"/>
                <w:b/>
                <w:bCs/>
                <w:sz w:val="13"/>
                <w:szCs w:val="13"/>
              </w:rPr>
              <w:t>Раасчитано</w:t>
            </w:r>
            <w:proofErr w:type="spellEnd"/>
            <w:r w:rsidRPr="00E41EFB">
              <w:rPr>
                <w:rFonts w:ascii="Tahoma" w:hAnsi="Tahoma" w:cs="Tahoma"/>
                <w:b/>
                <w:bCs/>
                <w:sz w:val="13"/>
                <w:szCs w:val="13"/>
              </w:rPr>
              <w:t xml:space="preserve">, исходя из утвержденного удельного расхода эл. </w:t>
            </w:r>
            <w:proofErr w:type="gramStart"/>
            <w:r w:rsidRPr="00E41EFB">
              <w:rPr>
                <w:rFonts w:ascii="Tahoma" w:hAnsi="Tahoma" w:cs="Tahoma"/>
                <w:b/>
                <w:bCs/>
                <w:sz w:val="13"/>
                <w:szCs w:val="13"/>
              </w:rPr>
              <w:t>энергии  и</w:t>
            </w:r>
            <w:proofErr w:type="gramEnd"/>
            <w:r w:rsidRPr="00E41EFB">
              <w:rPr>
                <w:rFonts w:ascii="Tahoma" w:hAnsi="Tahoma" w:cs="Tahoma"/>
                <w:b/>
                <w:bCs/>
                <w:sz w:val="13"/>
                <w:szCs w:val="13"/>
              </w:rPr>
              <w:t xml:space="preserve"> суммарного объема воды, поднимаемой из артезианских скважин, и объема покупной воды</w:t>
            </w:r>
          </w:p>
        </w:tc>
      </w:tr>
      <w:tr w:rsidR="00E41EFB" w:rsidRPr="00E41EFB" w14:paraId="0A2450C8" w14:textId="77777777" w:rsidTr="00E41EFB">
        <w:trPr>
          <w:trHeight w:val="1440"/>
          <w:jc w:val="center"/>
        </w:trPr>
        <w:tc>
          <w:tcPr>
            <w:tcW w:w="460" w:type="dxa"/>
            <w:tcBorders>
              <w:top w:val="nil"/>
              <w:left w:val="nil"/>
              <w:bottom w:val="nil"/>
              <w:right w:val="nil"/>
            </w:tcBorders>
            <w:shd w:val="clear" w:color="000000" w:fill="FABF8F"/>
            <w:noWrap/>
            <w:vAlign w:val="center"/>
            <w:hideMark/>
          </w:tcPr>
          <w:p w14:paraId="7DBB8D95"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lastRenderedPageBreak/>
              <w:t>ЭР</w:t>
            </w:r>
          </w:p>
        </w:tc>
        <w:tc>
          <w:tcPr>
            <w:tcW w:w="360" w:type="dxa"/>
            <w:tcBorders>
              <w:top w:val="nil"/>
              <w:left w:val="nil"/>
              <w:bottom w:val="nil"/>
              <w:right w:val="nil"/>
            </w:tcBorders>
            <w:shd w:val="clear" w:color="auto" w:fill="auto"/>
            <w:noWrap/>
            <w:vAlign w:val="bottom"/>
            <w:hideMark/>
          </w:tcPr>
          <w:p w14:paraId="1F339B45"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9D86F9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3.3.0.3</w:t>
            </w:r>
          </w:p>
        </w:tc>
        <w:tc>
          <w:tcPr>
            <w:tcW w:w="4022" w:type="dxa"/>
            <w:tcBorders>
              <w:top w:val="nil"/>
              <w:left w:val="nil"/>
              <w:bottom w:val="single" w:sz="4" w:space="0" w:color="C0C0C0"/>
              <w:right w:val="single" w:sz="4" w:space="0" w:color="C0C0C0"/>
            </w:tcBorders>
            <w:shd w:val="clear" w:color="000000" w:fill="EBF1DE"/>
            <w:vAlign w:val="center"/>
            <w:hideMark/>
          </w:tcPr>
          <w:p w14:paraId="1F3D1526" w14:textId="77777777" w:rsidR="00E41EFB" w:rsidRPr="00E41EFB" w:rsidRDefault="00E41EFB" w:rsidP="00E41EFB">
            <w:pPr>
              <w:ind w:firstLineChars="300" w:firstLine="392"/>
              <w:rPr>
                <w:rFonts w:ascii="Tahoma" w:hAnsi="Tahoma" w:cs="Tahoma"/>
                <w:b/>
                <w:bCs/>
                <w:sz w:val="13"/>
                <w:szCs w:val="13"/>
              </w:rPr>
            </w:pPr>
            <w:r w:rsidRPr="00E41EFB">
              <w:rPr>
                <w:rFonts w:ascii="Tahoma" w:hAnsi="Tahoma" w:cs="Tahoma"/>
                <w:b/>
                <w:bCs/>
                <w:sz w:val="13"/>
                <w:szCs w:val="13"/>
              </w:rPr>
              <w:t>Удельный расход энергии</w:t>
            </w:r>
          </w:p>
        </w:tc>
        <w:tc>
          <w:tcPr>
            <w:tcW w:w="1132" w:type="dxa"/>
            <w:tcBorders>
              <w:top w:val="nil"/>
              <w:left w:val="nil"/>
              <w:bottom w:val="single" w:sz="4" w:space="0" w:color="C0C0C0"/>
              <w:right w:val="single" w:sz="4" w:space="0" w:color="C0C0C0"/>
            </w:tcBorders>
            <w:shd w:val="clear" w:color="000000" w:fill="EBF1DE"/>
            <w:vAlign w:val="center"/>
            <w:hideMark/>
          </w:tcPr>
          <w:p w14:paraId="056115DF"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кВт.ч</w:t>
            </w:r>
            <w:proofErr w:type="spellEnd"/>
            <w:r w:rsidRPr="00E41EFB">
              <w:rPr>
                <w:rFonts w:ascii="Tahoma" w:hAnsi="Tahoma" w:cs="Tahoma"/>
                <w:b/>
                <w:bCs/>
                <w:sz w:val="13"/>
                <w:szCs w:val="13"/>
              </w:rPr>
              <w:t>/м3</w:t>
            </w:r>
          </w:p>
        </w:tc>
        <w:tc>
          <w:tcPr>
            <w:tcW w:w="1650" w:type="dxa"/>
            <w:tcBorders>
              <w:top w:val="nil"/>
              <w:left w:val="nil"/>
              <w:bottom w:val="single" w:sz="4" w:space="0" w:color="C0C0C0"/>
              <w:right w:val="single" w:sz="4" w:space="0" w:color="C0C0C0"/>
            </w:tcBorders>
            <w:shd w:val="clear" w:color="000000" w:fill="EBF1DE"/>
            <w:vAlign w:val="center"/>
            <w:hideMark/>
          </w:tcPr>
          <w:p w14:paraId="7890AEED"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1,21</w:t>
            </w:r>
          </w:p>
        </w:tc>
        <w:tc>
          <w:tcPr>
            <w:tcW w:w="1608" w:type="dxa"/>
            <w:tcBorders>
              <w:top w:val="nil"/>
              <w:left w:val="nil"/>
              <w:bottom w:val="single" w:sz="4" w:space="0" w:color="C0C0C0"/>
              <w:right w:val="single" w:sz="4" w:space="0" w:color="C0C0C0"/>
            </w:tcBorders>
            <w:shd w:val="clear" w:color="000000" w:fill="EBF1DE"/>
            <w:vAlign w:val="center"/>
            <w:hideMark/>
          </w:tcPr>
          <w:p w14:paraId="6193ACA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1,21</w:t>
            </w:r>
          </w:p>
        </w:tc>
        <w:tc>
          <w:tcPr>
            <w:tcW w:w="1729" w:type="dxa"/>
            <w:tcBorders>
              <w:top w:val="nil"/>
              <w:left w:val="nil"/>
              <w:bottom w:val="single" w:sz="4" w:space="0" w:color="C0C0C0"/>
              <w:right w:val="single" w:sz="4" w:space="0" w:color="C0C0C0"/>
            </w:tcBorders>
            <w:shd w:val="clear" w:color="000000" w:fill="EBF1DE"/>
            <w:vAlign w:val="center"/>
            <w:hideMark/>
          </w:tcPr>
          <w:p w14:paraId="7953C54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1,21</w:t>
            </w:r>
          </w:p>
        </w:tc>
        <w:tc>
          <w:tcPr>
            <w:tcW w:w="1745" w:type="dxa"/>
            <w:tcBorders>
              <w:top w:val="nil"/>
              <w:left w:val="nil"/>
              <w:bottom w:val="single" w:sz="4" w:space="0" w:color="C0C0C0"/>
              <w:right w:val="single" w:sz="4" w:space="0" w:color="C0C0C0"/>
            </w:tcBorders>
            <w:shd w:val="clear" w:color="000000" w:fill="EBF1DE"/>
            <w:vAlign w:val="center"/>
            <w:hideMark/>
          </w:tcPr>
          <w:p w14:paraId="1DC3441A"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1,21</w:t>
            </w:r>
          </w:p>
        </w:tc>
        <w:tc>
          <w:tcPr>
            <w:tcW w:w="1597" w:type="dxa"/>
            <w:tcBorders>
              <w:top w:val="nil"/>
              <w:left w:val="nil"/>
              <w:bottom w:val="single" w:sz="4" w:space="0" w:color="C0C0C0"/>
              <w:right w:val="single" w:sz="4" w:space="0" w:color="C0C0C0"/>
            </w:tcBorders>
            <w:shd w:val="clear" w:color="000000" w:fill="EBF1DE"/>
            <w:vAlign w:val="center"/>
            <w:hideMark/>
          </w:tcPr>
          <w:p w14:paraId="67186C1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710" w:type="dxa"/>
            <w:tcBorders>
              <w:top w:val="nil"/>
              <w:left w:val="nil"/>
              <w:bottom w:val="single" w:sz="4" w:space="0" w:color="C0C0C0"/>
              <w:right w:val="single" w:sz="4" w:space="0" w:color="C0C0C0"/>
            </w:tcBorders>
            <w:shd w:val="clear" w:color="000000" w:fill="EBF1DE"/>
            <w:vAlign w:val="center"/>
            <w:hideMark/>
          </w:tcPr>
          <w:p w14:paraId="2EF7959C"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1,66</w:t>
            </w:r>
          </w:p>
        </w:tc>
        <w:tc>
          <w:tcPr>
            <w:tcW w:w="1600" w:type="dxa"/>
            <w:tcBorders>
              <w:top w:val="nil"/>
              <w:left w:val="nil"/>
              <w:bottom w:val="single" w:sz="4" w:space="0" w:color="C0C0C0"/>
              <w:right w:val="single" w:sz="4" w:space="0" w:color="C0C0C0"/>
            </w:tcBorders>
            <w:shd w:val="clear" w:color="000000" w:fill="EBF1DE"/>
            <w:vAlign w:val="center"/>
            <w:hideMark/>
          </w:tcPr>
          <w:p w14:paraId="6B3340AF"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1,21</w:t>
            </w:r>
          </w:p>
        </w:tc>
        <w:tc>
          <w:tcPr>
            <w:tcW w:w="1804" w:type="dxa"/>
            <w:tcBorders>
              <w:top w:val="nil"/>
              <w:left w:val="nil"/>
              <w:bottom w:val="single" w:sz="4" w:space="0" w:color="C0C0C0"/>
              <w:right w:val="single" w:sz="4" w:space="0" w:color="C0C0C0"/>
            </w:tcBorders>
            <w:shd w:val="clear" w:color="000000" w:fill="EBF1DE"/>
            <w:vAlign w:val="center"/>
            <w:hideMark/>
          </w:tcPr>
          <w:p w14:paraId="28457090"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1,21</w:t>
            </w:r>
          </w:p>
        </w:tc>
        <w:tc>
          <w:tcPr>
            <w:tcW w:w="1287" w:type="dxa"/>
            <w:tcBorders>
              <w:top w:val="nil"/>
              <w:left w:val="nil"/>
              <w:bottom w:val="single" w:sz="4" w:space="0" w:color="C0C0C0"/>
              <w:right w:val="single" w:sz="4" w:space="0" w:color="C0C0C0"/>
            </w:tcBorders>
            <w:shd w:val="clear" w:color="000000" w:fill="EBF1DE"/>
            <w:vAlign w:val="center"/>
            <w:hideMark/>
          </w:tcPr>
          <w:p w14:paraId="0AFC08E0"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1,21</w:t>
            </w:r>
          </w:p>
        </w:tc>
        <w:tc>
          <w:tcPr>
            <w:tcW w:w="1268" w:type="dxa"/>
            <w:tcBorders>
              <w:top w:val="nil"/>
              <w:left w:val="nil"/>
              <w:bottom w:val="single" w:sz="4" w:space="0" w:color="C0C0C0"/>
              <w:right w:val="single" w:sz="4" w:space="0" w:color="C0C0C0"/>
            </w:tcBorders>
            <w:shd w:val="clear" w:color="000000" w:fill="EBF1DE"/>
            <w:vAlign w:val="center"/>
            <w:hideMark/>
          </w:tcPr>
          <w:p w14:paraId="01ED349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1,21</w:t>
            </w:r>
          </w:p>
        </w:tc>
        <w:tc>
          <w:tcPr>
            <w:tcW w:w="4140" w:type="dxa"/>
            <w:tcBorders>
              <w:top w:val="nil"/>
              <w:left w:val="nil"/>
              <w:bottom w:val="single" w:sz="4" w:space="0" w:color="C0C0C0"/>
              <w:right w:val="single" w:sz="4" w:space="0" w:color="C0C0C0"/>
            </w:tcBorders>
            <w:shd w:val="clear" w:color="000000" w:fill="EBF1DE"/>
            <w:vAlign w:val="center"/>
            <w:hideMark/>
          </w:tcPr>
          <w:p w14:paraId="04068B8D"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В расчете на суммарный показатель "Поднято воды + Получено воды со стороны" (в соответствии с параметрами Концессионного соглашения)</w:t>
            </w:r>
          </w:p>
        </w:tc>
      </w:tr>
      <w:tr w:rsidR="00E41EFB" w:rsidRPr="00E41EFB" w14:paraId="4129D2A3" w14:textId="77777777" w:rsidTr="00E41EFB">
        <w:trPr>
          <w:trHeight w:val="435"/>
          <w:jc w:val="center"/>
        </w:trPr>
        <w:tc>
          <w:tcPr>
            <w:tcW w:w="460" w:type="dxa"/>
            <w:tcBorders>
              <w:top w:val="nil"/>
              <w:left w:val="nil"/>
              <w:bottom w:val="nil"/>
              <w:right w:val="nil"/>
            </w:tcBorders>
            <w:shd w:val="clear" w:color="000000" w:fill="FABF8F"/>
            <w:noWrap/>
            <w:vAlign w:val="center"/>
            <w:hideMark/>
          </w:tcPr>
          <w:p w14:paraId="2E3BC7BD"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ЭР</w:t>
            </w:r>
          </w:p>
        </w:tc>
        <w:tc>
          <w:tcPr>
            <w:tcW w:w="360" w:type="dxa"/>
            <w:tcBorders>
              <w:top w:val="nil"/>
              <w:left w:val="nil"/>
              <w:bottom w:val="nil"/>
              <w:right w:val="nil"/>
            </w:tcBorders>
            <w:shd w:val="clear" w:color="auto" w:fill="auto"/>
            <w:noWrap/>
            <w:vAlign w:val="bottom"/>
            <w:hideMark/>
          </w:tcPr>
          <w:p w14:paraId="466A65FE"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AD7AD6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3.3.1.1</w:t>
            </w:r>
          </w:p>
        </w:tc>
        <w:tc>
          <w:tcPr>
            <w:tcW w:w="4022" w:type="dxa"/>
            <w:tcBorders>
              <w:top w:val="nil"/>
              <w:left w:val="nil"/>
              <w:bottom w:val="single" w:sz="4" w:space="0" w:color="C0C0C0"/>
              <w:right w:val="single" w:sz="4" w:space="0" w:color="C0C0C0"/>
            </w:tcBorders>
            <w:shd w:val="clear" w:color="auto" w:fill="auto"/>
            <w:vAlign w:val="center"/>
            <w:hideMark/>
          </w:tcPr>
          <w:p w14:paraId="3F23D9A7" w14:textId="77777777" w:rsidR="00E41EFB" w:rsidRPr="00E41EFB" w:rsidRDefault="00E41EFB" w:rsidP="00E41EFB">
            <w:pPr>
              <w:ind w:firstLineChars="300" w:firstLine="392"/>
              <w:rPr>
                <w:rFonts w:ascii="Tahoma" w:hAnsi="Tahoma" w:cs="Tahoma"/>
                <w:b/>
                <w:bCs/>
                <w:sz w:val="13"/>
                <w:szCs w:val="13"/>
              </w:rPr>
            </w:pPr>
            <w:r w:rsidRPr="00E41EFB">
              <w:rPr>
                <w:rFonts w:ascii="Tahoma" w:hAnsi="Tahoma" w:cs="Tahoma"/>
                <w:b/>
                <w:bCs/>
                <w:sz w:val="13"/>
                <w:szCs w:val="13"/>
              </w:rPr>
              <w:t xml:space="preserve">Энергия НН (0,4 </w:t>
            </w:r>
            <w:proofErr w:type="spellStart"/>
            <w:r w:rsidRPr="00E41EFB">
              <w:rPr>
                <w:rFonts w:ascii="Tahoma" w:hAnsi="Tahoma" w:cs="Tahoma"/>
                <w:b/>
                <w:bCs/>
                <w:sz w:val="13"/>
                <w:szCs w:val="13"/>
              </w:rPr>
              <w:t>кВ</w:t>
            </w:r>
            <w:proofErr w:type="spellEnd"/>
            <w:r w:rsidRPr="00E41EFB">
              <w:rPr>
                <w:rFonts w:ascii="Tahoma" w:hAnsi="Tahoma" w:cs="Tahoma"/>
                <w:b/>
                <w:bCs/>
                <w:sz w:val="13"/>
                <w:szCs w:val="13"/>
              </w:rPr>
              <w:t xml:space="preserve"> и ниже)</w:t>
            </w:r>
          </w:p>
        </w:tc>
        <w:tc>
          <w:tcPr>
            <w:tcW w:w="1132" w:type="dxa"/>
            <w:tcBorders>
              <w:top w:val="nil"/>
              <w:left w:val="nil"/>
              <w:bottom w:val="single" w:sz="4" w:space="0" w:color="C0C0C0"/>
              <w:right w:val="single" w:sz="4" w:space="0" w:color="C0C0C0"/>
            </w:tcBorders>
            <w:shd w:val="clear" w:color="auto" w:fill="auto"/>
            <w:vAlign w:val="center"/>
            <w:hideMark/>
          </w:tcPr>
          <w:p w14:paraId="5D61AD1D"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D7EAD3"/>
            <w:vAlign w:val="center"/>
            <w:hideMark/>
          </w:tcPr>
          <w:p w14:paraId="073B1C6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6 142,20</w:t>
            </w:r>
          </w:p>
        </w:tc>
        <w:tc>
          <w:tcPr>
            <w:tcW w:w="1608" w:type="dxa"/>
            <w:tcBorders>
              <w:top w:val="nil"/>
              <w:left w:val="nil"/>
              <w:bottom w:val="single" w:sz="4" w:space="0" w:color="C0C0C0"/>
              <w:right w:val="single" w:sz="4" w:space="0" w:color="C0C0C0"/>
            </w:tcBorders>
            <w:shd w:val="clear" w:color="000000" w:fill="EBF1DE"/>
            <w:vAlign w:val="center"/>
            <w:hideMark/>
          </w:tcPr>
          <w:p w14:paraId="01BCB63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4 363,59</w:t>
            </w:r>
          </w:p>
        </w:tc>
        <w:tc>
          <w:tcPr>
            <w:tcW w:w="1729" w:type="dxa"/>
            <w:tcBorders>
              <w:top w:val="nil"/>
              <w:left w:val="nil"/>
              <w:bottom w:val="single" w:sz="4" w:space="0" w:color="C0C0C0"/>
              <w:right w:val="single" w:sz="4" w:space="0" w:color="C0C0C0"/>
            </w:tcBorders>
            <w:shd w:val="clear" w:color="000000" w:fill="D7EAD3"/>
            <w:vAlign w:val="center"/>
            <w:hideMark/>
          </w:tcPr>
          <w:p w14:paraId="3FA6406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5 990,81</w:t>
            </w:r>
          </w:p>
        </w:tc>
        <w:tc>
          <w:tcPr>
            <w:tcW w:w="1745" w:type="dxa"/>
            <w:tcBorders>
              <w:top w:val="nil"/>
              <w:left w:val="nil"/>
              <w:bottom w:val="single" w:sz="4" w:space="0" w:color="C0C0C0"/>
              <w:right w:val="single" w:sz="4" w:space="0" w:color="C0C0C0"/>
            </w:tcBorders>
            <w:shd w:val="clear" w:color="000000" w:fill="D7EAD3"/>
            <w:vAlign w:val="center"/>
            <w:hideMark/>
          </w:tcPr>
          <w:p w14:paraId="6802928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6 630,63</w:t>
            </w:r>
          </w:p>
        </w:tc>
        <w:tc>
          <w:tcPr>
            <w:tcW w:w="1597" w:type="dxa"/>
            <w:tcBorders>
              <w:top w:val="nil"/>
              <w:left w:val="nil"/>
              <w:bottom w:val="single" w:sz="4" w:space="0" w:color="C0C0C0"/>
              <w:right w:val="single" w:sz="4" w:space="0" w:color="C0C0C0"/>
            </w:tcBorders>
            <w:shd w:val="clear" w:color="000000" w:fill="D7EAD3"/>
            <w:vAlign w:val="center"/>
            <w:hideMark/>
          </w:tcPr>
          <w:p w14:paraId="45BB47D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710" w:type="dxa"/>
            <w:tcBorders>
              <w:top w:val="nil"/>
              <w:left w:val="nil"/>
              <w:bottom w:val="single" w:sz="4" w:space="0" w:color="C0C0C0"/>
              <w:right w:val="single" w:sz="4" w:space="0" w:color="C0C0C0"/>
            </w:tcBorders>
            <w:shd w:val="clear" w:color="000000" w:fill="D7EAD3"/>
            <w:vAlign w:val="center"/>
            <w:hideMark/>
          </w:tcPr>
          <w:p w14:paraId="3CBFC8F0"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6 630,63</w:t>
            </w:r>
          </w:p>
        </w:tc>
        <w:tc>
          <w:tcPr>
            <w:tcW w:w="1600" w:type="dxa"/>
            <w:tcBorders>
              <w:top w:val="nil"/>
              <w:left w:val="nil"/>
              <w:bottom w:val="single" w:sz="4" w:space="0" w:color="C0C0C0"/>
              <w:right w:val="single" w:sz="4" w:space="0" w:color="C0C0C0"/>
            </w:tcBorders>
            <w:shd w:val="clear" w:color="000000" w:fill="D7EAD3"/>
            <w:vAlign w:val="center"/>
            <w:hideMark/>
          </w:tcPr>
          <w:p w14:paraId="248C841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-476,93</w:t>
            </w:r>
          </w:p>
        </w:tc>
        <w:tc>
          <w:tcPr>
            <w:tcW w:w="1804" w:type="dxa"/>
            <w:tcBorders>
              <w:top w:val="nil"/>
              <w:left w:val="nil"/>
              <w:bottom w:val="single" w:sz="4" w:space="0" w:color="C0C0C0"/>
              <w:right w:val="single" w:sz="4" w:space="0" w:color="C0C0C0"/>
            </w:tcBorders>
            <w:shd w:val="clear" w:color="000000" w:fill="D7EAD3"/>
            <w:vAlign w:val="center"/>
            <w:hideMark/>
          </w:tcPr>
          <w:p w14:paraId="3DB5401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6 153,70</w:t>
            </w:r>
          </w:p>
        </w:tc>
        <w:tc>
          <w:tcPr>
            <w:tcW w:w="1287" w:type="dxa"/>
            <w:tcBorders>
              <w:top w:val="nil"/>
              <w:left w:val="nil"/>
              <w:bottom w:val="single" w:sz="4" w:space="0" w:color="C0C0C0"/>
              <w:right w:val="single" w:sz="4" w:space="0" w:color="C0C0C0"/>
            </w:tcBorders>
            <w:shd w:val="clear" w:color="000000" w:fill="D7EAD3"/>
            <w:vAlign w:val="center"/>
            <w:hideMark/>
          </w:tcPr>
          <w:p w14:paraId="6D67F630"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3 076,85</w:t>
            </w:r>
          </w:p>
        </w:tc>
        <w:tc>
          <w:tcPr>
            <w:tcW w:w="1268" w:type="dxa"/>
            <w:tcBorders>
              <w:top w:val="nil"/>
              <w:left w:val="nil"/>
              <w:bottom w:val="single" w:sz="4" w:space="0" w:color="C0C0C0"/>
              <w:right w:val="single" w:sz="4" w:space="0" w:color="C0C0C0"/>
            </w:tcBorders>
            <w:shd w:val="clear" w:color="000000" w:fill="D7EAD3"/>
            <w:vAlign w:val="center"/>
            <w:hideMark/>
          </w:tcPr>
          <w:p w14:paraId="485C6EBF"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3 076,85</w:t>
            </w:r>
          </w:p>
        </w:tc>
        <w:tc>
          <w:tcPr>
            <w:tcW w:w="4140" w:type="dxa"/>
            <w:tcBorders>
              <w:top w:val="nil"/>
              <w:left w:val="nil"/>
              <w:bottom w:val="single" w:sz="4" w:space="0" w:color="C0C0C0"/>
              <w:right w:val="single" w:sz="4" w:space="0" w:color="C0C0C0"/>
            </w:tcBorders>
            <w:shd w:val="clear" w:color="000000" w:fill="FFFFCC"/>
            <w:vAlign w:val="center"/>
            <w:hideMark/>
          </w:tcPr>
          <w:p w14:paraId="1D117107"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 </w:t>
            </w:r>
          </w:p>
        </w:tc>
      </w:tr>
      <w:tr w:rsidR="00E41EFB" w:rsidRPr="00E41EFB" w14:paraId="45EF77E3" w14:textId="77777777" w:rsidTr="00E41EFB">
        <w:trPr>
          <w:trHeight w:val="2220"/>
          <w:jc w:val="center"/>
        </w:trPr>
        <w:tc>
          <w:tcPr>
            <w:tcW w:w="460" w:type="dxa"/>
            <w:tcBorders>
              <w:top w:val="nil"/>
              <w:left w:val="nil"/>
              <w:bottom w:val="nil"/>
              <w:right w:val="nil"/>
            </w:tcBorders>
            <w:shd w:val="clear" w:color="000000" w:fill="FABF8F"/>
            <w:noWrap/>
            <w:vAlign w:val="center"/>
            <w:hideMark/>
          </w:tcPr>
          <w:p w14:paraId="7C82A0C9"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ЭР</w:t>
            </w:r>
          </w:p>
        </w:tc>
        <w:tc>
          <w:tcPr>
            <w:tcW w:w="360" w:type="dxa"/>
            <w:tcBorders>
              <w:top w:val="nil"/>
              <w:left w:val="nil"/>
              <w:bottom w:val="nil"/>
              <w:right w:val="nil"/>
            </w:tcBorders>
            <w:shd w:val="clear" w:color="auto" w:fill="auto"/>
            <w:noWrap/>
            <w:vAlign w:val="bottom"/>
            <w:hideMark/>
          </w:tcPr>
          <w:p w14:paraId="3A5F3C9A"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2A4A3E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3.3.1.1.1</w:t>
            </w:r>
          </w:p>
        </w:tc>
        <w:tc>
          <w:tcPr>
            <w:tcW w:w="4022" w:type="dxa"/>
            <w:tcBorders>
              <w:top w:val="nil"/>
              <w:left w:val="nil"/>
              <w:bottom w:val="single" w:sz="4" w:space="0" w:color="C0C0C0"/>
              <w:right w:val="single" w:sz="4" w:space="0" w:color="C0C0C0"/>
            </w:tcBorders>
            <w:shd w:val="clear" w:color="auto" w:fill="auto"/>
            <w:vAlign w:val="center"/>
            <w:hideMark/>
          </w:tcPr>
          <w:p w14:paraId="3130CB75" w14:textId="77777777" w:rsidR="00E41EFB" w:rsidRPr="00E41EFB" w:rsidRDefault="00E41EFB" w:rsidP="00E41EFB">
            <w:pPr>
              <w:ind w:firstLineChars="400" w:firstLine="520"/>
              <w:rPr>
                <w:rFonts w:ascii="Tahoma" w:hAnsi="Tahoma" w:cs="Tahoma"/>
                <w:sz w:val="13"/>
                <w:szCs w:val="13"/>
              </w:rPr>
            </w:pPr>
            <w:r w:rsidRPr="00E41EFB">
              <w:rPr>
                <w:rFonts w:ascii="Tahoma" w:hAnsi="Tahoma" w:cs="Tahoma"/>
                <w:sz w:val="13"/>
                <w:szCs w:val="13"/>
              </w:rPr>
              <w:t>Тариф на энергию</w:t>
            </w:r>
          </w:p>
        </w:tc>
        <w:tc>
          <w:tcPr>
            <w:tcW w:w="1132" w:type="dxa"/>
            <w:tcBorders>
              <w:top w:val="nil"/>
              <w:left w:val="nil"/>
              <w:bottom w:val="single" w:sz="4" w:space="0" w:color="C0C0C0"/>
              <w:right w:val="single" w:sz="4" w:space="0" w:color="C0C0C0"/>
            </w:tcBorders>
            <w:shd w:val="clear" w:color="auto" w:fill="auto"/>
            <w:vAlign w:val="center"/>
            <w:hideMark/>
          </w:tcPr>
          <w:p w14:paraId="37FA08C4"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руб</w:t>
            </w:r>
            <w:proofErr w:type="spellEnd"/>
            <w:r w:rsidRPr="00E41EFB">
              <w:rPr>
                <w:rFonts w:ascii="Tahoma" w:hAnsi="Tahoma" w:cs="Tahoma"/>
                <w:sz w:val="13"/>
                <w:szCs w:val="13"/>
              </w:rPr>
              <w:t>/</w:t>
            </w:r>
            <w:proofErr w:type="spellStart"/>
            <w:r w:rsidRPr="00E41EFB">
              <w:rPr>
                <w:rFonts w:ascii="Tahoma" w:hAnsi="Tahoma" w:cs="Tahoma"/>
                <w:sz w:val="13"/>
                <w:szCs w:val="13"/>
              </w:rPr>
              <w:t>кВт.ч</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0E2F291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6,26</w:t>
            </w:r>
          </w:p>
        </w:tc>
        <w:tc>
          <w:tcPr>
            <w:tcW w:w="1608" w:type="dxa"/>
            <w:tcBorders>
              <w:top w:val="nil"/>
              <w:left w:val="nil"/>
              <w:bottom w:val="single" w:sz="4" w:space="0" w:color="C0C0C0"/>
              <w:right w:val="single" w:sz="4" w:space="0" w:color="C0C0C0"/>
            </w:tcBorders>
            <w:shd w:val="clear" w:color="000000" w:fill="FFFFCC"/>
            <w:vAlign w:val="center"/>
            <w:hideMark/>
          </w:tcPr>
          <w:p w14:paraId="424706D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5,96</w:t>
            </w:r>
          </w:p>
        </w:tc>
        <w:tc>
          <w:tcPr>
            <w:tcW w:w="1729" w:type="dxa"/>
            <w:tcBorders>
              <w:top w:val="nil"/>
              <w:left w:val="nil"/>
              <w:bottom w:val="single" w:sz="4" w:space="0" w:color="C0C0C0"/>
              <w:right w:val="single" w:sz="4" w:space="0" w:color="C0C0C0"/>
            </w:tcBorders>
            <w:shd w:val="clear" w:color="000000" w:fill="FFFFCC"/>
            <w:vAlign w:val="center"/>
            <w:hideMark/>
          </w:tcPr>
          <w:p w14:paraId="39DDDFD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6,39</w:t>
            </w:r>
          </w:p>
        </w:tc>
        <w:tc>
          <w:tcPr>
            <w:tcW w:w="1745" w:type="dxa"/>
            <w:tcBorders>
              <w:top w:val="nil"/>
              <w:left w:val="nil"/>
              <w:bottom w:val="single" w:sz="4" w:space="0" w:color="C0C0C0"/>
              <w:right w:val="single" w:sz="4" w:space="0" w:color="C0C0C0"/>
            </w:tcBorders>
            <w:shd w:val="clear" w:color="000000" w:fill="FFFFCC"/>
            <w:vAlign w:val="center"/>
            <w:hideMark/>
          </w:tcPr>
          <w:p w14:paraId="0FDFFE8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6,76</w:t>
            </w:r>
          </w:p>
        </w:tc>
        <w:tc>
          <w:tcPr>
            <w:tcW w:w="1597" w:type="dxa"/>
            <w:tcBorders>
              <w:top w:val="nil"/>
              <w:left w:val="nil"/>
              <w:bottom w:val="single" w:sz="4" w:space="0" w:color="C0C0C0"/>
              <w:right w:val="single" w:sz="4" w:space="0" w:color="C0C0C0"/>
            </w:tcBorders>
            <w:shd w:val="clear" w:color="000000" w:fill="FFFFCC"/>
            <w:vAlign w:val="center"/>
            <w:hideMark/>
          </w:tcPr>
          <w:p w14:paraId="1F33BA2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710" w:type="dxa"/>
            <w:tcBorders>
              <w:top w:val="nil"/>
              <w:left w:val="nil"/>
              <w:bottom w:val="single" w:sz="4" w:space="0" w:color="C0C0C0"/>
              <w:right w:val="single" w:sz="4" w:space="0" w:color="C0C0C0"/>
            </w:tcBorders>
            <w:shd w:val="clear" w:color="000000" w:fill="FFFFCC"/>
            <w:vAlign w:val="center"/>
            <w:hideMark/>
          </w:tcPr>
          <w:p w14:paraId="1E79972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6,76</w:t>
            </w:r>
          </w:p>
        </w:tc>
        <w:tc>
          <w:tcPr>
            <w:tcW w:w="1600" w:type="dxa"/>
            <w:tcBorders>
              <w:top w:val="nil"/>
              <w:left w:val="nil"/>
              <w:bottom w:val="single" w:sz="4" w:space="0" w:color="C0C0C0"/>
              <w:right w:val="single" w:sz="4" w:space="0" w:color="C0C0C0"/>
            </w:tcBorders>
            <w:shd w:val="clear" w:color="000000" w:fill="FFFFCC"/>
            <w:vAlign w:val="center"/>
            <w:hideMark/>
          </w:tcPr>
          <w:p w14:paraId="39A982D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-0,21</w:t>
            </w:r>
          </w:p>
        </w:tc>
        <w:tc>
          <w:tcPr>
            <w:tcW w:w="1804" w:type="dxa"/>
            <w:tcBorders>
              <w:top w:val="nil"/>
              <w:left w:val="nil"/>
              <w:bottom w:val="single" w:sz="4" w:space="0" w:color="C0C0C0"/>
              <w:right w:val="single" w:sz="4" w:space="0" w:color="C0C0C0"/>
            </w:tcBorders>
            <w:shd w:val="clear" w:color="000000" w:fill="FFFFCC"/>
            <w:vAlign w:val="center"/>
            <w:hideMark/>
          </w:tcPr>
          <w:p w14:paraId="370D8F1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6,55</w:t>
            </w:r>
          </w:p>
        </w:tc>
        <w:tc>
          <w:tcPr>
            <w:tcW w:w="1287" w:type="dxa"/>
            <w:tcBorders>
              <w:top w:val="nil"/>
              <w:left w:val="nil"/>
              <w:bottom w:val="single" w:sz="4" w:space="0" w:color="C0C0C0"/>
              <w:right w:val="single" w:sz="4" w:space="0" w:color="C0C0C0"/>
            </w:tcBorders>
            <w:shd w:val="clear" w:color="000000" w:fill="D7EAD3"/>
            <w:vAlign w:val="center"/>
            <w:hideMark/>
          </w:tcPr>
          <w:p w14:paraId="1E36E0B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6,55</w:t>
            </w:r>
          </w:p>
        </w:tc>
        <w:tc>
          <w:tcPr>
            <w:tcW w:w="1268" w:type="dxa"/>
            <w:tcBorders>
              <w:top w:val="nil"/>
              <w:left w:val="nil"/>
              <w:bottom w:val="single" w:sz="4" w:space="0" w:color="C0C0C0"/>
              <w:right w:val="single" w:sz="4" w:space="0" w:color="C0C0C0"/>
            </w:tcBorders>
            <w:shd w:val="clear" w:color="000000" w:fill="D7EAD3"/>
            <w:vAlign w:val="center"/>
            <w:hideMark/>
          </w:tcPr>
          <w:p w14:paraId="3A5775EB"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6,55</w:t>
            </w:r>
          </w:p>
        </w:tc>
        <w:tc>
          <w:tcPr>
            <w:tcW w:w="4140" w:type="dxa"/>
            <w:tcBorders>
              <w:top w:val="nil"/>
              <w:left w:val="nil"/>
              <w:bottom w:val="single" w:sz="4" w:space="0" w:color="C0C0C0"/>
              <w:right w:val="single" w:sz="4" w:space="0" w:color="C0C0C0"/>
            </w:tcBorders>
            <w:shd w:val="clear" w:color="000000" w:fill="FFFFCC"/>
            <w:vAlign w:val="center"/>
            <w:hideMark/>
          </w:tcPr>
          <w:p w14:paraId="48537D01" w14:textId="77777777" w:rsidR="00E41EFB" w:rsidRPr="00E41EFB" w:rsidRDefault="00E41EFB" w:rsidP="00E41EFB">
            <w:pPr>
              <w:rPr>
                <w:rFonts w:ascii="Tahoma" w:hAnsi="Tahoma" w:cs="Tahoma"/>
                <w:sz w:val="13"/>
                <w:szCs w:val="13"/>
              </w:rPr>
            </w:pPr>
            <w:r w:rsidRPr="00E41EFB">
              <w:rPr>
                <w:rFonts w:ascii="Tahoma" w:hAnsi="Tahoma" w:cs="Tahoma"/>
                <w:sz w:val="13"/>
                <w:szCs w:val="13"/>
              </w:rPr>
              <w:t xml:space="preserve">Средневзвешенная фактическая цена (5,99931 руб./кВт-ч согласно представленным документам) с учетом индексов цен производителей эл. энергии 104,8 % на 2020 г. и  104,1% на 2021 г., представленных в </w:t>
            </w:r>
            <w:proofErr w:type="spellStart"/>
            <w:r w:rsidRPr="00E41EFB">
              <w:rPr>
                <w:rFonts w:ascii="Tahoma" w:hAnsi="Tahoma" w:cs="Tahoma"/>
                <w:sz w:val="13"/>
                <w:szCs w:val="13"/>
              </w:rPr>
              <w:t>в</w:t>
            </w:r>
            <w:proofErr w:type="spellEnd"/>
            <w:r w:rsidRPr="00E41EFB">
              <w:rPr>
                <w:rFonts w:ascii="Tahoma" w:hAnsi="Tahoma" w:cs="Tahoma"/>
                <w:sz w:val="13"/>
                <w:szCs w:val="13"/>
              </w:rPr>
              <w:t xml:space="preserve"> базовом варианте Прогноза соц.-экономического развития РФ на период до 2024 года, опубликованном Минэкономразвития РФ  30.09.2019</w:t>
            </w:r>
          </w:p>
        </w:tc>
      </w:tr>
      <w:tr w:rsidR="00E41EFB" w:rsidRPr="00E41EFB" w14:paraId="66C117BA" w14:textId="77777777" w:rsidTr="00E41EFB">
        <w:trPr>
          <w:trHeight w:val="600"/>
          <w:jc w:val="center"/>
        </w:trPr>
        <w:tc>
          <w:tcPr>
            <w:tcW w:w="460" w:type="dxa"/>
            <w:tcBorders>
              <w:top w:val="nil"/>
              <w:left w:val="nil"/>
              <w:bottom w:val="nil"/>
              <w:right w:val="nil"/>
            </w:tcBorders>
            <w:shd w:val="clear" w:color="000000" w:fill="FABF8F"/>
            <w:noWrap/>
            <w:vAlign w:val="center"/>
            <w:hideMark/>
          </w:tcPr>
          <w:p w14:paraId="0ED72838"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ЭР</w:t>
            </w:r>
          </w:p>
        </w:tc>
        <w:tc>
          <w:tcPr>
            <w:tcW w:w="360" w:type="dxa"/>
            <w:tcBorders>
              <w:top w:val="nil"/>
              <w:left w:val="nil"/>
              <w:bottom w:val="nil"/>
              <w:right w:val="nil"/>
            </w:tcBorders>
            <w:shd w:val="clear" w:color="auto" w:fill="auto"/>
            <w:noWrap/>
            <w:vAlign w:val="bottom"/>
            <w:hideMark/>
          </w:tcPr>
          <w:p w14:paraId="6F2E9D45"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A54515B"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3.3.1.1.2</w:t>
            </w:r>
          </w:p>
        </w:tc>
        <w:tc>
          <w:tcPr>
            <w:tcW w:w="4022" w:type="dxa"/>
            <w:tcBorders>
              <w:top w:val="nil"/>
              <w:left w:val="nil"/>
              <w:bottom w:val="single" w:sz="4" w:space="0" w:color="C0C0C0"/>
              <w:right w:val="single" w:sz="4" w:space="0" w:color="C0C0C0"/>
            </w:tcBorders>
            <w:shd w:val="clear" w:color="auto" w:fill="auto"/>
            <w:vAlign w:val="center"/>
            <w:hideMark/>
          </w:tcPr>
          <w:p w14:paraId="3FC20279" w14:textId="77777777" w:rsidR="00E41EFB" w:rsidRPr="00E41EFB" w:rsidRDefault="00E41EFB" w:rsidP="00E41EFB">
            <w:pPr>
              <w:ind w:firstLineChars="400" w:firstLine="520"/>
              <w:rPr>
                <w:rFonts w:ascii="Tahoma" w:hAnsi="Tahoma" w:cs="Tahoma"/>
                <w:sz w:val="13"/>
                <w:szCs w:val="13"/>
              </w:rPr>
            </w:pPr>
            <w:r w:rsidRPr="00E41EFB">
              <w:rPr>
                <w:rFonts w:ascii="Tahoma" w:hAnsi="Tahoma" w:cs="Tahoma"/>
                <w:sz w:val="13"/>
                <w:szCs w:val="13"/>
              </w:rPr>
              <w:t>Объем энергии</w:t>
            </w:r>
          </w:p>
        </w:tc>
        <w:tc>
          <w:tcPr>
            <w:tcW w:w="1132" w:type="dxa"/>
            <w:tcBorders>
              <w:top w:val="nil"/>
              <w:left w:val="nil"/>
              <w:bottom w:val="single" w:sz="4" w:space="0" w:color="C0C0C0"/>
              <w:right w:val="single" w:sz="4" w:space="0" w:color="C0C0C0"/>
            </w:tcBorders>
            <w:shd w:val="clear" w:color="auto" w:fill="auto"/>
            <w:vAlign w:val="center"/>
            <w:hideMark/>
          </w:tcPr>
          <w:p w14:paraId="10E5C3D0"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кВт.ч</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5995AC9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981,10</w:t>
            </w:r>
          </w:p>
        </w:tc>
        <w:tc>
          <w:tcPr>
            <w:tcW w:w="1608" w:type="dxa"/>
            <w:tcBorders>
              <w:top w:val="nil"/>
              <w:left w:val="nil"/>
              <w:bottom w:val="single" w:sz="4" w:space="0" w:color="C0C0C0"/>
              <w:right w:val="single" w:sz="4" w:space="0" w:color="C0C0C0"/>
            </w:tcBorders>
            <w:shd w:val="clear" w:color="000000" w:fill="FDE9D9"/>
            <w:vAlign w:val="center"/>
            <w:hideMark/>
          </w:tcPr>
          <w:p w14:paraId="5E0B3F9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732,72</w:t>
            </w:r>
          </w:p>
        </w:tc>
        <w:tc>
          <w:tcPr>
            <w:tcW w:w="1729" w:type="dxa"/>
            <w:tcBorders>
              <w:top w:val="nil"/>
              <w:left w:val="nil"/>
              <w:bottom w:val="single" w:sz="4" w:space="0" w:color="C0C0C0"/>
              <w:right w:val="single" w:sz="4" w:space="0" w:color="C0C0C0"/>
            </w:tcBorders>
            <w:shd w:val="clear" w:color="000000" w:fill="FFFFCC"/>
            <w:vAlign w:val="center"/>
            <w:hideMark/>
          </w:tcPr>
          <w:p w14:paraId="7093BE8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937,28</w:t>
            </w:r>
          </w:p>
        </w:tc>
        <w:tc>
          <w:tcPr>
            <w:tcW w:w="1745" w:type="dxa"/>
            <w:tcBorders>
              <w:top w:val="nil"/>
              <w:left w:val="nil"/>
              <w:bottom w:val="single" w:sz="4" w:space="0" w:color="C0C0C0"/>
              <w:right w:val="single" w:sz="4" w:space="0" w:color="C0C0C0"/>
            </w:tcBorders>
            <w:shd w:val="clear" w:color="000000" w:fill="FFFFCC"/>
            <w:vAlign w:val="center"/>
            <w:hideMark/>
          </w:tcPr>
          <w:p w14:paraId="6F00203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981,10</w:t>
            </w:r>
          </w:p>
        </w:tc>
        <w:tc>
          <w:tcPr>
            <w:tcW w:w="1597" w:type="dxa"/>
            <w:tcBorders>
              <w:top w:val="nil"/>
              <w:left w:val="nil"/>
              <w:bottom w:val="single" w:sz="4" w:space="0" w:color="C0C0C0"/>
              <w:right w:val="single" w:sz="4" w:space="0" w:color="C0C0C0"/>
            </w:tcBorders>
            <w:shd w:val="clear" w:color="000000" w:fill="FFFFCC"/>
            <w:vAlign w:val="center"/>
            <w:hideMark/>
          </w:tcPr>
          <w:p w14:paraId="72E1F28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-0,24</w:t>
            </w:r>
          </w:p>
        </w:tc>
        <w:tc>
          <w:tcPr>
            <w:tcW w:w="1710" w:type="dxa"/>
            <w:tcBorders>
              <w:top w:val="nil"/>
              <w:left w:val="nil"/>
              <w:bottom w:val="single" w:sz="4" w:space="0" w:color="C0C0C0"/>
              <w:right w:val="single" w:sz="4" w:space="0" w:color="C0C0C0"/>
            </w:tcBorders>
            <w:shd w:val="clear" w:color="000000" w:fill="FFFFCC"/>
            <w:vAlign w:val="center"/>
            <w:hideMark/>
          </w:tcPr>
          <w:p w14:paraId="6121A5D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980,86</w:t>
            </w:r>
          </w:p>
        </w:tc>
        <w:tc>
          <w:tcPr>
            <w:tcW w:w="1600" w:type="dxa"/>
            <w:tcBorders>
              <w:top w:val="nil"/>
              <w:left w:val="nil"/>
              <w:bottom w:val="single" w:sz="4" w:space="0" w:color="C0C0C0"/>
              <w:right w:val="single" w:sz="4" w:space="0" w:color="C0C0C0"/>
            </w:tcBorders>
            <w:shd w:val="clear" w:color="000000" w:fill="FFFFCC"/>
            <w:vAlign w:val="center"/>
            <w:hideMark/>
          </w:tcPr>
          <w:p w14:paraId="62E50F7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-40,89</w:t>
            </w:r>
          </w:p>
        </w:tc>
        <w:tc>
          <w:tcPr>
            <w:tcW w:w="1804" w:type="dxa"/>
            <w:tcBorders>
              <w:top w:val="nil"/>
              <w:left w:val="nil"/>
              <w:bottom w:val="single" w:sz="4" w:space="0" w:color="C0C0C0"/>
              <w:right w:val="single" w:sz="4" w:space="0" w:color="C0C0C0"/>
            </w:tcBorders>
            <w:shd w:val="clear" w:color="000000" w:fill="FFFFCC"/>
            <w:vAlign w:val="center"/>
            <w:hideMark/>
          </w:tcPr>
          <w:p w14:paraId="0890001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940,21</w:t>
            </w:r>
          </w:p>
        </w:tc>
        <w:tc>
          <w:tcPr>
            <w:tcW w:w="1287" w:type="dxa"/>
            <w:tcBorders>
              <w:top w:val="nil"/>
              <w:left w:val="nil"/>
              <w:bottom w:val="single" w:sz="4" w:space="0" w:color="C0C0C0"/>
              <w:right w:val="single" w:sz="4" w:space="0" w:color="C0C0C0"/>
            </w:tcBorders>
            <w:shd w:val="clear" w:color="000000" w:fill="D7EAD3"/>
            <w:vAlign w:val="center"/>
            <w:hideMark/>
          </w:tcPr>
          <w:p w14:paraId="175FFF0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470,10</w:t>
            </w:r>
          </w:p>
        </w:tc>
        <w:tc>
          <w:tcPr>
            <w:tcW w:w="1268" w:type="dxa"/>
            <w:tcBorders>
              <w:top w:val="nil"/>
              <w:left w:val="nil"/>
              <w:bottom w:val="single" w:sz="4" w:space="0" w:color="C0C0C0"/>
              <w:right w:val="single" w:sz="4" w:space="0" w:color="C0C0C0"/>
            </w:tcBorders>
            <w:shd w:val="clear" w:color="000000" w:fill="D7EAD3"/>
            <w:vAlign w:val="center"/>
            <w:hideMark/>
          </w:tcPr>
          <w:p w14:paraId="58C7310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470,10</w:t>
            </w:r>
          </w:p>
        </w:tc>
        <w:tc>
          <w:tcPr>
            <w:tcW w:w="4140" w:type="dxa"/>
            <w:tcBorders>
              <w:top w:val="nil"/>
              <w:left w:val="nil"/>
              <w:bottom w:val="single" w:sz="4" w:space="0" w:color="C0C0C0"/>
              <w:right w:val="single" w:sz="4" w:space="0" w:color="C0C0C0"/>
            </w:tcBorders>
            <w:shd w:val="clear" w:color="000000" w:fill="EBF1DE"/>
            <w:vAlign w:val="center"/>
            <w:hideMark/>
          </w:tcPr>
          <w:p w14:paraId="6CB13EBF"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74,7% от общего объема энергии (по плану 2019-2023 гг.)</w:t>
            </w:r>
          </w:p>
        </w:tc>
      </w:tr>
      <w:tr w:rsidR="00E41EFB" w:rsidRPr="00E41EFB" w14:paraId="4C781327" w14:textId="77777777" w:rsidTr="00E41EFB">
        <w:trPr>
          <w:trHeight w:val="360"/>
          <w:jc w:val="center"/>
        </w:trPr>
        <w:tc>
          <w:tcPr>
            <w:tcW w:w="460" w:type="dxa"/>
            <w:tcBorders>
              <w:top w:val="nil"/>
              <w:left w:val="nil"/>
              <w:bottom w:val="nil"/>
              <w:right w:val="nil"/>
            </w:tcBorders>
            <w:shd w:val="clear" w:color="000000" w:fill="FABF8F"/>
            <w:noWrap/>
            <w:vAlign w:val="center"/>
            <w:hideMark/>
          </w:tcPr>
          <w:p w14:paraId="18B81B9B"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ЭР</w:t>
            </w:r>
          </w:p>
        </w:tc>
        <w:tc>
          <w:tcPr>
            <w:tcW w:w="360" w:type="dxa"/>
            <w:tcBorders>
              <w:top w:val="nil"/>
              <w:left w:val="nil"/>
              <w:bottom w:val="nil"/>
              <w:right w:val="nil"/>
            </w:tcBorders>
            <w:shd w:val="clear" w:color="auto" w:fill="auto"/>
            <w:noWrap/>
            <w:vAlign w:val="bottom"/>
            <w:hideMark/>
          </w:tcPr>
          <w:p w14:paraId="6A07C566"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72CCDD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3.3.2.1</w:t>
            </w:r>
          </w:p>
        </w:tc>
        <w:tc>
          <w:tcPr>
            <w:tcW w:w="4022" w:type="dxa"/>
            <w:tcBorders>
              <w:top w:val="nil"/>
              <w:left w:val="nil"/>
              <w:bottom w:val="single" w:sz="4" w:space="0" w:color="C0C0C0"/>
              <w:right w:val="single" w:sz="4" w:space="0" w:color="C0C0C0"/>
            </w:tcBorders>
            <w:shd w:val="clear" w:color="auto" w:fill="auto"/>
            <w:vAlign w:val="center"/>
            <w:hideMark/>
          </w:tcPr>
          <w:p w14:paraId="1CE0BD1E" w14:textId="77777777" w:rsidR="00E41EFB" w:rsidRPr="00E41EFB" w:rsidRDefault="00E41EFB" w:rsidP="00E41EFB">
            <w:pPr>
              <w:ind w:firstLineChars="300" w:firstLine="392"/>
              <w:rPr>
                <w:rFonts w:ascii="Tahoma" w:hAnsi="Tahoma" w:cs="Tahoma"/>
                <w:b/>
                <w:bCs/>
                <w:sz w:val="13"/>
                <w:szCs w:val="13"/>
              </w:rPr>
            </w:pPr>
            <w:r w:rsidRPr="00E41EFB">
              <w:rPr>
                <w:rFonts w:ascii="Tahoma" w:hAnsi="Tahoma" w:cs="Tahoma"/>
                <w:b/>
                <w:bCs/>
                <w:sz w:val="13"/>
                <w:szCs w:val="13"/>
              </w:rPr>
              <w:t xml:space="preserve">Энергия СН 2 (1-20 </w:t>
            </w:r>
            <w:proofErr w:type="spellStart"/>
            <w:r w:rsidRPr="00E41EFB">
              <w:rPr>
                <w:rFonts w:ascii="Tahoma" w:hAnsi="Tahoma" w:cs="Tahoma"/>
                <w:b/>
                <w:bCs/>
                <w:sz w:val="13"/>
                <w:szCs w:val="13"/>
              </w:rPr>
              <w:t>кВ</w:t>
            </w:r>
            <w:proofErr w:type="spellEnd"/>
            <w:r w:rsidRPr="00E41EFB">
              <w:rPr>
                <w:rFonts w:ascii="Tahoma" w:hAnsi="Tahoma" w:cs="Tahoma"/>
                <w:b/>
                <w:bCs/>
                <w:sz w:val="13"/>
                <w:szCs w:val="13"/>
              </w:rPr>
              <w:t>)</w:t>
            </w:r>
          </w:p>
        </w:tc>
        <w:tc>
          <w:tcPr>
            <w:tcW w:w="1132" w:type="dxa"/>
            <w:tcBorders>
              <w:top w:val="nil"/>
              <w:left w:val="nil"/>
              <w:bottom w:val="single" w:sz="4" w:space="0" w:color="C0C0C0"/>
              <w:right w:val="single" w:sz="4" w:space="0" w:color="C0C0C0"/>
            </w:tcBorders>
            <w:shd w:val="clear" w:color="auto" w:fill="auto"/>
            <w:vAlign w:val="center"/>
            <w:hideMark/>
          </w:tcPr>
          <w:p w14:paraId="74C3FAD7"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D7EAD3"/>
            <w:vAlign w:val="center"/>
            <w:hideMark/>
          </w:tcPr>
          <w:p w14:paraId="1D7B0D3C"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1 377,71</w:t>
            </w:r>
          </w:p>
        </w:tc>
        <w:tc>
          <w:tcPr>
            <w:tcW w:w="1608" w:type="dxa"/>
            <w:tcBorders>
              <w:top w:val="nil"/>
              <w:left w:val="nil"/>
              <w:bottom w:val="single" w:sz="4" w:space="0" w:color="C0C0C0"/>
              <w:right w:val="single" w:sz="4" w:space="0" w:color="C0C0C0"/>
            </w:tcBorders>
            <w:shd w:val="clear" w:color="000000" w:fill="EBF1DE"/>
            <w:vAlign w:val="center"/>
            <w:hideMark/>
          </w:tcPr>
          <w:p w14:paraId="14B7657B"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913,03</w:t>
            </w:r>
          </w:p>
        </w:tc>
        <w:tc>
          <w:tcPr>
            <w:tcW w:w="1729" w:type="dxa"/>
            <w:tcBorders>
              <w:top w:val="nil"/>
              <w:left w:val="nil"/>
              <w:bottom w:val="single" w:sz="4" w:space="0" w:color="C0C0C0"/>
              <w:right w:val="single" w:sz="4" w:space="0" w:color="C0C0C0"/>
            </w:tcBorders>
            <w:shd w:val="clear" w:color="000000" w:fill="D7EAD3"/>
            <w:vAlign w:val="center"/>
            <w:hideMark/>
          </w:tcPr>
          <w:p w14:paraId="5ABCD96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1 358,69</w:t>
            </w:r>
          </w:p>
        </w:tc>
        <w:tc>
          <w:tcPr>
            <w:tcW w:w="1745" w:type="dxa"/>
            <w:tcBorders>
              <w:top w:val="nil"/>
              <w:left w:val="nil"/>
              <w:bottom w:val="single" w:sz="4" w:space="0" w:color="C0C0C0"/>
              <w:right w:val="single" w:sz="4" w:space="0" w:color="C0C0C0"/>
            </w:tcBorders>
            <w:shd w:val="clear" w:color="000000" w:fill="D7EAD3"/>
            <w:vAlign w:val="center"/>
            <w:hideMark/>
          </w:tcPr>
          <w:p w14:paraId="19EC32D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1 487,27</w:t>
            </w:r>
          </w:p>
        </w:tc>
        <w:tc>
          <w:tcPr>
            <w:tcW w:w="1597" w:type="dxa"/>
            <w:tcBorders>
              <w:top w:val="nil"/>
              <w:left w:val="nil"/>
              <w:bottom w:val="single" w:sz="4" w:space="0" w:color="C0C0C0"/>
              <w:right w:val="single" w:sz="4" w:space="0" w:color="C0C0C0"/>
            </w:tcBorders>
            <w:shd w:val="clear" w:color="000000" w:fill="D7EAD3"/>
            <w:vAlign w:val="center"/>
            <w:hideMark/>
          </w:tcPr>
          <w:p w14:paraId="1566F1F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22,66</w:t>
            </w:r>
          </w:p>
        </w:tc>
        <w:tc>
          <w:tcPr>
            <w:tcW w:w="1710" w:type="dxa"/>
            <w:tcBorders>
              <w:top w:val="nil"/>
              <w:left w:val="nil"/>
              <w:bottom w:val="single" w:sz="4" w:space="0" w:color="C0C0C0"/>
              <w:right w:val="single" w:sz="4" w:space="0" w:color="C0C0C0"/>
            </w:tcBorders>
            <w:shd w:val="clear" w:color="000000" w:fill="D7EAD3"/>
            <w:vAlign w:val="center"/>
            <w:hideMark/>
          </w:tcPr>
          <w:p w14:paraId="295E643B"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1 509,93</w:t>
            </w:r>
          </w:p>
        </w:tc>
        <w:tc>
          <w:tcPr>
            <w:tcW w:w="1600" w:type="dxa"/>
            <w:tcBorders>
              <w:top w:val="nil"/>
              <w:left w:val="nil"/>
              <w:bottom w:val="single" w:sz="4" w:space="0" w:color="C0C0C0"/>
              <w:right w:val="single" w:sz="4" w:space="0" w:color="C0C0C0"/>
            </w:tcBorders>
            <w:shd w:val="clear" w:color="000000" w:fill="D7EAD3"/>
            <w:vAlign w:val="center"/>
            <w:hideMark/>
          </w:tcPr>
          <w:p w14:paraId="253805CD"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-32,36</w:t>
            </w:r>
          </w:p>
        </w:tc>
        <w:tc>
          <w:tcPr>
            <w:tcW w:w="1804" w:type="dxa"/>
            <w:tcBorders>
              <w:top w:val="nil"/>
              <w:left w:val="nil"/>
              <w:bottom w:val="single" w:sz="4" w:space="0" w:color="C0C0C0"/>
              <w:right w:val="single" w:sz="4" w:space="0" w:color="C0C0C0"/>
            </w:tcBorders>
            <w:shd w:val="clear" w:color="000000" w:fill="D7EAD3"/>
            <w:vAlign w:val="center"/>
            <w:hideMark/>
          </w:tcPr>
          <w:p w14:paraId="71433F3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1 454,91</w:t>
            </w:r>
          </w:p>
        </w:tc>
        <w:tc>
          <w:tcPr>
            <w:tcW w:w="1287" w:type="dxa"/>
            <w:tcBorders>
              <w:top w:val="nil"/>
              <w:left w:val="nil"/>
              <w:bottom w:val="single" w:sz="4" w:space="0" w:color="C0C0C0"/>
              <w:right w:val="single" w:sz="4" w:space="0" w:color="C0C0C0"/>
            </w:tcBorders>
            <w:shd w:val="clear" w:color="000000" w:fill="D7EAD3"/>
            <w:vAlign w:val="center"/>
            <w:hideMark/>
          </w:tcPr>
          <w:p w14:paraId="3BDC441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727,45</w:t>
            </w:r>
          </w:p>
        </w:tc>
        <w:tc>
          <w:tcPr>
            <w:tcW w:w="1268" w:type="dxa"/>
            <w:tcBorders>
              <w:top w:val="nil"/>
              <w:left w:val="nil"/>
              <w:bottom w:val="single" w:sz="4" w:space="0" w:color="C0C0C0"/>
              <w:right w:val="single" w:sz="4" w:space="0" w:color="C0C0C0"/>
            </w:tcBorders>
            <w:shd w:val="clear" w:color="000000" w:fill="D7EAD3"/>
            <w:vAlign w:val="center"/>
            <w:hideMark/>
          </w:tcPr>
          <w:p w14:paraId="0C2C376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727,45</w:t>
            </w:r>
          </w:p>
        </w:tc>
        <w:tc>
          <w:tcPr>
            <w:tcW w:w="4140" w:type="dxa"/>
            <w:tcBorders>
              <w:top w:val="nil"/>
              <w:left w:val="nil"/>
              <w:bottom w:val="single" w:sz="4" w:space="0" w:color="C0C0C0"/>
              <w:right w:val="single" w:sz="4" w:space="0" w:color="C0C0C0"/>
            </w:tcBorders>
            <w:shd w:val="clear" w:color="000000" w:fill="FFFFCC"/>
            <w:vAlign w:val="center"/>
            <w:hideMark/>
          </w:tcPr>
          <w:p w14:paraId="1755AA6F"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 </w:t>
            </w:r>
          </w:p>
        </w:tc>
      </w:tr>
      <w:tr w:rsidR="00E41EFB" w:rsidRPr="00E41EFB" w14:paraId="20329376" w14:textId="77777777" w:rsidTr="00E41EFB">
        <w:trPr>
          <w:trHeight w:val="1515"/>
          <w:jc w:val="center"/>
        </w:trPr>
        <w:tc>
          <w:tcPr>
            <w:tcW w:w="460" w:type="dxa"/>
            <w:tcBorders>
              <w:top w:val="nil"/>
              <w:left w:val="nil"/>
              <w:bottom w:val="nil"/>
              <w:right w:val="nil"/>
            </w:tcBorders>
            <w:shd w:val="clear" w:color="000000" w:fill="FABF8F"/>
            <w:noWrap/>
            <w:vAlign w:val="center"/>
            <w:hideMark/>
          </w:tcPr>
          <w:p w14:paraId="3583AD2A"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ЭР</w:t>
            </w:r>
          </w:p>
        </w:tc>
        <w:tc>
          <w:tcPr>
            <w:tcW w:w="360" w:type="dxa"/>
            <w:tcBorders>
              <w:top w:val="nil"/>
              <w:left w:val="nil"/>
              <w:bottom w:val="nil"/>
              <w:right w:val="nil"/>
            </w:tcBorders>
            <w:shd w:val="clear" w:color="auto" w:fill="auto"/>
            <w:noWrap/>
            <w:vAlign w:val="bottom"/>
            <w:hideMark/>
          </w:tcPr>
          <w:p w14:paraId="1796F09D"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4996E0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3.3.2.1.1</w:t>
            </w:r>
          </w:p>
        </w:tc>
        <w:tc>
          <w:tcPr>
            <w:tcW w:w="4022" w:type="dxa"/>
            <w:tcBorders>
              <w:top w:val="nil"/>
              <w:left w:val="nil"/>
              <w:bottom w:val="single" w:sz="4" w:space="0" w:color="C0C0C0"/>
              <w:right w:val="single" w:sz="4" w:space="0" w:color="C0C0C0"/>
            </w:tcBorders>
            <w:shd w:val="clear" w:color="auto" w:fill="auto"/>
            <w:vAlign w:val="center"/>
            <w:hideMark/>
          </w:tcPr>
          <w:p w14:paraId="5D1F0F2F" w14:textId="77777777" w:rsidR="00E41EFB" w:rsidRPr="00E41EFB" w:rsidRDefault="00E41EFB" w:rsidP="00E41EFB">
            <w:pPr>
              <w:ind w:firstLineChars="400" w:firstLine="520"/>
              <w:rPr>
                <w:rFonts w:ascii="Tahoma" w:hAnsi="Tahoma" w:cs="Tahoma"/>
                <w:sz w:val="13"/>
                <w:szCs w:val="13"/>
              </w:rPr>
            </w:pPr>
            <w:r w:rsidRPr="00E41EFB">
              <w:rPr>
                <w:rFonts w:ascii="Tahoma" w:hAnsi="Tahoma" w:cs="Tahoma"/>
                <w:sz w:val="13"/>
                <w:szCs w:val="13"/>
              </w:rPr>
              <w:t>Тариф на энергию</w:t>
            </w:r>
          </w:p>
        </w:tc>
        <w:tc>
          <w:tcPr>
            <w:tcW w:w="1132" w:type="dxa"/>
            <w:tcBorders>
              <w:top w:val="nil"/>
              <w:left w:val="nil"/>
              <w:bottom w:val="single" w:sz="4" w:space="0" w:color="C0C0C0"/>
              <w:right w:val="single" w:sz="4" w:space="0" w:color="C0C0C0"/>
            </w:tcBorders>
            <w:shd w:val="clear" w:color="auto" w:fill="auto"/>
            <w:vAlign w:val="center"/>
            <w:hideMark/>
          </w:tcPr>
          <w:p w14:paraId="0B965598"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руб</w:t>
            </w:r>
            <w:proofErr w:type="spellEnd"/>
            <w:r w:rsidRPr="00E41EFB">
              <w:rPr>
                <w:rFonts w:ascii="Tahoma" w:hAnsi="Tahoma" w:cs="Tahoma"/>
                <w:sz w:val="13"/>
                <w:szCs w:val="13"/>
              </w:rPr>
              <w:t>/</w:t>
            </w:r>
            <w:proofErr w:type="spellStart"/>
            <w:r w:rsidRPr="00E41EFB">
              <w:rPr>
                <w:rFonts w:ascii="Tahoma" w:hAnsi="Tahoma" w:cs="Tahoma"/>
                <w:sz w:val="13"/>
                <w:szCs w:val="13"/>
              </w:rPr>
              <w:t>кВт.ч</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215E61B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4,15</w:t>
            </w:r>
          </w:p>
        </w:tc>
        <w:tc>
          <w:tcPr>
            <w:tcW w:w="1608" w:type="dxa"/>
            <w:tcBorders>
              <w:top w:val="nil"/>
              <w:left w:val="nil"/>
              <w:bottom w:val="single" w:sz="4" w:space="0" w:color="C0C0C0"/>
              <w:right w:val="single" w:sz="4" w:space="0" w:color="C0C0C0"/>
            </w:tcBorders>
            <w:shd w:val="clear" w:color="000000" w:fill="FFFFCC"/>
            <w:vAlign w:val="center"/>
            <w:hideMark/>
          </w:tcPr>
          <w:p w14:paraId="3CD682F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4,18</w:t>
            </w:r>
          </w:p>
        </w:tc>
        <w:tc>
          <w:tcPr>
            <w:tcW w:w="1729" w:type="dxa"/>
            <w:tcBorders>
              <w:top w:val="nil"/>
              <w:left w:val="nil"/>
              <w:bottom w:val="single" w:sz="4" w:space="0" w:color="C0C0C0"/>
              <w:right w:val="single" w:sz="4" w:space="0" w:color="C0C0C0"/>
            </w:tcBorders>
            <w:shd w:val="clear" w:color="000000" w:fill="FFFFCC"/>
            <w:vAlign w:val="center"/>
            <w:hideMark/>
          </w:tcPr>
          <w:p w14:paraId="0C6C0CE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4,28</w:t>
            </w:r>
          </w:p>
        </w:tc>
        <w:tc>
          <w:tcPr>
            <w:tcW w:w="1745" w:type="dxa"/>
            <w:tcBorders>
              <w:top w:val="nil"/>
              <w:left w:val="nil"/>
              <w:bottom w:val="single" w:sz="4" w:space="0" w:color="C0C0C0"/>
              <w:right w:val="single" w:sz="4" w:space="0" w:color="C0C0C0"/>
            </w:tcBorders>
            <w:shd w:val="clear" w:color="000000" w:fill="FFFFCC"/>
            <w:vAlign w:val="center"/>
            <w:hideMark/>
          </w:tcPr>
          <w:p w14:paraId="2837264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4,48</w:t>
            </w:r>
          </w:p>
        </w:tc>
        <w:tc>
          <w:tcPr>
            <w:tcW w:w="1597" w:type="dxa"/>
            <w:tcBorders>
              <w:top w:val="nil"/>
              <w:left w:val="nil"/>
              <w:bottom w:val="single" w:sz="4" w:space="0" w:color="C0C0C0"/>
              <w:right w:val="single" w:sz="4" w:space="0" w:color="C0C0C0"/>
            </w:tcBorders>
            <w:shd w:val="clear" w:color="000000" w:fill="FFFFCC"/>
            <w:vAlign w:val="center"/>
            <w:hideMark/>
          </w:tcPr>
          <w:p w14:paraId="66C5168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0,07</w:t>
            </w:r>
          </w:p>
        </w:tc>
        <w:tc>
          <w:tcPr>
            <w:tcW w:w="1710" w:type="dxa"/>
            <w:tcBorders>
              <w:top w:val="nil"/>
              <w:left w:val="nil"/>
              <w:bottom w:val="single" w:sz="4" w:space="0" w:color="C0C0C0"/>
              <w:right w:val="single" w:sz="4" w:space="0" w:color="C0C0C0"/>
            </w:tcBorders>
            <w:shd w:val="clear" w:color="000000" w:fill="FFFFCC"/>
            <w:vAlign w:val="center"/>
            <w:hideMark/>
          </w:tcPr>
          <w:p w14:paraId="31FE794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4,55</w:t>
            </w:r>
          </w:p>
        </w:tc>
        <w:tc>
          <w:tcPr>
            <w:tcW w:w="1600" w:type="dxa"/>
            <w:tcBorders>
              <w:top w:val="nil"/>
              <w:left w:val="nil"/>
              <w:bottom w:val="single" w:sz="4" w:space="0" w:color="C0C0C0"/>
              <w:right w:val="single" w:sz="4" w:space="0" w:color="C0C0C0"/>
            </w:tcBorders>
            <w:shd w:val="clear" w:color="000000" w:fill="FFFFCC"/>
            <w:vAlign w:val="center"/>
            <w:hideMark/>
          </w:tcPr>
          <w:p w14:paraId="0A80A8F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0,09</w:t>
            </w:r>
          </w:p>
        </w:tc>
        <w:tc>
          <w:tcPr>
            <w:tcW w:w="1804" w:type="dxa"/>
            <w:tcBorders>
              <w:top w:val="nil"/>
              <w:left w:val="nil"/>
              <w:bottom w:val="single" w:sz="4" w:space="0" w:color="C0C0C0"/>
              <w:right w:val="single" w:sz="4" w:space="0" w:color="C0C0C0"/>
            </w:tcBorders>
            <w:shd w:val="clear" w:color="000000" w:fill="FFFFCC"/>
            <w:vAlign w:val="center"/>
            <w:hideMark/>
          </w:tcPr>
          <w:p w14:paraId="04DFAAD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4,57</w:t>
            </w:r>
          </w:p>
        </w:tc>
        <w:tc>
          <w:tcPr>
            <w:tcW w:w="1287" w:type="dxa"/>
            <w:tcBorders>
              <w:top w:val="nil"/>
              <w:left w:val="nil"/>
              <w:bottom w:val="single" w:sz="4" w:space="0" w:color="C0C0C0"/>
              <w:right w:val="single" w:sz="4" w:space="0" w:color="C0C0C0"/>
            </w:tcBorders>
            <w:shd w:val="clear" w:color="000000" w:fill="D7EAD3"/>
            <w:vAlign w:val="center"/>
            <w:hideMark/>
          </w:tcPr>
          <w:p w14:paraId="13AA6F3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4,57</w:t>
            </w:r>
          </w:p>
        </w:tc>
        <w:tc>
          <w:tcPr>
            <w:tcW w:w="1268" w:type="dxa"/>
            <w:tcBorders>
              <w:top w:val="nil"/>
              <w:left w:val="nil"/>
              <w:bottom w:val="single" w:sz="4" w:space="0" w:color="C0C0C0"/>
              <w:right w:val="single" w:sz="4" w:space="0" w:color="C0C0C0"/>
            </w:tcBorders>
            <w:shd w:val="clear" w:color="000000" w:fill="D7EAD3"/>
            <w:vAlign w:val="center"/>
            <w:hideMark/>
          </w:tcPr>
          <w:p w14:paraId="0C78B0A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4,57</w:t>
            </w:r>
          </w:p>
        </w:tc>
        <w:tc>
          <w:tcPr>
            <w:tcW w:w="4140" w:type="dxa"/>
            <w:tcBorders>
              <w:top w:val="nil"/>
              <w:left w:val="nil"/>
              <w:bottom w:val="single" w:sz="4" w:space="0" w:color="C0C0C0"/>
              <w:right w:val="single" w:sz="4" w:space="0" w:color="C0C0C0"/>
            </w:tcBorders>
            <w:shd w:val="clear" w:color="000000" w:fill="FFFFCC"/>
            <w:vAlign w:val="center"/>
            <w:hideMark/>
          </w:tcPr>
          <w:p w14:paraId="0D1CAD57" w14:textId="77777777" w:rsidR="00E41EFB" w:rsidRPr="00E41EFB" w:rsidRDefault="00E41EFB" w:rsidP="00E41EFB">
            <w:pPr>
              <w:rPr>
                <w:rFonts w:ascii="Tahoma" w:hAnsi="Tahoma" w:cs="Tahoma"/>
                <w:sz w:val="13"/>
                <w:szCs w:val="13"/>
              </w:rPr>
            </w:pPr>
            <w:r w:rsidRPr="00E41EFB">
              <w:rPr>
                <w:rFonts w:ascii="Tahoma" w:hAnsi="Tahoma" w:cs="Tahoma"/>
                <w:sz w:val="13"/>
                <w:szCs w:val="13"/>
              </w:rPr>
              <w:t xml:space="preserve">Средневзвешенная фактическая цена (4,18947 согласно представленным документам) с учетом индексов цен производителей эл. энергии Минэкономразвития РФ 104,8 % на 2020 г. </w:t>
            </w:r>
            <w:proofErr w:type="gramStart"/>
            <w:r w:rsidRPr="00E41EFB">
              <w:rPr>
                <w:rFonts w:ascii="Tahoma" w:hAnsi="Tahoma" w:cs="Tahoma"/>
                <w:sz w:val="13"/>
                <w:szCs w:val="13"/>
              </w:rPr>
              <w:t>и  104</w:t>
            </w:r>
            <w:proofErr w:type="gramEnd"/>
            <w:r w:rsidRPr="00E41EFB">
              <w:rPr>
                <w:rFonts w:ascii="Tahoma" w:hAnsi="Tahoma" w:cs="Tahoma"/>
                <w:sz w:val="13"/>
                <w:szCs w:val="13"/>
              </w:rPr>
              <w:t>,1% на 2021 г.</w:t>
            </w:r>
          </w:p>
        </w:tc>
      </w:tr>
      <w:tr w:rsidR="00E41EFB" w:rsidRPr="00E41EFB" w14:paraId="7385F1BD" w14:textId="77777777" w:rsidTr="00E41EFB">
        <w:trPr>
          <w:trHeight w:val="720"/>
          <w:jc w:val="center"/>
        </w:trPr>
        <w:tc>
          <w:tcPr>
            <w:tcW w:w="460" w:type="dxa"/>
            <w:tcBorders>
              <w:top w:val="nil"/>
              <w:left w:val="nil"/>
              <w:bottom w:val="nil"/>
              <w:right w:val="nil"/>
            </w:tcBorders>
            <w:shd w:val="clear" w:color="000000" w:fill="FABF8F"/>
            <w:noWrap/>
            <w:vAlign w:val="center"/>
            <w:hideMark/>
          </w:tcPr>
          <w:p w14:paraId="4F4FD9D4"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ЭР</w:t>
            </w:r>
          </w:p>
        </w:tc>
        <w:tc>
          <w:tcPr>
            <w:tcW w:w="360" w:type="dxa"/>
            <w:tcBorders>
              <w:top w:val="nil"/>
              <w:left w:val="nil"/>
              <w:bottom w:val="nil"/>
              <w:right w:val="nil"/>
            </w:tcBorders>
            <w:shd w:val="clear" w:color="auto" w:fill="auto"/>
            <w:noWrap/>
            <w:vAlign w:val="bottom"/>
            <w:hideMark/>
          </w:tcPr>
          <w:p w14:paraId="45646A30"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84A9AE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3.3.2.1.2</w:t>
            </w:r>
          </w:p>
        </w:tc>
        <w:tc>
          <w:tcPr>
            <w:tcW w:w="4022" w:type="dxa"/>
            <w:tcBorders>
              <w:top w:val="nil"/>
              <w:left w:val="nil"/>
              <w:bottom w:val="single" w:sz="4" w:space="0" w:color="C0C0C0"/>
              <w:right w:val="single" w:sz="4" w:space="0" w:color="C0C0C0"/>
            </w:tcBorders>
            <w:shd w:val="clear" w:color="auto" w:fill="auto"/>
            <w:vAlign w:val="center"/>
            <w:hideMark/>
          </w:tcPr>
          <w:p w14:paraId="2125D6EE" w14:textId="77777777" w:rsidR="00E41EFB" w:rsidRPr="00E41EFB" w:rsidRDefault="00E41EFB" w:rsidP="00E41EFB">
            <w:pPr>
              <w:ind w:firstLineChars="400" w:firstLine="520"/>
              <w:rPr>
                <w:rFonts w:ascii="Tahoma" w:hAnsi="Tahoma" w:cs="Tahoma"/>
                <w:sz w:val="13"/>
                <w:szCs w:val="13"/>
              </w:rPr>
            </w:pPr>
            <w:r w:rsidRPr="00E41EFB">
              <w:rPr>
                <w:rFonts w:ascii="Tahoma" w:hAnsi="Tahoma" w:cs="Tahoma"/>
                <w:sz w:val="13"/>
                <w:szCs w:val="13"/>
              </w:rPr>
              <w:t>Объем энергии</w:t>
            </w:r>
          </w:p>
        </w:tc>
        <w:tc>
          <w:tcPr>
            <w:tcW w:w="1132" w:type="dxa"/>
            <w:tcBorders>
              <w:top w:val="nil"/>
              <w:left w:val="nil"/>
              <w:bottom w:val="single" w:sz="4" w:space="0" w:color="C0C0C0"/>
              <w:right w:val="single" w:sz="4" w:space="0" w:color="C0C0C0"/>
            </w:tcBorders>
            <w:shd w:val="clear" w:color="auto" w:fill="auto"/>
            <w:vAlign w:val="center"/>
            <w:hideMark/>
          </w:tcPr>
          <w:p w14:paraId="43B32CB9"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кВт.ч</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4BC77AE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332,17</w:t>
            </w:r>
          </w:p>
        </w:tc>
        <w:tc>
          <w:tcPr>
            <w:tcW w:w="1608" w:type="dxa"/>
            <w:tcBorders>
              <w:top w:val="nil"/>
              <w:left w:val="nil"/>
              <w:bottom w:val="single" w:sz="4" w:space="0" w:color="C0C0C0"/>
              <w:right w:val="single" w:sz="4" w:space="0" w:color="C0C0C0"/>
            </w:tcBorders>
            <w:shd w:val="clear" w:color="000000" w:fill="FDE9D9"/>
            <w:vAlign w:val="center"/>
            <w:hideMark/>
          </w:tcPr>
          <w:p w14:paraId="3EC253D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218,38</w:t>
            </w:r>
          </w:p>
        </w:tc>
        <w:tc>
          <w:tcPr>
            <w:tcW w:w="1729" w:type="dxa"/>
            <w:tcBorders>
              <w:top w:val="nil"/>
              <w:left w:val="nil"/>
              <w:bottom w:val="single" w:sz="4" w:space="0" w:color="C0C0C0"/>
              <w:right w:val="single" w:sz="4" w:space="0" w:color="C0C0C0"/>
            </w:tcBorders>
            <w:shd w:val="clear" w:color="000000" w:fill="FFFFCC"/>
            <w:vAlign w:val="center"/>
            <w:hideMark/>
          </w:tcPr>
          <w:p w14:paraId="401674B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317,33</w:t>
            </w:r>
          </w:p>
        </w:tc>
        <w:tc>
          <w:tcPr>
            <w:tcW w:w="1745" w:type="dxa"/>
            <w:tcBorders>
              <w:top w:val="nil"/>
              <w:left w:val="nil"/>
              <w:bottom w:val="single" w:sz="4" w:space="0" w:color="C0C0C0"/>
              <w:right w:val="single" w:sz="4" w:space="0" w:color="C0C0C0"/>
            </w:tcBorders>
            <w:shd w:val="clear" w:color="000000" w:fill="FFFFCC"/>
            <w:vAlign w:val="center"/>
            <w:hideMark/>
          </w:tcPr>
          <w:p w14:paraId="3888204B"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332,17</w:t>
            </w:r>
          </w:p>
        </w:tc>
        <w:tc>
          <w:tcPr>
            <w:tcW w:w="1597" w:type="dxa"/>
            <w:tcBorders>
              <w:top w:val="nil"/>
              <w:left w:val="nil"/>
              <w:bottom w:val="single" w:sz="4" w:space="0" w:color="C0C0C0"/>
              <w:right w:val="single" w:sz="4" w:space="0" w:color="C0C0C0"/>
            </w:tcBorders>
            <w:shd w:val="clear" w:color="000000" w:fill="FFFFCC"/>
            <w:vAlign w:val="center"/>
            <w:hideMark/>
          </w:tcPr>
          <w:p w14:paraId="594B9D3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-0,19</w:t>
            </w:r>
          </w:p>
        </w:tc>
        <w:tc>
          <w:tcPr>
            <w:tcW w:w="1710" w:type="dxa"/>
            <w:tcBorders>
              <w:top w:val="nil"/>
              <w:left w:val="nil"/>
              <w:bottom w:val="single" w:sz="4" w:space="0" w:color="C0C0C0"/>
              <w:right w:val="single" w:sz="4" w:space="0" w:color="C0C0C0"/>
            </w:tcBorders>
            <w:shd w:val="clear" w:color="000000" w:fill="FFFFCC"/>
            <w:vAlign w:val="center"/>
            <w:hideMark/>
          </w:tcPr>
          <w:p w14:paraId="44DBE548"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331,98</w:t>
            </w:r>
          </w:p>
        </w:tc>
        <w:tc>
          <w:tcPr>
            <w:tcW w:w="1600" w:type="dxa"/>
            <w:tcBorders>
              <w:top w:val="nil"/>
              <w:left w:val="nil"/>
              <w:bottom w:val="single" w:sz="4" w:space="0" w:color="C0C0C0"/>
              <w:right w:val="single" w:sz="4" w:space="0" w:color="C0C0C0"/>
            </w:tcBorders>
            <w:shd w:val="clear" w:color="000000" w:fill="FFFFCC"/>
            <w:vAlign w:val="center"/>
            <w:hideMark/>
          </w:tcPr>
          <w:p w14:paraId="42F7D6D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-13,85</w:t>
            </w:r>
          </w:p>
        </w:tc>
        <w:tc>
          <w:tcPr>
            <w:tcW w:w="1804" w:type="dxa"/>
            <w:tcBorders>
              <w:top w:val="nil"/>
              <w:left w:val="nil"/>
              <w:bottom w:val="single" w:sz="4" w:space="0" w:color="C0C0C0"/>
              <w:right w:val="single" w:sz="4" w:space="0" w:color="C0C0C0"/>
            </w:tcBorders>
            <w:shd w:val="clear" w:color="000000" w:fill="FFFFCC"/>
            <w:vAlign w:val="center"/>
            <w:hideMark/>
          </w:tcPr>
          <w:p w14:paraId="38FAE91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318,32</w:t>
            </w:r>
          </w:p>
        </w:tc>
        <w:tc>
          <w:tcPr>
            <w:tcW w:w="1287" w:type="dxa"/>
            <w:tcBorders>
              <w:top w:val="nil"/>
              <w:left w:val="nil"/>
              <w:bottom w:val="single" w:sz="4" w:space="0" w:color="C0C0C0"/>
              <w:right w:val="single" w:sz="4" w:space="0" w:color="C0C0C0"/>
            </w:tcBorders>
            <w:shd w:val="clear" w:color="000000" w:fill="D7EAD3"/>
            <w:vAlign w:val="center"/>
            <w:hideMark/>
          </w:tcPr>
          <w:p w14:paraId="0CCC635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159,16</w:t>
            </w:r>
          </w:p>
        </w:tc>
        <w:tc>
          <w:tcPr>
            <w:tcW w:w="1268" w:type="dxa"/>
            <w:tcBorders>
              <w:top w:val="nil"/>
              <w:left w:val="nil"/>
              <w:bottom w:val="single" w:sz="4" w:space="0" w:color="C0C0C0"/>
              <w:right w:val="single" w:sz="4" w:space="0" w:color="C0C0C0"/>
            </w:tcBorders>
            <w:shd w:val="clear" w:color="000000" w:fill="D7EAD3"/>
            <w:vAlign w:val="center"/>
            <w:hideMark/>
          </w:tcPr>
          <w:p w14:paraId="180C71A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159,16</w:t>
            </w:r>
          </w:p>
        </w:tc>
        <w:tc>
          <w:tcPr>
            <w:tcW w:w="4140" w:type="dxa"/>
            <w:tcBorders>
              <w:top w:val="nil"/>
              <w:left w:val="nil"/>
              <w:bottom w:val="single" w:sz="4" w:space="0" w:color="C0C0C0"/>
              <w:right w:val="single" w:sz="4" w:space="0" w:color="C0C0C0"/>
            </w:tcBorders>
            <w:shd w:val="clear" w:color="000000" w:fill="EBF1DE"/>
            <w:vAlign w:val="center"/>
            <w:hideMark/>
          </w:tcPr>
          <w:p w14:paraId="3070D41C"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25,3% от общего объема энергии (по плану 2019-2023 гг.)</w:t>
            </w:r>
          </w:p>
        </w:tc>
      </w:tr>
      <w:tr w:rsidR="00E41EFB" w:rsidRPr="00E41EFB" w14:paraId="6D53821A" w14:textId="77777777" w:rsidTr="00E41EFB">
        <w:trPr>
          <w:trHeight w:val="660"/>
          <w:jc w:val="center"/>
        </w:trPr>
        <w:tc>
          <w:tcPr>
            <w:tcW w:w="460" w:type="dxa"/>
            <w:tcBorders>
              <w:top w:val="nil"/>
              <w:left w:val="nil"/>
              <w:bottom w:val="nil"/>
              <w:right w:val="nil"/>
            </w:tcBorders>
            <w:shd w:val="clear" w:color="000000" w:fill="00B050"/>
            <w:noWrap/>
            <w:vAlign w:val="center"/>
            <w:hideMark/>
          </w:tcPr>
          <w:p w14:paraId="7497C902"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НР</w:t>
            </w:r>
          </w:p>
        </w:tc>
        <w:tc>
          <w:tcPr>
            <w:tcW w:w="360" w:type="dxa"/>
            <w:tcBorders>
              <w:top w:val="nil"/>
              <w:left w:val="nil"/>
              <w:bottom w:val="nil"/>
              <w:right w:val="nil"/>
            </w:tcBorders>
            <w:shd w:val="clear" w:color="auto" w:fill="auto"/>
            <w:noWrap/>
            <w:vAlign w:val="bottom"/>
            <w:hideMark/>
          </w:tcPr>
          <w:p w14:paraId="7E073A8C"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65E118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3.6</w:t>
            </w:r>
          </w:p>
        </w:tc>
        <w:tc>
          <w:tcPr>
            <w:tcW w:w="4022" w:type="dxa"/>
            <w:tcBorders>
              <w:top w:val="nil"/>
              <w:left w:val="nil"/>
              <w:bottom w:val="single" w:sz="4" w:space="0" w:color="C0C0C0"/>
              <w:right w:val="single" w:sz="4" w:space="0" w:color="C0C0C0"/>
            </w:tcBorders>
            <w:shd w:val="clear" w:color="auto" w:fill="auto"/>
            <w:vAlign w:val="center"/>
            <w:hideMark/>
          </w:tcPr>
          <w:p w14:paraId="11D468CE" w14:textId="77777777" w:rsidR="00E41EFB" w:rsidRPr="00E41EFB" w:rsidRDefault="00E41EFB" w:rsidP="00E41EFB">
            <w:pPr>
              <w:ind w:firstLineChars="100" w:firstLine="131"/>
              <w:rPr>
                <w:rFonts w:ascii="Tahoma" w:hAnsi="Tahoma" w:cs="Tahoma"/>
                <w:b/>
                <w:bCs/>
                <w:sz w:val="13"/>
                <w:szCs w:val="13"/>
              </w:rPr>
            </w:pPr>
            <w:r w:rsidRPr="00E41EFB">
              <w:rPr>
                <w:rFonts w:ascii="Tahoma" w:hAnsi="Tahoma" w:cs="Tahoma"/>
                <w:b/>
                <w:bCs/>
                <w:sz w:val="13"/>
                <w:szCs w:val="13"/>
              </w:rPr>
              <w:t>Затраты на покупную холодную воду, в том числе:</w:t>
            </w:r>
          </w:p>
        </w:tc>
        <w:tc>
          <w:tcPr>
            <w:tcW w:w="1132" w:type="dxa"/>
            <w:tcBorders>
              <w:top w:val="nil"/>
              <w:left w:val="nil"/>
              <w:bottom w:val="single" w:sz="4" w:space="0" w:color="C0C0C0"/>
              <w:right w:val="single" w:sz="4" w:space="0" w:color="C0C0C0"/>
            </w:tcBorders>
            <w:shd w:val="clear" w:color="auto" w:fill="auto"/>
            <w:vAlign w:val="center"/>
            <w:hideMark/>
          </w:tcPr>
          <w:p w14:paraId="1CC54FD3"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D7EAD3"/>
            <w:vAlign w:val="center"/>
            <w:hideMark/>
          </w:tcPr>
          <w:p w14:paraId="589412D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2 012,94</w:t>
            </w:r>
          </w:p>
        </w:tc>
        <w:tc>
          <w:tcPr>
            <w:tcW w:w="1608" w:type="dxa"/>
            <w:tcBorders>
              <w:top w:val="nil"/>
              <w:left w:val="nil"/>
              <w:bottom w:val="single" w:sz="4" w:space="0" w:color="C0C0C0"/>
              <w:right w:val="single" w:sz="4" w:space="0" w:color="C0C0C0"/>
            </w:tcBorders>
            <w:shd w:val="clear" w:color="000000" w:fill="D7EAD3"/>
            <w:vAlign w:val="center"/>
            <w:hideMark/>
          </w:tcPr>
          <w:p w14:paraId="43A39CF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1 570,27</w:t>
            </w:r>
          </w:p>
        </w:tc>
        <w:tc>
          <w:tcPr>
            <w:tcW w:w="1729" w:type="dxa"/>
            <w:tcBorders>
              <w:top w:val="nil"/>
              <w:left w:val="nil"/>
              <w:bottom w:val="single" w:sz="4" w:space="0" w:color="C0C0C0"/>
              <w:right w:val="single" w:sz="4" w:space="0" w:color="C0C0C0"/>
            </w:tcBorders>
            <w:shd w:val="clear" w:color="000000" w:fill="D7EAD3"/>
            <w:vAlign w:val="center"/>
            <w:hideMark/>
          </w:tcPr>
          <w:p w14:paraId="76CAA2C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2 497,50</w:t>
            </w:r>
          </w:p>
        </w:tc>
        <w:tc>
          <w:tcPr>
            <w:tcW w:w="1745" w:type="dxa"/>
            <w:tcBorders>
              <w:top w:val="nil"/>
              <w:left w:val="nil"/>
              <w:bottom w:val="single" w:sz="4" w:space="0" w:color="C0C0C0"/>
              <w:right w:val="single" w:sz="4" w:space="0" w:color="C0C0C0"/>
            </w:tcBorders>
            <w:shd w:val="clear" w:color="000000" w:fill="D7EAD3"/>
            <w:vAlign w:val="center"/>
            <w:hideMark/>
          </w:tcPr>
          <w:p w14:paraId="56D3725A"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2 256,19</w:t>
            </w:r>
          </w:p>
        </w:tc>
        <w:tc>
          <w:tcPr>
            <w:tcW w:w="1597" w:type="dxa"/>
            <w:tcBorders>
              <w:top w:val="nil"/>
              <w:left w:val="nil"/>
              <w:bottom w:val="single" w:sz="4" w:space="0" w:color="C0C0C0"/>
              <w:right w:val="single" w:sz="4" w:space="0" w:color="C0C0C0"/>
            </w:tcBorders>
            <w:shd w:val="clear" w:color="000000" w:fill="D7EAD3"/>
            <w:vAlign w:val="center"/>
            <w:hideMark/>
          </w:tcPr>
          <w:p w14:paraId="08D6BA3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-206,60</w:t>
            </w:r>
          </w:p>
        </w:tc>
        <w:tc>
          <w:tcPr>
            <w:tcW w:w="1710" w:type="dxa"/>
            <w:tcBorders>
              <w:top w:val="nil"/>
              <w:left w:val="nil"/>
              <w:bottom w:val="single" w:sz="4" w:space="0" w:color="C0C0C0"/>
              <w:right w:val="single" w:sz="4" w:space="0" w:color="C0C0C0"/>
            </w:tcBorders>
            <w:shd w:val="clear" w:color="000000" w:fill="D7EAD3"/>
            <w:vAlign w:val="center"/>
            <w:hideMark/>
          </w:tcPr>
          <w:p w14:paraId="30B3A44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2 049,59</w:t>
            </w:r>
          </w:p>
        </w:tc>
        <w:tc>
          <w:tcPr>
            <w:tcW w:w="1600" w:type="dxa"/>
            <w:tcBorders>
              <w:top w:val="nil"/>
              <w:left w:val="nil"/>
              <w:bottom w:val="single" w:sz="4" w:space="0" w:color="C0C0C0"/>
              <w:right w:val="single" w:sz="4" w:space="0" w:color="C0C0C0"/>
            </w:tcBorders>
            <w:shd w:val="clear" w:color="000000" w:fill="D7EAD3"/>
            <w:vAlign w:val="center"/>
            <w:hideMark/>
          </w:tcPr>
          <w:p w14:paraId="76B31E9F"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-252,19</w:t>
            </w:r>
          </w:p>
        </w:tc>
        <w:tc>
          <w:tcPr>
            <w:tcW w:w="1804" w:type="dxa"/>
            <w:tcBorders>
              <w:top w:val="nil"/>
              <w:left w:val="nil"/>
              <w:bottom w:val="single" w:sz="4" w:space="0" w:color="C0C0C0"/>
              <w:right w:val="single" w:sz="4" w:space="0" w:color="C0C0C0"/>
            </w:tcBorders>
            <w:shd w:val="clear" w:color="000000" w:fill="D7EAD3"/>
            <w:vAlign w:val="center"/>
            <w:hideMark/>
          </w:tcPr>
          <w:p w14:paraId="50AAB53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2 004,00</w:t>
            </w:r>
          </w:p>
        </w:tc>
        <w:tc>
          <w:tcPr>
            <w:tcW w:w="1287" w:type="dxa"/>
            <w:tcBorders>
              <w:top w:val="nil"/>
              <w:left w:val="nil"/>
              <w:bottom w:val="single" w:sz="4" w:space="0" w:color="C0C0C0"/>
              <w:right w:val="single" w:sz="4" w:space="0" w:color="C0C0C0"/>
            </w:tcBorders>
            <w:shd w:val="clear" w:color="000000" w:fill="D7EAD3"/>
            <w:vAlign w:val="center"/>
            <w:hideMark/>
          </w:tcPr>
          <w:p w14:paraId="3FF7F28D"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983,80</w:t>
            </w:r>
          </w:p>
        </w:tc>
        <w:tc>
          <w:tcPr>
            <w:tcW w:w="1268" w:type="dxa"/>
            <w:tcBorders>
              <w:top w:val="nil"/>
              <w:left w:val="nil"/>
              <w:bottom w:val="single" w:sz="4" w:space="0" w:color="C0C0C0"/>
              <w:right w:val="single" w:sz="4" w:space="0" w:color="C0C0C0"/>
            </w:tcBorders>
            <w:shd w:val="clear" w:color="000000" w:fill="D7EAD3"/>
            <w:vAlign w:val="center"/>
            <w:hideMark/>
          </w:tcPr>
          <w:p w14:paraId="2620DBB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1 020,20</w:t>
            </w:r>
          </w:p>
        </w:tc>
        <w:tc>
          <w:tcPr>
            <w:tcW w:w="4140" w:type="dxa"/>
            <w:tcBorders>
              <w:top w:val="nil"/>
              <w:left w:val="nil"/>
              <w:bottom w:val="single" w:sz="4" w:space="0" w:color="C0C0C0"/>
              <w:right w:val="single" w:sz="4" w:space="0" w:color="C0C0C0"/>
            </w:tcBorders>
            <w:shd w:val="clear" w:color="000000" w:fill="FFFFCC"/>
            <w:vAlign w:val="center"/>
            <w:hideMark/>
          </w:tcPr>
          <w:p w14:paraId="559918A6"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 </w:t>
            </w:r>
          </w:p>
        </w:tc>
      </w:tr>
      <w:tr w:rsidR="00E41EFB" w:rsidRPr="00E41EFB" w14:paraId="1A584286" w14:textId="77777777" w:rsidTr="00E41EFB">
        <w:trPr>
          <w:trHeight w:val="390"/>
          <w:jc w:val="center"/>
        </w:trPr>
        <w:tc>
          <w:tcPr>
            <w:tcW w:w="460" w:type="dxa"/>
            <w:tcBorders>
              <w:top w:val="nil"/>
              <w:left w:val="nil"/>
              <w:bottom w:val="nil"/>
              <w:right w:val="nil"/>
            </w:tcBorders>
            <w:shd w:val="clear" w:color="000000" w:fill="00B050"/>
            <w:noWrap/>
            <w:vAlign w:val="center"/>
            <w:hideMark/>
          </w:tcPr>
          <w:p w14:paraId="37B30B91"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НР</w:t>
            </w:r>
          </w:p>
        </w:tc>
        <w:tc>
          <w:tcPr>
            <w:tcW w:w="360" w:type="dxa"/>
            <w:tcBorders>
              <w:top w:val="nil"/>
              <w:left w:val="nil"/>
              <w:bottom w:val="nil"/>
              <w:right w:val="nil"/>
            </w:tcBorders>
            <w:shd w:val="clear" w:color="auto" w:fill="auto"/>
            <w:noWrap/>
            <w:vAlign w:val="bottom"/>
            <w:hideMark/>
          </w:tcPr>
          <w:p w14:paraId="6ACF97B5"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8FBF96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3.6.2</w:t>
            </w:r>
          </w:p>
        </w:tc>
        <w:tc>
          <w:tcPr>
            <w:tcW w:w="4022" w:type="dxa"/>
            <w:tcBorders>
              <w:top w:val="nil"/>
              <w:left w:val="nil"/>
              <w:bottom w:val="single" w:sz="4" w:space="0" w:color="C0C0C0"/>
              <w:right w:val="single" w:sz="4" w:space="0" w:color="C0C0C0"/>
            </w:tcBorders>
            <w:shd w:val="clear" w:color="auto" w:fill="auto"/>
            <w:vAlign w:val="center"/>
            <w:hideMark/>
          </w:tcPr>
          <w:p w14:paraId="359AFD8B" w14:textId="77777777" w:rsidR="00E41EFB" w:rsidRPr="00E41EFB" w:rsidRDefault="00E41EFB" w:rsidP="00E41EFB">
            <w:pPr>
              <w:ind w:firstLineChars="200" w:firstLine="261"/>
              <w:rPr>
                <w:rFonts w:ascii="Tahoma" w:hAnsi="Tahoma" w:cs="Tahoma"/>
                <w:b/>
                <w:bCs/>
                <w:sz w:val="13"/>
                <w:szCs w:val="13"/>
              </w:rPr>
            </w:pPr>
            <w:r w:rsidRPr="00E41EFB">
              <w:rPr>
                <w:rFonts w:ascii="Tahoma" w:hAnsi="Tahoma" w:cs="Tahoma"/>
                <w:b/>
                <w:bCs/>
                <w:sz w:val="13"/>
                <w:szCs w:val="13"/>
              </w:rPr>
              <w:t>Питьевого качества</w:t>
            </w:r>
          </w:p>
        </w:tc>
        <w:tc>
          <w:tcPr>
            <w:tcW w:w="1132" w:type="dxa"/>
            <w:tcBorders>
              <w:top w:val="nil"/>
              <w:left w:val="nil"/>
              <w:bottom w:val="single" w:sz="4" w:space="0" w:color="C0C0C0"/>
              <w:right w:val="single" w:sz="4" w:space="0" w:color="C0C0C0"/>
            </w:tcBorders>
            <w:shd w:val="clear" w:color="auto" w:fill="auto"/>
            <w:vAlign w:val="center"/>
            <w:hideMark/>
          </w:tcPr>
          <w:p w14:paraId="15FD8847"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D7EAD3"/>
            <w:vAlign w:val="center"/>
            <w:hideMark/>
          </w:tcPr>
          <w:p w14:paraId="3A61C9E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2 012,94</w:t>
            </w:r>
          </w:p>
        </w:tc>
        <w:tc>
          <w:tcPr>
            <w:tcW w:w="1608" w:type="dxa"/>
            <w:tcBorders>
              <w:top w:val="nil"/>
              <w:left w:val="nil"/>
              <w:bottom w:val="single" w:sz="4" w:space="0" w:color="C0C0C0"/>
              <w:right w:val="single" w:sz="4" w:space="0" w:color="C0C0C0"/>
            </w:tcBorders>
            <w:shd w:val="clear" w:color="000000" w:fill="D7EAD3"/>
            <w:vAlign w:val="center"/>
            <w:hideMark/>
          </w:tcPr>
          <w:p w14:paraId="548BB95F"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1 570,27</w:t>
            </w:r>
          </w:p>
        </w:tc>
        <w:tc>
          <w:tcPr>
            <w:tcW w:w="1729" w:type="dxa"/>
            <w:tcBorders>
              <w:top w:val="nil"/>
              <w:left w:val="nil"/>
              <w:bottom w:val="single" w:sz="4" w:space="0" w:color="C0C0C0"/>
              <w:right w:val="single" w:sz="4" w:space="0" w:color="C0C0C0"/>
            </w:tcBorders>
            <w:shd w:val="clear" w:color="000000" w:fill="D7EAD3"/>
            <w:vAlign w:val="center"/>
            <w:hideMark/>
          </w:tcPr>
          <w:p w14:paraId="0F53678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2 497,50</w:t>
            </w:r>
          </w:p>
        </w:tc>
        <w:tc>
          <w:tcPr>
            <w:tcW w:w="1745" w:type="dxa"/>
            <w:tcBorders>
              <w:top w:val="nil"/>
              <w:left w:val="nil"/>
              <w:bottom w:val="single" w:sz="4" w:space="0" w:color="C0C0C0"/>
              <w:right w:val="single" w:sz="4" w:space="0" w:color="C0C0C0"/>
            </w:tcBorders>
            <w:shd w:val="clear" w:color="000000" w:fill="D7EAD3"/>
            <w:vAlign w:val="center"/>
            <w:hideMark/>
          </w:tcPr>
          <w:p w14:paraId="0DB75CB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2 256,19</w:t>
            </w:r>
          </w:p>
        </w:tc>
        <w:tc>
          <w:tcPr>
            <w:tcW w:w="1597" w:type="dxa"/>
            <w:tcBorders>
              <w:top w:val="nil"/>
              <w:left w:val="nil"/>
              <w:bottom w:val="single" w:sz="4" w:space="0" w:color="C0C0C0"/>
              <w:right w:val="single" w:sz="4" w:space="0" w:color="C0C0C0"/>
            </w:tcBorders>
            <w:shd w:val="clear" w:color="000000" w:fill="D7EAD3"/>
            <w:vAlign w:val="center"/>
            <w:hideMark/>
          </w:tcPr>
          <w:p w14:paraId="4E6DAF6D"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-206,60</w:t>
            </w:r>
          </w:p>
        </w:tc>
        <w:tc>
          <w:tcPr>
            <w:tcW w:w="1710" w:type="dxa"/>
            <w:tcBorders>
              <w:top w:val="nil"/>
              <w:left w:val="nil"/>
              <w:bottom w:val="single" w:sz="4" w:space="0" w:color="C0C0C0"/>
              <w:right w:val="single" w:sz="4" w:space="0" w:color="C0C0C0"/>
            </w:tcBorders>
            <w:shd w:val="clear" w:color="000000" w:fill="D7EAD3"/>
            <w:vAlign w:val="center"/>
            <w:hideMark/>
          </w:tcPr>
          <w:p w14:paraId="60EFD09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2 049,59</w:t>
            </w:r>
          </w:p>
        </w:tc>
        <w:tc>
          <w:tcPr>
            <w:tcW w:w="1600" w:type="dxa"/>
            <w:tcBorders>
              <w:top w:val="nil"/>
              <w:left w:val="nil"/>
              <w:bottom w:val="single" w:sz="4" w:space="0" w:color="C0C0C0"/>
              <w:right w:val="single" w:sz="4" w:space="0" w:color="C0C0C0"/>
            </w:tcBorders>
            <w:shd w:val="clear" w:color="000000" w:fill="D7EAD3"/>
            <w:vAlign w:val="center"/>
            <w:hideMark/>
          </w:tcPr>
          <w:p w14:paraId="6B225BEA"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-252,19</w:t>
            </w:r>
          </w:p>
        </w:tc>
        <w:tc>
          <w:tcPr>
            <w:tcW w:w="1804" w:type="dxa"/>
            <w:tcBorders>
              <w:top w:val="nil"/>
              <w:left w:val="nil"/>
              <w:bottom w:val="single" w:sz="4" w:space="0" w:color="C0C0C0"/>
              <w:right w:val="single" w:sz="4" w:space="0" w:color="C0C0C0"/>
            </w:tcBorders>
            <w:shd w:val="clear" w:color="000000" w:fill="D7EAD3"/>
            <w:vAlign w:val="center"/>
            <w:hideMark/>
          </w:tcPr>
          <w:p w14:paraId="202D142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2 004,00</w:t>
            </w:r>
          </w:p>
        </w:tc>
        <w:tc>
          <w:tcPr>
            <w:tcW w:w="1287" w:type="dxa"/>
            <w:tcBorders>
              <w:top w:val="nil"/>
              <w:left w:val="nil"/>
              <w:bottom w:val="single" w:sz="4" w:space="0" w:color="C0C0C0"/>
              <w:right w:val="single" w:sz="4" w:space="0" w:color="C0C0C0"/>
            </w:tcBorders>
            <w:shd w:val="clear" w:color="000000" w:fill="D7EAD3"/>
            <w:vAlign w:val="center"/>
            <w:hideMark/>
          </w:tcPr>
          <w:p w14:paraId="7C6ABE4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983,80</w:t>
            </w:r>
          </w:p>
        </w:tc>
        <w:tc>
          <w:tcPr>
            <w:tcW w:w="1268" w:type="dxa"/>
            <w:tcBorders>
              <w:top w:val="nil"/>
              <w:left w:val="nil"/>
              <w:bottom w:val="single" w:sz="4" w:space="0" w:color="C0C0C0"/>
              <w:right w:val="single" w:sz="4" w:space="0" w:color="C0C0C0"/>
            </w:tcBorders>
            <w:shd w:val="clear" w:color="000000" w:fill="D7EAD3"/>
            <w:vAlign w:val="center"/>
            <w:hideMark/>
          </w:tcPr>
          <w:p w14:paraId="2611DC9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1 020,20</w:t>
            </w:r>
          </w:p>
        </w:tc>
        <w:tc>
          <w:tcPr>
            <w:tcW w:w="4140" w:type="dxa"/>
            <w:tcBorders>
              <w:top w:val="nil"/>
              <w:left w:val="nil"/>
              <w:bottom w:val="single" w:sz="4" w:space="0" w:color="C0C0C0"/>
              <w:right w:val="single" w:sz="4" w:space="0" w:color="C0C0C0"/>
            </w:tcBorders>
            <w:shd w:val="clear" w:color="000000" w:fill="FFFFCC"/>
            <w:vAlign w:val="center"/>
            <w:hideMark/>
          </w:tcPr>
          <w:p w14:paraId="16496FF2"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 </w:t>
            </w:r>
          </w:p>
        </w:tc>
      </w:tr>
      <w:tr w:rsidR="00E41EFB" w:rsidRPr="00E41EFB" w14:paraId="7C73F9D3" w14:textId="77777777" w:rsidTr="00E41EFB">
        <w:trPr>
          <w:trHeight w:val="570"/>
          <w:jc w:val="center"/>
        </w:trPr>
        <w:tc>
          <w:tcPr>
            <w:tcW w:w="460" w:type="dxa"/>
            <w:tcBorders>
              <w:top w:val="nil"/>
              <w:left w:val="nil"/>
              <w:bottom w:val="nil"/>
              <w:right w:val="nil"/>
            </w:tcBorders>
            <w:shd w:val="clear" w:color="000000" w:fill="00B050"/>
            <w:noWrap/>
            <w:vAlign w:val="center"/>
            <w:hideMark/>
          </w:tcPr>
          <w:p w14:paraId="46FCDD94"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НР</w:t>
            </w:r>
          </w:p>
        </w:tc>
        <w:tc>
          <w:tcPr>
            <w:tcW w:w="360" w:type="dxa"/>
            <w:vMerge w:val="restart"/>
            <w:tcBorders>
              <w:top w:val="nil"/>
              <w:left w:val="nil"/>
              <w:bottom w:val="nil"/>
              <w:right w:val="single" w:sz="4" w:space="0" w:color="C0C0C0"/>
            </w:tcBorders>
            <w:shd w:val="clear" w:color="auto" w:fill="auto"/>
            <w:vAlign w:val="center"/>
            <w:hideMark/>
          </w:tcPr>
          <w:p w14:paraId="6DCD5ADE" w14:textId="77777777" w:rsidR="00E41EFB" w:rsidRPr="00E41EFB" w:rsidRDefault="00E41EFB" w:rsidP="00E41EFB">
            <w:pPr>
              <w:jc w:val="center"/>
              <w:rPr>
                <w:rFonts w:ascii="Wingdings 2" w:hAnsi="Wingdings 2" w:cs="Tahoma"/>
                <w:color w:val="5A5A5A"/>
                <w:sz w:val="13"/>
                <w:szCs w:val="13"/>
              </w:rPr>
            </w:pPr>
            <w:r w:rsidRPr="00E41EFB">
              <w:rPr>
                <w:rFonts w:ascii="Wingdings 2" w:hAnsi="Wingdings 2" w:cs="Tahoma"/>
                <w:color w:val="5A5A5A"/>
                <w:sz w:val="13"/>
                <w:szCs w:val="13"/>
              </w:rPr>
              <w:t>О</w:t>
            </w:r>
          </w:p>
        </w:tc>
        <w:tc>
          <w:tcPr>
            <w:tcW w:w="1008" w:type="dxa"/>
            <w:tcBorders>
              <w:top w:val="single" w:sz="4" w:space="0" w:color="C0C0C0"/>
              <w:left w:val="nil"/>
              <w:bottom w:val="single" w:sz="4" w:space="0" w:color="C0C0C0"/>
              <w:right w:val="single" w:sz="4" w:space="0" w:color="C0C0C0"/>
            </w:tcBorders>
            <w:shd w:val="clear" w:color="auto" w:fill="auto"/>
            <w:vAlign w:val="center"/>
            <w:hideMark/>
          </w:tcPr>
          <w:p w14:paraId="7A23EA4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3.6.2.1</w:t>
            </w:r>
          </w:p>
        </w:tc>
        <w:tc>
          <w:tcPr>
            <w:tcW w:w="4022" w:type="dxa"/>
            <w:tcBorders>
              <w:top w:val="single" w:sz="4" w:space="0" w:color="C0C0C0"/>
              <w:left w:val="nil"/>
              <w:bottom w:val="single" w:sz="4" w:space="0" w:color="C0C0C0"/>
              <w:right w:val="single" w:sz="4" w:space="0" w:color="C0C0C0"/>
            </w:tcBorders>
            <w:shd w:val="clear" w:color="000000" w:fill="CCECFF"/>
            <w:vAlign w:val="center"/>
            <w:hideMark/>
          </w:tcPr>
          <w:p w14:paraId="4EDEF0AB" w14:textId="77777777" w:rsidR="00E41EFB" w:rsidRPr="00E41EFB" w:rsidRDefault="00E41EFB" w:rsidP="00E41EFB">
            <w:pPr>
              <w:ind w:firstLineChars="300" w:firstLine="390"/>
              <w:rPr>
                <w:rFonts w:ascii="Tahoma" w:hAnsi="Tahoma" w:cs="Tahoma"/>
                <w:sz w:val="13"/>
                <w:szCs w:val="13"/>
              </w:rPr>
            </w:pPr>
            <w:r w:rsidRPr="00E41EFB">
              <w:rPr>
                <w:rFonts w:ascii="Tahoma" w:hAnsi="Tahoma" w:cs="Tahoma"/>
                <w:sz w:val="13"/>
                <w:szCs w:val="13"/>
              </w:rPr>
              <w:t>ОАО «СКЭК» ИНН: 4205153492 КПП: 420501001</w:t>
            </w:r>
          </w:p>
        </w:tc>
        <w:tc>
          <w:tcPr>
            <w:tcW w:w="1132" w:type="dxa"/>
            <w:tcBorders>
              <w:top w:val="single" w:sz="4" w:space="0" w:color="C0C0C0"/>
              <w:left w:val="nil"/>
              <w:bottom w:val="single" w:sz="4" w:space="0" w:color="C0C0C0"/>
              <w:right w:val="single" w:sz="4" w:space="0" w:color="C0C0C0"/>
            </w:tcBorders>
            <w:shd w:val="clear" w:color="auto" w:fill="auto"/>
            <w:vAlign w:val="center"/>
            <w:hideMark/>
          </w:tcPr>
          <w:p w14:paraId="59C3B25A"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single" w:sz="4" w:space="0" w:color="C0C0C0"/>
              <w:left w:val="nil"/>
              <w:bottom w:val="single" w:sz="4" w:space="0" w:color="C0C0C0"/>
              <w:right w:val="single" w:sz="4" w:space="0" w:color="C0C0C0"/>
            </w:tcBorders>
            <w:shd w:val="clear" w:color="000000" w:fill="D7EAD3"/>
            <w:vAlign w:val="center"/>
            <w:hideMark/>
          </w:tcPr>
          <w:p w14:paraId="439E058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2 012,94</w:t>
            </w:r>
          </w:p>
        </w:tc>
        <w:tc>
          <w:tcPr>
            <w:tcW w:w="1608" w:type="dxa"/>
            <w:tcBorders>
              <w:top w:val="single" w:sz="4" w:space="0" w:color="C0C0C0"/>
              <w:left w:val="nil"/>
              <w:bottom w:val="single" w:sz="4" w:space="0" w:color="C0C0C0"/>
              <w:right w:val="single" w:sz="4" w:space="0" w:color="C0C0C0"/>
            </w:tcBorders>
            <w:shd w:val="clear" w:color="000000" w:fill="EBF1DE"/>
            <w:vAlign w:val="center"/>
            <w:hideMark/>
          </w:tcPr>
          <w:p w14:paraId="2047F0C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1 570,27</w:t>
            </w:r>
          </w:p>
        </w:tc>
        <w:tc>
          <w:tcPr>
            <w:tcW w:w="1729" w:type="dxa"/>
            <w:tcBorders>
              <w:top w:val="single" w:sz="4" w:space="0" w:color="C0C0C0"/>
              <w:left w:val="nil"/>
              <w:bottom w:val="single" w:sz="4" w:space="0" w:color="C0C0C0"/>
              <w:right w:val="single" w:sz="4" w:space="0" w:color="C0C0C0"/>
            </w:tcBorders>
            <w:shd w:val="clear" w:color="000000" w:fill="D7EAD3"/>
            <w:vAlign w:val="center"/>
            <w:hideMark/>
          </w:tcPr>
          <w:p w14:paraId="02ECD41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2 497,50</w:t>
            </w:r>
          </w:p>
        </w:tc>
        <w:tc>
          <w:tcPr>
            <w:tcW w:w="1745" w:type="dxa"/>
            <w:tcBorders>
              <w:top w:val="single" w:sz="4" w:space="0" w:color="C0C0C0"/>
              <w:left w:val="nil"/>
              <w:bottom w:val="single" w:sz="4" w:space="0" w:color="C0C0C0"/>
              <w:right w:val="single" w:sz="4" w:space="0" w:color="C0C0C0"/>
            </w:tcBorders>
            <w:shd w:val="clear" w:color="000000" w:fill="D7EAD3"/>
            <w:vAlign w:val="center"/>
            <w:hideMark/>
          </w:tcPr>
          <w:p w14:paraId="529243D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2 256,19</w:t>
            </w:r>
          </w:p>
        </w:tc>
        <w:tc>
          <w:tcPr>
            <w:tcW w:w="1597" w:type="dxa"/>
            <w:tcBorders>
              <w:top w:val="single" w:sz="4" w:space="0" w:color="C0C0C0"/>
              <w:left w:val="nil"/>
              <w:bottom w:val="single" w:sz="4" w:space="0" w:color="C0C0C0"/>
              <w:right w:val="single" w:sz="4" w:space="0" w:color="C0C0C0"/>
            </w:tcBorders>
            <w:shd w:val="clear" w:color="000000" w:fill="D7EAD3"/>
            <w:vAlign w:val="center"/>
            <w:hideMark/>
          </w:tcPr>
          <w:p w14:paraId="50423B4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-206,60</w:t>
            </w:r>
          </w:p>
        </w:tc>
        <w:tc>
          <w:tcPr>
            <w:tcW w:w="1710" w:type="dxa"/>
            <w:tcBorders>
              <w:top w:val="single" w:sz="4" w:space="0" w:color="C0C0C0"/>
              <w:left w:val="nil"/>
              <w:bottom w:val="single" w:sz="4" w:space="0" w:color="C0C0C0"/>
              <w:right w:val="single" w:sz="4" w:space="0" w:color="C0C0C0"/>
            </w:tcBorders>
            <w:shd w:val="clear" w:color="000000" w:fill="D7EAD3"/>
            <w:vAlign w:val="center"/>
            <w:hideMark/>
          </w:tcPr>
          <w:p w14:paraId="17E8A99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2 049,59</w:t>
            </w:r>
          </w:p>
        </w:tc>
        <w:tc>
          <w:tcPr>
            <w:tcW w:w="1600" w:type="dxa"/>
            <w:tcBorders>
              <w:top w:val="single" w:sz="4" w:space="0" w:color="C0C0C0"/>
              <w:left w:val="nil"/>
              <w:bottom w:val="single" w:sz="4" w:space="0" w:color="C0C0C0"/>
              <w:right w:val="single" w:sz="4" w:space="0" w:color="C0C0C0"/>
            </w:tcBorders>
            <w:shd w:val="clear" w:color="000000" w:fill="D7EAD3"/>
            <w:vAlign w:val="center"/>
            <w:hideMark/>
          </w:tcPr>
          <w:p w14:paraId="53BE284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-252,19</w:t>
            </w:r>
          </w:p>
        </w:tc>
        <w:tc>
          <w:tcPr>
            <w:tcW w:w="1804" w:type="dxa"/>
            <w:tcBorders>
              <w:top w:val="single" w:sz="4" w:space="0" w:color="C0C0C0"/>
              <w:left w:val="nil"/>
              <w:bottom w:val="single" w:sz="4" w:space="0" w:color="C0C0C0"/>
              <w:right w:val="single" w:sz="4" w:space="0" w:color="C0C0C0"/>
            </w:tcBorders>
            <w:shd w:val="clear" w:color="000000" w:fill="D7EAD3"/>
            <w:vAlign w:val="center"/>
            <w:hideMark/>
          </w:tcPr>
          <w:p w14:paraId="411BBDE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2 004,00</w:t>
            </w:r>
          </w:p>
        </w:tc>
        <w:tc>
          <w:tcPr>
            <w:tcW w:w="1287" w:type="dxa"/>
            <w:tcBorders>
              <w:top w:val="single" w:sz="4" w:space="0" w:color="C0C0C0"/>
              <w:left w:val="nil"/>
              <w:bottom w:val="single" w:sz="4" w:space="0" w:color="C0C0C0"/>
              <w:right w:val="single" w:sz="4" w:space="0" w:color="C0C0C0"/>
            </w:tcBorders>
            <w:shd w:val="clear" w:color="000000" w:fill="D7EAD3"/>
            <w:vAlign w:val="center"/>
            <w:hideMark/>
          </w:tcPr>
          <w:p w14:paraId="6052054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983,80</w:t>
            </w:r>
          </w:p>
        </w:tc>
        <w:tc>
          <w:tcPr>
            <w:tcW w:w="1268" w:type="dxa"/>
            <w:tcBorders>
              <w:top w:val="single" w:sz="4" w:space="0" w:color="C0C0C0"/>
              <w:left w:val="nil"/>
              <w:bottom w:val="single" w:sz="4" w:space="0" w:color="C0C0C0"/>
              <w:right w:val="single" w:sz="4" w:space="0" w:color="C0C0C0"/>
            </w:tcBorders>
            <w:shd w:val="clear" w:color="000000" w:fill="D7EAD3"/>
            <w:vAlign w:val="center"/>
            <w:hideMark/>
          </w:tcPr>
          <w:p w14:paraId="45A1B9B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1 020,20</w:t>
            </w:r>
          </w:p>
        </w:tc>
        <w:tc>
          <w:tcPr>
            <w:tcW w:w="4140" w:type="dxa"/>
            <w:tcBorders>
              <w:top w:val="single" w:sz="4" w:space="0" w:color="C0C0C0"/>
              <w:left w:val="nil"/>
              <w:bottom w:val="single" w:sz="4" w:space="0" w:color="C0C0C0"/>
              <w:right w:val="single" w:sz="4" w:space="0" w:color="C0C0C0"/>
            </w:tcBorders>
            <w:shd w:val="clear" w:color="000000" w:fill="FFFFCC"/>
            <w:vAlign w:val="center"/>
            <w:hideMark/>
          </w:tcPr>
          <w:p w14:paraId="685E15B7"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r>
      <w:tr w:rsidR="00E41EFB" w:rsidRPr="00E41EFB" w14:paraId="0C47B1D3" w14:textId="77777777" w:rsidTr="00E41EFB">
        <w:trPr>
          <w:trHeight w:val="1320"/>
          <w:jc w:val="center"/>
        </w:trPr>
        <w:tc>
          <w:tcPr>
            <w:tcW w:w="460" w:type="dxa"/>
            <w:tcBorders>
              <w:top w:val="nil"/>
              <w:left w:val="nil"/>
              <w:bottom w:val="nil"/>
              <w:right w:val="nil"/>
            </w:tcBorders>
            <w:shd w:val="clear" w:color="000000" w:fill="00B050"/>
            <w:noWrap/>
            <w:vAlign w:val="center"/>
            <w:hideMark/>
          </w:tcPr>
          <w:p w14:paraId="08440685"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lastRenderedPageBreak/>
              <w:t>НР</w:t>
            </w:r>
          </w:p>
        </w:tc>
        <w:tc>
          <w:tcPr>
            <w:tcW w:w="360" w:type="dxa"/>
            <w:vMerge/>
            <w:tcBorders>
              <w:top w:val="nil"/>
              <w:left w:val="nil"/>
              <w:bottom w:val="nil"/>
              <w:right w:val="single" w:sz="4" w:space="0" w:color="C0C0C0"/>
            </w:tcBorders>
            <w:vAlign w:val="center"/>
            <w:hideMark/>
          </w:tcPr>
          <w:p w14:paraId="34BAE154" w14:textId="77777777" w:rsidR="00E41EFB" w:rsidRPr="00E41EFB" w:rsidRDefault="00E41EFB" w:rsidP="00E41EFB">
            <w:pPr>
              <w:rPr>
                <w:rFonts w:ascii="Wingdings 2" w:hAnsi="Wingdings 2" w:cs="Tahoma"/>
                <w:color w:val="5A5A5A"/>
                <w:sz w:val="13"/>
                <w:szCs w:val="13"/>
              </w:rPr>
            </w:pPr>
          </w:p>
        </w:tc>
        <w:tc>
          <w:tcPr>
            <w:tcW w:w="1008" w:type="dxa"/>
            <w:tcBorders>
              <w:top w:val="nil"/>
              <w:left w:val="nil"/>
              <w:bottom w:val="single" w:sz="4" w:space="0" w:color="C0C0C0"/>
              <w:right w:val="single" w:sz="4" w:space="0" w:color="C0C0C0"/>
            </w:tcBorders>
            <w:shd w:val="clear" w:color="auto" w:fill="auto"/>
            <w:vAlign w:val="center"/>
            <w:hideMark/>
          </w:tcPr>
          <w:p w14:paraId="0063122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3.6.2.1.1</w:t>
            </w:r>
          </w:p>
        </w:tc>
        <w:tc>
          <w:tcPr>
            <w:tcW w:w="4022" w:type="dxa"/>
            <w:tcBorders>
              <w:top w:val="nil"/>
              <w:left w:val="nil"/>
              <w:bottom w:val="single" w:sz="4" w:space="0" w:color="C0C0C0"/>
              <w:right w:val="single" w:sz="4" w:space="0" w:color="C0C0C0"/>
            </w:tcBorders>
            <w:shd w:val="clear" w:color="auto" w:fill="auto"/>
            <w:vAlign w:val="center"/>
            <w:hideMark/>
          </w:tcPr>
          <w:p w14:paraId="73BC5CAC" w14:textId="77777777" w:rsidR="00E41EFB" w:rsidRPr="00E41EFB" w:rsidRDefault="00E41EFB" w:rsidP="00E41EFB">
            <w:pPr>
              <w:ind w:firstLineChars="400" w:firstLine="520"/>
              <w:rPr>
                <w:rFonts w:ascii="Tahoma" w:hAnsi="Tahoma" w:cs="Tahoma"/>
                <w:sz w:val="13"/>
                <w:szCs w:val="13"/>
              </w:rPr>
            </w:pPr>
            <w:r w:rsidRPr="00E41EFB">
              <w:rPr>
                <w:rFonts w:ascii="Tahoma" w:hAnsi="Tahoma" w:cs="Tahoma"/>
                <w:sz w:val="13"/>
                <w:szCs w:val="13"/>
              </w:rPr>
              <w:t>Тариф покупки</w:t>
            </w:r>
          </w:p>
        </w:tc>
        <w:tc>
          <w:tcPr>
            <w:tcW w:w="1132" w:type="dxa"/>
            <w:tcBorders>
              <w:top w:val="nil"/>
              <w:left w:val="nil"/>
              <w:bottom w:val="single" w:sz="4" w:space="0" w:color="C0C0C0"/>
              <w:right w:val="single" w:sz="4" w:space="0" w:color="C0C0C0"/>
            </w:tcBorders>
            <w:shd w:val="clear" w:color="auto" w:fill="auto"/>
            <w:vAlign w:val="center"/>
            <w:hideMark/>
          </w:tcPr>
          <w:p w14:paraId="1C3C3204"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руб</w:t>
            </w:r>
            <w:proofErr w:type="spellEnd"/>
            <w:r w:rsidRPr="00E41EFB">
              <w:rPr>
                <w:rFonts w:ascii="Tahoma" w:hAnsi="Tahoma" w:cs="Tahoma"/>
                <w:sz w:val="13"/>
                <w:szCs w:val="13"/>
              </w:rPr>
              <w:t>/м3</w:t>
            </w:r>
          </w:p>
        </w:tc>
        <w:tc>
          <w:tcPr>
            <w:tcW w:w="1650" w:type="dxa"/>
            <w:tcBorders>
              <w:top w:val="nil"/>
              <w:left w:val="nil"/>
              <w:bottom w:val="single" w:sz="4" w:space="0" w:color="C0C0C0"/>
              <w:right w:val="single" w:sz="4" w:space="0" w:color="C0C0C0"/>
            </w:tcBorders>
            <w:shd w:val="clear" w:color="000000" w:fill="FFFFCC"/>
            <w:vAlign w:val="center"/>
            <w:hideMark/>
          </w:tcPr>
          <w:p w14:paraId="4C578B2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11,18</w:t>
            </w:r>
          </w:p>
        </w:tc>
        <w:tc>
          <w:tcPr>
            <w:tcW w:w="1608" w:type="dxa"/>
            <w:tcBorders>
              <w:top w:val="nil"/>
              <w:left w:val="nil"/>
              <w:bottom w:val="single" w:sz="4" w:space="0" w:color="C0C0C0"/>
              <w:right w:val="single" w:sz="4" w:space="0" w:color="C0C0C0"/>
            </w:tcBorders>
            <w:shd w:val="clear" w:color="000000" w:fill="FFFFCC"/>
            <w:vAlign w:val="center"/>
            <w:hideMark/>
          </w:tcPr>
          <w:p w14:paraId="5582773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11,30</w:t>
            </w:r>
          </w:p>
        </w:tc>
        <w:tc>
          <w:tcPr>
            <w:tcW w:w="1729" w:type="dxa"/>
            <w:tcBorders>
              <w:top w:val="nil"/>
              <w:left w:val="nil"/>
              <w:bottom w:val="single" w:sz="4" w:space="0" w:color="C0C0C0"/>
              <w:right w:val="single" w:sz="4" w:space="0" w:color="C0C0C0"/>
            </w:tcBorders>
            <w:shd w:val="clear" w:color="000000" w:fill="FFFFCC"/>
            <w:vAlign w:val="center"/>
            <w:hideMark/>
          </w:tcPr>
          <w:p w14:paraId="0924523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13,88</w:t>
            </w:r>
          </w:p>
        </w:tc>
        <w:tc>
          <w:tcPr>
            <w:tcW w:w="1745" w:type="dxa"/>
            <w:tcBorders>
              <w:top w:val="nil"/>
              <w:left w:val="nil"/>
              <w:bottom w:val="single" w:sz="4" w:space="0" w:color="C0C0C0"/>
              <w:right w:val="single" w:sz="4" w:space="0" w:color="C0C0C0"/>
            </w:tcBorders>
            <w:shd w:val="clear" w:color="000000" w:fill="FFFFCC"/>
            <w:vAlign w:val="center"/>
            <w:hideMark/>
          </w:tcPr>
          <w:p w14:paraId="517314F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12,53</w:t>
            </w:r>
          </w:p>
        </w:tc>
        <w:tc>
          <w:tcPr>
            <w:tcW w:w="1597" w:type="dxa"/>
            <w:tcBorders>
              <w:top w:val="nil"/>
              <w:left w:val="nil"/>
              <w:bottom w:val="single" w:sz="4" w:space="0" w:color="C0C0C0"/>
              <w:right w:val="single" w:sz="4" w:space="0" w:color="C0C0C0"/>
            </w:tcBorders>
            <w:shd w:val="clear" w:color="000000" w:fill="FFFFCC"/>
            <w:vAlign w:val="center"/>
            <w:hideMark/>
          </w:tcPr>
          <w:p w14:paraId="46F94EA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2,22</w:t>
            </w:r>
          </w:p>
        </w:tc>
        <w:tc>
          <w:tcPr>
            <w:tcW w:w="1710" w:type="dxa"/>
            <w:tcBorders>
              <w:top w:val="nil"/>
              <w:left w:val="nil"/>
              <w:bottom w:val="single" w:sz="4" w:space="0" w:color="C0C0C0"/>
              <w:right w:val="single" w:sz="4" w:space="0" w:color="C0C0C0"/>
            </w:tcBorders>
            <w:shd w:val="clear" w:color="000000" w:fill="FFFFCC"/>
            <w:vAlign w:val="center"/>
            <w:hideMark/>
          </w:tcPr>
          <w:p w14:paraId="654A681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14,75</w:t>
            </w:r>
          </w:p>
        </w:tc>
        <w:tc>
          <w:tcPr>
            <w:tcW w:w="1600" w:type="dxa"/>
            <w:tcBorders>
              <w:top w:val="nil"/>
              <w:left w:val="nil"/>
              <w:bottom w:val="single" w:sz="4" w:space="0" w:color="C0C0C0"/>
              <w:right w:val="single" w:sz="4" w:space="0" w:color="C0C0C0"/>
            </w:tcBorders>
            <w:shd w:val="clear" w:color="000000" w:fill="FFFFCC"/>
            <w:vAlign w:val="center"/>
            <w:hideMark/>
          </w:tcPr>
          <w:p w14:paraId="7287AF3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1,89</w:t>
            </w:r>
          </w:p>
        </w:tc>
        <w:tc>
          <w:tcPr>
            <w:tcW w:w="1804" w:type="dxa"/>
            <w:tcBorders>
              <w:top w:val="nil"/>
              <w:left w:val="nil"/>
              <w:bottom w:val="single" w:sz="4" w:space="0" w:color="C0C0C0"/>
              <w:right w:val="single" w:sz="4" w:space="0" w:color="C0C0C0"/>
            </w:tcBorders>
            <w:shd w:val="clear" w:color="000000" w:fill="FDE9D9"/>
            <w:vAlign w:val="center"/>
            <w:hideMark/>
          </w:tcPr>
          <w:p w14:paraId="5A58C22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14,42</w:t>
            </w:r>
          </w:p>
        </w:tc>
        <w:tc>
          <w:tcPr>
            <w:tcW w:w="1287" w:type="dxa"/>
            <w:tcBorders>
              <w:top w:val="nil"/>
              <w:left w:val="nil"/>
              <w:bottom w:val="single" w:sz="4" w:space="0" w:color="C0C0C0"/>
              <w:right w:val="single" w:sz="4" w:space="0" w:color="C0C0C0"/>
            </w:tcBorders>
            <w:shd w:val="clear" w:color="000000" w:fill="EBF1DE"/>
            <w:vAlign w:val="center"/>
            <w:hideMark/>
          </w:tcPr>
          <w:p w14:paraId="1A1DBDAC"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14,16</w:t>
            </w:r>
          </w:p>
        </w:tc>
        <w:tc>
          <w:tcPr>
            <w:tcW w:w="1268" w:type="dxa"/>
            <w:tcBorders>
              <w:top w:val="nil"/>
              <w:left w:val="nil"/>
              <w:bottom w:val="single" w:sz="4" w:space="0" w:color="C0C0C0"/>
              <w:right w:val="single" w:sz="4" w:space="0" w:color="C0C0C0"/>
            </w:tcBorders>
            <w:shd w:val="clear" w:color="000000" w:fill="EBF1DE"/>
            <w:vAlign w:val="center"/>
            <w:hideMark/>
          </w:tcPr>
          <w:p w14:paraId="02021EF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14,68</w:t>
            </w:r>
          </w:p>
        </w:tc>
        <w:tc>
          <w:tcPr>
            <w:tcW w:w="4140" w:type="dxa"/>
            <w:tcBorders>
              <w:top w:val="nil"/>
              <w:left w:val="nil"/>
              <w:bottom w:val="single" w:sz="4" w:space="0" w:color="C0C0C0"/>
              <w:right w:val="single" w:sz="4" w:space="0" w:color="C0C0C0"/>
            </w:tcBorders>
            <w:shd w:val="clear" w:color="000000" w:fill="FDE9D9"/>
            <w:vAlign w:val="center"/>
            <w:hideMark/>
          </w:tcPr>
          <w:p w14:paraId="266BAFE5"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 xml:space="preserve">Тариф 1-го полугодия - в соответствии с постановлением РЭК Кузбасса от </w:t>
            </w:r>
            <w:proofErr w:type="gramStart"/>
            <w:r w:rsidRPr="00E41EFB">
              <w:rPr>
                <w:rFonts w:ascii="Tahoma" w:hAnsi="Tahoma" w:cs="Tahoma"/>
                <w:b/>
                <w:bCs/>
                <w:sz w:val="13"/>
                <w:szCs w:val="13"/>
              </w:rPr>
              <w:t>17.12.2019  №</w:t>
            </w:r>
            <w:proofErr w:type="gramEnd"/>
            <w:r w:rsidRPr="00E41EFB">
              <w:rPr>
                <w:rFonts w:ascii="Tahoma" w:hAnsi="Tahoma" w:cs="Tahoma"/>
                <w:b/>
                <w:bCs/>
                <w:sz w:val="13"/>
                <w:szCs w:val="13"/>
              </w:rPr>
              <w:t xml:space="preserve"> 603. Тариф 2-го полугодия - с </w:t>
            </w:r>
            <w:proofErr w:type="gramStart"/>
            <w:r w:rsidRPr="00E41EFB">
              <w:rPr>
                <w:rFonts w:ascii="Tahoma" w:hAnsi="Tahoma" w:cs="Tahoma"/>
                <w:b/>
                <w:bCs/>
                <w:sz w:val="13"/>
                <w:szCs w:val="13"/>
              </w:rPr>
              <w:t>учетом  ИПЦ</w:t>
            </w:r>
            <w:proofErr w:type="gramEnd"/>
            <w:r w:rsidRPr="00E41EFB">
              <w:rPr>
                <w:rFonts w:ascii="Tahoma" w:hAnsi="Tahoma" w:cs="Tahoma"/>
                <w:b/>
                <w:bCs/>
                <w:sz w:val="13"/>
                <w:szCs w:val="13"/>
              </w:rPr>
              <w:t xml:space="preserve">  Минэкономразвития РФ 103,7%</w:t>
            </w:r>
          </w:p>
        </w:tc>
      </w:tr>
      <w:tr w:rsidR="00E41EFB" w:rsidRPr="00E41EFB" w14:paraId="370927BF" w14:textId="77777777" w:rsidTr="00E41EFB">
        <w:trPr>
          <w:trHeight w:val="480"/>
          <w:jc w:val="center"/>
        </w:trPr>
        <w:tc>
          <w:tcPr>
            <w:tcW w:w="460" w:type="dxa"/>
            <w:tcBorders>
              <w:top w:val="nil"/>
              <w:left w:val="nil"/>
              <w:bottom w:val="nil"/>
              <w:right w:val="nil"/>
            </w:tcBorders>
            <w:shd w:val="clear" w:color="000000" w:fill="00B050"/>
            <w:noWrap/>
            <w:vAlign w:val="center"/>
            <w:hideMark/>
          </w:tcPr>
          <w:p w14:paraId="357D96AA"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НР</w:t>
            </w:r>
          </w:p>
        </w:tc>
        <w:tc>
          <w:tcPr>
            <w:tcW w:w="360" w:type="dxa"/>
            <w:vMerge/>
            <w:tcBorders>
              <w:top w:val="nil"/>
              <w:left w:val="nil"/>
              <w:bottom w:val="nil"/>
              <w:right w:val="single" w:sz="4" w:space="0" w:color="C0C0C0"/>
            </w:tcBorders>
            <w:vAlign w:val="center"/>
            <w:hideMark/>
          </w:tcPr>
          <w:p w14:paraId="2E09B546" w14:textId="77777777" w:rsidR="00E41EFB" w:rsidRPr="00E41EFB" w:rsidRDefault="00E41EFB" w:rsidP="00E41EFB">
            <w:pPr>
              <w:rPr>
                <w:rFonts w:ascii="Wingdings 2" w:hAnsi="Wingdings 2" w:cs="Tahoma"/>
                <w:color w:val="5A5A5A"/>
                <w:sz w:val="13"/>
                <w:szCs w:val="13"/>
              </w:rPr>
            </w:pPr>
          </w:p>
        </w:tc>
        <w:tc>
          <w:tcPr>
            <w:tcW w:w="1008" w:type="dxa"/>
            <w:tcBorders>
              <w:top w:val="nil"/>
              <w:left w:val="nil"/>
              <w:bottom w:val="single" w:sz="4" w:space="0" w:color="C0C0C0"/>
              <w:right w:val="single" w:sz="4" w:space="0" w:color="C0C0C0"/>
            </w:tcBorders>
            <w:shd w:val="clear" w:color="auto" w:fill="auto"/>
            <w:vAlign w:val="center"/>
            <w:hideMark/>
          </w:tcPr>
          <w:p w14:paraId="457C1D2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3.6.2.1.2</w:t>
            </w:r>
          </w:p>
        </w:tc>
        <w:tc>
          <w:tcPr>
            <w:tcW w:w="4022" w:type="dxa"/>
            <w:tcBorders>
              <w:top w:val="nil"/>
              <w:left w:val="nil"/>
              <w:bottom w:val="single" w:sz="4" w:space="0" w:color="C0C0C0"/>
              <w:right w:val="single" w:sz="4" w:space="0" w:color="C0C0C0"/>
            </w:tcBorders>
            <w:shd w:val="clear" w:color="auto" w:fill="auto"/>
            <w:vAlign w:val="center"/>
            <w:hideMark/>
          </w:tcPr>
          <w:p w14:paraId="4576B855" w14:textId="77777777" w:rsidR="00E41EFB" w:rsidRPr="00E41EFB" w:rsidRDefault="00E41EFB" w:rsidP="00E41EFB">
            <w:pPr>
              <w:ind w:firstLineChars="400" w:firstLine="522"/>
              <w:rPr>
                <w:rFonts w:ascii="Tahoma" w:hAnsi="Tahoma" w:cs="Tahoma"/>
                <w:b/>
                <w:bCs/>
                <w:sz w:val="13"/>
                <w:szCs w:val="13"/>
              </w:rPr>
            </w:pPr>
            <w:r w:rsidRPr="00E41EFB">
              <w:rPr>
                <w:rFonts w:ascii="Tahoma" w:hAnsi="Tahoma" w:cs="Tahoma"/>
                <w:b/>
                <w:bCs/>
                <w:sz w:val="13"/>
                <w:szCs w:val="13"/>
              </w:rPr>
              <w:t>Объем покупки</w:t>
            </w:r>
          </w:p>
        </w:tc>
        <w:tc>
          <w:tcPr>
            <w:tcW w:w="1132" w:type="dxa"/>
            <w:tcBorders>
              <w:top w:val="nil"/>
              <w:left w:val="nil"/>
              <w:bottom w:val="single" w:sz="4" w:space="0" w:color="C0C0C0"/>
              <w:right w:val="single" w:sz="4" w:space="0" w:color="C0C0C0"/>
            </w:tcBorders>
            <w:shd w:val="clear" w:color="auto" w:fill="auto"/>
            <w:vAlign w:val="center"/>
            <w:hideMark/>
          </w:tcPr>
          <w:p w14:paraId="768A6EF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м3</w:t>
            </w:r>
          </w:p>
        </w:tc>
        <w:tc>
          <w:tcPr>
            <w:tcW w:w="1650" w:type="dxa"/>
            <w:tcBorders>
              <w:top w:val="nil"/>
              <w:left w:val="nil"/>
              <w:bottom w:val="single" w:sz="4" w:space="0" w:color="C0C0C0"/>
              <w:right w:val="single" w:sz="4" w:space="0" w:color="C0C0C0"/>
            </w:tcBorders>
            <w:shd w:val="clear" w:color="000000" w:fill="FFFFCC"/>
            <w:vAlign w:val="center"/>
            <w:hideMark/>
          </w:tcPr>
          <w:p w14:paraId="37CEFA2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180 000,00</w:t>
            </w:r>
          </w:p>
        </w:tc>
        <w:tc>
          <w:tcPr>
            <w:tcW w:w="1608" w:type="dxa"/>
            <w:tcBorders>
              <w:top w:val="nil"/>
              <w:left w:val="nil"/>
              <w:bottom w:val="single" w:sz="4" w:space="0" w:color="C0C0C0"/>
              <w:right w:val="single" w:sz="4" w:space="0" w:color="C0C0C0"/>
            </w:tcBorders>
            <w:shd w:val="clear" w:color="000000" w:fill="FFFFCC"/>
            <w:vAlign w:val="center"/>
            <w:hideMark/>
          </w:tcPr>
          <w:p w14:paraId="1A5E9118"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138 955,00</w:t>
            </w:r>
          </w:p>
        </w:tc>
        <w:tc>
          <w:tcPr>
            <w:tcW w:w="1729" w:type="dxa"/>
            <w:tcBorders>
              <w:top w:val="nil"/>
              <w:left w:val="nil"/>
              <w:bottom w:val="single" w:sz="4" w:space="0" w:color="C0C0C0"/>
              <w:right w:val="single" w:sz="4" w:space="0" w:color="C0C0C0"/>
            </w:tcBorders>
            <w:shd w:val="clear" w:color="000000" w:fill="FFFFCC"/>
            <w:vAlign w:val="center"/>
            <w:hideMark/>
          </w:tcPr>
          <w:p w14:paraId="38F0F5AC"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180 000,00</w:t>
            </w:r>
          </w:p>
        </w:tc>
        <w:tc>
          <w:tcPr>
            <w:tcW w:w="1745" w:type="dxa"/>
            <w:tcBorders>
              <w:top w:val="nil"/>
              <w:left w:val="nil"/>
              <w:bottom w:val="single" w:sz="4" w:space="0" w:color="C0C0C0"/>
              <w:right w:val="single" w:sz="4" w:space="0" w:color="C0C0C0"/>
            </w:tcBorders>
            <w:shd w:val="clear" w:color="000000" w:fill="FFFFCC"/>
            <w:vAlign w:val="center"/>
            <w:hideMark/>
          </w:tcPr>
          <w:p w14:paraId="0F0DAAEB"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180 000,00</w:t>
            </w:r>
          </w:p>
        </w:tc>
        <w:tc>
          <w:tcPr>
            <w:tcW w:w="1597" w:type="dxa"/>
            <w:tcBorders>
              <w:top w:val="nil"/>
              <w:left w:val="nil"/>
              <w:bottom w:val="single" w:sz="4" w:space="0" w:color="C0C0C0"/>
              <w:right w:val="single" w:sz="4" w:space="0" w:color="C0C0C0"/>
            </w:tcBorders>
            <w:shd w:val="clear" w:color="000000" w:fill="FFFFCC"/>
            <w:vAlign w:val="center"/>
            <w:hideMark/>
          </w:tcPr>
          <w:p w14:paraId="1A62AE4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-41 045,00</w:t>
            </w:r>
          </w:p>
        </w:tc>
        <w:tc>
          <w:tcPr>
            <w:tcW w:w="1710" w:type="dxa"/>
            <w:tcBorders>
              <w:top w:val="nil"/>
              <w:left w:val="nil"/>
              <w:bottom w:val="single" w:sz="4" w:space="0" w:color="C0C0C0"/>
              <w:right w:val="single" w:sz="4" w:space="0" w:color="C0C0C0"/>
            </w:tcBorders>
            <w:shd w:val="clear" w:color="000000" w:fill="FFFFCC"/>
            <w:vAlign w:val="center"/>
            <w:hideMark/>
          </w:tcPr>
          <w:p w14:paraId="56C4700C"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138 955,00</w:t>
            </w:r>
          </w:p>
        </w:tc>
        <w:tc>
          <w:tcPr>
            <w:tcW w:w="1600" w:type="dxa"/>
            <w:tcBorders>
              <w:top w:val="nil"/>
              <w:left w:val="nil"/>
              <w:bottom w:val="single" w:sz="4" w:space="0" w:color="C0C0C0"/>
              <w:right w:val="single" w:sz="4" w:space="0" w:color="C0C0C0"/>
            </w:tcBorders>
            <w:shd w:val="clear" w:color="000000" w:fill="FFFFCC"/>
            <w:vAlign w:val="center"/>
            <w:hideMark/>
          </w:tcPr>
          <w:p w14:paraId="490B542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-41 045,00</w:t>
            </w:r>
          </w:p>
        </w:tc>
        <w:tc>
          <w:tcPr>
            <w:tcW w:w="1804" w:type="dxa"/>
            <w:tcBorders>
              <w:top w:val="nil"/>
              <w:left w:val="nil"/>
              <w:bottom w:val="single" w:sz="4" w:space="0" w:color="C0C0C0"/>
              <w:right w:val="single" w:sz="4" w:space="0" w:color="C0C0C0"/>
            </w:tcBorders>
            <w:shd w:val="clear" w:color="000000" w:fill="FFFFCC"/>
            <w:vAlign w:val="center"/>
            <w:hideMark/>
          </w:tcPr>
          <w:p w14:paraId="52A917B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138 955,00</w:t>
            </w:r>
          </w:p>
        </w:tc>
        <w:tc>
          <w:tcPr>
            <w:tcW w:w="1287" w:type="dxa"/>
            <w:tcBorders>
              <w:top w:val="nil"/>
              <w:left w:val="nil"/>
              <w:bottom w:val="single" w:sz="4" w:space="0" w:color="C0C0C0"/>
              <w:right w:val="single" w:sz="4" w:space="0" w:color="C0C0C0"/>
            </w:tcBorders>
            <w:shd w:val="clear" w:color="000000" w:fill="D7EAD3"/>
            <w:vAlign w:val="center"/>
            <w:hideMark/>
          </w:tcPr>
          <w:p w14:paraId="3BFEB6DF"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69 477,50</w:t>
            </w:r>
          </w:p>
        </w:tc>
        <w:tc>
          <w:tcPr>
            <w:tcW w:w="1268" w:type="dxa"/>
            <w:tcBorders>
              <w:top w:val="nil"/>
              <w:left w:val="nil"/>
              <w:bottom w:val="single" w:sz="4" w:space="0" w:color="C0C0C0"/>
              <w:right w:val="single" w:sz="4" w:space="0" w:color="C0C0C0"/>
            </w:tcBorders>
            <w:shd w:val="clear" w:color="000000" w:fill="D7EAD3"/>
            <w:vAlign w:val="center"/>
            <w:hideMark/>
          </w:tcPr>
          <w:p w14:paraId="35BA4D1F"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69 477,50</w:t>
            </w:r>
          </w:p>
        </w:tc>
        <w:tc>
          <w:tcPr>
            <w:tcW w:w="4140" w:type="dxa"/>
            <w:tcBorders>
              <w:top w:val="nil"/>
              <w:left w:val="nil"/>
              <w:bottom w:val="single" w:sz="4" w:space="0" w:color="C0C0C0"/>
              <w:right w:val="single" w:sz="4" w:space="0" w:color="C0C0C0"/>
            </w:tcBorders>
            <w:shd w:val="clear" w:color="000000" w:fill="FFFFCC"/>
            <w:vAlign w:val="center"/>
            <w:hideMark/>
          </w:tcPr>
          <w:p w14:paraId="472D7C5F"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 </w:t>
            </w:r>
          </w:p>
        </w:tc>
      </w:tr>
      <w:tr w:rsidR="00E41EFB" w:rsidRPr="00E41EFB" w14:paraId="3217D9CD" w14:textId="77777777" w:rsidTr="00E41EFB">
        <w:trPr>
          <w:trHeight w:val="375"/>
          <w:jc w:val="center"/>
        </w:trPr>
        <w:tc>
          <w:tcPr>
            <w:tcW w:w="460" w:type="dxa"/>
            <w:tcBorders>
              <w:top w:val="nil"/>
              <w:left w:val="nil"/>
              <w:bottom w:val="nil"/>
              <w:right w:val="nil"/>
            </w:tcBorders>
            <w:shd w:val="clear" w:color="000000" w:fill="FFFF00"/>
            <w:noWrap/>
            <w:vAlign w:val="center"/>
            <w:hideMark/>
          </w:tcPr>
          <w:p w14:paraId="75469F0E"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ОР</w:t>
            </w:r>
          </w:p>
        </w:tc>
        <w:tc>
          <w:tcPr>
            <w:tcW w:w="360" w:type="dxa"/>
            <w:tcBorders>
              <w:top w:val="nil"/>
              <w:left w:val="nil"/>
              <w:bottom w:val="nil"/>
              <w:right w:val="nil"/>
            </w:tcBorders>
            <w:shd w:val="clear" w:color="auto" w:fill="auto"/>
            <w:noWrap/>
            <w:vAlign w:val="bottom"/>
            <w:hideMark/>
          </w:tcPr>
          <w:p w14:paraId="3150BFAB"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1D5C60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3.12</w:t>
            </w:r>
          </w:p>
        </w:tc>
        <w:tc>
          <w:tcPr>
            <w:tcW w:w="4022" w:type="dxa"/>
            <w:tcBorders>
              <w:top w:val="nil"/>
              <w:left w:val="nil"/>
              <w:bottom w:val="single" w:sz="4" w:space="0" w:color="C0C0C0"/>
              <w:right w:val="single" w:sz="4" w:space="0" w:color="C0C0C0"/>
            </w:tcBorders>
            <w:shd w:val="clear" w:color="auto" w:fill="auto"/>
            <w:vAlign w:val="center"/>
            <w:hideMark/>
          </w:tcPr>
          <w:p w14:paraId="011B029E" w14:textId="77777777" w:rsidR="00E41EFB" w:rsidRPr="00E41EFB" w:rsidRDefault="00E41EFB" w:rsidP="00E41EFB">
            <w:pPr>
              <w:ind w:firstLineChars="100" w:firstLine="131"/>
              <w:rPr>
                <w:rFonts w:ascii="Tahoma" w:hAnsi="Tahoma" w:cs="Tahoma"/>
                <w:b/>
                <w:bCs/>
                <w:sz w:val="13"/>
                <w:szCs w:val="13"/>
              </w:rPr>
            </w:pPr>
            <w:r w:rsidRPr="00E41EFB">
              <w:rPr>
                <w:rFonts w:ascii="Tahoma" w:hAnsi="Tahoma" w:cs="Tahoma"/>
                <w:b/>
                <w:bCs/>
                <w:sz w:val="13"/>
                <w:szCs w:val="13"/>
              </w:rPr>
              <w:t>Прочие производственные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0440157C"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D7EAD3"/>
            <w:vAlign w:val="center"/>
            <w:hideMark/>
          </w:tcPr>
          <w:p w14:paraId="2984F55B"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8 985,96</w:t>
            </w:r>
          </w:p>
        </w:tc>
        <w:tc>
          <w:tcPr>
            <w:tcW w:w="1608" w:type="dxa"/>
            <w:tcBorders>
              <w:top w:val="nil"/>
              <w:left w:val="nil"/>
              <w:bottom w:val="single" w:sz="4" w:space="0" w:color="C0C0C0"/>
              <w:right w:val="single" w:sz="4" w:space="0" w:color="C0C0C0"/>
            </w:tcBorders>
            <w:shd w:val="clear" w:color="000000" w:fill="D7EAD3"/>
            <w:vAlign w:val="center"/>
            <w:hideMark/>
          </w:tcPr>
          <w:p w14:paraId="6CC57D6D"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13 552,44</w:t>
            </w:r>
          </w:p>
        </w:tc>
        <w:tc>
          <w:tcPr>
            <w:tcW w:w="1729" w:type="dxa"/>
            <w:tcBorders>
              <w:top w:val="nil"/>
              <w:left w:val="nil"/>
              <w:bottom w:val="single" w:sz="4" w:space="0" w:color="C0C0C0"/>
              <w:right w:val="single" w:sz="4" w:space="0" w:color="C0C0C0"/>
            </w:tcBorders>
            <w:shd w:val="clear" w:color="000000" w:fill="D7EAD3"/>
            <w:vAlign w:val="center"/>
            <w:hideMark/>
          </w:tcPr>
          <w:p w14:paraId="6F69BB0D"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9 162,97</w:t>
            </w:r>
          </w:p>
        </w:tc>
        <w:tc>
          <w:tcPr>
            <w:tcW w:w="1745" w:type="dxa"/>
            <w:tcBorders>
              <w:top w:val="nil"/>
              <w:left w:val="nil"/>
              <w:bottom w:val="single" w:sz="4" w:space="0" w:color="C0C0C0"/>
              <w:right w:val="single" w:sz="4" w:space="0" w:color="C0C0C0"/>
            </w:tcBorders>
            <w:shd w:val="clear" w:color="000000" w:fill="D7EAD3"/>
            <w:vAlign w:val="center"/>
            <w:hideMark/>
          </w:tcPr>
          <w:p w14:paraId="4639D6B0"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9 525,80</w:t>
            </w:r>
          </w:p>
        </w:tc>
        <w:tc>
          <w:tcPr>
            <w:tcW w:w="1597" w:type="dxa"/>
            <w:tcBorders>
              <w:top w:val="nil"/>
              <w:left w:val="nil"/>
              <w:bottom w:val="single" w:sz="4" w:space="0" w:color="C0C0C0"/>
              <w:right w:val="single" w:sz="4" w:space="0" w:color="C0C0C0"/>
            </w:tcBorders>
            <w:shd w:val="clear" w:color="000000" w:fill="D7EAD3"/>
            <w:vAlign w:val="center"/>
            <w:hideMark/>
          </w:tcPr>
          <w:p w14:paraId="33EDE63F"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4 840,82</w:t>
            </w:r>
          </w:p>
        </w:tc>
        <w:tc>
          <w:tcPr>
            <w:tcW w:w="1710" w:type="dxa"/>
            <w:tcBorders>
              <w:top w:val="nil"/>
              <w:left w:val="nil"/>
              <w:bottom w:val="single" w:sz="4" w:space="0" w:color="C0C0C0"/>
              <w:right w:val="single" w:sz="4" w:space="0" w:color="C0C0C0"/>
            </w:tcBorders>
            <w:shd w:val="clear" w:color="000000" w:fill="D7EAD3"/>
            <w:vAlign w:val="center"/>
            <w:hideMark/>
          </w:tcPr>
          <w:p w14:paraId="48A6BD3A"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14 366,62</w:t>
            </w:r>
          </w:p>
        </w:tc>
        <w:tc>
          <w:tcPr>
            <w:tcW w:w="1600" w:type="dxa"/>
            <w:tcBorders>
              <w:top w:val="nil"/>
              <w:left w:val="nil"/>
              <w:bottom w:val="single" w:sz="4" w:space="0" w:color="C0C0C0"/>
              <w:right w:val="single" w:sz="4" w:space="0" w:color="C0C0C0"/>
            </w:tcBorders>
            <w:shd w:val="clear" w:color="000000" w:fill="D7EAD3"/>
            <w:vAlign w:val="center"/>
            <w:hideMark/>
          </w:tcPr>
          <w:p w14:paraId="3FB638B5"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-118,81</w:t>
            </w:r>
          </w:p>
        </w:tc>
        <w:tc>
          <w:tcPr>
            <w:tcW w:w="1804" w:type="dxa"/>
            <w:tcBorders>
              <w:top w:val="nil"/>
              <w:left w:val="nil"/>
              <w:bottom w:val="single" w:sz="4" w:space="0" w:color="C0C0C0"/>
              <w:right w:val="single" w:sz="4" w:space="0" w:color="C0C0C0"/>
            </w:tcBorders>
            <w:shd w:val="clear" w:color="000000" w:fill="D7EAD3"/>
            <w:vAlign w:val="center"/>
            <w:hideMark/>
          </w:tcPr>
          <w:p w14:paraId="4CAA3B0A"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9 406,99</w:t>
            </w:r>
          </w:p>
        </w:tc>
        <w:tc>
          <w:tcPr>
            <w:tcW w:w="1287" w:type="dxa"/>
            <w:tcBorders>
              <w:top w:val="nil"/>
              <w:left w:val="nil"/>
              <w:bottom w:val="single" w:sz="4" w:space="0" w:color="C0C0C0"/>
              <w:right w:val="single" w:sz="4" w:space="0" w:color="C0C0C0"/>
            </w:tcBorders>
            <w:shd w:val="clear" w:color="000000" w:fill="D7EAD3"/>
            <w:vAlign w:val="center"/>
            <w:hideMark/>
          </w:tcPr>
          <w:p w14:paraId="39A7CCD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4 703,50</w:t>
            </w:r>
          </w:p>
        </w:tc>
        <w:tc>
          <w:tcPr>
            <w:tcW w:w="1268" w:type="dxa"/>
            <w:tcBorders>
              <w:top w:val="nil"/>
              <w:left w:val="nil"/>
              <w:bottom w:val="single" w:sz="4" w:space="0" w:color="C0C0C0"/>
              <w:right w:val="single" w:sz="4" w:space="0" w:color="C0C0C0"/>
            </w:tcBorders>
            <w:shd w:val="clear" w:color="000000" w:fill="D7EAD3"/>
            <w:vAlign w:val="center"/>
            <w:hideMark/>
          </w:tcPr>
          <w:p w14:paraId="75695420"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4 703,50</w:t>
            </w:r>
          </w:p>
        </w:tc>
        <w:tc>
          <w:tcPr>
            <w:tcW w:w="4140" w:type="dxa"/>
            <w:vMerge w:val="restart"/>
            <w:tcBorders>
              <w:top w:val="nil"/>
              <w:left w:val="nil"/>
              <w:bottom w:val="nil"/>
              <w:right w:val="single" w:sz="4" w:space="0" w:color="C0C0C0"/>
            </w:tcBorders>
            <w:shd w:val="clear" w:color="000000" w:fill="FFFFCC"/>
            <w:vAlign w:val="center"/>
            <w:hideMark/>
          </w:tcPr>
          <w:p w14:paraId="64CD4689" w14:textId="77777777" w:rsidR="00E41EFB" w:rsidRPr="00E41EFB" w:rsidRDefault="00E41EFB" w:rsidP="00E41EFB">
            <w:pPr>
              <w:rPr>
                <w:rFonts w:ascii="Tahoma" w:hAnsi="Tahoma" w:cs="Tahoma"/>
                <w:sz w:val="13"/>
                <w:szCs w:val="13"/>
              </w:rPr>
            </w:pPr>
            <w:r w:rsidRPr="00E41EFB">
              <w:rPr>
                <w:rFonts w:ascii="Tahoma" w:hAnsi="Tahoma" w:cs="Tahoma"/>
                <w:sz w:val="13"/>
                <w:szCs w:val="13"/>
              </w:rPr>
              <w:t xml:space="preserve">Рассчитано исходя из базового уровня операционных расходов 2019 г. с применением коэффициента индексации 1,0468546, рассчитанного в соответствии с Методическими указаниями (с учетом  индекса потребительских цен - ИПЦ - Минэкономразвития РФ на 2020 г. 103,0% и  на 2021 г. 103,7%  и индексов эффективности операционных расходов  на 2020 г.  и на 2021 г. - 1%) </w:t>
            </w:r>
          </w:p>
        </w:tc>
      </w:tr>
      <w:tr w:rsidR="00E41EFB" w:rsidRPr="00E41EFB" w14:paraId="6C6C6C89" w14:textId="77777777" w:rsidTr="00E41EFB">
        <w:trPr>
          <w:trHeight w:val="360"/>
          <w:jc w:val="center"/>
        </w:trPr>
        <w:tc>
          <w:tcPr>
            <w:tcW w:w="460" w:type="dxa"/>
            <w:tcBorders>
              <w:top w:val="nil"/>
              <w:left w:val="nil"/>
              <w:bottom w:val="nil"/>
              <w:right w:val="nil"/>
            </w:tcBorders>
            <w:shd w:val="clear" w:color="000000" w:fill="FFFF00"/>
            <w:noWrap/>
            <w:vAlign w:val="center"/>
            <w:hideMark/>
          </w:tcPr>
          <w:p w14:paraId="580B53C1"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ОР</w:t>
            </w:r>
          </w:p>
        </w:tc>
        <w:tc>
          <w:tcPr>
            <w:tcW w:w="360" w:type="dxa"/>
            <w:tcBorders>
              <w:top w:val="nil"/>
              <w:left w:val="nil"/>
              <w:bottom w:val="nil"/>
              <w:right w:val="nil"/>
            </w:tcBorders>
            <w:shd w:val="clear" w:color="auto" w:fill="auto"/>
            <w:noWrap/>
            <w:vAlign w:val="bottom"/>
            <w:hideMark/>
          </w:tcPr>
          <w:p w14:paraId="4598FB7D"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8F4C53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3.12.1</w:t>
            </w:r>
          </w:p>
        </w:tc>
        <w:tc>
          <w:tcPr>
            <w:tcW w:w="4022" w:type="dxa"/>
            <w:tcBorders>
              <w:top w:val="nil"/>
              <w:left w:val="nil"/>
              <w:bottom w:val="single" w:sz="4" w:space="0" w:color="C0C0C0"/>
              <w:right w:val="single" w:sz="4" w:space="0" w:color="C0C0C0"/>
            </w:tcBorders>
            <w:shd w:val="clear" w:color="auto" w:fill="auto"/>
            <w:vAlign w:val="center"/>
            <w:hideMark/>
          </w:tcPr>
          <w:p w14:paraId="013EFB3F" w14:textId="77777777" w:rsidR="00E41EFB" w:rsidRPr="00E41EFB" w:rsidRDefault="00E41EFB" w:rsidP="00E41EFB">
            <w:pPr>
              <w:ind w:firstLineChars="200" w:firstLine="260"/>
              <w:rPr>
                <w:rFonts w:ascii="Tahoma" w:hAnsi="Tahoma" w:cs="Tahoma"/>
                <w:sz w:val="13"/>
                <w:szCs w:val="13"/>
              </w:rPr>
            </w:pPr>
            <w:r w:rsidRPr="00E41EFB">
              <w:rPr>
                <w:rFonts w:ascii="Tahoma" w:hAnsi="Tahoma" w:cs="Tahoma"/>
                <w:sz w:val="13"/>
                <w:szCs w:val="13"/>
              </w:rPr>
              <w:t>Лабораторные анализы</w:t>
            </w:r>
          </w:p>
        </w:tc>
        <w:tc>
          <w:tcPr>
            <w:tcW w:w="1132" w:type="dxa"/>
            <w:tcBorders>
              <w:top w:val="nil"/>
              <w:left w:val="nil"/>
              <w:bottom w:val="single" w:sz="4" w:space="0" w:color="C0C0C0"/>
              <w:right w:val="single" w:sz="4" w:space="0" w:color="C0C0C0"/>
            </w:tcBorders>
            <w:shd w:val="clear" w:color="auto" w:fill="auto"/>
            <w:vAlign w:val="center"/>
            <w:hideMark/>
          </w:tcPr>
          <w:p w14:paraId="683943B3"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77E7237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66,60</w:t>
            </w:r>
          </w:p>
        </w:tc>
        <w:tc>
          <w:tcPr>
            <w:tcW w:w="1608" w:type="dxa"/>
            <w:tcBorders>
              <w:top w:val="nil"/>
              <w:left w:val="nil"/>
              <w:bottom w:val="single" w:sz="4" w:space="0" w:color="C0C0C0"/>
              <w:right w:val="single" w:sz="4" w:space="0" w:color="C0C0C0"/>
            </w:tcBorders>
            <w:shd w:val="clear" w:color="000000" w:fill="FFFFCC"/>
            <w:vAlign w:val="center"/>
            <w:hideMark/>
          </w:tcPr>
          <w:p w14:paraId="7949423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211,71</w:t>
            </w:r>
          </w:p>
        </w:tc>
        <w:tc>
          <w:tcPr>
            <w:tcW w:w="1729" w:type="dxa"/>
            <w:tcBorders>
              <w:top w:val="nil"/>
              <w:left w:val="nil"/>
              <w:bottom w:val="single" w:sz="4" w:space="0" w:color="C0C0C0"/>
              <w:right w:val="single" w:sz="4" w:space="0" w:color="C0C0C0"/>
            </w:tcBorders>
            <w:shd w:val="clear" w:color="000000" w:fill="FFFFCC"/>
            <w:vAlign w:val="center"/>
            <w:hideMark/>
          </w:tcPr>
          <w:p w14:paraId="0A7DD65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67,91</w:t>
            </w:r>
          </w:p>
        </w:tc>
        <w:tc>
          <w:tcPr>
            <w:tcW w:w="1745" w:type="dxa"/>
            <w:tcBorders>
              <w:top w:val="nil"/>
              <w:left w:val="nil"/>
              <w:bottom w:val="single" w:sz="4" w:space="0" w:color="C0C0C0"/>
              <w:right w:val="single" w:sz="4" w:space="0" w:color="C0C0C0"/>
            </w:tcBorders>
            <w:shd w:val="clear" w:color="000000" w:fill="FFFFCC"/>
            <w:vAlign w:val="center"/>
            <w:hideMark/>
          </w:tcPr>
          <w:p w14:paraId="18941DB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70,60</w:t>
            </w:r>
          </w:p>
        </w:tc>
        <w:tc>
          <w:tcPr>
            <w:tcW w:w="1597" w:type="dxa"/>
            <w:tcBorders>
              <w:top w:val="nil"/>
              <w:left w:val="nil"/>
              <w:bottom w:val="single" w:sz="4" w:space="0" w:color="C0C0C0"/>
              <w:right w:val="single" w:sz="4" w:space="0" w:color="C0C0C0"/>
            </w:tcBorders>
            <w:shd w:val="clear" w:color="000000" w:fill="FFFFCC"/>
            <w:vAlign w:val="center"/>
            <w:hideMark/>
          </w:tcPr>
          <w:p w14:paraId="0545077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153,83</w:t>
            </w:r>
          </w:p>
        </w:tc>
        <w:tc>
          <w:tcPr>
            <w:tcW w:w="1710" w:type="dxa"/>
            <w:tcBorders>
              <w:top w:val="nil"/>
              <w:left w:val="nil"/>
              <w:bottom w:val="single" w:sz="4" w:space="0" w:color="C0C0C0"/>
              <w:right w:val="single" w:sz="4" w:space="0" w:color="C0C0C0"/>
            </w:tcBorders>
            <w:shd w:val="clear" w:color="000000" w:fill="FFFFCC"/>
            <w:vAlign w:val="center"/>
            <w:hideMark/>
          </w:tcPr>
          <w:p w14:paraId="443B4D9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224,43</w:t>
            </w:r>
          </w:p>
        </w:tc>
        <w:tc>
          <w:tcPr>
            <w:tcW w:w="1600" w:type="dxa"/>
            <w:tcBorders>
              <w:top w:val="nil"/>
              <w:left w:val="nil"/>
              <w:bottom w:val="single" w:sz="4" w:space="0" w:color="C0C0C0"/>
              <w:right w:val="single" w:sz="4" w:space="0" w:color="C0C0C0"/>
            </w:tcBorders>
            <w:shd w:val="clear" w:color="000000" w:fill="FFFFCC"/>
            <w:vAlign w:val="center"/>
            <w:hideMark/>
          </w:tcPr>
          <w:p w14:paraId="321CAE5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-0,88</w:t>
            </w:r>
          </w:p>
        </w:tc>
        <w:tc>
          <w:tcPr>
            <w:tcW w:w="1804" w:type="dxa"/>
            <w:tcBorders>
              <w:top w:val="nil"/>
              <w:left w:val="nil"/>
              <w:bottom w:val="single" w:sz="4" w:space="0" w:color="C0C0C0"/>
              <w:right w:val="single" w:sz="4" w:space="0" w:color="C0C0C0"/>
            </w:tcBorders>
            <w:shd w:val="clear" w:color="000000" w:fill="FFFFCC"/>
            <w:vAlign w:val="center"/>
            <w:hideMark/>
          </w:tcPr>
          <w:p w14:paraId="115A001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69,72</w:t>
            </w:r>
          </w:p>
        </w:tc>
        <w:tc>
          <w:tcPr>
            <w:tcW w:w="1287" w:type="dxa"/>
            <w:tcBorders>
              <w:top w:val="nil"/>
              <w:left w:val="nil"/>
              <w:bottom w:val="single" w:sz="4" w:space="0" w:color="C0C0C0"/>
              <w:right w:val="single" w:sz="4" w:space="0" w:color="C0C0C0"/>
            </w:tcBorders>
            <w:shd w:val="clear" w:color="000000" w:fill="D7EAD3"/>
            <w:vAlign w:val="center"/>
            <w:hideMark/>
          </w:tcPr>
          <w:p w14:paraId="44C1AE0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34,86</w:t>
            </w:r>
          </w:p>
        </w:tc>
        <w:tc>
          <w:tcPr>
            <w:tcW w:w="1268" w:type="dxa"/>
            <w:tcBorders>
              <w:top w:val="nil"/>
              <w:left w:val="nil"/>
              <w:bottom w:val="single" w:sz="4" w:space="0" w:color="C0C0C0"/>
              <w:right w:val="single" w:sz="4" w:space="0" w:color="C0C0C0"/>
            </w:tcBorders>
            <w:shd w:val="clear" w:color="000000" w:fill="D7EAD3"/>
            <w:vAlign w:val="center"/>
            <w:hideMark/>
          </w:tcPr>
          <w:p w14:paraId="553DDCD8"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34,86</w:t>
            </w:r>
          </w:p>
        </w:tc>
        <w:tc>
          <w:tcPr>
            <w:tcW w:w="4140" w:type="dxa"/>
            <w:vMerge/>
            <w:tcBorders>
              <w:top w:val="nil"/>
              <w:left w:val="nil"/>
              <w:bottom w:val="nil"/>
              <w:right w:val="single" w:sz="4" w:space="0" w:color="C0C0C0"/>
            </w:tcBorders>
            <w:vAlign w:val="center"/>
            <w:hideMark/>
          </w:tcPr>
          <w:p w14:paraId="414E1AF1" w14:textId="77777777" w:rsidR="00E41EFB" w:rsidRPr="00E41EFB" w:rsidRDefault="00E41EFB" w:rsidP="00E41EFB">
            <w:pPr>
              <w:rPr>
                <w:rFonts w:ascii="Tahoma" w:hAnsi="Tahoma" w:cs="Tahoma"/>
                <w:sz w:val="13"/>
                <w:szCs w:val="13"/>
              </w:rPr>
            </w:pPr>
          </w:p>
        </w:tc>
      </w:tr>
      <w:tr w:rsidR="00E41EFB" w:rsidRPr="00E41EFB" w14:paraId="7EFD13A4" w14:textId="77777777" w:rsidTr="00E41EFB">
        <w:trPr>
          <w:trHeight w:val="615"/>
          <w:jc w:val="center"/>
        </w:trPr>
        <w:tc>
          <w:tcPr>
            <w:tcW w:w="460" w:type="dxa"/>
            <w:tcBorders>
              <w:top w:val="nil"/>
              <w:left w:val="nil"/>
              <w:bottom w:val="nil"/>
              <w:right w:val="nil"/>
            </w:tcBorders>
            <w:shd w:val="clear" w:color="000000" w:fill="FFFF00"/>
            <w:noWrap/>
            <w:vAlign w:val="center"/>
            <w:hideMark/>
          </w:tcPr>
          <w:p w14:paraId="168CAD92"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ОР</w:t>
            </w:r>
          </w:p>
        </w:tc>
        <w:tc>
          <w:tcPr>
            <w:tcW w:w="360" w:type="dxa"/>
            <w:tcBorders>
              <w:top w:val="nil"/>
              <w:left w:val="nil"/>
              <w:bottom w:val="nil"/>
              <w:right w:val="nil"/>
            </w:tcBorders>
            <w:shd w:val="clear" w:color="auto" w:fill="auto"/>
            <w:noWrap/>
            <w:vAlign w:val="bottom"/>
            <w:hideMark/>
          </w:tcPr>
          <w:p w14:paraId="2DEB7FCC"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E92931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3.12.2</w:t>
            </w:r>
          </w:p>
        </w:tc>
        <w:tc>
          <w:tcPr>
            <w:tcW w:w="4022" w:type="dxa"/>
            <w:tcBorders>
              <w:top w:val="nil"/>
              <w:left w:val="nil"/>
              <w:bottom w:val="single" w:sz="4" w:space="0" w:color="C0C0C0"/>
              <w:right w:val="single" w:sz="4" w:space="0" w:color="C0C0C0"/>
            </w:tcBorders>
            <w:shd w:val="clear" w:color="auto" w:fill="auto"/>
            <w:vAlign w:val="center"/>
            <w:hideMark/>
          </w:tcPr>
          <w:p w14:paraId="1820EAD7" w14:textId="77777777" w:rsidR="00E41EFB" w:rsidRPr="00E41EFB" w:rsidRDefault="00E41EFB" w:rsidP="00E41EFB">
            <w:pPr>
              <w:ind w:firstLineChars="200" w:firstLine="260"/>
              <w:rPr>
                <w:rFonts w:ascii="Tahoma" w:hAnsi="Tahoma" w:cs="Tahoma"/>
                <w:sz w:val="13"/>
                <w:szCs w:val="13"/>
              </w:rPr>
            </w:pPr>
            <w:r w:rsidRPr="00E41EFB">
              <w:rPr>
                <w:rFonts w:ascii="Tahoma" w:hAnsi="Tahoma" w:cs="Tahoma"/>
                <w:sz w:val="13"/>
                <w:szCs w:val="13"/>
              </w:rPr>
              <w:t xml:space="preserve">Расходы на ГСМ (и/ или расходы на аренду </w:t>
            </w:r>
            <w:proofErr w:type="spellStart"/>
            <w:proofErr w:type="gramStart"/>
            <w:r w:rsidRPr="00E41EFB">
              <w:rPr>
                <w:rFonts w:ascii="Tahoma" w:hAnsi="Tahoma" w:cs="Tahoma"/>
                <w:sz w:val="13"/>
                <w:szCs w:val="13"/>
              </w:rPr>
              <w:t>спец.техники</w:t>
            </w:r>
            <w:proofErr w:type="spellEnd"/>
            <w:proofErr w:type="gramEnd"/>
            <w:r w:rsidRPr="00E41EFB">
              <w:rPr>
                <w:rFonts w:ascii="Tahoma" w:hAnsi="Tahoma" w:cs="Tahoma"/>
                <w:sz w:val="13"/>
                <w:szCs w:val="13"/>
              </w:rPr>
              <w:t>)</w:t>
            </w:r>
          </w:p>
        </w:tc>
        <w:tc>
          <w:tcPr>
            <w:tcW w:w="1132" w:type="dxa"/>
            <w:tcBorders>
              <w:top w:val="nil"/>
              <w:left w:val="nil"/>
              <w:bottom w:val="single" w:sz="4" w:space="0" w:color="C0C0C0"/>
              <w:right w:val="single" w:sz="4" w:space="0" w:color="C0C0C0"/>
            </w:tcBorders>
            <w:shd w:val="clear" w:color="auto" w:fill="auto"/>
            <w:vAlign w:val="center"/>
            <w:hideMark/>
          </w:tcPr>
          <w:p w14:paraId="41DDF0A7"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7A66197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694,40</w:t>
            </w:r>
          </w:p>
        </w:tc>
        <w:tc>
          <w:tcPr>
            <w:tcW w:w="1608" w:type="dxa"/>
            <w:tcBorders>
              <w:top w:val="nil"/>
              <w:left w:val="nil"/>
              <w:bottom w:val="single" w:sz="4" w:space="0" w:color="C0C0C0"/>
              <w:right w:val="single" w:sz="4" w:space="0" w:color="C0C0C0"/>
            </w:tcBorders>
            <w:shd w:val="clear" w:color="000000" w:fill="FFFFCC"/>
            <w:vAlign w:val="center"/>
            <w:hideMark/>
          </w:tcPr>
          <w:p w14:paraId="39ED0D6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830,98</w:t>
            </w:r>
          </w:p>
        </w:tc>
        <w:tc>
          <w:tcPr>
            <w:tcW w:w="1729" w:type="dxa"/>
            <w:tcBorders>
              <w:top w:val="nil"/>
              <w:left w:val="nil"/>
              <w:bottom w:val="single" w:sz="4" w:space="0" w:color="C0C0C0"/>
              <w:right w:val="single" w:sz="4" w:space="0" w:color="C0C0C0"/>
            </w:tcBorders>
            <w:shd w:val="clear" w:color="000000" w:fill="FFFFCC"/>
            <w:vAlign w:val="center"/>
            <w:hideMark/>
          </w:tcPr>
          <w:p w14:paraId="56271FF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708,08</w:t>
            </w:r>
          </w:p>
        </w:tc>
        <w:tc>
          <w:tcPr>
            <w:tcW w:w="1745" w:type="dxa"/>
            <w:tcBorders>
              <w:top w:val="nil"/>
              <w:left w:val="nil"/>
              <w:bottom w:val="single" w:sz="4" w:space="0" w:color="C0C0C0"/>
              <w:right w:val="single" w:sz="4" w:space="0" w:color="C0C0C0"/>
            </w:tcBorders>
            <w:shd w:val="clear" w:color="000000" w:fill="FFFFCC"/>
            <w:vAlign w:val="center"/>
            <w:hideMark/>
          </w:tcPr>
          <w:p w14:paraId="3602763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736,12</w:t>
            </w:r>
          </w:p>
        </w:tc>
        <w:tc>
          <w:tcPr>
            <w:tcW w:w="1597" w:type="dxa"/>
            <w:tcBorders>
              <w:top w:val="nil"/>
              <w:left w:val="nil"/>
              <w:bottom w:val="single" w:sz="4" w:space="0" w:color="C0C0C0"/>
              <w:right w:val="single" w:sz="4" w:space="0" w:color="C0C0C0"/>
            </w:tcBorders>
            <w:shd w:val="clear" w:color="000000" w:fill="FFFFCC"/>
            <w:vAlign w:val="center"/>
            <w:hideMark/>
          </w:tcPr>
          <w:p w14:paraId="177DDEE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144,77</w:t>
            </w:r>
          </w:p>
        </w:tc>
        <w:tc>
          <w:tcPr>
            <w:tcW w:w="1710" w:type="dxa"/>
            <w:tcBorders>
              <w:top w:val="nil"/>
              <w:left w:val="nil"/>
              <w:bottom w:val="single" w:sz="4" w:space="0" w:color="C0C0C0"/>
              <w:right w:val="single" w:sz="4" w:space="0" w:color="C0C0C0"/>
            </w:tcBorders>
            <w:shd w:val="clear" w:color="000000" w:fill="FFFFCC"/>
            <w:vAlign w:val="center"/>
            <w:hideMark/>
          </w:tcPr>
          <w:p w14:paraId="52DCB28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880,89</w:t>
            </w:r>
          </w:p>
        </w:tc>
        <w:tc>
          <w:tcPr>
            <w:tcW w:w="1600" w:type="dxa"/>
            <w:tcBorders>
              <w:top w:val="nil"/>
              <w:left w:val="nil"/>
              <w:bottom w:val="single" w:sz="4" w:space="0" w:color="C0C0C0"/>
              <w:right w:val="single" w:sz="4" w:space="0" w:color="C0C0C0"/>
            </w:tcBorders>
            <w:shd w:val="clear" w:color="000000" w:fill="FFFFCC"/>
            <w:vAlign w:val="center"/>
            <w:hideMark/>
          </w:tcPr>
          <w:p w14:paraId="77BA063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-9,18</w:t>
            </w:r>
          </w:p>
        </w:tc>
        <w:tc>
          <w:tcPr>
            <w:tcW w:w="1804" w:type="dxa"/>
            <w:tcBorders>
              <w:top w:val="nil"/>
              <w:left w:val="nil"/>
              <w:bottom w:val="single" w:sz="4" w:space="0" w:color="C0C0C0"/>
              <w:right w:val="single" w:sz="4" w:space="0" w:color="C0C0C0"/>
            </w:tcBorders>
            <w:shd w:val="clear" w:color="000000" w:fill="FFFFCC"/>
            <w:vAlign w:val="center"/>
            <w:hideMark/>
          </w:tcPr>
          <w:p w14:paraId="368D3AA8"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726,94</w:t>
            </w:r>
          </w:p>
        </w:tc>
        <w:tc>
          <w:tcPr>
            <w:tcW w:w="1287" w:type="dxa"/>
            <w:tcBorders>
              <w:top w:val="nil"/>
              <w:left w:val="nil"/>
              <w:bottom w:val="single" w:sz="4" w:space="0" w:color="C0C0C0"/>
              <w:right w:val="single" w:sz="4" w:space="0" w:color="C0C0C0"/>
            </w:tcBorders>
            <w:shd w:val="clear" w:color="000000" w:fill="D7EAD3"/>
            <w:vAlign w:val="center"/>
            <w:hideMark/>
          </w:tcPr>
          <w:p w14:paraId="63100E6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363,47</w:t>
            </w:r>
          </w:p>
        </w:tc>
        <w:tc>
          <w:tcPr>
            <w:tcW w:w="1268" w:type="dxa"/>
            <w:tcBorders>
              <w:top w:val="nil"/>
              <w:left w:val="nil"/>
              <w:bottom w:val="single" w:sz="4" w:space="0" w:color="C0C0C0"/>
              <w:right w:val="single" w:sz="4" w:space="0" w:color="C0C0C0"/>
            </w:tcBorders>
            <w:shd w:val="clear" w:color="000000" w:fill="D7EAD3"/>
            <w:vAlign w:val="center"/>
            <w:hideMark/>
          </w:tcPr>
          <w:p w14:paraId="7A0486C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363,47</w:t>
            </w:r>
          </w:p>
        </w:tc>
        <w:tc>
          <w:tcPr>
            <w:tcW w:w="4140" w:type="dxa"/>
            <w:vMerge/>
            <w:tcBorders>
              <w:top w:val="nil"/>
              <w:left w:val="nil"/>
              <w:bottom w:val="nil"/>
              <w:right w:val="single" w:sz="4" w:space="0" w:color="C0C0C0"/>
            </w:tcBorders>
            <w:vAlign w:val="center"/>
            <w:hideMark/>
          </w:tcPr>
          <w:p w14:paraId="1AB3CE46" w14:textId="77777777" w:rsidR="00E41EFB" w:rsidRPr="00E41EFB" w:rsidRDefault="00E41EFB" w:rsidP="00E41EFB">
            <w:pPr>
              <w:rPr>
                <w:rFonts w:ascii="Tahoma" w:hAnsi="Tahoma" w:cs="Tahoma"/>
                <w:sz w:val="13"/>
                <w:szCs w:val="13"/>
              </w:rPr>
            </w:pPr>
          </w:p>
        </w:tc>
      </w:tr>
      <w:tr w:rsidR="00E41EFB" w:rsidRPr="00E41EFB" w14:paraId="5EA6073E" w14:textId="77777777" w:rsidTr="00E41EFB">
        <w:trPr>
          <w:trHeight w:val="345"/>
          <w:jc w:val="center"/>
        </w:trPr>
        <w:tc>
          <w:tcPr>
            <w:tcW w:w="460" w:type="dxa"/>
            <w:tcBorders>
              <w:top w:val="nil"/>
              <w:left w:val="nil"/>
              <w:bottom w:val="nil"/>
              <w:right w:val="nil"/>
            </w:tcBorders>
            <w:shd w:val="clear" w:color="000000" w:fill="FFFF00"/>
            <w:noWrap/>
            <w:vAlign w:val="center"/>
            <w:hideMark/>
          </w:tcPr>
          <w:p w14:paraId="4DE76DF8"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ОР</w:t>
            </w:r>
          </w:p>
        </w:tc>
        <w:tc>
          <w:tcPr>
            <w:tcW w:w="360" w:type="dxa"/>
            <w:tcBorders>
              <w:top w:val="nil"/>
              <w:left w:val="nil"/>
              <w:bottom w:val="nil"/>
              <w:right w:val="nil"/>
            </w:tcBorders>
            <w:shd w:val="clear" w:color="auto" w:fill="auto"/>
            <w:noWrap/>
            <w:vAlign w:val="bottom"/>
            <w:hideMark/>
          </w:tcPr>
          <w:p w14:paraId="42729271"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068E09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3.12.3</w:t>
            </w:r>
          </w:p>
        </w:tc>
        <w:tc>
          <w:tcPr>
            <w:tcW w:w="4022" w:type="dxa"/>
            <w:tcBorders>
              <w:top w:val="nil"/>
              <w:left w:val="nil"/>
              <w:bottom w:val="single" w:sz="4" w:space="0" w:color="C0C0C0"/>
              <w:right w:val="single" w:sz="4" w:space="0" w:color="C0C0C0"/>
            </w:tcBorders>
            <w:shd w:val="clear" w:color="auto" w:fill="auto"/>
            <w:vAlign w:val="center"/>
            <w:hideMark/>
          </w:tcPr>
          <w:p w14:paraId="127D4ED6" w14:textId="77777777" w:rsidR="00E41EFB" w:rsidRPr="00E41EFB" w:rsidRDefault="00E41EFB" w:rsidP="00E41EFB">
            <w:pPr>
              <w:ind w:firstLineChars="200" w:firstLine="260"/>
              <w:rPr>
                <w:rFonts w:ascii="Tahoma" w:hAnsi="Tahoma" w:cs="Tahoma"/>
                <w:sz w:val="13"/>
                <w:szCs w:val="13"/>
              </w:rPr>
            </w:pPr>
            <w:r w:rsidRPr="00E41EFB">
              <w:rPr>
                <w:rFonts w:ascii="Tahoma" w:hAnsi="Tahoma" w:cs="Tahoma"/>
                <w:sz w:val="13"/>
                <w:szCs w:val="13"/>
              </w:rPr>
              <w:t>Прочие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6C4627E1"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D7EAD3"/>
            <w:vAlign w:val="center"/>
            <w:hideMark/>
          </w:tcPr>
          <w:p w14:paraId="5A74CF2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8 224,96</w:t>
            </w:r>
          </w:p>
        </w:tc>
        <w:tc>
          <w:tcPr>
            <w:tcW w:w="1608" w:type="dxa"/>
            <w:tcBorders>
              <w:top w:val="nil"/>
              <w:left w:val="nil"/>
              <w:bottom w:val="single" w:sz="4" w:space="0" w:color="C0C0C0"/>
              <w:right w:val="single" w:sz="4" w:space="0" w:color="C0C0C0"/>
            </w:tcBorders>
            <w:shd w:val="clear" w:color="000000" w:fill="D7EAD3"/>
            <w:vAlign w:val="center"/>
            <w:hideMark/>
          </w:tcPr>
          <w:p w14:paraId="4E3C2B7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12 509,75</w:t>
            </w:r>
          </w:p>
        </w:tc>
        <w:tc>
          <w:tcPr>
            <w:tcW w:w="1729" w:type="dxa"/>
            <w:tcBorders>
              <w:top w:val="nil"/>
              <w:left w:val="nil"/>
              <w:bottom w:val="single" w:sz="4" w:space="0" w:color="C0C0C0"/>
              <w:right w:val="single" w:sz="4" w:space="0" w:color="C0C0C0"/>
            </w:tcBorders>
            <w:shd w:val="clear" w:color="000000" w:fill="D7EAD3"/>
            <w:vAlign w:val="center"/>
            <w:hideMark/>
          </w:tcPr>
          <w:p w14:paraId="755B55D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8 386,98</w:t>
            </w:r>
          </w:p>
        </w:tc>
        <w:tc>
          <w:tcPr>
            <w:tcW w:w="1745" w:type="dxa"/>
            <w:tcBorders>
              <w:top w:val="nil"/>
              <w:left w:val="nil"/>
              <w:bottom w:val="single" w:sz="4" w:space="0" w:color="C0C0C0"/>
              <w:right w:val="single" w:sz="4" w:space="0" w:color="C0C0C0"/>
            </w:tcBorders>
            <w:shd w:val="clear" w:color="000000" w:fill="D7EAD3"/>
            <w:vAlign w:val="center"/>
            <w:hideMark/>
          </w:tcPr>
          <w:p w14:paraId="4BF8A6AB"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8 719,08</w:t>
            </w:r>
          </w:p>
        </w:tc>
        <w:tc>
          <w:tcPr>
            <w:tcW w:w="1597" w:type="dxa"/>
            <w:tcBorders>
              <w:top w:val="nil"/>
              <w:left w:val="nil"/>
              <w:bottom w:val="single" w:sz="4" w:space="0" w:color="C0C0C0"/>
              <w:right w:val="single" w:sz="4" w:space="0" w:color="C0C0C0"/>
            </w:tcBorders>
            <w:shd w:val="clear" w:color="000000" w:fill="D7EAD3"/>
            <w:vAlign w:val="center"/>
            <w:hideMark/>
          </w:tcPr>
          <w:p w14:paraId="1D1EC35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4 542,22</w:t>
            </w:r>
          </w:p>
        </w:tc>
        <w:tc>
          <w:tcPr>
            <w:tcW w:w="1710" w:type="dxa"/>
            <w:tcBorders>
              <w:top w:val="nil"/>
              <w:left w:val="nil"/>
              <w:bottom w:val="single" w:sz="4" w:space="0" w:color="C0C0C0"/>
              <w:right w:val="single" w:sz="4" w:space="0" w:color="C0C0C0"/>
            </w:tcBorders>
            <w:shd w:val="clear" w:color="000000" w:fill="D7EAD3"/>
            <w:vAlign w:val="center"/>
            <w:hideMark/>
          </w:tcPr>
          <w:p w14:paraId="4037C20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13 261,30</w:t>
            </w:r>
          </w:p>
        </w:tc>
        <w:tc>
          <w:tcPr>
            <w:tcW w:w="1600" w:type="dxa"/>
            <w:tcBorders>
              <w:top w:val="nil"/>
              <w:left w:val="nil"/>
              <w:bottom w:val="single" w:sz="4" w:space="0" w:color="C0C0C0"/>
              <w:right w:val="single" w:sz="4" w:space="0" w:color="C0C0C0"/>
            </w:tcBorders>
            <w:shd w:val="clear" w:color="000000" w:fill="D7EAD3"/>
            <w:vAlign w:val="center"/>
            <w:hideMark/>
          </w:tcPr>
          <w:p w14:paraId="361C85C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-108,75</w:t>
            </w:r>
          </w:p>
        </w:tc>
        <w:tc>
          <w:tcPr>
            <w:tcW w:w="1804" w:type="dxa"/>
            <w:tcBorders>
              <w:top w:val="nil"/>
              <w:left w:val="nil"/>
              <w:bottom w:val="single" w:sz="4" w:space="0" w:color="C0C0C0"/>
              <w:right w:val="single" w:sz="4" w:space="0" w:color="C0C0C0"/>
            </w:tcBorders>
            <w:shd w:val="clear" w:color="000000" w:fill="D7EAD3"/>
            <w:vAlign w:val="center"/>
            <w:hideMark/>
          </w:tcPr>
          <w:p w14:paraId="7F45E6D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8 610,34</w:t>
            </w:r>
          </w:p>
        </w:tc>
        <w:tc>
          <w:tcPr>
            <w:tcW w:w="1287" w:type="dxa"/>
            <w:tcBorders>
              <w:top w:val="nil"/>
              <w:left w:val="nil"/>
              <w:bottom w:val="single" w:sz="4" w:space="0" w:color="C0C0C0"/>
              <w:right w:val="single" w:sz="4" w:space="0" w:color="C0C0C0"/>
            </w:tcBorders>
            <w:shd w:val="clear" w:color="000000" w:fill="D7EAD3"/>
            <w:vAlign w:val="center"/>
            <w:hideMark/>
          </w:tcPr>
          <w:p w14:paraId="37B55FA8"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4 305,17</w:t>
            </w:r>
          </w:p>
        </w:tc>
        <w:tc>
          <w:tcPr>
            <w:tcW w:w="1268" w:type="dxa"/>
            <w:tcBorders>
              <w:top w:val="nil"/>
              <w:left w:val="nil"/>
              <w:bottom w:val="single" w:sz="4" w:space="0" w:color="C0C0C0"/>
              <w:right w:val="single" w:sz="4" w:space="0" w:color="C0C0C0"/>
            </w:tcBorders>
            <w:shd w:val="clear" w:color="000000" w:fill="D7EAD3"/>
            <w:vAlign w:val="center"/>
            <w:hideMark/>
          </w:tcPr>
          <w:p w14:paraId="4423879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4 305,17</w:t>
            </w:r>
          </w:p>
        </w:tc>
        <w:tc>
          <w:tcPr>
            <w:tcW w:w="4140" w:type="dxa"/>
            <w:vMerge/>
            <w:tcBorders>
              <w:top w:val="nil"/>
              <w:left w:val="nil"/>
              <w:bottom w:val="nil"/>
              <w:right w:val="single" w:sz="4" w:space="0" w:color="C0C0C0"/>
            </w:tcBorders>
            <w:vAlign w:val="center"/>
            <w:hideMark/>
          </w:tcPr>
          <w:p w14:paraId="2216C591" w14:textId="77777777" w:rsidR="00E41EFB" w:rsidRPr="00E41EFB" w:rsidRDefault="00E41EFB" w:rsidP="00E41EFB">
            <w:pPr>
              <w:rPr>
                <w:rFonts w:ascii="Tahoma" w:hAnsi="Tahoma" w:cs="Tahoma"/>
                <w:sz w:val="13"/>
                <w:szCs w:val="13"/>
              </w:rPr>
            </w:pPr>
          </w:p>
        </w:tc>
      </w:tr>
      <w:tr w:rsidR="00E41EFB" w:rsidRPr="00E41EFB" w14:paraId="6273B51B" w14:textId="77777777" w:rsidTr="00E41EFB">
        <w:trPr>
          <w:trHeight w:val="630"/>
          <w:jc w:val="center"/>
        </w:trPr>
        <w:tc>
          <w:tcPr>
            <w:tcW w:w="460" w:type="dxa"/>
            <w:tcBorders>
              <w:top w:val="nil"/>
              <w:left w:val="nil"/>
              <w:bottom w:val="nil"/>
              <w:right w:val="nil"/>
            </w:tcBorders>
            <w:shd w:val="clear" w:color="000000" w:fill="FFFF00"/>
            <w:noWrap/>
            <w:vAlign w:val="center"/>
            <w:hideMark/>
          </w:tcPr>
          <w:p w14:paraId="2270BEE0"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ОР</w:t>
            </w:r>
          </w:p>
        </w:tc>
        <w:tc>
          <w:tcPr>
            <w:tcW w:w="360" w:type="dxa"/>
            <w:tcBorders>
              <w:top w:val="nil"/>
              <w:left w:val="nil"/>
              <w:bottom w:val="nil"/>
              <w:right w:val="nil"/>
            </w:tcBorders>
            <w:shd w:val="clear" w:color="auto" w:fill="auto"/>
            <w:vAlign w:val="center"/>
            <w:hideMark/>
          </w:tcPr>
          <w:p w14:paraId="5A5759AF" w14:textId="77777777" w:rsidR="00E41EFB" w:rsidRPr="00E41EFB" w:rsidRDefault="00E41EFB" w:rsidP="00E41EFB">
            <w:pPr>
              <w:jc w:val="center"/>
              <w:rPr>
                <w:rFonts w:ascii="Wingdings 2" w:hAnsi="Wingdings 2" w:cs="Tahoma"/>
                <w:color w:val="5A5A5A"/>
                <w:sz w:val="13"/>
                <w:szCs w:val="13"/>
              </w:rPr>
            </w:pPr>
            <w:r w:rsidRPr="00E41EFB">
              <w:rPr>
                <w:rFonts w:ascii="Wingdings 2" w:hAnsi="Wingdings 2" w:cs="Tahoma"/>
                <w:color w:val="5A5A5A"/>
                <w:sz w:val="13"/>
                <w:szCs w:val="13"/>
              </w:rPr>
              <w:t>О</w:t>
            </w:r>
          </w:p>
        </w:tc>
        <w:tc>
          <w:tcPr>
            <w:tcW w:w="100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418854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3.12.3.1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1BBD2A64" w14:textId="77777777" w:rsidR="00E41EFB" w:rsidRPr="00E41EFB" w:rsidRDefault="00E41EFB" w:rsidP="00E41EFB">
            <w:pPr>
              <w:ind w:firstLineChars="300" w:firstLine="390"/>
              <w:rPr>
                <w:rFonts w:ascii="Tahoma" w:hAnsi="Tahoma" w:cs="Tahoma"/>
                <w:sz w:val="13"/>
                <w:szCs w:val="13"/>
              </w:rPr>
            </w:pPr>
            <w:r w:rsidRPr="00E41EFB">
              <w:rPr>
                <w:rFonts w:ascii="Tahoma" w:hAnsi="Tahoma" w:cs="Tahoma"/>
                <w:sz w:val="13"/>
                <w:szCs w:val="13"/>
              </w:rPr>
              <w:t>аутсорсинг основного производственного персонала</w:t>
            </w:r>
          </w:p>
        </w:tc>
        <w:tc>
          <w:tcPr>
            <w:tcW w:w="1132" w:type="dxa"/>
            <w:tcBorders>
              <w:top w:val="single" w:sz="4" w:space="0" w:color="C0C0C0"/>
              <w:left w:val="nil"/>
              <w:bottom w:val="single" w:sz="4" w:space="0" w:color="C0C0C0"/>
              <w:right w:val="single" w:sz="4" w:space="0" w:color="C0C0C0"/>
            </w:tcBorders>
            <w:shd w:val="clear" w:color="auto" w:fill="auto"/>
            <w:vAlign w:val="center"/>
            <w:hideMark/>
          </w:tcPr>
          <w:p w14:paraId="43100A01"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single" w:sz="4" w:space="0" w:color="C0C0C0"/>
              <w:left w:val="nil"/>
              <w:bottom w:val="single" w:sz="4" w:space="0" w:color="C0C0C0"/>
              <w:right w:val="single" w:sz="4" w:space="0" w:color="C0C0C0"/>
            </w:tcBorders>
            <w:shd w:val="clear" w:color="000000" w:fill="FFFFCC"/>
            <w:vAlign w:val="center"/>
            <w:hideMark/>
          </w:tcPr>
          <w:p w14:paraId="595CB3B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7 028,75</w:t>
            </w:r>
          </w:p>
        </w:tc>
        <w:tc>
          <w:tcPr>
            <w:tcW w:w="1608" w:type="dxa"/>
            <w:tcBorders>
              <w:top w:val="single" w:sz="4" w:space="0" w:color="C0C0C0"/>
              <w:left w:val="nil"/>
              <w:bottom w:val="single" w:sz="4" w:space="0" w:color="C0C0C0"/>
              <w:right w:val="single" w:sz="4" w:space="0" w:color="C0C0C0"/>
            </w:tcBorders>
            <w:shd w:val="clear" w:color="000000" w:fill="FFFFCC"/>
            <w:vAlign w:val="center"/>
            <w:hideMark/>
          </w:tcPr>
          <w:p w14:paraId="5468184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8 166,43</w:t>
            </w:r>
          </w:p>
        </w:tc>
        <w:tc>
          <w:tcPr>
            <w:tcW w:w="1729" w:type="dxa"/>
            <w:tcBorders>
              <w:top w:val="single" w:sz="4" w:space="0" w:color="C0C0C0"/>
              <w:left w:val="nil"/>
              <w:bottom w:val="single" w:sz="4" w:space="0" w:color="C0C0C0"/>
              <w:right w:val="single" w:sz="4" w:space="0" w:color="C0C0C0"/>
            </w:tcBorders>
            <w:shd w:val="clear" w:color="000000" w:fill="FFFFCC"/>
            <w:vAlign w:val="center"/>
            <w:hideMark/>
          </w:tcPr>
          <w:p w14:paraId="3879161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7 167,22</w:t>
            </w:r>
          </w:p>
        </w:tc>
        <w:tc>
          <w:tcPr>
            <w:tcW w:w="1745" w:type="dxa"/>
            <w:tcBorders>
              <w:top w:val="single" w:sz="4" w:space="0" w:color="C0C0C0"/>
              <w:left w:val="nil"/>
              <w:bottom w:val="single" w:sz="4" w:space="0" w:color="C0C0C0"/>
              <w:right w:val="single" w:sz="4" w:space="0" w:color="C0C0C0"/>
            </w:tcBorders>
            <w:shd w:val="clear" w:color="000000" w:fill="FFFFCC"/>
            <w:vAlign w:val="center"/>
            <w:hideMark/>
          </w:tcPr>
          <w:p w14:paraId="1852561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7 451,02</w:t>
            </w:r>
          </w:p>
        </w:tc>
        <w:tc>
          <w:tcPr>
            <w:tcW w:w="1597" w:type="dxa"/>
            <w:tcBorders>
              <w:top w:val="single" w:sz="4" w:space="0" w:color="C0C0C0"/>
              <w:left w:val="nil"/>
              <w:bottom w:val="single" w:sz="4" w:space="0" w:color="C0C0C0"/>
              <w:right w:val="single" w:sz="4" w:space="0" w:color="C0C0C0"/>
            </w:tcBorders>
            <w:shd w:val="clear" w:color="000000" w:fill="FFFFCC"/>
            <w:vAlign w:val="center"/>
            <w:hideMark/>
          </w:tcPr>
          <w:p w14:paraId="29BC837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1 206,02</w:t>
            </w:r>
          </w:p>
        </w:tc>
        <w:tc>
          <w:tcPr>
            <w:tcW w:w="1710" w:type="dxa"/>
            <w:tcBorders>
              <w:top w:val="single" w:sz="4" w:space="0" w:color="C0C0C0"/>
              <w:left w:val="nil"/>
              <w:bottom w:val="single" w:sz="4" w:space="0" w:color="C0C0C0"/>
              <w:right w:val="single" w:sz="4" w:space="0" w:color="C0C0C0"/>
            </w:tcBorders>
            <w:shd w:val="clear" w:color="000000" w:fill="FFFFCC"/>
            <w:vAlign w:val="center"/>
            <w:hideMark/>
          </w:tcPr>
          <w:p w14:paraId="400D774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8 657,04</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5FA4C37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-92,94</w:t>
            </w:r>
          </w:p>
        </w:tc>
        <w:tc>
          <w:tcPr>
            <w:tcW w:w="1804" w:type="dxa"/>
            <w:tcBorders>
              <w:top w:val="single" w:sz="4" w:space="0" w:color="C0C0C0"/>
              <w:left w:val="nil"/>
              <w:bottom w:val="single" w:sz="4" w:space="0" w:color="C0C0C0"/>
              <w:right w:val="single" w:sz="4" w:space="0" w:color="C0C0C0"/>
            </w:tcBorders>
            <w:shd w:val="clear" w:color="000000" w:fill="FFFFCC"/>
            <w:vAlign w:val="center"/>
            <w:hideMark/>
          </w:tcPr>
          <w:p w14:paraId="4EEB97A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7 358,08</w:t>
            </w:r>
          </w:p>
        </w:tc>
        <w:tc>
          <w:tcPr>
            <w:tcW w:w="1287" w:type="dxa"/>
            <w:tcBorders>
              <w:top w:val="single" w:sz="4" w:space="0" w:color="C0C0C0"/>
              <w:left w:val="nil"/>
              <w:bottom w:val="single" w:sz="4" w:space="0" w:color="C0C0C0"/>
              <w:right w:val="single" w:sz="4" w:space="0" w:color="C0C0C0"/>
            </w:tcBorders>
            <w:shd w:val="clear" w:color="000000" w:fill="D7EAD3"/>
            <w:vAlign w:val="center"/>
            <w:hideMark/>
          </w:tcPr>
          <w:p w14:paraId="3F26B3D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3 679,04</w:t>
            </w:r>
          </w:p>
        </w:tc>
        <w:tc>
          <w:tcPr>
            <w:tcW w:w="1268" w:type="dxa"/>
            <w:tcBorders>
              <w:top w:val="single" w:sz="4" w:space="0" w:color="C0C0C0"/>
              <w:left w:val="nil"/>
              <w:bottom w:val="single" w:sz="4" w:space="0" w:color="C0C0C0"/>
              <w:right w:val="single" w:sz="4" w:space="0" w:color="C0C0C0"/>
            </w:tcBorders>
            <w:shd w:val="clear" w:color="000000" w:fill="D7EAD3"/>
            <w:vAlign w:val="center"/>
            <w:hideMark/>
          </w:tcPr>
          <w:p w14:paraId="4ACD4F5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3 679,04</w:t>
            </w:r>
          </w:p>
        </w:tc>
        <w:tc>
          <w:tcPr>
            <w:tcW w:w="4140" w:type="dxa"/>
            <w:vMerge/>
            <w:tcBorders>
              <w:top w:val="nil"/>
              <w:left w:val="nil"/>
              <w:bottom w:val="nil"/>
              <w:right w:val="single" w:sz="4" w:space="0" w:color="C0C0C0"/>
            </w:tcBorders>
            <w:vAlign w:val="center"/>
            <w:hideMark/>
          </w:tcPr>
          <w:p w14:paraId="4168899A" w14:textId="77777777" w:rsidR="00E41EFB" w:rsidRPr="00E41EFB" w:rsidRDefault="00E41EFB" w:rsidP="00E41EFB">
            <w:pPr>
              <w:rPr>
                <w:rFonts w:ascii="Tahoma" w:hAnsi="Tahoma" w:cs="Tahoma"/>
                <w:sz w:val="13"/>
                <w:szCs w:val="13"/>
              </w:rPr>
            </w:pPr>
          </w:p>
        </w:tc>
      </w:tr>
      <w:tr w:rsidR="00E41EFB" w:rsidRPr="00E41EFB" w14:paraId="3374ABE0" w14:textId="77777777" w:rsidTr="00E41EFB">
        <w:trPr>
          <w:trHeight w:val="405"/>
          <w:jc w:val="center"/>
        </w:trPr>
        <w:tc>
          <w:tcPr>
            <w:tcW w:w="460" w:type="dxa"/>
            <w:tcBorders>
              <w:top w:val="nil"/>
              <w:left w:val="nil"/>
              <w:bottom w:val="nil"/>
              <w:right w:val="nil"/>
            </w:tcBorders>
            <w:shd w:val="clear" w:color="000000" w:fill="FFFF00"/>
            <w:noWrap/>
            <w:vAlign w:val="center"/>
            <w:hideMark/>
          </w:tcPr>
          <w:p w14:paraId="0BF7B6B0"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ОР</w:t>
            </w:r>
          </w:p>
        </w:tc>
        <w:tc>
          <w:tcPr>
            <w:tcW w:w="360" w:type="dxa"/>
            <w:tcBorders>
              <w:top w:val="nil"/>
              <w:left w:val="nil"/>
              <w:bottom w:val="nil"/>
              <w:right w:val="nil"/>
            </w:tcBorders>
            <w:shd w:val="clear" w:color="auto" w:fill="auto"/>
            <w:vAlign w:val="center"/>
            <w:hideMark/>
          </w:tcPr>
          <w:p w14:paraId="3928244D" w14:textId="77777777" w:rsidR="00E41EFB" w:rsidRPr="00E41EFB" w:rsidRDefault="00E41EFB" w:rsidP="00E41EFB">
            <w:pPr>
              <w:jc w:val="center"/>
              <w:rPr>
                <w:rFonts w:ascii="Wingdings 2" w:hAnsi="Wingdings 2" w:cs="Tahoma"/>
                <w:color w:val="5A5A5A"/>
                <w:sz w:val="13"/>
                <w:szCs w:val="13"/>
              </w:rPr>
            </w:pPr>
            <w:r w:rsidRPr="00E41EFB">
              <w:rPr>
                <w:rFonts w:ascii="Wingdings 2" w:hAnsi="Wingdings 2" w:cs="Tahoma"/>
                <w:color w:val="5A5A5A"/>
                <w:sz w:val="13"/>
                <w:szCs w:val="13"/>
              </w:rPr>
              <w:t>О</w:t>
            </w: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40577D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3.12.3.2</w:t>
            </w:r>
          </w:p>
        </w:tc>
        <w:tc>
          <w:tcPr>
            <w:tcW w:w="4022" w:type="dxa"/>
            <w:tcBorders>
              <w:top w:val="nil"/>
              <w:left w:val="nil"/>
              <w:bottom w:val="single" w:sz="4" w:space="0" w:color="C0C0C0"/>
              <w:right w:val="single" w:sz="4" w:space="0" w:color="C0C0C0"/>
            </w:tcBorders>
            <w:shd w:val="clear" w:color="000000" w:fill="E3FAFD"/>
            <w:vAlign w:val="center"/>
            <w:hideMark/>
          </w:tcPr>
          <w:p w14:paraId="70D2383B" w14:textId="77777777" w:rsidR="00E41EFB" w:rsidRPr="00E41EFB" w:rsidRDefault="00E41EFB" w:rsidP="00E41EFB">
            <w:pPr>
              <w:ind w:firstLineChars="300" w:firstLine="390"/>
              <w:rPr>
                <w:rFonts w:ascii="Tahoma" w:hAnsi="Tahoma" w:cs="Tahoma"/>
                <w:sz w:val="13"/>
                <w:szCs w:val="13"/>
              </w:rPr>
            </w:pPr>
            <w:r w:rsidRPr="00E41EFB">
              <w:rPr>
                <w:rFonts w:ascii="Tahoma" w:hAnsi="Tahoma" w:cs="Tahoma"/>
                <w:sz w:val="13"/>
                <w:szCs w:val="13"/>
              </w:rPr>
              <w:t>ТО электроустановок</w:t>
            </w:r>
          </w:p>
        </w:tc>
        <w:tc>
          <w:tcPr>
            <w:tcW w:w="1132" w:type="dxa"/>
            <w:tcBorders>
              <w:top w:val="nil"/>
              <w:left w:val="nil"/>
              <w:bottom w:val="single" w:sz="4" w:space="0" w:color="C0C0C0"/>
              <w:right w:val="single" w:sz="4" w:space="0" w:color="C0C0C0"/>
            </w:tcBorders>
            <w:shd w:val="clear" w:color="auto" w:fill="auto"/>
            <w:vAlign w:val="center"/>
            <w:hideMark/>
          </w:tcPr>
          <w:p w14:paraId="4BC42F30"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405312B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836,16</w:t>
            </w:r>
          </w:p>
        </w:tc>
        <w:tc>
          <w:tcPr>
            <w:tcW w:w="1608" w:type="dxa"/>
            <w:tcBorders>
              <w:top w:val="nil"/>
              <w:left w:val="nil"/>
              <w:bottom w:val="single" w:sz="4" w:space="0" w:color="C0C0C0"/>
              <w:right w:val="single" w:sz="4" w:space="0" w:color="C0C0C0"/>
            </w:tcBorders>
            <w:shd w:val="clear" w:color="000000" w:fill="FFFFCC"/>
            <w:vAlign w:val="center"/>
            <w:hideMark/>
          </w:tcPr>
          <w:p w14:paraId="4E02AF6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3 594,79</w:t>
            </w:r>
          </w:p>
        </w:tc>
        <w:tc>
          <w:tcPr>
            <w:tcW w:w="1729" w:type="dxa"/>
            <w:tcBorders>
              <w:top w:val="nil"/>
              <w:left w:val="nil"/>
              <w:bottom w:val="single" w:sz="4" w:space="0" w:color="C0C0C0"/>
              <w:right w:val="single" w:sz="4" w:space="0" w:color="C0C0C0"/>
            </w:tcBorders>
            <w:shd w:val="clear" w:color="000000" w:fill="FFFFCC"/>
            <w:vAlign w:val="center"/>
            <w:hideMark/>
          </w:tcPr>
          <w:p w14:paraId="580F0A7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852,63</w:t>
            </w:r>
          </w:p>
        </w:tc>
        <w:tc>
          <w:tcPr>
            <w:tcW w:w="1745" w:type="dxa"/>
            <w:tcBorders>
              <w:top w:val="nil"/>
              <w:left w:val="nil"/>
              <w:bottom w:val="single" w:sz="4" w:space="0" w:color="C0C0C0"/>
              <w:right w:val="single" w:sz="4" w:space="0" w:color="C0C0C0"/>
            </w:tcBorders>
            <w:shd w:val="clear" w:color="000000" w:fill="FFFFCC"/>
            <w:vAlign w:val="center"/>
            <w:hideMark/>
          </w:tcPr>
          <w:p w14:paraId="54110BC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886,39</w:t>
            </w:r>
          </w:p>
        </w:tc>
        <w:tc>
          <w:tcPr>
            <w:tcW w:w="1597" w:type="dxa"/>
            <w:tcBorders>
              <w:top w:val="nil"/>
              <w:left w:val="nil"/>
              <w:bottom w:val="single" w:sz="4" w:space="0" w:color="C0C0C0"/>
              <w:right w:val="single" w:sz="4" w:space="0" w:color="C0C0C0"/>
            </w:tcBorders>
            <w:shd w:val="clear" w:color="000000" w:fill="FFFFCC"/>
            <w:vAlign w:val="center"/>
            <w:hideMark/>
          </w:tcPr>
          <w:p w14:paraId="2CFD08D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2 924,37</w:t>
            </w:r>
          </w:p>
        </w:tc>
        <w:tc>
          <w:tcPr>
            <w:tcW w:w="1710" w:type="dxa"/>
            <w:tcBorders>
              <w:top w:val="nil"/>
              <w:left w:val="nil"/>
              <w:bottom w:val="single" w:sz="4" w:space="0" w:color="C0C0C0"/>
              <w:right w:val="single" w:sz="4" w:space="0" w:color="C0C0C0"/>
            </w:tcBorders>
            <w:shd w:val="clear" w:color="000000" w:fill="FFFFCC"/>
            <w:vAlign w:val="center"/>
            <w:hideMark/>
          </w:tcPr>
          <w:p w14:paraId="0248E12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3 810,76</w:t>
            </w:r>
          </w:p>
        </w:tc>
        <w:tc>
          <w:tcPr>
            <w:tcW w:w="1600" w:type="dxa"/>
            <w:tcBorders>
              <w:top w:val="nil"/>
              <w:left w:val="nil"/>
              <w:bottom w:val="single" w:sz="4" w:space="0" w:color="C0C0C0"/>
              <w:right w:val="single" w:sz="4" w:space="0" w:color="C0C0C0"/>
            </w:tcBorders>
            <w:shd w:val="clear" w:color="000000" w:fill="FFFFCC"/>
            <w:vAlign w:val="center"/>
            <w:hideMark/>
          </w:tcPr>
          <w:p w14:paraId="40F2156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-11,05</w:t>
            </w:r>
          </w:p>
        </w:tc>
        <w:tc>
          <w:tcPr>
            <w:tcW w:w="1804" w:type="dxa"/>
            <w:tcBorders>
              <w:top w:val="nil"/>
              <w:left w:val="nil"/>
              <w:bottom w:val="single" w:sz="4" w:space="0" w:color="C0C0C0"/>
              <w:right w:val="single" w:sz="4" w:space="0" w:color="C0C0C0"/>
            </w:tcBorders>
            <w:shd w:val="clear" w:color="000000" w:fill="FFFFCC"/>
            <w:vAlign w:val="center"/>
            <w:hideMark/>
          </w:tcPr>
          <w:p w14:paraId="222B8C1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875,34</w:t>
            </w:r>
          </w:p>
        </w:tc>
        <w:tc>
          <w:tcPr>
            <w:tcW w:w="1287" w:type="dxa"/>
            <w:tcBorders>
              <w:top w:val="nil"/>
              <w:left w:val="nil"/>
              <w:bottom w:val="single" w:sz="4" w:space="0" w:color="C0C0C0"/>
              <w:right w:val="single" w:sz="4" w:space="0" w:color="C0C0C0"/>
            </w:tcBorders>
            <w:shd w:val="clear" w:color="000000" w:fill="D7EAD3"/>
            <w:vAlign w:val="center"/>
            <w:hideMark/>
          </w:tcPr>
          <w:p w14:paraId="7BA9913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437,67</w:t>
            </w:r>
          </w:p>
        </w:tc>
        <w:tc>
          <w:tcPr>
            <w:tcW w:w="1268" w:type="dxa"/>
            <w:tcBorders>
              <w:top w:val="nil"/>
              <w:left w:val="nil"/>
              <w:bottom w:val="single" w:sz="4" w:space="0" w:color="C0C0C0"/>
              <w:right w:val="single" w:sz="4" w:space="0" w:color="C0C0C0"/>
            </w:tcBorders>
            <w:shd w:val="clear" w:color="000000" w:fill="D7EAD3"/>
            <w:vAlign w:val="center"/>
            <w:hideMark/>
          </w:tcPr>
          <w:p w14:paraId="3334BC6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437,67</w:t>
            </w:r>
          </w:p>
        </w:tc>
        <w:tc>
          <w:tcPr>
            <w:tcW w:w="4140" w:type="dxa"/>
            <w:vMerge/>
            <w:tcBorders>
              <w:top w:val="nil"/>
              <w:left w:val="nil"/>
              <w:bottom w:val="nil"/>
              <w:right w:val="single" w:sz="4" w:space="0" w:color="C0C0C0"/>
            </w:tcBorders>
            <w:vAlign w:val="center"/>
            <w:hideMark/>
          </w:tcPr>
          <w:p w14:paraId="092D8C86" w14:textId="77777777" w:rsidR="00E41EFB" w:rsidRPr="00E41EFB" w:rsidRDefault="00E41EFB" w:rsidP="00E41EFB">
            <w:pPr>
              <w:rPr>
                <w:rFonts w:ascii="Tahoma" w:hAnsi="Tahoma" w:cs="Tahoma"/>
                <w:sz w:val="13"/>
                <w:szCs w:val="13"/>
              </w:rPr>
            </w:pPr>
          </w:p>
        </w:tc>
      </w:tr>
      <w:tr w:rsidR="00E41EFB" w:rsidRPr="00E41EFB" w14:paraId="6E5DD2D4" w14:textId="77777777" w:rsidTr="00E41EFB">
        <w:trPr>
          <w:trHeight w:val="480"/>
          <w:jc w:val="center"/>
        </w:trPr>
        <w:tc>
          <w:tcPr>
            <w:tcW w:w="460" w:type="dxa"/>
            <w:tcBorders>
              <w:top w:val="nil"/>
              <w:left w:val="nil"/>
              <w:bottom w:val="nil"/>
              <w:right w:val="nil"/>
            </w:tcBorders>
            <w:shd w:val="clear" w:color="000000" w:fill="FFFF00"/>
            <w:noWrap/>
            <w:vAlign w:val="center"/>
            <w:hideMark/>
          </w:tcPr>
          <w:p w14:paraId="1DF276E3"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ОР</w:t>
            </w:r>
          </w:p>
        </w:tc>
        <w:tc>
          <w:tcPr>
            <w:tcW w:w="360" w:type="dxa"/>
            <w:tcBorders>
              <w:top w:val="nil"/>
              <w:left w:val="nil"/>
              <w:bottom w:val="nil"/>
              <w:right w:val="nil"/>
            </w:tcBorders>
            <w:shd w:val="clear" w:color="auto" w:fill="auto"/>
            <w:vAlign w:val="center"/>
            <w:hideMark/>
          </w:tcPr>
          <w:p w14:paraId="79C79304" w14:textId="77777777" w:rsidR="00E41EFB" w:rsidRPr="00E41EFB" w:rsidRDefault="00E41EFB" w:rsidP="00E41EFB">
            <w:pPr>
              <w:jc w:val="center"/>
              <w:rPr>
                <w:rFonts w:ascii="Wingdings 2" w:hAnsi="Wingdings 2" w:cs="Tahoma"/>
                <w:color w:val="5A5A5A"/>
                <w:sz w:val="13"/>
                <w:szCs w:val="13"/>
              </w:rPr>
            </w:pPr>
            <w:r w:rsidRPr="00E41EFB">
              <w:rPr>
                <w:rFonts w:ascii="Wingdings 2" w:hAnsi="Wingdings 2" w:cs="Tahoma"/>
                <w:color w:val="5A5A5A"/>
                <w:sz w:val="13"/>
                <w:szCs w:val="13"/>
              </w:rPr>
              <w:t>О</w:t>
            </w: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85FF54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3.12.3.3</w:t>
            </w:r>
          </w:p>
        </w:tc>
        <w:tc>
          <w:tcPr>
            <w:tcW w:w="4022" w:type="dxa"/>
            <w:tcBorders>
              <w:top w:val="nil"/>
              <w:left w:val="nil"/>
              <w:bottom w:val="single" w:sz="4" w:space="0" w:color="C0C0C0"/>
              <w:right w:val="single" w:sz="4" w:space="0" w:color="C0C0C0"/>
            </w:tcBorders>
            <w:shd w:val="clear" w:color="000000" w:fill="E3FAFD"/>
            <w:vAlign w:val="center"/>
            <w:hideMark/>
          </w:tcPr>
          <w:p w14:paraId="14511270" w14:textId="77777777" w:rsidR="00E41EFB" w:rsidRPr="00E41EFB" w:rsidRDefault="00E41EFB" w:rsidP="00E41EFB">
            <w:pPr>
              <w:ind w:firstLineChars="300" w:firstLine="390"/>
              <w:rPr>
                <w:rFonts w:ascii="Tahoma" w:hAnsi="Tahoma" w:cs="Tahoma"/>
                <w:sz w:val="13"/>
                <w:szCs w:val="13"/>
              </w:rPr>
            </w:pPr>
            <w:r w:rsidRPr="00E41EFB">
              <w:rPr>
                <w:rFonts w:ascii="Tahoma" w:hAnsi="Tahoma" w:cs="Tahoma"/>
                <w:sz w:val="13"/>
                <w:szCs w:val="13"/>
              </w:rPr>
              <w:t>охрана труда</w:t>
            </w:r>
          </w:p>
        </w:tc>
        <w:tc>
          <w:tcPr>
            <w:tcW w:w="1132" w:type="dxa"/>
            <w:tcBorders>
              <w:top w:val="nil"/>
              <w:left w:val="nil"/>
              <w:bottom w:val="single" w:sz="4" w:space="0" w:color="C0C0C0"/>
              <w:right w:val="single" w:sz="4" w:space="0" w:color="C0C0C0"/>
            </w:tcBorders>
            <w:shd w:val="clear" w:color="auto" w:fill="auto"/>
            <w:vAlign w:val="center"/>
            <w:hideMark/>
          </w:tcPr>
          <w:p w14:paraId="053D1959"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140229D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29,06</w:t>
            </w:r>
          </w:p>
        </w:tc>
        <w:tc>
          <w:tcPr>
            <w:tcW w:w="1608" w:type="dxa"/>
            <w:tcBorders>
              <w:top w:val="nil"/>
              <w:left w:val="nil"/>
              <w:bottom w:val="single" w:sz="4" w:space="0" w:color="C0C0C0"/>
              <w:right w:val="single" w:sz="4" w:space="0" w:color="C0C0C0"/>
            </w:tcBorders>
            <w:shd w:val="clear" w:color="000000" w:fill="FFFFCC"/>
            <w:vAlign w:val="center"/>
            <w:hideMark/>
          </w:tcPr>
          <w:p w14:paraId="320B49D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30,20</w:t>
            </w:r>
          </w:p>
        </w:tc>
        <w:tc>
          <w:tcPr>
            <w:tcW w:w="1729" w:type="dxa"/>
            <w:tcBorders>
              <w:top w:val="nil"/>
              <w:left w:val="nil"/>
              <w:bottom w:val="single" w:sz="4" w:space="0" w:color="C0C0C0"/>
              <w:right w:val="single" w:sz="4" w:space="0" w:color="C0C0C0"/>
            </w:tcBorders>
            <w:shd w:val="clear" w:color="000000" w:fill="FFFFCC"/>
            <w:vAlign w:val="center"/>
            <w:hideMark/>
          </w:tcPr>
          <w:p w14:paraId="761D5E5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29,64</w:t>
            </w:r>
          </w:p>
        </w:tc>
        <w:tc>
          <w:tcPr>
            <w:tcW w:w="1745" w:type="dxa"/>
            <w:tcBorders>
              <w:top w:val="nil"/>
              <w:left w:val="nil"/>
              <w:bottom w:val="single" w:sz="4" w:space="0" w:color="C0C0C0"/>
              <w:right w:val="single" w:sz="4" w:space="0" w:color="C0C0C0"/>
            </w:tcBorders>
            <w:shd w:val="clear" w:color="000000" w:fill="FFFFCC"/>
            <w:vAlign w:val="center"/>
            <w:hideMark/>
          </w:tcPr>
          <w:p w14:paraId="5FB89B7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30,81</w:t>
            </w:r>
          </w:p>
        </w:tc>
        <w:tc>
          <w:tcPr>
            <w:tcW w:w="1597" w:type="dxa"/>
            <w:tcBorders>
              <w:top w:val="nil"/>
              <w:left w:val="nil"/>
              <w:bottom w:val="single" w:sz="4" w:space="0" w:color="C0C0C0"/>
              <w:right w:val="single" w:sz="4" w:space="0" w:color="C0C0C0"/>
            </w:tcBorders>
            <w:shd w:val="clear" w:color="000000" w:fill="FFFFCC"/>
            <w:vAlign w:val="center"/>
            <w:hideMark/>
          </w:tcPr>
          <w:p w14:paraId="48306A0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1,20</w:t>
            </w:r>
          </w:p>
        </w:tc>
        <w:tc>
          <w:tcPr>
            <w:tcW w:w="1710" w:type="dxa"/>
            <w:tcBorders>
              <w:top w:val="nil"/>
              <w:left w:val="nil"/>
              <w:bottom w:val="single" w:sz="4" w:space="0" w:color="C0C0C0"/>
              <w:right w:val="single" w:sz="4" w:space="0" w:color="C0C0C0"/>
            </w:tcBorders>
            <w:shd w:val="clear" w:color="000000" w:fill="FFFFCC"/>
            <w:vAlign w:val="center"/>
            <w:hideMark/>
          </w:tcPr>
          <w:p w14:paraId="045FC9C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32,01</w:t>
            </w:r>
          </w:p>
        </w:tc>
        <w:tc>
          <w:tcPr>
            <w:tcW w:w="1600" w:type="dxa"/>
            <w:tcBorders>
              <w:top w:val="nil"/>
              <w:left w:val="nil"/>
              <w:bottom w:val="single" w:sz="4" w:space="0" w:color="C0C0C0"/>
              <w:right w:val="single" w:sz="4" w:space="0" w:color="C0C0C0"/>
            </w:tcBorders>
            <w:shd w:val="clear" w:color="000000" w:fill="FFFFCC"/>
            <w:vAlign w:val="center"/>
            <w:hideMark/>
          </w:tcPr>
          <w:p w14:paraId="69CBFB0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-0,39</w:t>
            </w:r>
          </w:p>
        </w:tc>
        <w:tc>
          <w:tcPr>
            <w:tcW w:w="1804" w:type="dxa"/>
            <w:tcBorders>
              <w:top w:val="nil"/>
              <w:left w:val="nil"/>
              <w:bottom w:val="single" w:sz="4" w:space="0" w:color="C0C0C0"/>
              <w:right w:val="single" w:sz="4" w:space="0" w:color="C0C0C0"/>
            </w:tcBorders>
            <w:shd w:val="clear" w:color="000000" w:fill="FFFFCC"/>
            <w:vAlign w:val="center"/>
            <w:hideMark/>
          </w:tcPr>
          <w:p w14:paraId="516B314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30,42</w:t>
            </w:r>
          </w:p>
        </w:tc>
        <w:tc>
          <w:tcPr>
            <w:tcW w:w="1287" w:type="dxa"/>
            <w:tcBorders>
              <w:top w:val="nil"/>
              <w:left w:val="nil"/>
              <w:bottom w:val="single" w:sz="4" w:space="0" w:color="C0C0C0"/>
              <w:right w:val="single" w:sz="4" w:space="0" w:color="C0C0C0"/>
            </w:tcBorders>
            <w:shd w:val="clear" w:color="000000" w:fill="D7EAD3"/>
            <w:vAlign w:val="center"/>
            <w:hideMark/>
          </w:tcPr>
          <w:p w14:paraId="184E984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15,21</w:t>
            </w:r>
          </w:p>
        </w:tc>
        <w:tc>
          <w:tcPr>
            <w:tcW w:w="1268" w:type="dxa"/>
            <w:tcBorders>
              <w:top w:val="nil"/>
              <w:left w:val="nil"/>
              <w:bottom w:val="single" w:sz="4" w:space="0" w:color="C0C0C0"/>
              <w:right w:val="single" w:sz="4" w:space="0" w:color="C0C0C0"/>
            </w:tcBorders>
            <w:shd w:val="clear" w:color="000000" w:fill="D7EAD3"/>
            <w:vAlign w:val="center"/>
            <w:hideMark/>
          </w:tcPr>
          <w:p w14:paraId="1A33F48B"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15,21</w:t>
            </w:r>
          </w:p>
        </w:tc>
        <w:tc>
          <w:tcPr>
            <w:tcW w:w="4140" w:type="dxa"/>
            <w:vMerge/>
            <w:tcBorders>
              <w:top w:val="nil"/>
              <w:left w:val="nil"/>
              <w:bottom w:val="nil"/>
              <w:right w:val="single" w:sz="4" w:space="0" w:color="C0C0C0"/>
            </w:tcBorders>
            <w:vAlign w:val="center"/>
            <w:hideMark/>
          </w:tcPr>
          <w:p w14:paraId="563946CC" w14:textId="77777777" w:rsidR="00E41EFB" w:rsidRPr="00E41EFB" w:rsidRDefault="00E41EFB" w:rsidP="00E41EFB">
            <w:pPr>
              <w:rPr>
                <w:rFonts w:ascii="Tahoma" w:hAnsi="Tahoma" w:cs="Tahoma"/>
                <w:sz w:val="13"/>
                <w:szCs w:val="13"/>
              </w:rPr>
            </w:pPr>
          </w:p>
        </w:tc>
      </w:tr>
      <w:tr w:rsidR="00E41EFB" w:rsidRPr="00E41EFB" w14:paraId="1A95AB23" w14:textId="77777777" w:rsidTr="00E41EFB">
        <w:trPr>
          <w:trHeight w:val="585"/>
          <w:jc w:val="center"/>
        </w:trPr>
        <w:tc>
          <w:tcPr>
            <w:tcW w:w="460" w:type="dxa"/>
            <w:tcBorders>
              <w:top w:val="nil"/>
              <w:left w:val="nil"/>
              <w:bottom w:val="nil"/>
              <w:right w:val="nil"/>
            </w:tcBorders>
            <w:shd w:val="clear" w:color="000000" w:fill="FFFF00"/>
            <w:noWrap/>
            <w:vAlign w:val="center"/>
            <w:hideMark/>
          </w:tcPr>
          <w:p w14:paraId="206DFD3D"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ОР</w:t>
            </w:r>
          </w:p>
        </w:tc>
        <w:tc>
          <w:tcPr>
            <w:tcW w:w="360" w:type="dxa"/>
            <w:tcBorders>
              <w:top w:val="nil"/>
              <w:left w:val="nil"/>
              <w:bottom w:val="nil"/>
              <w:right w:val="nil"/>
            </w:tcBorders>
            <w:shd w:val="clear" w:color="auto" w:fill="auto"/>
            <w:vAlign w:val="center"/>
            <w:hideMark/>
          </w:tcPr>
          <w:p w14:paraId="3698C821" w14:textId="77777777" w:rsidR="00E41EFB" w:rsidRPr="00E41EFB" w:rsidRDefault="00E41EFB" w:rsidP="00E41EFB">
            <w:pPr>
              <w:jc w:val="center"/>
              <w:rPr>
                <w:rFonts w:ascii="Wingdings 2" w:hAnsi="Wingdings 2" w:cs="Tahoma"/>
                <w:color w:val="5A5A5A"/>
                <w:sz w:val="13"/>
                <w:szCs w:val="13"/>
              </w:rPr>
            </w:pPr>
            <w:r w:rsidRPr="00E41EFB">
              <w:rPr>
                <w:rFonts w:ascii="Wingdings 2" w:hAnsi="Wingdings 2" w:cs="Tahoma"/>
                <w:color w:val="5A5A5A"/>
                <w:sz w:val="13"/>
                <w:szCs w:val="13"/>
              </w:rPr>
              <w:t>О</w:t>
            </w: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E4271F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3.12.3.4</w:t>
            </w:r>
          </w:p>
        </w:tc>
        <w:tc>
          <w:tcPr>
            <w:tcW w:w="4022" w:type="dxa"/>
            <w:tcBorders>
              <w:top w:val="nil"/>
              <w:left w:val="nil"/>
              <w:bottom w:val="single" w:sz="4" w:space="0" w:color="C0C0C0"/>
              <w:right w:val="single" w:sz="4" w:space="0" w:color="C0C0C0"/>
            </w:tcBorders>
            <w:shd w:val="clear" w:color="000000" w:fill="E3FAFD"/>
            <w:vAlign w:val="center"/>
            <w:hideMark/>
          </w:tcPr>
          <w:p w14:paraId="761A80EB" w14:textId="77777777" w:rsidR="00E41EFB" w:rsidRPr="00E41EFB" w:rsidRDefault="00E41EFB" w:rsidP="00E41EFB">
            <w:pPr>
              <w:ind w:firstLineChars="300" w:firstLine="390"/>
              <w:rPr>
                <w:rFonts w:ascii="Tahoma" w:hAnsi="Tahoma" w:cs="Tahoma"/>
                <w:sz w:val="13"/>
                <w:szCs w:val="13"/>
              </w:rPr>
            </w:pPr>
            <w:r w:rsidRPr="00E41EFB">
              <w:rPr>
                <w:rFonts w:ascii="Tahoma" w:hAnsi="Tahoma" w:cs="Tahoma"/>
                <w:sz w:val="13"/>
                <w:szCs w:val="13"/>
              </w:rPr>
              <w:t>лизинговые платежи (автофургон УАЗ-390995-04)</w:t>
            </w:r>
          </w:p>
        </w:tc>
        <w:tc>
          <w:tcPr>
            <w:tcW w:w="1132" w:type="dxa"/>
            <w:tcBorders>
              <w:top w:val="nil"/>
              <w:left w:val="nil"/>
              <w:bottom w:val="single" w:sz="4" w:space="0" w:color="C0C0C0"/>
              <w:right w:val="single" w:sz="4" w:space="0" w:color="C0C0C0"/>
            </w:tcBorders>
            <w:shd w:val="clear" w:color="auto" w:fill="auto"/>
            <w:vAlign w:val="center"/>
            <w:hideMark/>
          </w:tcPr>
          <w:p w14:paraId="71D0AB0F"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6D3F49AB"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86,19</w:t>
            </w:r>
          </w:p>
        </w:tc>
        <w:tc>
          <w:tcPr>
            <w:tcW w:w="1608" w:type="dxa"/>
            <w:tcBorders>
              <w:top w:val="nil"/>
              <w:left w:val="nil"/>
              <w:bottom w:val="single" w:sz="4" w:space="0" w:color="C0C0C0"/>
              <w:right w:val="single" w:sz="4" w:space="0" w:color="C0C0C0"/>
            </w:tcBorders>
            <w:shd w:val="clear" w:color="000000" w:fill="FFFFCC"/>
            <w:vAlign w:val="center"/>
            <w:hideMark/>
          </w:tcPr>
          <w:p w14:paraId="2FFA22A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473,53</w:t>
            </w:r>
          </w:p>
        </w:tc>
        <w:tc>
          <w:tcPr>
            <w:tcW w:w="1729" w:type="dxa"/>
            <w:tcBorders>
              <w:top w:val="nil"/>
              <w:left w:val="nil"/>
              <w:bottom w:val="single" w:sz="4" w:space="0" w:color="C0C0C0"/>
              <w:right w:val="single" w:sz="4" w:space="0" w:color="C0C0C0"/>
            </w:tcBorders>
            <w:shd w:val="clear" w:color="000000" w:fill="FFFFCC"/>
            <w:vAlign w:val="center"/>
            <w:hideMark/>
          </w:tcPr>
          <w:p w14:paraId="2A0F378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87,87</w:t>
            </w:r>
          </w:p>
        </w:tc>
        <w:tc>
          <w:tcPr>
            <w:tcW w:w="1745" w:type="dxa"/>
            <w:tcBorders>
              <w:top w:val="nil"/>
              <w:left w:val="nil"/>
              <w:bottom w:val="single" w:sz="4" w:space="0" w:color="C0C0C0"/>
              <w:right w:val="single" w:sz="4" w:space="0" w:color="C0C0C0"/>
            </w:tcBorders>
            <w:shd w:val="clear" w:color="000000" w:fill="FFFFCC"/>
            <w:vAlign w:val="center"/>
            <w:hideMark/>
          </w:tcPr>
          <w:p w14:paraId="24D31DD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91,35</w:t>
            </w:r>
          </w:p>
        </w:tc>
        <w:tc>
          <w:tcPr>
            <w:tcW w:w="1597" w:type="dxa"/>
            <w:tcBorders>
              <w:top w:val="nil"/>
              <w:left w:val="nil"/>
              <w:bottom w:val="single" w:sz="4" w:space="0" w:color="C0C0C0"/>
              <w:right w:val="single" w:sz="4" w:space="0" w:color="C0C0C0"/>
            </w:tcBorders>
            <w:shd w:val="clear" w:color="000000" w:fill="FFFFCC"/>
            <w:vAlign w:val="center"/>
            <w:hideMark/>
          </w:tcPr>
          <w:p w14:paraId="522CF0D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410,63</w:t>
            </w:r>
          </w:p>
        </w:tc>
        <w:tc>
          <w:tcPr>
            <w:tcW w:w="1710" w:type="dxa"/>
            <w:tcBorders>
              <w:top w:val="nil"/>
              <w:left w:val="nil"/>
              <w:bottom w:val="single" w:sz="4" w:space="0" w:color="C0C0C0"/>
              <w:right w:val="single" w:sz="4" w:space="0" w:color="C0C0C0"/>
            </w:tcBorders>
            <w:shd w:val="clear" w:color="000000" w:fill="FFFFCC"/>
            <w:vAlign w:val="center"/>
            <w:hideMark/>
          </w:tcPr>
          <w:p w14:paraId="211F336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501,98</w:t>
            </w:r>
          </w:p>
        </w:tc>
        <w:tc>
          <w:tcPr>
            <w:tcW w:w="1600" w:type="dxa"/>
            <w:tcBorders>
              <w:top w:val="nil"/>
              <w:left w:val="nil"/>
              <w:bottom w:val="single" w:sz="4" w:space="0" w:color="C0C0C0"/>
              <w:right w:val="single" w:sz="4" w:space="0" w:color="C0C0C0"/>
            </w:tcBorders>
            <w:shd w:val="clear" w:color="000000" w:fill="FFFFCC"/>
            <w:vAlign w:val="center"/>
            <w:hideMark/>
          </w:tcPr>
          <w:p w14:paraId="4502E59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-1,12</w:t>
            </w:r>
          </w:p>
        </w:tc>
        <w:tc>
          <w:tcPr>
            <w:tcW w:w="1804" w:type="dxa"/>
            <w:tcBorders>
              <w:top w:val="nil"/>
              <w:left w:val="nil"/>
              <w:bottom w:val="single" w:sz="4" w:space="0" w:color="C0C0C0"/>
              <w:right w:val="single" w:sz="4" w:space="0" w:color="C0C0C0"/>
            </w:tcBorders>
            <w:shd w:val="clear" w:color="000000" w:fill="FFFFCC"/>
            <w:vAlign w:val="center"/>
            <w:hideMark/>
          </w:tcPr>
          <w:p w14:paraId="1B2E5AB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90,23</w:t>
            </w:r>
          </w:p>
        </w:tc>
        <w:tc>
          <w:tcPr>
            <w:tcW w:w="1287" w:type="dxa"/>
            <w:tcBorders>
              <w:top w:val="nil"/>
              <w:left w:val="nil"/>
              <w:bottom w:val="single" w:sz="4" w:space="0" w:color="C0C0C0"/>
              <w:right w:val="single" w:sz="4" w:space="0" w:color="C0C0C0"/>
            </w:tcBorders>
            <w:shd w:val="clear" w:color="000000" w:fill="D7EAD3"/>
            <w:vAlign w:val="center"/>
            <w:hideMark/>
          </w:tcPr>
          <w:p w14:paraId="5C5A492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45,11</w:t>
            </w:r>
          </w:p>
        </w:tc>
        <w:tc>
          <w:tcPr>
            <w:tcW w:w="1268" w:type="dxa"/>
            <w:tcBorders>
              <w:top w:val="nil"/>
              <w:left w:val="nil"/>
              <w:bottom w:val="single" w:sz="4" w:space="0" w:color="C0C0C0"/>
              <w:right w:val="single" w:sz="4" w:space="0" w:color="C0C0C0"/>
            </w:tcBorders>
            <w:shd w:val="clear" w:color="000000" w:fill="D7EAD3"/>
            <w:vAlign w:val="center"/>
            <w:hideMark/>
          </w:tcPr>
          <w:p w14:paraId="0EB4A1D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45,11</w:t>
            </w:r>
          </w:p>
        </w:tc>
        <w:tc>
          <w:tcPr>
            <w:tcW w:w="4140" w:type="dxa"/>
            <w:vMerge/>
            <w:tcBorders>
              <w:top w:val="nil"/>
              <w:left w:val="nil"/>
              <w:bottom w:val="nil"/>
              <w:right w:val="single" w:sz="4" w:space="0" w:color="C0C0C0"/>
            </w:tcBorders>
            <w:vAlign w:val="center"/>
            <w:hideMark/>
          </w:tcPr>
          <w:p w14:paraId="42B0FAE3" w14:textId="77777777" w:rsidR="00E41EFB" w:rsidRPr="00E41EFB" w:rsidRDefault="00E41EFB" w:rsidP="00E41EFB">
            <w:pPr>
              <w:rPr>
                <w:rFonts w:ascii="Tahoma" w:hAnsi="Tahoma" w:cs="Tahoma"/>
                <w:sz w:val="13"/>
                <w:szCs w:val="13"/>
              </w:rPr>
            </w:pPr>
          </w:p>
        </w:tc>
      </w:tr>
      <w:tr w:rsidR="00E41EFB" w:rsidRPr="00E41EFB" w14:paraId="175E83AF" w14:textId="77777777" w:rsidTr="00E41EFB">
        <w:trPr>
          <w:trHeight w:val="450"/>
          <w:jc w:val="center"/>
        </w:trPr>
        <w:tc>
          <w:tcPr>
            <w:tcW w:w="460" w:type="dxa"/>
            <w:tcBorders>
              <w:top w:val="nil"/>
              <w:left w:val="nil"/>
              <w:bottom w:val="nil"/>
              <w:right w:val="nil"/>
            </w:tcBorders>
            <w:shd w:val="clear" w:color="000000" w:fill="FFFF00"/>
            <w:noWrap/>
            <w:vAlign w:val="center"/>
            <w:hideMark/>
          </w:tcPr>
          <w:p w14:paraId="7AD31AEE"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ОР</w:t>
            </w:r>
          </w:p>
        </w:tc>
        <w:tc>
          <w:tcPr>
            <w:tcW w:w="360" w:type="dxa"/>
            <w:tcBorders>
              <w:top w:val="nil"/>
              <w:left w:val="nil"/>
              <w:bottom w:val="nil"/>
              <w:right w:val="nil"/>
            </w:tcBorders>
            <w:shd w:val="clear" w:color="auto" w:fill="auto"/>
            <w:vAlign w:val="center"/>
            <w:hideMark/>
          </w:tcPr>
          <w:p w14:paraId="0FBD05AA" w14:textId="77777777" w:rsidR="00E41EFB" w:rsidRPr="00E41EFB" w:rsidRDefault="00E41EFB" w:rsidP="00E41EFB">
            <w:pPr>
              <w:jc w:val="center"/>
              <w:rPr>
                <w:rFonts w:ascii="Wingdings 2" w:hAnsi="Wingdings 2" w:cs="Tahoma"/>
                <w:color w:val="5A5A5A"/>
                <w:sz w:val="13"/>
                <w:szCs w:val="13"/>
              </w:rPr>
            </w:pPr>
            <w:r w:rsidRPr="00E41EFB">
              <w:rPr>
                <w:rFonts w:ascii="Wingdings 2" w:hAnsi="Wingdings 2" w:cs="Tahoma"/>
                <w:color w:val="5A5A5A"/>
                <w:sz w:val="13"/>
                <w:szCs w:val="13"/>
              </w:rPr>
              <w:t>О</w:t>
            </w: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18EFF2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3.12.3.5</w:t>
            </w:r>
          </w:p>
        </w:tc>
        <w:tc>
          <w:tcPr>
            <w:tcW w:w="4022" w:type="dxa"/>
            <w:tcBorders>
              <w:top w:val="nil"/>
              <w:left w:val="nil"/>
              <w:bottom w:val="single" w:sz="4" w:space="0" w:color="C0C0C0"/>
              <w:right w:val="single" w:sz="4" w:space="0" w:color="C0C0C0"/>
            </w:tcBorders>
            <w:shd w:val="clear" w:color="000000" w:fill="E3FAFD"/>
            <w:vAlign w:val="center"/>
            <w:hideMark/>
          </w:tcPr>
          <w:p w14:paraId="45DE93EB" w14:textId="77777777" w:rsidR="00E41EFB" w:rsidRPr="00E41EFB" w:rsidRDefault="00E41EFB" w:rsidP="00E41EFB">
            <w:pPr>
              <w:ind w:firstLineChars="300" w:firstLine="390"/>
              <w:rPr>
                <w:rFonts w:ascii="Tahoma" w:hAnsi="Tahoma" w:cs="Tahoma"/>
                <w:sz w:val="13"/>
                <w:szCs w:val="13"/>
              </w:rPr>
            </w:pPr>
            <w:r w:rsidRPr="00E41EFB">
              <w:rPr>
                <w:rFonts w:ascii="Tahoma" w:hAnsi="Tahoma" w:cs="Tahoma"/>
                <w:sz w:val="13"/>
                <w:szCs w:val="13"/>
              </w:rPr>
              <w:t>аренда гаража</w:t>
            </w:r>
          </w:p>
        </w:tc>
        <w:tc>
          <w:tcPr>
            <w:tcW w:w="1132" w:type="dxa"/>
            <w:tcBorders>
              <w:top w:val="nil"/>
              <w:left w:val="nil"/>
              <w:bottom w:val="single" w:sz="4" w:space="0" w:color="C0C0C0"/>
              <w:right w:val="single" w:sz="4" w:space="0" w:color="C0C0C0"/>
            </w:tcBorders>
            <w:shd w:val="clear" w:color="auto" w:fill="auto"/>
            <w:vAlign w:val="center"/>
            <w:hideMark/>
          </w:tcPr>
          <w:p w14:paraId="06DD6CAD"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779ED53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244,80</w:t>
            </w:r>
          </w:p>
        </w:tc>
        <w:tc>
          <w:tcPr>
            <w:tcW w:w="1608" w:type="dxa"/>
            <w:tcBorders>
              <w:top w:val="nil"/>
              <w:left w:val="nil"/>
              <w:bottom w:val="single" w:sz="4" w:space="0" w:color="C0C0C0"/>
              <w:right w:val="single" w:sz="4" w:space="0" w:color="C0C0C0"/>
            </w:tcBorders>
            <w:shd w:val="clear" w:color="000000" w:fill="FFFFCC"/>
            <w:vAlign w:val="center"/>
            <w:hideMark/>
          </w:tcPr>
          <w:p w14:paraId="23661A1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244,80</w:t>
            </w:r>
          </w:p>
        </w:tc>
        <w:tc>
          <w:tcPr>
            <w:tcW w:w="1729" w:type="dxa"/>
            <w:tcBorders>
              <w:top w:val="nil"/>
              <w:left w:val="nil"/>
              <w:bottom w:val="single" w:sz="4" w:space="0" w:color="C0C0C0"/>
              <w:right w:val="single" w:sz="4" w:space="0" w:color="C0C0C0"/>
            </w:tcBorders>
            <w:shd w:val="clear" w:color="000000" w:fill="FFFFCC"/>
            <w:vAlign w:val="center"/>
            <w:hideMark/>
          </w:tcPr>
          <w:p w14:paraId="1F04858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249,62</w:t>
            </w:r>
          </w:p>
        </w:tc>
        <w:tc>
          <w:tcPr>
            <w:tcW w:w="1745" w:type="dxa"/>
            <w:tcBorders>
              <w:top w:val="nil"/>
              <w:left w:val="nil"/>
              <w:bottom w:val="single" w:sz="4" w:space="0" w:color="C0C0C0"/>
              <w:right w:val="single" w:sz="4" w:space="0" w:color="C0C0C0"/>
            </w:tcBorders>
            <w:shd w:val="clear" w:color="000000" w:fill="FFFFCC"/>
            <w:vAlign w:val="center"/>
            <w:hideMark/>
          </w:tcPr>
          <w:p w14:paraId="0B827DD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259,51</w:t>
            </w:r>
          </w:p>
        </w:tc>
        <w:tc>
          <w:tcPr>
            <w:tcW w:w="1597" w:type="dxa"/>
            <w:tcBorders>
              <w:top w:val="nil"/>
              <w:left w:val="nil"/>
              <w:bottom w:val="single" w:sz="4" w:space="0" w:color="C0C0C0"/>
              <w:right w:val="single" w:sz="4" w:space="0" w:color="C0C0C0"/>
            </w:tcBorders>
            <w:shd w:val="clear" w:color="000000" w:fill="FFFFCC"/>
            <w:vAlign w:val="center"/>
            <w:hideMark/>
          </w:tcPr>
          <w:p w14:paraId="2822114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710" w:type="dxa"/>
            <w:tcBorders>
              <w:top w:val="nil"/>
              <w:left w:val="nil"/>
              <w:bottom w:val="single" w:sz="4" w:space="0" w:color="C0C0C0"/>
              <w:right w:val="single" w:sz="4" w:space="0" w:color="C0C0C0"/>
            </w:tcBorders>
            <w:shd w:val="clear" w:color="000000" w:fill="FFFFCC"/>
            <w:vAlign w:val="center"/>
            <w:hideMark/>
          </w:tcPr>
          <w:p w14:paraId="3DFE5DF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259,51</w:t>
            </w:r>
          </w:p>
        </w:tc>
        <w:tc>
          <w:tcPr>
            <w:tcW w:w="1600" w:type="dxa"/>
            <w:tcBorders>
              <w:top w:val="nil"/>
              <w:left w:val="nil"/>
              <w:bottom w:val="single" w:sz="4" w:space="0" w:color="C0C0C0"/>
              <w:right w:val="single" w:sz="4" w:space="0" w:color="C0C0C0"/>
            </w:tcBorders>
            <w:shd w:val="clear" w:color="000000" w:fill="FFFFCC"/>
            <w:vAlign w:val="center"/>
            <w:hideMark/>
          </w:tcPr>
          <w:p w14:paraId="6266850B"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-3,24</w:t>
            </w:r>
          </w:p>
        </w:tc>
        <w:tc>
          <w:tcPr>
            <w:tcW w:w="1804" w:type="dxa"/>
            <w:tcBorders>
              <w:top w:val="nil"/>
              <w:left w:val="nil"/>
              <w:bottom w:val="single" w:sz="4" w:space="0" w:color="C0C0C0"/>
              <w:right w:val="single" w:sz="4" w:space="0" w:color="C0C0C0"/>
            </w:tcBorders>
            <w:shd w:val="clear" w:color="000000" w:fill="FFFFCC"/>
            <w:vAlign w:val="center"/>
            <w:hideMark/>
          </w:tcPr>
          <w:p w14:paraId="120AF46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256,27</w:t>
            </w:r>
          </w:p>
        </w:tc>
        <w:tc>
          <w:tcPr>
            <w:tcW w:w="1287" w:type="dxa"/>
            <w:tcBorders>
              <w:top w:val="nil"/>
              <w:left w:val="nil"/>
              <w:bottom w:val="single" w:sz="4" w:space="0" w:color="C0C0C0"/>
              <w:right w:val="single" w:sz="4" w:space="0" w:color="C0C0C0"/>
            </w:tcBorders>
            <w:shd w:val="clear" w:color="000000" w:fill="D7EAD3"/>
            <w:vAlign w:val="center"/>
            <w:hideMark/>
          </w:tcPr>
          <w:p w14:paraId="494FD5F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128,14</w:t>
            </w:r>
          </w:p>
        </w:tc>
        <w:tc>
          <w:tcPr>
            <w:tcW w:w="1268" w:type="dxa"/>
            <w:tcBorders>
              <w:top w:val="nil"/>
              <w:left w:val="nil"/>
              <w:bottom w:val="single" w:sz="4" w:space="0" w:color="C0C0C0"/>
              <w:right w:val="single" w:sz="4" w:space="0" w:color="C0C0C0"/>
            </w:tcBorders>
            <w:shd w:val="clear" w:color="000000" w:fill="D7EAD3"/>
            <w:vAlign w:val="center"/>
            <w:hideMark/>
          </w:tcPr>
          <w:p w14:paraId="16D0FCF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128,14</w:t>
            </w:r>
          </w:p>
        </w:tc>
        <w:tc>
          <w:tcPr>
            <w:tcW w:w="4140" w:type="dxa"/>
            <w:vMerge/>
            <w:tcBorders>
              <w:top w:val="nil"/>
              <w:left w:val="nil"/>
              <w:bottom w:val="nil"/>
              <w:right w:val="single" w:sz="4" w:space="0" w:color="C0C0C0"/>
            </w:tcBorders>
            <w:vAlign w:val="center"/>
            <w:hideMark/>
          </w:tcPr>
          <w:p w14:paraId="6A855017" w14:textId="77777777" w:rsidR="00E41EFB" w:rsidRPr="00E41EFB" w:rsidRDefault="00E41EFB" w:rsidP="00E41EFB">
            <w:pPr>
              <w:rPr>
                <w:rFonts w:ascii="Tahoma" w:hAnsi="Tahoma" w:cs="Tahoma"/>
                <w:sz w:val="13"/>
                <w:szCs w:val="13"/>
              </w:rPr>
            </w:pPr>
          </w:p>
        </w:tc>
      </w:tr>
      <w:tr w:rsidR="00E41EFB" w:rsidRPr="00E41EFB" w14:paraId="181D478D" w14:textId="77777777" w:rsidTr="00E41EFB">
        <w:trPr>
          <w:trHeight w:val="300"/>
          <w:jc w:val="center"/>
        </w:trPr>
        <w:tc>
          <w:tcPr>
            <w:tcW w:w="460" w:type="dxa"/>
            <w:tcBorders>
              <w:top w:val="nil"/>
              <w:left w:val="nil"/>
              <w:bottom w:val="nil"/>
              <w:right w:val="nil"/>
            </w:tcBorders>
            <w:shd w:val="clear" w:color="000000" w:fill="FFFF00"/>
            <w:noWrap/>
            <w:vAlign w:val="center"/>
            <w:hideMark/>
          </w:tcPr>
          <w:p w14:paraId="1FEE97AF"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ОР</w:t>
            </w:r>
          </w:p>
        </w:tc>
        <w:tc>
          <w:tcPr>
            <w:tcW w:w="360" w:type="dxa"/>
            <w:tcBorders>
              <w:top w:val="nil"/>
              <w:left w:val="nil"/>
              <w:bottom w:val="nil"/>
              <w:right w:val="nil"/>
            </w:tcBorders>
            <w:shd w:val="clear" w:color="auto" w:fill="auto"/>
            <w:vAlign w:val="center"/>
            <w:hideMark/>
          </w:tcPr>
          <w:p w14:paraId="1F3DD683" w14:textId="77777777" w:rsidR="00E41EFB" w:rsidRPr="00E41EFB" w:rsidRDefault="00E41EFB" w:rsidP="00E41EFB">
            <w:pPr>
              <w:jc w:val="center"/>
              <w:rPr>
                <w:rFonts w:ascii="Wingdings 2" w:hAnsi="Wingdings 2" w:cs="Tahoma"/>
                <w:color w:val="5A5A5A"/>
                <w:sz w:val="13"/>
                <w:szCs w:val="13"/>
              </w:rPr>
            </w:pPr>
            <w:r w:rsidRPr="00E41EFB">
              <w:rPr>
                <w:rFonts w:ascii="Wingdings 2" w:hAnsi="Wingdings 2" w:cs="Tahoma"/>
                <w:color w:val="5A5A5A"/>
                <w:sz w:val="13"/>
                <w:szCs w:val="13"/>
              </w:rPr>
              <w:t>О</w:t>
            </w: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25B337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3.12.3.6</w:t>
            </w:r>
          </w:p>
        </w:tc>
        <w:tc>
          <w:tcPr>
            <w:tcW w:w="4022" w:type="dxa"/>
            <w:tcBorders>
              <w:top w:val="nil"/>
              <w:left w:val="nil"/>
              <w:bottom w:val="single" w:sz="4" w:space="0" w:color="C0C0C0"/>
              <w:right w:val="single" w:sz="4" w:space="0" w:color="C0C0C0"/>
            </w:tcBorders>
            <w:shd w:val="clear" w:color="000000" w:fill="E3FAFD"/>
            <w:vAlign w:val="center"/>
            <w:hideMark/>
          </w:tcPr>
          <w:p w14:paraId="1FD10CFB" w14:textId="77777777" w:rsidR="00E41EFB" w:rsidRPr="00E41EFB" w:rsidRDefault="00E41EFB" w:rsidP="00E41EFB">
            <w:pPr>
              <w:ind w:firstLineChars="300" w:firstLine="390"/>
              <w:rPr>
                <w:rFonts w:ascii="Tahoma" w:hAnsi="Tahoma" w:cs="Tahoma"/>
                <w:sz w:val="13"/>
                <w:szCs w:val="13"/>
              </w:rPr>
            </w:pPr>
            <w:r w:rsidRPr="00E41EFB">
              <w:rPr>
                <w:rFonts w:ascii="Tahoma" w:hAnsi="Tahoma" w:cs="Tahoma"/>
                <w:sz w:val="13"/>
                <w:szCs w:val="13"/>
              </w:rPr>
              <w:t> </w:t>
            </w:r>
          </w:p>
        </w:tc>
        <w:tc>
          <w:tcPr>
            <w:tcW w:w="1132" w:type="dxa"/>
            <w:tcBorders>
              <w:top w:val="nil"/>
              <w:left w:val="nil"/>
              <w:bottom w:val="single" w:sz="4" w:space="0" w:color="C0C0C0"/>
              <w:right w:val="single" w:sz="4" w:space="0" w:color="C0C0C0"/>
            </w:tcBorders>
            <w:shd w:val="clear" w:color="auto" w:fill="auto"/>
            <w:vAlign w:val="center"/>
            <w:hideMark/>
          </w:tcPr>
          <w:p w14:paraId="31EBC2FD"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3CA43A8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608" w:type="dxa"/>
            <w:tcBorders>
              <w:top w:val="nil"/>
              <w:left w:val="nil"/>
              <w:bottom w:val="single" w:sz="4" w:space="0" w:color="C0C0C0"/>
              <w:right w:val="single" w:sz="4" w:space="0" w:color="C0C0C0"/>
            </w:tcBorders>
            <w:shd w:val="clear" w:color="000000" w:fill="FFFFCC"/>
            <w:vAlign w:val="center"/>
            <w:hideMark/>
          </w:tcPr>
          <w:p w14:paraId="036625F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729" w:type="dxa"/>
            <w:tcBorders>
              <w:top w:val="nil"/>
              <w:left w:val="nil"/>
              <w:bottom w:val="single" w:sz="4" w:space="0" w:color="C0C0C0"/>
              <w:right w:val="single" w:sz="4" w:space="0" w:color="C0C0C0"/>
            </w:tcBorders>
            <w:shd w:val="clear" w:color="000000" w:fill="FFFFCC"/>
            <w:vAlign w:val="center"/>
            <w:hideMark/>
          </w:tcPr>
          <w:p w14:paraId="00CBFF5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745" w:type="dxa"/>
            <w:tcBorders>
              <w:top w:val="nil"/>
              <w:left w:val="nil"/>
              <w:bottom w:val="single" w:sz="4" w:space="0" w:color="C0C0C0"/>
              <w:right w:val="single" w:sz="4" w:space="0" w:color="C0C0C0"/>
            </w:tcBorders>
            <w:shd w:val="clear" w:color="000000" w:fill="FFFFCC"/>
            <w:vAlign w:val="center"/>
            <w:hideMark/>
          </w:tcPr>
          <w:p w14:paraId="2D0EF7A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597" w:type="dxa"/>
            <w:tcBorders>
              <w:top w:val="nil"/>
              <w:left w:val="nil"/>
              <w:bottom w:val="single" w:sz="4" w:space="0" w:color="C0C0C0"/>
              <w:right w:val="single" w:sz="4" w:space="0" w:color="C0C0C0"/>
            </w:tcBorders>
            <w:shd w:val="clear" w:color="000000" w:fill="FFFFCC"/>
            <w:vAlign w:val="center"/>
            <w:hideMark/>
          </w:tcPr>
          <w:p w14:paraId="323ECB9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710" w:type="dxa"/>
            <w:tcBorders>
              <w:top w:val="nil"/>
              <w:left w:val="nil"/>
              <w:bottom w:val="single" w:sz="4" w:space="0" w:color="C0C0C0"/>
              <w:right w:val="single" w:sz="4" w:space="0" w:color="C0C0C0"/>
            </w:tcBorders>
            <w:shd w:val="clear" w:color="000000" w:fill="FFFFCC"/>
            <w:vAlign w:val="center"/>
            <w:hideMark/>
          </w:tcPr>
          <w:p w14:paraId="2E14EE48"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7406058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804" w:type="dxa"/>
            <w:tcBorders>
              <w:top w:val="nil"/>
              <w:left w:val="nil"/>
              <w:bottom w:val="single" w:sz="4" w:space="0" w:color="C0C0C0"/>
              <w:right w:val="single" w:sz="4" w:space="0" w:color="C0C0C0"/>
            </w:tcBorders>
            <w:shd w:val="clear" w:color="000000" w:fill="FFFFCC"/>
            <w:vAlign w:val="center"/>
            <w:hideMark/>
          </w:tcPr>
          <w:p w14:paraId="260DF0A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287" w:type="dxa"/>
            <w:tcBorders>
              <w:top w:val="nil"/>
              <w:left w:val="nil"/>
              <w:bottom w:val="single" w:sz="4" w:space="0" w:color="C0C0C0"/>
              <w:right w:val="single" w:sz="4" w:space="0" w:color="C0C0C0"/>
            </w:tcBorders>
            <w:shd w:val="clear" w:color="000000" w:fill="D7EAD3"/>
            <w:vAlign w:val="center"/>
            <w:hideMark/>
          </w:tcPr>
          <w:p w14:paraId="7FD7181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268" w:type="dxa"/>
            <w:tcBorders>
              <w:top w:val="nil"/>
              <w:left w:val="nil"/>
              <w:bottom w:val="single" w:sz="4" w:space="0" w:color="C0C0C0"/>
              <w:right w:val="single" w:sz="4" w:space="0" w:color="C0C0C0"/>
            </w:tcBorders>
            <w:shd w:val="clear" w:color="000000" w:fill="D7EAD3"/>
            <w:vAlign w:val="center"/>
            <w:hideMark/>
          </w:tcPr>
          <w:p w14:paraId="79C495E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4140" w:type="dxa"/>
            <w:vMerge/>
            <w:tcBorders>
              <w:top w:val="nil"/>
              <w:left w:val="nil"/>
              <w:bottom w:val="nil"/>
              <w:right w:val="single" w:sz="4" w:space="0" w:color="C0C0C0"/>
            </w:tcBorders>
            <w:vAlign w:val="center"/>
            <w:hideMark/>
          </w:tcPr>
          <w:p w14:paraId="05B8A84D" w14:textId="77777777" w:rsidR="00E41EFB" w:rsidRPr="00E41EFB" w:rsidRDefault="00E41EFB" w:rsidP="00E41EFB">
            <w:pPr>
              <w:rPr>
                <w:rFonts w:ascii="Tahoma" w:hAnsi="Tahoma" w:cs="Tahoma"/>
                <w:sz w:val="13"/>
                <w:szCs w:val="13"/>
              </w:rPr>
            </w:pPr>
          </w:p>
        </w:tc>
      </w:tr>
      <w:tr w:rsidR="00E41EFB" w:rsidRPr="00E41EFB" w14:paraId="1CE77485" w14:textId="77777777" w:rsidTr="00E41EFB">
        <w:trPr>
          <w:trHeight w:val="555"/>
          <w:jc w:val="center"/>
        </w:trPr>
        <w:tc>
          <w:tcPr>
            <w:tcW w:w="460" w:type="dxa"/>
            <w:tcBorders>
              <w:top w:val="nil"/>
              <w:left w:val="nil"/>
              <w:bottom w:val="nil"/>
              <w:right w:val="nil"/>
            </w:tcBorders>
            <w:shd w:val="clear" w:color="000000" w:fill="FFFF00"/>
            <w:noWrap/>
            <w:vAlign w:val="center"/>
            <w:hideMark/>
          </w:tcPr>
          <w:p w14:paraId="364E9AD4"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ОР</w:t>
            </w:r>
          </w:p>
        </w:tc>
        <w:tc>
          <w:tcPr>
            <w:tcW w:w="360" w:type="dxa"/>
            <w:tcBorders>
              <w:top w:val="nil"/>
              <w:left w:val="nil"/>
              <w:bottom w:val="nil"/>
              <w:right w:val="nil"/>
            </w:tcBorders>
            <w:shd w:val="clear" w:color="auto" w:fill="auto"/>
            <w:noWrap/>
            <w:vAlign w:val="bottom"/>
            <w:hideMark/>
          </w:tcPr>
          <w:p w14:paraId="0096901C"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B23348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w:t>
            </w:r>
          </w:p>
        </w:tc>
        <w:tc>
          <w:tcPr>
            <w:tcW w:w="4022" w:type="dxa"/>
            <w:tcBorders>
              <w:top w:val="nil"/>
              <w:left w:val="nil"/>
              <w:bottom w:val="single" w:sz="4" w:space="0" w:color="C0C0C0"/>
              <w:right w:val="single" w:sz="4" w:space="0" w:color="C0C0C0"/>
            </w:tcBorders>
            <w:shd w:val="clear" w:color="auto" w:fill="auto"/>
            <w:vAlign w:val="center"/>
            <w:hideMark/>
          </w:tcPr>
          <w:p w14:paraId="00A2D4EC"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Ремонтные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01CF115B"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D7EAD3"/>
            <w:vAlign w:val="center"/>
            <w:hideMark/>
          </w:tcPr>
          <w:p w14:paraId="7FD980F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6 955,60</w:t>
            </w:r>
          </w:p>
        </w:tc>
        <w:tc>
          <w:tcPr>
            <w:tcW w:w="1608" w:type="dxa"/>
            <w:tcBorders>
              <w:top w:val="nil"/>
              <w:left w:val="nil"/>
              <w:bottom w:val="single" w:sz="4" w:space="0" w:color="C0C0C0"/>
              <w:right w:val="single" w:sz="4" w:space="0" w:color="C0C0C0"/>
            </w:tcBorders>
            <w:shd w:val="clear" w:color="000000" w:fill="D7EAD3"/>
            <w:vAlign w:val="center"/>
            <w:hideMark/>
          </w:tcPr>
          <w:p w14:paraId="5634D06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6 995,73</w:t>
            </w:r>
          </w:p>
        </w:tc>
        <w:tc>
          <w:tcPr>
            <w:tcW w:w="1729" w:type="dxa"/>
            <w:tcBorders>
              <w:top w:val="nil"/>
              <w:left w:val="nil"/>
              <w:bottom w:val="single" w:sz="4" w:space="0" w:color="C0C0C0"/>
              <w:right w:val="single" w:sz="4" w:space="0" w:color="C0C0C0"/>
            </w:tcBorders>
            <w:shd w:val="clear" w:color="000000" w:fill="D7EAD3"/>
            <w:vAlign w:val="center"/>
            <w:hideMark/>
          </w:tcPr>
          <w:p w14:paraId="432BD88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7 092,63</w:t>
            </w:r>
          </w:p>
        </w:tc>
        <w:tc>
          <w:tcPr>
            <w:tcW w:w="1745" w:type="dxa"/>
            <w:tcBorders>
              <w:top w:val="nil"/>
              <w:left w:val="nil"/>
              <w:bottom w:val="single" w:sz="4" w:space="0" w:color="C0C0C0"/>
              <w:right w:val="single" w:sz="4" w:space="0" w:color="C0C0C0"/>
            </w:tcBorders>
            <w:shd w:val="clear" w:color="000000" w:fill="D7EAD3"/>
            <w:vAlign w:val="center"/>
            <w:hideMark/>
          </w:tcPr>
          <w:p w14:paraId="041DCBF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7 373,47</w:t>
            </w:r>
          </w:p>
        </w:tc>
        <w:tc>
          <w:tcPr>
            <w:tcW w:w="1597" w:type="dxa"/>
            <w:tcBorders>
              <w:top w:val="nil"/>
              <w:left w:val="nil"/>
              <w:bottom w:val="single" w:sz="4" w:space="0" w:color="C0C0C0"/>
              <w:right w:val="single" w:sz="4" w:space="0" w:color="C0C0C0"/>
            </w:tcBorders>
            <w:shd w:val="clear" w:color="000000" w:fill="D7EAD3"/>
            <w:vAlign w:val="center"/>
            <w:hideMark/>
          </w:tcPr>
          <w:p w14:paraId="0625B8CB"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42,53</w:t>
            </w:r>
          </w:p>
        </w:tc>
        <w:tc>
          <w:tcPr>
            <w:tcW w:w="1710" w:type="dxa"/>
            <w:tcBorders>
              <w:top w:val="nil"/>
              <w:left w:val="nil"/>
              <w:bottom w:val="single" w:sz="4" w:space="0" w:color="C0C0C0"/>
              <w:right w:val="single" w:sz="4" w:space="0" w:color="C0C0C0"/>
            </w:tcBorders>
            <w:shd w:val="clear" w:color="000000" w:fill="D7EAD3"/>
            <w:vAlign w:val="center"/>
            <w:hideMark/>
          </w:tcPr>
          <w:p w14:paraId="702EE7DC"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7 416,00</w:t>
            </w:r>
          </w:p>
        </w:tc>
        <w:tc>
          <w:tcPr>
            <w:tcW w:w="1600" w:type="dxa"/>
            <w:tcBorders>
              <w:top w:val="nil"/>
              <w:left w:val="nil"/>
              <w:bottom w:val="single" w:sz="4" w:space="0" w:color="C0C0C0"/>
              <w:right w:val="single" w:sz="4" w:space="0" w:color="C0C0C0"/>
            </w:tcBorders>
            <w:shd w:val="clear" w:color="000000" w:fill="D7EAD3"/>
            <w:vAlign w:val="center"/>
            <w:hideMark/>
          </w:tcPr>
          <w:p w14:paraId="5281D1E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-91,97</w:t>
            </w:r>
          </w:p>
        </w:tc>
        <w:tc>
          <w:tcPr>
            <w:tcW w:w="1804" w:type="dxa"/>
            <w:tcBorders>
              <w:top w:val="nil"/>
              <w:left w:val="nil"/>
              <w:bottom w:val="single" w:sz="4" w:space="0" w:color="C0C0C0"/>
              <w:right w:val="single" w:sz="4" w:space="0" w:color="C0C0C0"/>
            </w:tcBorders>
            <w:shd w:val="clear" w:color="000000" w:fill="D7EAD3"/>
            <w:vAlign w:val="center"/>
            <w:hideMark/>
          </w:tcPr>
          <w:p w14:paraId="595DF21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7 281,50</w:t>
            </w:r>
          </w:p>
        </w:tc>
        <w:tc>
          <w:tcPr>
            <w:tcW w:w="1287" w:type="dxa"/>
            <w:tcBorders>
              <w:top w:val="nil"/>
              <w:left w:val="nil"/>
              <w:bottom w:val="single" w:sz="4" w:space="0" w:color="C0C0C0"/>
              <w:right w:val="single" w:sz="4" w:space="0" w:color="C0C0C0"/>
            </w:tcBorders>
            <w:shd w:val="clear" w:color="000000" w:fill="D7EAD3"/>
            <w:vAlign w:val="center"/>
            <w:hideMark/>
          </w:tcPr>
          <w:p w14:paraId="041E3E05"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3 669,05</w:t>
            </w:r>
          </w:p>
        </w:tc>
        <w:tc>
          <w:tcPr>
            <w:tcW w:w="1268" w:type="dxa"/>
            <w:tcBorders>
              <w:top w:val="nil"/>
              <w:left w:val="nil"/>
              <w:bottom w:val="single" w:sz="4" w:space="0" w:color="C0C0C0"/>
              <w:right w:val="single" w:sz="4" w:space="0" w:color="C0C0C0"/>
            </w:tcBorders>
            <w:shd w:val="clear" w:color="000000" w:fill="D7EAD3"/>
            <w:vAlign w:val="center"/>
            <w:hideMark/>
          </w:tcPr>
          <w:p w14:paraId="173E067B"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3 612,45</w:t>
            </w:r>
          </w:p>
        </w:tc>
        <w:tc>
          <w:tcPr>
            <w:tcW w:w="4140" w:type="dxa"/>
            <w:vMerge w:val="restart"/>
            <w:tcBorders>
              <w:top w:val="nil"/>
              <w:left w:val="nil"/>
              <w:bottom w:val="nil"/>
              <w:right w:val="single" w:sz="4" w:space="0" w:color="C0C0C0"/>
            </w:tcBorders>
            <w:shd w:val="clear" w:color="000000" w:fill="FFFFCC"/>
            <w:vAlign w:val="center"/>
            <w:hideMark/>
          </w:tcPr>
          <w:p w14:paraId="418B6D28" w14:textId="77777777" w:rsidR="00E41EFB" w:rsidRPr="00E41EFB" w:rsidRDefault="00E41EFB" w:rsidP="00E41EFB">
            <w:pPr>
              <w:rPr>
                <w:rFonts w:ascii="Tahoma" w:hAnsi="Tahoma" w:cs="Tahoma"/>
                <w:sz w:val="13"/>
                <w:szCs w:val="13"/>
              </w:rPr>
            </w:pPr>
            <w:r w:rsidRPr="00E41EFB">
              <w:rPr>
                <w:rFonts w:ascii="Tahoma" w:hAnsi="Tahoma" w:cs="Tahoma"/>
                <w:sz w:val="13"/>
                <w:szCs w:val="13"/>
              </w:rPr>
              <w:t xml:space="preserve">Рассчитано исходя из базового уровня операционных расходов 2019 г. с применением коэффициента индексации 1,0468546, рассчитанного в соответствии с Методическими указаниями (с учетом  индекса потребительских цен - ИПЦ - Минэкономразвития РФ на 2020 г. 103,0% и  на 2021 г. 103,7%  и индексов эффективности операционных расходов  на 2020 г.  и на 2021 г. - 1%) </w:t>
            </w:r>
          </w:p>
        </w:tc>
      </w:tr>
      <w:tr w:rsidR="00E41EFB" w:rsidRPr="00E41EFB" w14:paraId="20E87C6F" w14:textId="77777777" w:rsidTr="00E41EFB">
        <w:trPr>
          <w:trHeight w:val="795"/>
          <w:jc w:val="center"/>
        </w:trPr>
        <w:tc>
          <w:tcPr>
            <w:tcW w:w="460" w:type="dxa"/>
            <w:tcBorders>
              <w:top w:val="nil"/>
              <w:left w:val="nil"/>
              <w:bottom w:val="nil"/>
              <w:right w:val="nil"/>
            </w:tcBorders>
            <w:shd w:val="clear" w:color="000000" w:fill="FFFF00"/>
            <w:noWrap/>
            <w:vAlign w:val="center"/>
            <w:hideMark/>
          </w:tcPr>
          <w:p w14:paraId="766DD5C0"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ОР</w:t>
            </w:r>
          </w:p>
        </w:tc>
        <w:tc>
          <w:tcPr>
            <w:tcW w:w="360" w:type="dxa"/>
            <w:tcBorders>
              <w:top w:val="nil"/>
              <w:left w:val="nil"/>
              <w:bottom w:val="nil"/>
              <w:right w:val="nil"/>
            </w:tcBorders>
            <w:shd w:val="clear" w:color="auto" w:fill="auto"/>
            <w:noWrap/>
            <w:vAlign w:val="bottom"/>
            <w:hideMark/>
          </w:tcPr>
          <w:p w14:paraId="6EAE12DE"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716D30C"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4.2</w:t>
            </w:r>
          </w:p>
        </w:tc>
        <w:tc>
          <w:tcPr>
            <w:tcW w:w="4022" w:type="dxa"/>
            <w:tcBorders>
              <w:top w:val="nil"/>
              <w:left w:val="nil"/>
              <w:bottom w:val="single" w:sz="4" w:space="0" w:color="C0C0C0"/>
              <w:right w:val="single" w:sz="4" w:space="0" w:color="C0C0C0"/>
            </w:tcBorders>
            <w:shd w:val="clear" w:color="auto" w:fill="auto"/>
            <w:vAlign w:val="center"/>
            <w:hideMark/>
          </w:tcPr>
          <w:p w14:paraId="31AB4BB3" w14:textId="77777777" w:rsidR="00E41EFB" w:rsidRPr="00E41EFB" w:rsidRDefault="00E41EFB" w:rsidP="00E41EFB">
            <w:pPr>
              <w:ind w:firstLineChars="100" w:firstLine="131"/>
              <w:rPr>
                <w:rFonts w:ascii="Tahoma" w:hAnsi="Tahoma" w:cs="Tahoma"/>
                <w:b/>
                <w:bCs/>
                <w:sz w:val="13"/>
                <w:szCs w:val="13"/>
              </w:rPr>
            </w:pPr>
            <w:r w:rsidRPr="00E41EFB">
              <w:rPr>
                <w:rFonts w:ascii="Tahoma" w:hAnsi="Tahoma" w:cs="Tahoma"/>
                <w:b/>
                <w:bCs/>
                <w:sz w:val="13"/>
                <w:szCs w:val="13"/>
              </w:rPr>
              <w:t>Капитальный ремонт основных средств</w:t>
            </w:r>
          </w:p>
        </w:tc>
        <w:tc>
          <w:tcPr>
            <w:tcW w:w="1132" w:type="dxa"/>
            <w:tcBorders>
              <w:top w:val="nil"/>
              <w:left w:val="nil"/>
              <w:bottom w:val="single" w:sz="4" w:space="0" w:color="C0C0C0"/>
              <w:right w:val="single" w:sz="4" w:space="0" w:color="C0C0C0"/>
            </w:tcBorders>
            <w:shd w:val="clear" w:color="auto" w:fill="auto"/>
            <w:vAlign w:val="center"/>
            <w:hideMark/>
          </w:tcPr>
          <w:p w14:paraId="1383F1CA"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47DF8B1A"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5 208,40</w:t>
            </w:r>
          </w:p>
        </w:tc>
        <w:tc>
          <w:tcPr>
            <w:tcW w:w="1608" w:type="dxa"/>
            <w:tcBorders>
              <w:top w:val="nil"/>
              <w:left w:val="nil"/>
              <w:bottom w:val="single" w:sz="4" w:space="0" w:color="C0C0C0"/>
              <w:right w:val="single" w:sz="4" w:space="0" w:color="C0C0C0"/>
            </w:tcBorders>
            <w:shd w:val="clear" w:color="000000" w:fill="EBF1DE"/>
            <w:vAlign w:val="center"/>
            <w:hideMark/>
          </w:tcPr>
          <w:p w14:paraId="65E8518A"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5 213,52</w:t>
            </w:r>
          </w:p>
        </w:tc>
        <w:tc>
          <w:tcPr>
            <w:tcW w:w="1729" w:type="dxa"/>
            <w:tcBorders>
              <w:top w:val="nil"/>
              <w:left w:val="nil"/>
              <w:bottom w:val="single" w:sz="4" w:space="0" w:color="C0C0C0"/>
              <w:right w:val="single" w:sz="4" w:space="0" w:color="C0C0C0"/>
            </w:tcBorders>
            <w:shd w:val="clear" w:color="000000" w:fill="FFFFCC"/>
            <w:vAlign w:val="center"/>
            <w:hideMark/>
          </w:tcPr>
          <w:p w14:paraId="1C8D06F5"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5 311,01</w:t>
            </w:r>
          </w:p>
        </w:tc>
        <w:tc>
          <w:tcPr>
            <w:tcW w:w="1745" w:type="dxa"/>
            <w:tcBorders>
              <w:top w:val="nil"/>
              <w:left w:val="nil"/>
              <w:bottom w:val="single" w:sz="4" w:space="0" w:color="C0C0C0"/>
              <w:right w:val="single" w:sz="4" w:space="0" w:color="C0C0C0"/>
            </w:tcBorders>
            <w:shd w:val="clear" w:color="000000" w:fill="FFFFCC"/>
            <w:vAlign w:val="center"/>
            <w:hideMark/>
          </w:tcPr>
          <w:p w14:paraId="6950A71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5 521,30</w:t>
            </w:r>
          </w:p>
        </w:tc>
        <w:tc>
          <w:tcPr>
            <w:tcW w:w="1597" w:type="dxa"/>
            <w:tcBorders>
              <w:top w:val="nil"/>
              <w:left w:val="nil"/>
              <w:bottom w:val="single" w:sz="4" w:space="0" w:color="C0C0C0"/>
              <w:right w:val="single" w:sz="4" w:space="0" w:color="C0C0C0"/>
            </w:tcBorders>
            <w:shd w:val="clear" w:color="000000" w:fill="FFFFCC"/>
            <w:vAlign w:val="center"/>
            <w:hideMark/>
          </w:tcPr>
          <w:p w14:paraId="5626FF2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5,43</w:t>
            </w:r>
          </w:p>
        </w:tc>
        <w:tc>
          <w:tcPr>
            <w:tcW w:w="1710" w:type="dxa"/>
            <w:tcBorders>
              <w:top w:val="nil"/>
              <w:left w:val="nil"/>
              <w:bottom w:val="single" w:sz="4" w:space="0" w:color="C0C0C0"/>
              <w:right w:val="single" w:sz="4" w:space="0" w:color="C0C0C0"/>
            </w:tcBorders>
            <w:shd w:val="clear" w:color="000000" w:fill="FFFFCC"/>
            <w:vAlign w:val="center"/>
            <w:hideMark/>
          </w:tcPr>
          <w:p w14:paraId="3116BD2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5 526,73</w:t>
            </w:r>
          </w:p>
        </w:tc>
        <w:tc>
          <w:tcPr>
            <w:tcW w:w="1600" w:type="dxa"/>
            <w:tcBorders>
              <w:top w:val="nil"/>
              <w:left w:val="nil"/>
              <w:bottom w:val="single" w:sz="4" w:space="0" w:color="C0C0C0"/>
              <w:right w:val="single" w:sz="4" w:space="0" w:color="C0C0C0"/>
            </w:tcBorders>
            <w:shd w:val="clear" w:color="000000" w:fill="FFFFCC"/>
            <w:vAlign w:val="center"/>
            <w:hideMark/>
          </w:tcPr>
          <w:p w14:paraId="5062658B"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-68,86</w:t>
            </w:r>
          </w:p>
        </w:tc>
        <w:tc>
          <w:tcPr>
            <w:tcW w:w="1804" w:type="dxa"/>
            <w:tcBorders>
              <w:top w:val="nil"/>
              <w:left w:val="nil"/>
              <w:bottom w:val="single" w:sz="4" w:space="0" w:color="C0C0C0"/>
              <w:right w:val="single" w:sz="4" w:space="0" w:color="C0C0C0"/>
            </w:tcBorders>
            <w:shd w:val="clear" w:color="000000" w:fill="FFFFCC"/>
            <w:vAlign w:val="center"/>
            <w:hideMark/>
          </w:tcPr>
          <w:p w14:paraId="69DE551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5 452,44</w:t>
            </w:r>
          </w:p>
        </w:tc>
        <w:tc>
          <w:tcPr>
            <w:tcW w:w="1287" w:type="dxa"/>
            <w:tcBorders>
              <w:top w:val="nil"/>
              <w:left w:val="nil"/>
              <w:bottom w:val="single" w:sz="4" w:space="0" w:color="C0C0C0"/>
              <w:right w:val="single" w:sz="4" w:space="0" w:color="C0C0C0"/>
            </w:tcBorders>
            <w:shd w:val="clear" w:color="000000" w:fill="D7EAD3"/>
            <w:vAlign w:val="center"/>
            <w:hideMark/>
          </w:tcPr>
          <w:p w14:paraId="117269A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2 754,52</w:t>
            </w:r>
          </w:p>
        </w:tc>
        <w:tc>
          <w:tcPr>
            <w:tcW w:w="1268" w:type="dxa"/>
            <w:tcBorders>
              <w:top w:val="nil"/>
              <w:left w:val="nil"/>
              <w:bottom w:val="single" w:sz="4" w:space="0" w:color="C0C0C0"/>
              <w:right w:val="single" w:sz="4" w:space="0" w:color="C0C0C0"/>
            </w:tcBorders>
            <w:shd w:val="clear" w:color="000000" w:fill="D7EAD3"/>
            <w:vAlign w:val="center"/>
            <w:hideMark/>
          </w:tcPr>
          <w:p w14:paraId="6D4B3A60"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2 697,92</w:t>
            </w:r>
          </w:p>
        </w:tc>
        <w:tc>
          <w:tcPr>
            <w:tcW w:w="4140" w:type="dxa"/>
            <w:vMerge/>
            <w:tcBorders>
              <w:top w:val="nil"/>
              <w:left w:val="nil"/>
              <w:bottom w:val="nil"/>
              <w:right w:val="single" w:sz="4" w:space="0" w:color="C0C0C0"/>
            </w:tcBorders>
            <w:vAlign w:val="center"/>
            <w:hideMark/>
          </w:tcPr>
          <w:p w14:paraId="7A0B5C7F" w14:textId="77777777" w:rsidR="00E41EFB" w:rsidRPr="00E41EFB" w:rsidRDefault="00E41EFB" w:rsidP="00E41EFB">
            <w:pPr>
              <w:rPr>
                <w:rFonts w:ascii="Tahoma" w:hAnsi="Tahoma" w:cs="Tahoma"/>
                <w:sz w:val="13"/>
                <w:szCs w:val="13"/>
              </w:rPr>
            </w:pPr>
          </w:p>
        </w:tc>
      </w:tr>
      <w:tr w:rsidR="00E41EFB" w:rsidRPr="00E41EFB" w14:paraId="6C378B35" w14:textId="77777777" w:rsidTr="00E41EFB">
        <w:trPr>
          <w:trHeight w:val="645"/>
          <w:jc w:val="center"/>
        </w:trPr>
        <w:tc>
          <w:tcPr>
            <w:tcW w:w="460" w:type="dxa"/>
            <w:tcBorders>
              <w:top w:val="nil"/>
              <w:left w:val="nil"/>
              <w:bottom w:val="nil"/>
              <w:right w:val="nil"/>
            </w:tcBorders>
            <w:shd w:val="clear" w:color="000000" w:fill="FFFF00"/>
            <w:noWrap/>
            <w:vAlign w:val="center"/>
            <w:hideMark/>
          </w:tcPr>
          <w:p w14:paraId="11FA7163"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ОР</w:t>
            </w:r>
          </w:p>
        </w:tc>
        <w:tc>
          <w:tcPr>
            <w:tcW w:w="360" w:type="dxa"/>
            <w:tcBorders>
              <w:top w:val="nil"/>
              <w:left w:val="nil"/>
              <w:bottom w:val="nil"/>
              <w:right w:val="nil"/>
            </w:tcBorders>
            <w:shd w:val="clear" w:color="auto" w:fill="auto"/>
            <w:noWrap/>
            <w:vAlign w:val="bottom"/>
            <w:hideMark/>
          </w:tcPr>
          <w:p w14:paraId="4FDCAC3E"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FC8B91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4.3</w:t>
            </w:r>
          </w:p>
        </w:tc>
        <w:tc>
          <w:tcPr>
            <w:tcW w:w="4022" w:type="dxa"/>
            <w:tcBorders>
              <w:top w:val="nil"/>
              <w:left w:val="nil"/>
              <w:bottom w:val="single" w:sz="4" w:space="0" w:color="C0C0C0"/>
              <w:right w:val="single" w:sz="4" w:space="0" w:color="C0C0C0"/>
            </w:tcBorders>
            <w:shd w:val="clear" w:color="auto" w:fill="auto"/>
            <w:vAlign w:val="center"/>
            <w:hideMark/>
          </w:tcPr>
          <w:p w14:paraId="327176C8" w14:textId="77777777" w:rsidR="00E41EFB" w:rsidRPr="00E41EFB" w:rsidRDefault="00E41EFB" w:rsidP="00E41EFB">
            <w:pPr>
              <w:ind w:firstLineChars="100" w:firstLine="131"/>
              <w:rPr>
                <w:rFonts w:ascii="Tahoma" w:hAnsi="Tahoma" w:cs="Tahoma"/>
                <w:b/>
                <w:bCs/>
                <w:color w:val="000000"/>
                <w:sz w:val="13"/>
                <w:szCs w:val="13"/>
              </w:rPr>
            </w:pPr>
            <w:r w:rsidRPr="00E41EFB">
              <w:rPr>
                <w:rFonts w:ascii="Tahoma" w:hAnsi="Tahoma" w:cs="Tahoma"/>
                <w:b/>
                <w:bCs/>
                <w:color w:val="000000"/>
                <w:sz w:val="13"/>
                <w:szCs w:val="13"/>
              </w:rPr>
              <w:t>Текущий ремонт основных средств</w:t>
            </w:r>
          </w:p>
        </w:tc>
        <w:tc>
          <w:tcPr>
            <w:tcW w:w="1132" w:type="dxa"/>
            <w:tcBorders>
              <w:top w:val="nil"/>
              <w:left w:val="nil"/>
              <w:bottom w:val="single" w:sz="4" w:space="0" w:color="C0C0C0"/>
              <w:right w:val="single" w:sz="4" w:space="0" w:color="C0C0C0"/>
            </w:tcBorders>
            <w:shd w:val="clear" w:color="auto" w:fill="auto"/>
            <w:vAlign w:val="center"/>
            <w:hideMark/>
          </w:tcPr>
          <w:p w14:paraId="45E69ED0"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D7EAD3"/>
            <w:vAlign w:val="center"/>
            <w:hideMark/>
          </w:tcPr>
          <w:p w14:paraId="3B67685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1 747,20</w:t>
            </w:r>
          </w:p>
        </w:tc>
        <w:tc>
          <w:tcPr>
            <w:tcW w:w="1608" w:type="dxa"/>
            <w:tcBorders>
              <w:top w:val="nil"/>
              <w:left w:val="nil"/>
              <w:bottom w:val="single" w:sz="4" w:space="0" w:color="C0C0C0"/>
              <w:right w:val="single" w:sz="4" w:space="0" w:color="C0C0C0"/>
            </w:tcBorders>
            <w:shd w:val="clear" w:color="000000" w:fill="D7EAD3"/>
            <w:vAlign w:val="center"/>
            <w:hideMark/>
          </w:tcPr>
          <w:p w14:paraId="091A4565"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1 782,21</w:t>
            </w:r>
          </w:p>
        </w:tc>
        <w:tc>
          <w:tcPr>
            <w:tcW w:w="1729" w:type="dxa"/>
            <w:tcBorders>
              <w:top w:val="nil"/>
              <w:left w:val="nil"/>
              <w:bottom w:val="single" w:sz="4" w:space="0" w:color="C0C0C0"/>
              <w:right w:val="single" w:sz="4" w:space="0" w:color="C0C0C0"/>
            </w:tcBorders>
            <w:shd w:val="clear" w:color="000000" w:fill="D7EAD3"/>
            <w:vAlign w:val="center"/>
            <w:hideMark/>
          </w:tcPr>
          <w:p w14:paraId="4FE4F63A"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1 781,62</w:t>
            </w:r>
          </w:p>
        </w:tc>
        <w:tc>
          <w:tcPr>
            <w:tcW w:w="1745" w:type="dxa"/>
            <w:tcBorders>
              <w:top w:val="nil"/>
              <w:left w:val="nil"/>
              <w:bottom w:val="single" w:sz="4" w:space="0" w:color="C0C0C0"/>
              <w:right w:val="single" w:sz="4" w:space="0" w:color="C0C0C0"/>
            </w:tcBorders>
            <w:shd w:val="clear" w:color="000000" w:fill="D7EAD3"/>
            <w:vAlign w:val="center"/>
            <w:hideMark/>
          </w:tcPr>
          <w:p w14:paraId="1DC6F44D"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1 852,17</w:t>
            </w:r>
          </w:p>
        </w:tc>
        <w:tc>
          <w:tcPr>
            <w:tcW w:w="1597" w:type="dxa"/>
            <w:tcBorders>
              <w:top w:val="nil"/>
              <w:left w:val="nil"/>
              <w:bottom w:val="single" w:sz="4" w:space="0" w:color="C0C0C0"/>
              <w:right w:val="single" w:sz="4" w:space="0" w:color="C0C0C0"/>
            </w:tcBorders>
            <w:shd w:val="clear" w:color="000000" w:fill="D7EAD3"/>
            <w:vAlign w:val="center"/>
            <w:hideMark/>
          </w:tcPr>
          <w:p w14:paraId="7496F0A8"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37,10</w:t>
            </w:r>
          </w:p>
        </w:tc>
        <w:tc>
          <w:tcPr>
            <w:tcW w:w="1710" w:type="dxa"/>
            <w:tcBorders>
              <w:top w:val="nil"/>
              <w:left w:val="nil"/>
              <w:bottom w:val="single" w:sz="4" w:space="0" w:color="C0C0C0"/>
              <w:right w:val="single" w:sz="4" w:space="0" w:color="C0C0C0"/>
            </w:tcBorders>
            <w:shd w:val="clear" w:color="000000" w:fill="D7EAD3"/>
            <w:vAlign w:val="center"/>
            <w:hideMark/>
          </w:tcPr>
          <w:p w14:paraId="5D9B503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1 889,27</w:t>
            </w:r>
          </w:p>
        </w:tc>
        <w:tc>
          <w:tcPr>
            <w:tcW w:w="1600" w:type="dxa"/>
            <w:tcBorders>
              <w:top w:val="nil"/>
              <w:left w:val="nil"/>
              <w:bottom w:val="single" w:sz="4" w:space="0" w:color="C0C0C0"/>
              <w:right w:val="single" w:sz="4" w:space="0" w:color="C0C0C0"/>
            </w:tcBorders>
            <w:shd w:val="clear" w:color="000000" w:fill="D7EAD3"/>
            <w:vAlign w:val="center"/>
            <w:hideMark/>
          </w:tcPr>
          <w:p w14:paraId="2A606F0C"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-23,11</w:t>
            </w:r>
          </w:p>
        </w:tc>
        <w:tc>
          <w:tcPr>
            <w:tcW w:w="1804" w:type="dxa"/>
            <w:tcBorders>
              <w:top w:val="nil"/>
              <w:left w:val="nil"/>
              <w:bottom w:val="single" w:sz="4" w:space="0" w:color="C0C0C0"/>
              <w:right w:val="single" w:sz="4" w:space="0" w:color="C0C0C0"/>
            </w:tcBorders>
            <w:shd w:val="clear" w:color="000000" w:fill="D7EAD3"/>
            <w:vAlign w:val="center"/>
            <w:hideMark/>
          </w:tcPr>
          <w:p w14:paraId="5090F3E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1 829,06</w:t>
            </w:r>
          </w:p>
        </w:tc>
        <w:tc>
          <w:tcPr>
            <w:tcW w:w="1287" w:type="dxa"/>
            <w:tcBorders>
              <w:top w:val="nil"/>
              <w:left w:val="nil"/>
              <w:bottom w:val="single" w:sz="4" w:space="0" w:color="C0C0C0"/>
              <w:right w:val="single" w:sz="4" w:space="0" w:color="C0C0C0"/>
            </w:tcBorders>
            <w:shd w:val="clear" w:color="000000" w:fill="D7EAD3"/>
            <w:vAlign w:val="center"/>
            <w:hideMark/>
          </w:tcPr>
          <w:p w14:paraId="63E8D46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914,53</w:t>
            </w:r>
          </w:p>
        </w:tc>
        <w:tc>
          <w:tcPr>
            <w:tcW w:w="1268" w:type="dxa"/>
            <w:tcBorders>
              <w:top w:val="nil"/>
              <w:left w:val="nil"/>
              <w:bottom w:val="single" w:sz="4" w:space="0" w:color="C0C0C0"/>
              <w:right w:val="single" w:sz="4" w:space="0" w:color="C0C0C0"/>
            </w:tcBorders>
            <w:shd w:val="clear" w:color="000000" w:fill="D7EAD3"/>
            <w:vAlign w:val="center"/>
            <w:hideMark/>
          </w:tcPr>
          <w:p w14:paraId="76287EAD"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914,53</w:t>
            </w:r>
          </w:p>
        </w:tc>
        <w:tc>
          <w:tcPr>
            <w:tcW w:w="4140" w:type="dxa"/>
            <w:vMerge/>
            <w:tcBorders>
              <w:top w:val="nil"/>
              <w:left w:val="nil"/>
              <w:bottom w:val="nil"/>
              <w:right w:val="single" w:sz="4" w:space="0" w:color="C0C0C0"/>
            </w:tcBorders>
            <w:vAlign w:val="center"/>
            <w:hideMark/>
          </w:tcPr>
          <w:p w14:paraId="0A90B334" w14:textId="77777777" w:rsidR="00E41EFB" w:rsidRPr="00E41EFB" w:rsidRDefault="00E41EFB" w:rsidP="00E41EFB">
            <w:pPr>
              <w:rPr>
                <w:rFonts w:ascii="Tahoma" w:hAnsi="Tahoma" w:cs="Tahoma"/>
                <w:sz w:val="13"/>
                <w:szCs w:val="13"/>
              </w:rPr>
            </w:pPr>
          </w:p>
        </w:tc>
      </w:tr>
      <w:tr w:rsidR="00E41EFB" w:rsidRPr="00E41EFB" w14:paraId="39FBCBED" w14:textId="77777777" w:rsidTr="00E41EFB">
        <w:trPr>
          <w:trHeight w:val="435"/>
          <w:jc w:val="center"/>
        </w:trPr>
        <w:tc>
          <w:tcPr>
            <w:tcW w:w="460" w:type="dxa"/>
            <w:tcBorders>
              <w:top w:val="nil"/>
              <w:left w:val="nil"/>
              <w:bottom w:val="nil"/>
              <w:right w:val="nil"/>
            </w:tcBorders>
            <w:shd w:val="clear" w:color="000000" w:fill="FFFF00"/>
            <w:noWrap/>
            <w:vAlign w:val="center"/>
            <w:hideMark/>
          </w:tcPr>
          <w:p w14:paraId="29E46EBC"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ОР</w:t>
            </w:r>
          </w:p>
        </w:tc>
        <w:tc>
          <w:tcPr>
            <w:tcW w:w="360" w:type="dxa"/>
            <w:tcBorders>
              <w:top w:val="nil"/>
              <w:left w:val="nil"/>
              <w:bottom w:val="nil"/>
              <w:right w:val="nil"/>
            </w:tcBorders>
            <w:shd w:val="clear" w:color="auto" w:fill="auto"/>
            <w:noWrap/>
            <w:vAlign w:val="bottom"/>
            <w:hideMark/>
          </w:tcPr>
          <w:p w14:paraId="3B78ED27"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92EB64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4.3.1</w:t>
            </w:r>
          </w:p>
        </w:tc>
        <w:tc>
          <w:tcPr>
            <w:tcW w:w="4022" w:type="dxa"/>
            <w:tcBorders>
              <w:top w:val="nil"/>
              <w:left w:val="nil"/>
              <w:bottom w:val="single" w:sz="4" w:space="0" w:color="C0C0C0"/>
              <w:right w:val="single" w:sz="4" w:space="0" w:color="C0C0C0"/>
            </w:tcBorders>
            <w:shd w:val="clear" w:color="auto" w:fill="auto"/>
            <w:vAlign w:val="center"/>
            <w:hideMark/>
          </w:tcPr>
          <w:p w14:paraId="0012A13A" w14:textId="77777777" w:rsidR="00E41EFB" w:rsidRPr="00E41EFB" w:rsidRDefault="00E41EFB" w:rsidP="00E41EFB">
            <w:pPr>
              <w:ind w:firstLineChars="200" w:firstLine="260"/>
              <w:rPr>
                <w:rFonts w:ascii="Tahoma" w:hAnsi="Tahoma" w:cs="Tahoma"/>
                <w:sz w:val="13"/>
                <w:szCs w:val="13"/>
              </w:rPr>
            </w:pPr>
            <w:r w:rsidRPr="00E41EFB">
              <w:rPr>
                <w:rFonts w:ascii="Tahoma" w:hAnsi="Tahoma" w:cs="Tahoma"/>
                <w:sz w:val="13"/>
                <w:szCs w:val="13"/>
              </w:rPr>
              <w:t>Материалы на ремонт</w:t>
            </w:r>
          </w:p>
        </w:tc>
        <w:tc>
          <w:tcPr>
            <w:tcW w:w="1132" w:type="dxa"/>
            <w:tcBorders>
              <w:top w:val="nil"/>
              <w:left w:val="nil"/>
              <w:bottom w:val="single" w:sz="4" w:space="0" w:color="C0C0C0"/>
              <w:right w:val="single" w:sz="4" w:space="0" w:color="C0C0C0"/>
            </w:tcBorders>
            <w:shd w:val="clear" w:color="auto" w:fill="auto"/>
            <w:vAlign w:val="center"/>
            <w:hideMark/>
          </w:tcPr>
          <w:p w14:paraId="65BFD7BA"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0BC3FA7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1 747,20</w:t>
            </w:r>
          </w:p>
        </w:tc>
        <w:tc>
          <w:tcPr>
            <w:tcW w:w="1608" w:type="dxa"/>
            <w:tcBorders>
              <w:top w:val="nil"/>
              <w:left w:val="nil"/>
              <w:bottom w:val="single" w:sz="4" w:space="0" w:color="C0C0C0"/>
              <w:right w:val="single" w:sz="4" w:space="0" w:color="C0C0C0"/>
            </w:tcBorders>
            <w:shd w:val="clear" w:color="000000" w:fill="FFFFCC"/>
            <w:vAlign w:val="center"/>
            <w:hideMark/>
          </w:tcPr>
          <w:p w14:paraId="786CDDC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1 782,21</w:t>
            </w:r>
          </w:p>
        </w:tc>
        <w:tc>
          <w:tcPr>
            <w:tcW w:w="1729" w:type="dxa"/>
            <w:tcBorders>
              <w:top w:val="nil"/>
              <w:left w:val="nil"/>
              <w:bottom w:val="single" w:sz="4" w:space="0" w:color="C0C0C0"/>
              <w:right w:val="single" w:sz="4" w:space="0" w:color="C0C0C0"/>
            </w:tcBorders>
            <w:shd w:val="clear" w:color="000000" w:fill="FFFFCC"/>
            <w:vAlign w:val="center"/>
            <w:hideMark/>
          </w:tcPr>
          <w:p w14:paraId="0384213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1 781,62</w:t>
            </w:r>
          </w:p>
        </w:tc>
        <w:tc>
          <w:tcPr>
            <w:tcW w:w="1745" w:type="dxa"/>
            <w:tcBorders>
              <w:top w:val="nil"/>
              <w:left w:val="nil"/>
              <w:bottom w:val="single" w:sz="4" w:space="0" w:color="C0C0C0"/>
              <w:right w:val="single" w:sz="4" w:space="0" w:color="C0C0C0"/>
            </w:tcBorders>
            <w:shd w:val="clear" w:color="000000" w:fill="FFFFCC"/>
            <w:vAlign w:val="center"/>
            <w:hideMark/>
          </w:tcPr>
          <w:p w14:paraId="7EFBD8D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1 852,17</w:t>
            </w:r>
          </w:p>
        </w:tc>
        <w:tc>
          <w:tcPr>
            <w:tcW w:w="1597" w:type="dxa"/>
            <w:tcBorders>
              <w:top w:val="nil"/>
              <w:left w:val="nil"/>
              <w:bottom w:val="single" w:sz="4" w:space="0" w:color="C0C0C0"/>
              <w:right w:val="single" w:sz="4" w:space="0" w:color="C0C0C0"/>
            </w:tcBorders>
            <w:shd w:val="clear" w:color="000000" w:fill="FFFFCC"/>
            <w:vAlign w:val="center"/>
            <w:hideMark/>
          </w:tcPr>
          <w:p w14:paraId="1EBA3BA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37,10</w:t>
            </w:r>
          </w:p>
        </w:tc>
        <w:tc>
          <w:tcPr>
            <w:tcW w:w="1710" w:type="dxa"/>
            <w:tcBorders>
              <w:top w:val="nil"/>
              <w:left w:val="nil"/>
              <w:bottom w:val="single" w:sz="4" w:space="0" w:color="C0C0C0"/>
              <w:right w:val="single" w:sz="4" w:space="0" w:color="C0C0C0"/>
            </w:tcBorders>
            <w:shd w:val="clear" w:color="000000" w:fill="FFFFCC"/>
            <w:vAlign w:val="center"/>
            <w:hideMark/>
          </w:tcPr>
          <w:p w14:paraId="698F01E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1 889,27</w:t>
            </w:r>
          </w:p>
        </w:tc>
        <w:tc>
          <w:tcPr>
            <w:tcW w:w="1600" w:type="dxa"/>
            <w:tcBorders>
              <w:top w:val="nil"/>
              <w:left w:val="nil"/>
              <w:bottom w:val="single" w:sz="4" w:space="0" w:color="C0C0C0"/>
              <w:right w:val="single" w:sz="4" w:space="0" w:color="C0C0C0"/>
            </w:tcBorders>
            <w:shd w:val="clear" w:color="000000" w:fill="FFFFCC"/>
            <w:vAlign w:val="center"/>
            <w:hideMark/>
          </w:tcPr>
          <w:p w14:paraId="2E4805E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-23,11</w:t>
            </w:r>
          </w:p>
        </w:tc>
        <w:tc>
          <w:tcPr>
            <w:tcW w:w="1804" w:type="dxa"/>
            <w:tcBorders>
              <w:top w:val="nil"/>
              <w:left w:val="nil"/>
              <w:bottom w:val="single" w:sz="4" w:space="0" w:color="C0C0C0"/>
              <w:right w:val="single" w:sz="4" w:space="0" w:color="C0C0C0"/>
            </w:tcBorders>
            <w:shd w:val="clear" w:color="000000" w:fill="FFFFCC"/>
            <w:vAlign w:val="center"/>
            <w:hideMark/>
          </w:tcPr>
          <w:p w14:paraId="1C166D38"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1 829,06</w:t>
            </w:r>
          </w:p>
        </w:tc>
        <w:tc>
          <w:tcPr>
            <w:tcW w:w="1287" w:type="dxa"/>
            <w:tcBorders>
              <w:top w:val="nil"/>
              <w:left w:val="nil"/>
              <w:bottom w:val="single" w:sz="4" w:space="0" w:color="C0C0C0"/>
              <w:right w:val="single" w:sz="4" w:space="0" w:color="C0C0C0"/>
            </w:tcBorders>
            <w:shd w:val="clear" w:color="000000" w:fill="D7EAD3"/>
            <w:vAlign w:val="center"/>
            <w:hideMark/>
          </w:tcPr>
          <w:p w14:paraId="2368C71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914,53</w:t>
            </w:r>
          </w:p>
        </w:tc>
        <w:tc>
          <w:tcPr>
            <w:tcW w:w="1268" w:type="dxa"/>
            <w:tcBorders>
              <w:top w:val="nil"/>
              <w:left w:val="nil"/>
              <w:bottom w:val="single" w:sz="4" w:space="0" w:color="C0C0C0"/>
              <w:right w:val="single" w:sz="4" w:space="0" w:color="C0C0C0"/>
            </w:tcBorders>
            <w:shd w:val="clear" w:color="000000" w:fill="D7EAD3"/>
            <w:vAlign w:val="center"/>
            <w:hideMark/>
          </w:tcPr>
          <w:p w14:paraId="05A9F38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914,53</w:t>
            </w:r>
          </w:p>
        </w:tc>
        <w:tc>
          <w:tcPr>
            <w:tcW w:w="4140" w:type="dxa"/>
            <w:vMerge/>
            <w:tcBorders>
              <w:top w:val="nil"/>
              <w:left w:val="nil"/>
              <w:bottom w:val="nil"/>
              <w:right w:val="single" w:sz="4" w:space="0" w:color="C0C0C0"/>
            </w:tcBorders>
            <w:vAlign w:val="center"/>
            <w:hideMark/>
          </w:tcPr>
          <w:p w14:paraId="63F14548" w14:textId="77777777" w:rsidR="00E41EFB" w:rsidRPr="00E41EFB" w:rsidRDefault="00E41EFB" w:rsidP="00E41EFB">
            <w:pPr>
              <w:rPr>
                <w:rFonts w:ascii="Tahoma" w:hAnsi="Tahoma" w:cs="Tahoma"/>
                <w:sz w:val="13"/>
                <w:szCs w:val="13"/>
              </w:rPr>
            </w:pPr>
          </w:p>
        </w:tc>
      </w:tr>
      <w:tr w:rsidR="00E41EFB" w:rsidRPr="00E41EFB" w14:paraId="4019C37E" w14:textId="77777777" w:rsidTr="00E41EFB">
        <w:trPr>
          <w:trHeight w:val="300"/>
          <w:jc w:val="center"/>
        </w:trPr>
        <w:tc>
          <w:tcPr>
            <w:tcW w:w="460" w:type="dxa"/>
            <w:tcBorders>
              <w:top w:val="nil"/>
              <w:left w:val="nil"/>
              <w:bottom w:val="nil"/>
              <w:right w:val="nil"/>
            </w:tcBorders>
            <w:shd w:val="clear" w:color="000000" w:fill="FFFF00"/>
            <w:noWrap/>
            <w:vAlign w:val="center"/>
            <w:hideMark/>
          </w:tcPr>
          <w:p w14:paraId="0BCB04BD"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lastRenderedPageBreak/>
              <w:t>ОР</w:t>
            </w:r>
          </w:p>
        </w:tc>
        <w:tc>
          <w:tcPr>
            <w:tcW w:w="360" w:type="dxa"/>
            <w:tcBorders>
              <w:top w:val="nil"/>
              <w:left w:val="nil"/>
              <w:bottom w:val="nil"/>
              <w:right w:val="nil"/>
            </w:tcBorders>
            <w:shd w:val="clear" w:color="auto" w:fill="auto"/>
            <w:noWrap/>
            <w:vAlign w:val="bottom"/>
            <w:hideMark/>
          </w:tcPr>
          <w:p w14:paraId="06817EA3"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0E3DAA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4.3.2</w:t>
            </w:r>
          </w:p>
        </w:tc>
        <w:tc>
          <w:tcPr>
            <w:tcW w:w="4022" w:type="dxa"/>
            <w:tcBorders>
              <w:top w:val="nil"/>
              <w:left w:val="nil"/>
              <w:bottom w:val="single" w:sz="4" w:space="0" w:color="C0C0C0"/>
              <w:right w:val="single" w:sz="4" w:space="0" w:color="C0C0C0"/>
            </w:tcBorders>
            <w:shd w:val="clear" w:color="auto" w:fill="auto"/>
            <w:vAlign w:val="center"/>
            <w:hideMark/>
          </w:tcPr>
          <w:p w14:paraId="30471ACC" w14:textId="77777777" w:rsidR="00E41EFB" w:rsidRPr="00E41EFB" w:rsidRDefault="00E41EFB" w:rsidP="00E41EFB">
            <w:pPr>
              <w:ind w:firstLineChars="200" w:firstLine="260"/>
              <w:rPr>
                <w:rFonts w:ascii="Tahoma" w:hAnsi="Tahoma" w:cs="Tahoma"/>
                <w:sz w:val="13"/>
                <w:szCs w:val="13"/>
              </w:rPr>
            </w:pPr>
            <w:r w:rsidRPr="00E41EFB">
              <w:rPr>
                <w:rFonts w:ascii="Tahoma" w:hAnsi="Tahoma" w:cs="Tahoma"/>
                <w:sz w:val="13"/>
                <w:szCs w:val="13"/>
              </w:rPr>
              <w:t>Прочие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32DBC273"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33BF946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608" w:type="dxa"/>
            <w:tcBorders>
              <w:top w:val="nil"/>
              <w:left w:val="nil"/>
              <w:bottom w:val="single" w:sz="4" w:space="0" w:color="C0C0C0"/>
              <w:right w:val="single" w:sz="4" w:space="0" w:color="C0C0C0"/>
            </w:tcBorders>
            <w:shd w:val="clear" w:color="000000" w:fill="FFFFCC"/>
            <w:vAlign w:val="center"/>
            <w:hideMark/>
          </w:tcPr>
          <w:p w14:paraId="57AD69CB"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729" w:type="dxa"/>
            <w:tcBorders>
              <w:top w:val="nil"/>
              <w:left w:val="nil"/>
              <w:bottom w:val="single" w:sz="4" w:space="0" w:color="C0C0C0"/>
              <w:right w:val="single" w:sz="4" w:space="0" w:color="C0C0C0"/>
            </w:tcBorders>
            <w:shd w:val="clear" w:color="000000" w:fill="FFFFCC"/>
            <w:vAlign w:val="center"/>
            <w:hideMark/>
          </w:tcPr>
          <w:p w14:paraId="32C06EE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745" w:type="dxa"/>
            <w:tcBorders>
              <w:top w:val="nil"/>
              <w:left w:val="nil"/>
              <w:bottom w:val="single" w:sz="4" w:space="0" w:color="C0C0C0"/>
              <w:right w:val="single" w:sz="4" w:space="0" w:color="C0C0C0"/>
            </w:tcBorders>
            <w:shd w:val="clear" w:color="000000" w:fill="FFFFCC"/>
            <w:vAlign w:val="center"/>
            <w:hideMark/>
          </w:tcPr>
          <w:p w14:paraId="1B6C86A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597" w:type="dxa"/>
            <w:tcBorders>
              <w:top w:val="nil"/>
              <w:left w:val="nil"/>
              <w:bottom w:val="single" w:sz="4" w:space="0" w:color="C0C0C0"/>
              <w:right w:val="single" w:sz="4" w:space="0" w:color="C0C0C0"/>
            </w:tcBorders>
            <w:shd w:val="clear" w:color="000000" w:fill="FFFFCC"/>
            <w:vAlign w:val="center"/>
            <w:hideMark/>
          </w:tcPr>
          <w:p w14:paraId="2D76F84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710" w:type="dxa"/>
            <w:tcBorders>
              <w:top w:val="nil"/>
              <w:left w:val="nil"/>
              <w:bottom w:val="single" w:sz="4" w:space="0" w:color="C0C0C0"/>
              <w:right w:val="single" w:sz="4" w:space="0" w:color="C0C0C0"/>
            </w:tcBorders>
            <w:shd w:val="clear" w:color="000000" w:fill="FFFFCC"/>
            <w:vAlign w:val="center"/>
            <w:hideMark/>
          </w:tcPr>
          <w:p w14:paraId="4820AC4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287E789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804" w:type="dxa"/>
            <w:tcBorders>
              <w:top w:val="nil"/>
              <w:left w:val="nil"/>
              <w:bottom w:val="single" w:sz="4" w:space="0" w:color="C0C0C0"/>
              <w:right w:val="single" w:sz="4" w:space="0" w:color="C0C0C0"/>
            </w:tcBorders>
            <w:shd w:val="clear" w:color="000000" w:fill="FFFFCC"/>
            <w:vAlign w:val="center"/>
            <w:hideMark/>
          </w:tcPr>
          <w:p w14:paraId="16E3F27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287" w:type="dxa"/>
            <w:tcBorders>
              <w:top w:val="nil"/>
              <w:left w:val="nil"/>
              <w:bottom w:val="single" w:sz="4" w:space="0" w:color="C0C0C0"/>
              <w:right w:val="single" w:sz="4" w:space="0" w:color="C0C0C0"/>
            </w:tcBorders>
            <w:shd w:val="clear" w:color="000000" w:fill="D7EAD3"/>
            <w:vAlign w:val="center"/>
            <w:hideMark/>
          </w:tcPr>
          <w:p w14:paraId="41D8D9D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268" w:type="dxa"/>
            <w:tcBorders>
              <w:top w:val="nil"/>
              <w:left w:val="nil"/>
              <w:bottom w:val="single" w:sz="4" w:space="0" w:color="C0C0C0"/>
              <w:right w:val="single" w:sz="4" w:space="0" w:color="C0C0C0"/>
            </w:tcBorders>
            <w:shd w:val="clear" w:color="000000" w:fill="D7EAD3"/>
            <w:vAlign w:val="center"/>
            <w:hideMark/>
          </w:tcPr>
          <w:p w14:paraId="372A634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4140" w:type="dxa"/>
            <w:vMerge/>
            <w:tcBorders>
              <w:top w:val="nil"/>
              <w:left w:val="nil"/>
              <w:bottom w:val="nil"/>
              <w:right w:val="single" w:sz="4" w:space="0" w:color="C0C0C0"/>
            </w:tcBorders>
            <w:vAlign w:val="center"/>
            <w:hideMark/>
          </w:tcPr>
          <w:p w14:paraId="702E6D08" w14:textId="77777777" w:rsidR="00E41EFB" w:rsidRPr="00E41EFB" w:rsidRDefault="00E41EFB" w:rsidP="00E41EFB">
            <w:pPr>
              <w:rPr>
                <w:rFonts w:ascii="Tahoma" w:hAnsi="Tahoma" w:cs="Tahoma"/>
                <w:sz w:val="13"/>
                <w:szCs w:val="13"/>
              </w:rPr>
            </w:pPr>
          </w:p>
        </w:tc>
      </w:tr>
      <w:tr w:rsidR="00E41EFB" w:rsidRPr="00E41EFB" w14:paraId="71DDCAD1" w14:textId="77777777" w:rsidTr="00E41EFB">
        <w:trPr>
          <w:trHeight w:val="375"/>
          <w:jc w:val="center"/>
        </w:trPr>
        <w:tc>
          <w:tcPr>
            <w:tcW w:w="460" w:type="dxa"/>
            <w:tcBorders>
              <w:top w:val="nil"/>
              <w:left w:val="nil"/>
              <w:bottom w:val="nil"/>
              <w:right w:val="nil"/>
            </w:tcBorders>
            <w:shd w:val="clear" w:color="000000" w:fill="FFFF00"/>
            <w:noWrap/>
            <w:vAlign w:val="center"/>
            <w:hideMark/>
          </w:tcPr>
          <w:p w14:paraId="376D8EB8"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ОР</w:t>
            </w:r>
          </w:p>
        </w:tc>
        <w:tc>
          <w:tcPr>
            <w:tcW w:w="360" w:type="dxa"/>
            <w:tcBorders>
              <w:top w:val="nil"/>
              <w:left w:val="nil"/>
              <w:bottom w:val="nil"/>
              <w:right w:val="nil"/>
            </w:tcBorders>
            <w:shd w:val="clear" w:color="auto" w:fill="auto"/>
            <w:noWrap/>
            <w:vAlign w:val="bottom"/>
            <w:hideMark/>
          </w:tcPr>
          <w:p w14:paraId="0108E970"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DF010D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5</w:t>
            </w:r>
          </w:p>
        </w:tc>
        <w:tc>
          <w:tcPr>
            <w:tcW w:w="4022" w:type="dxa"/>
            <w:tcBorders>
              <w:top w:val="nil"/>
              <w:left w:val="nil"/>
              <w:bottom w:val="single" w:sz="4" w:space="0" w:color="C0C0C0"/>
              <w:right w:val="single" w:sz="4" w:space="0" w:color="C0C0C0"/>
            </w:tcBorders>
            <w:shd w:val="clear" w:color="auto" w:fill="auto"/>
            <w:vAlign w:val="center"/>
            <w:hideMark/>
          </w:tcPr>
          <w:p w14:paraId="0DC27621"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Административные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783A7826"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D7EAD3"/>
            <w:vAlign w:val="center"/>
            <w:hideMark/>
          </w:tcPr>
          <w:p w14:paraId="7620316D"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2 291,22</w:t>
            </w:r>
          </w:p>
        </w:tc>
        <w:tc>
          <w:tcPr>
            <w:tcW w:w="1608" w:type="dxa"/>
            <w:tcBorders>
              <w:top w:val="nil"/>
              <w:left w:val="nil"/>
              <w:bottom w:val="single" w:sz="4" w:space="0" w:color="C0C0C0"/>
              <w:right w:val="single" w:sz="4" w:space="0" w:color="C0C0C0"/>
            </w:tcBorders>
            <w:shd w:val="clear" w:color="000000" w:fill="D7EAD3"/>
            <w:vAlign w:val="center"/>
            <w:hideMark/>
          </w:tcPr>
          <w:p w14:paraId="4C152AE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3 858,60</w:t>
            </w:r>
          </w:p>
        </w:tc>
        <w:tc>
          <w:tcPr>
            <w:tcW w:w="1729" w:type="dxa"/>
            <w:tcBorders>
              <w:top w:val="nil"/>
              <w:left w:val="nil"/>
              <w:bottom w:val="single" w:sz="4" w:space="0" w:color="C0C0C0"/>
              <w:right w:val="single" w:sz="4" w:space="0" w:color="C0C0C0"/>
            </w:tcBorders>
            <w:shd w:val="clear" w:color="000000" w:fill="D7EAD3"/>
            <w:vAlign w:val="center"/>
            <w:hideMark/>
          </w:tcPr>
          <w:p w14:paraId="631B5640"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2 336,36</w:t>
            </w:r>
          </w:p>
        </w:tc>
        <w:tc>
          <w:tcPr>
            <w:tcW w:w="1745" w:type="dxa"/>
            <w:tcBorders>
              <w:top w:val="nil"/>
              <w:left w:val="nil"/>
              <w:bottom w:val="single" w:sz="4" w:space="0" w:color="C0C0C0"/>
              <w:right w:val="single" w:sz="4" w:space="0" w:color="C0C0C0"/>
            </w:tcBorders>
            <w:shd w:val="clear" w:color="000000" w:fill="D7EAD3"/>
            <w:vAlign w:val="center"/>
            <w:hideMark/>
          </w:tcPr>
          <w:p w14:paraId="2AC8C4E5"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2 428,87</w:t>
            </w:r>
          </w:p>
        </w:tc>
        <w:tc>
          <w:tcPr>
            <w:tcW w:w="1597" w:type="dxa"/>
            <w:tcBorders>
              <w:top w:val="nil"/>
              <w:left w:val="nil"/>
              <w:bottom w:val="single" w:sz="4" w:space="0" w:color="C0C0C0"/>
              <w:right w:val="single" w:sz="4" w:space="0" w:color="C0C0C0"/>
            </w:tcBorders>
            <w:shd w:val="clear" w:color="000000" w:fill="D7EAD3"/>
            <w:vAlign w:val="center"/>
            <w:hideMark/>
          </w:tcPr>
          <w:p w14:paraId="7336516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1 753,25</w:t>
            </w:r>
          </w:p>
        </w:tc>
        <w:tc>
          <w:tcPr>
            <w:tcW w:w="1710" w:type="dxa"/>
            <w:tcBorders>
              <w:top w:val="nil"/>
              <w:left w:val="nil"/>
              <w:bottom w:val="single" w:sz="4" w:space="0" w:color="C0C0C0"/>
              <w:right w:val="single" w:sz="4" w:space="0" w:color="C0C0C0"/>
            </w:tcBorders>
            <w:shd w:val="clear" w:color="000000" w:fill="D7EAD3"/>
            <w:vAlign w:val="center"/>
            <w:hideMark/>
          </w:tcPr>
          <w:p w14:paraId="05DD5F1F"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4 182,12</w:t>
            </w:r>
          </w:p>
        </w:tc>
        <w:tc>
          <w:tcPr>
            <w:tcW w:w="1600" w:type="dxa"/>
            <w:tcBorders>
              <w:top w:val="nil"/>
              <w:left w:val="nil"/>
              <w:bottom w:val="single" w:sz="4" w:space="0" w:color="C0C0C0"/>
              <w:right w:val="single" w:sz="4" w:space="0" w:color="C0C0C0"/>
            </w:tcBorders>
            <w:shd w:val="clear" w:color="000000" w:fill="D7EAD3"/>
            <w:vAlign w:val="center"/>
            <w:hideMark/>
          </w:tcPr>
          <w:p w14:paraId="1896CA0F"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-30,30</w:t>
            </w:r>
          </w:p>
        </w:tc>
        <w:tc>
          <w:tcPr>
            <w:tcW w:w="1804" w:type="dxa"/>
            <w:tcBorders>
              <w:top w:val="nil"/>
              <w:left w:val="nil"/>
              <w:bottom w:val="single" w:sz="4" w:space="0" w:color="C0C0C0"/>
              <w:right w:val="single" w:sz="4" w:space="0" w:color="C0C0C0"/>
            </w:tcBorders>
            <w:shd w:val="clear" w:color="000000" w:fill="D7EAD3"/>
            <w:vAlign w:val="center"/>
            <w:hideMark/>
          </w:tcPr>
          <w:p w14:paraId="6BD251DA"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2 398,57</w:t>
            </w:r>
          </w:p>
        </w:tc>
        <w:tc>
          <w:tcPr>
            <w:tcW w:w="1287" w:type="dxa"/>
            <w:tcBorders>
              <w:top w:val="nil"/>
              <w:left w:val="nil"/>
              <w:bottom w:val="single" w:sz="4" w:space="0" w:color="C0C0C0"/>
              <w:right w:val="single" w:sz="4" w:space="0" w:color="C0C0C0"/>
            </w:tcBorders>
            <w:shd w:val="clear" w:color="000000" w:fill="D7EAD3"/>
            <w:vAlign w:val="center"/>
            <w:hideMark/>
          </w:tcPr>
          <w:p w14:paraId="7E9AFF1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1 199,29</w:t>
            </w:r>
          </w:p>
        </w:tc>
        <w:tc>
          <w:tcPr>
            <w:tcW w:w="1268" w:type="dxa"/>
            <w:tcBorders>
              <w:top w:val="nil"/>
              <w:left w:val="nil"/>
              <w:bottom w:val="single" w:sz="4" w:space="0" w:color="C0C0C0"/>
              <w:right w:val="single" w:sz="4" w:space="0" w:color="C0C0C0"/>
            </w:tcBorders>
            <w:shd w:val="clear" w:color="000000" w:fill="D7EAD3"/>
            <w:vAlign w:val="center"/>
            <w:hideMark/>
          </w:tcPr>
          <w:p w14:paraId="1B383E8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1 199,29</w:t>
            </w:r>
          </w:p>
        </w:tc>
        <w:tc>
          <w:tcPr>
            <w:tcW w:w="4140" w:type="dxa"/>
            <w:vMerge w:val="restart"/>
            <w:tcBorders>
              <w:top w:val="nil"/>
              <w:left w:val="nil"/>
              <w:bottom w:val="nil"/>
              <w:right w:val="single" w:sz="4" w:space="0" w:color="C0C0C0"/>
            </w:tcBorders>
            <w:shd w:val="clear" w:color="000000" w:fill="FFFFCC"/>
            <w:vAlign w:val="center"/>
            <w:hideMark/>
          </w:tcPr>
          <w:p w14:paraId="57C313DC" w14:textId="77777777" w:rsidR="00E41EFB" w:rsidRPr="00E41EFB" w:rsidRDefault="00E41EFB" w:rsidP="00E41EFB">
            <w:pPr>
              <w:rPr>
                <w:rFonts w:ascii="Tahoma" w:hAnsi="Tahoma" w:cs="Tahoma"/>
                <w:sz w:val="13"/>
                <w:szCs w:val="13"/>
              </w:rPr>
            </w:pPr>
            <w:r w:rsidRPr="00E41EFB">
              <w:rPr>
                <w:rFonts w:ascii="Tahoma" w:hAnsi="Tahoma" w:cs="Tahoma"/>
                <w:sz w:val="13"/>
                <w:szCs w:val="13"/>
              </w:rPr>
              <w:t xml:space="preserve">Рассчитано исходя из базового уровня операционных расходов 2019 г. с применением коэффициента индексации 1,0468546, рассчитанного в соответствии с Методическими указаниями (с учетом  индекса потребительских цен - ИПЦ - Минэкономразвития РФ на 2020 г. 103,0% и  на 2021 г. 103,7%  и индексов эффективности операционных расходов  на 2020 г.  и на 2021 г. - 1%) </w:t>
            </w:r>
          </w:p>
        </w:tc>
      </w:tr>
      <w:tr w:rsidR="00E41EFB" w:rsidRPr="00E41EFB" w14:paraId="7FDC8C95" w14:textId="77777777" w:rsidTr="00E41EFB">
        <w:trPr>
          <w:trHeight w:val="480"/>
          <w:jc w:val="center"/>
        </w:trPr>
        <w:tc>
          <w:tcPr>
            <w:tcW w:w="460" w:type="dxa"/>
            <w:tcBorders>
              <w:top w:val="nil"/>
              <w:left w:val="nil"/>
              <w:bottom w:val="nil"/>
              <w:right w:val="nil"/>
            </w:tcBorders>
            <w:shd w:val="clear" w:color="000000" w:fill="FFFF00"/>
            <w:noWrap/>
            <w:vAlign w:val="center"/>
            <w:hideMark/>
          </w:tcPr>
          <w:p w14:paraId="64BAA358"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ОР</w:t>
            </w:r>
          </w:p>
        </w:tc>
        <w:tc>
          <w:tcPr>
            <w:tcW w:w="360" w:type="dxa"/>
            <w:tcBorders>
              <w:top w:val="nil"/>
              <w:left w:val="nil"/>
              <w:bottom w:val="nil"/>
              <w:right w:val="nil"/>
            </w:tcBorders>
            <w:shd w:val="clear" w:color="auto" w:fill="auto"/>
            <w:noWrap/>
            <w:vAlign w:val="bottom"/>
            <w:hideMark/>
          </w:tcPr>
          <w:p w14:paraId="671944B4"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F6D9025"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5.1</w:t>
            </w:r>
          </w:p>
        </w:tc>
        <w:tc>
          <w:tcPr>
            <w:tcW w:w="4022" w:type="dxa"/>
            <w:tcBorders>
              <w:top w:val="nil"/>
              <w:left w:val="nil"/>
              <w:bottom w:val="single" w:sz="4" w:space="0" w:color="C0C0C0"/>
              <w:right w:val="single" w:sz="4" w:space="0" w:color="C0C0C0"/>
            </w:tcBorders>
            <w:shd w:val="clear" w:color="auto" w:fill="auto"/>
            <w:vAlign w:val="center"/>
            <w:hideMark/>
          </w:tcPr>
          <w:p w14:paraId="393FC4B7" w14:textId="77777777" w:rsidR="00E41EFB" w:rsidRPr="00E41EFB" w:rsidRDefault="00E41EFB" w:rsidP="00E41EFB">
            <w:pPr>
              <w:ind w:firstLineChars="100" w:firstLine="131"/>
              <w:rPr>
                <w:rFonts w:ascii="Tahoma" w:hAnsi="Tahoma" w:cs="Tahoma"/>
                <w:b/>
                <w:bCs/>
                <w:color w:val="000000"/>
                <w:sz w:val="13"/>
                <w:szCs w:val="13"/>
              </w:rPr>
            </w:pPr>
            <w:r w:rsidRPr="00E41EFB">
              <w:rPr>
                <w:rFonts w:ascii="Tahoma" w:hAnsi="Tahoma" w:cs="Tahoma"/>
                <w:b/>
                <w:bCs/>
                <w:color w:val="000000"/>
                <w:sz w:val="13"/>
                <w:szCs w:val="13"/>
              </w:rPr>
              <w:t>Заработная плата АУП</w:t>
            </w:r>
          </w:p>
        </w:tc>
        <w:tc>
          <w:tcPr>
            <w:tcW w:w="1132" w:type="dxa"/>
            <w:tcBorders>
              <w:top w:val="nil"/>
              <w:left w:val="nil"/>
              <w:bottom w:val="single" w:sz="4" w:space="0" w:color="C0C0C0"/>
              <w:right w:val="single" w:sz="4" w:space="0" w:color="C0C0C0"/>
            </w:tcBorders>
            <w:shd w:val="clear" w:color="auto" w:fill="auto"/>
            <w:vAlign w:val="center"/>
            <w:hideMark/>
          </w:tcPr>
          <w:p w14:paraId="5E6A822F"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37113FE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1 530,38</w:t>
            </w:r>
          </w:p>
        </w:tc>
        <w:tc>
          <w:tcPr>
            <w:tcW w:w="1608" w:type="dxa"/>
            <w:tcBorders>
              <w:top w:val="nil"/>
              <w:left w:val="nil"/>
              <w:bottom w:val="single" w:sz="4" w:space="0" w:color="C0C0C0"/>
              <w:right w:val="single" w:sz="4" w:space="0" w:color="C0C0C0"/>
            </w:tcBorders>
            <w:shd w:val="clear" w:color="000000" w:fill="FFFFCC"/>
            <w:vAlign w:val="center"/>
            <w:hideMark/>
          </w:tcPr>
          <w:p w14:paraId="2BCC8FC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2 765,72</w:t>
            </w:r>
          </w:p>
        </w:tc>
        <w:tc>
          <w:tcPr>
            <w:tcW w:w="1729" w:type="dxa"/>
            <w:tcBorders>
              <w:top w:val="nil"/>
              <w:left w:val="nil"/>
              <w:bottom w:val="single" w:sz="4" w:space="0" w:color="C0C0C0"/>
              <w:right w:val="single" w:sz="4" w:space="0" w:color="C0C0C0"/>
            </w:tcBorders>
            <w:shd w:val="clear" w:color="000000" w:fill="FFFFCC"/>
            <w:vAlign w:val="center"/>
            <w:hideMark/>
          </w:tcPr>
          <w:p w14:paraId="61B4947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1 560,53</w:t>
            </w:r>
          </w:p>
        </w:tc>
        <w:tc>
          <w:tcPr>
            <w:tcW w:w="1745" w:type="dxa"/>
            <w:tcBorders>
              <w:top w:val="nil"/>
              <w:left w:val="nil"/>
              <w:bottom w:val="single" w:sz="4" w:space="0" w:color="C0C0C0"/>
              <w:right w:val="single" w:sz="4" w:space="0" w:color="C0C0C0"/>
            </w:tcBorders>
            <w:shd w:val="clear" w:color="000000" w:fill="FFFFCC"/>
            <w:vAlign w:val="center"/>
            <w:hideMark/>
          </w:tcPr>
          <w:p w14:paraId="67B17F6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1 622,32</w:t>
            </w:r>
          </w:p>
        </w:tc>
        <w:tc>
          <w:tcPr>
            <w:tcW w:w="1597" w:type="dxa"/>
            <w:tcBorders>
              <w:top w:val="nil"/>
              <w:left w:val="nil"/>
              <w:bottom w:val="single" w:sz="4" w:space="0" w:color="C0C0C0"/>
              <w:right w:val="single" w:sz="4" w:space="0" w:color="C0C0C0"/>
            </w:tcBorders>
            <w:shd w:val="clear" w:color="000000" w:fill="FFFFCC"/>
            <w:vAlign w:val="center"/>
            <w:hideMark/>
          </w:tcPr>
          <w:p w14:paraId="1F70DC1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1 309,55</w:t>
            </w:r>
          </w:p>
        </w:tc>
        <w:tc>
          <w:tcPr>
            <w:tcW w:w="1710" w:type="dxa"/>
            <w:tcBorders>
              <w:top w:val="nil"/>
              <w:left w:val="nil"/>
              <w:bottom w:val="single" w:sz="4" w:space="0" w:color="C0C0C0"/>
              <w:right w:val="single" w:sz="4" w:space="0" w:color="C0C0C0"/>
            </w:tcBorders>
            <w:shd w:val="clear" w:color="000000" w:fill="FFFFCC"/>
            <w:vAlign w:val="center"/>
            <w:hideMark/>
          </w:tcPr>
          <w:p w14:paraId="47B86A7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2 931,87</w:t>
            </w:r>
          </w:p>
        </w:tc>
        <w:tc>
          <w:tcPr>
            <w:tcW w:w="1600" w:type="dxa"/>
            <w:tcBorders>
              <w:top w:val="nil"/>
              <w:left w:val="nil"/>
              <w:bottom w:val="single" w:sz="4" w:space="0" w:color="C0C0C0"/>
              <w:right w:val="single" w:sz="4" w:space="0" w:color="C0C0C0"/>
            </w:tcBorders>
            <w:shd w:val="clear" w:color="000000" w:fill="FFFFCC"/>
            <w:vAlign w:val="center"/>
            <w:hideMark/>
          </w:tcPr>
          <w:p w14:paraId="08D97110"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-20,23</w:t>
            </w:r>
          </w:p>
        </w:tc>
        <w:tc>
          <w:tcPr>
            <w:tcW w:w="1804" w:type="dxa"/>
            <w:tcBorders>
              <w:top w:val="nil"/>
              <w:left w:val="nil"/>
              <w:bottom w:val="single" w:sz="4" w:space="0" w:color="C0C0C0"/>
              <w:right w:val="single" w:sz="4" w:space="0" w:color="C0C0C0"/>
            </w:tcBorders>
            <w:shd w:val="clear" w:color="000000" w:fill="FFFFCC"/>
            <w:vAlign w:val="center"/>
            <w:hideMark/>
          </w:tcPr>
          <w:p w14:paraId="18D322C5"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1 602,09</w:t>
            </w:r>
          </w:p>
        </w:tc>
        <w:tc>
          <w:tcPr>
            <w:tcW w:w="1287" w:type="dxa"/>
            <w:tcBorders>
              <w:top w:val="nil"/>
              <w:left w:val="nil"/>
              <w:bottom w:val="single" w:sz="4" w:space="0" w:color="C0C0C0"/>
              <w:right w:val="single" w:sz="4" w:space="0" w:color="C0C0C0"/>
            </w:tcBorders>
            <w:shd w:val="clear" w:color="000000" w:fill="D7EAD3"/>
            <w:vAlign w:val="center"/>
            <w:hideMark/>
          </w:tcPr>
          <w:p w14:paraId="76E99CA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801,04</w:t>
            </w:r>
          </w:p>
        </w:tc>
        <w:tc>
          <w:tcPr>
            <w:tcW w:w="1268" w:type="dxa"/>
            <w:tcBorders>
              <w:top w:val="nil"/>
              <w:left w:val="nil"/>
              <w:bottom w:val="single" w:sz="4" w:space="0" w:color="C0C0C0"/>
              <w:right w:val="single" w:sz="4" w:space="0" w:color="C0C0C0"/>
            </w:tcBorders>
            <w:shd w:val="clear" w:color="000000" w:fill="D7EAD3"/>
            <w:vAlign w:val="center"/>
            <w:hideMark/>
          </w:tcPr>
          <w:p w14:paraId="7B2ACE1C"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801,04</w:t>
            </w:r>
          </w:p>
        </w:tc>
        <w:tc>
          <w:tcPr>
            <w:tcW w:w="4140" w:type="dxa"/>
            <w:vMerge/>
            <w:tcBorders>
              <w:top w:val="nil"/>
              <w:left w:val="nil"/>
              <w:bottom w:val="nil"/>
              <w:right w:val="single" w:sz="4" w:space="0" w:color="C0C0C0"/>
            </w:tcBorders>
            <w:vAlign w:val="center"/>
            <w:hideMark/>
          </w:tcPr>
          <w:p w14:paraId="343211AB" w14:textId="77777777" w:rsidR="00E41EFB" w:rsidRPr="00E41EFB" w:rsidRDefault="00E41EFB" w:rsidP="00E41EFB">
            <w:pPr>
              <w:rPr>
                <w:rFonts w:ascii="Tahoma" w:hAnsi="Tahoma" w:cs="Tahoma"/>
                <w:sz w:val="13"/>
                <w:szCs w:val="13"/>
              </w:rPr>
            </w:pPr>
          </w:p>
        </w:tc>
      </w:tr>
      <w:tr w:rsidR="00E41EFB" w:rsidRPr="00E41EFB" w14:paraId="17401BAE" w14:textId="77777777" w:rsidTr="00E41EFB">
        <w:trPr>
          <w:trHeight w:val="390"/>
          <w:jc w:val="center"/>
        </w:trPr>
        <w:tc>
          <w:tcPr>
            <w:tcW w:w="460" w:type="dxa"/>
            <w:tcBorders>
              <w:top w:val="nil"/>
              <w:left w:val="nil"/>
              <w:bottom w:val="nil"/>
              <w:right w:val="nil"/>
            </w:tcBorders>
            <w:shd w:val="clear" w:color="000000" w:fill="FFFF00"/>
            <w:noWrap/>
            <w:vAlign w:val="center"/>
            <w:hideMark/>
          </w:tcPr>
          <w:p w14:paraId="4B0A2A90"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 </w:t>
            </w:r>
          </w:p>
        </w:tc>
        <w:tc>
          <w:tcPr>
            <w:tcW w:w="360" w:type="dxa"/>
            <w:tcBorders>
              <w:top w:val="nil"/>
              <w:left w:val="nil"/>
              <w:bottom w:val="nil"/>
              <w:right w:val="nil"/>
            </w:tcBorders>
            <w:shd w:val="clear" w:color="auto" w:fill="auto"/>
            <w:noWrap/>
            <w:vAlign w:val="bottom"/>
            <w:hideMark/>
          </w:tcPr>
          <w:p w14:paraId="600FA8A8"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3C626C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5.1.1</w:t>
            </w:r>
          </w:p>
        </w:tc>
        <w:tc>
          <w:tcPr>
            <w:tcW w:w="4022" w:type="dxa"/>
            <w:tcBorders>
              <w:top w:val="nil"/>
              <w:left w:val="nil"/>
              <w:bottom w:val="single" w:sz="4" w:space="0" w:color="C0C0C0"/>
              <w:right w:val="single" w:sz="4" w:space="0" w:color="C0C0C0"/>
            </w:tcBorders>
            <w:shd w:val="clear" w:color="auto" w:fill="auto"/>
            <w:vAlign w:val="center"/>
            <w:hideMark/>
          </w:tcPr>
          <w:p w14:paraId="73CA496D" w14:textId="77777777" w:rsidR="00E41EFB" w:rsidRPr="00E41EFB" w:rsidRDefault="00E41EFB" w:rsidP="00E41EFB">
            <w:pPr>
              <w:ind w:firstLineChars="200" w:firstLine="260"/>
              <w:rPr>
                <w:rFonts w:ascii="Tahoma" w:hAnsi="Tahoma" w:cs="Tahoma"/>
                <w:sz w:val="13"/>
                <w:szCs w:val="13"/>
              </w:rPr>
            </w:pPr>
            <w:r w:rsidRPr="00E41EFB">
              <w:rPr>
                <w:rFonts w:ascii="Tahoma" w:hAnsi="Tahoma" w:cs="Tahoma"/>
                <w:sz w:val="13"/>
                <w:szCs w:val="13"/>
              </w:rPr>
              <w:t>Среднемесячная оплата труда</w:t>
            </w:r>
          </w:p>
        </w:tc>
        <w:tc>
          <w:tcPr>
            <w:tcW w:w="1132" w:type="dxa"/>
            <w:tcBorders>
              <w:top w:val="nil"/>
              <w:left w:val="nil"/>
              <w:bottom w:val="single" w:sz="4" w:space="0" w:color="C0C0C0"/>
              <w:right w:val="single" w:sz="4" w:space="0" w:color="C0C0C0"/>
            </w:tcBorders>
            <w:shd w:val="clear" w:color="auto" w:fill="auto"/>
            <w:vAlign w:val="center"/>
            <w:hideMark/>
          </w:tcPr>
          <w:p w14:paraId="326FD016"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D7EAD3"/>
            <w:vAlign w:val="center"/>
            <w:hideMark/>
          </w:tcPr>
          <w:p w14:paraId="068EAEA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12 753,17</w:t>
            </w:r>
          </w:p>
        </w:tc>
        <w:tc>
          <w:tcPr>
            <w:tcW w:w="1608" w:type="dxa"/>
            <w:tcBorders>
              <w:top w:val="nil"/>
              <w:left w:val="nil"/>
              <w:bottom w:val="single" w:sz="4" w:space="0" w:color="C0C0C0"/>
              <w:right w:val="single" w:sz="4" w:space="0" w:color="C0C0C0"/>
            </w:tcBorders>
            <w:shd w:val="clear" w:color="000000" w:fill="D7EAD3"/>
            <w:vAlign w:val="center"/>
            <w:hideMark/>
          </w:tcPr>
          <w:p w14:paraId="2ACE8A78"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19 206,39</w:t>
            </w:r>
          </w:p>
        </w:tc>
        <w:tc>
          <w:tcPr>
            <w:tcW w:w="1729" w:type="dxa"/>
            <w:tcBorders>
              <w:top w:val="nil"/>
              <w:left w:val="nil"/>
              <w:bottom w:val="single" w:sz="4" w:space="0" w:color="C0C0C0"/>
              <w:right w:val="single" w:sz="4" w:space="0" w:color="C0C0C0"/>
            </w:tcBorders>
            <w:shd w:val="clear" w:color="000000" w:fill="D7EAD3"/>
            <w:vAlign w:val="center"/>
            <w:hideMark/>
          </w:tcPr>
          <w:p w14:paraId="50A2DC9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13 004,42</w:t>
            </w:r>
          </w:p>
        </w:tc>
        <w:tc>
          <w:tcPr>
            <w:tcW w:w="1745" w:type="dxa"/>
            <w:tcBorders>
              <w:top w:val="nil"/>
              <w:left w:val="nil"/>
              <w:bottom w:val="single" w:sz="4" w:space="0" w:color="C0C0C0"/>
              <w:right w:val="single" w:sz="4" w:space="0" w:color="C0C0C0"/>
            </w:tcBorders>
            <w:shd w:val="clear" w:color="000000" w:fill="D7EAD3"/>
            <w:vAlign w:val="center"/>
            <w:hideMark/>
          </w:tcPr>
          <w:p w14:paraId="12F61D4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13 519,33</w:t>
            </w:r>
          </w:p>
        </w:tc>
        <w:tc>
          <w:tcPr>
            <w:tcW w:w="1597" w:type="dxa"/>
            <w:tcBorders>
              <w:top w:val="nil"/>
              <w:left w:val="nil"/>
              <w:bottom w:val="single" w:sz="4" w:space="0" w:color="C0C0C0"/>
              <w:right w:val="single" w:sz="4" w:space="0" w:color="C0C0C0"/>
            </w:tcBorders>
            <w:shd w:val="clear" w:color="000000" w:fill="D7EAD3"/>
            <w:vAlign w:val="center"/>
            <w:hideMark/>
          </w:tcPr>
          <w:p w14:paraId="06CEB12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54 564,58</w:t>
            </w:r>
          </w:p>
        </w:tc>
        <w:tc>
          <w:tcPr>
            <w:tcW w:w="1710" w:type="dxa"/>
            <w:tcBorders>
              <w:top w:val="nil"/>
              <w:left w:val="nil"/>
              <w:bottom w:val="single" w:sz="4" w:space="0" w:color="C0C0C0"/>
              <w:right w:val="single" w:sz="4" w:space="0" w:color="C0C0C0"/>
            </w:tcBorders>
            <w:shd w:val="clear" w:color="000000" w:fill="D7EAD3"/>
            <w:vAlign w:val="center"/>
            <w:hideMark/>
          </w:tcPr>
          <w:p w14:paraId="426FA02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20 360,21</w:t>
            </w:r>
          </w:p>
        </w:tc>
        <w:tc>
          <w:tcPr>
            <w:tcW w:w="1600" w:type="dxa"/>
            <w:tcBorders>
              <w:top w:val="nil"/>
              <w:left w:val="nil"/>
              <w:bottom w:val="single" w:sz="4" w:space="0" w:color="C0C0C0"/>
              <w:right w:val="single" w:sz="4" w:space="0" w:color="C0C0C0"/>
            </w:tcBorders>
            <w:shd w:val="clear" w:color="000000" w:fill="D7EAD3"/>
            <w:vAlign w:val="center"/>
            <w:hideMark/>
          </w:tcPr>
          <w:p w14:paraId="4F60CB38"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804" w:type="dxa"/>
            <w:tcBorders>
              <w:top w:val="nil"/>
              <w:left w:val="nil"/>
              <w:bottom w:val="single" w:sz="4" w:space="0" w:color="C0C0C0"/>
              <w:right w:val="single" w:sz="4" w:space="0" w:color="C0C0C0"/>
            </w:tcBorders>
            <w:shd w:val="clear" w:color="000000" w:fill="D7EAD3"/>
            <w:vAlign w:val="center"/>
            <w:hideMark/>
          </w:tcPr>
          <w:p w14:paraId="4F60FA4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13 350,71</w:t>
            </w:r>
          </w:p>
        </w:tc>
        <w:tc>
          <w:tcPr>
            <w:tcW w:w="1287" w:type="dxa"/>
            <w:tcBorders>
              <w:top w:val="nil"/>
              <w:left w:val="nil"/>
              <w:bottom w:val="single" w:sz="4" w:space="0" w:color="C0C0C0"/>
              <w:right w:val="single" w:sz="4" w:space="0" w:color="C0C0C0"/>
            </w:tcBorders>
            <w:shd w:val="clear" w:color="000000" w:fill="D7EAD3"/>
            <w:vAlign w:val="center"/>
            <w:hideMark/>
          </w:tcPr>
          <w:p w14:paraId="566DAAC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13 350,71</w:t>
            </w:r>
          </w:p>
        </w:tc>
        <w:tc>
          <w:tcPr>
            <w:tcW w:w="1268" w:type="dxa"/>
            <w:tcBorders>
              <w:top w:val="nil"/>
              <w:left w:val="nil"/>
              <w:bottom w:val="single" w:sz="4" w:space="0" w:color="C0C0C0"/>
              <w:right w:val="single" w:sz="4" w:space="0" w:color="C0C0C0"/>
            </w:tcBorders>
            <w:shd w:val="clear" w:color="000000" w:fill="D7EAD3"/>
            <w:vAlign w:val="center"/>
            <w:hideMark/>
          </w:tcPr>
          <w:p w14:paraId="483DE80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13 350,71</w:t>
            </w:r>
          </w:p>
        </w:tc>
        <w:tc>
          <w:tcPr>
            <w:tcW w:w="4140" w:type="dxa"/>
            <w:vMerge/>
            <w:tcBorders>
              <w:top w:val="nil"/>
              <w:left w:val="nil"/>
              <w:bottom w:val="nil"/>
              <w:right w:val="single" w:sz="4" w:space="0" w:color="C0C0C0"/>
            </w:tcBorders>
            <w:vAlign w:val="center"/>
            <w:hideMark/>
          </w:tcPr>
          <w:p w14:paraId="09FBAD9D" w14:textId="77777777" w:rsidR="00E41EFB" w:rsidRPr="00E41EFB" w:rsidRDefault="00E41EFB" w:rsidP="00E41EFB">
            <w:pPr>
              <w:rPr>
                <w:rFonts w:ascii="Tahoma" w:hAnsi="Tahoma" w:cs="Tahoma"/>
                <w:sz w:val="13"/>
                <w:szCs w:val="13"/>
              </w:rPr>
            </w:pPr>
          </w:p>
        </w:tc>
      </w:tr>
      <w:tr w:rsidR="00E41EFB" w:rsidRPr="00E41EFB" w14:paraId="071BF29E" w14:textId="77777777" w:rsidTr="00E41EFB">
        <w:trPr>
          <w:trHeight w:val="360"/>
          <w:jc w:val="center"/>
        </w:trPr>
        <w:tc>
          <w:tcPr>
            <w:tcW w:w="460" w:type="dxa"/>
            <w:tcBorders>
              <w:top w:val="nil"/>
              <w:left w:val="nil"/>
              <w:bottom w:val="nil"/>
              <w:right w:val="nil"/>
            </w:tcBorders>
            <w:shd w:val="clear" w:color="000000" w:fill="FFFF00"/>
            <w:noWrap/>
            <w:vAlign w:val="center"/>
            <w:hideMark/>
          </w:tcPr>
          <w:p w14:paraId="1172AC2B"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 </w:t>
            </w:r>
          </w:p>
        </w:tc>
        <w:tc>
          <w:tcPr>
            <w:tcW w:w="360" w:type="dxa"/>
            <w:tcBorders>
              <w:top w:val="nil"/>
              <w:left w:val="nil"/>
              <w:bottom w:val="nil"/>
              <w:right w:val="nil"/>
            </w:tcBorders>
            <w:shd w:val="clear" w:color="auto" w:fill="auto"/>
            <w:noWrap/>
            <w:vAlign w:val="bottom"/>
            <w:hideMark/>
          </w:tcPr>
          <w:p w14:paraId="7743ABCF"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A231B4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5.1.2</w:t>
            </w:r>
          </w:p>
        </w:tc>
        <w:tc>
          <w:tcPr>
            <w:tcW w:w="4022" w:type="dxa"/>
            <w:tcBorders>
              <w:top w:val="nil"/>
              <w:left w:val="nil"/>
              <w:bottom w:val="single" w:sz="4" w:space="0" w:color="C0C0C0"/>
              <w:right w:val="single" w:sz="4" w:space="0" w:color="C0C0C0"/>
            </w:tcBorders>
            <w:shd w:val="clear" w:color="auto" w:fill="auto"/>
            <w:vAlign w:val="center"/>
            <w:hideMark/>
          </w:tcPr>
          <w:p w14:paraId="2FD9A4F2" w14:textId="77777777" w:rsidR="00E41EFB" w:rsidRPr="00E41EFB" w:rsidRDefault="00E41EFB" w:rsidP="00E41EFB">
            <w:pPr>
              <w:ind w:firstLineChars="200" w:firstLine="260"/>
              <w:rPr>
                <w:rFonts w:ascii="Tahoma" w:hAnsi="Tahoma" w:cs="Tahoma"/>
                <w:sz w:val="13"/>
                <w:szCs w:val="13"/>
              </w:rPr>
            </w:pPr>
            <w:r w:rsidRPr="00E41EFB">
              <w:rPr>
                <w:rFonts w:ascii="Tahoma" w:hAnsi="Tahoma" w:cs="Tahoma"/>
                <w:sz w:val="13"/>
                <w:szCs w:val="13"/>
              </w:rPr>
              <w:t>Численность персонала</w:t>
            </w:r>
          </w:p>
        </w:tc>
        <w:tc>
          <w:tcPr>
            <w:tcW w:w="1132" w:type="dxa"/>
            <w:tcBorders>
              <w:top w:val="nil"/>
              <w:left w:val="nil"/>
              <w:bottom w:val="single" w:sz="4" w:space="0" w:color="C0C0C0"/>
              <w:right w:val="single" w:sz="4" w:space="0" w:color="C0C0C0"/>
            </w:tcBorders>
            <w:shd w:val="clear" w:color="auto" w:fill="auto"/>
            <w:vAlign w:val="center"/>
            <w:hideMark/>
          </w:tcPr>
          <w:p w14:paraId="4B99960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чел</w:t>
            </w:r>
          </w:p>
        </w:tc>
        <w:tc>
          <w:tcPr>
            <w:tcW w:w="1650" w:type="dxa"/>
            <w:tcBorders>
              <w:top w:val="nil"/>
              <w:left w:val="nil"/>
              <w:bottom w:val="single" w:sz="4" w:space="0" w:color="C0C0C0"/>
              <w:right w:val="single" w:sz="4" w:space="0" w:color="C0C0C0"/>
            </w:tcBorders>
            <w:shd w:val="clear" w:color="000000" w:fill="FFFFCC"/>
            <w:vAlign w:val="center"/>
            <w:hideMark/>
          </w:tcPr>
          <w:p w14:paraId="5E1D7AA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10,00</w:t>
            </w:r>
          </w:p>
        </w:tc>
        <w:tc>
          <w:tcPr>
            <w:tcW w:w="1608" w:type="dxa"/>
            <w:tcBorders>
              <w:top w:val="nil"/>
              <w:left w:val="nil"/>
              <w:bottom w:val="single" w:sz="4" w:space="0" w:color="C0C0C0"/>
              <w:right w:val="single" w:sz="4" w:space="0" w:color="C0C0C0"/>
            </w:tcBorders>
            <w:shd w:val="clear" w:color="000000" w:fill="FFFFCC"/>
            <w:vAlign w:val="center"/>
            <w:hideMark/>
          </w:tcPr>
          <w:p w14:paraId="2BF68ED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12,00</w:t>
            </w:r>
          </w:p>
        </w:tc>
        <w:tc>
          <w:tcPr>
            <w:tcW w:w="1729" w:type="dxa"/>
            <w:tcBorders>
              <w:top w:val="nil"/>
              <w:left w:val="nil"/>
              <w:bottom w:val="single" w:sz="4" w:space="0" w:color="C0C0C0"/>
              <w:right w:val="single" w:sz="4" w:space="0" w:color="C0C0C0"/>
            </w:tcBorders>
            <w:shd w:val="clear" w:color="000000" w:fill="FFFFCC"/>
            <w:vAlign w:val="center"/>
            <w:hideMark/>
          </w:tcPr>
          <w:p w14:paraId="2CD3915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10,00</w:t>
            </w:r>
          </w:p>
        </w:tc>
        <w:tc>
          <w:tcPr>
            <w:tcW w:w="1745" w:type="dxa"/>
            <w:tcBorders>
              <w:top w:val="nil"/>
              <w:left w:val="nil"/>
              <w:bottom w:val="single" w:sz="4" w:space="0" w:color="C0C0C0"/>
              <w:right w:val="single" w:sz="4" w:space="0" w:color="C0C0C0"/>
            </w:tcBorders>
            <w:shd w:val="clear" w:color="000000" w:fill="FFFFCC"/>
            <w:vAlign w:val="center"/>
            <w:hideMark/>
          </w:tcPr>
          <w:p w14:paraId="4B7BCDB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10,00</w:t>
            </w:r>
          </w:p>
        </w:tc>
        <w:tc>
          <w:tcPr>
            <w:tcW w:w="1597" w:type="dxa"/>
            <w:tcBorders>
              <w:top w:val="nil"/>
              <w:left w:val="nil"/>
              <w:bottom w:val="single" w:sz="4" w:space="0" w:color="C0C0C0"/>
              <w:right w:val="single" w:sz="4" w:space="0" w:color="C0C0C0"/>
            </w:tcBorders>
            <w:shd w:val="clear" w:color="000000" w:fill="FFFFCC"/>
            <w:vAlign w:val="center"/>
            <w:hideMark/>
          </w:tcPr>
          <w:p w14:paraId="67908D4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2,00</w:t>
            </w:r>
          </w:p>
        </w:tc>
        <w:tc>
          <w:tcPr>
            <w:tcW w:w="1710" w:type="dxa"/>
            <w:tcBorders>
              <w:top w:val="nil"/>
              <w:left w:val="nil"/>
              <w:bottom w:val="single" w:sz="4" w:space="0" w:color="C0C0C0"/>
              <w:right w:val="single" w:sz="4" w:space="0" w:color="C0C0C0"/>
            </w:tcBorders>
            <w:shd w:val="clear" w:color="000000" w:fill="FFFFCC"/>
            <w:vAlign w:val="center"/>
            <w:hideMark/>
          </w:tcPr>
          <w:p w14:paraId="2F897AF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12,00</w:t>
            </w:r>
          </w:p>
        </w:tc>
        <w:tc>
          <w:tcPr>
            <w:tcW w:w="1600" w:type="dxa"/>
            <w:tcBorders>
              <w:top w:val="nil"/>
              <w:left w:val="nil"/>
              <w:bottom w:val="single" w:sz="4" w:space="0" w:color="C0C0C0"/>
              <w:right w:val="single" w:sz="4" w:space="0" w:color="C0C0C0"/>
            </w:tcBorders>
            <w:shd w:val="clear" w:color="000000" w:fill="FFFFCC"/>
            <w:vAlign w:val="center"/>
            <w:hideMark/>
          </w:tcPr>
          <w:p w14:paraId="483E63B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804" w:type="dxa"/>
            <w:tcBorders>
              <w:top w:val="nil"/>
              <w:left w:val="nil"/>
              <w:bottom w:val="single" w:sz="4" w:space="0" w:color="C0C0C0"/>
              <w:right w:val="single" w:sz="4" w:space="0" w:color="C0C0C0"/>
            </w:tcBorders>
            <w:shd w:val="clear" w:color="000000" w:fill="FFFFCC"/>
            <w:vAlign w:val="center"/>
            <w:hideMark/>
          </w:tcPr>
          <w:p w14:paraId="1C83459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10,00</w:t>
            </w:r>
          </w:p>
        </w:tc>
        <w:tc>
          <w:tcPr>
            <w:tcW w:w="1287" w:type="dxa"/>
            <w:tcBorders>
              <w:top w:val="nil"/>
              <w:left w:val="nil"/>
              <w:bottom w:val="single" w:sz="4" w:space="0" w:color="C0C0C0"/>
              <w:right w:val="single" w:sz="4" w:space="0" w:color="C0C0C0"/>
            </w:tcBorders>
            <w:shd w:val="clear" w:color="000000" w:fill="D7EAD3"/>
            <w:vAlign w:val="center"/>
            <w:hideMark/>
          </w:tcPr>
          <w:p w14:paraId="7312300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10,00</w:t>
            </w:r>
          </w:p>
        </w:tc>
        <w:tc>
          <w:tcPr>
            <w:tcW w:w="1268" w:type="dxa"/>
            <w:tcBorders>
              <w:top w:val="nil"/>
              <w:left w:val="nil"/>
              <w:bottom w:val="single" w:sz="4" w:space="0" w:color="C0C0C0"/>
              <w:right w:val="single" w:sz="4" w:space="0" w:color="C0C0C0"/>
            </w:tcBorders>
            <w:shd w:val="clear" w:color="000000" w:fill="D7EAD3"/>
            <w:vAlign w:val="center"/>
            <w:hideMark/>
          </w:tcPr>
          <w:p w14:paraId="1BC8C1B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10,00</w:t>
            </w:r>
          </w:p>
        </w:tc>
        <w:tc>
          <w:tcPr>
            <w:tcW w:w="4140" w:type="dxa"/>
            <w:vMerge/>
            <w:tcBorders>
              <w:top w:val="nil"/>
              <w:left w:val="nil"/>
              <w:bottom w:val="nil"/>
              <w:right w:val="single" w:sz="4" w:space="0" w:color="C0C0C0"/>
            </w:tcBorders>
            <w:vAlign w:val="center"/>
            <w:hideMark/>
          </w:tcPr>
          <w:p w14:paraId="7FBCBFED" w14:textId="77777777" w:rsidR="00E41EFB" w:rsidRPr="00E41EFB" w:rsidRDefault="00E41EFB" w:rsidP="00E41EFB">
            <w:pPr>
              <w:rPr>
                <w:rFonts w:ascii="Tahoma" w:hAnsi="Tahoma" w:cs="Tahoma"/>
                <w:sz w:val="13"/>
                <w:szCs w:val="13"/>
              </w:rPr>
            </w:pPr>
          </w:p>
        </w:tc>
      </w:tr>
      <w:tr w:rsidR="00E41EFB" w:rsidRPr="00E41EFB" w14:paraId="226DA411" w14:textId="77777777" w:rsidTr="00E41EFB">
        <w:trPr>
          <w:trHeight w:val="585"/>
          <w:jc w:val="center"/>
        </w:trPr>
        <w:tc>
          <w:tcPr>
            <w:tcW w:w="460" w:type="dxa"/>
            <w:tcBorders>
              <w:top w:val="nil"/>
              <w:left w:val="nil"/>
              <w:bottom w:val="nil"/>
              <w:right w:val="nil"/>
            </w:tcBorders>
            <w:shd w:val="clear" w:color="000000" w:fill="FFFF00"/>
            <w:noWrap/>
            <w:vAlign w:val="center"/>
            <w:hideMark/>
          </w:tcPr>
          <w:p w14:paraId="56375344"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ОР</w:t>
            </w:r>
          </w:p>
        </w:tc>
        <w:tc>
          <w:tcPr>
            <w:tcW w:w="360" w:type="dxa"/>
            <w:tcBorders>
              <w:top w:val="nil"/>
              <w:left w:val="nil"/>
              <w:bottom w:val="nil"/>
              <w:right w:val="nil"/>
            </w:tcBorders>
            <w:shd w:val="clear" w:color="auto" w:fill="auto"/>
            <w:noWrap/>
            <w:vAlign w:val="bottom"/>
            <w:hideMark/>
          </w:tcPr>
          <w:p w14:paraId="23823690"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5740A8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5.2</w:t>
            </w:r>
          </w:p>
        </w:tc>
        <w:tc>
          <w:tcPr>
            <w:tcW w:w="4022" w:type="dxa"/>
            <w:tcBorders>
              <w:top w:val="nil"/>
              <w:left w:val="nil"/>
              <w:bottom w:val="single" w:sz="4" w:space="0" w:color="C0C0C0"/>
              <w:right w:val="single" w:sz="4" w:space="0" w:color="C0C0C0"/>
            </w:tcBorders>
            <w:shd w:val="clear" w:color="auto" w:fill="auto"/>
            <w:vAlign w:val="center"/>
            <w:hideMark/>
          </w:tcPr>
          <w:p w14:paraId="5FC3C8AF" w14:textId="77777777" w:rsidR="00E41EFB" w:rsidRPr="00E41EFB" w:rsidRDefault="00E41EFB" w:rsidP="00E41EFB">
            <w:pPr>
              <w:ind w:firstLineChars="100" w:firstLine="131"/>
              <w:rPr>
                <w:rFonts w:ascii="Tahoma" w:hAnsi="Tahoma" w:cs="Tahoma"/>
                <w:b/>
                <w:bCs/>
                <w:color w:val="000000"/>
                <w:sz w:val="13"/>
                <w:szCs w:val="13"/>
              </w:rPr>
            </w:pPr>
            <w:r w:rsidRPr="00E41EFB">
              <w:rPr>
                <w:rFonts w:ascii="Tahoma" w:hAnsi="Tahoma" w:cs="Tahoma"/>
                <w:b/>
                <w:bCs/>
                <w:color w:val="000000"/>
                <w:sz w:val="13"/>
                <w:szCs w:val="13"/>
              </w:rPr>
              <w:t xml:space="preserve">Отчисления на </w:t>
            </w:r>
            <w:proofErr w:type="spellStart"/>
            <w:proofErr w:type="gramStart"/>
            <w:r w:rsidRPr="00E41EFB">
              <w:rPr>
                <w:rFonts w:ascii="Tahoma" w:hAnsi="Tahoma" w:cs="Tahoma"/>
                <w:b/>
                <w:bCs/>
                <w:color w:val="000000"/>
                <w:sz w:val="13"/>
                <w:szCs w:val="13"/>
              </w:rPr>
              <w:t>соц.нужды</w:t>
            </w:r>
            <w:proofErr w:type="spellEnd"/>
            <w:proofErr w:type="gramEnd"/>
            <w:r w:rsidRPr="00E41EFB">
              <w:rPr>
                <w:rFonts w:ascii="Tahoma" w:hAnsi="Tahoma" w:cs="Tahoma"/>
                <w:b/>
                <w:bCs/>
                <w:color w:val="000000"/>
                <w:sz w:val="13"/>
                <w:szCs w:val="13"/>
              </w:rPr>
              <w:t xml:space="preserve"> от заработной платы АУП</w:t>
            </w:r>
          </w:p>
        </w:tc>
        <w:tc>
          <w:tcPr>
            <w:tcW w:w="1132" w:type="dxa"/>
            <w:tcBorders>
              <w:top w:val="nil"/>
              <w:left w:val="nil"/>
              <w:bottom w:val="single" w:sz="4" w:space="0" w:color="C0C0C0"/>
              <w:right w:val="single" w:sz="4" w:space="0" w:color="C0C0C0"/>
            </w:tcBorders>
            <w:shd w:val="clear" w:color="auto" w:fill="auto"/>
            <w:vAlign w:val="center"/>
            <w:hideMark/>
          </w:tcPr>
          <w:p w14:paraId="74F6C8E6"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3A860BE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462,18</w:t>
            </w:r>
          </w:p>
        </w:tc>
        <w:tc>
          <w:tcPr>
            <w:tcW w:w="1608" w:type="dxa"/>
            <w:tcBorders>
              <w:top w:val="nil"/>
              <w:left w:val="nil"/>
              <w:bottom w:val="single" w:sz="4" w:space="0" w:color="C0C0C0"/>
              <w:right w:val="single" w:sz="4" w:space="0" w:color="C0C0C0"/>
            </w:tcBorders>
            <w:shd w:val="clear" w:color="000000" w:fill="FFFFCC"/>
            <w:vAlign w:val="center"/>
            <w:hideMark/>
          </w:tcPr>
          <w:p w14:paraId="4383699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835,25</w:t>
            </w:r>
          </w:p>
        </w:tc>
        <w:tc>
          <w:tcPr>
            <w:tcW w:w="1729" w:type="dxa"/>
            <w:tcBorders>
              <w:top w:val="nil"/>
              <w:left w:val="nil"/>
              <w:bottom w:val="single" w:sz="4" w:space="0" w:color="C0C0C0"/>
              <w:right w:val="single" w:sz="4" w:space="0" w:color="C0C0C0"/>
            </w:tcBorders>
            <w:shd w:val="clear" w:color="000000" w:fill="FFFFCC"/>
            <w:vAlign w:val="center"/>
            <w:hideMark/>
          </w:tcPr>
          <w:p w14:paraId="2375D8E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471,28</w:t>
            </w:r>
          </w:p>
        </w:tc>
        <w:tc>
          <w:tcPr>
            <w:tcW w:w="1745" w:type="dxa"/>
            <w:tcBorders>
              <w:top w:val="nil"/>
              <w:left w:val="nil"/>
              <w:bottom w:val="single" w:sz="4" w:space="0" w:color="C0C0C0"/>
              <w:right w:val="single" w:sz="4" w:space="0" w:color="C0C0C0"/>
            </w:tcBorders>
            <w:shd w:val="clear" w:color="000000" w:fill="FFFFCC"/>
            <w:vAlign w:val="center"/>
            <w:hideMark/>
          </w:tcPr>
          <w:p w14:paraId="7B0F386F"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489,94</w:t>
            </w:r>
          </w:p>
        </w:tc>
        <w:tc>
          <w:tcPr>
            <w:tcW w:w="1597" w:type="dxa"/>
            <w:tcBorders>
              <w:top w:val="nil"/>
              <w:left w:val="nil"/>
              <w:bottom w:val="single" w:sz="4" w:space="0" w:color="C0C0C0"/>
              <w:right w:val="single" w:sz="4" w:space="0" w:color="C0C0C0"/>
            </w:tcBorders>
            <w:shd w:val="clear" w:color="000000" w:fill="FFFFCC"/>
            <w:vAlign w:val="center"/>
            <w:hideMark/>
          </w:tcPr>
          <w:p w14:paraId="11F4F9B5"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395,49</w:t>
            </w:r>
          </w:p>
        </w:tc>
        <w:tc>
          <w:tcPr>
            <w:tcW w:w="1710" w:type="dxa"/>
            <w:tcBorders>
              <w:top w:val="nil"/>
              <w:left w:val="nil"/>
              <w:bottom w:val="single" w:sz="4" w:space="0" w:color="C0C0C0"/>
              <w:right w:val="single" w:sz="4" w:space="0" w:color="C0C0C0"/>
            </w:tcBorders>
            <w:shd w:val="clear" w:color="000000" w:fill="FFFFCC"/>
            <w:vAlign w:val="center"/>
            <w:hideMark/>
          </w:tcPr>
          <w:p w14:paraId="7E1C402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885,43</w:t>
            </w:r>
          </w:p>
        </w:tc>
        <w:tc>
          <w:tcPr>
            <w:tcW w:w="1600" w:type="dxa"/>
            <w:tcBorders>
              <w:top w:val="nil"/>
              <w:left w:val="nil"/>
              <w:bottom w:val="single" w:sz="4" w:space="0" w:color="C0C0C0"/>
              <w:right w:val="single" w:sz="4" w:space="0" w:color="C0C0C0"/>
            </w:tcBorders>
            <w:shd w:val="clear" w:color="000000" w:fill="FFFFCC"/>
            <w:vAlign w:val="center"/>
            <w:hideMark/>
          </w:tcPr>
          <w:p w14:paraId="1CD55F1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-6,10</w:t>
            </w:r>
          </w:p>
        </w:tc>
        <w:tc>
          <w:tcPr>
            <w:tcW w:w="1804" w:type="dxa"/>
            <w:tcBorders>
              <w:top w:val="nil"/>
              <w:left w:val="nil"/>
              <w:bottom w:val="single" w:sz="4" w:space="0" w:color="C0C0C0"/>
              <w:right w:val="single" w:sz="4" w:space="0" w:color="C0C0C0"/>
            </w:tcBorders>
            <w:shd w:val="clear" w:color="000000" w:fill="FFFFCC"/>
            <w:vAlign w:val="center"/>
            <w:hideMark/>
          </w:tcPr>
          <w:p w14:paraId="40AD2628"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483,84</w:t>
            </w:r>
          </w:p>
        </w:tc>
        <w:tc>
          <w:tcPr>
            <w:tcW w:w="1287" w:type="dxa"/>
            <w:tcBorders>
              <w:top w:val="nil"/>
              <w:left w:val="nil"/>
              <w:bottom w:val="single" w:sz="4" w:space="0" w:color="C0C0C0"/>
              <w:right w:val="single" w:sz="4" w:space="0" w:color="C0C0C0"/>
            </w:tcBorders>
            <w:shd w:val="clear" w:color="000000" w:fill="D7EAD3"/>
            <w:vAlign w:val="center"/>
            <w:hideMark/>
          </w:tcPr>
          <w:p w14:paraId="4D9DA698"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241,92</w:t>
            </w:r>
          </w:p>
        </w:tc>
        <w:tc>
          <w:tcPr>
            <w:tcW w:w="1268" w:type="dxa"/>
            <w:tcBorders>
              <w:top w:val="nil"/>
              <w:left w:val="nil"/>
              <w:bottom w:val="single" w:sz="4" w:space="0" w:color="C0C0C0"/>
              <w:right w:val="single" w:sz="4" w:space="0" w:color="C0C0C0"/>
            </w:tcBorders>
            <w:shd w:val="clear" w:color="000000" w:fill="D7EAD3"/>
            <w:vAlign w:val="center"/>
            <w:hideMark/>
          </w:tcPr>
          <w:p w14:paraId="340CFBCC"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241,92</w:t>
            </w:r>
          </w:p>
        </w:tc>
        <w:tc>
          <w:tcPr>
            <w:tcW w:w="4140" w:type="dxa"/>
            <w:vMerge/>
            <w:tcBorders>
              <w:top w:val="nil"/>
              <w:left w:val="nil"/>
              <w:bottom w:val="nil"/>
              <w:right w:val="single" w:sz="4" w:space="0" w:color="C0C0C0"/>
            </w:tcBorders>
            <w:vAlign w:val="center"/>
            <w:hideMark/>
          </w:tcPr>
          <w:p w14:paraId="71248E22" w14:textId="77777777" w:rsidR="00E41EFB" w:rsidRPr="00E41EFB" w:rsidRDefault="00E41EFB" w:rsidP="00E41EFB">
            <w:pPr>
              <w:rPr>
                <w:rFonts w:ascii="Tahoma" w:hAnsi="Tahoma" w:cs="Tahoma"/>
                <w:sz w:val="13"/>
                <w:szCs w:val="13"/>
              </w:rPr>
            </w:pPr>
          </w:p>
        </w:tc>
      </w:tr>
      <w:tr w:rsidR="00E41EFB" w:rsidRPr="00E41EFB" w14:paraId="287921C0" w14:textId="77777777" w:rsidTr="00E41EFB">
        <w:trPr>
          <w:trHeight w:val="360"/>
          <w:jc w:val="center"/>
        </w:trPr>
        <w:tc>
          <w:tcPr>
            <w:tcW w:w="460" w:type="dxa"/>
            <w:tcBorders>
              <w:top w:val="nil"/>
              <w:left w:val="nil"/>
              <w:bottom w:val="nil"/>
              <w:right w:val="nil"/>
            </w:tcBorders>
            <w:shd w:val="clear" w:color="000000" w:fill="FFFF00"/>
            <w:noWrap/>
            <w:vAlign w:val="center"/>
            <w:hideMark/>
          </w:tcPr>
          <w:p w14:paraId="633BE170"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ОР</w:t>
            </w:r>
          </w:p>
        </w:tc>
        <w:tc>
          <w:tcPr>
            <w:tcW w:w="360" w:type="dxa"/>
            <w:tcBorders>
              <w:top w:val="nil"/>
              <w:left w:val="nil"/>
              <w:bottom w:val="nil"/>
              <w:right w:val="nil"/>
            </w:tcBorders>
            <w:shd w:val="clear" w:color="auto" w:fill="auto"/>
            <w:noWrap/>
            <w:vAlign w:val="bottom"/>
            <w:hideMark/>
          </w:tcPr>
          <w:p w14:paraId="0B44678C"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A4521E0"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5.3</w:t>
            </w:r>
          </w:p>
        </w:tc>
        <w:tc>
          <w:tcPr>
            <w:tcW w:w="4022" w:type="dxa"/>
            <w:tcBorders>
              <w:top w:val="nil"/>
              <w:left w:val="nil"/>
              <w:bottom w:val="single" w:sz="4" w:space="0" w:color="C0C0C0"/>
              <w:right w:val="single" w:sz="4" w:space="0" w:color="C0C0C0"/>
            </w:tcBorders>
            <w:shd w:val="clear" w:color="auto" w:fill="auto"/>
            <w:vAlign w:val="center"/>
            <w:hideMark/>
          </w:tcPr>
          <w:p w14:paraId="29317B2C" w14:textId="77777777" w:rsidR="00E41EFB" w:rsidRPr="00E41EFB" w:rsidRDefault="00E41EFB" w:rsidP="00E41EFB">
            <w:pPr>
              <w:ind w:firstLineChars="100" w:firstLine="131"/>
              <w:rPr>
                <w:rFonts w:ascii="Tahoma" w:hAnsi="Tahoma" w:cs="Tahoma"/>
                <w:b/>
                <w:bCs/>
                <w:color w:val="000000"/>
                <w:sz w:val="13"/>
                <w:szCs w:val="13"/>
              </w:rPr>
            </w:pPr>
            <w:r w:rsidRPr="00E41EFB">
              <w:rPr>
                <w:rFonts w:ascii="Tahoma" w:hAnsi="Tahoma" w:cs="Tahoma"/>
                <w:b/>
                <w:bCs/>
                <w:color w:val="000000"/>
                <w:sz w:val="13"/>
                <w:szCs w:val="13"/>
              </w:rPr>
              <w:t>Прочие административные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6A4F16EE"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D7EAD3"/>
            <w:vAlign w:val="center"/>
            <w:hideMark/>
          </w:tcPr>
          <w:p w14:paraId="772FA16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298,66</w:t>
            </w:r>
          </w:p>
        </w:tc>
        <w:tc>
          <w:tcPr>
            <w:tcW w:w="1608" w:type="dxa"/>
            <w:tcBorders>
              <w:top w:val="nil"/>
              <w:left w:val="nil"/>
              <w:bottom w:val="single" w:sz="4" w:space="0" w:color="C0C0C0"/>
              <w:right w:val="single" w:sz="4" w:space="0" w:color="C0C0C0"/>
            </w:tcBorders>
            <w:shd w:val="clear" w:color="000000" w:fill="D7EAD3"/>
            <w:vAlign w:val="center"/>
            <w:hideMark/>
          </w:tcPr>
          <w:p w14:paraId="794F7FF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257,63</w:t>
            </w:r>
          </w:p>
        </w:tc>
        <w:tc>
          <w:tcPr>
            <w:tcW w:w="1729" w:type="dxa"/>
            <w:tcBorders>
              <w:top w:val="nil"/>
              <w:left w:val="nil"/>
              <w:bottom w:val="single" w:sz="4" w:space="0" w:color="C0C0C0"/>
              <w:right w:val="single" w:sz="4" w:space="0" w:color="C0C0C0"/>
            </w:tcBorders>
            <w:shd w:val="clear" w:color="000000" w:fill="D7EAD3"/>
            <w:vAlign w:val="center"/>
            <w:hideMark/>
          </w:tcPr>
          <w:p w14:paraId="79ED5D0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304,55</w:t>
            </w:r>
          </w:p>
        </w:tc>
        <w:tc>
          <w:tcPr>
            <w:tcW w:w="1745" w:type="dxa"/>
            <w:tcBorders>
              <w:top w:val="nil"/>
              <w:left w:val="nil"/>
              <w:bottom w:val="single" w:sz="4" w:space="0" w:color="C0C0C0"/>
              <w:right w:val="single" w:sz="4" w:space="0" w:color="C0C0C0"/>
            </w:tcBorders>
            <w:shd w:val="clear" w:color="000000" w:fill="D7EAD3"/>
            <w:vAlign w:val="center"/>
            <w:hideMark/>
          </w:tcPr>
          <w:p w14:paraId="2216D33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316,61</w:t>
            </w:r>
          </w:p>
        </w:tc>
        <w:tc>
          <w:tcPr>
            <w:tcW w:w="1597" w:type="dxa"/>
            <w:tcBorders>
              <w:top w:val="nil"/>
              <w:left w:val="nil"/>
              <w:bottom w:val="single" w:sz="4" w:space="0" w:color="C0C0C0"/>
              <w:right w:val="single" w:sz="4" w:space="0" w:color="C0C0C0"/>
            </w:tcBorders>
            <w:shd w:val="clear" w:color="000000" w:fill="D7EAD3"/>
            <w:vAlign w:val="center"/>
            <w:hideMark/>
          </w:tcPr>
          <w:p w14:paraId="60B1168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48,21</w:t>
            </w:r>
          </w:p>
        </w:tc>
        <w:tc>
          <w:tcPr>
            <w:tcW w:w="1710" w:type="dxa"/>
            <w:tcBorders>
              <w:top w:val="nil"/>
              <w:left w:val="nil"/>
              <w:bottom w:val="single" w:sz="4" w:space="0" w:color="C0C0C0"/>
              <w:right w:val="single" w:sz="4" w:space="0" w:color="C0C0C0"/>
            </w:tcBorders>
            <w:shd w:val="clear" w:color="000000" w:fill="D7EAD3"/>
            <w:vAlign w:val="center"/>
            <w:hideMark/>
          </w:tcPr>
          <w:p w14:paraId="04BA326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364,82</w:t>
            </w:r>
          </w:p>
        </w:tc>
        <w:tc>
          <w:tcPr>
            <w:tcW w:w="1600" w:type="dxa"/>
            <w:tcBorders>
              <w:top w:val="nil"/>
              <w:left w:val="nil"/>
              <w:bottom w:val="single" w:sz="4" w:space="0" w:color="C0C0C0"/>
              <w:right w:val="single" w:sz="4" w:space="0" w:color="C0C0C0"/>
            </w:tcBorders>
            <w:shd w:val="clear" w:color="000000" w:fill="D7EAD3"/>
            <w:vAlign w:val="center"/>
            <w:hideMark/>
          </w:tcPr>
          <w:p w14:paraId="762D635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-3,96</w:t>
            </w:r>
          </w:p>
        </w:tc>
        <w:tc>
          <w:tcPr>
            <w:tcW w:w="1804" w:type="dxa"/>
            <w:tcBorders>
              <w:top w:val="nil"/>
              <w:left w:val="nil"/>
              <w:bottom w:val="single" w:sz="4" w:space="0" w:color="C0C0C0"/>
              <w:right w:val="single" w:sz="4" w:space="0" w:color="C0C0C0"/>
            </w:tcBorders>
            <w:shd w:val="clear" w:color="000000" w:fill="D7EAD3"/>
            <w:vAlign w:val="center"/>
            <w:hideMark/>
          </w:tcPr>
          <w:p w14:paraId="46485E4A"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312,65</w:t>
            </w:r>
          </w:p>
        </w:tc>
        <w:tc>
          <w:tcPr>
            <w:tcW w:w="1287" w:type="dxa"/>
            <w:tcBorders>
              <w:top w:val="nil"/>
              <w:left w:val="nil"/>
              <w:bottom w:val="single" w:sz="4" w:space="0" w:color="C0C0C0"/>
              <w:right w:val="single" w:sz="4" w:space="0" w:color="C0C0C0"/>
            </w:tcBorders>
            <w:shd w:val="clear" w:color="000000" w:fill="D7EAD3"/>
            <w:vAlign w:val="center"/>
            <w:hideMark/>
          </w:tcPr>
          <w:p w14:paraId="61560F8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156,33</w:t>
            </w:r>
          </w:p>
        </w:tc>
        <w:tc>
          <w:tcPr>
            <w:tcW w:w="1268" w:type="dxa"/>
            <w:tcBorders>
              <w:top w:val="nil"/>
              <w:left w:val="nil"/>
              <w:bottom w:val="single" w:sz="4" w:space="0" w:color="C0C0C0"/>
              <w:right w:val="single" w:sz="4" w:space="0" w:color="C0C0C0"/>
            </w:tcBorders>
            <w:shd w:val="clear" w:color="000000" w:fill="D7EAD3"/>
            <w:vAlign w:val="center"/>
            <w:hideMark/>
          </w:tcPr>
          <w:p w14:paraId="3D9E954B"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156,33</w:t>
            </w:r>
          </w:p>
        </w:tc>
        <w:tc>
          <w:tcPr>
            <w:tcW w:w="4140" w:type="dxa"/>
            <w:vMerge/>
            <w:tcBorders>
              <w:top w:val="nil"/>
              <w:left w:val="nil"/>
              <w:bottom w:val="nil"/>
              <w:right w:val="single" w:sz="4" w:space="0" w:color="C0C0C0"/>
            </w:tcBorders>
            <w:vAlign w:val="center"/>
            <w:hideMark/>
          </w:tcPr>
          <w:p w14:paraId="07D243A1" w14:textId="77777777" w:rsidR="00E41EFB" w:rsidRPr="00E41EFB" w:rsidRDefault="00E41EFB" w:rsidP="00E41EFB">
            <w:pPr>
              <w:rPr>
                <w:rFonts w:ascii="Tahoma" w:hAnsi="Tahoma" w:cs="Tahoma"/>
                <w:sz w:val="13"/>
                <w:szCs w:val="13"/>
              </w:rPr>
            </w:pPr>
          </w:p>
        </w:tc>
      </w:tr>
      <w:tr w:rsidR="00E41EFB" w:rsidRPr="00E41EFB" w14:paraId="48E3E2E1" w14:textId="77777777" w:rsidTr="00E41EFB">
        <w:trPr>
          <w:trHeight w:val="300"/>
          <w:jc w:val="center"/>
        </w:trPr>
        <w:tc>
          <w:tcPr>
            <w:tcW w:w="460" w:type="dxa"/>
            <w:tcBorders>
              <w:top w:val="nil"/>
              <w:left w:val="nil"/>
              <w:bottom w:val="nil"/>
              <w:right w:val="nil"/>
            </w:tcBorders>
            <w:shd w:val="clear" w:color="000000" w:fill="FFFF00"/>
            <w:noWrap/>
            <w:vAlign w:val="center"/>
            <w:hideMark/>
          </w:tcPr>
          <w:p w14:paraId="4A10874F"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ОР</w:t>
            </w:r>
          </w:p>
        </w:tc>
        <w:tc>
          <w:tcPr>
            <w:tcW w:w="360" w:type="dxa"/>
            <w:tcBorders>
              <w:top w:val="nil"/>
              <w:left w:val="nil"/>
              <w:bottom w:val="nil"/>
              <w:right w:val="nil"/>
            </w:tcBorders>
            <w:shd w:val="clear" w:color="auto" w:fill="auto"/>
            <w:vAlign w:val="center"/>
            <w:hideMark/>
          </w:tcPr>
          <w:p w14:paraId="7723C341" w14:textId="77777777" w:rsidR="00E41EFB" w:rsidRPr="00E41EFB" w:rsidRDefault="00E41EFB" w:rsidP="00E41EFB">
            <w:pPr>
              <w:jc w:val="center"/>
              <w:rPr>
                <w:rFonts w:ascii="Wingdings 2" w:hAnsi="Wingdings 2" w:cs="Tahoma"/>
                <w:color w:val="5A5A5A"/>
                <w:sz w:val="13"/>
                <w:szCs w:val="13"/>
              </w:rPr>
            </w:pPr>
            <w:r w:rsidRPr="00E41EFB">
              <w:rPr>
                <w:rFonts w:ascii="Wingdings 2" w:hAnsi="Wingdings 2" w:cs="Tahoma"/>
                <w:color w:val="5A5A5A"/>
                <w:sz w:val="13"/>
                <w:szCs w:val="13"/>
              </w:rPr>
              <w:t>О</w:t>
            </w:r>
          </w:p>
        </w:tc>
        <w:tc>
          <w:tcPr>
            <w:tcW w:w="100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206817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3EA2490A" w14:textId="77777777" w:rsidR="00E41EFB" w:rsidRPr="00E41EFB" w:rsidRDefault="00E41EFB" w:rsidP="00E41EFB">
            <w:pPr>
              <w:ind w:firstLineChars="200" w:firstLine="260"/>
              <w:rPr>
                <w:rFonts w:ascii="Tahoma" w:hAnsi="Tahoma" w:cs="Tahoma"/>
                <w:sz w:val="13"/>
                <w:szCs w:val="13"/>
              </w:rPr>
            </w:pPr>
            <w:r w:rsidRPr="00E41EFB">
              <w:rPr>
                <w:rFonts w:ascii="Tahoma" w:hAnsi="Tahoma" w:cs="Tahoma"/>
                <w:sz w:val="13"/>
                <w:szCs w:val="13"/>
              </w:rPr>
              <w:t>аренда офиса</w:t>
            </w:r>
          </w:p>
        </w:tc>
        <w:tc>
          <w:tcPr>
            <w:tcW w:w="1132" w:type="dxa"/>
            <w:tcBorders>
              <w:top w:val="single" w:sz="4" w:space="0" w:color="C0C0C0"/>
              <w:left w:val="nil"/>
              <w:bottom w:val="single" w:sz="4" w:space="0" w:color="C0C0C0"/>
              <w:right w:val="single" w:sz="4" w:space="0" w:color="C0C0C0"/>
            </w:tcBorders>
            <w:shd w:val="clear" w:color="auto" w:fill="auto"/>
            <w:vAlign w:val="center"/>
            <w:hideMark/>
          </w:tcPr>
          <w:p w14:paraId="72D8DA0C"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single" w:sz="4" w:space="0" w:color="C0C0C0"/>
              <w:left w:val="nil"/>
              <w:bottom w:val="single" w:sz="4" w:space="0" w:color="C0C0C0"/>
              <w:right w:val="single" w:sz="4" w:space="0" w:color="C0C0C0"/>
            </w:tcBorders>
            <w:shd w:val="clear" w:color="000000" w:fill="FFFFCC"/>
            <w:vAlign w:val="center"/>
            <w:hideMark/>
          </w:tcPr>
          <w:p w14:paraId="0432014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154,56</w:t>
            </w:r>
          </w:p>
        </w:tc>
        <w:tc>
          <w:tcPr>
            <w:tcW w:w="1608" w:type="dxa"/>
            <w:tcBorders>
              <w:top w:val="single" w:sz="4" w:space="0" w:color="C0C0C0"/>
              <w:left w:val="nil"/>
              <w:bottom w:val="single" w:sz="4" w:space="0" w:color="C0C0C0"/>
              <w:right w:val="single" w:sz="4" w:space="0" w:color="C0C0C0"/>
            </w:tcBorders>
            <w:shd w:val="clear" w:color="000000" w:fill="FFFFCC"/>
            <w:vAlign w:val="center"/>
            <w:hideMark/>
          </w:tcPr>
          <w:p w14:paraId="0D672768"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183,78</w:t>
            </w:r>
          </w:p>
        </w:tc>
        <w:tc>
          <w:tcPr>
            <w:tcW w:w="1729" w:type="dxa"/>
            <w:tcBorders>
              <w:top w:val="single" w:sz="4" w:space="0" w:color="C0C0C0"/>
              <w:left w:val="nil"/>
              <w:bottom w:val="single" w:sz="4" w:space="0" w:color="C0C0C0"/>
              <w:right w:val="single" w:sz="4" w:space="0" w:color="C0C0C0"/>
            </w:tcBorders>
            <w:shd w:val="clear" w:color="000000" w:fill="FFFFCC"/>
            <w:vAlign w:val="center"/>
            <w:hideMark/>
          </w:tcPr>
          <w:p w14:paraId="495F7FD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157,60</w:t>
            </w:r>
          </w:p>
        </w:tc>
        <w:tc>
          <w:tcPr>
            <w:tcW w:w="1745" w:type="dxa"/>
            <w:tcBorders>
              <w:top w:val="single" w:sz="4" w:space="0" w:color="C0C0C0"/>
              <w:left w:val="nil"/>
              <w:bottom w:val="single" w:sz="4" w:space="0" w:color="C0C0C0"/>
              <w:right w:val="single" w:sz="4" w:space="0" w:color="C0C0C0"/>
            </w:tcBorders>
            <w:shd w:val="clear" w:color="000000" w:fill="FFFFCC"/>
            <w:vAlign w:val="center"/>
            <w:hideMark/>
          </w:tcPr>
          <w:p w14:paraId="6FB9659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163,85</w:t>
            </w:r>
          </w:p>
        </w:tc>
        <w:tc>
          <w:tcPr>
            <w:tcW w:w="1597" w:type="dxa"/>
            <w:tcBorders>
              <w:top w:val="single" w:sz="4" w:space="0" w:color="C0C0C0"/>
              <w:left w:val="nil"/>
              <w:bottom w:val="single" w:sz="4" w:space="0" w:color="C0C0C0"/>
              <w:right w:val="single" w:sz="4" w:space="0" w:color="C0C0C0"/>
            </w:tcBorders>
            <w:shd w:val="clear" w:color="000000" w:fill="FFFFCC"/>
            <w:vAlign w:val="center"/>
            <w:hideMark/>
          </w:tcPr>
          <w:p w14:paraId="367BABB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30,97</w:t>
            </w:r>
          </w:p>
        </w:tc>
        <w:tc>
          <w:tcPr>
            <w:tcW w:w="1710" w:type="dxa"/>
            <w:tcBorders>
              <w:top w:val="single" w:sz="4" w:space="0" w:color="C0C0C0"/>
              <w:left w:val="nil"/>
              <w:bottom w:val="single" w:sz="4" w:space="0" w:color="C0C0C0"/>
              <w:right w:val="single" w:sz="4" w:space="0" w:color="C0C0C0"/>
            </w:tcBorders>
            <w:shd w:val="clear" w:color="000000" w:fill="FFFFCC"/>
            <w:vAlign w:val="center"/>
            <w:hideMark/>
          </w:tcPr>
          <w:p w14:paraId="4178A05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194,82</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4BAB2CC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-2,05</w:t>
            </w:r>
          </w:p>
        </w:tc>
        <w:tc>
          <w:tcPr>
            <w:tcW w:w="1804" w:type="dxa"/>
            <w:tcBorders>
              <w:top w:val="single" w:sz="4" w:space="0" w:color="C0C0C0"/>
              <w:left w:val="nil"/>
              <w:bottom w:val="single" w:sz="4" w:space="0" w:color="C0C0C0"/>
              <w:right w:val="single" w:sz="4" w:space="0" w:color="C0C0C0"/>
            </w:tcBorders>
            <w:shd w:val="clear" w:color="000000" w:fill="FFFFCC"/>
            <w:vAlign w:val="center"/>
            <w:hideMark/>
          </w:tcPr>
          <w:p w14:paraId="00E1909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161,80</w:t>
            </w:r>
          </w:p>
        </w:tc>
        <w:tc>
          <w:tcPr>
            <w:tcW w:w="1287" w:type="dxa"/>
            <w:tcBorders>
              <w:top w:val="single" w:sz="4" w:space="0" w:color="C0C0C0"/>
              <w:left w:val="nil"/>
              <w:bottom w:val="single" w:sz="4" w:space="0" w:color="C0C0C0"/>
              <w:right w:val="single" w:sz="4" w:space="0" w:color="C0C0C0"/>
            </w:tcBorders>
            <w:shd w:val="clear" w:color="000000" w:fill="D7EAD3"/>
            <w:vAlign w:val="center"/>
            <w:hideMark/>
          </w:tcPr>
          <w:p w14:paraId="68755AA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80,90</w:t>
            </w:r>
          </w:p>
        </w:tc>
        <w:tc>
          <w:tcPr>
            <w:tcW w:w="1268" w:type="dxa"/>
            <w:tcBorders>
              <w:top w:val="single" w:sz="4" w:space="0" w:color="C0C0C0"/>
              <w:left w:val="nil"/>
              <w:bottom w:val="single" w:sz="4" w:space="0" w:color="C0C0C0"/>
              <w:right w:val="single" w:sz="4" w:space="0" w:color="C0C0C0"/>
            </w:tcBorders>
            <w:shd w:val="clear" w:color="000000" w:fill="D7EAD3"/>
            <w:vAlign w:val="center"/>
            <w:hideMark/>
          </w:tcPr>
          <w:p w14:paraId="7922C7E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80,90</w:t>
            </w:r>
          </w:p>
        </w:tc>
        <w:tc>
          <w:tcPr>
            <w:tcW w:w="4140" w:type="dxa"/>
            <w:vMerge/>
            <w:tcBorders>
              <w:top w:val="nil"/>
              <w:left w:val="nil"/>
              <w:bottom w:val="nil"/>
              <w:right w:val="single" w:sz="4" w:space="0" w:color="C0C0C0"/>
            </w:tcBorders>
            <w:vAlign w:val="center"/>
            <w:hideMark/>
          </w:tcPr>
          <w:p w14:paraId="465BC00F" w14:textId="77777777" w:rsidR="00E41EFB" w:rsidRPr="00E41EFB" w:rsidRDefault="00E41EFB" w:rsidP="00E41EFB">
            <w:pPr>
              <w:rPr>
                <w:rFonts w:ascii="Tahoma" w:hAnsi="Tahoma" w:cs="Tahoma"/>
                <w:sz w:val="13"/>
                <w:szCs w:val="13"/>
              </w:rPr>
            </w:pPr>
          </w:p>
        </w:tc>
      </w:tr>
      <w:tr w:rsidR="00E41EFB" w:rsidRPr="00E41EFB" w14:paraId="63449DE0" w14:textId="77777777" w:rsidTr="00E41EFB">
        <w:trPr>
          <w:trHeight w:val="300"/>
          <w:jc w:val="center"/>
        </w:trPr>
        <w:tc>
          <w:tcPr>
            <w:tcW w:w="460" w:type="dxa"/>
            <w:tcBorders>
              <w:top w:val="nil"/>
              <w:left w:val="nil"/>
              <w:bottom w:val="nil"/>
              <w:right w:val="nil"/>
            </w:tcBorders>
            <w:shd w:val="clear" w:color="000000" w:fill="FFFF00"/>
            <w:noWrap/>
            <w:vAlign w:val="center"/>
            <w:hideMark/>
          </w:tcPr>
          <w:p w14:paraId="6983AD00"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ОР</w:t>
            </w:r>
          </w:p>
        </w:tc>
        <w:tc>
          <w:tcPr>
            <w:tcW w:w="360" w:type="dxa"/>
            <w:tcBorders>
              <w:top w:val="nil"/>
              <w:left w:val="nil"/>
              <w:bottom w:val="nil"/>
              <w:right w:val="nil"/>
            </w:tcBorders>
            <w:shd w:val="clear" w:color="auto" w:fill="auto"/>
            <w:vAlign w:val="center"/>
            <w:hideMark/>
          </w:tcPr>
          <w:p w14:paraId="7B90BBFA" w14:textId="77777777" w:rsidR="00E41EFB" w:rsidRPr="00E41EFB" w:rsidRDefault="00E41EFB" w:rsidP="00E41EFB">
            <w:pPr>
              <w:jc w:val="center"/>
              <w:rPr>
                <w:rFonts w:ascii="Wingdings 2" w:hAnsi="Wingdings 2" w:cs="Tahoma"/>
                <w:color w:val="5A5A5A"/>
                <w:sz w:val="13"/>
                <w:szCs w:val="13"/>
              </w:rPr>
            </w:pPr>
            <w:r w:rsidRPr="00E41EFB">
              <w:rPr>
                <w:rFonts w:ascii="Wingdings 2" w:hAnsi="Wingdings 2" w:cs="Tahoma"/>
                <w:color w:val="5A5A5A"/>
                <w:sz w:val="13"/>
                <w:szCs w:val="13"/>
              </w:rPr>
              <w:t>О</w:t>
            </w: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A8863F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5.3.2</w:t>
            </w:r>
          </w:p>
        </w:tc>
        <w:tc>
          <w:tcPr>
            <w:tcW w:w="4022" w:type="dxa"/>
            <w:tcBorders>
              <w:top w:val="nil"/>
              <w:left w:val="nil"/>
              <w:bottom w:val="single" w:sz="4" w:space="0" w:color="C0C0C0"/>
              <w:right w:val="single" w:sz="4" w:space="0" w:color="C0C0C0"/>
            </w:tcBorders>
            <w:shd w:val="clear" w:color="000000" w:fill="E3FAFD"/>
            <w:vAlign w:val="center"/>
            <w:hideMark/>
          </w:tcPr>
          <w:p w14:paraId="5D712958" w14:textId="77777777" w:rsidR="00E41EFB" w:rsidRPr="00E41EFB" w:rsidRDefault="00E41EFB" w:rsidP="00E41EFB">
            <w:pPr>
              <w:ind w:firstLineChars="200" w:firstLine="260"/>
              <w:rPr>
                <w:rFonts w:ascii="Tahoma" w:hAnsi="Tahoma" w:cs="Tahoma"/>
                <w:sz w:val="13"/>
                <w:szCs w:val="13"/>
              </w:rPr>
            </w:pPr>
            <w:r w:rsidRPr="00E41EFB">
              <w:rPr>
                <w:rFonts w:ascii="Tahoma" w:hAnsi="Tahoma" w:cs="Tahoma"/>
                <w:sz w:val="13"/>
                <w:szCs w:val="13"/>
              </w:rPr>
              <w:t>услуги связи</w:t>
            </w:r>
          </w:p>
        </w:tc>
        <w:tc>
          <w:tcPr>
            <w:tcW w:w="1132" w:type="dxa"/>
            <w:tcBorders>
              <w:top w:val="nil"/>
              <w:left w:val="nil"/>
              <w:bottom w:val="single" w:sz="4" w:space="0" w:color="C0C0C0"/>
              <w:right w:val="single" w:sz="4" w:space="0" w:color="C0C0C0"/>
            </w:tcBorders>
            <w:shd w:val="clear" w:color="auto" w:fill="auto"/>
            <w:vAlign w:val="center"/>
            <w:hideMark/>
          </w:tcPr>
          <w:p w14:paraId="594BEA9C"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5074541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54,43</w:t>
            </w:r>
          </w:p>
        </w:tc>
        <w:tc>
          <w:tcPr>
            <w:tcW w:w="1608" w:type="dxa"/>
            <w:tcBorders>
              <w:top w:val="nil"/>
              <w:left w:val="nil"/>
              <w:bottom w:val="single" w:sz="4" w:space="0" w:color="C0C0C0"/>
              <w:right w:val="single" w:sz="4" w:space="0" w:color="C0C0C0"/>
            </w:tcBorders>
            <w:shd w:val="clear" w:color="000000" w:fill="FFFFCC"/>
            <w:vAlign w:val="center"/>
            <w:hideMark/>
          </w:tcPr>
          <w:p w14:paraId="19CBB68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39,54</w:t>
            </w:r>
          </w:p>
        </w:tc>
        <w:tc>
          <w:tcPr>
            <w:tcW w:w="1729" w:type="dxa"/>
            <w:tcBorders>
              <w:top w:val="nil"/>
              <w:left w:val="nil"/>
              <w:bottom w:val="single" w:sz="4" w:space="0" w:color="C0C0C0"/>
              <w:right w:val="single" w:sz="4" w:space="0" w:color="C0C0C0"/>
            </w:tcBorders>
            <w:shd w:val="clear" w:color="000000" w:fill="FFFFCC"/>
            <w:vAlign w:val="center"/>
            <w:hideMark/>
          </w:tcPr>
          <w:p w14:paraId="3726124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55,50</w:t>
            </w:r>
          </w:p>
        </w:tc>
        <w:tc>
          <w:tcPr>
            <w:tcW w:w="1745" w:type="dxa"/>
            <w:tcBorders>
              <w:top w:val="nil"/>
              <w:left w:val="nil"/>
              <w:bottom w:val="single" w:sz="4" w:space="0" w:color="C0C0C0"/>
              <w:right w:val="single" w:sz="4" w:space="0" w:color="C0C0C0"/>
            </w:tcBorders>
            <w:shd w:val="clear" w:color="000000" w:fill="FFFFCC"/>
            <w:vAlign w:val="center"/>
            <w:hideMark/>
          </w:tcPr>
          <w:p w14:paraId="4A987208"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57,70</w:t>
            </w:r>
          </w:p>
        </w:tc>
        <w:tc>
          <w:tcPr>
            <w:tcW w:w="1597" w:type="dxa"/>
            <w:tcBorders>
              <w:top w:val="nil"/>
              <w:left w:val="nil"/>
              <w:bottom w:val="single" w:sz="4" w:space="0" w:color="C0C0C0"/>
              <w:right w:val="single" w:sz="4" w:space="0" w:color="C0C0C0"/>
            </w:tcBorders>
            <w:shd w:val="clear" w:color="000000" w:fill="FFFFCC"/>
            <w:vAlign w:val="center"/>
            <w:hideMark/>
          </w:tcPr>
          <w:p w14:paraId="555B6BE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710" w:type="dxa"/>
            <w:tcBorders>
              <w:top w:val="nil"/>
              <w:left w:val="nil"/>
              <w:bottom w:val="single" w:sz="4" w:space="0" w:color="C0C0C0"/>
              <w:right w:val="single" w:sz="4" w:space="0" w:color="C0C0C0"/>
            </w:tcBorders>
            <w:shd w:val="clear" w:color="000000" w:fill="FFFFCC"/>
            <w:vAlign w:val="center"/>
            <w:hideMark/>
          </w:tcPr>
          <w:p w14:paraId="2F4681D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57,70</w:t>
            </w:r>
          </w:p>
        </w:tc>
        <w:tc>
          <w:tcPr>
            <w:tcW w:w="1600" w:type="dxa"/>
            <w:tcBorders>
              <w:top w:val="nil"/>
              <w:left w:val="nil"/>
              <w:bottom w:val="single" w:sz="4" w:space="0" w:color="C0C0C0"/>
              <w:right w:val="single" w:sz="4" w:space="0" w:color="C0C0C0"/>
            </w:tcBorders>
            <w:shd w:val="clear" w:color="000000" w:fill="FFFFCC"/>
            <w:vAlign w:val="center"/>
            <w:hideMark/>
          </w:tcPr>
          <w:p w14:paraId="3EEED1B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-0,72</w:t>
            </w:r>
          </w:p>
        </w:tc>
        <w:tc>
          <w:tcPr>
            <w:tcW w:w="1804" w:type="dxa"/>
            <w:tcBorders>
              <w:top w:val="nil"/>
              <w:left w:val="nil"/>
              <w:bottom w:val="single" w:sz="4" w:space="0" w:color="C0C0C0"/>
              <w:right w:val="single" w:sz="4" w:space="0" w:color="C0C0C0"/>
            </w:tcBorders>
            <w:shd w:val="clear" w:color="000000" w:fill="FFFFCC"/>
            <w:vAlign w:val="center"/>
            <w:hideMark/>
          </w:tcPr>
          <w:p w14:paraId="6AEF57E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56,98</w:t>
            </w:r>
          </w:p>
        </w:tc>
        <w:tc>
          <w:tcPr>
            <w:tcW w:w="1287" w:type="dxa"/>
            <w:tcBorders>
              <w:top w:val="nil"/>
              <w:left w:val="nil"/>
              <w:bottom w:val="single" w:sz="4" w:space="0" w:color="C0C0C0"/>
              <w:right w:val="single" w:sz="4" w:space="0" w:color="C0C0C0"/>
            </w:tcBorders>
            <w:shd w:val="clear" w:color="000000" w:fill="D7EAD3"/>
            <w:vAlign w:val="center"/>
            <w:hideMark/>
          </w:tcPr>
          <w:p w14:paraId="7B0D1D2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28,49</w:t>
            </w:r>
          </w:p>
        </w:tc>
        <w:tc>
          <w:tcPr>
            <w:tcW w:w="1268" w:type="dxa"/>
            <w:tcBorders>
              <w:top w:val="nil"/>
              <w:left w:val="nil"/>
              <w:bottom w:val="single" w:sz="4" w:space="0" w:color="C0C0C0"/>
              <w:right w:val="single" w:sz="4" w:space="0" w:color="C0C0C0"/>
            </w:tcBorders>
            <w:shd w:val="clear" w:color="000000" w:fill="D7EAD3"/>
            <w:vAlign w:val="center"/>
            <w:hideMark/>
          </w:tcPr>
          <w:p w14:paraId="4123428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28,49</w:t>
            </w:r>
          </w:p>
        </w:tc>
        <w:tc>
          <w:tcPr>
            <w:tcW w:w="4140" w:type="dxa"/>
            <w:vMerge/>
            <w:tcBorders>
              <w:top w:val="nil"/>
              <w:left w:val="nil"/>
              <w:bottom w:val="nil"/>
              <w:right w:val="single" w:sz="4" w:space="0" w:color="C0C0C0"/>
            </w:tcBorders>
            <w:vAlign w:val="center"/>
            <w:hideMark/>
          </w:tcPr>
          <w:p w14:paraId="00BCBA52" w14:textId="77777777" w:rsidR="00E41EFB" w:rsidRPr="00E41EFB" w:rsidRDefault="00E41EFB" w:rsidP="00E41EFB">
            <w:pPr>
              <w:rPr>
                <w:rFonts w:ascii="Tahoma" w:hAnsi="Tahoma" w:cs="Tahoma"/>
                <w:sz w:val="13"/>
                <w:szCs w:val="13"/>
              </w:rPr>
            </w:pPr>
          </w:p>
        </w:tc>
      </w:tr>
      <w:tr w:rsidR="00E41EFB" w:rsidRPr="00E41EFB" w14:paraId="01F5A8A6" w14:textId="77777777" w:rsidTr="00E41EFB">
        <w:trPr>
          <w:trHeight w:val="300"/>
          <w:jc w:val="center"/>
        </w:trPr>
        <w:tc>
          <w:tcPr>
            <w:tcW w:w="460" w:type="dxa"/>
            <w:tcBorders>
              <w:top w:val="nil"/>
              <w:left w:val="nil"/>
              <w:bottom w:val="nil"/>
              <w:right w:val="nil"/>
            </w:tcBorders>
            <w:shd w:val="clear" w:color="000000" w:fill="FFFF00"/>
            <w:noWrap/>
            <w:vAlign w:val="center"/>
            <w:hideMark/>
          </w:tcPr>
          <w:p w14:paraId="5A697C28"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ОР</w:t>
            </w:r>
          </w:p>
        </w:tc>
        <w:tc>
          <w:tcPr>
            <w:tcW w:w="360" w:type="dxa"/>
            <w:tcBorders>
              <w:top w:val="nil"/>
              <w:left w:val="nil"/>
              <w:bottom w:val="nil"/>
              <w:right w:val="nil"/>
            </w:tcBorders>
            <w:shd w:val="clear" w:color="auto" w:fill="auto"/>
            <w:vAlign w:val="center"/>
            <w:hideMark/>
          </w:tcPr>
          <w:p w14:paraId="1BCCF169" w14:textId="77777777" w:rsidR="00E41EFB" w:rsidRPr="00E41EFB" w:rsidRDefault="00E41EFB" w:rsidP="00E41EFB">
            <w:pPr>
              <w:jc w:val="center"/>
              <w:rPr>
                <w:rFonts w:ascii="Wingdings 2" w:hAnsi="Wingdings 2" w:cs="Tahoma"/>
                <w:color w:val="5A5A5A"/>
                <w:sz w:val="13"/>
                <w:szCs w:val="13"/>
              </w:rPr>
            </w:pPr>
            <w:r w:rsidRPr="00E41EFB">
              <w:rPr>
                <w:rFonts w:ascii="Wingdings 2" w:hAnsi="Wingdings 2" w:cs="Tahoma"/>
                <w:color w:val="5A5A5A"/>
                <w:sz w:val="13"/>
                <w:szCs w:val="13"/>
              </w:rPr>
              <w:t>О</w:t>
            </w: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0560BA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5.3.3</w:t>
            </w:r>
          </w:p>
        </w:tc>
        <w:tc>
          <w:tcPr>
            <w:tcW w:w="4022" w:type="dxa"/>
            <w:tcBorders>
              <w:top w:val="nil"/>
              <w:left w:val="nil"/>
              <w:bottom w:val="single" w:sz="4" w:space="0" w:color="C0C0C0"/>
              <w:right w:val="single" w:sz="4" w:space="0" w:color="C0C0C0"/>
            </w:tcBorders>
            <w:shd w:val="clear" w:color="000000" w:fill="E3FAFD"/>
            <w:vAlign w:val="center"/>
            <w:hideMark/>
          </w:tcPr>
          <w:p w14:paraId="200AF771" w14:textId="77777777" w:rsidR="00E41EFB" w:rsidRPr="00E41EFB" w:rsidRDefault="00E41EFB" w:rsidP="00E41EFB">
            <w:pPr>
              <w:ind w:firstLineChars="200" w:firstLine="260"/>
              <w:rPr>
                <w:rFonts w:ascii="Tahoma" w:hAnsi="Tahoma" w:cs="Tahoma"/>
                <w:sz w:val="13"/>
                <w:szCs w:val="13"/>
              </w:rPr>
            </w:pPr>
            <w:r w:rsidRPr="00E41EFB">
              <w:rPr>
                <w:rFonts w:ascii="Tahoma" w:hAnsi="Tahoma" w:cs="Tahoma"/>
                <w:sz w:val="13"/>
                <w:szCs w:val="13"/>
              </w:rPr>
              <w:t>канцтовары, прочие материалы</w:t>
            </w:r>
          </w:p>
        </w:tc>
        <w:tc>
          <w:tcPr>
            <w:tcW w:w="1132" w:type="dxa"/>
            <w:tcBorders>
              <w:top w:val="nil"/>
              <w:left w:val="nil"/>
              <w:bottom w:val="single" w:sz="4" w:space="0" w:color="C0C0C0"/>
              <w:right w:val="single" w:sz="4" w:space="0" w:color="C0C0C0"/>
            </w:tcBorders>
            <w:shd w:val="clear" w:color="auto" w:fill="auto"/>
            <w:vAlign w:val="center"/>
            <w:hideMark/>
          </w:tcPr>
          <w:p w14:paraId="5FC36CBC"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672F5B7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89,67</w:t>
            </w:r>
          </w:p>
        </w:tc>
        <w:tc>
          <w:tcPr>
            <w:tcW w:w="1608" w:type="dxa"/>
            <w:tcBorders>
              <w:top w:val="nil"/>
              <w:left w:val="nil"/>
              <w:bottom w:val="single" w:sz="4" w:space="0" w:color="C0C0C0"/>
              <w:right w:val="single" w:sz="4" w:space="0" w:color="C0C0C0"/>
            </w:tcBorders>
            <w:shd w:val="clear" w:color="000000" w:fill="FFFFCC"/>
            <w:vAlign w:val="center"/>
            <w:hideMark/>
          </w:tcPr>
          <w:p w14:paraId="1ED49EA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18,05</w:t>
            </w:r>
          </w:p>
        </w:tc>
        <w:tc>
          <w:tcPr>
            <w:tcW w:w="1729" w:type="dxa"/>
            <w:tcBorders>
              <w:top w:val="nil"/>
              <w:left w:val="nil"/>
              <w:bottom w:val="single" w:sz="4" w:space="0" w:color="C0C0C0"/>
              <w:right w:val="single" w:sz="4" w:space="0" w:color="C0C0C0"/>
            </w:tcBorders>
            <w:shd w:val="clear" w:color="000000" w:fill="FFFFCC"/>
            <w:vAlign w:val="center"/>
            <w:hideMark/>
          </w:tcPr>
          <w:p w14:paraId="5DD8206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91,45</w:t>
            </w:r>
          </w:p>
        </w:tc>
        <w:tc>
          <w:tcPr>
            <w:tcW w:w="1745" w:type="dxa"/>
            <w:tcBorders>
              <w:top w:val="nil"/>
              <w:left w:val="nil"/>
              <w:bottom w:val="single" w:sz="4" w:space="0" w:color="C0C0C0"/>
              <w:right w:val="single" w:sz="4" w:space="0" w:color="C0C0C0"/>
            </w:tcBorders>
            <w:shd w:val="clear" w:color="000000" w:fill="FFFFCC"/>
            <w:vAlign w:val="center"/>
            <w:hideMark/>
          </w:tcPr>
          <w:p w14:paraId="475FC2D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95,06</w:t>
            </w:r>
          </w:p>
        </w:tc>
        <w:tc>
          <w:tcPr>
            <w:tcW w:w="1597" w:type="dxa"/>
            <w:tcBorders>
              <w:top w:val="nil"/>
              <w:left w:val="nil"/>
              <w:bottom w:val="single" w:sz="4" w:space="0" w:color="C0C0C0"/>
              <w:right w:val="single" w:sz="4" w:space="0" w:color="C0C0C0"/>
            </w:tcBorders>
            <w:shd w:val="clear" w:color="000000" w:fill="FFFFCC"/>
            <w:vAlign w:val="center"/>
            <w:hideMark/>
          </w:tcPr>
          <w:p w14:paraId="3FC1BCF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0,01</w:t>
            </w:r>
          </w:p>
        </w:tc>
        <w:tc>
          <w:tcPr>
            <w:tcW w:w="1710" w:type="dxa"/>
            <w:tcBorders>
              <w:top w:val="nil"/>
              <w:left w:val="nil"/>
              <w:bottom w:val="single" w:sz="4" w:space="0" w:color="C0C0C0"/>
              <w:right w:val="single" w:sz="4" w:space="0" w:color="C0C0C0"/>
            </w:tcBorders>
            <w:shd w:val="clear" w:color="000000" w:fill="FFFFCC"/>
            <w:vAlign w:val="center"/>
            <w:hideMark/>
          </w:tcPr>
          <w:p w14:paraId="067C39C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95,07</w:t>
            </w:r>
          </w:p>
        </w:tc>
        <w:tc>
          <w:tcPr>
            <w:tcW w:w="1600" w:type="dxa"/>
            <w:tcBorders>
              <w:top w:val="nil"/>
              <w:left w:val="nil"/>
              <w:bottom w:val="single" w:sz="4" w:space="0" w:color="C0C0C0"/>
              <w:right w:val="single" w:sz="4" w:space="0" w:color="C0C0C0"/>
            </w:tcBorders>
            <w:shd w:val="clear" w:color="000000" w:fill="FFFFCC"/>
            <w:vAlign w:val="center"/>
            <w:hideMark/>
          </w:tcPr>
          <w:p w14:paraId="66C1A1D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-1,19</w:t>
            </w:r>
          </w:p>
        </w:tc>
        <w:tc>
          <w:tcPr>
            <w:tcW w:w="1804" w:type="dxa"/>
            <w:tcBorders>
              <w:top w:val="nil"/>
              <w:left w:val="nil"/>
              <w:bottom w:val="single" w:sz="4" w:space="0" w:color="C0C0C0"/>
              <w:right w:val="single" w:sz="4" w:space="0" w:color="C0C0C0"/>
            </w:tcBorders>
            <w:shd w:val="clear" w:color="000000" w:fill="FFFFCC"/>
            <w:vAlign w:val="center"/>
            <w:hideMark/>
          </w:tcPr>
          <w:p w14:paraId="2D6BB74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93,87</w:t>
            </w:r>
          </w:p>
        </w:tc>
        <w:tc>
          <w:tcPr>
            <w:tcW w:w="1287" w:type="dxa"/>
            <w:tcBorders>
              <w:top w:val="nil"/>
              <w:left w:val="nil"/>
              <w:bottom w:val="single" w:sz="4" w:space="0" w:color="C0C0C0"/>
              <w:right w:val="single" w:sz="4" w:space="0" w:color="C0C0C0"/>
            </w:tcBorders>
            <w:shd w:val="clear" w:color="000000" w:fill="D7EAD3"/>
            <w:vAlign w:val="center"/>
            <w:hideMark/>
          </w:tcPr>
          <w:p w14:paraId="18634C1B"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46,94</w:t>
            </w:r>
          </w:p>
        </w:tc>
        <w:tc>
          <w:tcPr>
            <w:tcW w:w="1268" w:type="dxa"/>
            <w:tcBorders>
              <w:top w:val="nil"/>
              <w:left w:val="nil"/>
              <w:bottom w:val="single" w:sz="4" w:space="0" w:color="C0C0C0"/>
              <w:right w:val="single" w:sz="4" w:space="0" w:color="C0C0C0"/>
            </w:tcBorders>
            <w:shd w:val="clear" w:color="000000" w:fill="D7EAD3"/>
            <w:vAlign w:val="center"/>
            <w:hideMark/>
          </w:tcPr>
          <w:p w14:paraId="346B607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46,94</w:t>
            </w:r>
          </w:p>
        </w:tc>
        <w:tc>
          <w:tcPr>
            <w:tcW w:w="4140" w:type="dxa"/>
            <w:vMerge/>
            <w:tcBorders>
              <w:top w:val="nil"/>
              <w:left w:val="nil"/>
              <w:bottom w:val="nil"/>
              <w:right w:val="single" w:sz="4" w:space="0" w:color="C0C0C0"/>
            </w:tcBorders>
            <w:vAlign w:val="center"/>
            <w:hideMark/>
          </w:tcPr>
          <w:p w14:paraId="16602845" w14:textId="77777777" w:rsidR="00E41EFB" w:rsidRPr="00E41EFB" w:rsidRDefault="00E41EFB" w:rsidP="00E41EFB">
            <w:pPr>
              <w:rPr>
                <w:rFonts w:ascii="Tahoma" w:hAnsi="Tahoma" w:cs="Tahoma"/>
                <w:sz w:val="13"/>
                <w:szCs w:val="13"/>
              </w:rPr>
            </w:pPr>
          </w:p>
        </w:tc>
      </w:tr>
      <w:tr w:rsidR="00E41EFB" w:rsidRPr="00E41EFB" w14:paraId="46653D50" w14:textId="77777777" w:rsidTr="00E41EFB">
        <w:trPr>
          <w:trHeight w:val="300"/>
          <w:jc w:val="center"/>
        </w:trPr>
        <w:tc>
          <w:tcPr>
            <w:tcW w:w="460" w:type="dxa"/>
            <w:tcBorders>
              <w:top w:val="nil"/>
              <w:left w:val="nil"/>
              <w:bottom w:val="nil"/>
              <w:right w:val="nil"/>
            </w:tcBorders>
            <w:shd w:val="clear" w:color="000000" w:fill="FFFF00"/>
            <w:noWrap/>
            <w:vAlign w:val="center"/>
            <w:hideMark/>
          </w:tcPr>
          <w:p w14:paraId="4853AA04"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ОР</w:t>
            </w:r>
          </w:p>
        </w:tc>
        <w:tc>
          <w:tcPr>
            <w:tcW w:w="360" w:type="dxa"/>
            <w:tcBorders>
              <w:top w:val="nil"/>
              <w:left w:val="nil"/>
              <w:bottom w:val="nil"/>
              <w:right w:val="nil"/>
            </w:tcBorders>
            <w:shd w:val="clear" w:color="auto" w:fill="auto"/>
            <w:vAlign w:val="center"/>
            <w:hideMark/>
          </w:tcPr>
          <w:p w14:paraId="4CAE40C2" w14:textId="77777777" w:rsidR="00E41EFB" w:rsidRPr="00E41EFB" w:rsidRDefault="00E41EFB" w:rsidP="00E41EFB">
            <w:pPr>
              <w:jc w:val="center"/>
              <w:rPr>
                <w:rFonts w:ascii="Wingdings 2" w:hAnsi="Wingdings 2" w:cs="Tahoma"/>
                <w:color w:val="5A5A5A"/>
                <w:sz w:val="13"/>
                <w:szCs w:val="13"/>
              </w:rPr>
            </w:pPr>
            <w:r w:rsidRPr="00E41EFB">
              <w:rPr>
                <w:rFonts w:ascii="Wingdings 2" w:hAnsi="Wingdings 2" w:cs="Tahoma"/>
                <w:color w:val="5A5A5A"/>
                <w:sz w:val="13"/>
                <w:szCs w:val="13"/>
              </w:rPr>
              <w:t>О</w:t>
            </w: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3F7332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5.3.4</w:t>
            </w:r>
          </w:p>
        </w:tc>
        <w:tc>
          <w:tcPr>
            <w:tcW w:w="4022" w:type="dxa"/>
            <w:tcBorders>
              <w:top w:val="nil"/>
              <w:left w:val="nil"/>
              <w:bottom w:val="single" w:sz="4" w:space="0" w:color="C0C0C0"/>
              <w:right w:val="single" w:sz="4" w:space="0" w:color="C0C0C0"/>
            </w:tcBorders>
            <w:shd w:val="clear" w:color="000000" w:fill="E3FAFD"/>
            <w:vAlign w:val="center"/>
            <w:hideMark/>
          </w:tcPr>
          <w:p w14:paraId="4D718554" w14:textId="77777777" w:rsidR="00E41EFB" w:rsidRPr="00E41EFB" w:rsidRDefault="00E41EFB" w:rsidP="00E41EFB">
            <w:pPr>
              <w:ind w:firstLineChars="200" w:firstLine="260"/>
              <w:rPr>
                <w:rFonts w:ascii="Tahoma" w:hAnsi="Tahoma" w:cs="Tahoma"/>
                <w:sz w:val="13"/>
                <w:szCs w:val="13"/>
              </w:rPr>
            </w:pPr>
            <w:r w:rsidRPr="00E41EFB">
              <w:rPr>
                <w:rFonts w:ascii="Tahoma" w:hAnsi="Tahoma" w:cs="Tahoma"/>
                <w:sz w:val="13"/>
                <w:szCs w:val="13"/>
              </w:rPr>
              <w:t>прочие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1714C986"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1383E3A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608" w:type="dxa"/>
            <w:tcBorders>
              <w:top w:val="nil"/>
              <w:left w:val="nil"/>
              <w:bottom w:val="single" w:sz="4" w:space="0" w:color="C0C0C0"/>
              <w:right w:val="single" w:sz="4" w:space="0" w:color="C0C0C0"/>
            </w:tcBorders>
            <w:shd w:val="clear" w:color="000000" w:fill="FFFFCC"/>
            <w:vAlign w:val="center"/>
            <w:hideMark/>
          </w:tcPr>
          <w:p w14:paraId="45C0A268"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729" w:type="dxa"/>
            <w:tcBorders>
              <w:top w:val="nil"/>
              <w:left w:val="nil"/>
              <w:bottom w:val="single" w:sz="4" w:space="0" w:color="C0C0C0"/>
              <w:right w:val="single" w:sz="4" w:space="0" w:color="C0C0C0"/>
            </w:tcBorders>
            <w:shd w:val="clear" w:color="000000" w:fill="FFFFCC"/>
            <w:vAlign w:val="center"/>
            <w:hideMark/>
          </w:tcPr>
          <w:p w14:paraId="0A23407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745" w:type="dxa"/>
            <w:tcBorders>
              <w:top w:val="nil"/>
              <w:left w:val="nil"/>
              <w:bottom w:val="single" w:sz="4" w:space="0" w:color="C0C0C0"/>
              <w:right w:val="single" w:sz="4" w:space="0" w:color="C0C0C0"/>
            </w:tcBorders>
            <w:shd w:val="clear" w:color="000000" w:fill="FFFFCC"/>
            <w:vAlign w:val="center"/>
            <w:hideMark/>
          </w:tcPr>
          <w:p w14:paraId="056D7A3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597" w:type="dxa"/>
            <w:tcBorders>
              <w:top w:val="nil"/>
              <w:left w:val="nil"/>
              <w:bottom w:val="single" w:sz="4" w:space="0" w:color="C0C0C0"/>
              <w:right w:val="single" w:sz="4" w:space="0" w:color="C0C0C0"/>
            </w:tcBorders>
            <w:shd w:val="clear" w:color="000000" w:fill="FFFFCC"/>
            <w:vAlign w:val="center"/>
            <w:hideMark/>
          </w:tcPr>
          <w:p w14:paraId="53F6470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710" w:type="dxa"/>
            <w:tcBorders>
              <w:top w:val="nil"/>
              <w:left w:val="nil"/>
              <w:bottom w:val="single" w:sz="4" w:space="0" w:color="C0C0C0"/>
              <w:right w:val="single" w:sz="4" w:space="0" w:color="C0C0C0"/>
            </w:tcBorders>
            <w:shd w:val="clear" w:color="000000" w:fill="FFFFCC"/>
            <w:vAlign w:val="center"/>
            <w:hideMark/>
          </w:tcPr>
          <w:p w14:paraId="2A10AAF8"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5C7BBF7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804" w:type="dxa"/>
            <w:tcBorders>
              <w:top w:val="nil"/>
              <w:left w:val="nil"/>
              <w:bottom w:val="single" w:sz="4" w:space="0" w:color="C0C0C0"/>
              <w:right w:val="single" w:sz="4" w:space="0" w:color="C0C0C0"/>
            </w:tcBorders>
            <w:shd w:val="clear" w:color="000000" w:fill="FFFFCC"/>
            <w:vAlign w:val="center"/>
            <w:hideMark/>
          </w:tcPr>
          <w:p w14:paraId="126DFE9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287" w:type="dxa"/>
            <w:tcBorders>
              <w:top w:val="nil"/>
              <w:left w:val="nil"/>
              <w:bottom w:val="single" w:sz="4" w:space="0" w:color="C0C0C0"/>
              <w:right w:val="single" w:sz="4" w:space="0" w:color="C0C0C0"/>
            </w:tcBorders>
            <w:shd w:val="clear" w:color="000000" w:fill="D7EAD3"/>
            <w:vAlign w:val="center"/>
            <w:hideMark/>
          </w:tcPr>
          <w:p w14:paraId="20CDD5E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268" w:type="dxa"/>
            <w:tcBorders>
              <w:top w:val="nil"/>
              <w:left w:val="nil"/>
              <w:bottom w:val="single" w:sz="4" w:space="0" w:color="C0C0C0"/>
              <w:right w:val="single" w:sz="4" w:space="0" w:color="C0C0C0"/>
            </w:tcBorders>
            <w:shd w:val="clear" w:color="000000" w:fill="D7EAD3"/>
            <w:vAlign w:val="center"/>
            <w:hideMark/>
          </w:tcPr>
          <w:p w14:paraId="1394DFD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4140" w:type="dxa"/>
            <w:vMerge/>
            <w:tcBorders>
              <w:top w:val="nil"/>
              <w:left w:val="nil"/>
              <w:bottom w:val="nil"/>
              <w:right w:val="single" w:sz="4" w:space="0" w:color="C0C0C0"/>
            </w:tcBorders>
            <w:vAlign w:val="center"/>
            <w:hideMark/>
          </w:tcPr>
          <w:p w14:paraId="515BB616" w14:textId="77777777" w:rsidR="00E41EFB" w:rsidRPr="00E41EFB" w:rsidRDefault="00E41EFB" w:rsidP="00E41EFB">
            <w:pPr>
              <w:rPr>
                <w:rFonts w:ascii="Tahoma" w:hAnsi="Tahoma" w:cs="Tahoma"/>
                <w:sz w:val="13"/>
                <w:szCs w:val="13"/>
              </w:rPr>
            </w:pPr>
          </w:p>
        </w:tc>
      </w:tr>
      <w:tr w:rsidR="00E41EFB" w:rsidRPr="00E41EFB" w14:paraId="1BD3D1B8" w14:textId="77777777" w:rsidTr="00E41EFB">
        <w:trPr>
          <w:trHeight w:val="300"/>
          <w:jc w:val="center"/>
        </w:trPr>
        <w:tc>
          <w:tcPr>
            <w:tcW w:w="460" w:type="dxa"/>
            <w:tcBorders>
              <w:top w:val="nil"/>
              <w:left w:val="nil"/>
              <w:bottom w:val="nil"/>
              <w:right w:val="nil"/>
            </w:tcBorders>
            <w:shd w:val="clear" w:color="000000" w:fill="FFFF00"/>
            <w:noWrap/>
            <w:vAlign w:val="center"/>
            <w:hideMark/>
          </w:tcPr>
          <w:p w14:paraId="34EDFF4E"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ОР</w:t>
            </w:r>
          </w:p>
        </w:tc>
        <w:tc>
          <w:tcPr>
            <w:tcW w:w="360" w:type="dxa"/>
            <w:tcBorders>
              <w:top w:val="nil"/>
              <w:left w:val="nil"/>
              <w:bottom w:val="nil"/>
              <w:right w:val="nil"/>
            </w:tcBorders>
            <w:shd w:val="clear" w:color="auto" w:fill="auto"/>
            <w:vAlign w:val="center"/>
            <w:hideMark/>
          </w:tcPr>
          <w:p w14:paraId="296813A0" w14:textId="77777777" w:rsidR="00E41EFB" w:rsidRPr="00E41EFB" w:rsidRDefault="00E41EFB" w:rsidP="00E41EFB">
            <w:pPr>
              <w:jc w:val="center"/>
              <w:rPr>
                <w:rFonts w:ascii="Wingdings 2" w:hAnsi="Wingdings 2" w:cs="Tahoma"/>
                <w:color w:val="5A5A5A"/>
                <w:sz w:val="13"/>
                <w:szCs w:val="13"/>
              </w:rPr>
            </w:pPr>
            <w:r w:rsidRPr="00E41EFB">
              <w:rPr>
                <w:rFonts w:ascii="Wingdings 2" w:hAnsi="Wingdings 2" w:cs="Tahoma"/>
                <w:color w:val="5A5A5A"/>
                <w:sz w:val="13"/>
                <w:szCs w:val="13"/>
              </w:rPr>
              <w:t>О</w:t>
            </w: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8C5B51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5.3.5</w:t>
            </w:r>
          </w:p>
        </w:tc>
        <w:tc>
          <w:tcPr>
            <w:tcW w:w="4022" w:type="dxa"/>
            <w:tcBorders>
              <w:top w:val="nil"/>
              <w:left w:val="nil"/>
              <w:bottom w:val="single" w:sz="4" w:space="0" w:color="C0C0C0"/>
              <w:right w:val="single" w:sz="4" w:space="0" w:color="C0C0C0"/>
            </w:tcBorders>
            <w:shd w:val="clear" w:color="000000" w:fill="E3FAFD"/>
            <w:vAlign w:val="center"/>
            <w:hideMark/>
          </w:tcPr>
          <w:p w14:paraId="73C2317D" w14:textId="77777777" w:rsidR="00E41EFB" w:rsidRPr="00E41EFB" w:rsidRDefault="00E41EFB" w:rsidP="00E41EFB">
            <w:pPr>
              <w:ind w:firstLineChars="200" w:firstLine="260"/>
              <w:rPr>
                <w:rFonts w:ascii="Tahoma" w:hAnsi="Tahoma" w:cs="Tahoma"/>
                <w:sz w:val="13"/>
                <w:szCs w:val="13"/>
              </w:rPr>
            </w:pPr>
            <w:r w:rsidRPr="00E41EFB">
              <w:rPr>
                <w:rFonts w:ascii="Tahoma" w:hAnsi="Tahoma" w:cs="Tahoma"/>
                <w:sz w:val="13"/>
                <w:szCs w:val="13"/>
              </w:rPr>
              <w:t>содержание офисной техники</w:t>
            </w:r>
          </w:p>
        </w:tc>
        <w:tc>
          <w:tcPr>
            <w:tcW w:w="1132" w:type="dxa"/>
            <w:tcBorders>
              <w:top w:val="nil"/>
              <w:left w:val="nil"/>
              <w:bottom w:val="single" w:sz="4" w:space="0" w:color="C0C0C0"/>
              <w:right w:val="single" w:sz="4" w:space="0" w:color="C0C0C0"/>
            </w:tcBorders>
            <w:shd w:val="clear" w:color="auto" w:fill="auto"/>
            <w:vAlign w:val="center"/>
            <w:hideMark/>
          </w:tcPr>
          <w:p w14:paraId="7BF17055"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786F6AA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608" w:type="dxa"/>
            <w:tcBorders>
              <w:top w:val="nil"/>
              <w:left w:val="nil"/>
              <w:bottom w:val="single" w:sz="4" w:space="0" w:color="C0C0C0"/>
              <w:right w:val="single" w:sz="4" w:space="0" w:color="C0C0C0"/>
            </w:tcBorders>
            <w:shd w:val="clear" w:color="000000" w:fill="FFFFCC"/>
            <w:vAlign w:val="center"/>
            <w:hideMark/>
          </w:tcPr>
          <w:p w14:paraId="655C948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16,26</w:t>
            </w:r>
          </w:p>
        </w:tc>
        <w:tc>
          <w:tcPr>
            <w:tcW w:w="1729" w:type="dxa"/>
            <w:tcBorders>
              <w:top w:val="nil"/>
              <w:left w:val="nil"/>
              <w:bottom w:val="single" w:sz="4" w:space="0" w:color="C0C0C0"/>
              <w:right w:val="single" w:sz="4" w:space="0" w:color="C0C0C0"/>
            </w:tcBorders>
            <w:shd w:val="clear" w:color="000000" w:fill="FFFFCC"/>
            <w:vAlign w:val="center"/>
            <w:hideMark/>
          </w:tcPr>
          <w:p w14:paraId="2BBA56C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745" w:type="dxa"/>
            <w:tcBorders>
              <w:top w:val="nil"/>
              <w:left w:val="nil"/>
              <w:bottom w:val="single" w:sz="4" w:space="0" w:color="C0C0C0"/>
              <w:right w:val="single" w:sz="4" w:space="0" w:color="C0C0C0"/>
            </w:tcBorders>
            <w:shd w:val="clear" w:color="000000" w:fill="FFFFCC"/>
            <w:vAlign w:val="center"/>
            <w:hideMark/>
          </w:tcPr>
          <w:p w14:paraId="26A1084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597" w:type="dxa"/>
            <w:tcBorders>
              <w:top w:val="nil"/>
              <w:left w:val="nil"/>
              <w:bottom w:val="single" w:sz="4" w:space="0" w:color="C0C0C0"/>
              <w:right w:val="single" w:sz="4" w:space="0" w:color="C0C0C0"/>
            </w:tcBorders>
            <w:shd w:val="clear" w:color="000000" w:fill="FFFFCC"/>
            <w:vAlign w:val="center"/>
            <w:hideMark/>
          </w:tcPr>
          <w:p w14:paraId="0AC79E2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17,23</w:t>
            </w:r>
          </w:p>
        </w:tc>
        <w:tc>
          <w:tcPr>
            <w:tcW w:w="1710" w:type="dxa"/>
            <w:tcBorders>
              <w:top w:val="nil"/>
              <w:left w:val="nil"/>
              <w:bottom w:val="single" w:sz="4" w:space="0" w:color="C0C0C0"/>
              <w:right w:val="single" w:sz="4" w:space="0" w:color="C0C0C0"/>
            </w:tcBorders>
            <w:shd w:val="clear" w:color="000000" w:fill="FFFFCC"/>
            <w:vAlign w:val="center"/>
            <w:hideMark/>
          </w:tcPr>
          <w:p w14:paraId="270A280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17,23</w:t>
            </w:r>
          </w:p>
        </w:tc>
        <w:tc>
          <w:tcPr>
            <w:tcW w:w="1600" w:type="dxa"/>
            <w:tcBorders>
              <w:top w:val="nil"/>
              <w:left w:val="nil"/>
              <w:bottom w:val="single" w:sz="4" w:space="0" w:color="C0C0C0"/>
              <w:right w:val="single" w:sz="4" w:space="0" w:color="C0C0C0"/>
            </w:tcBorders>
            <w:shd w:val="clear" w:color="000000" w:fill="FFFFCC"/>
            <w:vAlign w:val="center"/>
            <w:hideMark/>
          </w:tcPr>
          <w:p w14:paraId="4BADD4A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804" w:type="dxa"/>
            <w:tcBorders>
              <w:top w:val="nil"/>
              <w:left w:val="nil"/>
              <w:bottom w:val="single" w:sz="4" w:space="0" w:color="C0C0C0"/>
              <w:right w:val="single" w:sz="4" w:space="0" w:color="C0C0C0"/>
            </w:tcBorders>
            <w:shd w:val="clear" w:color="000000" w:fill="FFFFCC"/>
            <w:vAlign w:val="center"/>
            <w:hideMark/>
          </w:tcPr>
          <w:p w14:paraId="66C300A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287" w:type="dxa"/>
            <w:tcBorders>
              <w:top w:val="nil"/>
              <w:left w:val="nil"/>
              <w:bottom w:val="single" w:sz="4" w:space="0" w:color="C0C0C0"/>
              <w:right w:val="single" w:sz="4" w:space="0" w:color="C0C0C0"/>
            </w:tcBorders>
            <w:shd w:val="clear" w:color="000000" w:fill="D7EAD3"/>
            <w:vAlign w:val="center"/>
            <w:hideMark/>
          </w:tcPr>
          <w:p w14:paraId="61FCCA2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268" w:type="dxa"/>
            <w:tcBorders>
              <w:top w:val="nil"/>
              <w:left w:val="nil"/>
              <w:bottom w:val="single" w:sz="4" w:space="0" w:color="C0C0C0"/>
              <w:right w:val="single" w:sz="4" w:space="0" w:color="C0C0C0"/>
            </w:tcBorders>
            <w:shd w:val="clear" w:color="000000" w:fill="D7EAD3"/>
            <w:vAlign w:val="center"/>
            <w:hideMark/>
          </w:tcPr>
          <w:p w14:paraId="39E5137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4140" w:type="dxa"/>
            <w:vMerge/>
            <w:tcBorders>
              <w:top w:val="nil"/>
              <w:left w:val="nil"/>
              <w:bottom w:val="nil"/>
              <w:right w:val="single" w:sz="4" w:space="0" w:color="C0C0C0"/>
            </w:tcBorders>
            <w:vAlign w:val="center"/>
            <w:hideMark/>
          </w:tcPr>
          <w:p w14:paraId="24278987" w14:textId="77777777" w:rsidR="00E41EFB" w:rsidRPr="00E41EFB" w:rsidRDefault="00E41EFB" w:rsidP="00E41EFB">
            <w:pPr>
              <w:rPr>
                <w:rFonts w:ascii="Tahoma" w:hAnsi="Tahoma" w:cs="Tahoma"/>
                <w:sz w:val="13"/>
                <w:szCs w:val="13"/>
              </w:rPr>
            </w:pPr>
          </w:p>
        </w:tc>
      </w:tr>
      <w:tr w:rsidR="00E41EFB" w:rsidRPr="00E41EFB" w14:paraId="5928B566" w14:textId="77777777" w:rsidTr="00E41EFB">
        <w:trPr>
          <w:trHeight w:val="300"/>
          <w:jc w:val="center"/>
        </w:trPr>
        <w:tc>
          <w:tcPr>
            <w:tcW w:w="460" w:type="dxa"/>
            <w:tcBorders>
              <w:top w:val="nil"/>
              <w:left w:val="nil"/>
              <w:bottom w:val="nil"/>
              <w:right w:val="nil"/>
            </w:tcBorders>
            <w:shd w:val="clear" w:color="000000" w:fill="FFFF00"/>
            <w:noWrap/>
            <w:vAlign w:val="center"/>
            <w:hideMark/>
          </w:tcPr>
          <w:p w14:paraId="282132DF"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ОР</w:t>
            </w:r>
          </w:p>
        </w:tc>
        <w:tc>
          <w:tcPr>
            <w:tcW w:w="360" w:type="dxa"/>
            <w:tcBorders>
              <w:top w:val="nil"/>
              <w:left w:val="nil"/>
              <w:bottom w:val="nil"/>
              <w:right w:val="nil"/>
            </w:tcBorders>
            <w:shd w:val="clear" w:color="auto" w:fill="auto"/>
            <w:vAlign w:val="center"/>
            <w:hideMark/>
          </w:tcPr>
          <w:p w14:paraId="1CA9633D" w14:textId="77777777" w:rsidR="00E41EFB" w:rsidRPr="00E41EFB" w:rsidRDefault="00E41EFB" w:rsidP="00E41EFB">
            <w:pPr>
              <w:jc w:val="center"/>
              <w:rPr>
                <w:rFonts w:ascii="Wingdings 2" w:hAnsi="Wingdings 2" w:cs="Tahoma"/>
                <w:color w:val="5A5A5A"/>
                <w:sz w:val="13"/>
                <w:szCs w:val="13"/>
              </w:rPr>
            </w:pPr>
            <w:r w:rsidRPr="00E41EFB">
              <w:rPr>
                <w:rFonts w:ascii="Wingdings 2" w:hAnsi="Wingdings 2" w:cs="Tahoma"/>
                <w:color w:val="5A5A5A"/>
                <w:sz w:val="13"/>
                <w:szCs w:val="13"/>
              </w:rPr>
              <w:t>О</w:t>
            </w: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950E6E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5.3.6</w:t>
            </w:r>
          </w:p>
        </w:tc>
        <w:tc>
          <w:tcPr>
            <w:tcW w:w="4022" w:type="dxa"/>
            <w:tcBorders>
              <w:top w:val="nil"/>
              <w:left w:val="nil"/>
              <w:bottom w:val="single" w:sz="4" w:space="0" w:color="C0C0C0"/>
              <w:right w:val="single" w:sz="4" w:space="0" w:color="C0C0C0"/>
            </w:tcBorders>
            <w:shd w:val="clear" w:color="000000" w:fill="E3FAFD"/>
            <w:vAlign w:val="center"/>
            <w:hideMark/>
          </w:tcPr>
          <w:p w14:paraId="1FB76AFD" w14:textId="77777777" w:rsidR="00E41EFB" w:rsidRPr="00E41EFB" w:rsidRDefault="00E41EFB" w:rsidP="00E41EFB">
            <w:pPr>
              <w:ind w:firstLineChars="200" w:firstLine="260"/>
              <w:rPr>
                <w:rFonts w:ascii="Tahoma" w:hAnsi="Tahoma" w:cs="Tahoma"/>
                <w:sz w:val="13"/>
                <w:szCs w:val="13"/>
              </w:rPr>
            </w:pPr>
            <w:r w:rsidRPr="00E41EFB">
              <w:rPr>
                <w:rFonts w:ascii="Tahoma" w:hAnsi="Tahoma" w:cs="Tahoma"/>
                <w:sz w:val="13"/>
                <w:szCs w:val="13"/>
              </w:rPr>
              <w:t> </w:t>
            </w:r>
          </w:p>
        </w:tc>
        <w:tc>
          <w:tcPr>
            <w:tcW w:w="1132" w:type="dxa"/>
            <w:tcBorders>
              <w:top w:val="nil"/>
              <w:left w:val="nil"/>
              <w:bottom w:val="single" w:sz="4" w:space="0" w:color="C0C0C0"/>
              <w:right w:val="single" w:sz="4" w:space="0" w:color="C0C0C0"/>
            </w:tcBorders>
            <w:shd w:val="clear" w:color="auto" w:fill="auto"/>
            <w:vAlign w:val="center"/>
            <w:hideMark/>
          </w:tcPr>
          <w:p w14:paraId="5A90266E"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671F1E7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608" w:type="dxa"/>
            <w:tcBorders>
              <w:top w:val="nil"/>
              <w:left w:val="nil"/>
              <w:bottom w:val="single" w:sz="4" w:space="0" w:color="C0C0C0"/>
              <w:right w:val="single" w:sz="4" w:space="0" w:color="C0C0C0"/>
            </w:tcBorders>
            <w:shd w:val="clear" w:color="000000" w:fill="FFFFCC"/>
            <w:vAlign w:val="center"/>
            <w:hideMark/>
          </w:tcPr>
          <w:p w14:paraId="2FE12A5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729" w:type="dxa"/>
            <w:tcBorders>
              <w:top w:val="nil"/>
              <w:left w:val="nil"/>
              <w:bottom w:val="single" w:sz="4" w:space="0" w:color="C0C0C0"/>
              <w:right w:val="single" w:sz="4" w:space="0" w:color="C0C0C0"/>
            </w:tcBorders>
            <w:shd w:val="clear" w:color="000000" w:fill="FFFFCC"/>
            <w:vAlign w:val="center"/>
            <w:hideMark/>
          </w:tcPr>
          <w:p w14:paraId="6C21A39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745" w:type="dxa"/>
            <w:tcBorders>
              <w:top w:val="nil"/>
              <w:left w:val="nil"/>
              <w:bottom w:val="single" w:sz="4" w:space="0" w:color="C0C0C0"/>
              <w:right w:val="single" w:sz="4" w:space="0" w:color="C0C0C0"/>
            </w:tcBorders>
            <w:shd w:val="clear" w:color="000000" w:fill="FFFFCC"/>
            <w:vAlign w:val="center"/>
            <w:hideMark/>
          </w:tcPr>
          <w:p w14:paraId="618DD83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597" w:type="dxa"/>
            <w:tcBorders>
              <w:top w:val="nil"/>
              <w:left w:val="nil"/>
              <w:bottom w:val="single" w:sz="4" w:space="0" w:color="C0C0C0"/>
              <w:right w:val="single" w:sz="4" w:space="0" w:color="C0C0C0"/>
            </w:tcBorders>
            <w:shd w:val="clear" w:color="000000" w:fill="FFFFCC"/>
            <w:vAlign w:val="center"/>
            <w:hideMark/>
          </w:tcPr>
          <w:p w14:paraId="19AC48F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710" w:type="dxa"/>
            <w:tcBorders>
              <w:top w:val="nil"/>
              <w:left w:val="nil"/>
              <w:bottom w:val="single" w:sz="4" w:space="0" w:color="C0C0C0"/>
              <w:right w:val="single" w:sz="4" w:space="0" w:color="C0C0C0"/>
            </w:tcBorders>
            <w:shd w:val="clear" w:color="000000" w:fill="FFFFCC"/>
            <w:vAlign w:val="center"/>
            <w:hideMark/>
          </w:tcPr>
          <w:p w14:paraId="0176F74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4BFA363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804" w:type="dxa"/>
            <w:tcBorders>
              <w:top w:val="nil"/>
              <w:left w:val="nil"/>
              <w:bottom w:val="single" w:sz="4" w:space="0" w:color="C0C0C0"/>
              <w:right w:val="single" w:sz="4" w:space="0" w:color="C0C0C0"/>
            </w:tcBorders>
            <w:shd w:val="clear" w:color="000000" w:fill="FFFFCC"/>
            <w:vAlign w:val="center"/>
            <w:hideMark/>
          </w:tcPr>
          <w:p w14:paraId="58FDBAE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287" w:type="dxa"/>
            <w:tcBorders>
              <w:top w:val="nil"/>
              <w:left w:val="nil"/>
              <w:bottom w:val="single" w:sz="4" w:space="0" w:color="C0C0C0"/>
              <w:right w:val="single" w:sz="4" w:space="0" w:color="C0C0C0"/>
            </w:tcBorders>
            <w:shd w:val="clear" w:color="000000" w:fill="D7EAD3"/>
            <w:vAlign w:val="center"/>
            <w:hideMark/>
          </w:tcPr>
          <w:p w14:paraId="18F7678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268" w:type="dxa"/>
            <w:tcBorders>
              <w:top w:val="nil"/>
              <w:left w:val="nil"/>
              <w:bottom w:val="single" w:sz="4" w:space="0" w:color="C0C0C0"/>
              <w:right w:val="single" w:sz="4" w:space="0" w:color="C0C0C0"/>
            </w:tcBorders>
            <w:shd w:val="clear" w:color="000000" w:fill="D7EAD3"/>
            <w:vAlign w:val="center"/>
            <w:hideMark/>
          </w:tcPr>
          <w:p w14:paraId="664BE12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4140" w:type="dxa"/>
            <w:vMerge/>
            <w:tcBorders>
              <w:top w:val="nil"/>
              <w:left w:val="nil"/>
              <w:bottom w:val="nil"/>
              <w:right w:val="single" w:sz="4" w:space="0" w:color="C0C0C0"/>
            </w:tcBorders>
            <w:vAlign w:val="center"/>
            <w:hideMark/>
          </w:tcPr>
          <w:p w14:paraId="0808EAEA" w14:textId="77777777" w:rsidR="00E41EFB" w:rsidRPr="00E41EFB" w:rsidRDefault="00E41EFB" w:rsidP="00E41EFB">
            <w:pPr>
              <w:rPr>
                <w:rFonts w:ascii="Tahoma" w:hAnsi="Tahoma" w:cs="Tahoma"/>
                <w:sz w:val="13"/>
                <w:szCs w:val="13"/>
              </w:rPr>
            </w:pPr>
          </w:p>
        </w:tc>
      </w:tr>
      <w:tr w:rsidR="00E41EFB" w:rsidRPr="00E41EFB" w14:paraId="127CDD66" w14:textId="77777777" w:rsidTr="00E41EFB">
        <w:trPr>
          <w:trHeight w:val="960"/>
          <w:jc w:val="center"/>
        </w:trPr>
        <w:tc>
          <w:tcPr>
            <w:tcW w:w="460" w:type="dxa"/>
            <w:tcBorders>
              <w:top w:val="nil"/>
              <w:left w:val="nil"/>
              <w:bottom w:val="nil"/>
              <w:right w:val="nil"/>
            </w:tcBorders>
            <w:shd w:val="clear" w:color="000000" w:fill="B1A0C7"/>
            <w:noWrap/>
            <w:vAlign w:val="center"/>
            <w:hideMark/>
          </w:tcPr>
          <w:p w14:paraId="09C3F235"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А</w:t>
            </w:r>
          </w:p>
        </w:tc>
        <w:tc>
          <w:tcPr>
            <w:tcW w:w="360" w:type="dxa"/>
            <w:tcBorders>
              <w:top w:val="nil"/>
              <w:left w:val="nil"/>
              <w:bottom w:val="nil"/>
              <w:right w:val="nil"/>
            </w:tcBorders>
            <w:shd w:val="clear" w:color="auto" w:fill="auto"/>
            <w:noWrap/>
            <w:vAlign w:val="bottom"/>
            <w:hideMark/>
          </w:tcPr>
          <w:p w14:paraId="3D2FA12A"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7468DCA"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7</w:t>
            </w:r>
          </w:p>
        </w:tc>
        <w:tc>
          <w:tcPr>
            <w:tcW w:w="4022" w:type="dxa"/>
            <w:tcBorders>
              <w:top w:val="nil"/>
              <w:left w:val="nil"/>
              <w:bottom w:val="single" w:sz="4" w:space="0" w:color="C0C0C0"/>
              <w:right w:val="single" w:sz="4" w:space="0" w:color="C0C0C0"/>
            </w:tcBorders>
            <w:shd w:val="clear" w:color="auto" w:fill="auto"/>
            <w:vAlign w:val="center"/>
            <w:hideMark/>
          </w:tcPr>
          <w:p w14:paraId="18BA6DCE"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Амортизация основных средств и нематериальных активов</w:t>
            </w:r>
          </w:p>
        </w:tc>
        <w:tc>
          <w:tcPr>
            <w:tcW w:w="1132" w:type="dxa"/>
            <w:tcBorders>
              <w:top w:val="nil"/>
              <w:left w:val="nil"/>
              <w:bottom w:val="single" w:sz="4" w:space="0" w:color="C0C0C0"/>
              <w:right w:val="single" w:sz="4" w:space="0" w:color="C0C0C0"/>
            </w:tcBorders>
            <w:shd w:val="clear" w:color="auto" w:fill="auto"/>
            <w:vAlign w:val="center"/>
            <w:hideMark/>
          </w:tcPr>
          <w:p w14:paraId="43132F22"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D7EAD3"/>
            <w:vAlign w:val="center"/>
            <w:hideMark/>
          </w:tcPr>
          <w:p w14:paraId="5204072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61,50</w:t>
            </w:r>
          </w:p>
        </w:tc>
        <w:tc>
          <w:tcPr>
            <w:tcW w:w="1608" w:type="dxa"/>
            <w:tcBorders>
              <w:top w:val="nil"/>
              <w:left w:val="nil"/>
              <w:bottom w:val="single" w:sz="4" w:space="0" w:color="C0C0C0"/>
              <w:right w:val="single" w:sz="4" w:space="0" w:color="C0C0C0"/>
            </w:tcBorders>
            <w:shd w:val="clear" w:color="000000" w:fill="D7EAD3"/>
            <w:vAlign w:val="center"/>
            <w:hideMark/>
          </w:tcPr>
          <w:p w14:paraId="7F92B71B"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242,03</w:t>
            </w:r>
          </w:p>
        </w:tc>
        <w:tc>
          <w:tcPr>
            <w:tcW w:w="1729" w:type="dxa"/>
            <w:tcBorders>
              <w:top w:val="nil"/>
              <w:left w:val="nil"/>
              <w:bottom w:val="single" w:sz="4" w:space="0" w:color="C0C0C0"/>
              <w:right w:val="single" w:sz="4" w:space="0" w:color="C0C0C0"/>
            </w:tcBorders>
            <w:shd w:val="clear" w:color="000000" w:fill="D7EAD3"/>
            <w:vAlign w:val="center"/>
            <w:hideMark/>
          </w:tcPr>
          <w:p w14:paraId="3A878E8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266,71</w:t>
            </w:r>
          </w:p>
        </w:tc>
        <w:tc>
          <w:tcPr>
            <w:tcW w:w="1745" w:type="dxa"/>
            <w:tcBorders>
              <w:top w:val="nil"/>
              <w:left w:val="nil"/>
              <w:bottom w:val="single" w:sz="4" w:space="0" w:color="C0C0C0"/>
              <w:right w:val="single" w:sz="4" w:space="0" w:color="C0C0C0"/>
            </w:tcBorders>
            <w:shd w:val="clear" w:color="000000" w:fill="D7EAD3"/>
            <w:vAlign w:val="center"/>
            <w:hideMark/>
          </w:tcPr>
          <w:p w14:paraId="7D72C2E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359,41</w:t>
            </w:r>
          </w:p>
        </w:tc>
        <w:tc>
          <w:tcPr>
            <w:tcW w:w="1597" w:type="dxa"/>
            <w:tcBorders>
              <w:top w:val="nil"/>
              <w:left w:val="nil"/>
              <w:bottom w:val="single" w:sz="4" w:space="0" w:color="C0C0C0"/>
              <w:right w:val="single" w:sz="4" w:space="0" w:color="C0C0C0"/>
            </w:tcBorders>
            <w:shd w:val="clear" w:color="000000" w:fill="D7EAD3"/>
            <w:vAlign w:val="center"/>
            <w:hideMark/>
          </w:tcPr>
          <w:p w14:paraId="36AC022B"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710" w:type="dxa"/>
            <w:tcBorders>
              <w:top w:val="nil"/>
              <w:left w:val="nil"/>
              <w:bottom w:val="single" w:sz="4" w:space="0" w:color="C0C0C0"/>
              <w:right w:val="single" w:sz="4" w:space="0" w:color="C0C0C0"/>
            </w:tcBorders>
            <w:shd w:val="clear" w:color="000000" w:fill="D7EAD3"/>
            <w:vAlign w:val="center"/>
            <w:hideMark/>
          </w:tcPr>
          <w:p w14:paraId="7FDBF4F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359,41</w:t>
            </w:r>
          </w:p>
        </w:tc>
        <w:tc>
          <w:tcPr>
            <w:tcW w:w="1600" w:type="dxa"/>
            <w:tcBorders>
              <w:top w:val="nil"/>
              <w:left w:val="nil"/>
              <w:bottom w:val="single" w:sz="4" w:space="0" w:color="C0C0C0"/>
              <w:right w:val="single" w:sz="4" w:space="0" w:color="C0C0C0"/>
            </w:tcBorders>
            <w:shd w:val="clear" w:color="000000" w:fill="D7EAD3"/>
            <w:vAlign w:val="center"/>
            <w:hideMark/>
          </w:tcPr>
          <w:p w14:paraId="3451EDF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804" w:type="dxa"/>
            <w:tcBorders>
              <w:top w:val="nil"/>
              <w:left w:val="nil"/>
              <w:bottom w:val="single" w:sz="4" w:space="0" w:color="C0C0C0"/>
              <w:right w:val="single" w:sz="4" w:space="0" w:color="C0C0C0"/>
            </w:tcBorders>
            <w:shd w:val="clear" w:color="000000" w:fill="D7EAD3"/>
            <w:vAlign w:val="center"/>
            <w:hideMark/>
          </w:tcPr>
          <w:p w14:paraId="4623F4BA"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359,41</w:t>
            </w:r>
          </w:p>
        </w:tc>
        <w:tc>
          <w:tcPr>
            <w:tcW w:w="1287" w:type="dxa"/>
            <w:tcBorders>
              <w:top w:val="nil"/>
              <w:left w:val="nil"/>
              <w:bottom w:val="single" w:sz="4" w:space="0" w:color="C0C0C0"/>
              <w:right w:val="single" w:sz="4" w:space="0" w:color="C0C0C0"/>
            </w:tcBorders>
            <w:shd w:val="clear" w:color="000000" w:fill="D7EAD3"/>
            <w:vAlign w:val="center"/>
            <w:hideMark/>
          </w:tcPr>
          <w:p w14:paraId="6C705A0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179,71</w:t>
            </w:r>
          </w:p>
        </w:tc>
        <w:tc>
          <w:tcPr>
            <w:tcW w:w="1268" w:type="dxa"/>
            <w:tcBorders>
              <w:top w:val="nil"/>
              <w:left w:val="nil"/>
              <w:bottom w:val="single" w:sz="4" w:space="0" w:color="C0C0C0"/>
              <w:right w:val="single" w:sz="4" w:space="0" w:color="C0C0C0"/>
            </w:tcBorders>
            <w:shd w:val="clear" w:color="000000" w:fill="D7EAD3"/>
            <w:vAlign w:val="center"/>
            <w:hideMark/>
          </w:tcPr>
          <w:p w14:paraId="2D3AFCA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179,71</w:t>
            </w:r>
          </w:p>
        </w:tc>
        <w:tc>
          <w:tcPr>
            <w:tcW w:w="4140" w:type="dxa"/>
            <w:tcBorders>
              <w:top w:val="nil"/>
              <w:left w:val="nil"/>
              <w:bottom w:val="single" w:sz="4" w:space="0" w:color="C0C0C0"/>
              <w:right w:val="single" w:sz="4" w:space="0" w:color="C0C0C0"/>
            </w:tcBorders>
            <w:shd w:val="clear" w:color="000000" w:fill="FFFFCC"/>
            <w:vAlign w:val="center"/>
            <w:hideMark/>
          </w:tcPr>
          <w:p w14:paraId="4AFACC4F"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 </w:t>
            </w:r>
          </w:p>
        </w:tc>
      </w:tr>
      <w:tr w:rsidR="00E41EFB" w:rsidRPr="00E41EFB" w14:paraId="0B5833D8" w14:textId="77777777" w:rsidTr="00E41EFB">
        <w:trPr>
          <w:trHeight w:val="1755"/>
          <w:jc w:val="center"/>
        </w:trPr>
        <w:tc>
          <w:tcPr>
            <w:tcW w:w="460" w:type="dxa"/>
            <w:tcBorders>
              <w:top w:val="nil"/>
              <w:left w:val="nil"/>
              <w:bottom w:val="nil"/>
              <w:right w:val="nil"/>
            </w:tcBorders>
            <w:shd w:val="clear" w:color="000000" w:fill="B1A0C7"/>
            <w:noWrap/>
            <w:vAlign w:val="center"/>
            <w:hideMark/>
          </w:tcPr>
          <w:p w14:paraId="5B465EB4"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А</w:t>
            </w:r>
          </w:p>
        </w:tc>
        <w:tc>
          <w:tcPr>
            <w:tcW w:w="360" w:type="dxa"/>
            <w:tcBorders>
              <w:top w:val="nil"/>
              <w:left w:val="nil"/>
              <w:bottom w:val="nil"/>
              <w:right w:val="nil"/>
            </w:tcBorders>
            <w:shd w:val="clear" w:color="auto" w:fill="auto"/>
            <w:noWrap/>
            <w:vAlign w:val="bottom"/>
            <w:hideMark/>
          </w:tcPr>
          <w:p w14:paraId="35AC18A0"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63987EB"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7.1</w:t>
            </w:r>
          </w:p>
        </w:tc>
        <w:tc>
          <w:tcPr>
            <w:tcW w:w="4022" w:type="dxa"/>
            <w:tcBorders>
              <w:top w:val="nil"/>
              <w:left w:val="nil"/>
              <w:bottom w:val="single" w:sz="4" w:space="0" w:color="C0C0C0"/>
              <w:right w:val="single" w:sz="4" w:space="0" w:color="C0C0C0"/>
            </w:tcBorders>
            <w:shd w:val="clear" w:color="auto" w:fill="auto"/>
            <w:vAlign w:val="center"/>
            <w:hideMark/>
          </w:tcPr>
          <w:p w14:paraId="08201B64" w14:textId="77777777" w:rsidR="00E41EFB" w:rsidRPr="00E41EFB" w:rsidRDefault="00E41EFB" w:rsidP="00E41EFB">
            <w:pPr>
              <w:ind w:firstLineChars="100" w:firstLine="131"/>
              <w:rPr>
                <w:rFonts w:ascii="Tahoma" w:hAnsi="Tahoma" w:cs="Tahoma"/>
                <w:b/>
                <w:bCs/>
                <w:color w:val="000000"/>
                <w:sz w:val="13"/>
                <w:szCs w:val="13"/>
              </w:rPr>
            </w:pPr>
            <w:r w:rsidRPr="00E41EFB">
              <w:rPr>
                <w:rFonts w:ascii="Tahoma" w:hAnsi="Tahoma" w:cs="Tahoma"/>
                <w:b/>
                <w:bCs/>
                <w:color w:val="000000"/>
                <w:sz w:val="13"/>
                <w:szCs w:val="13"/>
              </w:rPr>
              <w:t>Амортизация основных средств</w:t>
            </w:r>
          </w:p>
        </w:tc>
        <w:tc>
          <w:tcPr>
            <w:tcW w:w="1132" w:type="dxa"/>
            <w:tcBorders>
              <w:top w:val="nil"/>
              <w:left w:val="nil"/>
              <w:bottom w:val="single" w:sz="4" w:space="0" w:color="C0C0C0"/>
              <w:right w:val="single" w:sz="4" w:space="0" w:color="C0C0C0"/>
            </w:tcBorders>
            <w:shd w:val="clear" w:color="auto" w:fill="auto"/>
            <w:vAlign w:val="center"/>
            <w:hideMark/>
          </w:tcPr>
          <w:p w14:paraId="52C776B6"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4922047A"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61,50</w:t>
            </w:r>
          </w:p>
        </w:tc>
        <w:tc>
          <w:tcPr>
            <w:tcW w:w="1608" w:type="dxa"/>
            <w:tcBorders>
              <w:top w:val="nil"/>
              <w:left w:val="nil"/>
              <w:bottom w:val="single" w:sz="4" w:space="0" w:color="C0C0C0"/>
              <w:right w:val="single" w:sz="4" w:space="0" w:color="C0C0C0"/>
            </w:tcBorders>
            <w:shd w:val="clear" w:color="000000" w:fill="FDE9D9"/>
            <w:vAlign w:val="center"/>
            <w:hideMark/>
          </w:tcPr>
          <w:p w14:paraId="3912866D"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242,03</w:t>
            </w:r>
          </w:p>
        </w:tc>
        <w:tc>
          <w:tcPr>
            <w:tcW w:w="1729" w:type="dxa"/>
            <w:tcBorders>
              <w:top w:val="nil"/>
              <w:left w:val="nil"/>
              <w:bottom w:val="single" w:sz="4" w:space="0" w:color="C0C0C0"/>
              <w:right w:val="single" w:sz="4" w:space="0" w:color="C0C0C0"/>
            </w:tcBorders>
            <w:shd w:val="clear" w:color="000000" w:fill="FFFFCC"/>
            <w:vAlign w:val="center"/>
            <w:hideMark/>
          </w:tcPr>
          <w:p w14:paraId="16BBCFBA"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266,71</w:t>
            </w:r>
          </w:p>
        </w:tc>
        <w:tc>
          <w:tcPr>
            <w:tcW w:w="1745" w:type="dxa"/>
            <w:tcBorders>
              <w:top w:val="nil"/>
              <w:left w:val="nil"/>
              <w:bottom w:val="single" w:sz="4" w:space="0" w:color="C0C0C0"/>
              <w:right w:val="single" w:sz="4" w:space="0" w:color="C0C0C0"/>
            </w:tcBorders>
            <w:shd w:val="clear" w:color="000000" w:fill="FFFFCC"/>
            <w:vAlign w:val="center"/>
            <w:hideMark/>
          </w:tcPr>
          <w:p w14:paraId="3E1CDB0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359,41</w:t>
            </w:r>
          </w:p>
        </w:tc>
        <w:tc>
          <w:tcPr>
            <w:tcW w:w="1597" w:type="dxa"/>
            <w:tcBorders>
              <w:top w:val="nil"/>
              <w:left w:val="nil"/>
              <w:bottom w:val="single" w:sz="4" w:space="0" w:color="C0C0C0"/>
              <w:right w:val="single" w:sz="4" w:space="0" w:color="C0C0C0"/>
            </w:tcBorders>
            <w:shd w:val="clear" w:color="000000" w:fill="FFFFCC"/>
            <w:vAlign w:val="center"/>
            <w:hideMark/>
          </w:tcPr>
          <w:p w14:paraId="740B67D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710" w:type="dxa"/>
            <w:tcBorders>
              <w:top w:val="nil"/>
              <w:left w:val="nil"/>
              <w:bottom w:val="single" w:sz="4" w:space="0" w:color="C0C0C0"/>
              <w:right w:val="single" w:sz="4" w:space="0" w:color="C0C0C0"/>
            </w:tcBorders>
            <w:shd w:val="clear" w:color="000000" w:fill="FFFFCC"/>
            <w:vAlign w:val="center"/>
            <w:hideMark/>
          </w:tcPr>
          <w:p w14:paraId="749AB9A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359,41</w:t>
            </w:r>
          </w:p>
        </w:tc>
        <w:tc>
          <w:tcPr>
            <w:tcW w:w="1600" w:type="dxa"/>
            <w:tcBorders>
              <w:top w:val="nil"/>
              <w:left w:val="nil"/>
              <w:bottom w:val="single" w:sz="4" w:space="0" w:color="C0C0C0"/>
              <w:right w:val="single" w:sz="4" w:space="0" w:color="C0C0C0"/>
            </w:tcBorders>
            <w:shd w:val="clear" w:color="000000" w:fill="FFFFCC"/>
            <w:vAlign w:val="center"/>
            <w:hideMark/>
          </w:tcPr>
          <w:p w14:paraId="6ED232A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804" w:type="dxa"/>
            <w:tcBorders>
              <w:top w:val="nil"/>
              <w:left w:val="nil"/>
              <w:bottom w:val="single" w:sz="4" w:space="0" w:color="C0C0C0"/>
              <w:right w:val="single" w:sz="4" w:space="0" w:color="C0C0C0"/>
            </w:tcBorders>
            <w:shd w:val="clear" w:color="000000" w:fill="FFFFCC"/>
            <w:vAlign w:val="center"/>
            <w:hideMark/>
          </w:tcPr>
          <w:p w14:paraId="10EF41C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359,41</w:t>
            </w:r>
          </w:p>
        </w:tc>
        <w:tc>
          <w:tcPr>
            <w:tcW w:w="1287" w:type="dxa"/>
            <w:tcBorders>
              <w:top w:val="nil"/>
              <w:left w:val="nil"/>
              <w:bottom w:val="single" w:sz="4" w:space="0" w:color="C0C0C0"/>
              <w:right w:val="single" w:sz="4" w:space="0" w:color="C0C0C0"/>
            </w:tcBorders>
            <w:shd w:val="clear" w:color="000000" w:fill="D7EAD3"/>
            <w:vAlign w:val="center"/>
            <w:hideMark/>
          </w:tcPr>
          <w:p w14:paraId="45BA95C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179,71</w:t>
            </w:r>
          </w:p>
        </w:tc>
        <w:tc>
          <w:tcPr>
            <w:tcW w:w="1268" w:type="dxa"/>
            <w:tcBorders>
              <w:top w:val="nil"/>
              <w:left w:val="nil"/>
              <w:bottom w:val="single" w:sz="4" w:space="0" w:color="C0C0C0"/>
              <w:right w:val="single" w:sz="4" w:space="0" w:color="C0C0C0"/>
            </w:tcBorders>
            <w:shd w:val="clear" w:color="000000" w:fill="D7EAD3"/>
            <w:vAlign w:val="center"/>
            <w:hideMark/>
          </w:tcPr>
          <w:p w14:paraId="220FE4A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179,71</w:t>
            </w:r>
          </w:p>
        </w:tc>
        <w:tc>
          <w:tcPr>
            <w:tcW w:w="4140" w:type="dxa"/>
            <w:tcBorders>
              <w:top w:val="nil"/>
              <w:left w:val="nil"/>
              <w:bottom w:val="single" w:sz="4" w:space="0" w:color="C0C0C0"/>
              <w:right w:val="single" w:sz="4" w:space="0" w:color="C0C0C0"/>
            </w:tcBorders>
            <w:shd w:val="clear" w:color="000000" w:fill="FFFFCC"/>
            <w:vAlign w:val="center"/>
            <w:hideMark/>
          </w:tcPr>
          <w:p w14:paraId="56C2D452"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 </w:t>
            </w:r>
          </w:p>
        </w:tc>
      </w:tr>
      <w:tr w:rsidR="00E41EFB" w:rsidRPr="00E41EFB" w14:paraId="04BCA2FC" w14:textId="77777777" w:rsidTr="00E41EFB">
        <w:trPr>
          <w:trHeight w:val="540"/>
          <w:jc w:val="center"/>
        </w:trPr>
        <w:tc>
          <w:tcPr>
            <w:tcW w:w="460" w:type="dxa"/>
            <w:tcBorders>
              <w:top w:val="nil"/>
              <w:left w:val="nil"/>
              <w:bottom w:val="nil"/>
              <w:right w:val="nil"/>
            </w:tcBorders>
            <w:shd w:val="clear" w:color="000000" w:fill="B1A0C7"/>
            <w:noWrap/>
            <w:vAlign w:val="center"/>
            <w:hideMark/>
          </w:tcPr>
          <w:p w14:paraId="51C9A814"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А</w:t>
            </w:r>
          </w:p>
        </w:tc>
        <w:tc>
          <w:tcPr>
            <w:tcW w:w="360" w:type="dxa"/>
            <w:tcBorders>
              <w:top w:val="nil"/>
              <w:left w:val="nil"/>
              <w:bottom w:val="nil"/>
              <w:right w:val="nil"/>
            </w:tcBorders>
            <w:shd w:val="clear" w:color="auto" w:fill="auto"/>
            <w:noWrap/>
            <w:vAlign w:val="bottom"/>
            <w:hideMark/>
          </w:tcPr>
          <w:p w14:paraId="4041F376"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D25DACC"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7.2</w:t>
            </w:r>
          </w:p>
        </w:tc>
        <w:tc>
          <w:tcPr>
            <w:tcW w:w="4022" w:type="dxa"/>
            <w:tcBorders>
              <w:top w:val="nil"/>
              <w:left w:val="nil"/>
              <w:bottom w:val="single" w:sz="4" w:space="0" w:color="C0C0C0"/>
              <w:right w:val="single" w:sz="4" w:space="0" w:color="C0C0C0"/>
            </w:tcBorders>
            <w:shd w:val="clear" w:color="auto" w:fill="auto"/>
            <w:vAlign w:val="center"/>
            <w:hideMark/>
          </w:tcPr>
          <w:p w14:paraId="70479148" w14:textId="77777777" w:rsidR="00E41EFB" w:rsidRPr="00E41EFB" w:rsidRDefault="00E41EFB" w:rsidP="00E41EFB">
            <w:pPr>
              <w:ind w:firstLineChars="100" w:firstLine="131"/>
              <w:rPr>
                <w:rFonts w:ascii="Tahoma" w:hAnsi="Tahoma" w:cs="Tahoma"/>
                <w:b/>
                <w:bCs/>
                <w:color w:val="000000"/>
                <w:sz w:val="13"/>
                <w:szCs w:val="13"/>
              </w:rPr>
            </w:pPr>
            <w:r w:rsidRPr="00E41EFB">
              <w:rPr>
                <w:rFonts w:ascii="Tahoma" w:hAnsi="Tahoma" w:cs="Tahoma"/>
                <w:b/>
                <w:bCs/>
                <w:color w:val="000000"/>
                <w:sz w:val="13"/>
                <w:szCs w:val="13"/>
              </w:rPr>
              <w:t>Амортизация нематериальных активов</w:t>
            </w:r>
          </w:p>
        </w:tc>
        <w:tc>
          <w:tcPr>
            <w:tcW w:w="1132" w:type="dxa"/>
            <w:tcBorders>
              <w:top w:val="nil"/>
              <w:left w:val="nil"/>
              <w:bottom w:val="single" w:sz="4" w:space="0" w:color="C0C0C0"/>
              <w:right w:val="single" w:sz="4" w:space="0" w:color="C0C0C0"/>
            </w:tcBorders>
            <w:shd w:val="clear" w:color="auto" w:fill="auto"/>
            <w:vAlign w:val="center"/>
            <w:hideMark/>
          </w:tcPr>
          <w:p w14:paraId="049D7ACF"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287D103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608" w:type="dxa"/>
            <w:tcBorders>
              <w:top w:val="nil"/>
              <w:left w:val="nil"/>
              <w:bottom w:val="single" w:sz="4" w:space="0" w:color="C0C0C0"/>
              <w:right w:val="single" w:sz="4" w:space="0" w:color="C0C0C0"/>
            </w:tcBorders>
            <w:shd w:val="clear" w:color="000000" w:fill="FFFFCC"/>
            <w:vAlign w:val="center"/>
            <w:hideMark/>
          </w:tcPr>
          <w:p w14:paraId="60E416F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29" w:type="dxa"/>
            <w:tcBorders>
              <w:top w:val="nil"/>
              <w:left w:val="nil"/>
              <w:bottom w:val="single" w:sz="4" w:space="0" w:color="C0C0C0"/>
              <w:right w:val="single" w:sz="4" w:space="0" w:color="C0C0C0"/>
            </w:tcBorders>
            <w:shd w:val="clear" w:color="000000" w:fill="FFFFCC"/>
            <w:vAlign w:val="center"/>
            <w:hideMark/>
          </w:tcPr>
          <w:p w14:paraId="2951439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45" w:type="dxa"/>
            <w:tcBorders>
              <w:top w:val="nil"/>
              <w:left w:val="nil"/>
              <w:bottom w:val="single" w:sz="4" w:space="0" w:color="C0C0C0"/>
              <w:right w:val="single" w:sz="4" w:space="0" w:color="C0C0C0"/>
            </w:tcBorders>
            <w:shd w:val="clear" w:color="000000" w:fill="FFFFCC"/>
            <w:vAlign w:val="center"/>
            <w:hideMark/>
          </w:tcPr>
          <w:p w14:paraId="2D9BC7FC"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597" w:type="dxa"/>
            <w:tcBorders>
              <w:top w:val="nil"/>
              <w:left w:val="nil"/>
              <w:bottom w:val="single" w:sz="4" w:space="0" w:color="C0C0C0"/>
              <w:right w:val="single" w:sz="4" w:space="0" w:color="C0C0C0"/>
            </w:tcBorders>
            <w:shd w:val="clear" w:color="000000" w:fill="FFFFCC"/>
            <w:vAlign w:val="center"/>
            <w:hideMark/>
          </w:tcPr>
          <w:p w14:paraId="4C53E23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10" w:type="dxa"/>
            <w:tcBorders>
              <w:top w:val="nil"/>
              <w:left w:val="nil"/>
              <w:bottom w:val="single" w:sz="4" w:space="0" w:color="C0C0C0"/>
              <w:right w:val="single" w:sz="4" w:space="0" w:color="C0C0C0"/>
            </w:tcBorders>
            <w:shd w:val="clear" w:color="000000" w:fill="FFFFCC"/>
            <w:vAlign w:val="center"/>
            <w:hideMark/>
          </w:tcPr>
          <w:p w14:paraId="491B3A3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34962E9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804" w:type="dxa"/>
            <w:tcBorders>
              <w:top w:val="nil"/>
              <w:left w:val="nil"/>
              <w:bottom w:val="single" w:sz="4" w:space="0" w:color="C0C0C0"/>
              <w:right w:val="single" w:sz="4" w:space="0" w:color="C0C0C0"/>
            </w:tcBorders>
            <w:shd w:val="clear" w:color="000000" w:fill="FFFFCC"/>
            <w:vAlign w:val="center"/>
            <w:hideMark/>
          </w:tcPr>
          <w:p w14:paraId="00856CE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287" w:type="dxa"/>
            <w:tcBorders>
              <w:top w:val="nil"/>
              <w:left w:val="nil"/>
              <w:bottom w:val="single" w:sz="4" w:space="0" w:color="C0C0C0"/>
              <w:right w:val="single" w:sz="4" w:space="0" w:color="C0C0C0"/>
            </w:tcBorders>
            <w:shd w:val="clear" w:color="000000" w:fill="D7EAD3"/>
            <w:vAlign w:val="center"/>
            <w:hideMark/>
          </w:tcPr>
          <w:p w14:paraId="19AFE04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268" w:type="dxa"/>
            <w:tcBorders>
              <w:top w:val="nil"/>
              <w:left w:val="nil"/>
              <w:bottom w:val="single" w:sz="4" w:space="0" w:color="C0C0C0"/>
              <w:right w:val="single" w:sz="4" w:space="0" w:color="C0C0C0"/>
            </w:tcBorders>
            <w:shd w:val="clear" w:color="000000" w:fill="D7EAD3"/>
            <w:vAlign w:val="center"/>
            <w:hideMark/>
          </w:tcPr>
          <w:p w14:paraId="0B3B5E55"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4140" w:type="dxa"/>
            <w:tcBorders>
              <w:top w:val="nil"/>
              <w:left w:val="nil"/>
              <w:bottom w:val="single" w:sz="4" w:space="0" w:color="C0C0C0"/>
              <w:right w:val="single" w:sz="4" w:space="0" w:color="C0C0C0"/>
            </w:tcBorders>
            <w:shd w:val="clear" w:color="000000" w:fill="FFFFCC"/>
            <w:vAlign w:val="center"/>
            <w:hideMark/>
          </w:tcPr>
          <w:p w14:paraId="7F9EA8BF"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 </w:t>
            </w:r>
          </w:p>
        </w:tc>
      </w:tr>
      <w:tr w:rsidR="00E41EFB" w:rsidRPr="00E41EFB" w14:paraId="76F1B88F" w14:textId="77777777" w:rsidTr="00E41EFB">
        <w:trPr>
          <w:trHeight w:val="675"/>
          <w:jc w:val="center"/>
        </w:trPr>
        <w:tc>
          <w:tcPr>
            <w:tcW w:w="460" w:type="dxa"/>
            <w:tcBorders>
              <w:top w:val="nil"/>
              <w:left w:val="nil"/>
              <w:bottom w:val="nil"/>
              <w:right w:val="nil"/>
            </w:tcBorders>
            <w:shd w:val="clear" w:color="000000" w:fill="00B050"/>
            <w:noWrap/>
            <w:vAlign w:val="center"/>
            <w:hideMark/>
          </w:tcPr>
          <w:p w14:paraId="53C55584"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НР</w:t>
            </w:r>
          </w:p>
        </w:tc>
        <w:tc>
          <w:tcPr>
            <w:tcW w:w="360" w:type="dxa"/>
            <w:tcBorders>
              <w:top w:val="nil"/>
              <w:left w:val="nil"/>
              <w:bottom w:val="nil"/>
              <w:right w:val="nil"/>
            </w:tcBorders>
            <w:shd w:val="clear" w:color="auto" w:fill="auto"/>
            <w:noWrap/>
            <w:vAlign w:val="bottom"/>
            <w:hideMark/>
          </w:tcPr>
          <w:p w14:paraId="546E9D17"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28D6A0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9</w:t>
            </w:r>
          </w:p>
        </w:tc>
        <w:tc>
          <w:tcPr>
            <w:tcW w:w="4022" w:type="dxa"/>
            <w:tcBorders>
              <w:top w:val="nil"/>
              <w:left w:val="nil"/>
              <w:bottom w:val="single" w:sz="4" w:space="0" w:color="C0C0C0"/>
              <w:right w:val="single" w:sz="4" w:space="0" w:color="C0C0C0"/>
            </w:tcBorders>
            <w:shd w:val="clear" w:color="auto" w:fill="auto"/>
            <w:vAlign w:val="center"/>
            <w:hideMark/>
          </w:tcPr>
          <w:p w14:paraId="76294CE1"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Расходы, связанные с оплатой налогов и сборов</w:t>
            </w:r>
          </w:p>
        </w:tc>
        <w:tc>
          <w:tcPr>
            <w:tcW w:w="1132" w:type="dxa"/>
            <w:tcBorders>
              <w:top w:val="nil"/>
              <w:left w:val="nil"/>
              <w:bottom w:val="single" w:sz="4" w:space="0" w:color="C0C0C0"/>
              <w:right w:val="single" w:sz="4" w:space="0" w:color="C0C0C0"/>
            </w:tcBorders>
            <w:shd w:val="clear" w:color="auto" w:fill="auto"/>
            <w:vAlign w:val="center"/>
            <w:hideMark/>
          </w:tcPr>
          <w:p w14:paraId="297758BD"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D7EAD3"/>
            <w:vAlign w:val="center"/>
            <w:hideMark/>
          </w:tcPr>
          <w:p w14:paraId="62940E05"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50,08</w:t>
            </w:r>
          </w:p>
        </w:tc>
        <w:tc>
          <w:tcPr>
            <w:tcW w:w="1608" w:type="dxa"/>
            <w:tcBorders>
              <w:top w:val="nil"/>
              <w:left w:val="nil"/>
              <w:bottom w:val="single" w:sz="4" w:space="0" w:color="C0C0C0"/>
              <w:right w:val="single" w:sz="4" w:space="0" w:color="C0C0C0"/>
            </w:tcBorders>
            <w:shd w:val="clear" w:color="000000" w:fill="D7EAD3"/>
            <w:vAlign w:val="center"/>
            <w:hideMark/>
          </w:tcPr>
          <w:p w14:paraId="64EABAF8"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30,19</w:t>
            </w:r>
          </w:p>
        </w:tc>
        <w:tc>
          <w:tcPr>
            <w:tcW w:w="1729" w:type="dxa"/>
            <w:tcBorders>
              <w:top w:val="nil"/>
              <w:left w:val="nil"/>
              <w:bottom w:val="single" w:sz="4" w:space="0" w:color="C0C0C0"/>
              <w:right w:val="single" w:sz="4" w:space="0" w:color="C0C0C0"/>
            </w:tcBorders>
            <w:shd w:val="clear" w:color="000000" w:fill="D7EAD3"/>
            <w:vAlign w:val="center"/>
            <w:hideMark/>
          </w:tcPr>
          <w:p w14:paraId="1C139E2D"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96,57</w:t>
            </w:r>
          </w:p>
        </w:tc>
        <w:tc>
          <w:tcPr>
            <w:tcW w:w="1745" w:type="dxa"/>
            <w:tcBorders>
              <w:top w:val="nil"/>
              <w:left w:val="nil"/>
              <w:bottom w:val="single" w:sz="4" w:space="0" w:color="C0C0C0"/>
              <w:right w:val="single" w:sz="4" w:space="0" w:color="C0C0C0"/>
            </w:tcBorders>
            <w:shd w:val="clear" w:color="000000" w:fill="D7EAD3"/>
            <w:vAlign w:val="center"/>
            <w:hideMark/>
          </w:tcPr>
          <w:p w14:paraId="37A7F545"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361,56</w:t>
            </w:r>
          </w:p>
        </w:tc>
        <w:tc>
          <w:tcPr>
            <w:tcW w:w="1597" w:type="dxa"/>
            <w:tcBorders>
              <w:top w:val="nil"/>
              <w:left w:val="nil"/>
              <w:bottom w:val="single" w:sz="4" w:space="0" w:color="C0C0C0"/>
              <w:right w:val="single" w:sz="4" w:space="0" w:color="C0C0C0"/>
            </w:tcBorders>
            <w:shd w:val="clear" w:color="000000" w:fill="D7EAD3"/>
            <w:vAlign w:val="center"/>
            <w:hideMark/>
          </w:tcPr>
          <w:p w14:paraId="41793880"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710" w:type="dxa"/>
            <w:tcBorders>
              <w:top w:val="nil"/>
              <w:left w:val="nil"/>
              <w:bottom w:val="single" w:sz="4" w:space="0" w:color="C0C0C0"/>
              <w:right w:val="single" w:sz="4" w:space="0" w:color="C0C0C0"/>
            </w:tcBorders>
            <w:shd w:val="clear" w:color="000000" w:fill="D7EAD3"/>
            <w:vAlign w:val="center"/>
            <w:hideMark/>
          </w:tcPr>
          <w:p w14:paraId="6279579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361,56</w:t>
            </w:r>
          </w:p>
        </w:tc>
        <w:tc>
          <w:tcPr>
            <w:tcW w:w="1600" w:type="dxa"/>
            <w:tcBorders>
              <w:top w:val="nil"/>
              <w:left w:val="nil"/>
              <w:bottom w:val="single" w:sz="4" w:space="0" w:color="C0C0C0"/>
              <w:right w:val="single" w:sz="4" w:space="0" w:color="C0C0C0"/>
            </w:tcBorders>
            <w:shd w:val="clear" w:color="000000" w:fill="D7EAD3"/>
            <w:vAlign w:val="center"/>
            <w:hideMark/>
          </w:tcPr>
          <w:p w14:paraId="64216A68"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-61,67</w:t>
            </w:r>
          </w:p>
        </w:tc>
        <w:tc>
          <w:tcPr>
            <w:tcW w:w="1804" w:type="dxa"/>
            <w:tcBorders>
              <w:top w:val="nil"/>
              <w:left w:val="nil"/>
              <w:bottom w:val="single" w:sz="4" w:space="0" w:color="C0C0C0"/>
              <w:right w:val="single" w:sz="4" w:space="0" w:color="C0C0C0"/>
            </w:tcBorders>
            <w:shd w:val="clear" w:color="000000" w:fill="D7EAD3"/>
            <w:vAlign w:val="center"/>
            <w:hideMark/>
          </w:tcPr>
          <w:p w14:paraId="70FC06F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299,89</w:t>
            </w:r>
          </w:p>
        </w:tc>
        <w:tc>
          <w:tcPr>
            <w:tcW w:w="1287" w:type="dxa"/>
            <w:tcBorders>
              <w:top w:val="nil"/>
              <w:left w:val="nil"/>
              <w:bottom w:val="single" w:sz="4" w:space="0" w:color="C0C0C0"/>
              <w:right w:val="single" w:sz="4" w:space="0" w:color="C0C0C0"/>
            </w:tcBorders>
            <w:shd w:val="clear" w:color="000000" w:fill="D7EAD3"/>
            <w:vAlign w:val="center"/>
            <w:hideMark/>
          </w:tcPr>
          <w:p w14:paraId="0FA46D9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149,94</w:t>
            </w:r>
          </w:p>
        </w:tc>
        <w:tc>
          <w:tcPr>
            <w:tcW w:w="1268" w:type="dxa"/>
            <w:tcBorders>
              <w:top w:val="nil"/>
              <w:left w:val="nil"/>
              <w:bottom w:val="single" w:sz="4" w:space="0" w:color="C0C0C0"/>
              <w:right w:val="single" w:sz="4" w:space="0" w:color="C0C0C0"/>
            </w:tcBorders>
            <w:shd w:val="clear" w:color="000000" w:fill="D7EAD3"/>
            <w:vAlign w:val="center"/>
            <w:hideMark/>
          </w:tcPr>
          <w:p w14:paraId="320C88A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149,94</w:t>
            </w:r>
          </w:p>
        </w:tc>
        <w:tc>
          <w:tcPr>
            <w:tcW w:w="4140" w:type="dxa"/>
            <w:tcBorders>
              <w:top w:val="nil"/>
              <w:left w:val="nil"/>
              <w:bottom w:val="single" w:sz="4" w:space="0" w:color="C0C0C0"/>
              <w:right w:val="single" w:sz="4" w:space="0" w:color="C0C0C0"/>
            </w:tcBorders>
            <w:shd w:val="clear" w:color="000000" w:fill="FFFFCC"/>
            <w:vAlign w:val="center"/>
            <w:hideMark/>
          </w:tcPr>
          <w:p w14:paraId="25E2555E"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 </w:t>
            </w:r>
          </w:p>
        </w:tc>
      </w:tr>
      <w:tr w:rsidR="00E41EFB" w:rsidRPr="00E41EFB" w14:paraId="6D9FE8BB" w14:textId="77777777" w:rsidTr="00E41EFB">
        <w:trPr>
          <w:trHeight w:val="2670"/>
          <w:jc w:val="center"/>
        </w:trPr>
        <w:tc>
          <w:tcPr>
            <w:tcW w:w="460" w:type="dxa"/>
            <w:tcBorders>
              <w:top w:val="nil"/>
              <w:left w:val="nil"/>
              <w:bottom w:val="nil"/>
              <w:right w:val="nil"/>
            </w:tcBorders>
            <w:shd w:val="clear" w:color="000000" w:fill="00B050"/>
            <w:noWrap/>
            <w:vAlign w:val="center"/>
            <w:hideMark/>
          </w:tcPr>
          <w:p w14:paraId="324235BE"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lastRenderedPageBreak/>
              <w:t>НР</w:t>
            </w:r>
          </w:p>
        </w:tc>
        <w:tc>
          <w:tcPr>
            <w:tcW w:w="360" w:type="dxa"/>
            <w:tcBorders>
              <w:top w:val="nil"/>
              <w:left w:val="nil"/>
              <w:bottom w:val="nil"/>
              <w:right w:val="nil"/>
            </w:tcBorders>
            <w:shd w:val="clear" w:color="auto" w:fill="auto"/>
            <w:noWrap/>
            <w:vAlign w:val="bottom"/>
            <w:hideMark/>
          </w:tcPr>
          <w:p w14:paraId="3114942A"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D84D67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9.5</w:t>
            </w:r>
          </w:p>
        </w:tc>
        <w:tc>
          <w:tcPr>
            <w:tcW w:w="4022" w:type="dxa"/>
            <w:tcBorders>
              <w:top w:val="nil"/>
              <w:left w:val="nil"/>
              <w:bottom w:val="single" w:sz="4" w:space="0" w:color="C0C0C0"/>
              <w:right w:val="single" w:sz="4" w:space="0" w:color="C0C0C0"/>
            </w:tcBorders>
            <w:shd w:val="clear" w:color="auto" w:fill="auto"/>
            <w:vAlign w:val="center"/>
            <w:hideMark/>
          </w:tcPr>
          <w:p w14:paraId="6C2375F4" w14:textId="77777777" w:rsidR="00E41EFB" w:rsidRPr="00E41EFB" w:rsidRDefault="00E41EFB" w:rsidP="00E41EFB">
            <w:pPr>
              <w:ind w:firstLineChars="100" w:firstLine="130"/>
              <w:rPr>
                <w:rFonts w:ascii="Tahoma" w:hAnsi="Tahoma" w:cs="Tahoma"/>
                <w:sz w:val="13"/>
                <w:szCs w:val="13"/>
              </w:rPr>
            </w:pPr>
            <w:r w:rsidRPr="00E41EFB">
              <w:rPr>
                <w:rFonts w:ascii="Tahoma" w:hAnsi="Tahoma" w:cs="Tahoma"/>
                <w:sz w:val="13"/>
                <w:szCs w:val="13"/>
              </w:rPr>
              <w:t>Налог на имущество</w:t>
            </w:r>
          </w:p>
        </w:tc>
        <w:tc>
          <w:tcPr>
            <w:tcW w:w="1132" w:type="dxa"/>
            <w:tcBorders>
              <w:top w:val="nil"/>
              <w:left w:val="nil"/>
              <w:bottom w:val="single" w:sz="4" w:space="0" w:color="C0C0C0"/>
              <w:right w:val="single" w:sz="4" w:space="0" w:color="C0C0C0"/>
            </w:tcBorders>
            <w:shd w:val="clear" w:color="auto" w:fill="auto"/>
            <w:vAlign w:val="center"/>
            <w:hideMark/>
          </w:tcPr>
          <w:p w14:paraId="277107CE"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36452E8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50,08</w:t>
            </w:r>
          </w:p>
        </w:tc>
        <w:tc>
          <w:tcPr>
            <w:tcW w:w="1608" w:type="dxa"/>
            <w:tcBorders>
              <w:top w:val="nil"/>
              <w:left w:val="nil"/>
              <w:bottom w:val="single" w:sz="4" w:space="0" w:color="C0C0C0"/>
              <w:right w:val="single" w:sz="4" w:space="0" w:color="C0C0C0"/>
            </w:tcBorders>
            <w:shd w:val="clear" w:color="000000" w:fill="FFFFCC"/>
            <w:vAlign w:val="center"/>
            <w:hideMark/>
          </w:tcPr>
          <w:p w14:paraId="171779F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30,19</w:t>
            </w:r>
          </w:p>
        </w:tc>
        <w:tc>
          <w:tcPr>
            <w:tcW w:w="1729" w:type="dxa"/>
            <w:tcBorders>
              <w:top w:val="nil"/>
              <w:left w:val="nil"/>
              <w:bottom w:val="single" w:sz="4" w:space="0" w:color="C0C0C0"/>
              <w:right w:val="single" w:sz="4" w:space="0" w:color="C0C0C0"/>
            </w:tcBorders>
            <w:shd w:val="clear" w:color="000000" w:fill="FFFFCC"/>
            <w:vAlign w:val="center"/>
            <w:hideMark/>
          </w:tcPr>
          <w:p w14:paraId="7AAFC38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96,57</w:t>
            </w:r>
          </w:p>
        </w:tc>
        <w:tc>
          <w:tcPr>
            <w:tcW w:w="1745" w:type="dxa"/>
            <w:tcBorders>
              <w:top w:val="nil"/>
              <w:left w:val="nil"/>
              <w:bottom w:val="single" w:sz="4" w:space="0" w:color="C0C0C0"/>
              <w:right w:val="single" w:sz="4" w:space="0" w:color="C0C0C0"/>
            </w:tcBorders>
            <w:shd w:val="clear" w:color="000000" w:fill="FFFFCC"/>
            <w:vAlign w:val="center"/>
            <w:hideMark/>
          </w:tcPr>
          <w:p w14:paraId="43ED5CC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129,08</w:t>
            </w:r>
          </w:p>
        </w:tc>
        <w:tc>
          <w:tcPr>
            <w:tcW w:w="1597" w:type="dxa"/>
            <w:tcBorders>
              <w:top w:val="nil"/>
              <w:left w:val="nil"/>
              <w:bottom w:val="single" w:sz="4" w:space="0" w:color="C0C0C0"/>
              <w:right w:val="single" w:sz="4" w:space="0" w:color="C0C0C0"/>
            </w:tcBorders>
            <w:shd w:val="clear" w:color="000000" w:fill="FFFFCC"/>
            <w:vAlign w:val="center"/>
            <w:hideMark/>
          </w:tcPr>
          <w:p w14:paraId="040DEC08"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710" w:type="dxa"/>
            <w:tcBorders>
              <w:top w:val="nil"/>
              <w:left w:val="nil"/>
              <w:bottom w:val="single" w:sz="4" w:space="0" w:color="C0C0C0"/>
              <w:right w:val="single" w:sz="4" w:space="0" w:color="C0C0C0"/>
            </w:tcBorders>
            <w:shd w:val="clear" w:color="000000" w:fill="FFFFCC"/>
            <w:vAlign w:val="center"/>
            <w:hideMark/>
          </w:tcPr>
          <w:p w14:paraId="2524B44B"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129,08</w:t>
            </w:r>
          </w:p>
        </w:tc>
        <w:tc>
          <w:tcPr>
            <w:tcW w:w="1600" w:type="dxa"/>
            <w:tcBorders>
              <w:top w:val="nil"/>
              <w:left w:val="nil"/>
              <w:bottom w:val="single" w:sz="4" w:space="0" w:color="C0C0C0"/>
              <w:right w:val="single" w:sz="4" w:space="0" w:color="C0C0C0"/>
            </w:tcBorders>
            <w:shd w:val="clear" w:color="000000" w:fill="FFFFCC"/>
            <w:vAlign w:val="center"/>
            <w:hideMark/>
          </w:tcPr>
          <w:p w14:paraId="0C255C5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-50,74</w:t>
            </w:r>
          </w:p>
        </w:tc>
        <w:tc>
          <w:tcPr>
            <w:tcW w:w="1804" w:type="dxa"/>
            <w:tcBorders>
              <w:top w:val="nil"/>
              <w:left w:val="nil"/>
              <w:bottom w:val="single" w:sz="4" w:space="0" w:color="C0C0C0"/>
              <w:right w:val="single" w:sz="4" w:space="0" w:color="C0C0C0"/>
            </w:tcBorders>
            <w:shd w:val="clear" w:color="000000" w:fill="FDE9D9"/>
            <w:vAlign w:val="center"/>
            <w:hideMark/>
          </w:tcPr>
          <w:p w14:paraId="105541B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78,34</w:t>
            </w:r>
          </w:p>
        </w:tc>
        <w:tc>
          <w:tcPr>
            <w:tcW w:w="1287" w:type="dxa"/>
            <w:tcBorders>
              <w:top w:val="nil"/>
              <w:left w:val="nil"/>
              <w:bottom w:val="single" w:sz="4" w:space="0" w:color="C0C0C0"/>
              <w:right w:val="single" w:sz="4" w:space="0" w:color="C0C0C0"/>
            </w:tcBorders>
            <w:shd w:val="clear" w:color="000000" w:fill="D7EAD3"/>
            <w:vAlign w:val="center"/>
            <w:hideMark/>
          </w:tcPr>
          <w:p w14:paraId="31C5D7F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39,17</w:t>
            </w:r>
          </w:p>
        </w:tc>
        <w:tc>
          <w:tcPr>
            <w:tcW w:w="1268" w:type="dxa"/>
            <w:tcBorders>
              <w:top w:val="nil"/>
              <w:left w:val="nil"/>
              <w:bottom w:val="single" w:sz="4" w:space="0" w:color="C0C0C0"/>
              <w:right w:val="single" w:sz="4" w:space="0" w:color="C0C0C0"/>
            </w:tcBorders>
            <w:shd w:val="clear" w:color="000000" w:fill="D7EAD3"/>
            <w:vAlign w:val="center"/>
            <w:hideMark/>
          </w:tcPr>
          <w:p w14:paraId="0DFB5FE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39,17</w:t>
            </w:r>
          </w:p>
        </w:tc>
        <w:tc>
          <w:tcPr>
            <w:tcW w:w="4140" w:type="dxa"/>
            <w:tcBorders>
              <w:top w:val="nil"/>
              <w:left w:val="nil"/>
              <w:bottom w:val="single" w:sz="4" w:space="0" w:color="C0C0C0"/>
              <w:right w:val="single" w:sz="4" w:space="0" w:color="C0C0C0"/>
            </w:tcBorders>
            <w:shd w:val="clear" w:color="000000" w:fill="FDE9D9"/>
            <w:vAlign w:val="center"/>
            <w:hideMark/>
          </w:tcPr>
          <w:p w14:paraId="7F9AB85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xml:space="preserve">Расчет в соответствии с положениями Главы 30 Налогового кодекса РФ (часть вторая) от 05.08.2000 № 117-ФЗ (ред. от 31.07.2020) на основании данных об остаточной стоимости имущества, представленных в Налоговой декларации  по налогу на имущество за 2019 г.  </w:t>
            </w:r>
            <w:proofErr w:type="gramStart"/>
            <w:r w:rsidRPr="00E41EFB">
              <w:rPr>
                <w:rFonts w:ascii="Tahoma" w:hAnsi="Tahoma" w:cs="Tahoma"/>
                <w:b/>
                <w:bCs/>
                <w:sz w:val="13"/>
                <w:szCs w:val="13"/>
              </w:rPr>
              <w:t>и  "</w:t>
            </w:r>
            <w:proofErr w:type="gramEnd"/>
            <w:r w:rsidRPr="00E41EFB">
              <w:rPr>
                <w:rFonts w:ascii="Tahoma" w:hAnsi="Tahoma" w:cs="Tahoma"/>
                <w:b/>
                <w:bCs/>
                <w:sz w:val="13"/>
                <w:szCs w:val="13"/>
              </w:rPr>
              <w:t>Ведомости амортизации ОС за 2019 г." (в том числе Объекты концессионного соглашения - 49,87 тыс. руб.)</w:t>
            </w:r>
          </w:p>
        </w:tc>
      </w:tr>
      <w:tr w:rsidR="00E41EFB" w:rsidRPr="00E41EFB" w14:paraId="26F33B89" w14:textId="77777777" w:rsidTr="00E41EFB">
        <w:trPr>
          <w:trHeight w:val="375"/>
          <w:jc w:val="center"/>
        </w:trPr>
        <w:tc>
          <w:tcPr>
            <w:tcW w:w="460" w:type="dxa"/>
            <w:tcBorders>
              <w:top w:val="nil"/>
              <w:left w:val="nil"/>
              <w:bottom w:val="nil"/>
              <w:right w:val="nil"/>
            </w:tcBorders>
            <w:shd w:val="clear" w:color="auto" w:fill="auto"/>
            <w:noWrap/>
            <w:vAlign w:val="center"/>
            <w:hideMark/>
          </w:tcPr>
          <w:p w14:paraId="2AB02E11" w14:textId="77777777" w:rsidR="00E41EFB" w:rsidRPr="00E41EFB" w:rsidRDefault="00E41EFB" w:rsidP="00E41EFB">
            <w:pPr>
              <w:jc w:val="center"/>
              <w:rPr>
                <w:rFonts w:ascii="Tahoma" w:hAnsi="Tahoma" w:cs="Tahoma"/>
                <w:b/>
                <w:bCs/>
                <w:sz w:val="13"/>
                <w:szCs w:val="13"/>
              </w:rPr>
            </w:pPr>
          </w:p>
        </w:tc>
        <w:tc>
          <w:tcPr>
            <w:tcW w:w="360" w:type="dxa"/>
            <w:tcBorders>
              <w:top w:val="nil"/>
              <w:left w:val="nil"/>
              <w:bottom w:val="nil"/>
              <w:right w:val="nil"/>
            </w:tcBorders>
            <w:shd w:val="clear" w:color="auto" w:fill="auto"/>
            <w:noWrap/>
            <w:vAlign w:val="bottom"/>
            <w:hideMark/>
          </w:tcPr>
          <w:p w14:paraId="43E41DD0" w14:textId="77777777" w:rsidR="00E41EFB" w:rsidRPr="00E41EFB" w:rsidRDefault="00E41EFB" w:rsidP="00E41EFB">
            <w:pPr>
              <w:rPr>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158940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10</w:t>
            </w:r>
          </w:p>
        </w:tc>
        <w:tc>
          <w:tcPr>
            <w:tcW w:w="4022" w:type="dxa"/>
            <w:tcBorders>
              <w:top w:val="nil"/>
              <w:left w:val="nil"/>
              <w:bottom w:val="single" w:sz="4" w:space="0" w:color="C0C0C0"/>
              <w:right w:val="single" w:sz="4" w:space="0" w:color="C0C0C0"/>
            </w:tcBorders>
            <w:shd w:val="clear" w:color="auto" w:fill="auto"/>
            <w:vAlign w:val="center"/>
            <w:hideMark/>
          </w:tcPr>
          <w:p w14:paraId="5E336D64"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Прибыль</w:t>
            </w:r>
          </w:p>
        </w:tc>
        <w:tc>
          <w:tcPr>
            <w:tcW w:w="1132" w:type="dxa"/>
            <w:tcBorders>
              <w:top w:val="nil"/>
              <w:left w:val="nil"/>
              <w:bottom w:val="single" w:sz="4" w:space="0" w:color="C0C0C0"/>
              <w:right w:val="single" w:sz="4" w:space="0" w:color="C0C0C0"/>
            </w:tcBorders>
            <w:shd w:val="clear" w:color="auto" w:fill="auto"/>
            <w:vAlign w:val="center"/>
            <w:hideMark/>
          </w:tcPr>
          <w:p w14:paraId="75F86C8B"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D7EAD3"/>
            <w:vAlign w:val="center"/>
            <w:hideMark/>
          </w:tcPr>
          <w:p w14:paraId="5668FAD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608" w:type="dxa"/>
            <w:tcBorders>
              <w:top w:val="nil"/>
              <w:left w:val="nil"/>
              <w:bottom w:val="single" w:sz="4" w:space="0" w:color="C0C0C0"/>
              <w:right w:val="single" w:sz="4" w:space="0" w:color="C0C0C0"/>
            </w:tcBorders>
            <w:shd w:val="clear" w:color="000000" w:fill="D7EAD3"/>
            <w:vAlign w:val="center"/>
            <w:hideMark/>
          </w:tcPr>
          <w:p w14:paraId="146B1A8A"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3 063,67</w:t>
            </w:r>
          </w:p>
        </w:tc>
        <w:tc>
          <w:tcPr>
            <w:tcW w:w="1729" w:type="dxa"/>
            <w:tcBorders>
              <w:top w:val="nil"/>
              <w:left w:val="nil"/>
              <w:bottom w:val="single" w:sz="4" w:space="0" w:color="C0C0C0"/>
              <w:right w:val="single" w:sz="4" w:space="0" w:color="C0C0C0"/>
            </w:tcBorders>
            <w:shd w:val="clear" w:color="000000" w:fill="D7EAD3"/>
            <w:vAlign w:val="center"/>
            <w:hideMark/>
          </w:tcPr>
          <w:p w14:paraId="6BE5E83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745" w:type="dxa"/>
            <w:tcBorders>
              <w:top w:val="nil"/>
              <w:left w:val="nil"/>
              <w:bottom w:val="single" w:sz="4" w:space="0" w:color="C0C0C0"/>
              <w:right w:val="single" w:sz="4" w:space="0" w:color="C0C0C0"/>
            </w:tcBorders>
            <w:shd w:val="clear" w:color="000000" w:fill="D7EAD3"/>
            <w:vAlign w:val="center"/>
            <w:hideMark/>
          </w:tcPr>
          <w:p w14:paraId="6E0A55C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929,92</w:t>
            </w:r>
          </w:p>
        </w:tc>
        <w:tc>
          <w:tcPr>
            <w:tcW w:w="1597" w:type="dxa"/>
            <w:tcBorders>
              <w:top w:val="nil"/>
              <w:left w:val="nil"/>
              <w:bottom w:val="single" w:sz="4" w:space="0" w:color="C0C0C0"/>
              <w:right w:val="single" w:sz="4" w:space="0" w:color="C0C0C0"/>
            </w:tcBorders>
            <w:shd w:val="clear" w:color="000000" w:fill="D7EAD3"/>
            <w:vAlign w:val="center"/>
            <w:hideMark/>
          </w:tcPr>
          <w:p w14:paraId="1D899E5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548,71</w:t>
            </w:r>
          </w:p>
        </w:tc>
        <w:tc>
          <w:tcPr>
            <w:tcW w:w="1710" w:type="dxa"/>
            <w:tcBorders>
              <w:top w:val="nil"/>
              <w:left w:val="nil"/>
              <w:bottom w:val="single" w:sz="4" w:space="0" w:color="C0C0C0"/>
              <w:right w:val="single" w:sz="4" w:space="0" w:color="C0C0C0"/>
            </w:tcBorders>
            <w:shd w:val="clear" w:color="000000" w:fill="D7EAD3"/>
            <w:vAlign w:val="center"/>
            <w:hideMark/>
          </w:tcPr>
          <w:p w14:paraId="438D455A"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1 478,63</w:t>
            </w:r>
          </w:p>
        </w:tc>
        <w:tc>
          <w:tcPr>
            <w:tcW w:w="1600" w:type="dxa"/>
            <w:tcBorders>
              <w:top w:val="nil"/>
              <w:left w:val="nil"/>
              <w:bottom w:val="single" w:sz="4" w:space="0" w:color="C0C0C0"/>
              <w:right w:val="single" w:sz="4" w:space="0" w:color="C0C0C0"/>
            </w:tcBorders>
            <w:shd w:val="clear" w:color="000000" w:fill="D7EAD3"/>
            <w:vAlign w:val="center"/>
            <w:hideMark/>
          </w:tcPr>
          <w:p w14:paraId="1DAA794B"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-43,73</w:t>
            </w:r>
          </w:p>
        </w:tc>
        <w:tc>
          <w:tcPr>
            <w:tcW w:w="1804" w:type="dxa"/>
            <w:tcBorders>
              <w:top w:val="nil"/>
              <w:left w:val="nil"/>
              <w:bottom w:val="single" w:sz="4" w:space="0" w:color="C0C0C0"/>
              <w:right w:val="single" w:sz="4" w:space="0" w:color="C0C0C0"/>
            </w:tcBorders>
            <w:shd w:val="clear" w:color="000000" w:fill="D7EAD3"/>
            <w:vAlign w:val="center"/>
            <w:hideMark/>
          </w:tcPr>
          <w:p w14:paraId="2FFC05CB"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886,19</w:t>
            </w:r>
          </w:p>
        </w:tc>
        <w:tc>
          <w:tcPr>
            <w:tcW w:w="1287" w:type="dxa"/>
            <w:tcBorders>
              <w:top w:val="nil"/>
              <w:left w:val="nil"/>
              <w:bottom w:val="single" w:sz="4" w:space="0" w:color="C0C0C0"/>
              <w:right w:val="single" w:sz="4" w:space="0" w:color="C0C0C0"/>
            </w:tcBorders>
            <w:shd w:val="clear" w:color="000000" w:fill="D7EAD3"/>
            <w:vAlign w:val="center"/>
            <w:hideMark/>
          </w:tcPr>
          <w:p w14:paraId="7277048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443,10</w:t>
            </w:r>
          </w:p>
        </w:tc>
        <w:tc>
          <w:tcPr>
            <w:tcW w:w="1268" w:type="dxa"/>
            <w:tcBorders>
              <w:top w:val="nil"/>
              <w:left w:val="nil"/>
              <w:bottom w:val="single" w:sz="4" w:space="0" w:color="C0C0C0"/>
              <w:right w:val="single" w:sz="4" w:space="0" w:color="C0C0C0"/>
            </w:tcBorders>
            <w:shd w:val="clear" w:color="000000" w:fill="D7EAD3"/>
            <w:vAlign w:val="center"/>
            <w:hideMark/>
          </w:tcPr>
          <w:p w14:paraId="5AF58955"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443,10</w:t>
            </w:r>
          </w:p>
        </w:tc>
        <w:tc>
          <w:tcPr>
            <w:tcW w:w="4140" w:type="dxa"/>
            <w:tcBorders>
              <w:top w:val="nil"/>
              <w:left w:val="nil"/>
              <w:bottom w:val="single" w:sz="4" w:space="0" w:color="C0C0C0"/>
              <w:right w:val="single" w:sz="4" w:space="0" w:color="C0C0C0"/>
            </w:tcBorders>
            <w:shd w:val="clear" w:color="000000" w:fill="FFFFCC"/>
            <w:vAlign w:val="center"/>
            <w:hideMark/>
          </w:tcPr>
          <w:p w14:paraId="18A25713"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 </w:t>
            </w:r>
          </w:p>
        </w:tc>
      </w:tr>
      <w:tr w:rsidR="00E41EFB" w:rsidRPr="00E41EFB" w14:paraId="6048F669" w14:textId="77777777" w:rsidTr="00E41EFB">
        <w:trPr>
          <w:trHeight w:val="300"/>
          <w:jc w:val="center"/>
        </w:trPr>
        <w:tc>
          <w:tcPr>
            <w:tcW w:w="460" w:type="dxa"/>
            <w:tcBorders>
              <w:top w:val="nil"/>
              <w:left w:val="nil"/>
              <w:bottom w:val="nil"/>
              <w:right w:val="nil"/>
            </w:tcBorders>
            <w:shd w:val="clear" w:color="000000" w:fill="00B0F0"/>
            <w:noWrap/>
            <w:vAlign w:val="center"/>
            <w:hideMark/>
          </w:tcPr>
          <w:p w14:paraId="5C3FC31F"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П</w:t>
            </w:r>
          </w:p>
        </w:tc>
        <w:tc>
          <w:tcPr>
            <w:tcW w:w="360" w:type="dxa"/>
            <w:tcBorders>
              <w:top w:val="nil"/>
              <w:left w:val="nil"/>
              <w:bottom w:val="nil"/>
              <w:right w:val="nil"/>
            </w:tcBorders>
            <w:shd w:val="clear" w:color="auto" w:fill="auto"/>
            <w:noWrap/>
            <w:vAlign w:val="bottom"/>
            <w:hideMark/>
          </w:tcPr>
          <w:p w14:paraId="152D59A0"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7D40F0B"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10.0.1</w:t>
            </w:r>
          </w:p>
        </w:tc>
        <w:tc>
          <w:tcPr>
            <w:tcW w:w="4022" w:type="dxa"/>
            <w:tcBorders>
              <w:top w:val="nil"/>
              <w:left w:val="nil"/>
              <w:bottom w:val="single" w:sz="4" w:space="0" w:color="C0C0C0"/>
              <w:right w:val="single" w:sz="4" w:space="0" w:color="C0C0C0"/>
            </w:tcBorders>
            <w:shd w:val="clear" w:color="auto" w:fill="auto"/>
            <w:vAlign w:val="center"/>
            <w:hideMark/>
          </w:tcPr>
          <w:p w14:paraId="6D51CA26" w14:textId="77777777" w:rsidR="00E41EFB" w:rsidRPr="00E41EFB" w:rsidRDefault="00E41EFB" w:rsidP="00E41EFB">
            <w:pPr>
              <w:ind w:firstLineChars="200" w:firstLine="260"/>
              <w:rPr>
                <w:rFonts w:ascii="Tahoma" w:hAnsi="Tahoma" w:cs="Tahoma"/>
                <w:sz w:val="13"/>
                <w:szCs w:val="13"/>
              </w:rPr>
            </w:pPr>
            <w:r w:rsidRPr="00E41EFB">
              <w:rPr>
                <w:rFonts w:ascii="Tahoma" w:hAnsi="Tahoma" w:cs="Tahoma"/>
                <w:sz w:val="13"/>
                <w:szCs w:val="13"/>
              </w:rPr>
              <w:t>На потребительский рынок</w:t>
            </w:r>
          </w:p>
        </w:tc>
        <w:tc>
          <w:tcPr>
            <w:tcW w:w="1132" w:type="dxa"/>
            <w:tcBorders>
              <w:top w:val="nil"/>
              <w:left w:val="nil"/>
              <w:bottom w:val="single" w:sz="4" w:space="0" w:color="C0C0C0"/>
              <w:right w:val="single" w:sz="4" w:space="0" w:color="C0C0C0"/>
            </w:tcBorders>
            <w:shd w:val="clear" w:color="auto" w:fill="auto"/>
            <w:vAlign w:val="center"/>
            <w:hideMark/>
          </w:tcPr>
          <w:p w14:paraId="75C4F3A3"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1FC39A58"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608" w:type="dxa"/>
            <w:tcBorders>
              <w:top w:val="nil"/>
              <w:left w:val="nil"/>
              <w:bottom w:val="single" w:sz="4" w:space="0" w:color="C0C0C0"/>
              <w:right w:val="single" w:sz="4" w:space="0" w:color="C0C0C0"/>
            </w:tcBorders>
            <w:shd w:val="clear" w:color="000000" w:fill="FFFFCC"/>
            <w:vAlign w:val="center"/>
            <w:hideMark/>
          </w:tcPr>
          <w:p w14:paraId="2E04EBA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3 063,67</w:t>
            </w:r>
          </w:p>
        </w:tc>
        <w:tc>
          <w:tcPr>
            <w:tcW w:w="1729" w:type="dxa"/>
            <w:tcBorders>
              <w:top w:val="nil"/>
              <w:left w:val="nil"/>
              <w:bottom w:val="single" w:sz="4" w:space="0" w:color="C0C0C0"/>
              <w:right w:val="single" w:sz="4" w:space="0" w:color="C0C0C0"/>
            </w:tcBorders>
            <w:shd w:val="clear" w:color="000000" w:fill="FFFFCC"/>
            <w:vAlign w:val="center"/>
            <w:hideMark/>
          </w:tcPr>
          <w:p w14:paraId="0DD021C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745" w:type="dxa"/>
            <w:tcBorders>
              <w:top w:val="nil"/>
              <w:left w:val="nil"/>
              <w:bottom w:val="single" w:sz="4" w:space="0" w:color="C0C0C0"/>
              <w:right w:val="single" w:sz="4" w:space="0" w:color="C0C0C0"/>
            </w:tcBorders>
            <w:shd w:val="clear" w:color="000000" w:fill="FFFFCC"/>
            <w:vAlign w:val="center"/>
            <w:hideMark/>
          </w:tcPr>
          <w:p w14:paraId="04ADBD0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929,92</w:t>
            </w:r>
          </w:p>
        </w:tc>
        <w:tc>
          <w:tcPr>
            <w:tcW w:w="1597" w:type="dxa"/>
            <w:tcBorders>
              <w:top w:val="nil"/>
              <w:left w:val="nil"/>
              <w:bottom w:val="single" w:sz="4" w:space="0" w:color="C0C0C0"/>
              <w:right w:val="single" w:sz="4" w:space="0" w:color="C0C0C0"/>
            </w:tcBorders>
            <w:shd w:val="clear" w:color="000000" w:fill="FFFFCC"/>
            <w:vAlign w:val="center"/>
            <w:hideMark/>
          </w:tcPr>
          <w:p w14:paraId="183932D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548,71</w:t>
            </w:r>
          </w:p>
        </w:tc>
        <w:tc>
          <w:tcPr>
            <w:tcW w:w="1710" w:type="dxa"/>
            <w:tcBorders>
              <w:top w:val="nil"/>
              <w:left w:val="nil"/>
              <w:bottom w:val="single" w:sz="4" w:space="0" w:color="C0C0C0"/>
              <w:right w:val="single" w:sz="4" w:space="0" w:color="C0C0C0"/>
            </w:tcBorders>
            <w:shd w:val="clear" w:color="000000" w:fill="FFFFCC"/>
            <w:vAlign w:val="center"/>
            <w:hideMark/>
          </w:tcPr>
          <w:p w14:paraId="656073F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1 478,63</w:t>
            </w:r>
          </w:p>
        </w:tc>
        <w:tc>
          <w:tcPr>
            <w:tcW w:w="1600" w:type="dxa"/>
            <w:tcBorders>
              <w:top w:val="nil"/>
              <w:left w:val="nil"/>
              <w:bottom w:val="single" w:sz="4" w:space="0" w:color="C0C0C0"/>
              <w:right w:val="single" w:sz="4" w:space="0" w:color="C0C0C0"/>
            </w:tcBorders>
            <w:shd w:val="clear" w:color="000000" w:fill="FFFFCC"/>
            <w:vAlign w:val="center"/>
            <w:hideMark/>
          </w:tcPr>
          <w:p w14:paraId="404EA3D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-43,73</w:t>
            </w:r>
          </w:p>
        </w:tc>
        <w:tc>
          <w:tcPr>
            <w:tcW w:w="1804" w:type="dxa"/>
            <w:tcBorders>
              <w:top w:val="nil"/>
              <w:left w:val="nil"/>
              <w:bottom w:val="single" w:sz="4" w:space="0" w:color="C0C0C0"/>
              <w:right w:val="single" w:sz="4" w:space="0" w:color="C0C0C0"/>
            </w:tcBorders>
            <w:shd w:val="clear" w:color="000000" w:fill="FFFFCC"/>
            <w:vAlign w:val="center"/>
            <w:hideMark/>
          </w:tcPr>
          <w:p w14:paraId="23F0AE1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886,19</w:t>
            </w:r>
          </w:p>
        </w:tc>
        <w:tc>
          <w:tcPr>
            <w:tcW w:w="1287" w:type="dxa"/>
            <w:tcBorders>
              <w:top w:val="nil"/>
              <w:left w:val="nil"/>
              <w:bottom w:val="single" w:sz="4" w:space="0" w:color="C0C0C0"/>
              <w:right w:val="single" w:sz="4" w:space="0" w:color="C0C0C0"/>
            </w:tcBorders>
            <w:shd w:val="clear" w:color="000000" w:fill="D7EAD3"/>
            <w:vAlign w:val="center"/>
            <w:hideMark/>
          </w:tcPr>
          <w:p w14:paraId="6353CEF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443,10</w:t>
            </w:r>
          </w:p>
        </w:tc>
        <w:tc>
          <w:tcPr>
            <w:tcW w:w="1268" w:type="dxa"/>
            <w:tcBorders>
              <w:top w:val="nil"/>
              <w:left w:val="nil"/>
              <w:bottom w:val="single" w:sz="4" w:space="0" w:color="C0C0C0"/>
              <w:right w:val="single" w:sz="4" w:space="0" w:color="C0C0C0"/>
            </w:tcBorders>
            <w:shd w:val="clear" w:color="000000" w:fill="D7EAD3"/>
            <w:vAlign w:val="center"/>
            <w:hideMark/>
          </w:tcPr>
          <w:p w14:paraId="2138E54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443,10</w:t>
            </w:r>
          </w:p>
        </w:tc>
        <w:tc>
          <w:tcPr>
            <w:tcW w:w="4140" w:type="dxa"/>
            <w:tcBorders>
              <w:top w:val="nil"/>
              <w:left w:val="nil"/>
              <w:bottom w:val="single" w:sz="4" w:space="0" w:color="C0C0C0"/>
              <w:right w:val="single" w:sz="4" w:space="0" w:color="C0C0C0"/>
            </w:tcBorders>
            <w:shd w:val="clear" w:color="000000" w:fill="FFFFCC"/>
            <w:vAlign w:val="center"/>
            <w:hideMark/>
          </w:tcPr>
          <w:p w14:paraId="1EC0AA10"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r>
      <w:tr w:rsidR="00E41EFB" w:rsidRPr="00E41EFB" w14:paraId="23B7DC08" w14:textId="77777777" w:rsidTr="00E41EFB">
        <w:trPr>
          <w:trHeight w:val="300"/>
          <w:jc w:val="center"/>
        </w:trPr>
        <w:tc>
          <w:tcPr>
            <w:tcW w:w="460" w:type="dxa"/>
            <w:tcBorders>
              <w:top w:val="nil"/>
              <w:left w:val="nil"/>
              <w:bottom w:val="nil"/>
              <w:right w:val="nil"/>
            </w:tcBorders>
            <w:shd w:val="clear" w:color="000000" w:fill="00B0F0"/>
            <w:noWrap/>
            <w:vAlign w:val="center"/>
            <w:hideMark/>
          </w:tcPr>
          <w:p w14:paraId="6A2208BD"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П</w:t>
            </w:r>
          </w:p>
        </w:tc>
        <w:tc>
          <w:tcPr>
            <w:tcW w:w="360" w:type="dxa"/>
            <w:tcBorders>
              <w:top w:val="nil"/>
              <w:left w:val="nil"/>
              <w:bottom w:val="nil"/>
              <w:right w:val="nil"/>
            </w:tcBorders>
            <w:shd w:val="clear" w:color="auto" w:fill="auto"/>
            <w:noWrap/>
            <w:vAlign w:val="bottom"/>
            <w:hideMark/>
          </w:tcPr>
          <w:p w14:paraId="36B61865"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2D2BD7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10.0.2</w:t>
            </w:r>
          </w:p>
        </w:tc>
        <w:tc>
          <w:tcPr>
            <w:tcW w:w="4022" w:type="dxa"/>
            <w:tcBorders>
              <w:top w:val="nil"/>
              <w:left w:val="nil"/>
              <w:bottom w:val="single" w:sz="4" w:space="0" w:color="C0C0C0"/>
              <w:right w:val="single" w:sz="4" w:space="0" w:color="C0C0C0"/>
            </w:tcBorders>
            <w:shd w:val="clear" w:color="auto" w:fill="auto"/>
            <w:vAlign w:val="center"/>
            <w:hideMark/>
          </w:tcPr>
          <w:p w14:paraId="69BAA7B0" w14:textId="77777777" w:rsidR="00E41EFB" w:rsidRPr="00E41EFB" w:rsidRDefault="00E41EFB" w:rsidP="00E41EFB">
            <w:pPr>
              <w:ind w:firstLineChars="200" w:firstLine="260"/>
              <w:rPr>
                <w:rFonts w:ascii="Tahoma" w:hAnsi="Tahoma" w:cs="Tahoma"/>
                <w:sz w:val="13"/>
                <w:szCs w:val="13"/>
              </w:rPr>
            </w:pPr>
            <w:r w:rsidRPr="00E41EFB">
              <w:rPr>
                <w:rFonts w:ascii="Tahoma" w:hAnsi="Tahoma" w:cs="Tahoma"/>
                <w:sz w:val="13"/>
                <w:szCs w:val="13"/>
              </w:rPr>
              <w:t>На собственные нужды производства</w:t>
            </w:r>
          </w:p>
        </w:tc>
        <w:tc>
          <w:tcPr>
            <w:tcW w:w="1132" w:type="dxa"/>
            <w:tcBorders>
              <w:top w:val="nil"/>
              <w:left w:val="nil"/>
              <w:bottom w:val="single" w:sz="4" w:space="0" w:color="C0C0C0"/>
              <w:right w:val="single" w:sz="4" w:space="0" w:color="C0C0C0"/>
            </w:tcBorders>
            <w:shd w:val="clear" w:color="auto" w:fill="auto"/>
            <w:vAlign w:val="center"/>
            <w:hideMark/>
          </w:tcPr>
          <w:p w14:paraId="38BFECA6"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35E6616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608" w:type="dxa"/>
            <w:tcBorders>
              <w:top w:val="nil"/>
              <w:left w:val="nil"/>
              <w:bottom w:val="single" w:sz="4" w:space="0" w:color="C0C0C0"/>
              <w:right w:val="single" w:sz="4" w:space="0" w:color="C0C0C0"/>
            </w:tcBorders>
            <w:shd w:val="clear" w:color="000000" w:fill="FFFFCC"/>
            <w:vAlign w:val="center"/>
            <w:hideMark/>
          </w:tcPr>
          <w:p w14:paraId="6232FEE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729" w:type="dxa"/>
            <w:tcBorders>
              <w:top w:val="nil"/>
              <w:left w:val="nil"/>
              <w:bottom w:val="single" w:sz="4" w:space="0" w:color="C0C0C0"/>
              <w:right w:val="single" w:sz="4" w:space="0" w:color="C0C0C0"/>
            </w:tcBorders>
            <w:shd w:val="clear" w:color="000000" w:fill="FFFFCC"/>
            <w:vAlign w:val="center"/>
            <w:hideMark/>
          </w:tcPr>
          <w:p w14:paraId="596B0D3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745" w:type="dxa"/>
            <w:tcBorders>
              <w:top w:val="nil"/>
              <w:left w:val="nil"/>
              <w:bottom w:val="single" w:sz="4" w:space="0" w:color="C0C0C0"/>
              <w:right w:val="single" w:sz="4" w:space="0" w:color="C0C0C0"/>
            </w:tcBorders>
            <w:shd w:val="clear" w:color="000000" w:fill="FFFFCC"/>
            <w:vAlign w:val="center"/>
            <w:hideMark/>
          </w:tcPr>
          <w:p w14:paraId="7AE6AA2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7E1A9CB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710" w:type="dxa"/>
            <w:tcBorders>
              <w:top w:val="nil"/>
              <w:left w:val="nil"/>
              <w:bottom w:val="single" w:sz="4" w:space="0" w:color="C0C0C0"/>
              <w:right w:val="single" w:sz="4" w:space="0" w:color="C0C0C0"/>
            </w:tcBorders>
            <w:shd w:val="clear" w:color="000000" w:fill="FFFFCC"/>
            <w:vAlign w:val="center"/>
            <w:hideMark/>
          </w:tcPr>
          <w:p w14:paraId="5DFA1C5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5F1D76E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804" w:type="dxa"/>
            <w:tcBorders>
              <w:top w:val="nil"/>
              <w:left w:val="nil"/>
              <w:bottom w:val="single" w:sz="4" w:space="0" w:color="C0C0C0"/>
              <w:right w:val="single" w:sz="4" w:space="0" w:color="C0C0C0"/>
            </w:tcBorders>
            <w:shd w:val="clear" w:color="000000" w:fill="FFFFCC"/>
            <w:vAlign w:val="center"/>
            <w:hideMark/>
          </w:tcPr>
          <w:p w14:paraId="0866E16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287" w:type="dxa"/>
            <w:tcBorders>
              <w:top w:val="nil"/>
              <w:left w:val="nil"/>
              <w:bottom w:val="single" w:sz="4" w:space="0" w:color="C0C0C0"/>
              <w:right w:val="single" w:sz="4" w:space="0" w:color="C0C0C0"/>
            </w:tcBorders>
            <w:shd w:val="clear" w:color="000000" w:fill="D7EAD3"/>
            <w:vAlign w:val="center"/>
            <w:hideMark/>
          </w:tcPr>
          <w:p w14:paraId="6DE1ADF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268" w:type="dxa"/>
            <w:tcBorders>
              <w:top w:val="nil"/>
              <w:left w:val="nil"/>
              <w:bottom w:val="single" w:sz="4" w:space="0" w:color="C0C0C0"/>
              <w:right w:val="single" w:sz="4" w:space="0" w:color="C0C0C0"/>
            </w:tcBorders>
            <w:shd w:val="clear" w:color="000000" w:fill="D7EAD3"/>
            <w:vAlign w:val="center"/>
            <w:hideMark/>
          </w:tcPr>
          <w:p w14:paraId="05DCBC0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4140" w:type="dxa"/>
            <w:tcBorders>
              <w:top w:val="nil"/>
              <w:left w:val="nil"/>
              <w:bottom w:val="single" w:sz="4" w:space="0" w:color="C0C0C0"/>
              <w:right w:val="single" w:sz="4" w:space="0" w:color="C0C0C0"/>
            </w:tcBorders>
            <w:shd w:val="clear" w:color="000000" w:fill="FFFFCC"/>
            <w:vAlign w:val="center"/>
            <w:hideMark/>
          </w:tcPr>
          <w:p w14:paraId="0024ED7F"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r>
      <w:tr w:rsidR="00E41EFB" w:rsidRPr="00E41EFB" w14:paraId="01841511" w14:textId="77777777" w:rsidTr="00E41EFB">
        <w:trPr>
          <w:trHeight w:val="315"/>
          <w:jc w:val="center"/>
        </w:trPr>
        <w:tc>
          <w:tcPr>
            <w:tcW w:w="460" w:type="dxa"/>
            <w:tcBorders>
              <w:top w:val="nil"/>
              <w:left w:val="nil"/>
              <w:bottom w:val="nil"/>
              <w:right w:val="nil"/>
            </w:tcBorders>
            <w:shd w:val="clear" w:color="000000" w:fill="00B0F0"/>
            <w:noWrap/>
            <w:vAlign w:val="center"/>
            <w:hideMark/>
          </w:tcPr>
          <w:p w14:paraId="5F80EFE7"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П</w:t>
            </w:r>
          </w:p>
        </w:tc>
        <w:tc>
          <w:tcPr>
            <w:tcW w:w="360" w:type="dxa"/>
            <w:tcBorders>
              <w:top w:val="nil"/>
              <w:left w:val="nil"/>
              <w:bottom w:val="nil"/>
              <w:right w:val="nil"/>
            </w:tcBorders>
            <w:shd w:val="clear" w:color="auto" w:fill="auto"/>
            <w:noWrap/>
            <w:vAlign w:val="bottom"/>
            <w:hideMark/>
          </w:tcPr>
          <w:p w14:paraId="708066B4"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8F0F5E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10.1</w:t>
            </w:r>
          </w:p>
        </w:tc>
        <w:tc>
          <w:tcPr>
            <w:tcW w:w="4022" w:type="dxa"/>
            <w:tcBorders>
              <w:top w:val="nil"/>
              <w:left w:val="nil"/>
              <w:bottom w:val="single" w:sz="4" w:space="0" w:color="C0C0C0"/>
              <w:right w:val="single" w:sz="4" w:space="0" w:color="C0C0C0"/>
            </w:tcBorders>
            <w:shd w:val="clear" w:color="auto" w:fill="auto"/>
            <w:vAlign w:val="center"/>
            <w:hideMark/>
          </w:tcPr>
          <w:p w14:paraId="1F16C27D" w14:textId="77777777" w:rsidR="00E41EFB" w:rsidRPr="00E41EFB" w:rsidRDefault="00E41EFB" w:rsidP="00E41EFB">
            <w:pPr>
              <w:ind w:firstLineChars="100" w:firstLine="130"/>
              <w:rPr>
                <w:rFonts w:ascii="Tahoma" w:hAnsi="Tahoma" w:cs="Tahoma"/>
                <w:sz w:val="13"/>
                <w:szCs w:val="13"/>
              </w:rPr>
            </w:pPr>
            <w:r w:rsidRPr="00E41EFB">
              <w:rPr>
                <w:rFonts w:ascii="Tahoma" w:hAnsi="Tahoma" w:cs="Tahoma"/>
                <w:sz w:val="13"/>
                <w:szCs w:val="13"/>
              </w:rPr>
              <w:t>Прибыль на капитальные вложения</w:t>
            </w:r>
          </w:p>
        </w:tc>
        <w:tc>
          <w:tcPr>
            <w:tcW w:w="1132" w:type="dxa"/>
            <w:tcBorders>
              <w:top w:val="nil"/>
              <w:left w:val="nil"/>
              <w:bottom w:val="single" w:sz="4" w:space="0" w:color="C0C0C0"/>
              <w:right w:val="single" w:sz="4" w:space="0" w:color="C0C0C0"/>
            </w:tcBorders>
            <w:shd w:val="clear" w:color="auto" w:fill="auto"/>
            <w:vAlign w:val="center"/>
            <w:hideMark/>
          </w:tcPr>
          <w:p w14:paraId="472FFCE4"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D7EAD3"/>
            <w:vAlign w:val="center"/>
            <w:hideMark/>
          </w:tcPr>
          <w:p w14:paraId="17059B9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608" w:type="dxa"/>
            <w:tcBorders>
              <w:top w:val="nil"/>
              <w:left w:val="nil"/>
              <w:bottom w:val="single" w:sz="4" w:space="0" w:color="C0C0C0"/>
              <w:right w:val="single" w:sz="4" w:space="0" w:color="C0C0C0"/>
            </w:tcBorders>
            <w:shd w:val="clear" w:color="000000" w:fill="D7EAD3"/>
            <w:vAlign w:val="center"/>
            <w:hideMark/>
          </w:tcPr>
          <w:p w14:paraId="4D2F6EE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2 546,06</w:t>
            </w:r>
          </w:p>
        </w:tc>
        <w:tc>
          <w:tcPr>
            <w:tcW w:w="1729" w:type="dxa"/>
            <w:tcBorders>
              <w:top w:val="nil"/>
              <w:left w:val="nil"/>
              <w:bottom w:val="single" w:sz="4" w:space="0" w:color="C0C0C0"/>
              <w:right w:val="single" w:sz="4" w:space="0" w:color="C0C0C0"/>
            </w:tcBorders>
            <w:shd w:val="clear" w:color="000000" w:fill="D7EAD3"/>
            <w:vAlign w:val="center"/>
            <w:hideMark/>
          </w:tcPr>
          <w:p w14:paraId="2FBEC62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745" w:type="dxa"/>
            <w:tcBorders>
              <w:top w:val="nil"/>
              <w:left w:val="nil"/>
              <w:bottom w:val="single" w:sz="4" w:space="0" w:color="C0C0C0"/>
              <w:right w:val="single" w:sz="4" w:space="0" w:color="C0C0C0"/>
            </w:tcBorders>
            <w:shd w:val="clear" w:color="000000" w:fill="D7EAD3"/>
            <w:vAlign w:val="center"/>
            <w:hideMark/>
          </w:tcPr>
          <w:p w14:paraId="44C5648B"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929,92</w:t>
            </w:r>
          </w:p>
        </w:tc>
        <w:tc>
          <w:tcPr>
            <w:tcW w:w="1597" w:type="dxa"/>
            <w:tcBorders>
              <w:top w:val="nil"/>
              <w:left w:val="nil"/>
              <w:bottom w:val="single" w:sz="4" w:space="0" w:color="C0C0C0"/>
              <w:right w:val="single" w:sz="4" w:space="0" w:color="C0C0C0"/>
            </w:tcBorders>
            <w:shd w:val="clear" w:color="000000" w:fill="D7EAD3"/>
            <w:vAlign w:val="center"/>
            <w:hideMark/>
          </w:tcPr>
          <w:p w14:paraId="63AF0B2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710" w:type="dxa"/>
            <w:tcBorders>
              <w:top w:val="nil"/>
              <w:left w:val="nil"/>
              <w:bottom w:val="single" w:sz="4" w:space="0" w:color="C0C0C0"/>
              <w:right w:val="single" w:sz="4" w:space="0" w:color="C0C0C0"/>
            </w:tcBorders>
            <w:shd w:val="clear" w:color="000000" w:fill="D7EAD3"/>
            <w:vAlign w:val="center"/>
            <w:hideMark/>
          </w:tcPr>
          <w:p w14:paraId="4D4C9FA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929,92</w:t>
            </w:r>
          </w:p>
        </w:tc>
        <w:tc>
          <w:tcPr>
            <w:tcW w:w="1600" w:type="dxa"/>
            <w:tcBorders>
              <w:top w:val="nil"/>
              <w:left w:val="nil"/>
              <w:bottom w:val="single" w:sz="4" w:space="0" w:color="C0C0C0"/>
              <w:right w:val="single" w:sz="4" w:space="0" w:color="C0C0C0"/>
            </w:tcBorders>
            <w:shd w:val="clear" w:color="000000" w:fill="D7EAD3"/>
            <w:vAlign w:val="center"/>
            <w:hideMark/>
          </w:tcPr>
          <w:p w14:paraId="0F95AF8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-43,73</w:t>
            </w:r>
          </w:p>
        </w:tc>
        <w:tc>
          <w:tcPr>
            <w:tcW w:w="1804" w:type="dxa"/>
            <w:tcBorders>
              <w:top w:val="nil"/>
              <w:left w:val="nil"/>
              <w:bottom w:val="single" w:sz="4" w:space="0" w:color="C0C0C0"/>
              <w:right w:val="single" w:sz="4" w:space="0" w:color="C0C0C0"/>
            </w:tcBorders>
            <w:shd w:val="clear" w:color="000000" w:fill="D7EAD3"/>
            <w:vAlign w:val="center"/>
            <w:hideMark/>
          </w:tcPr>
          <w:p w14:paraId="7C7A6F3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886,19</w:t>
            </w:r>
          </w:p>
        </w:tc>
        <w:tc>
          <w:tcPr>
            <w:tcW w:w="1287" w:type="dxa"/>
            <w:tcBorders>
              <w:top w:val="nil"/>
              <w:left w:val="nil"/>
              <w:bottom w:val="single" w:sz="4" w:space="0" w:color="C0C0C0"/>
              <w:right w:val="single" w:sz="4" w:space="0" w:color="C0C0C0"/>
            </w:tcBorders>
            <w:shd w:val="clear" w:color="000000" w:fill="D7EAD3"/>
            <w:vAlign w:val="center"/>
            <w:hideMark/>
          </w:tcPr>
          <w:p w14:paraId="0009167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443,10</w:t>
            </w:r>
          </w:p>
        </w:tc>
        <w:tc>
          <w:tcPr>
            <w:tcW w:w="1268" w:type="dxa"/>
            <w:tcBorders>
              <w:top w:val="nil"/>
              <w:left w:val="nil"/>
              <w:bottom w:val="single" w:sz="4" w:space="0" w:color="C0C0C0"/>
              <w:right w:val="single" w:sz="4" w:space="0" w:color="C0C0C0"/>
            </w:tcBorders>
            <w:shd w:val="clear" w:color="000000" w:fill="D7EAD3"/>
            <w:vAlign w:val="center"/>
            <w:hideMark/>
          </w:tcPr>
          <w:p w14:paraId="77AF1DA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443,10</w:t>
            </w:r>
          </w:p>
        </w:tc>
        <w:tc>
          <w:tcPr>
            <w:tcW w:w="4140" w:type="dxa"/>
            <w:tcBorders>
              <w:top w:val="nil"/>
              <w:left w:val="nil"/>
              <w:bottom w:val="single" w:sz="4" w:space="0" w:color="C0C0C0"/>
              <w:right w:val="single" w:sz="4" w:space="0" w:color="C0C0C0"/>
            </w:tcBorders>
            <w:shd w:val="clear" w:color="000000" w:fill="FFFFCC"/>
            <w:vAlign w:val="center"/>
            <w:hideMark/>
          </w:tcPr>
          <w:p w14:paraId="141194BF"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r>
      <w:tr w:rsidR="00E41EFB" w:rsidRPr="00E41EFB" w14:paraId="49EDE1D7" w14:textId="77777777" w:rsidTr="00E41EFB">
        <w:trPr>
          <w:trHeight w:val="1095"/>
          <w:jc w:val="center"/>
        </w:trPr>
        <w:tc>
          <w:tcPr>
            <w:tcW w:w="460" w:type="dxa"/>
            <w:tcBorders>
              <w:top w:val="nil"/>
              <w:left w:val="nil"/>
              <w:bottom w:val="nil"/>
              <w:right w:val="nil"/>
            </w:tcBorders>
            <w:shd w:val="clear" w:color="000000" w:fill="00B0F0"/>
            <w:noWrap/>
            <w:vAlign w:val="center"/>
            <w:hideMark/>
          </w:tcPr>
          <w:p w14:paraId="4328F110"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П</w:t>
            </w:r>
          </w:p>
        </w:tc>
        <w:tc>
          <w:tcPr>
            <w:tcW w:w="360" w:type="dxa"/>
            <w:tcBorders>
              <w:top w:val="nil"/>
              <w:left w:val="nil"/>
              <w:bottom w:val="nil"/>
              <w:right w:val="nil"/>
            </w:tcBorders>
            <w:shd w:val="clear" w:color="auto" w:fill="auto"/>
            <w:noWrap/>
            <w:vAlign w:val="bottom"/>
            <w:hideMark/>
          </w:tcPr>
          <w:p w14:paraId="14B4BC06"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49DDC8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10.1.1</w:t>
            </w:r>
          </w:p>
        </w:tc>
        <w:tc>
          <w:tcPr>
            <w:tcW w:w="4022" w:type="dxa"/>
            <w:tcBorders>
              <w:top w:val="nil"/>
              <w:left w:val="nil"/>
              <w:bottom w:val="single" w:sz="4" w:space="0" w:color="C0C0C0"/>
              <w:right w:val="single" w:sz="4" w:space="0" w:color="C0C0C0"/>
            </w:tcBorders>
            <w:shd w:val="clear" w:color="auto" w:fill="auto"/>
            <w:vAlign w:val="center"/>
            <w:hideMark/>
          </w:tcPr>
          <w:p w14:paraId="67217F7B" w14:textId="77777777" w:rsidR="00E41EFB" w:rsidRPr="00E41EFB" w:rsidRDefault="00E41EFB" w:rsidP="00E41EFB">
            <w:pPr>
              <w:ind w:firstLineChars="200" w:firstLine="261"/>
              <w:rPr>
                <w:rFonts w:ascii="Tahoma" w:hAnsi="Tahoma" w:cs="Tahoma"/>
                <w:b/>
                <w:bCs/>
                <w:sz w:val="13"/>
                <w:szCs w:val="13"/>
              </w:rPr>
            </w:pPr>
            <w:r w:rsidRPr="00E41EFB">
              <w:rPr>
                <w:rFonts w:ascii="Tahoma" w:hAnsi="Tahoma" w:cs="Tahoma"/>
                <w:b/>
                <w:bCs/>
                <w:sz w:val="13"/>
                <w:szCs w:val="13"/>
              </w:rPr>
              <w:t xml:space="preserve">На реализацию </w:t>
            </w:r>
            <w:proofErr w:type="spellStart"/>
            <w:r w:rsidRPr="00E41EFB">
              <w:rPr>
                <w:rFonts w:ascii="Tahoma" w:hAnsi="Tahoma" w:cs="Tahoma"/>
                <w:b/>
                <w:bCs/>
                <w:sz w:val="13"/>
                <w:szCs w:val="13"/>
              </w:rPr>
              <w:t>инвест</w:t>
            </w:r>
            <w:proofErr w:type="spellEnd"/>
            <w:r w:rsidRPr="00E41EFB">
              <w:rPr>
                <w:rFonts w:ascii="Tahoma" w:hAnsi="Tahoma" w:cs="Tahoma"/>
                <w:b/>
                <w:bCs/>
                <w:sz w:val="13"/>
                <w:szCs w:val="13"/>
              </w:rPr>
              <w:t xml:space="preserve"> программы</w:t>
            </w:r>
          </w:p>
        </w:tc>
        <w:tc>
          <w:tcPr>
            <w:tcW w:w="1132" w:type="dxa"/>
            <w:tcBorders>
              <w:top w:val="nil"/>
              <w:left w:val="nil"/>
              <w:bottom w:val="single" w:sz="4" w:space="0" w:color="C0C0C0"/>
              <w:right w:val="single" w:sz="4" w:space="0" w:color="C0C0C0"/>
            </w:tcBorders>
            <w:shd w:val="clear" w:color="auto" w:fill="auto"/>
            <w:vAlign w:val="center"/>
            <w:hideMark/>
          </w:tcPr>
          <w:p w14:paraId="0B246F1F"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0FC7BF2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608" w:type="dxa"/>
            <w:tcBorders>
              <w:top w:val="nil"/>
              <w:left w:val="nil"/>
              <w:bottom w:val="single" w:sz="4" w:space="0" w:color="C0C0C0"/>
              <w:right w:val="single" w:sz="4" w:space="0" w:color="C0C0C0"/>
            </w:tcBorders>
            <w:shd w:val="clear" w:color="000000" w:fill="FDE9D9"/>
            <w:vAlign w:val="center"/>
            <w:hideMark/>
          </w:tcPr>
          <w:p w14:paraId="7CFCC1D5"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2 546,06</w:t>
            </w:r>
          </w:p>
        </w:tc>
        <w:tc>
          <w:tcPr>
            <w:tcW w:w="1729" w:type="dxa"/>
            <w:tcBorders>
              <w:top w:val="nil"/>
              <w:left w:val="nil"/>
              <w:bottom w:val="single" w:sz="4" w:space="0" w:color="C0C0C0"/>
              <w:right w:val="single" w:sz="4" w:space="0" w:color="C0C0C0"/>
            </w:tcBorders>
            <w:shd w:val="clear" w:color="000000" w:fill="FFFFCC"/>
            <w:vAlign w:val="center"/>
            <w:hideMark/>
          </w:tcPr>
          <w:p w14:paraId="07A50EF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45" w:type="dxa"/>
            <w:tcBorders>
              <w:top w:val="nil"/>
              <w:left w:val="nil"/>
              <w:bottom w:val="single" w:sz="4" w:space="0" w:color="C0C0C0"/>
              <w:right w:val="single" w:sz="4" w:space="0" w:color="C0C0C0"/>
            </w:tcBorders>
            <w:shd w:val="clear" w:color="000000" w:fill="FDE9D9"/>
            <w:vAlign w:val="center"/>
            <w:hideMark/>
          </w:tcPr>
          <w:p w14:paraId="623B62C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929,92</w:t>
            </w:r>
          </w:p>
        </w:tc>
        <w:tc>
          <w:tcPr>
            <w:tcW w:w="1597" w:type="dxa"/>
            <w:tcBorders>
              <w:top w:val="nil"/>
              <w:left w:val="nil"/>
              <w:bottom w:val="single" w:sz="4" w:space="0" w:color="C0C0C0"/>
              <w:right w:val="single" w:sz="4" w:space="0" w:color="C0C0C0"/>
            </w:tcBorders>
            <w:shd w:val="clear" w:color="000000" w:fill="FFFFCC"/>
            <w:vAlign w:val="center"/>
            <w:hideMark/>
          </w:tcPr>
          <w:p w14:paraId="1B4A739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710" w:type="dxa"/>
            <w:tcBorders>
              <w:top w:val="nil"/>
              <w:left w:val="nil"/>
              <w:bottom w:val="single" w:sz="4" w:space="0" w:color="C0C0C0"/>
              <w:right w:val="single" w:sz="4" w:space="0" w:color="C0C0C0"/>
            </w:tcBorders>
            <w:shd w:val="clear" w:color="000000" w:fill="FFFFCC"/>
            <w:vAlign w:val="center"/>
            <w:hideMark/>
          </w:tcPr>
          <w:p w14:paraId="12406FC0"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929,92</w:t>
            </w:r>
          </w:p>
        </w:tc>
        <w:tc>
          <w:tcPr>
            <w:tcW w:w="1600" w:type="dxa"/>
            <w:tcBorders>
              <w:top w:val="nil"/>
              <w:left w:val="nil"/>
              <w:bottom w:val="single" w:sz="4" w:space="0" w:color="C0C0C0"/>
              <w:right w:val="single" w:sz="4" w:space="0" w:color="C0C0C0"/>
            </w:tcBorders>
            <w:shd w:val="clear" w:color="000000" w:fill="FFFFCC"/>
            <w:vAlign w:val="center"/>
            <w:hideMark/>
          </w:tcPr>
          <w:p w14:paraId="4D0BC5B5"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-43,73</w:t>
            </w:r>
          </w:p>
        </w:tc>
        <w:tc>
          <w:tcPr>
            <w:tcW w:w="1804" w:type="dxa"/>
            <w:tcBorders>
              <w:top w:val="nil"/>
              <w:left w:val="nil"/>
              <w:bottom w:val="single" w:sz="4" w:space="0" w:color="C0C0C0"/>
              <w:right w:val="single" w:sz="4" w:space="0" w:color="C0C0C0"/>
            </w:tcBorders>
            <w:shd w:val="clear" w:color="000000" w:fill="FDE9D9"/>
            <w:vAlign w:val="center"/>
            <w:hideMark/>
          </w:tcPr>
          <w:p w14:paraId="57AC89F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886,19</w:t>
            </w:r>
          </w:p>
        </w:tc>
        <w:tc>
          <w:tcPr>
            <w:tcW w:w="1287" w:type="dxa"/>
            <w:tcBorders>
              <w:top w:val="nil"/>
              <w:left w:val="nil"/>
              <w:bottom w:val="single" w:sz="4" w:space="0" w:color="C0C0C0"/>
              <w:right w:val="single" w:sz="4" w:space="0" w:color="C0C0C0"/>
            </w:tcBorders>
            <w:shd w:val="clear" w:color="000000" w:fill="D7EAD3"/>
            <w:vAlign w:val="center"/>
            <w:hideMark/>
          </w:tcPr>
          <w:p w14:paraId="1136BBE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443,10</w:t>
            </w:r>
          </w:p>
        </w:tc>
        <w:tc>
          <w:tcPr>
            <w:tcW w:w="1268" w:type="dxa"/>
            <w:tcBorders>
              <w:top w:val="nil"/>
              <w:left w:val="nil"/>
              <w:bottom w:val="single" w:sz="4" w:space="0" w:color="C0C0C0"/>
              <w:right w:val="single" w:sz="4" w:space="0" w:color="C0C0C0"/>
            </w:tcBorders>
            <w:shd w:val="clear" w:color="000000" w:fill="D7EAD3"/>
            <w:vAlign w:val="center"/>
            <w:hideMark/>
          </w:tcPr>
          <w:p w14:paraId="7BD4471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443,10</w:t>
            </w:r>
          </w:p>
        </w:tc>
        <w:tc>
          <w:tcPr>
            <w:tcW w:w="4140" w:type="dxa"/>
            <w:tcBorders>
              <w:top w:val="nil"/>
              <w:left w:val="nil"/>
              <w:bottom w:val="single" w:sz="4" w:space="0" w:color="C0C0C0"/>
              <w:right w:val="single" w:sz="4" w:space="0" w:color="C0C0C0"/>
            </w:tcBorders>
            <w:shd w:val="clear" w:color="000000" w:fill="FDE9D9"/>
            <w:vAlign w:val="center"/>
            <w:hideMark/>
          </w:tcPr>
          <w:p w14:paraId="19B82EF3"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В соответствии с п.  86 "Методических указаний" (3,05</w:t>
            </w:r>
            <w:proofErr w:type="gramStart"/>
            <w:r w:rsidRPr="00E41EFB">
              <w:rPr>
                <w:rFonts w:ascii="Tahoma" w:hAnsi="Tahoma" w:cs="Tahoma"/>
                <w:b/>
                <w:bCs/>
                <w:sz w:val="13"/>
                <w:szCs w:val="13"/>
              </w:rPr>
              <w:t>%  от</w:t>
            </w:r>
            <w:proofErr w:type="gramEnd"/>
            <w:r w:rsidRPr="00E41EFB">
              <w:rPr>
                <w:rFonts w:ascii="Tahoma" w:hAnsi="Tahoma" w:cs="Tahoma"/>
                <w:b/>
                <w:bCs/>
                <w:sz w:val="13"/>
                <w:szCs w:val="13"/>
              </w:rPr>
              <w:t xml:space="preserve">  расчетной НВВ)</w:t>
            </w:r>
          </w:p>
        </w:tc>
      </w:tr>
      <w:tr w:rsidR="00E41EFB" w:rsidRPr="00E41EFB" w14:paraId="2EFE370A" w14:textId="77777777" w:rsidTr="00E41EFB">
        <w:trPr>
          <w:trHeight w:val="2625"/>
          <w:jc w:val="center"/>
        </w:trPr>
        <w:tc>
          <w:tcPr>
            <w:tcW w:w="460" w:type="dxa"/>
            <w:tcBorders>
              <w:top w:val="nil"/>
              <w:left w:val="nil"/>
              <w:bottom w:val="nil"/>
              <w:right w:val="nil"/>
            </w:tcBorders>
            <w:shd w:val="clear" w:color="000000" w:fill="B7DEE8"/>
            <w:noWrap/>
            <w:vAlign w:val="center"/>
            <w:hideMark/>
          </w:tcPr>
          <w:p w14:paraId="45FDCC79"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П</w:t>
            </w:r>
          </w:p>
        </w:tc>
        <w:tc>
          <w:tcPr>
            <w:tcW w:w="360" w:type="dxa"/>
            <w:tcBorders>
              <w:top w:val="nil"/>
              <w:left w:val="nil"/>
              <w:bottom w:val="nil"/>
              <w:right w:val="nil"/>
            </w:tcBorders>
            <w:shd w:val="clear" w:color="auto" w:fill="auto"/>
            <w:noWrap/>
            <w:vAlign w:val="bottom"/>
            <w:hideMark/>
          </w:tcPr>
          <w:p w14:paraId="349A0FDB"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55F0C7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10.3</w:t>
            </w:r>
          </w:p>
        </w:tc>
        <w:tc>
          <w:tcPr>
            <w:tcW w:w="4022" w:type="dxa"/>
            <w:tcBorders>
              <w:top w:val="nil"/>
              <w:left w:val="nil"/>
              <w:bottom w:val="single" w:sz="4" w:space="0" w:color="C0C0C0"/>
              <w:right w:val="single" w:sz="4" w:space="0" w:color="C0C0C0"/>
            </w:tcBorders>
            <w:shd w:val="clear" w:color="auto" w:fill="auto"/>
            <w:vAlign w:val="center"/>
            <w:hideMark/>
          </w:tcPr>
          <w:p w14:paraId="7A6EFFA2" w14:textId="77777777" w:rsidR="00E41EFB" w:rsidRPr="00E41EFB" w:rsidRDefault="00E41EFB" w:rsidP="00E41EFB">
            <w:pPr>
              <w:ind w:firstLineChars="100" w:firstLine="131"/>
              <w:rPr>
                <w:rFonts w:ascii="Tahoma" w:hAnsi="Tahoma" w:cs="Tahoma"/>
                <w:b/>
                <w:bCs/>
                <w:sz w:val="13"/>
                <w:szCs w:val="13"/>
              </w:rPr>
            </w:pPr>
            <w:r w:rsidRPr="00E41EFB">
              <w:rPr>
                <w:rFonts w:ascii="Tahoma" w:hAnsi="Tahoma" w:cs="Tahoma"/>
                <w:b/>
                <w:bCs/>
                <w:sz w:val="13"/>
                <w:szCs w:val="13"/>
              </w:rPr>
              <w:t>Расчетная предпринимательская прибыль</w:t>
            </w:r>
          </w:p>
        </w:tc>
        <w:tc>
          <w:tcPr>
            <w:tcW w:w="1132" w:type="dxa"/>
            <w:tcBorders>
              <w:top w:val="nil"/>
              <w:left w:val="nil"/>
              <w:bottom w:val="single" w:sz="4" w:space="0" w:color="C0C0C0"/>
              <w:right w:val="single" w:sz="4" w:space="0" w:color="C0C0C0"/>
            </w:tcBorders>
            <w:shd w:val="clear" w:color="auto" w:fill="auto"/>
            <w:vAlign w:val="center"/>
            <w:hideMark/>
          </w:tcPr>
          <w:p w14:paraId="0F51DD18"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529BA348"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608" w:type="dxa"/>
            <w:tcBorders>
              <w:top w:val="nil"/>
              <w:left w:val="nil"/>
              <w:bottom w:val="single" w:sz="4" w:space="0" w:color="C0C0C0"/>
              <w:right w:val="single" w:sz="4" w:space="0" w:color="C0C0C0"/>
            </w:tcBorders>
            <w:shd w:val="clear" w:color="000000" w:fill="FDE9D9"/>
            <w:vAlign w:val="center"/>
            <w:hideMark/>
          </w:tcPr>
          <w:p w14:paraId="37D3D88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517,61</w:t>
            </w:r>
          </w:p>
        </w:tc>
        <w:tc>
          <w:tcPr>
            <w:tcW w:w="1729" w:type="dxa"/>
            <w:tcBorders>
              <w:top w:val="nil"/>
              <w:left w:val="nil"/>
              <w:bottom w:val="single" w:sz="4" w:space="0" w:color="C0C0C0"/>
              <w:right w:val="single" w:sz="4" w:space="0" w:color="C0C0C0"/>
            </w:tcBorders>
            <w:shd w:val="clear" w:color="000000" w:fill="FFFFCC"/>
            <w:vAlign w:val="center"/>
            <w:hideMark/>
          </w:tcPr>
          <w:p w14:paraId="55265E9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45" w:type="dxa"/>
            <w:tcBorders>
              <w:top w:val="nil"/>
              <w:left w:val="nil"/>
              <w:bottom w:val="single" w:sz="4" w:space="0" w:color="C0C0C0"/>
              <w:right w:val="single" w:sz="4" w:space="0" w:color="C0C0C0"/>
            </w:tcBorders>
            <w:shd w:val="clear" w:color="000000" w:fill="FFFFCC"/>
            <w:vAlign w:val="center"/>
            <w:hideMark/>
          </w:tcPr>
          <w:p w14:paraId="3C071BB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597" w:type="dxa"/>
            <w:tcBorders>
              <w:top w:val="nil"/>
              <w:left w:val="nil"/>
              <w:bottom w:val="single" w:sz="4" w:space="0" w:color="C0C0C0"/>
              <w:right w:val="single" w:sz="4" w:space="0" w:color="C0C0C0"/>
            </w:tcBorders>
            <w:shd w:val="clear" w:color="000000" w:fill="FFFFCC"/>
            <w:vAlign w:val="center"/>
            <w:hideMark/>
          </w:tcPr>
          <w:p w14:paraId="77BE63E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548,71</w:t>
            </w:r>
          </w:p>
        </w:tc>
        <w:tc>
          <w:tcPr>
            <w:tcW w:w="1710" w:type="dxa"/>
            <w:tcBorders>
              <w:top w:val="nil"/>
              <w:left w:val="nil"/>
              <w:bottom w:val="single" w:sz="4" w:space="0" w:color="C0C0C0"/>
              <w:right w:val="single" w:sz="4" w:space="0" w:color="C0C0C0"/>
            </w:tcBorders>
            <w:shd w:val="clear" w:color="000000" w:fill="FDE9D9"/>
            <w:vAlign w:val="center"/>
            <w:hideMark/>
          </w:tcPr>
          <w:p w14:paraId="5E0AEEB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548,71</w:t>
            </w:r>
          </w:p>
        </w:tc>
        <w:tc>
          <w:tcPr>
            <w:tcW w:w="1600" w:type="dxa"/>
            <w:tcBorders>
              <w:top w:val="nil"/>
              <w:left w:val="nil"/>
              <w:bottom w:val="single" w:sz="4" w:space="0" w:color="C0C0C0"/>
              <w:right w:val="single" w:sz="4" w:space="0" w:color="C0C0C0"/>
            </w:tcBorders>
            <w:shd w:val="clear" w:color="000000" w:fill="FFFFCC"/>
            <w:vAlign w:val="center"/>
            <w:hideMark/>
          </w:tcPr>
          <w:p w14:paraId="64745750"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804" w:type="dxa"/>
            <w:tcBorders>
              <w:top w:val="nil"/>
              <w:left w:val="nil"/>
              <w:bottom w:val="single" w:sz="4" w:space="0" w:color="C0C0C0"/>
              <w:right w:val="single" w:sz="4" w:space="0" w:color="C0C0C0"/>
            </w:tcBorders>
            <w:shd w:val="clear" w:color="000000" w:fill="FDE9D9"/>
            <w:vAlign w:val="center"/>
            <w:hideMark/>
          </w:tcPr>
          <w:p w14:paraId="5E4695CA" w14:textId="77777777" w:rsidR="00E41EFB" w:rsidRPr="00E41EFB" w:rsidRDefault="00E41EFB" w:rsidP="00E41EFB">
            <w:pPr>
              <w:jc w:val="center"/>
              <w:rPr>
                <w:rFonts w:ascii="Tahoma" w:hAnsi="Tahoma" w:cs="Tahoma"/>
                <w:b/>
                <w:bCs/>
                <w:color w:val="00B050"/>
                <w:sz w:val="13"/>
                <w:szCs w:val="13"/>
              </w:rPr>
            </w:pPr>
            <w:r w:rsidRPr="00E41EFB">
              <w:rPr>
                <w:rFonts w:ascii="Tahoma" w:hAnsi="Tahoma" w:cs="Tahoma"/>
                <w:b/>
                <w:bCs/>
                <w:color w:val="00B050"/>
                <w:sz w:val="13"/>
                <w:szCs w:val="13"/>
              </w:rPr>
              <w:t> </w:t>
            </w:r>
          </w:p>
        </w:tc>
        <w:tc>
          <w:tcPr>
            <w:tcW w:w="1287" w:type="dxa"/>
            <w:tcBorders>
              <w:top w:val="nil"/>
              <w:left w:val="nil"/>
              <w:bottom w:val="single" w:sz="4" w:space="0" w:color="C0C0C0"/>
              <w:right w:val="single" w:sz="4" w:space="0" w:color="C0C0C0"/>
            </w:tcBorders>
            <w:shd w:val="clear" w:color="000000" w:fill="D7EAD3"/>
            <w:vAlign w:val="center"/>
            <w:hideMark/>
          </w:tcPr>
          <w:p w14:paraId="54ED5EA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268" w:type="dxa"/>
            <w:tcBorders>
              <w:top w:val="nil"/>
              <w:left w:val="nil"/>
              <w:bottom w:val="single" w:sz="4" w:space="0" w:color="C0C0C0"/>
              <w:right w:val="single" w:sz="4" w:space="0" w:color="C0C0C0"/>
            </w:tcBorders>
            <w:shd w:val="clear" w:color="000000" w:fill="D7EAD3"/>
            <w:vAlign w:val="center"/>
            <w:hideMark/>
          </w:tcPr>
          <w:p w14:paraId="3154A7E0"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4140" w:type="dxa"/>
            <w:tcBorders>
              <w:top w:val="nil"/>
              <w:left w:val="nil"/>
              <w:bottom w:val="single" w:sz="4" w:space="0" w:color="C0C0C0"/>
              <w:right w:val="single" w:sz="4" w:space="0" w:color="C0C0C0"/>
            </w:tcBorders>
            <w:shd w:val="clear" w:color="000000" w:fill="FDE9D9"/>
            <w:vAlign w:val="center"/>
            <w:hideMark/>
          </w:tcPr>
          <w:p w14:paraId="17B8FE3D"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В обращении организации от 25.08.2020 № 3825 (исх. от 25.08.2020 № 460) предложено не учитывать расходы по данной статье. Вместо этого предлагается  увеличить НВВ за счет  положительной корректировки, проводимой в целях сглаживания  темпа роста тарифов, учтенной регулятором при установлении долгосрочных тарифов в НВВ  2022 г.  (898,32 тыс. руб.)</w:t>
            </w:r>
          </w:p>
        </w:tc>
      </w:tr>
      <w:tr w:rsidR="00E41EFB" w:rsidRPr="00E41EFB" w14:paraId="04C7F8F6" w14:textId="77777777" w:rsidTr="00E41EFB">
        <w:trPr>
          <w:trHeight w:val="300"/>
          <w:jc w:val="center"/>
        </w:trPr>
        <w:tc>
          <w:tcPr>
            <w:tcW w:w="460" w:type="dxa"/>
            <w:tcBorders>
              <w:top w:val="nil"/>
              <w:left w:val="nil"/>
              <w:bottom w:val="nil"/>
              <w:right w:val="nil"/>
            </w:tcBorders>
            <w:shd w:val="clear" w:color="000000" w:fill="00B0F0"/>
            <w:noWrap/>
            <w:vAlign w:val="center"/>
            <w:hideMark/>
          </w:tcPr>
          <w:p w14:paraId="69923C0B"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П</w:t>
            </w:r>
          </w:p>
        </w:tc>
        <w:tc>
          <w:tcPr>
            <w:tcW w:w="360" w:type="dxa"/>
            <w:tcBorders>
              <w:top w:val="nil"/>
              <w:left w:val="nil"/>
              <w:bottom w:val="nil"/>
              <w:right w:val="nil"/>
            </w:tcBorders>
            <w:shd w:val="clear" w:color="auto" w:fill="auto"/>
            <w:noWrap/>
            <w:vAlign w:val="bottom"/>
            <w:hideMark/>
          </w:tcPr>
          <w:p w14:paraId="2A1661CA"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7B25C8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10.4</w:t>
            </w:r>
          </w:p>
        </w:tc>
        <w:tc>
          <w:tcPr>
            <w:tcW w:w="4022" w:type="dxa"/>
            <w:tcBorders>
              <w:top w:val="nil"/>
              <w:left w:val="nil"/>
              <w:bottom w:val="single" w:sz="4" w:space="0" w:color="C0C0C0"/>
              <w:right w:val="single" w:sz="4" w:space="0" w:color="C0C0C0"/>
            </w:tcBorders>
            <w:shd w:val="clear" w:color="auto" w:fill="auto"/>
            <w:vAlign w:val="center"/>
            <w:hideMark/>
          </w:tcPr>
          <w:p w14:paraId="509447DC" w14:textId="77777777" w:rsidR="00E41EFB" w:rsidRPr="00E41EFB" w:rsidRDefault="00E41EFB" w:rsidP="00E41EFB">
            <w:pPr>
              <w:ind w:firstLineChars="100" w:firstLine="130"/>
              <w:rPr>
                <w:rFonts w:ascii="Tahoma" w:hAnsi="Tahoma" w:cs="Tahoma"/>
                <w:sz w:val="13"/>
                <w:szCs w:val="13"/>
              </w:rPr>
            </w:pPr>
            <w:r w:rsidRPr="00E41EFB">
              <w:rPr>
                <w:rFonts w:ascii="Tahoma" w:hAnsi="Tahoma" w:cs="Tahoma"/>
                <w:sz w:val="13"/>
                <w:szCs w:val="13"/>
              </w:rPr>
              <w:t>Прибыль на прочие цели:</w:t>
            </w:r>
          </w:p>
        </w:tc>
        <w:tc>
          <w:tcPr>
            <w:tcW w:w="1132" w:type="dxa"/>
            <w:tcBorders>
              <w:top w:val="nil"/>
              <w:left w:val="nil"/>
              <w:bottom w:val="single" w:sz="4" w:space="0" w:color="C0C0C0"/>
              <w:right w:val="single" w:sz="4" w:space="0" w:color="C0C0C0"/>
            </w:tcBorders>
            <w:shd w:val="clear" w:color="auto" w:fill="auto"/>
            <w:vAlign w:val="center"/>
            <w:hideMark/>
          </w:tcPr>
          <w:p w14:paraId="6395B230"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D7EAD3"/>
            <w:vAlign w:val="center"/>
            <w:hideMark/>
          </w:tcPr>
          <w:p w14:paraId="00E1D18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608" w:type="dxa"/>
            <w:tcBorders>
              <w:top w:val="nil"/>
              <w:left w:val="nil"/>
              <w:bottom w:val="single" w:sz="4" w:space="0" w:color="C0C0C0"/>
              <w:right w:val="single" w:sz="4" w:space="0" w:color="C0C0C0"/>
            </w:tcBorders>
            <w:shd w:val="clear" w:color="000000" w:fill="D7EAD3"/>
            <w:vAlign w:val="center"/>
            <w:hideMark/>
          </w:tcPr>
          <w:p w14:paraId="722FE5B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729" w:type="dxa"/>
            <w:tcBorders>
              <w:top w:val="nil"/>
              <w:left w:val="nil"/>
              <w:bottom w:val="single" w:sz="4" w:space="0" w:color="C0C0C0"/>
              <w:right w:val="single" w:sz="4" w:space="0" w:color="C0C0C0"/>
            </w:tcBorders>
            <w:shd w:val="clear" w:color="000000" w:fill="D7EAD3"/>
            <w:vAlign w:val="center"/>
            <w:hideMark/>
          </w:tcPr>
          <w:p w14:paraId="328C3D6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745" w:type="dxa"/>
            <w:tcBorders>
              <w:top w:val="nil"/>
              <w:left w:val="nil"/>
              <w:bottom w:val="single" w:sz="4" w:space="0" w:color="C0C0C0"/>
              <w:right w:val="single" w:sz="4" w:space="0" w:color="C0C0C0"/>
            </w:tcBorders>
            <w:shd w:val="clear" w:color="000000" w:fill="D7EAD3"/>
            <w:vAlign w:val="center"/>
            <w:hideMark/>
          </w:tcPr>
          <w:p w14:paraId="491C65F8"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6180B4DB"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710" w:type="dxa"/>
            <w:tcBorders>
              <w:top w:val="nil"/>
              <w:left w:val="nil"/>
              <w:bottom w:val="single" w:sz="4" w:space="0" w:color="C0C0C0"/>
              <w:right w:val="single" w:sz="4" w:space="0" w:color="C0C0C0"/>
            </w:tcBorders>
            <w:shd w:val="clear" w:color="000000" w:fill="D7EAD3"/>
            <w:vAlign w:val="center"/>
            <w:hideMark/>
          </w:tcPr>
          <w:p w14:paraId="21A726A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2481A5A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804" w:type="dxa"/>
            <w:tcBorders>
              <w:top w:val="nil"/>
              <w:left w:val="nil"/>
              <w:bottom w:val="single" w:sz="4" w:space="0" w:color="C0C0C0"/>
              <w:right w:val="single" w:sz="4" w:space="0" w:color="C0C0C0"/>
            </w:tcBorders>
            <w:shd w:val="clear" w:color="000000" w:fill="D7EAD3"/>
            <w:vAlign w:val="center"/>
            <w:hideMark/>
          </w:tcPr>
          <w:p w14:paraId="1CBC2C1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287" w:type="dxa"/>
            <w:tcBorders>
              <w:top w:val="nil"/>
              <w:left w:val="nil"/>
              <w:bottom w:val="single" w:sz="4" w:space="0" w:color="C0C0C0"/>
              <w:right w:val="single" w:sz="4" w:space="0" w:color="C0C0C0"/>
            </w:tcBorders>
            <w:shd w:val="clear" w:color="000000" w:fill="D7EAD3"/>
            <w:vAlign w:val="center"/>
            <w:hideMark/>
          </w:tcPr>
          <w:p w14:paraId="79F3577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268" w:type="dxa"/>
            <w:tcBorders>
              <w:top w:val="nil"/>
              <w:left w:val="nil"/>
              <w:bottom w:val="single" w:sz="4" w:space="0" w:color="C0C0C0"/>
              <w:right w:val="single" w:sz="4" w:space="0" w:color="C0C0C0"/>
            </w:tcBorders>
            <w:shd w:val="clear" w:color="000000" w:fill="D7EAD3"/>
            <w:vAlign w:val="center"/>
            <w:hideMark/>
          </w:tcPr>
          <w:p w14:paraId="076EB75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4140" w:type="dxa"/>
            <w:tcBorders>
              <w:top w:val="nil"/>
              <w:left w:val="nil"/>
              <w:bottom w:val="single" w:sz="4" w:space="0" w:color="C0C0C0"/>
              <w:right w:val="single" w:sz="4" w:space="0" w:color="C0C0C0"/>
            </w:tcBorders>
            <w:shd w:val="clear" w:color="000000" w:fill="FFFFCC"/>
            <w:vAlign w:val="center"/>
            <w:hideMark/>
          </w:tcPr>
          <w:p w14:paraId="3D7D2382"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r>
      <w:tr w:rsidR="00E41EFB" w:rsidRPr="00E41EFB" w14:paraId="7EE4328E" w14:textId="77777777" w:rsidTr="00E41EFB">
        <w:trPr>
          <w:trHeight w:val="300"/>
          <w:jc w:val="center"/>
        </w:trPr>
        <w:tc>
          <w:tcPr>
            <w:tcW w:w="460" w:type="dxa"/>
            <w:tcBorders>
              <w:top w:val="nil"/>
              <w:left w:val="nil"/>
              <w:bottom w:val="nil"/>
              <w:right w:val="nil"/>
            </w:tcBorders>
            <w:shd w:val="clear" w:color="000000" w:fill="00B0F0"/>
            <w:noWrap/>
            <w:vAlign w:val="center"/>
            <w:hideMark/>
          </w:tcPr>
          <w:p w14:paraId="06A6BAD4"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П</w:t>
            </w:r>
          </w:p>
        </w:tc>
        <w:tc>
          <w:tcPr>
            <w:tcW w:w="360" w:type="dxa"/>
            <w:tcBorders>
              <w:top w:val="nil"/>
              <w:left w:val="nil"/>
              <w:bottom w:val="nil"/>
              <w:right w:val="nil"/>
            </w:tcBorders>
            <w:shd w:val="clear" w:color="auto" w:fill="auto"/>
            <w:vAlign w:val="center"/>
            <w:hideMark/>
          </w:tcPr>
          <w:p w14:paraId="455A191A" w14:textId="77777777" w:rsidR="00E41EFB" w:rsidRPr="00E41EFB" w:rsidRDefault="00E41EFB" w:rsidP="00E41EFB">
            <w:pPr>
              <w:jc w:val="center"/>
              <w:rPr>
                <w:rFonts w:ascii="Wingdings 2" w:hAnsi="Wingdings 2" w:cs="Tahoma"/>
                <w:color w:val="5A5A5A"/>
                <w:sz w:val="13"/>
                <w:szCs w:val="13"/>
              </w:rPr>
            </w:pPr>
            <w:r w:rsidRPr="00E41EFB">
              <w:rPr>
                <w:rFonts w:ascii="Wingdings 2" w:hAnsi="Wingdings 2" w:cs="Tahoma"/>
                <w:color w:val="5A5A5A"/>
                <w:sz w:val="13"/>
                <w:szCs w:val="13"/>
              </w:rPr>
              <w:t>О</w:t>
            </w:r>
          </w:p>
        </w:tc>
        <w:tc>
          <w:tcPr>
            <w:tcW w:w="100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C81DC3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10.4.1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0CEA787C" w14:textId="77777777" w:rsidR="00E41EFB" w:rsidRPr="00E41EFB" w:rsidRDefault="00E41EFB" w:rsidP="00E41EFB">
            <w:pPr>
              <w:ind w:firstLineChars="200" w:firstLine="260"/>
              <w:rPr>
                <w:rFonts w:ascii="Tahoma" w:hAnsi="Tahoma" w:cs="Tahoma"/>
                <w:sz w:val="13"/>
                <w:szCs w:val="13"/>
              </w:rPr>
            </w:pPr>
            <w:r w:rsidRPr="00E41EFB">
              <w:rPr>
                <w:rFonts w:ascii="Tahoma" w:hAnsi="Tahoma" w:cs="Tahoma"/>
                <w:sz w:val="13"/>
                <w:szCs w:val="13"/>
              </w:rPr>
              <w:t>прочие</w:t>
            </w:r>
          </w:p>
        </w:tc>
        <w:tc>
          <w:tcPr>
            <w:tcW w:w="1132" w:type="dxa"/>
            <w:tcBorders>
              <w:top w:val="single" w:sz="4" w:space="0" w:color="C0C0C0"/>
              <w:left w:val="nil"/>
              <w:bottom w:val="single" w:sz="4" w:space="0" w:color="C0C0C0"/>
              <w:right w:val="single" w:sz="4" w:space="0" w:color="C0C0C0"/>
            </w:tcBorders>
            <w:shd w:val="clear" w:color="auto" w:fill="auto"/>
            <w:vAlign w:val="center"/>
            <w:hideMark/>
          </w:tcPr>
          <w:p w14:paraId="1A1CF79A"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single" w:sz="4" w:space="0" w:color="C0C0C0"/>
              <w:left w:val="nil"/>
              <w:bottom w:val="single" w:sz="4" w:space="0" w:color="C0C0C0"/>
              <w:right w:val="single" w:sz="4" w:space="0" w:color="C0C0C0"/>
            </w:tcBorders>
            <w:shd w:val="clear" w:color="000000" w:fill="FFFFCC"/>
            <w:vAlign w:val="center"/>
            <w:hideMark/>
          </w:tcPr>
          <w:p w14:paraId="64539E8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608" w:type="dxa"/>
            <w:tcBorders>
              <w:top w:val="single" w:sz="4" w:space="0" w:color="C0C0C0"/>
              <w:left w:val="nil"/>
              <w:bottom w:val="single" w:sz="4" w:space="0" w:color="C0C0C0"/>
              <w:right w:val="single" w:sz="4" w:space="0" w:color="C0C0C0"/>
            </w:tcBorders>
            <w:shd w:val="clear" w:color="000000" w:fill="FFFFCC"/>
            <w:vAlign w:val="center"/>
            <w:hideMark/>
          </w:tcPr>
          <w:p w14:paraId="76F52A68"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729" w:type="dxa"/>
            <w:tcBorders>
              <w:top w:val="single" w:sz="4" w:space="0" w:color="C0C0C0"/>
              <w:left w:val="nil"/>
              <w:bottom w:val="single" w:sz="4" w:space="0" w:color="C0C0C0"/>
              <w:right w:val="single" w:sz="4" w:space="0" w:color="C0C0C0"/>
            </w:tcBorders>
            <w:shd w:val="clear" w:color="000000" w:fill="FFFFCC"/>
            <w:vAlign w:val="center"/>
            <w:hideMark/>
          </w:tcPr>
          <w:p w14:paraId="3668CCA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745" w:type="dxa"/>
            <w:tcBorders>
              <w:top w:val="single" w:sz="4" w:space="0" w:color="C0C0C0"/>
              <w:left w:val="nil"/>
              <w:bottom w:val="single" w:sz="4" w:space="0" w:color="C0C0C0"/>
              <w:right w:val="single" w:sz="4" w:space="0" w:color="C0C0C0"/>
            </w:tcBorders>
            <w:shd w:val="clear" w:color="000000" w:fill="FFFFCC"/>
            <w:vAlign w:val="center"/>
            <w:hideMark/>
          </w:tcPr>
          <w:p w14:paraId="6D80A3B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597" w:type="dxa"/>
            <w:tcBorders>
              <w:top w:val="single" w:sz="4" w:space="0" w:color="C0C0C0"/>
              <w:left w:val="nil"/>
              <w:bottom w:val="single" w:sz="4" w:space="0" w:color="C0C0C0"/>
              <w:right w:val="single" w:sz="4" w:space="0" w:color="C0C0C0"/>
            </w:tcBorders>
            <w:shd w:val="clear" w:color="000000" w:fill="FFFFCC"/>
            <w:vAlign w:val="center"/>
            <w:hideMark/>
          </w:tcPr>
          <w:p w14:paraId="7B16B83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710" w:type="dxa"/>
            <w:tcBorders>
              <w:top w:val="single" w:sz="4" w:space="0" w:color="C0C0C0"/>
              <w:left w:val="nil"/>
              <w:bottom w:val="single" w:sz="4" w:space="0" w:color="C0C0C0"/>
              <w:right w:val="single" w:sz="4" w:space="0" w:color="C0C0C0"/>
            </w:tcBorders>
            <w:shd w:val="clear" w:color="000000" w:fill="FFFFCC"/>
            <w:vAlign w:val="center"/>
            <w:hideMark/>
          </w:tcPr>
          <w:p w14:paraId="31A7050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6F79BE8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804" w:type="dxa"/>
            <w:tcBorders>
              <w:top w:val="single" w:sz="4" w:space="0" w:color="C0C0C0"/>
              <w:left w:val="nil"/>
              <w:bottom w:val="single" w:sz="4" w:space="0" w:color="C0C0C0"/>
              <w:right w:val="single" w:sz="4" w:space="0" w:color="C0C0C0"/>
            </w:tcBorders>
            <w:shd w:val="clear" w:color="000000" w:fill="FFFFCC"/>
            <w:vAlign w:val="center"/>
            <w:hideMark/>
          </w:tcPr>
          <w:p w14:paraId="2C8F361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287" w:type="dxa"/>
            <w:tcBorders>
              <w:top w:val="single" w:sz="4" w:space="0" w:color="C0C0C0"/>
              <w:left w:val="nil"/>
              <w:bottom w:val="single" w:sz="4" w:space="0" w:color="C0C0C0"/>
              <w:right w:val="single" w:sz="4" w:space="0" w:color="C0C0C0"/>
            </w:tcBorders>
            <w:shd w:val="clear" w:color="000000" w:fill="D7EAD3"/>
            <w:vAlign w:val="center"/>
            <w:hideMark/>
          </w:tcPr>
          <w:p w14:paraId="0D1A92FB"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268" w:type="dxa"/>
            <w:tcBorders>
              <w:top w:val="single" w:sz="4" w:space="0" w:color="C0C0C0"/>
              <w:left w:val="nil"/>
              <w:bottom w:val="single" w:sz="4" w:space="0" w:color="C0C0C0"/>
              <w:right w:val="single" w:sz="4" w:space="0" w:color="C0C0C0"/>
            </w:tcBorders>
            <w:shd w:val="clear" w:color="000000" w:fill="D7EAD3"/>
            <w:vAlign w:val="center"/>
            <w:hideMark/>
          </w:tcPr>
          <w:p w14:paraId="4F85685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4140" w:type="dxa"/>
            <w:tcBorders>
              <w:top w:val="single" w:sz="4" w:space="0" w:color="C0C0C0"/>
              <w:left w:val="nil"/>
              <w:bottom w:val="single" w:sz="4" w:space="0" w:color="C0C0C0"/>
              <w:right w:val="single" w:sz="4" w:space="0" w:color="C0C0C0"/>
            </w:tcBorders>
            <w:shd w:val="clear" w:color="000000" w:fill="FFFFCC"/>
            <w:vAlign w:val="center"/>
            <w:hideMark/>
          </w:tcPr>
          <w:p w14:paraId="4C01DF66"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r>
      <w:tr w:rsidR="00E41EFB" w:rsidRPr="00E41EFB" w14:paraId="622026E3" w14:textId="77777777" w:rsidTr="00E41EFB">
        <w:trPr>
          <w:trHeight w:val="525"/>
          <w:jc w:val="center"/>
        </w:trPr>
        <w:tc>
          <w:tcPr>
            <w:tcW w:w="460" w:type="dxa"/>
            <w:tcBorders>
              <w:top w:val="nil"/>
              <w:left w:val="nil"/>
              <w:bottom w:val="nil"/>
              <w:right w:val="nil"/>
            </w:tcBorders>
            <w:shd w:val="clear" w:color="000000" w:fill="00B050"/>
            <w:noWrap/>
            <w:vAlign w:val="center"/>
            <w:hideMark/>
          </w:tcPr>
          <w:p w14:paraId="13745E03"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НР</w:t>
            </w:r>
          </w:p>
        </w:tc>
        <w:tc>
          <w:tcPr>
            <w:tcW w:w="360" w:type="dxa"/>
            <w:tcBorders>
              <w:top w:val="nil"/>
              <w:left w:val="nil"/>
              <w:bottom w:val="nil"/>
              <w:right w:val="nil"/>
            </w:tcBorders>
            <w:shd w:val="clear" w:color="auto" w:fill="auto"/>
            <w:noWrap/>
            <w:vAlign w:val="bottom"/>
            <w:hideMark/>
          </w:tcPr>
          <w:p w14:paraId="72474645"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35FB33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10.5</w:t>
            </w:r>
          </w:p>
        </w:tc>
        <w:tc>
          <w:tcPr>
            <w:tcW w:w="4022" w:type="dxa"/>
            <w:tcBorders>
              <w:top w:val="nil"/>
              <w:left w:val="nil"/>
              <w:bottom w:val="single" w:sz="4" w:space="0" w:color="C0C0C0"/>
              <w:right w:val="single" w:sz="4" w:space="0" w:color="C0C0C0"/>
            </w:tcBorders>
            <w:shd w:val="clear" w:color="auto" w:fill="auto"/>
            <w:vAlign w:val="center"/>
            <w:hideMark/>
          </w:tcPr>
          <w:p w14:paraId="796AF90D" w14:textId="77777777" w:rsidR="00E41EFB" w:rsidRPr="00E41EFB" w:rsidRDefault="00E41EFB" w:rsidP="00E41EFB">
            <w:pPr>
              <w:ind w:firstLineChars="100" w:firstLine="130"/>
              <w:rPr>
                <w:rFonts w:ascii="Tahoma" w:hAnsi="Tahoma" w:cs="Tahoma"/>
                <w:sz w:val="13"/>
                <w:szCs w:val="13"/>
              </w:rPr>
            </w:pPr>
            <w:r w:rsidRPr="00E41EFB">
              <w:rPr>
                <w:rFonts w:ascii="Tahoma" w:hAnsi="Tahoma" w:cs="Tahoma"/>
                <w:sz w:val="13"/>
                <w:szCs w:val="13"/>
              </w:rPr>
              <w:t>Налоги, сборы, платежи - всего, в том числе:</w:t>
            </w:r>
          </w:p>
        </w:tc>
        <w:tc>
          <w:tcPr>
            <w:tcW w:w="1132" w:type="dxa"/>
            <w:tcBorders>
              <w:top w:val="nil"/>
              <w:left w:val="nil"/>
              <w:bottom w:val="single" w:sz="4" w:space="0" w:color="C0C0C0"/>
              <w:right w:val="single" w:sz="4" w:space="0" w:color="C0C0C0"/>
            </w:tcBorders>
            <w:shd w:val="clear" w:color="auto" w:fill="auto"/>
            <w:vAlign w:val="center"/>
            <w:hideMark/>
          </w:tcPr>
          <w:p w14:paraId="17E17125"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D7EAD3"/>
            <w:vAlign w:val="center"/>
            <w:hideMark/>
          </w:tcPr>
          <w:p w14:paraId="3EBE5103"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608" w:type="dxa"/>
            <w:tcBorders>
              <w:top w:val="nil"/>
              <w:left w:val="nil"/>
              <w:bottom w:val="single" w:sz="4" w:space="0" w:color="C0C0C0"/>
              <w:right w:val="single" w:sz="4" w:space="0" w:color="C0C0C0"/>
            </w:tcBorders>
            <w:shd w:val="clear" w:color="000000" w:fill="D7EAD3"/>
            <w:vAlign w:val="center"/>
            <w:hideMark/>
          </w:tcPr>
          <w:p w14:paraId="2636BF4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729" w:type="dxa"/>
            <w:tcBorders>
              <w:top w:val="nil"/>
              <w:left w:val="nil"/>
              <w:bottom w:val="single" w:sz="4" w:space="0" w:color="C0C0C0"/>
              <w:right w:val="single" w:sz="4" w:space="0" w:color="C0C0C0"/>
            </w:tcBorders>
            <w:shd w:val="clear" w:color="000000" w:fill="D7EAD3"/>
            <w:vAlign w:val="center"/>
            <w:hideMark/>
          </w:tcPr>
          <w:p w14:paraId="1D53C7F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745" w:type="dxa"/>
            <w:tcBorders>
              <w:top w:val="nil"/>
              <w:left w:val="nil"/>
              <w:bottom w:val="single" w:sz="4" w:space="0" w:color="C0C0C0"/>
              <w:right w:val="single" w:sz="4" w:space="0" w:color="C0C0C0"/>
            </w:tcBorders>
            <w:shd w:val="clear" w:color="000000" w:fill="D7EAD3"/>
            <w:vAlign w:val="center"/>
            <w:hideMark/>
          </w:tcPr>
          <w:p w14:paraId="322A9CFB"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232,48</w:t>
            </w:r>
          </w:p>
        </w:tc>
        <w:tc>
          <w:tcPr>
            <w:tcW w:w="1597" w:type="dxa"/>
            <w:tcBorders>
              <w:top w:val="nil"/>
              <w:left w:val="nil"/>
              <w:bottom w:val="single" w:sz="4" w:space="0" w:color="C0C0C0"/>
              <w:right w:val="single" w:sz="4" w:space="0" w:color="C0C0C0"/>
            </w:tcBorders>
            <w:shd w:val="clear" w:color="000000" w:fill="D7EAD3"/>
            <w:vAlign w:val="center"/>
            <w:hideMark/>
          </w:tcPr>
          <w:p w14:paraId="27D50BA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710" w:type="dxa"/>
            <w:tcBorders>
              <w:top w:val="nil"/>
              <w:left w:val="nil"/>
              <w:bottom w:val="single" w:sz="4" w:space="0" w:color="C0C0C0"/>
              <w:right w:val="single" w:sz="4" w:space="0" w:color="C0C0C0"/>
            </w:tcBorders>
            <w:shd w:val="clear" w:color="000000" w:fill="D7EAD3"/>
            <w:vAlign w:val="center"/>
            <w:hideMark/>
          </w:tcPr>
          <w:p w14:paraId="332C973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232,48</w:t>
            </w:r>
          </w:p>
        </w:tc>
        <w:tc>
          <w:tcPr>
            <w:tcW w:w="1600" w:type="dxa"/>
            <w:tcBorders>
              <w:top w:val="nil"/>
              <w:left w:val="nil"/>
              <w:bottom w:val="single" w:sz="4" w:space="0" w:color="C0C0C0"/>
              <w:right w:val="single" w:sz="4" w:space="0" w:color="C0C0C0"/>
            </w:tcBorders>
            <w:shd w:val="clear" w:color="000000" w:fill="D7EAD3"/>
            <w:vAlign w:val="center"/>
            <w:hideMark/>
          </w:tcPr>
          <w:p w14:paraId="50B16CB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-10,93</w:t>
            </w:r>
          </w:p>
        </w:tc>
        <w:tc>
          <w:tcPr>
            <w:tcW w:w="1804" w:type="dxa"/>
            <w:tcBorders>
              <w:top w:val="nil"/>
              <w:left w:val="nil"/>
              <w:bottom w:val="single" w:sz="4" w:space="0" w:color="C0C0C0"/>
              <w:right w:val="single" w:sz="4" w:space="0" w:color="C0C0C0"/>
            </w:tcBorders>
            <w:shd w:val="clear" w:color="000000" w:fill="D7EAD3"/>
            <w:vAlign w:val="center"/>
            <w:hideMark/>
          </w:tcPr>
          <w:p w14:paraId="41A3DB7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221,55</w:t>
            </w:r>
          </w:p>
        </w:tc>
        <w:tc>
          <w:tcPr>
            <w:tcW w:w="1287" w:type="dxa"/>
            <w:tcBorders>
              <w:top w:val="nil"/>
              <w:left w:val="nil"/>
              <w:bottom w:val="single" w:sz="4" w:space="0" w:color="C0C0C0"/>
              <w:right w:val="single" w:sz="4" w:space="0" w:color="C0C0C0"/>
            </w:tcBorders>
            <w:shd w:val="clear" w:color="000000" w:fill="D7EAD3"/>
            <w:vAlign w:val="center"/>
            <w:hideMark/>
          </w:tcPr>
          <w:p w14:paraId="4626D578"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110,77</w:t>
            </w:r>
          </w:p>
        </w:tc>
        <w:tc>
          <w:tcPr>
            <w:tcW w:w="1268" w:type="dxa"/>
            <w:tcBorders>
              <w:top w:val="nil"/>
              <w:left w:val="nil"/>
              <w:bottom w:val="single" w:sz="4" w:space="0" w:color="C0C0C0"/>
              <w:right w:val="single" w:sz="4" w:space="0" w:color="C0C0C0"/>
            </w:tcBorders>
            <w:shd w:val="clear" w:color="000000" w:fill="D7EAD3"/>
            <w:vAlign w:val="center"/>
            <w:hideMark/>
          </w:tcPr>
          <w:p w14:paraId="5AD83EC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110,77</w:t>
            </w:r>
          </w:p>
        </w:tc>
        <w:tc>
          <w:tcPr>
            <w:tcW w:w="4140" w:type="dxa"/>
            <w:tcBorders>
              <w:top w:val="nil"/>
              <w:left w:val="nil"/>
              <w:bottom w:val="single" w:sz="4" w:space="0" w:color="C0C0C0"/>
              <w:right w:val="single" w:sz="4" w:space="0" w:color="C0C0C0"/>
            </w:tcBorders>
            <w:shd w:val="clear" w:color="000000" w:fill="FFFFCC"/>
            <w:vAlign w:val="center"/>
            <w:hideMark/>
          </w:tcPr>
          <w:p w14:paraId="34EC23A4"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r>
      <w:tr w:rsidR="00E41EFB" w:rsidRPr="00E41EFB" w14:paraId="6CE01390" w14:textId="77777777" w:rsidTr="00E41EFB">
        <w:trPr>
          <w:trHeight w:val="360"/>
          <w:jc w:val="center"/>
        </w:trPr>
        <w:tc>
          <w:tcPr>
            <w:tcW w:w="460" w:type="dxa"/>
            <w:tcBorders>
              <w:top w:val="nil"/>
              <w:left w:val="nil"/>
              <w:bottom w:val="nil"/>
              <w:right w:val="nil"/>
            </w:tcBorders>
            <w:shd w:val="clear" w:color="000000" w:fill="00B050"/>
            <w:noWrap/>
            <w:vAlign w:val="center"/>
            <w:hideMark/>
          </w:tcPr>
          <w:p w14:paraId="0680CA47"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lastRenderedPageBreak/>
              <w:t>НР</w:t>
            </w:r>
          </w:p>
        </w:tc>
        <w:tc>
          <w:tcPr>
            <w:tcW w:w="360" w:type="dxa"/>
            <w:tcBorders>
              <w:top w:val="nil"/>
              <w:left w:val="nil"/>
              <w:bottom w:val="nil"/>
              <w:right w:val="nil"/>
            </w:tcBorders>
            <w:shd w:val="clear" w:color="auto" w:fill="auto"/>
            <w:noWrap/>
            <w:vAlign w:val="bottom"/>
            <w:hideMark/>
          </w:tcPr>
          <w:p w14:paraId="15DCCA48"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248E06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10.5.1</w:t>
            </w:r>
          </w:p>
        </w:tc>
        <w:tc>
          <w:tcPr>
            <w:tcW w:w="4022" w:type="dxa"/>
            <w:tcBorders>
              <w:top w:val="nil"/>
              <w:left w:val="nil"/>
              <w:bottom w:val="single" w:sz="4" w:space="0" w:color="C0C0C0"/>
              <w:right w:val="single" w:sz="4" w:space="0" w:color="C0C0C0"/>
            </w:tcBorders>
            <w:shd w:val="clear" w:color="auto" w:fill="auto"/>
            <w:vAlign w:val="center"/>
            <w:hideMark/>
          </w:tcPr>
          <w:p w14:paraId="50D4DA3B" w14:textId="77777777" w:rsidR="00E41EFB" w:rsidRPr="00E41EFB" w:rsidRDefault="00E41EFB" w:rsidP="00E41EFB">
            <w:pPr>
              <w:ind w:firstLineChars="200" w:firstLine="260"/>
              <w:rPr>
                <w:rFonts w:ascii="Tahoma" w:hAnsi="Tahoma" w:cs="Tahoma"/>
                <w:sz w:val="13"/>
                <w:szCs w:val="13"/>
              </w:rPr>
            </w:pPr>
            <w:r w:rsidRPr="00E41EFB">
              <w:rPr>
                <w:rFonts w:ascii="Tahoma" w:hAnsi="Tahoma" w:cs="Tahoma"/>
                <w:sz w:val="13"/>
                <w:szCs w:val="13"/>
              </w:rPr>
              <w:t>На прибыль</w:t>
            </w:r>
          </w:p>
        </w:tc>
        <w:tc>
          <w:tcPr>
            <w:tcW w:w="1132" w:type="dxa"/>
            <w:tcBorders>
              <w:top w:val="nil"/>
              <w:left w:val="nil"/>
              <w:bottom w:val="single" w:sz="4" w:space="0" w:color="C0C0C0"/>
              <w:right w:val="single" w:sz="4" w:space="0" w:color="C0C0C0"/>
            </w:tcBorders>
            <w:shd w:val="clear" w:color="auto" w:fill="auto"/>
            <w:vAlign w:val="center"/>
            <w:hideMark/>
          </w:tcPr>
          <w:p w14:paraId="10C4DFFB"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D7EAD3"/>
            <w:vAlign w:val="center"/>
            <w:hideMark/>
          </w:tcPr>
          <w:p w14:paraId="6BD14BC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608" w:type="dxa"/>
            <w:tcBorders>
              <w:top w:val="nil"/>
              <w:left w:val="nil"/>
              <w:bottom w:val="single" w:sz="4" w:space="0" w:color="C0C0C0"/>
              <w:right w:val="single" w:sz="4" w:space="0" w:color="C0C0C0"/>
            </w:tcBorders>
            <w:shd w:val="clear" w:color="000000" w:fill="D7EAD3"/>
            <w:vAlign w:val="center"/>
            <w:hideMark/>
          </w:tcPr>
          <w:p w14:paraId="575579A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729" w:type="dxa"/>
            <w:tcBorders>
              <w:top w:val="nil"/>
              <w:left w:val="nil"/>
              <w:bottom w:val="single" w:sz="4" w:space="0" w:color="C0C0C0"/>
              <w:right w:val="single" w:sz="4" w:space="0" w:color="C0C0C0"/>
            </w:tcBorders>
            <w:shd w:val="clear" w:color="000000" w:fill="D7EAD3"/>
            <w:vAlign w:val="center"/>
            <w:hideMark/>
          </w:tcPr>
          <w:p w14:paraId="0528932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745" w:type="dxa"/>
            <w:tcBorders>
              <w:top w:val="nil"/>
              <w:left w:val="nil"/>
              <w:bottom w:val="single" w:sz="4" w:space="0" w:color="C0C0C0"/>
              <w:right w:val="single" w:sz="4" w:space="0" w:color="C0C0C0"/>
            </w:tcBorders>
            <w:shd w:val="clear" w:color="000000" w:fill="D7EAD3"/>
            <w:vAlign w:val="center"/>
            <w:hideMark/>
          </w:tcPr>
          <w:p w14:paraId="00A0E07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232,48</w:t>
            </w:r>
          </w:p>
        </w:tc>
        <w:tc>
          <w:tcPr>
            <w:tcW w:w="1597" w:type="dxa"/>
            <w:tcBorders>
              <w:top w:val="nil"/>
              <w:left w:val="nil"/>
              <w:bottom w:val="single" w:sz="4" w:space="0" w:color="C0C0C0"/>
              <w:right w:val="single" w:sz="4" w:space="0" w:color="C0C0C0"/>
            </w:tcBorders>
            <w:shd w:val="clear" w:color="000000" w:fill="D7EAD3"/>
            <w:vAlign w:val="center"/>
            <w:hideMark/>
          </w:tcPr>
          <w:p w14:paraId="36D0AED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710" w:type="dxa"/>
            <w:tcBorders>
              <w:top w:val="nil"/>
              <w:left w:val="nil"/>
              <w:bottom w:val="single" w:sz="4" w:space="0" w:color="C0C0C0"/>
              <w:right w:val="single" w:sz="4" w:space="0" w:color="C0C0C0"/>
            </w:tcBorders>
            <w:shd w:val="clear" w:color="000000" w:fill="D7EAD3"/>
            <w:vAlign w:val="center"/>
            <w:hideMark/>
          </w:tcPr>
          <w:p w14:paraId="7ECF637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232,48</w:t>
            </w:r>
          </w:p>
        </w:tc>
        <w:tc>
          <w:tcPr>
            <w:tcW w:w="1600" w:type="dxa"/>
            <w:tcBorders>
              <w:top w:val="nil"/>
              <w:left w:val="nil"/>
              <w:bottom w:val="single" w:sz="4" w:space="0" w:color="C0C0C0"/>
              <w:right w:val="single" w:sz="4" w:space="0" w:color="C0C0C0"/>
            </w:tcBorders>
            <w:shd w:val="clear" w:color="000000" w:fill="D7EAD3"/>
            <w:vAlign w:val="center"/>
            <w:hideMark/>
          </w:tcPr>
          <w:p w14:paraId="7528965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-10,93</w:t>
            </w:r>
          </w:p>
        </w:tc>
        <w:tc>
          <w:tcPr>
            <w:tcW w:w="1804" w:type="dxa"/>
            <w:tcBorders>
              <w:top w:val="nil"/>
              <w:left w:val="nil"/>
              <w:bottom w:val="single" w:sz="4" w:space="0" w:color="C0C0C0"/>
              <w:right w:val="single" w:sz="4" w:space="0" w:color="C0C0C0"/>
            </w:tcBorders>
            <w:shd w:val="clear" w:color="000000" w:fill="D7EAD3"/>
            <w:vAlign w:val="center"/>
            <w:hideMark/>
          </w:tcPr>
          <w:p w14:paraId="311D539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221,55</w:t>
            </w:r>
          </w:p>
        </w:tc>
        <w:tc>
          <w:tcPr>
            <w:tcW w:w="1287" w:type="dxa"/>
            <w:tcBorders>
              <w:top w:val="nil"/>
              <w:left w:val="nil"/>
              <w:bottom w:val="single" w:sz="4" w:space="0" w:color="C0C0C0"/>
              <w:right w:val="single" w:sz="4" w:space="0" w:color="C0C0C0"/>
            </w:tcBorders>
            <w:shd w:val="clear" w:color="000000" w:fill="D7EAD3"/>
            <w:vAlign w:val="center"/>
            <w:hideMark/>
          </w:tcPr>
          <w:p w14:paraId="4D1D822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110,77</w:t>
            </w:r>
          </w:p>
        </w:tc>
        <w:tc>
          <w:tcPr>
            <w:tcW w:w="1268" w:type="dxa"/>
            <w:tcBorders>
              <w:top w:val="nil"/>
              <w:left w:val="nil"/>
              <w:bottom w:val="single" w:sz="4" w:space="0" w:color="C0C0C0"/>
              <w:right w:val="single" w:sz="4" w:space="0" w:color="C0C0C0"/>
            </w:tcBorders>
            <w:shd w:val="clear" w:color="000000" w:fill="D7EAD3"/>
            <w:vAlign w:val="center"/>
            <w:hideMark/>
          </w:tcPr>
          <w:p w14:paraId="0017F7E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110,77</w:t>
            </w:r>
          </w:p>
        </w:tc>
        <w:tc>
          <w:tcPr>
            <w:tcW w:w="4140" w:type="dxa"/>
            <w:tcBorders>
              <w:top w:val="nil"/>
              <w:left w:val="nil"/>
              <w:bottom w:val="single" w:sz="4" w:space="0" w:color="C0C0C0"/>
              <w:right w:val="single" w:sz="4" w:space="0" w:color="C0C0C0"/>
            </w:tcBorders>
            <w:shd w:val="clear" w:color="000000" w:fill="FFFFCC"/>
            <w:vAlign w:val="center"/>
            <w:hideMark/>
          </w:tcPr>
          <w:p w14:paraId="328D2C0F"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r>
      <w:tr w:rsidR="00E41EFB" w:rsidRPr="00E41EFB" w14:paraId="41C60D33" w14:textId="77777777" w:rsidTr="00E41EFB">
        <w:trPr>
          <w:trHeight w:val="1035"/>
          <w:jc w:val="center"/>
        </w:trPr>
        <w:tc>
          <w:tcPr>
            <w:tcW w:w="460" w:type="dxa"/>
            <w:tcBorders>
              <w:top w:val="nil"/>
              <w:left w:val="nil"/>
              <w:bottom w:val="nil"/>
              <w:right w:val="nil"/>
            </w:tcBorders>
            <w:shd w:val="clear" w:color="000000" w:fill="00B050"/>
            <w:noWrap/>
            <w:vAlign w:val="center"/>
            <w:hideMark/>
          </w:tcPr>
          <w:p w14:paraId="6B5B7A2A"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НР</w:t>
            </w:r>
          </w:p>
        </w:tc>
        <w:tc>
          <w:tcPr>
            <w:tcW w:w="360" w:type="dxa"/>
            <w:tcBorders>
              <w:top w:val="nil"/>
              <w:left w:val="nil"/>
              <w:bottom w:val="nil"/>
              <w:right w:val="nil"/>
            </w:tcBorders>
            <w:shd w:val="clear" w:color="auto" w:fill="auto"/>
            <w:noWrap/>
            <w:vAlign w:val="bottom"/>
            <w:hideMark/>
          </w:tcPr>
          <w:p w14:paraId="2F6A8B07"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564696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10.5.1.1</w:t>
            </w:r>
          </w:p>
        </w:tc>
        <w:tc>
          <w:tcPr>
            <w:tcW w:w="4022" w:type="dxa"/>
            <w:tcBorders>
              <w:top w:val="nil"/>
              <w:left w:val="nil"/>
              <w:bottom w:val="single" w:sz="4" w:space="0" w:color="C0C0C0"/>
              <w:right w:val="single" w:sz="4" w:space="0" w:color="C0C0C0"/>
            </w:tcBorders>
            <w:shd w:val="clear" w:color="auto" w:fill="auto"/>
            <w:vAlign w:val="center"/>
            <w:hideMark/>
          </w:tcPr>
          <w:p w14:paraId="182D6B4B" w14:textId="77777777" w:rsidR="00E41EFB" w:rsidRPr="00E41EFB" w:rsidRDefault="00E41EFB" w:rsidP="00E41EFB">
            <w:pPr>
              <w:ind w:firstLineChars="300" w:firstLine="392"/>
              <w:rPr>
                <w:rFonts w:ascii="Tahoma" w:hAnsi="Tahoma" w:cs="Tahoma"/>
                <w:b/>
                <w:bCs/>
                <w:sz w:val="13"/>
                <w:szCs w:val="13"/>
              </w:rPr>
            </w:pPr>
            <w:r w:rsidRPr="00E41EFB">
              <w:rPr>
                <w:rFonts w:ascii="Tahoma" w:hAnsi="Tahoma" w:cs="Tahoma"/>
                <w:b/>
                <w:bCs/>
                <w:sz w:val="13"/>
                <w:szCs w:val="13"/>
              </w:rPr>
              <w:t xml:space="preserve">На реализацию </w:t>
            </w:r>
            <w:proofErr w:type="spellStart"/>
            <w:r w:rsidRPr="00E41EFB">
              <w:rPr>
                <w:rFonts w:ascii="Tahoma" w:hAnsi="Tahoma" w:cs="Tahoma"/>
                <w:b/>
                <w:bCs/>
                <w:sz w:val="13"/>
                <w:szCs w:val="13"/>
              </w:rPr>
              <w:t>инвест</w:t>
            </w:r>
            <w:proofErr w:type="spellEnd"/>
            <w:r w:rsidRPr="00E41EFB">
              <w:rPr>
                <w:rFonts w:ascii="Tahoma" w:hAnsi="Tahoma" w:cs="Tahoma"/>
                <w:b/>
                <w:bCs/>
                <w:sz w:val="13"/>
                <w:szCs w:val="13"/>
              </w:rPr>
              <w:t xml:space="preserve"> программы</w:t>
            </w:r>
          </w:p>
        </w:tc>
        <w:tc>
          <w:tcPr>
            <w:tcW w:w="1132" w:type="dxa"/>
            <w:tcBorders>
              <w:top w:val="nil"/>
              <w:left w:val="nil"/>
              <w:bottom w:val="single" w:sz="4" w:space="0" w:color="C0C0C0"/>
              <w:right w:val="single" w:sz="4" w:space="0" w:color="C0C0C0"/>
            </w:tcBorders>
            <w:shd w:val="clear" w:color="auto" w:fill="auto"/>
            <w:vAlign w:val="center"/>
            <w:hideMark/>
          </w:tcPr>
          <w:p w14:paraId="2179D6EB"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5A36B17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608" w:type="dxa"/>
            <w:tcBorders>
              <w:top w:val="nil"/>
              <w:left w:val="nil"/>
              <w:bottom w:val="single" w:sz="4" w:space="0" w:color="C0C0C0"/>
              <w:right w:val="single" w:sz="4" w:space="0" w:color="C0C0C0"/>
            </w:tcBorders>
            <w:shd w:val="clear" w:color="000000" w:fill="FFFFCC"/>
            <w:vAlign w:val="center"/>
            <w:hideMark/>
          </w:tcPr>
          <w:p w14:paraId="7F42EFA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29" w:type="dxa"/>
            <w:tcBorders>
              <w:top w:val="nil"/>
              <w:left w:val="nil"/>
              <w:bottom w:val="single" w:sz="4" w:space="0" w:color="C0C0C0"/>
              <w:right w:val="single" w:sz="4" w:space="0" w:color="C0C0C0"/>
            </w:tcBorders>
            <w:shd w:val="clear" w:color="000000" w:fill="FFFFCC"/>
            <w:vAlign w:val="center"/>
            <w:hideMark/>
          </w:tcPr>
          <w:p w14:paraId="45EFE5A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45" w:type="dxa"/>
            <w:tcBorders>
              <w:top w:val="nil"/>
              <w:left w:val="nil"/>
              <w:bottom w:val="single" w:sz="4" w:space="0" w:color="C0C0C0"/>
              <w:right w:val="single" w:sz="4" w:space="0" w:color="C0C0C0"/>
            </w:tcBorders>
            <w:shd w:val="clear" w:color="000000" w:fill="FFFFCC"/>
            <w:vAlign w:val="center"/>
            <w:hideMark/>
          </w:tcPr>
          <w:p w14:paraId="1F4B172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232,48</w:t>
            </w:r>
          </w:p>
        </w:tc>
        <w:tc>
          <w:tcPr>
            <w:tcW w:w="1597" w:type="dxa"/>
            <w:tcBorders>
              <w:top w:val="nil"/>
              <w:left w:val="nil"/>
              <w:bottom w:val="single" w:sz="4" w:space="0" w:color="C0C0C0"/>
              <w:right w:val="single" w:sz="4" w:space="0" w:color="C0C0C0"/>
            </w:tcBorders>
            <w:shd w:val="clear" w:color="000000" w:fill="FFFFCC"/>
            <w:vAlign w:val="center"/>
            <w:hideMark/>
          </w:tcPr>
          <w:p w14:paraId="1EC4364B"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710" w:type="dxa"/>
            <w:tcBorders>
              <w:top w:val="nil"/>
              <w:left w:val="nil"/>
              <w:bottom w:val="single" w:sz="4" w:space="0" w:color="C0C0C0"/>
              <w:right w:val="single" w:sz="4" w:space="0" w:color="C0C0C0"/>
            </w:tcBorders>
            <w:shd w:val="clear" w:color="000000" w:fill="FFFFCC"/>
            <w:vAlign w:val="center"/>
            <w:hideMark/>
          </w:tcPr>
          <w:p w14:paraId="6863B02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232,48</w:t>
            </w:r>
          </w:p>
        </w:tc>
        <w:tc>
          <w:tcPr>
            <w:tcW w:w="1600" w:type="dxa"/>
            <w:tcBorders>
              <w:top w:val="nil"/>
              <w:left w:val="nil"/>
              <w:bottom w:val="single" w:sz="4" w:space="0" w:color="C0C0C0"/>
              <w:right w:val="single" w:sz="4" w:space="0" w:color="C0C0C0"/>
            </w:tcBorders>
            <w:shd w:val="clear" w:color="000000" w:fill="FFFFCC"/>
            <w:vAlign w:val="center"/>
            <w:hideMark/>
          </w:tcPr>
          <w:p w14:paraId="5369273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-10,93</w:t>
            </w:r>
          </w:p>
        </w:tc>
        <w:tc>
          <w:tcPr>
            <w:tcW w:w="1804" w:type="dxa"/>
            <w:tcBorders>
              <w:top w:val="nil"/>
              <w:left w:val="nil"/>
              <w:bottom w:val="single" w:sz="4" w:space="0" w:color="C0C0C0"/>
              <w:right w:val="single" w:sz="4" w:space="0" w:color="C0C0C0"/>
            </w:tcBorders>
            <w:shd w:val="clear" w:color="000000" w:fill="FDE9D9"/>
            <w:vAlign w:val="center"/>
            <w:hideMark/>
          </w:tcPr>
          <w:p w14:paraId="0411AC5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221,55</w:t>
            </w:r>
          </w:p>
        </w:tc>
        <w:tc>
          <w:tcPr>
            <w:tcW w:w="1287" w:type="dxa"/>
            <w:tcBorders>
              <w:top w:val="nil"/>
              <w:left w:val="nil"/>
              <w:bottom w:val="single" w:sz="4" w:space="0" w:color="C0C0C0"/>
              <w:right w:val="single" w:sz="4" w:space="0" w:color="C0C0C0"/>
            </w:tcBorders>
            <w:shd w:val="clear" w:color="000000" w:fill="D7EAD3"/>
            <w:vAlign w:val="center"/>
            <w:hideMark/>
          </w:tcPr>
          <w:p w14:paraId="350E47A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110,77</w:t>
            </w:r>
          </w:p>
        </w:tc>
        <w:tc>
          <w:tcPr>
            <w:tcW w:w="1268" w:type="dxa"/>
            <w:tcBorders>
              <w:top w:val="nil"/>
              <w:left w:val="nil"/>
              <w:bottom w:val="single" w:sz="4" w:space="0" w:color="C0C0C0"/>
              <w:right w:val="single" w:sz="4" w:space="0" w:color="C0C0C0"/>
            </w:tcBorders>
            <w:shd w:val="clear" w:color="000000" w:fill="D7EAD3"/>
            <w:vAlign w:val="center"/>
            <w:hideMark/>
          </w:tcPr>
          <w:p w14:paraId="7FDF794D"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110,77</w:t>
            </w:r>
          </w:p>
        </w:tc>
        <w:tc>
          <w:tcPr>
            <w:tcW w:w="4140" w:type="dxa"/>
            <w:tcBorders>
              <w:top w:val="nil"/>
              <w:left w:val="nil"/>
              <w:bottom w:val="single" w:sz="4" w:space="0" w:color="C0C0C0"/>
              <w:right w:val="single" w:sz="4" w:space="0" w:color="C0C0C0"/>
            </w:tcBorders>
            <w:shd w:val="clear" w:color="000000" w:fill="FFFFCC"/>
            <w:vAlign w:val="center"/>
            <w:hideMark/>
          </w:tcPr>
          <w:p w14:paraId="3B3D828C"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 xml:space="preserve">В соответствии с положениями </w:t>
            </w:r>
            <w:proofErr w:type="gramStart"/>
            <w:r w:rsidRPr="00E41EFB">
              <w:rPr>
                <w:rFonts w:ascii="Tahoma" w:hAnsi="Tahoma" w:cs="Tahoma"/>
                <w:b/>
                <w:bCs/>
                <w:sz w:val="13"/>
                <w:szCs w:val="13"/>
              </w:rPr>
              <w:t>Главы  25</w:t>
            </w:r>
            <w:proofErr w:type="gramEnd"/>
            <w:r w:rsidRPr="00E41EFB">
              <w:rPr>
                <w:rFonts w:ascii="Tahoma" w:hAnsi="Tahoma" w:cs="Tahoma"/>
                <w:b/>
                <w:bCs/>
                <w:sz w:val="13"/>
                <w:szCs w:val="13"/>
              </w:rPr>
              <w:t xml:space="preserve"> Налогового кодекса РФ (ставка 20% от общей суммы прибыли с учетом налога)</w:t>
            </w:r>
          </w:p>
        </w:tc>
      </w:tr>
      <w:tr w:rsidR="00E41EFB" w:rsidRPr="00E41EFB" w14:paraId="3DB4C68D" w14:textId="77777777" w:rsidTr="00E41EFB">
        <w:trPr>
          <w:trHeight w:val="540"/>
          <w:jc w:val="center"/>
        </w:trPr>
        <w:tc>
          <w:tcPr>
            <w:tcW w:w="460" w:type="dxa"/>
            <w:tcBorders>
              <w:top w:val="nil"/>
              <w:left w:val="nil"/>
              <w:bottom w:val="nil"/>
              <w:right w:val="nil"/>
            </w:tcBorders>
            <w:shd w:val="clear" w:color="000000" w:fill="00B050"/>
            <w:noWrap/>
            <w:vAlign w:val="center"/>
            <w:hideMark/>
          </w:tcPr>
          <w:p w14:paraId="65F53D49"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НР</w:t>
            </w:r>
          </w:p>
        </w:tc>
        <w:tc>
          <w:tcPr>
            <w:tcW w:w="360" w:type="dxa"/>
            <w:tcBorders>
              <w:top w:val="nil"/>
              <w:left w:val="nil"/>
              <w:bottom w:val="nil"/>
              <w:right w:val="nil"/>
            </w:tcBorders>
            <w:shd w:val="clear" w:color="auto" w:fill="auto"/>
            <w:noWrap/>
            <w:vAlign w:val="bottom"/>
            <w:hideMark/>
          </w:tcPr>
          <w:p w14:paraId="0C3CF89B"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A1A190B"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11</w:t>
            </w:r>
          </w:p>
        </w:tc>
        <w:tc>
          <w:tcPr>
            <w:tcW w:w="4022" w:type="dxa"/>
            <w:tcBorders>
              <w:top w:val="nil"/>
              <w:left w:val="nil"/>
              <w:bottom w:val="single" w:sz="4" w:space="0" w:color="C0C0C0"/>
              <w:right w:val="single" w:sz="4" w:space="0" w:color="C0C0C0"/>
            </w:tcBorders>
            <w:shd w:val="clear" w:color="auto" w:fill="auto"/>
            <w:vAlign w:val="center"/>
            <w:hideMark/>
          </w:tcPr>
          <w:p w14:paraId="763F8074"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Недополученные доходы/выпадающие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7D2FCA96"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2D7BE4CA"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608" w:type="dxa"/>
            <w:tcBorders>
              <w:top w:val="nil"/>
              <w:left w:val="nil"/>
              <w:bottom w:val="single" w:sz="4" w:space="0" w:color="C0C0C0"/>
              <w:right w:val="single" w:sz="4" w:space="0" w:color="C0C0C0"/>
            </w:tcBorders>
            <w:shd w:val="clear" w:color="000000" w:fill="FFFFCC"/>
            <w:vAlign w:val="center"/>
            <w:hideMark/>
          </w:tcPr>
          <w:p w14:paraId="0504DC7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729" w:type="dxa"/>
            <w:tcBorders>
              <w:top w:val="nil"/>
              <w:left w:val="nil"/>
              <w:bottom w:val="single" w:sz="4" w:space="0" w:color="C0C0C0"/>
              <w:right w:val="single" w:sz="4" w:space="0" w:color="C0C0C0"/>
            </w:tcBorders>
            <w:shd w:val="clear" w:color="000000" w:fill="FFFFCC"/>
            <w:vAlign w:val="center"/>
            <w:hideMark/>
          </w:tcPr>
          <w:p w14:paraId="2689CAB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745" w:type="dxa"/>
            <w:tcBorders>
              <w:top w:val="nil"/>
              <w:left w:val="nil"/>
              <w:bottom w:val="single" w:sz="4" w:space="0" w:color="C0C0C0"/>
              <w:right w:val="single" w:sz="4" w:space="0" w:color="C0C0C0"/>
            </w:tcBorders>
            <w:shd w:val="clear" w:color="000000" w:fill="FFFFCC"/>
            <w:vAlign w:val="center"/>
            <w:hideMark/>
          </w:tcPr>
          <w:p w14:paraId="0F31DADF"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06A6461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710" w:type="dxa"/>
            <w:tcBorders>
              <w:top w:val="nil"/>
              <w:left w:val="nil"/>
              <w:bottom w:val="single" w:sz="4" w:space="0" w:color="C0C0C0"/>
              <w:right w:val="single" w:sz="4" w:space="0" w:color="C0C0C0"/>
            </w:tcBorders>
            <w:shd w:val="clear" w:color="000000" w:fill="FFFFCC"/>
            <w:vAlign w:val="center"/>
            <w:hideMark/>
          </w:tcPr>
          <w:p w14:paraId="33DB0F0F"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75DD893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804" w:type="dxa"/>
            <w:tcBorders>
              <w:top w:val="nil"/>
              <w:left w:val="nil"/>
              <w:bottom w:val="single" w:sz="4" w:space="0" w:color="C0C0C0"/>
              <w:right w:val="single" w:sz="4" w:space="0" w:color="C0C0C0"/>
            </w:tcBorders>
            <w:shd w:val="clear" w:color="000000" w:fill="FFFFCC"/>
            <w:vAlign w:val="center"/>
            <w:hideMark/>
          </w:tcPr>
          <w:p w14:paraId="4EE5E9DB"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287" w:type="dxa"/>
            <w:tcBorders>
              <w:top w:val="nil"/>
              <w:left w:val="nil"/>
              <w:bottom w:val="single" w:sz="4" w:space="0" w:color="C0C0C0"/>
              <w:right w:val="single" w:sz="4" w:space="0" w:color="C0C0C0"/>
            </w:tcBorders>
            <w:shd w:val="clear" w:color="000000" w:fill="D7EAD3"/>
            <w:vAlign w:val="center"/>
            <w:hideMark/>
          </w:tcPr>
          <w:p w14:paraId="65495F88"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268" w:type="dxa"/>
            <w:tcBorders>
              <w:top w:val="nil"/>
              <w:left w:val="nil"/>
              <w:bottom w:val="single" w:sz="4" w:space="0" w:color="C0C0C0"/>
              <w:right w:val="single" w:sz="4" w:space="0" w:color="C0C0C0"/>
            </w:tcBorders>
            <w:shd w:val="clear" w:color="000000" w:fill="D7EAD3"/>
            <w:vAlign w:val="center"/>
            <w:hideMark/>
          </w:tcPr>
          <w:p w14:paraId="4AE2D09A"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4140" w:type="dxa"/>
            <w:tcBorders>
              <w:top w:val="nil"/>
              <w:left w:val="nil"/>
              <w:bottom w:val="single" w:sz="4" w:space="0" w:color="C0C0C0"/>
              <w:right w:val="single" w:sz="4" w:space="0" w:color="C0C0C0"/>
            </w:tcBorders>
            <w:shd w:val="clear" w:color="000000" w:fill="FFFFCC"/>
            <w:vAlign w:val="center"/>
            <w:hideMark/>
          </w:tcPr>
          <w:p w14:paraId="7A6988DF"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 </w:t>
            </w:r>
          </w:p>
        </w:tc>
      </w:tr>
      <w:tr w:rsidR="00E41EFB" w:rsidRPr="00E41EFB" w14:paraId="37AF9E2D" w14:textId="77777777" w:rsidTr="00E41EFB">
        <w:trPr>
          <w:trHeight w:val="1005"/>
          <w:jc w:val="center"/>
        </w:trPr>
        <w:tc>
          <w:tcPr>
            <w:tcW w:w="460" w:type="dxa"/>
            <w:tcBorders>
              <w:top w:val="nil"/>
              <w:left w:val="nil"/>
              <w:bottom w:val="nil"/>
              <w:right w:val="nil"/>
            </w:tcBorders>
            <w:shd w:val="clear" w:color="000000" w:fill="00B050"/>
            <w:noWrap/>
            <w:vAlign w:val="center"/>
            <w:hideMark/>
          </w:tcPr>
          <w:p w14:paraId="5B31ECA8"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НР</w:t>
            </w:r>
          </w:p>
        </w:tc>
        <w:tc>
          <w:tcPr>
            <w:tcW w:w="360" w:type="dxa"/>
            <w:tcBorders>
              <w:top w:val="nil"/>
              <w:left w:val="nil"/>
              <w:bottom w:val="nil"/>
              <w:right w:val="nil"/>
            </w:tcBorders>
            <w:shd w:val="clear" w:color="auto" w:fill="auto"/>
            <w:noWrap/>
            <w:vAlign w:val="bottom"/>
            <w:hideMark/>
          </w:tcPr>
          <w:p w14:paraId="2550D647"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939353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12</w:t>
            </w:r>
          </w:p>
        </w:tc>
        <w:tc>
          <w:tcPr>
            <w:tcW w:w="4022" w:type="dxa"/>
            <w:tcBorders>
              <w:top w:val="nil"/>
              <w:left w:val="nil"/>
              <w:bottom w:val="single" w:sz="4" w:space="0" w:color="C0C0C0"/>
              <w:right w:val="single" w:sz="4" w:space="0" w:color="C0C0C0"/>
            </w:tcBorders>
            <w:shd w:val="clear" w:color="auto" w:fill="auto"/>
            <w:vAlign w:val="center"/>
            <w:hideMark/>
          </w:tcPr>
          <w:p w14:paraId="12BA52A6"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1132" w:type="dxa"/>
            <w:tcBorders>
              <w:top w:val="nil"/>
              <w:left w:val="nil"/>
              <w:bottom w:val="single" w:sz="4" w:space="0" w:color="C0C0C0"/>
              <w:right w:val="single" w:sz="4" w:space="0" w:color="C0C0C0"/>
            </w:tcBorders>
            <w:shd w:val="clear" w:color="auto" w:fill="auto"/>
            <w:vAlign w:val="center"/>
            <w:hideMark/>
          </w:tcPr>
          <w:p w14:paraId="1101667A"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7DC5045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608" w:type="dxa"/>
            <w:tcBorders>
              <w:top w:val="nil"/>
              <w:left w:val="nil"/>
              <w:bottom w:val="single" w:sz="4" w:space="0" w:color="C0C0C0"/>
              <w:right w:val="single" w:sz="4" w:space="0" w:color="C0C0C0"/>
            </w:tcBorders>
            <w:shd w:val="clear" w:color="000000" w:fill="FFFFCC"/>
            <w:vAlign w:val="center"/>
            <w:hideMark/>
          </w:tcPr>
          <w:p w14:paraId="0A43D23A"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29" w:type="dxa"/>
            <w:tcBorders>
              <w:top w:val="nil"/>
              <w:left w:val="nil"/>
              <w:bottom w:val="single" w:sz="4" w:space="0" w:color="C0C0C0"/>
              <w:right w:val="single" w:sz="4" w:space="0" w:color="C0C0C0"/>
            </w:tcBorders>
            <w:shd w:val="clear" w:color="000000" w:fill="FFFFCC"/>
            <w:vAlign w:val="center"/>
            <w:hideMark/>
          </w:tcPr>
          <w:p w14:paraId="66E4A81A"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397,96</w:t>
            </w:r>
          </w:p>
        </w:tc>
        <w:tc>
          <w:tcPr>
            <w:tcW w:w="1745" w:type="dxa"/>
            <w:tcBorders>
              <w:top w:val="nil"/>
              <w:left w:val="nil"/>
              <w:bottom w:val="single" w:sz="4" w:space="0" w:color="C0C0C0"/>
              <w:right w:val="single" w:sz="4" w:space="0" w:color="C0C0C0"/>
            </w:tcBorders>
            <w:shd w:val="clear" w:color="000000" w:fill="FFFFCC"/>
            <w:vAlign w:val="center"/>
            <w:hideMark/>
          </w:tcPr>
          <w:p w14:paraId="6D11CDA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597" w:type="dxa"/>
            <w:tcBorders>
              <w:top w:val="nil"/>
              <w:left w:val="nil"/>
              <w:bottom w:val="single" w:sz="4" w:space="0" w:color="C0C0C0"/>
              <w:right w:val="single" w:sz="4" w:space="0" w:color="C0C0C0"/>
            </w:tcBorders>
            <w:shd w:val="clear" w:color="000000" w:fill="FFFFCC"/>
            <w:vAlign w:val="center"/>
            <w:hideMark/>
          </w:tcPr>
          <w:p w14:paraId="5F0B623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710" w:type="dxa"/>
            <w:tcBorders>
              <w:top w:val="nil"/>
              <w:left w:val="nil"/>
              <w:bottom w:val="single" w:sz="4" w:space="0" w:color="C0C0C0"/>
              <w:right w:val="single" w:sz="4" w:space="0" w:color="C0C0C0"/>
            </w:tcBorders>
            <w:shd w:val="clear" w:color="000000" w:fill="FFFFCC"/>
            <w:vAlign w:val="center"/>
            <w:hideMark/>
          </w:tcPr>
          <w:p w14:paraId="52C312F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20BBA92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804" w:type="dxa"/>
            <w:tcBorders>
              <w:top w:val="nil"/>
              <w:left w:val="nil"/>
              <w:bottom w:val="single" w:sz="4" w:space="0" w:color="C0C0C0"/>
              <w:right w:val="single" w:sz="4" w:space="0" w:color="C0C0C0"/>
            </w:tcBorders>
            <w:shd w:val="clear" w:color="000000" w:fill="FFFFCC"/>
            <w:vAlign w:val="center"/>
            <w:hideMark/>
          </w:tcPr>
          <w:p w14:paraId="5A544C8D"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287" w:type="dxa"/>
            <w:tcBorders>
              <w:top w:val="nil"/>
              <w:left w:val="nil"/>
              <w:bottom w:val="single" w:sz="4" w:space="0" w:color="C0C0C0"/>
              <w:right w:val="single" w:sz="4" w:space="0" w:color="C0C0C0"/>
            </w:tcBorders>
            <w:shd w:val="clear" w:color="000000" w:fill="D7EAD3"/>
            <w:vAlign w:val="center"/>
            <w:hideMark/>
          </w:tcPr>
          <w:p w14:paraId="6F0996D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268" w:type="dxa"/>
            <w:tcBorders>
              <w:top w:val="nil"/>
              <w:left w:val="nil"/>
              <w:bottom w:val="single" w:sz="4" w:space="0" w:color="C0C0C0"/>
              <w:right w:val="single" w:sz="4" w:space="0" w:color="C0C0C0"/>
            </w:tcBorders>
            <w:shd w:val="clear" w:color="000000" w:fill="D7EAD3"/>
            <w:vAlign w:val="center"/>
            <w:hideMark/>
          </w:tcPr>
          <w:p w14:paraId="5DEC72DF"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4140" w:type="dxa"/>
            <w:tcBorders>
              <w:top w:val="nil"/>
              <w:left w:val="nil"/>
              <w:bottom w:val="single" w:sz="4" w:space="0" w:color="C0C0C0"/>
              <w:right w:val="single" w:sz="4" w:space="0" w:color="C0C0C0"/>
            </w:tcBorders>
            <w:shd w:val="clear" w:color="000000" w:fill="FFFFCC"/>
            <w:vAlign w:val="center"/>
            <w:hideMark/>
          </w:tcPr>
          <w:p w14:paraId="52FFBAD7"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 </w:t>
            </w:r>
          </w:p>
        </w:tc>
      </w:tr>
      <w:tr w:rsidR="00E41EFB" w:rsidRPr="00E41EFB" w14:paraId="281844D2" w14:textId="77777777" w:rsidTr="00E41EFB">
        <w:trPr>
          <w:trHeight w:val="1350"/>
          <w:jc w:val="center"/>
        </w:trPr>
        <w:tc>
          <w:tcPr>
            <w:tcW w:w="460" w:type="dxa"/>
            <w:tcBorders>
              <w:top w:val="nil"/>
              <w:left w:val="nil"/>
              <w:bottom w:val="nil"/>
              <w:right w:val="nil"/>
            </w:tcBorders>
            <w:shd w:val="clear" w:color="000000" w:fill="00B050"/>
            <w:noWrap/>
            <w:vAlign w:val="center"/>
            <w:hideMark/>
          </w:tcPr>
          <w:p w14:paraId="6753F68B"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НР</w:t>
            </w:r>
          </w:p>
        </w:tc>
        <w:tc>
          <w:tcPr>
            <w:tcW w:w="360" w:type="dxa"/>
            <w:tcBorders>
              <w:top w:val="nil"/>
              <w:left w:val="nil"/>
              <w:bottom w:val="nil"/>
              <w:right w:val="nil"/>
            </w:tcBorders>
            <w:shd w:val="clear" w:color="auto" w:fill="auto"/>
            <w:noWrap/>
            <w:vAlign w:val="bottom"/>
            <w:hideMark/>
          </w:tcPr>
          <w:p w14:paraId="1B26164E"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F325FB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13</w:t>
            </w:r>
          </w:p>
        </w:tc>
        <w:tc>
          <w:tcPr>
            <w:tcW w:w="4022" w:type="dxa"/>
            <w:tcBorders>
              <w:top w:val="nil"/>
              <w:left w:val="nil"/>
              <w:bottom w:val="single" w:sz="4" w:space="0" w:color="C0C0C0"/>
              <w:right w:val="single" w:sz="4" w:space="0" w:color="C0C0C0"/>
            </w:tcBorders>
            <w:shd w:val="clear" w:color="auto" w:fill="auto"/>
            <w:vAlign w:val="center"/>
            <w:hideMark/>
          </w:tcPr>
          <w:p w14:paraId="6A8EBDDA"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Экономически не обоснованные доходы прошлых периодов регулирования</w:t>
            </w:r>
          </w:p>
        </w:tc>
        <w:tc>
          <w:tcPr>
            <w:tcW w:w="1132" w:type="dxa"/>
            <w:tcBorders>
              <w:top w:val="nil"/>
              <w:left w:val="nil"/>
              <w:bottom w:val="single" w:sz="4" w:space="0" w:color="C0C0C0"/>
              <w:right w:val="single" w:sz="4" w:space="0" w:color="C0C0C0"/>
            </w:tcBorders>
            <w:shd w:val="clear" w:color="auto" w:fill="auto"/>
            <w:vAlign w:val="center"/>
            <w:hideMark/>
          </w:tcPr>
          <w:p w14:paraId="01165440"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50AADEFC"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608" w:type="dxa"/>
            <w:tcBorders>
              <w:top w:val="nil"/>
              <w:left w:val="nil"/>
              <w:bottom w:val="single" w:sz="4" w:space="0" w:color="C0C0C0"/>
              <w:right w:val="single" w:sz="4" w:space="0" w:color="C0C0C0"/>
            </w:tcBorders>
            <w:shd w:val="clear" w:color="000000" w:fill="FFFFCC"/>
            <w:vAlign w:val="center"/>
            <w:hideMark/>
          </w:tcPr>
          <w:p w14:paraId="46394B2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29" w:type="dxa"/>
            <w:tcBorders>
              <w:top w:val="nil"/>
              <w:left w:val="nil"/>
              <w:bottom w:val="single" w:sz="4" w:space="0" w:color="C0C0C0"/>
              <w:right w:val="single" w:sz="4" w:space="0" w:color="C0C0C0"/>
            </w:tcBorders>
            <w:shd w:val="clear" w:color="000000" w:fill="FFFFCC"/>
            <w:vAlign w:val="center"/>
            <w:hideMark/>
          </w:tcPr>
          <w:p w14:paraId="1F05FCA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45" w:type="dxa"/>
            <w:tcBorders>
              <w:top w:val="nil"/>
              <w:left w:val="nil"/>
              <w:bottom w:val="single" w:sz="4" w:space="0" w:color="C0C0C0"/>
              <w:right w:val="single" w:sz="4" w:space="0" w:color="C0C0C0"/>
            </w:tcBorders>
            <w:shd w:val="clear" w:color="000000" w:fill="FFFFCC"/>
            <w:vAlign w:val="center"/>
            <w:hideMark/>
          </w:tcPr>
          <w:p w14:paraId="43BA5D7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597" w:type="dxa"/>
            <w:tcBorders>
              <w:top w:val="nil"/>
              <w:left w:val="nil"/>
              <w:bottom w:val="single" w:sz="4" w:space="0" w:color="C0C0C0"/>
              <w:right w:val="single" w:sz="4" w:space="0" w:color="C0C0C0"/>
            </w:tcBorders>
            <w:shd w:val="clear" w:color="000000" w:fill="FFFFCC"/>
            <w:vAlign w:val="center"/>
            <w:hideMark/>
          </w:tcPr>
          <w:p w14:paraId="5F9FC2E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710" w:type="dxa"/>
            <w:tcBorders>
              <w:top w:val="nil"/>
              <w:left w:val="nil"/>
              <w:bottom w:val="single" w:sz="4" w:space="0" w:color="C0C0C0"/>
              <w:right w:val="single" w:sz="4" w:space="0" w:color="C0C0C0"/>
            </w:tcBorders>
            <w:shd w:val="clear" w:color="000000" w:fill="FFFFCC"/>
            <w:vAlign w:val="center"/>
            <w:hideMark/>
          </w:tcPr>
          <w:p w14:paraId="0F0494ED"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3DD1F16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20,53</w:t>
            </w:r>
          </w:p>
        </w:tc>
        <w:tc>
          <w:tcPr>
            <w:tcW w:w="1804" w:type="dxa"/>
            <w:tcBorders>
              <w:top w:val="nil"/>
              <w:left w:val="nil"/>
              <w:bottom w:val="single" w:sz="4" w:space="0" w:color="C0C0C0"/>
              <w:right w:val="single" w:sz="4" w:space="0" w:color="C0C0C0"/>
            </w:tcBorders>
            <w:shd w:val="clear" w:color="000000" w:fill="FDE9D9"/>
            <w:vAlign w:val="center"/>
            <w:hideMark/>
          </w:tcPr>
          <w:p w14:paraId="3A2619AA"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20,53</w:t>
            </w:r>
          </w:p>
        </w:tc>
        <w:tc>
          <w:tcPr>
            <w:tcW w:w="1287" w:type="dxa"/>
            <w:tcBorders>
              <w:top w:val="nil"/>
              <w:left w:val="nil"/>
              <w:bottom w:val="single" w:sz="4" w:space="0" w:color="C0C0C0"/>
              <w:right w:val="single" w:sz="4" w:space="0" w:color="C0C0C0"/>
            </w:tcBorders>
            <w:shd w:val="clear" w:color="000000" w:fill="D7EAD3"/>
            <w:vAlign w:val="center"/>
            <w:hideMark/>
          </w:tcPr>
          <w:p w14:paraId="62B3592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10,26</w:t>
            </w:r>
          </w:p>
        </w:tc>
        <w:tc>
          <w:tcPr>
            <w:tcW w:w="1268" w:type="dxa"/>
            <w:tcBorders>
              <w:top w:val="nil"/>
              <w:left w:val="nil"/>
              <w:bottom w:val="single" w:sz="4" w:space="0" w:color="C0C0C0"/>
              <w:right w:val="single" w:sz="4" w:space="0" w:color="C0C0C0"/>
            </w:tcBorders>
            <w:shd w:val="clear" w:color="000000" w:fill="D7EAD3"/>
            <w:vAlign w:val="center"/>
            <w:hideMark/>
          </w:tcPr>
          <w:p w14:paraId="157061E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10,26</w:t>
            </w:r>
          </w:p>
        </w:tc>
        <w:tc>
          <w:tcPr>
            <w:tcW w:w="4140" w:type="dxa"/>
            <w:tcBorders>
              <w:top w:val="nil"/>
              <w:left w:val="nil"/>
              <w:bottom w:val="single" w:sz="4" w:space="0" w:color="C0C0C0"/>
              <w:right w:val="single" w:sz="4" w:space="0" w:color="C0C0C0"/>
            </w:tcBorders>
            <w:shd w:val="clear" w:color="000000" w:fill="FDE9D9"/>
            <w:vAlign w:val="center"/>
            <w:hideMark/>
          </w:tcPr>
          <w:p w14:paraId="13686C87" w14:textId="77777777" w:rsidR="00E41EFB" w:rsidRPr="00E41EFB" w:rsidRDefault="00E41EFB" w:rsidP="00E41EFB">
            <w:pPr>
              <w:rPr>
                <w:rFonts w:ascii="Tahoma" w:hAnsi="Tahoma" w:cs="Tahoma"/>
                <w:b/>
                <w:bCs/>
                <w:sz w:val="13"/>
                <w:szCs w:val="13"/>
              </w:rPr>
            </w:pPr>
            <w:proofErr w:type="gramStart"/>
            <w:r w:rsidRPr="00E41EFB">
              <w:rPr>
                <w:rFonts w:ascii="Tahoma" w:hAnsi="Tahoma" w:cs="Tahoma"/>
                <w:b/>
                <w:bCs/>
                <w:sz w:val="13"/>
                <w:szCs w:val="13"/>
              </w:rPr>
              <w:t>Сумма  невыполнения</w:t>
            </w:r>
            <w:proofErr w:type="gramEnd"/>
            <w:r w:rsidRPr="00E41EFB">
              <w:rPr>
                <w:rFonts w:ascii="Tahoma" w:hAnsi="Tahoma" w:cs="Tahoma"/>
                <w:b/>
                <w:bCs/>
                <w:sz w:val="13"/>
                <w:szCs w:val="13"/>
              </w:rPr>
              <w:t xml:space="preserve">  утвержденной Производственной программы  2019 г. в части  </w:t>
            </w:r>
            <w:proofErr w:type="spellStart"/>
            <w:r w:rsidRPr="00E41EFB">
              <w:rPr>
                <w:rFonts w:ascii="Tahoma" w:hAnsi="Tahoma" w:cs="Tahoma"/>
                <w:b/>
                <w:bCs/>
                <w:sz w:val="13"/>
                <w:szCs w:val="13"/>
              </w:rPr>
              <w:t>неосвоения</w:t>
            </w:r>
            <w:proofErr w:type="spellEnd"/>
            <w:r w:rsidRPr="00E41EFB">
              <w:rPr>
                <w:rFonts w:ascii="Tahoma" w:hAnsi="Tahoma" w:cs="Tahoma"/>
                <w:b/>
                <w:bCs/>
                <w:sz w:val="13"/>
                <w:szCs w:val="13"/>
              </w:rPr>
              <w:t xml:space="preserve">  средств, предусмотренных в НВВ  на КАПИТАЛЬНЫЙ РЕМОНТ</w:t>
            </w:r>
          </w:p>
        </w:tc>
      </w:tr>
      <w:tr w:rsidR="00E41EFB" w:rsidRPr="00E41EFB" w14:paraId="01390616" w14:textId="77777777" w:rsidTr="00E41EFB">
        <w:trPr>
          <w:trHeight w:val="390"/>
          <w:jc w:val="center"/>
        </w:trPr>
        <w:tc>
          <w:tcPr>
            <w:tcW w:w="460" w:type="dxa"/>
            <w:tcBorders>
              <w:top w:val="nil"/>
              <w:left w:val="nil"/>
              <w:bottom w:val="nil"/>
              <w:right w:val="nil"/>
            </w:tcBorders>
            <w:shd w:val="clear" w:color="auto" w:fill="auto"/>
            <w:noWrap/>
            <w:vAlign w:val="bottom"/>
            <w:hideMark/>
          </w:tcPr>
          <w:p w14:paraId="4614F498" w14:textId="77777777" w:rsidR="00E41EFB" w:rsidRPr="00E41EFB" w:rsidRDefault="00E41EFB" w:rsidP="00E41EFB">
            <w:pPr>
              <w:rPr>
                <w:rFonts w:ascii="Tahoma" w:hAnsi="Tahoma" w:cs="Tahoma"/>
                <w:b/>
                <w:bCs/>
                <w:sz w:val="13"/>
                <w:szCs w:val="13"/>
              </w:rPr>
            </w:pPr>
          </w:p>
        </w:tc>
        <w:tc>
          <w:tcPr>
            <w:tcW w:w="360" w:type="dxa"/>
            <w:tcBorders>
              <w:top w:val="nil"/>
              <w:left w:val="nil"/>
              <w:bottom w:val="nil"/>
              <w:right w:val="nil"/>
            </w:tcBorders>
            <w:shd w:val="clear" w:color="auto" w:fill="auto"/>
            <w:noWrap/>
            <w:vAlign w:val="bottom"/>
            <w:hideMark/>
          </w:tcPr>
          <w:p w14:paraId="2CF84FED" w14:textId="77777777" w:rsidR="00E41EFB" w:rsidRPr="00E41EFB" w:rsidRDefault="00E41EFB" w:rsidP="00E41EFB">
            <w:pPr>
              <w:rPr>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D1EEF5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15</w:t>
            </w:r>
          </w:p>
        </w:tc>
        <w:tc>
          <w:tcPr>
            <w:tcW w:w="4022" w:type="dxa"/>
            <w:tcBorders>
              <w:top w:val="nil"/>
              <w:left w:val="nil"/>
              <w:bottom w:val="single" w:sz="4" w:space="0" w:color="C0C0C0"/>
              <w:right w:val="single" w:sz="4" w:space="0" w:color="C0C0C0"/>
            </w:tcBorders>
            <w:shd w:val="clear" w:color="auto" w:fill="auto"/>
            <w:vAlign w:val="center"/>
            <w:hideMark/>
          </w:tcPr>
          <w:p w14:paraId="36D1D2CC"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НВВ без НДС</w:t>
            </w:r>
          </w:p>
        </w:tc>
        <w:tc>
          <w:tcPr>
            <w:tcW w:w="1132" w:type="dxa"/>
            <w:tcBorders>
              <w:top w:val="nil"/>
              <w:left w:val="nil"/>
              <w:bottom w:val="single" w:sz="4" w:space="0" w:color="C0C0C0"/>
              <w:right w:val="single" w:sz="4" w:space="0" w:color="C0C0C0"/>
            </w:tcBorders>
            <w:shd w:val="clear" w:color="auto" w:fill="auto"/>
            <w:vAlign w:val="center"/>
            <w:hideMark/>
          </w:tcPr>
          <w:p w14:paraId="2A90BA4C"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D7EAD3"/>
            <w:vAlign w:val="center"/>
            <w:hideMark/>
          </w:tcPr>
          <w:p w14:paraId="0D47B57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27 893,42</w:t>
            </w:r>
          </w:p>
        </w:tc>
        <w:tc>
          <w:tcPr>
            <w:tcW w:w="1608" w:type="dxa"/>
            <w:tcBorders>
              <w:top w:val="nil"/>
              <w:left w:val="nil"/>
              <w:bottom w:val="single" w:sz="4" w:space="0" w:color="C0C0C0"/>
              <w:right w:val="single" w:sz="4" w:space="0" w:color="C0C0C0"/>
            </w:tcBorders>
            <w:shd w:val="clear" w:color="000000" w:fill="D7EAD3"/>
            <w:vAlign w:val="center"/>
            <w:hideMark/>
          </w:tcPr>
          <w:p w14:paraId="1308CD5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34 605,77</w:t>
            </w:r>
          </w:p>
        </w:tc>
        <w:tc>
          <w:tcPr>
            <w:tcW w:w="1729" w:type="dxa"/>
            <w:tcBorders>
              <w:top w:val="nil"/>
              <w:left w:val="nil"/>
              <w:bottom w:val="single" w:sz="4" w:space="0" w:color="C0C0C0"/>
              <w:right w:val="single" w:sz="4" w:space="0" w:color="C0C0C0"/>
            </w:tcBorders>
            <w:shd w:val="clear" w:color="000000" w:fill="D7EAD3"/>
            <w:vAlign w:val="center"/>
            <w:hideMark/>
          </w:tcPr>
          <w:p w14:paraId="53B9CD1B"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29 216,73</w:t>
            </w:r>
          </w:p>
        </w:tc>
        <w:tc>
          <w:tcPr>
            <w:tcW w:w="1745" w:type="dxa"/>
            <w:tcBorders>
              <w:top w:val="nil"/>
              <w:left w:val="nil"/>
              <w:bottom w:val="single" w:sz="4" w:space="0" w:color="C0C0C0"/>
              <w:right w:val="single" w:sz="4" w:space="0" w:color="C0C0C0"/>
            </w:tcBorders>
            <w:shd w:val="clear" w:color="000000" w:fill="D7EAD3"/>
            <w:vAlign w:val="center"/>
            <w:hideMark/>
          </w:tcPr>
          <w:p w14:paraId="19FE6A7D"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31 370,31</w:t>
            </w:r>
          </w:p>
        </w:tc>
        <w:tc>
          <w:tcPr>
            <w:tcW w:w="1597" w:type="dxa"/>
            <w:tcBorders>
              <w:top w:val="nil"/>
              <w:left w:val="nil"/>
              <w:bottom w:val="single" w:sz="4" w:space="0" w:color="C0C0C0"/>
              <w:right w:val="single" w:sz="4" w:space="0" w:color="C0C0C0"/>
            </w:tcBorders>
            <w:shd w:val="clear" w:color="000000" w:fill="D7EAD3"/>
            <w:vAlign w:val="center"/>
            <w:hideMark/>
          </w:tcPr>
          <w:p w14:paraId="5048038B"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7 001,37</w:t>
            </w:r>
          </w:p>
        </w:tc>
        <w:tc>
          <w:tcPr>
            <w:tcW w:w="1710" w:type="dxa"/>
            <w:tcBorders>
              <w:top w:val="nil"/>
              <w:left w:val="nil"/>
              <w:bottom w:val="single" w:sz="4" w:space="0" w:color="C0C0C0"/>
              <w:right w:val="single" w:sz="4" w:space="0" w:color="C0C0C0"/>
            </w:tcBorders>
            <w:shd w:val="clear" w:color="000000" w:fill="D7EAD3"/>
            <w:vAlign w:val="center"/>
            <w:hideMark/>
          </w:tcPr>
          <w:p w14:paraId="75BCC5E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38 371,68</w:t>
            </w:r>
          </w:p>
        </w:tc>
        <w:tc>
          <w:tcPr>
            <w:tcW w:w="1600" w:type="dxa"/>
            <w:tcBorders>
              <w:top w:val="nil"/>
              <w:left w:val="nil"/>
              <w:bottom w:val="single" w:sz="4" w:space="0" w:color="C0C0C0"/>
              <w:right w:val="single" w:sz="4" w:space="0" w:color="C0C0C0"/>
            </w:tcBorders>
            <w:shd w:val="clear" w:color="000000" w:fill="D7EAD3"/>
            <w:vAlign w:val="center"/>
            <w:hideMark/>
          </w:tcPr>
          <w:p w14:paraId="660244E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-1 128,70</w:t>
            </w:r>
          </w:p>
        </w:tc>
        <w:tc>
          <w:tcPr>
            <w:tcW w:w="1804" w:type="dxa"/>
            <w:tcBorders>
              <w:top w:val="nil"/>
              <w:left w:val="nil"/>
              <w:bottom w:val="single" w:sz="4" w:space="0" w:color="C0C0C0"/>
              <w:right w:val="single" w:sz="4" w:space="0" w:color="C0C0C0"/>
            </w:tcBorders>
            <w:shd w:val="clear" w:color="000000" w:fill="D7EAD3"/>
            <w:vAlign w:val="center"/>
            <w:hideMark/>
          </w:tcPr>
          <w:p w14:paraId="00194AAD"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30 241,62</w:t>
            </w:r>
          </w:p>
        </w:tc>
        <w:tc>
          <w:tcPr>
            <w:tcW w:w="1287" w:type="dxa"/>
            <w:tcBorders>
              <w:top w:val="nil"/>
              <w:left w:val="nil"/>
              <w:bottom w:val="single" w:sz="4" w:space="0" w:color="C0C0C0"/>
              <w:right w:val="single" w:sz="4" w:space="0" w:color="C0C0C0"/>
            </w:tcBorders>
            <w:shd w:val="clear" w:color="000000" w:fill="D7EAD3"/>
            <w:vAlign w:val="center"/>
            <w:hideMark/>
          </w:tcPr>
          <w:p w14:paraId="655287A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15 130,91</w:t>
            </w:r>
          </w:p>
        </w:tc>
        <w:tc>
          <w:tcPr>
            <w:tcW w:w="1268" w:type="dxa"/>
            <w:tcBorders>
              <w:top w:val="nil"/>
              <w:left w:val="nil"/>
              <w:bottom w:val="single" w:sz="4" w:space="0" w:color="C0C0C0"/>
              <w:right w:val="single" w:sz="4" w:space="0" w:color="C0C0C0"/>
            </w:tcBorders>
            <w:shd w:val="clear" w:color="000000" w:fill="D7EAD3"/>
            <w:vAlign w:val="center"/>
            <w:hideMark/>
          </w:tcPr>
          <w:p w14:paraId="2A2A92A5"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15 110,71</w:t>
            </w:r>
          </w:p>
        </w:tc>
        <w:tc>
          <w:tcPr>
            <w:tcW w:w="4140" w:type="dxa"/>
            <w:tcBorders>
              <w:top w:val="nil"/>
              <w:left w:val="nil"/>
              <w:bottom w:val="single" w:sz="4" w:space="0" w:color="C0C0C0"/>
              <w:right w:val="single" w:sz="4" w:space="0" w:color="C0C0C0"/>
            </w:tcBorders>
            <w:shd w:val="clear" w:color="000000" w:fill="FFFFCC"/>
            <w:vAlign w:val="center"/>
            <w:hideMark/>
          </w:tcPr>
          <w:p w14:paraId="3E4892EB"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 </w:t>
            </w:r>
          </w:p>
        </w:tc>
      </w:tr>
      <w:tr w:rsidR="00E41EFB" w:rsidRPr="00E41EFB" w14:paraId="62A7A769" w14:textId="77777777" w:rsidTr="00E41EFB">
        <w:trPr>
          <w:trHeight w:val="300"/>
          <w:jc w:val="center"/>
        </w:trPr>
        <w:tc>
          <w:tcPr>
            <w:tcW w:w="460" w:type="dxa"/>
            <w:tcBorders>
              <w:top w:val="nil"/>
              <w:left w:val="nil"/>
              <w:bottom w:val="nil"/>
              <w:right w:val="nil"/>
            </w:tcBorders>
            <w:shd w:val="clear" w:color="auto" w:fill="auto"/>
            <w:noWrap/>
            <w:vAlign w:val="bottom"/>
            <w:hideMark/>
          </w:tcPr>
          <w:p w14:paraId="03AB1CC3" w14:textId="77777777" w:rsidR="00E41EFB" w:rsidRPr="00E41EFB" w:rsidRDefault="00E41EFB" w:rsidP="00E41EFB">
            <w:pPr>
              <w:rPr>
                <w:rFonts w:ascii="Tahoma" w:hAnsi="Tahoma" w:cs="Tahoma"/>
                <w:b/>
                <w:bCs/>
                <w:sz w:val="13"/>
                <w:szCs w:val="13"/>
              </w:rPr>
            </w:pPr>
          </w:p>
        </w:tc>
        <w:tc>
          <w:tcPr>
            <w:tcW w:w="360" w:type="dxa"/>
            <w:tcBorders>
              <w:top w:val="nil"/>
              <w:left w:val="nil"/>
              <w:bottom w:val="nil"/>
              <w:right w:val="nil"/>
            </w:tcBorders>
            <w:shd w:val="clear" w:color="auto" w:fill="auto"/>
            <w:noWrap/>
            <w:vAlign w:val="bottom"/>
            <w:hideMark/>
          </w:tcPr>
          <w:p w14:paraId="567B231B" w14:textId="77777777" w:rsidR="00E41EFB" w:rsidRPr="00E41EFB" w:rsidRDefault="00E41EFB" w:rsidP="00E41EFB">
            <w:pPr>
              <w:rPr>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CFEA5F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15.1</w:t>
            </w:r>
          </w:p>
        </w:tc>
        <w:tc>
          <w:tcPr>
            <w:tcW w:w="4022" w:type="dxa"/>
            <w:tcBorders>
              <w:top w:val="nil"/>
              <w:left w:val="nil"/>
              <w:bottom w:val="single" w:sz="4" w:space="0" w:color="C0C0C0"/>
              <w:right w:val="single" w:sz="4" w:space="0" w:color="C0C0C0"/>
            </w:tcBorders>
            <w:shd w:val="clear" w:color="auto" w:fill="auto"/>
            <w:vAlign w:val="center"/>
            <w:hideMark/>
          </w:tcPr>
          <w:p w14:paraId="60320FE8" w14:textId="77777777" w:rsidR="00E41EFB" w:rsidRPr="00E41EFB" w:rsidRDefault="00E41EFB" w:rsidP="00E41EFB">
            <w:pPr>
              <w:ind w:firstLineChars="100" w:firstLine="130"/>
              <w:rPr>
                <w:rFonts w:ascii="Tahoma" w:hAnsi="Tahoma" w:cs="Tahoma"/>
                <w:sz w:val="13"/>
                <w:szCs w:val="13"/>
              </w:rPr>
            </w:pPr>
            <w:r w:rsidRPr="00E41EFB">
              <w:rPr>
                <w:rFonts w:ascii="Tahoma" w:hAnsi="Tahoma" w:cs="Tahoma"/>
                <w:sz w:val="13"/>
                <w:szCs w:val="13"/>
              </w:rPr>
              <w:t>На потребительский рынок</w:t>
            </w:r>
          </w:p>
        </w:tc>
        <w:tc>
          <w:tcPr>
            <w:tcW w:w="1132" w:type="dxa"/>
            <w:tcBorders>
              <w:top w:val="nil"/>
              <w:left w:val="nil"/>
              <w:bottom w:val="single" w:sz="4" w:space="0" w:color="C0C0C0"/>
              <w:right w:val="single" w:sz="4" w:space="0" w:color="C0C0C0"/>
            </w:tcBorders>
            <w:shd w:val="clear" w:color="auto" w:fill="auto"/>
            <w:vAlign w:val="center"/>
            <w:hideMark/>
          </w:tcPr>
          <w:p w14:paraId="7B9917EF"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D7EAD3"/>
            <w:vAlign w:val="center"/>
            <w:hideMark/>
          </w:tcPr>
          <w:p w14:paraId="3B38382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27 893,42</w:t>
            </w:r>
          </w:p>
        </w:tc>
        <w:tc>
          <w:tcPr>
            <w:tcW w:w="1608" w:type="dxa"/>
            <w:tcBorders>
              <w:top w:val="nil"/>
              <w:left w:val="nil"/>
              <w:bottom w:val="single" w:sz="4" w:space="0" w:color="C0C0C0"/>
              <w:right w:val="single" w:sz="4" w:space="0" w:color="C0C0C0"/>
            </w:tcBorders>
            <w:shd w:val="clear" w:color="000000" w:fill="D7EAD3"/>
            <w:vAlign w:val="center"/>
            <w:hideMark/>
          </w:tcPr>
          <w:p w14:paraId="76CF855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34 605,77</w:t>
            </w:r>
          </w:p>
        </w:tc>
        <w:tc>
          <w:tcPr>
            <w:tcW w:w="1729" w:type="dxa"/>
            <w:tcBorders>
              <w:top w:val="nil"/>
              <w:left w:val="nil"/>
              <w:bottom w:val="single" w:sz="4" w:space="0" w:color="C0C0C0"/>
              <w:right w:val="single" w:sz="4" w:space="0" w:color="C0C0C0"/>
            </w:tcBorders>
            <w:shd w:val="clear" w:color="000000" w:fill="D7EAD3"/>
            <w:vAlign w:val="center"/>
            <w:hideMark/>
          </w:tcPr>
          <w:p w14:paraId="123B2B88"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29 216,73</w:t>
            </w:r>
          </w:p>
        </w:tc>
        <w:tc>
          <w:tcPr>
            <w:tcW w:w="1745" w:type="dxa"/>
            <w:tcBorders>
              <w:top w:val="nil"/>
              <w:left w:val="nil"/>
              <w:bottom w:val="single" w:sz="4" w:space="0" w:color="C0C0C0"/>
              <w:right w:val="single" w:sz="4" w:space="0" w:color="C0C0C0"/>
            </w:tcBorders>
            <w:shd w:val="clear" w:color="000000" w:fill="D7EAD3"/>
            <w:vAlign w:val="center"/>
            <w:hideMark/>
          </w:tcPr>
          <w:p w14:paraId="0301BA7B"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31 370,31</w:t>
            </w:r>
          </w:p>
        </w:tc>
        <w:tc>
          <w:tcPr>
            <w:tcW w:w="1597" w:type="dxa"/>
            <w:tcBorders>
              <w:top w:val="nil"/>
              <w:left w:val="nil"/>
              <w:bottom w:val="single" w:sz="4" w:space="0" w:color="C0C0C0"/>
              <w:right w:val="single" w:sz="4" w:space="0" w:color="C0C0C0"/>
            </w:tcBorders>
            <w:shd w:val="clear" w:color="000000" w:fill="D7EAD3"/>
            <w:vAlign w:val="center"/>
            <w:hideMark/>
          </w:tcPr>
          <w:p w14:paraId="745BAB6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7 001,37</w:t>
            </w:r>
          </w:p>
        </w:tc>
        <w:tc>
          <w:tcPr>
            <w:tcW w:w="1710" w:type="dxa"/>
            <w:tcBorders>
              <w:top w:val="nil"/>
              <w:left w:val="nil"/>
              <w:bottom w:val="single" w:sz="4" w:space="0" w:color="C0C0C0"/>
              <w:right w:val="single" w:sz="4" w:space="0" w:color="C0C0C0"/>
            </w:tcBorders>
            <w:shd w:val="clear" w:color="000000" w:fill="D7EAD3"/>
            <w:vAlign w:val="center"/>
            <w:hideMark/>
          </w:tcPr>
          <w:p w14:paraId="7BCB09B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38 371,68</w:t>
            </w:r>
          </w:p>
        </w:tc>
        <w:tc>
          <w:tcPr>
            <w:tcW w:w="1600" w:type="dxa"/>
            <w:tcBorders>
              <w:top w:val="nil"/>
              <w:left w:val="nil"/>
              <w:bottom w:val="single" w:sz="4" w:space="0" w:color="C0C0C0"/>
              <w:right w:val="single" w:sz="4" w:space="0" w:color="C0C0C0"/>
            </w:tcBorders>
            <w:shd w:val="clear" w:color="000000" w:fill="D7EAD3"/>
            <w:vAlign w:val="center"/>
            <w:hideMark/>
          </w:tcPr>
          <w:p w14:paraId="373FF7D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-1 128,70</w:t>
            </w:r>
          </w:p>
        </w:tc>
        <w:tc>
          <w:tcPr>
            <w:tcW w:w="1804" w:type="dxa"/>
            <w:tcBorders>
              <w:top w:val="nil"/>
              <w:left w:val="nil"/>
              <w:bottom w:val="single" w:sz="4" w:space="0" w:color="C0C0C0"/>
              <w:right w:val="single" w:sz="4" w:space="0" w:color="C0C0C0"/>
            </w:tcBorders>
            <w:shd w:val="clear" w:color="000000" w:fill="D7EAD3"/>
            <w:vAlign w:val="center"/>
            <w:hideMark/>
          </w:tcPr>
          <w:p w14:paraId="2C14990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30 241,62</w:t>
            </w:r>
          </w:p>
        </w:tc>
        <w:tc>
          <w:tcPr>
            <w:tcW w:w="1287" w:type="dxa"/>
            <w:tcBorders>
              <w:top w:val="nil"/>
              <w:left w:val="nil"/>
              <w:bottom w:val="single" w:sz="4" w:space="0" w:color="C0C0C0"/>
              <w:right w:val="single" w:sz="4" w:space="0" w:color="C0C0C0"/>
            </w:tcBorders>
            <w:shd w:val="clear" w:color="000000" w:fill="D7EAD3"/>
            <w:vAlign w:val="center"/>
            <w:hideMark/>
          </w:tcPr>
          <w:p w14:paraId="2D40514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15 130,91</w:t>
            </w:r>
          </w:p>
        </w:tc>
        <w:tc>
          <w:tcPr>
            <w:tcW w:w="1268" w:type="dxa"/>
            <w:tcBorders>
              <w:top w:val="nil"/>
              <w:left w:val="nil"/>
              <w:bottom w:val="single" w:sz="4" w:space="0" w:color="C0C0C0"/>
              <w:right w:val="single" w:sz="4" w:space="0" w:color="C0C0C0"/>
            </w:tcBorders>
            <w:shd w:val="clear" w:color="000000" w:fill="D7EAD3"/>
            <w:vAlign w:val="center"/>
            <w:hideMark/>
          </w:tcPr>
          <w:p w14:paraId="177BDF0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15 110,71</w:t>
            </w:r>
          </w:p>
        </w:tc>
        <w:tc>
          <w:tcPr>
            <w:tcW w:w="4140" w:type="dxa"/>
            <w:tcBorders>
              <w:top w:val="nil"/>
              <w:left w:val="nil"/>
              <w:bottom w:val="single" w:sz="4" w:space="0" w:color="C0C0C0"/>
              <w:right w:val="single" w:sz="4" w:space="0" w:color="C0C0C0"/>
            </w:tcBorders>
            <w:shd w:val="clear" w:color="000000" w:fill="FFFFCC"/>
            <w:vAlign w:val="center"/>
            <w:hideMark/>
          </w:tcPr>
          <w:p w14:paraId="0628B4AB"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r>
      <w:tr w:rsidR="00E41EFB" w:rsidRPr="00E41EFB" w14:paraId="4D502C3A" w14:textId="77777777" w:rsidTr="00E41EFB">
        <w:trPr>
          <w:trHeight w:val="300"/>
          <w:jc w:val="center"/>
        </w:trPr>
        <w:tc>
          <w:tcPr>
            <w:tcW w:w="460" w:type="dxa"/>
            <w:tcBorders>
              <w:top w:val="nil"/>
              <w:left w:val="nil"/>
              <w:bottom w:val="nil"/>
              <w:right w:val="nil"/>
            </w:tcBorders>
            <w:shd w:val="clear" w:color="auto" w:fill="auto"/>
            <w:noWrap/>
            <w:vAlign w:val="bottom"/>
            <w:hideMark/>
          </w:tcPr>
          <w:p w14:paraId="54CE5630" w14:textId="77777777" w:rsidR="00E41EFB" w:rsidRPr="00E41EFB" w:rsidRDefault="00E41EFB" w:rsidP="00E41EFB">
            <w:pPr>
              <w:rPr>
                <w:rFonts w:ascii="Tahoma" w:hAnsi="Tahoma" w:cs="Tahoma"/>
                <w:sz w:val="13"/>
                <w:szCs w:val="13"/>
              </w:rPr>
            </w:pPr>
          </w:p>
        </w:tc>
        <w:tc>
          <w:tcPr>
            <w:tcW w:w="360" w:type="dxa"/>
            <w:tcBorders>
              <w:top w:val="nil"/>
              <w:left w:val="nil"/>
              <w:bottom w:val="nil"/>
              <w:right w:val="nil"/>
            </w:tcBorders>
            <w:shd w:val="clear" w:color="auto" w:fill="auto"/>
            <w:noWrap/>
            <w:vAlign w:val="bottom"/>
            <w:hideMark/>
          </w:tcPr>
          <w:p w14:paraId="0ACD50A0" w14:textId="77777777" w:rsidR="00E41EFB" w:rsidRPr="00E41EFB" w:rsidRDefault="00E41EFB" w:rsidP="00E41EFB">
            <w:pPr>
              <w:rPr>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19AADC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15.2</w:t>
            </w:r>
          </w:p>
        </w:tc>
        <w:tc>
          <w:tcPr>
            <w:tcW w:w="4022" w:type="dxa"/>
            <w:tcBorders>
              <w:top w:val="nil"/>
              <w:left w:val="nil"/>
              <w:bottom w:val="single" w:sz="4" w:space="0" w:color="C0C0C0"/>
              <w:right w:val="single" w:sz="4" w:space="0" w:color="C0C0C0"/>
            </w:tcBorders>
            <w:shd w:val="clear" w:color="auto" w:fill="auto"/>
            <w:vAlign w:val="center"/>
            <w:hideMark/>
          </w:tcPr>
          <w:p w14:paraId="260A09E8" w14:textId="77777777" w:rsidR="00E41EFB" w:rsidRPr="00E41EFB" w:rsidRDefault="00E41EFB" w:rsidP="00E41EFB">
            <w:pPr>
              <w:ind w:firstLineChars="100" w:firstLine="130"/>
              <w:rPr>
                <w:rFonts w:ascii="Tahoma" w:hAnsi="Tahoma" w:cs="Tahoma"/>
                <w:sz w:val="13"/>
                <w:szCs w:val="13"/>
              </w:rPr>
            </w:pPr>
            <w:r w:rsidRPr="00E41EFB">
              <w:rPr>
                <w:rFonts w:ascii="Tahoma" w:hAnsi="Tahoma" w:cs="Tahoma"/>
                <w:sz w:val="13"/>
                <w:szCs w:val="13"/>
              </w:rPr>
              <w:t>На собственные нужды производства</w:t>
            </w:r>
          </w:p>
        </w:tc>
        <w:tc>
          <w:tcPr>
            <w:tcW w:w="1132" w:type="dxa"/>
            <w:tcBorders>
              <w:top w:val="nil"/>
              <w:left w:val="nil"/>
              <w:bottom w:val="single" w:sz="4" w:space="0" w:color="C0C0C0"/>
              <w:right w:val="single" w:sz="4" w:space="0" w:color="C0C0C0"/>
            </w:tcBorders>
            <w:shd w:val="clear" w:color="auto" w:fill="auto"/>
            <w:vAlign w:val="center"/>
            <w:hideMark/>
          </w:tcPr>
          <w:p w14:paraId="6A2AD5DB"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D7EAD3"/>
            <w:vAlign w:val="center"/>
            <w:hideMark/>
          </w:tcPr>
          <w:p w14:paraId="085B305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608" w:type="dxa"/>
            <w:tcBorders>
              <w:top w:val="nil"/>
              <w:left w:val="nil"/>
              <w:bottom w:val="single" w:sz="4" w:space="0" w:color="C0C0C0"/>
              <w:right w:val="single" w:sz="4" w:space="0" w:color="C0C0C0"/>
            </w:tcBorders>
            <w:shd w:val="clear" w:color="000000" w:fill="D7EAD3"/>
            <w:vAlign w:val="center"/>
            <w:hideMark/>
          </w:tcPr>
          <w:p w14:paraId="2D59C8C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729" w:type="dxa"/>
            <w:tcBorders>
              <w:top w:val="nil"/>
              <w:left w:val="nil"/>
              <w:bottom w:val="single" w:sz="4" w:space="0" w:color="C0C0C0"/>
              <w:right w:val="single" w:sz="4" w:space="0" w:color="C0C0C0"/>
            </w:tcBorders>
            <w:shd w:val="clear" w:color="000000" w:fill="D7EAD3"/>
            <w:vAlign w:val="center"/>
            <w:hideMark/>
          </w:tcPr>
          <w:p w14:paraId="68775D7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745" w:type="dxa"/>
            <w:tcBorders>
              <w:top w:val="nil"/>
              <w:left w:val="nil"/>
              <w:bottom w:val="single" w:sz="4" w:space="0" w:color="C0C0C0"/>
              <w:right w:val="single" w:sz="4" w:space="0" w:color="C0C0C0"/>
            </w:tcBorders>
            <w:shd w:val="clear" w:color="000000" w:fill="D7EAD3"/>
            <w:vAlign w:val="center"/>
            <w:hideMark/>
          </w:tcPr>
          <w:p w14:paraId="464997C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1050058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710" w:type="dxa"/>
            <w:tcBorders>
              <w:top w:val="nil"/>
              <w:left w:val="nil"/>
              <w:bottom w:val="single" w:sz="4" w:space="0" w:color="C0C0C0"/>
              <w:right w:val="single" w:sz="4" w:space="0" w:color="C0C0C0"/>
            </w:tcBorders>
            <w:shd w:val="clear" w:color="000000" w:fill="D7EAD3"/>
            <w:vAlign w:val="center"/>
            <w:hideMark/>
          </w:tcPr>
          <w:p w14:paraId="68F014C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5D5929B8"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804" w:type="dxa"/>
            <w:tcBorders>
              <w:top w:val="nil"/>
              <w:left w:val="nil"/>
              <w:bottom w:val="single" w:sz="4" w:space="0" w:color="C0C0C0"/>
              <w:right w:val="single" w:sz="4" w:space="0" w:color="C0C0C0"/>
            </w:tcBorders>
            <w:shd w:val="clear" w:color="000000" w:fill="D7EAD3"/>
            <w:vAlign w:val="center"/>
            <w:hideMark/>
          </w:tcPr>
          <w:p w14:paraId="40A2707B"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287" w:type="dxa"/>
            <w:tcBorders>
              <w:top w:val="nil"/>
              <w:left w:val="nil"/>
              <w:bottom w:val="single" w:sz="4" w:space="0" w:color="C0C0C0"/>
              <w:right w:val="single" w:sz="4" w:space="0" w:color="C0C0C0"/>
            </w:tcBorders>
            <w:shd w:val="clear" w:color="000000" w:fill="D7EAD3"/>
            <w:vAlign w:val="center"/>
            <w:hideMark/>
          </w:tcPr>
          <w:p w14:paraId="32C1E318"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268" w:type="dxa"/>
            <w:tcBorders>
              <w:top w:val="nil"/>
              <w:left w:val="nil"/>
              <w:bottom w:val="single" w:sz="4" w:space="0" w:color="C0C0C0"/>
              <w:right w:val="single" w:sz="4" w:space="0" w:color="C0C0C0"/>
            </w:tcBorders>
            <w:shd w:val="clear" w:color="000000" w:fill="D7EAD3"/>
            <w:vAlign w:val="center"/>
            <w:hideMark/>
          </w:tcPr>
          <w:p w14:paraId="5331E356"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4140" w:type="dxa"/>
            <w:tcBorders>
              <w:top w:val="nil"/>
              <w:left w:val="nil"/>
              <w:bottom w:val="single" w:sz="4" w:space="0" w:color="C0C0C0"/>
              <w:right w:val="single" w:sz="4" w:space="0" w:color="C0C0C0"/>
            </w:tcBorders>
            <w:shd w:val="clear" w:color="000000" w:fill="FFFFCC"/>
            <w:vAlign w:val="center"/>
            <w:hideMark/>
          </w:tcPr>
          <w:p w14:paraId="3BEB4F5B"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r>
      <w:tr w:rsidR="00E41EFB" w:rsidRPr="00E41EFB" w14:paraId="3C7F4EBC" w14:textId="77777777" w:rsidTr="00E41EFB">
        <w:trPr>
          <w:trHeight w:val="405"/>
          <w:jc w:val="center"/>
        </w:trPr>
        <w:tc>
          <w:tcPr>
            <w:tcW w:w="460" w:type="dxa"/>
            <w:tcBorders>
              <w:top w:val="nil"/>
              <w:left w:val="nil"/>
              <w:bottom w:val="nil"/>
              <w:right w:val="nil"/>
            </w:tcBorders>
            <w:shd w:val="clear" w:color="000000" w:fill="C4BD97"/>
            <w:noWrap/>
            <w:vAlign w:val="bottom"/>
            <w:hideMark/>
          </w:tcPr>
          <w:p w14:paraId="17BD8291"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КР</w:t>
            </w:r>
          </w:p>
        </w:tc>
        <w:tc>
          <w:tcPr>
            <w:tcW w:w="360" w:type="dxa"/>
            <w:tcBorders>
              <w:top w:val="nil"/>
              <w:left w:val="nil"/>
              <w:bottom w:val="nil"/>
              <w:right w:val="nil"/>
            </w:tcBorders>
            <w:shd w:val="clear" w:color="auto" w:fill="auto"/>
            <w:noWrap/>
            <w:vAlign w:val="bottom"/>
            <w:hideMark/>
          </w:tcPr>
          <w:p w14:paraId="5C46B1D1"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F20812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16</w:t>
            </w:r>
          </w:p>
        </w:tc>
        <w:tc>
          <w:tcPr>
            <w:tcW w:w="4022" w:type="dxa"/>
            <w:tcBorders>
              <w:top w:val="nil"/>
              <w:left w:val="nil"/>
              <w:bottom w:val="single" w:sz="4" w:space="0" w:color="C0C0C0"/>
              <w:right w:val="single" w:sz="4" w:space="0" w:color="C0C0C0"/>
            </w:tcBorders>
            <w:shd w:val="clear" w:color="auto" w:fill="auto"/>
            <w:vAlign w:val="center"/>
            <w:hideMark/>
          </w:tcPr>
          <w:p w14:paraId="3D07BA64"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Корректировки НВВ</w:t>
            </w:r>
          </w:p>
        </w:tc>
        <w:tc>
          <w:tcPr>
            <w:tcW w:w="1132" w:type="dxa"/>
            <w:tcBorders>
              <w:top w:val="nil"/>
              <w:left w:val="nil"/>
              <w:bottom w:val="single" w:sz="4" w:space="0" w:color="C0C0C0"/>
              <w:right w:val="single" w:sz="4" w:space="0" w:color="C0C0C0"/>
            </w:tcBorders>
            <w:shd w:val="clear" w:color="auto" w:fill="auto"/>
            <w:vAlign w:val="center"/>
            <w:hideMark/>
          </w:tcPr>
          <w:p w14:paraId="6C866684"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D7EAD3"/>
            <w:vAlign w:val="center"/>
            <w:hideMark/>
          </w:tcPr>
          <w:p w14:paraId="7B17CE2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-1 898,02</w:t>
            </w:r>
          </w:p>
        </w:tc>
        <w:tc>
          <w:tcPr>
            <w:tcW w:w="1608" w:type="dxa"/>
            <w:tcBorders>
              <w:top w:val="nil"/>
              <w:left w:val="nil"/>
              <w:bottom w:val="single" w:sz="4" w:space="0" w:color="C0C0C0"/>
              <w:right w:val="single" w:sz="4" w:space="0" w:color="C0C0C0"/>
            </w:tcBorders>
            <w:shd w:val="clear" w:color="000000" w:fill="D7EAD3"/>
            <w:vAlign w:val="center"/>
            <w:hideMark/>
          </w:tcPr>
          <w:p w14:paraId="5B4BFC0A"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729" w:type="dxa"/>
            <w:tcBorders>
              <w:top w:val="nil"/>
              <w:left w:val="nil"/>
              <w:bottom w:val="single" w:sz="4" w:space="0" w:color="C0C0C0"/>
              <w:right w:val="single" w:sz="4" w:space="0" w:color="C0C0C0"/>
            </w:tcBorders>
            <w:shd w:val="clear" w:color="000000" w:fill="D7EAD3"/>
            <w:vAlign w:val="center"/>
            <w:hideMark/>
          </w:tcPr>
          <w:p w14:paraId="0D10F80F"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-796,05</w:t>
            </w:r>
          </w:p>
        </w:tc>
        <w:tc>
          <w:tcPr>
            <w:tcW w:w="1745" w:type="dxa"/>
            <w:tcBorders>
              <w:top w:val="nil"/>
              <w:left w:val="nil"/>
              <w:bottom w:val="single" w:sz="4" w:space="0" w:color="C0C0C0"/>
              <w:right w:val="single" w:sz="4" w:space="0" w:color="C0C0C0"/>
            </w:tcBorders>
            <w:shd w:val="clear" w:color="000000" w:fill="D7EAD3"/>
            <w:vAlign w:val="center"/>
            <w:hideMark/>
          </w:tcPr>
          <w:p w14:paraId="5F09048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-4,91</w:t>
            </w:r>
          </w:p>
        </w:tc>
        <w:tc>
          <w:tcPr>
            <w:tcW w:w="1597" w:type="dxa"/>
            <w:tcBorders>
              <w:top w:val="nil"/>
              <w:left w:val="nil"/>
              <w:bottom w:val="single" w:sz="4" w:space="0" w:color="C0C0C0"/>
              <w:right w:val="single" w:sz="4" w:space="0" w:color="C0C0C0"/>
            </w:tcBorders>
            <w:shd w:val="clear" w:color="000000" w:fill="D7EAD3"/>
            <w:vAlign w:val="center"/>
            <w:hideMark/>
          </w:tcPr>
          <w:p w14:paraId="7800A2C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4,91</w:t>
            </w:r>
          </w:p>
        </w:tc>
        <w:tc>
          <w:tcPr>
            <w:tcW w:w="1710" w:type="dxa"/>
            <w:tcBorders>
              <w:top w:val="nil"/>
              <w:left w:val="nil"/>
              <w:bottom w:val="single" w:sz="4" w:space="0" w:color="C0C0C0"/>
              <w:right w:val="single" w:sz="4" w:space="0" w:color="C0C0C0"/>
            </w:tcBorders>
            <w:shd w:val="clear" w:color="000000" w:fill="D7EAD3"/>
            <w:vAlign w:val="center"/>
            <w:hideMark/>
          </w:tcPr>
          <w:p w14:paraId="4B70F140"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46E3F8F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-73,39</w:t>
            </w:r>
          </w:p>
        </w:tc>
        <w:tc>
          <w:tcPr>
            <w:tcW w:w="1804" w:type="dxa"/>
            <w:tcBorders>
              <w:top w:val="nil"/>
              <w:left w:val="nil"/>
              <w:bottom w:val="single" w:sz="4" w:space="0" w:color="C0C0C0"/>
              <w:right w:val="single" w:sz="4" w:space="0" w:color="C0C0C0"/>
            </w:tcBorders>
            <w:shd w:val="clear" w:color="000000" w:fill="D7EAD3"/>
            <w:vAlign w:val="center"/>
            <w:hideMark/>
          </w:tcPr>
          <w:p w14:paraId="32D412D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-78,30</w:t>
            </w:r>
          </w:p>
        </w:tc>
        <w:tc>
          <w:tcPr>
            <w:tcW w:w="1287" w:type="dxa"/>
            <w:tcBorders>
              <w:top w:val="nil"/>
              <w:left w:val="nil"/>
              <w:bottom w:val="single" w:sz="4" w:space="0" w:color="C0C0C0"/>
              <w:right w:val="single" w:sz="4" w:space="0" w:color="C0C0C0"/>
            </w:tcBorders>
            <w:shd w:val="clear" w:color="000000" w:fill="D7EAD3"/>
            <w:vAlign w:val="center"/>
            <w:hideMark/>
          </w:tcPr>
          <w:p w14:paraId="0CE2E75F"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-322,49</w:t>
            </w:r>
          </w:p>
        </w:tc>
        <w:tc>
          <w:tcPr>
            <w:tcW w:w="1268" w:type="dxa"/>
            <w:tcBorders>
              <w:top w:val="nil"/>
              <w:left w:val="nil"/>
              <w:bottom w:val="single" w:sz="4" w:space="0" w:color="C0C0C0"/>
              <w:right w:val="single" w:sz="4" w:space="0" w:color="C0C0C0"/>
            </w:tcBorders>
            <w:shd w:val="clear" w:color="000000" w:fill="D7EAD3"/>
            <w:vAlign w:val="center"/>
            <w:hideMark/>
          </w:tcPr>
          <w:p w14:paraId="77D2DC4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244,19</w:t>
            </w:r>
          </w:p>
        </w:tc>
        <w:tc>
          <w:tcPr>
            <w:tcW w:w="4140" w:type="dxa"/>
            <w:tcBorders>
              <w:top w:val="nil"/>
              <w:left w:val="nil"/>
              <w:bottom w:val="single" w:sz="4" w:space="0" w:color="C0C0C0"/>
              <w:right w:val="single" w:sz="4" w:space="0" w:color="C0C0C0"/>
            </w:tcBorders>
            <w:shd w:val="clear" w:color="000000" w:fill="FFFFCC"/>
            <w:vAlign w:val="center"/>
            <w:hideMark/>
          </w:tcPr>
          <w:p w14:paraId="6F58CB62"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 </w:t>
            </w:r>
          </w:p>
        </w:tc>
      </w:tr>
      <w:tr w:rsidR="00E41EFB" w:rsidRPr="00E41EFB" w14:paraId="426D7C94" w14:textId="77777777" w:rsidTr="00E41EFB">
        <w:trPr>
          <w:trHeight w:val="600"/>
          <w:jc w:val="center"/>
        </w:trPr>
        <w:tc>
          <w:tcPr>
            <w:tcW w:w="460" w:type="dxa"/>
            <w:tcBorders>
              <w:top w:val="nil"/>
              <w:left w:val="nil"/>
              <w:bottom w:val="nil"/>
              <w:right w:val="nil"/>
            </w:tcBorders>
            <w:shd w:val="clear" w:color="000000" w:fill="C4BD97"/>
            <w:noWrap/>
            <w:vAlign w:val="bottom"/>
            <w:hideMark/>
          </w:tcPr>
          <w:p w14:paraId="7AFC5DEE"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КР</w:t>
            </w:r>
          </w:p>
        </w:tc>
        <w:tc>
          <w:tcPr>
            <w:tcW w:w="360" w:type="dxa"/>
            <w:tcBorders>
              <w:top w:val="nil"/>
              <w:left w:val="nil"/>
              <w:bottom w:val="nil"/>
              <w:right w:val="nil"/>
            </w:tcBorders>
            <w:shd w:val="clear" w:color="auto" w:fill="auto"/>
            <w:noWrap/>
            <w:vAlign w:val="bottom"/>
            <w:hideMark/>
          </w:tcPr>
          <w:p w14:paraId="3EAC7949"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9B5A8E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16.1</w:t>
            </w:r>
          </w:p>
        </w:tc>
        <w:tc>
          <w:tcPr>
            <w:tcW w:w="4022" w:type="dxa"/>
            <w:tcBorders>
              <w:top w:val="nil"/>
              <w:left w:val="nil"/>
              <w:bottom w:val="single" w:sz="4" w:space="0" w:color="C0C0C0"/>
              <w:right w:val="single" w:sz="4" w:space="0" w:color="C0C0C0"/>
            </w:tcBorders>
            <w:shd w:val="clear" w:color="auto" w:fill="auto"/>
            <w:vAlign w:val="center"/>
            <w:hideMark/>
          </w:tcPr>
          <w:p w14:paraId="491CA4E4" w14:textId="77777777" w:rsidR="00E41EFB" w:rsidRPr="00E41EFB" w:rsidRDefault="00E41EFB" w:rsidP="00E41EFB">
            <w:pPr>
              <w:rPr>
                <w:rFonts w:ascii="Tahoma" w:hAnsi="Tahoma" w:cs="Tahoma"/>
                <w:sz w:val="13"/>
                <w:szCs w:val="13"/>
              </w:rPr>
            </w:pPr>
            <w:r w:rsidRPr="00E41EFB">
              <w:rPr>
                <w:rFonts w:ascii="Tahoma" w:hAnsi="Tahoma" w:cs="Tahoma"/>
                <w:sz w:val="13"/>
                <w:szCs w:val="13"/>
              </w:rPr>
              <w:t>Корректировка НВВ в целях сглаживания тарифов (уменьшение)</w:t>
            </w:r>
          </w:p>
        </w:tc>
        <w:tc>
          <w:tcPr>
            <w:tcW w:w="1132" w:type="dxa"/>
            <w:tcBorders>
              <w:top w:val="nil"/>
              <w:left w:val="nil"/>
              <w:bottom w:val="single" w:sz="4" w:space="0" w:color="C0C0C0"/>
              <w:right w:val="single" w:sz="4" w:space="0" w:color="C0C0C0"/>
            </w:tcBorders>
            <w:shd w:val="clear" w:color="auto" w:fill="auto"/>
            <w:vAlign w:val="center"/>
            <w:hideMark/>
          </w:tcPr>
          <w:p w14:paraId="6AEEA10F"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FDE9D9"/>
            <w:vAlign w:val="center"/>
            <w:hideMark/>
          </w:tcPr>
          <w:p w14:paraId="5FA59B4F"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-1 898,02</w:t>
            </w:r>
          </w:p>
        </w:tc>
        <w:tc>
          <w:tcPr>
            <w:tcW w:w="1608" w:type="dxa"/>
            <w:tcBorders>
              <w:top w:val="nil"/>
              <w:left w:val="nil"/>
              <w:bottom w:val="single" w:sz="4" w:space="0" w:color="C0C0C0"/>
              <w:right w:val="single" w:sz="4" w:space="0" w:color="C0C0C0"/>
            </w:tcBorders>
            <w:shd w:val="clear" w:color="000000" w:fill="FFFFCC"/>
            <w:vAlign w:val="center"/>
            <w:hideMark/>
          </w:tcPr>
          <w:p w14:paraId="6F43FE0A"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29" w:type="dxa"/>
            <w:tcBorders>
              <w:top w:val="nil"/>
              <w:left w:val="nil"/>
              <w:bottom w:val="single" w:sz="4" w:space="0" w:color="C0C0C0"/>
              <w:right w:val="single" w:sz="4" w:space="0" w:color="C0C0C0"/>
            </w:tcBorders>
            <w:shd w:val="clear" w:color="000000" w:fill="FFFFCC"/>
            <w:vAlign w:val="center"/>
            <w:hideMark/>
          </w:tcPr>
          <w:p w14:paraId="1E75A565"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45" w:type="dxa"/>
            <w:tcBorders>
              <w:top w:val="nil"/>
              <w:left w:val="nil"/>
              <w:bottom w:val="single" w:sz="4" w:space="0" w:color="C0C0C0"/>
              <w:right w:val="single" w:sz="4" w:space="0" w:color="C0C0C0"/>
            </w:tcBorders>
            <w:shd w:val="clear" w:color="000000" w:fill="FDE9D9"/>
            <w:vAlign w:val="center"/>
            <w:hideMark/>
          </w:tcPr>
          <w:p w14:paraId="2256CC90"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-4,91</w:t>
            </w:r>
          </w:p>
        </w:tc>
        <w:tc>
          <w:tcPr>
            <w:tcW w:w="1597" w:type="dxa"/>
            <w:tcBorders>
              <w:top w:val="nil"/>
              <w:left w:val="nil"/>
              <w:bottom w:val="single" w:sz="4" w:space="0" w:color="C0C0C0"/>
              <w:right w:val="single" w:sz="4" w:space="0" w:color="C0C0C0"/>
            </w:tcBorders>
            <w:shd w:val="clear" w:color="000000" w:fill="FFFFCC"/>
            <w:vAlign w:val="center"/>
            <w:hideMark/>
          </w:tcPr>
          <w:p w14:paraId="76F284FA"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4,91</w:t>
            </w:r>
          </w:p>
        </w:tc>
        <w:tc>
          <w:tcPr>
            <w:tcW w:w="1710" w:type="dxa"/>
            <w:tcBorders>
              <w:top w:val="nil"/>
              <w:left w:val="nil"/>
              <w:bottom w:val="single" w:sz="4" w:space="0" w:color="C0C0C0"/>
              <w:right w:val="single" w:sz="4" w:space="0" w:color="C0C0C0"/>
            </w:tcBorders>
            <w:shd w:val="clear" w:color="000000" w:fill="FFFFCC"/>
            <w:vAlign w:val="center"/>
            <w:hideMark/>
          </w:tcPr>
          <w:p w14:paraId="50E474C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6760461D"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4,91</w:t>
            </w:r>
          </w:p>
        </w:tc>
        <w:tc>
          <w:tcPr>
            <w:tcW w:w="1804" w:type="dxa"/>
            <w:tcBorders>
              <w:top w:val="nil"/>
              <w:left w:val="nil"/>
              <w:bottom w:val="single" w:sz="4" w:space="0" w:color="C0C0C0"/>
              <w:right w:val="single" w:sz="4" w:space="0" w:color="C0C0C0"/>
            </w:tcBorders>
            <w:shd w:val="clear" w:color="000000" w:fill="FDE9D9"/>
            <w:vAlign w:val="center"/>
            <w:hideMark/>
          </w:tcPr>
          <w:p w14:paraId="736EA83D"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287" w:type="dxa"/>
            <w:tcBorders>
              <w:top w:val="nil"/>
              <w:left w:val="nil"/>
              <w:bottom w:val="single" w:sz="4" w:space="0" w:color="C0C0C0"/>
              <w:right w:val="single" w:sz="4" w:space="0" w:color="C0C0C0"/>
            </w:tcBorders>
            <w:shd w:val="clear" w:color="000000" w:fill="D7EAD3"/>
            <w:vAlign w:val="center"/>
            <w:hideMark/>
          </w:tcPr>
          <w:p w14:paraId="773926F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268" w:type="dxa"/>
            <w:tcBorders>
              <w:top w:val="nil"/>
              <w:left w:val="nil"/>
              <w:bottom w:val="single" w:sz="4" w:space="0" w:color="C0C0C0"/>
              <w:right w:val="single" w:sz="4" w:space="0" w:color="C0C0C0"/>
            </w:tcBorders>
            <w:shd w:val="clear" w:color="000000" w:fill="D7EAD3"/>
            <w:vAlign w:val="center"/>
            <w:hideMark/>
          </w:tcPr>
          <w:p w14:paraId="6698C6D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4140" w:type="dxa"/>
            <w:tcBorders>
              <w:top w:val="nil"/>
              <w:left w:val="nil"/>
              <w:bottom w:val="single" w:sz="4" w:space="0" w:color="C0C0C0"/>
              <w:right w:val="single" w:sz="4" w:space="0" w:color="C0C0C0"/>
            </w:tcBorders>
            <w:shd w:val="clear" w:color="000000" w:fill="FFFFCC"/>
            <w:vAlign w:val="center"/>
            <w:hideMark/>
          </w:tcPr>
          <w:p w14:paraId="0E1122B7"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r>
      <w:tr w:rsidR="00E41EFB" w:rsidRPr="00E41EFB" w14:paraId="17269D07" w14:textId="77777777" w:rsidTr="00E41EFB">
        <w:trPr>
          <w:trHeight w:val="645"/>
          <w:jc w:val="center"/>
        </w:trPr>
        <w:tc>
          <w:tcPr>
            <w:tcW w:w="460" w:type="dxa"/>
            <w:tcBorders>
              <w:top w:val="nil"/>
              <w:left w:val="nil"/>
              <w:bottom w:val="nil"/>
              <w:right w:val="nil"/>
            </w:tcBorders>
            <w:shd w:val="clear" w:color="000000" w:fill="C4BD97"/>
            <w:noWrap/>
            <w:vAlign w:val="bottom"/>
            <w:hideMark/>
          </w:tcPr>
          <w:p w14:paraId="7D511925"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КР</w:t>
            </w:r>
          </w:p>
        </w:tc>
        <w:tc>
          <w:tcPr>
            <w:tcW w:w="360" w:type="dxa"/>
            <w:tcBorders>
              <w:top w:val="nil"/>
              <w:left w:val="nil"/>
              <w:bottom w:val="nil"/>
              <w:right w:val="nil"/>
            </w:tcBorders>
            <w:shd w:val="clear" w:color="auto" w:fill="auto"/>
            <w:noWrap/>
            <w:vAlign w:val="bottom"/>
            <w:hideMark/>
          </w:tcPr>
          <w:p w14:paraId="2B3EA969"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DF5FC7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16.2</w:t>
            </w:r>
          </w:p>
        </w:tc>
        <w:tc>
          <w:tcPr>
            <w:tcW w:w="4022" w:type="dxa"/>
            <w:tcBorders>
              <w:top w:val="nil"/>
              <w:left w:val="nil"/>
              <w:bottom w:val="single" w:sz="4" w:space="0" w:color="C0C0C0"/>
              <w:right w:val="single" w:sz="4" w:space="0" w:color="C0C0C0"/>
            </w:tcBorders>
            <w:shd w:val="clear" w:color="auto" w:fill="auto"/>
            <w:vAlign w:val="center"/>
            <w:hideMark/>
          </w:tcPr>
          <w:p w14:paraId="00E3E4A3" w14:textId="77777777" w:rsidR="00E41EFB" w:rsidRPr="00E41EFB" w:rsidRDefault="00E41EFB" w:rsidP="00E41EFB">
            <w:pPr>
              <w:rPr>
                <w:rFonts w:ascii="Tahoma" w:hAnsi="Tahoma" w:cs="Tahoma"/>
                <w:sz w:val="13"/>
                <w:szCs w:val="13"/>
              </w:rPr>
            </w:pPr>
            <w:r w:rsidRPr="00E41EFB">
              <w:rPr>
                <w:rFonts w:ascii="Tahoma" w:hAnsi="Tahoma" w:cs="Tahoma"/>
                <w:sz w:val="13"/>
                <w:szCs w:val="13"/>
              </w:rPr>
              <w:t>Корректировка НВВ в целях сглаживания тарифов (увеличение)</w:t>
            </w:r>
          </w:p>
        </w:tc>
        <w:tc>
          <w:tcPr>
            <w:tcW w:w="1132" w:type="dxa"/>
            <w:tcBorders>
              <w:top w:val="nil"/>
              <w:left w:val="nil"/>
              <w:bottom w:val="single" w:sz="4" w:space="0" w:color="C0C0C0"/>
              <w:right w:val="single" w:sz="4" w:space="0" w:color="C0C0C0"/>
            </w:tcBorders>
            <w:shd w:val="clear" w:color="auto" w:fill="auto"/>
            <w:vAlign w:val="center"/>
            <w:hideMark/>
          </w:tcPr>
          <w:p w14:paraId="41C6EE8C"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07BA4695"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608" w:type="dxa"/>
            <w:tcBorders>
              <w:top w:val="nil"/>
              <w:left w:val="nil"/>
              <w:bottom w:val="single" w:sz="4" w:space="0" w:color="C0C0C0"/>
              <w:right w:val="single" w:sz="4" w:space="0" w:color="C0C0C0"/>
            </w:tcBorders>
            <w:shd w:val="clear" w:color="000000" w:fill="FFFFCC"/>
            <w:vAlign w:val="center"/>
            <w:hideMark/>
          </w:tcPr>
          <w:p w14:paraId="10327948"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29" w:type="dxa"/>
            <w:tcBorders>
              <w:top w:val="nil"/>
              <w:left w:val="nil"/>
              <w:bottom w:val="single" w:sz="4" w:space="0" w:color="C0C0C0"/>
              <w:right w:val="single" w:sz="4" w:space="0" w:color="C0C0C0"/>
            </w:tcBorders>
            <w:shd w:val="clear" w:color="000000" w:fill="FFFFCC"/>
            <w:vAlign w:val="center"/>
            <w:hideMark/>
          </w:tcPr>
          <w:p w14:paraId="7B6366A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45" w:type="dxa"/>
            <w:tcBorders>
              <w:top w:val="nil"/>
              <w:left w:val="nil"/>
              <w:bottom w:val="single" w:sz="4" w:space="0" w:color="C0C0C0"/>
              <w:right w:val="single" w:sz="4" w:space="0" w:color="C0C0C0"/>
            </w:tcBorders>
            <w:shd w:val="clear" w:color="000000" w:fill="FFFFCC"/>
            <w:vAlign w:val="center"/>
            <w:hideMark/>
          </w:tcPr>
          <w:p w14:paraId="2F659738"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597" w:type="dxa"/>
            <w:tcBorders>
              <w:top w:val="nil"/>
              <w:left w:val="nil"/>
              <w:bottom w:val="single" w:sz="4" w:space="0" w:color="C0C0C0"/>
              <w:right w:val="single" w:sz="4" w:space="0" w:color="C0C0C0"/>
            </w:tcBorders>
            <w:shd w:val="clear" w:color="000000" w:fill="FFFFCC"/>
            <w:vAlign w:val="center"/>
            <w:hideMark/>
          </w:tcPr>
          <w:p w14:paraId="6766F9B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10" w:type="dxa"/>
            <w:tcBorders>
              <w:top w:val="nil"/>
              <w:left w:val="nil"/>
              <w:bottom w:val="single" w:sz="4" w:space="0" w:color="C0C0C0"/>
              <w:right w:val="single" w:sz="4" w:space="0" w:color="C0C0C0"/>
            </w:tcBorders>
            <w:shd w:val="clear" w:color="000000" w:fill="FFFFCC"/>
            <w:vAlign w:val="center"/>
            <w:hideMark/>
          </w:tcPr>
          <w:p w14:paraId="7486A80F"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6CEA4BB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244,19</w:t>
            </w:r>
          </w:p>
        </w:tc>
        <w:tc>
          <w:tcPr>
            <w:tcW w:w="1804" w:type="dxa"/>
            <w:tcBorders>
              <w:top w:val="nil"/>
              <w:left w:val="nil"/>
              <w:bottom w:val="single" w:sz="4" w:space="0" w:color="C0C0C0"/>
              <w:right w:val="single" w:sz="4" w:space="0" w:color="C0C0C0"/>
            </w:tcBorders>
            <w:shd w:val="clear" w:color="000000" w:fill="FDE9D9"/>
            <w:vAlign w:val="center"/>
            <w:hideMark/>
          </w:tcPr>
          <w:p w14:paraId="7366DC6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244,19</w:t>
            </w:r>
          </w:p>
        </w:tc>
        <w:tc>
          <w:tcPr>
            <w:tcW w:w="1287" w:type="dxa"/>
            <w:tcBorders>
              <w:top w:val="nil"/>
              <w:left w:val="nil"/>
              <w:bottom w:val="single" w:sz="4" w:space="0" w:color="C0C0C0"/>
              <w:right w:val="single" w:sz="4" w:space="0" w:color="C0C0C0"/>
            </w:tcBorders>
            <w:shd w:val="clear" w:color="000000" w:fill="D7EAD3"/>
            <w:vAlign w:val="center"/>
            <w:hideMark/>
          </w:tcPr>
          <w:p w14:paraId="4C23500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268" w:type="dxa"/>
            <w:tcBorders>
              <w:top w:val="nil"/>
              <w:left w:val="nil"/>
              <w:bottom w:val="single" w:sz="4" w:space="0" w:color="C0C0C0"/>
              <w:right w:val="single" w:sz="4" w:space="0" w:color="C0C0C0"/>
            </w:tcBorders>
            <w:shd w:val="clear" w:color="000000" w:fill="D7EAD3"/>
            <w:vAlign w:val="center"/>
            <w:hideMark/>
          </w:tcPr>
          <w:p w14:paraId="01C24EA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244,19</w:t>
            </w:r>
          </w:p>
        </w:tc>
        <w:tc>
          <w:tcPr>
            <w:tcW w:w="4140" w:type="dxa"/>
            <w:tcBorders>
              <w:top w:val="nil"/>
              <w:left w:val="nil"/>
              <w:bottom w:val="single" w:sz="4" w:space="0" w:color="C0C0C0"/>
              <w:right w:val="single" w:sz="4" w:space="0" w:color="C0C0C0"/>
            </w:tcBorders>
            <w:shd w:val="clear" w:color="000000" w:fill="FDE9D9"/>
            <w:vAlign w:val="center"/>
            <w:hideMark/>
          </w:tcPr>
          <w:p w14:paraId="165006EE"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 xml:space="preserve">В соответствии </w:t>
            </w:r>
            <w:proofErr w:type="gramStart"/>
            <w:r w:rsidRPr="00E41EFB">
              <w:rPr>
                <w:rFonts w:ascii="Tahoma" w:hAnsi="Tahoma" w:cs="Tahoma"/>
                <w:b/>
                <w:bCs/>
                <w:sz w:val="13"/>
                <w:szCs w:val="13"/>
              </w:rPr>
              <w:t>с  п.</w:t>
            </w:r>
            <w:proofErr w:type="gramEnd"/>
            <w:r w:rsidRPr="00E41EFB">
              <w:rPr>
                <w:rFonts w:ascii="Tahoma" w:hAnsi="Tahoma" w:cs="Tahoma"/>
                <w:b/>
                <w:bCs/>
                <w:sz w:val="13"/>
                <w:szCs w:val="13"/>
              </w:rPr>
              <w:t xml:space="preserve"> 42 Методических указаний  (менее 12% от  расчетной НВВ)</w:t>
            </w:r>
          </w:p>
        </w:tc>
      </w:tr>
      <w:tr w:rsidR="00E41EFB" w:rsidRPr="00E41EFB" w14:paraId="372279EC" w14:textId="77777777" w:rsidTr="00E41EFB">
        <w:trPr>
          <w:trHeight w:val="1785"/>
          <w:jc w:val="center"/>
        </w:trPr>
        <w:tc>
          <w:tcPr>
            <w:tcW w:w="460" w:type="dxa"/>
            <w:tcBorders>
              <w:top w:val="nil"/>
              <w:left w:val="nil"/>
              <w:bottom w:val="nil"/>
              <w:right w:val="nil"/>
            </w:tcBorders>
            <w:shd w:val="clear" w:color="000000" w:fill="C4BD97"/>
            <w:noWrap/>
            <w:vAlign w:val="bottom"/>
            <w:hideMark/>
          </w:tcPr>
          <w:p w14:paraId="3F62C160"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КР</w:t>
            </w:r>
          </w:p>
        </w:tc>
        <w:tc>
          <w:tcPr>
            <w:tcW w:w="360" w:type="dxa"/>
            <w:tcBorders>
              <w:top w:val="nil"/>
              <w:left w:val="nil"/>
              <w:bottom w:val="nil"/>
              <w:right w:val="nil"/>
            </w:tcBorders>
            <w:shd w:val="clear" w:color="auto" w:fill="auto"/>
            <w:noWrap/>
            <w:vAlign w:val="bottom"/>
            <w:hideMark/>
          </w:tcPr>
          <w:p w14:paraId="4AA163AE"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C79E1F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16.3</w:t>
            </w:r>
          </w:p>
        </w:tc>
        <w:tc>
          <w:tcPr>
            <w:tcW w:w="4022" w:type="dxa"/>
            <w:tcBorders>
              <w:top w:val="nil"/>
              <w:left w:val="nil"/>
              <w:bottom w:val="single" w:sz="4" w:space="0" w:color="C0C0C0"/>
              <w:right w:val="single" w:sz="4" w:space="0" w:color="C0C0C0"/>
            </w:tcBorders>
            <w:shd w:val="clear" w:color="auto" w:fill="auto"/>
            <w:vAlign w:val="center"/>
            <w:hideMark/>
          </w:tcPr>
          <w:p w14:paraId="5ADE1C04" w14:textId="77777777" w:rsidR="00E41EFB" w:rsidRPr="00E41EFB" w:rsidRDefault="00E41EFB" w:rsidP="00E41EFB">
            <w:pPr>
              <w:rPr>
                <w:rFonts w:ascii="Tahoma" w:hAnsi="Tahoma" w:cs="Tahoma"/>
                <w:sz w:val="13"/>
                <w:szCs w:val="13"/>
              </w:rPr>
            </w:pPr>
            <w:r w:rsidRPr="00E41EFB">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32" w:type="dxa"/>
            <w:tcBorders>
              <w:top w:val="nil"/>
              <w:left w:val="nil"/>
              <w:bottom w:val="single" w:sz="4" w:space="0" w:color="C0C0C0"/>
              <w:right w:val="single" w:sz="4" w:space="0" w:color="C0C0C0"/>
            </w:tcBorders>
            <w:shd w:val="clear" w:color="auto" w:fill="auto"/>
            <w:vAlign w:val="center"/>
            <w:hideMark/>
          </w:tcPr>
          <w:p w14:paraId="15E59F25"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2517122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608" w:type="dxa"/>
            <w:tcBorders>
              <w:top w:val="nil"/>
              <w:left w:val="nil"/>
              <w:bottom w:val="single" w:sz="4" w:space="0" w:color="C0C0C0"/>
              <w:right w:val="single" w:sz="4" w:space="0" w:color="C0C0C0"/>
            </w:tcBorders>
            <w:shd w:val="clear" w:color="000000" w:fill="FFFFCC"/>
            <w:vAlign w:val="center"/>
            <w:hideMark/>
          </w:tcPr>
          <w:p w14:paraId="012129FC"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29" w:type="dxa"/>
            <w:tcBorders>
              <w:top w:val="nil"/>
              <w:left w:val="nil"/>
              <w:bottom w:val="single" w:sz="4" w:space="0" w:color="C0C0C0"/>
              <w:right w:val="single" w:sz="4" w:space="0" w:color="C0C0C0"/>
            </w:tcBorders>
            <w:shd w:val="clear" w:color="000000" w:fill="FFFFCC"/>
            <w:vAlign w:val="center"/>
            <w:hideMark/>
          </w:tcPr>
          <w:p w14:paraId="70544FA8"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45" w:type="dxa"/>
            <w:tcBorders>
              <w:top w:val="nil"/>
              <w:left w:val="nil"/>
              <w:bottom w:val="single" w:sz="4" w:space="0" w:color="C0C0C0"/>
              <w:right w:val="single" w:sz="4" w:space="0" w:color="C0C0C0"/>
            </w:tcBorders>
            <w:shd w:val="clear" w:color="000000" w:fill="FFFFCC"/>
            <w:vAlign w:val="center"/>
            <w:hideMark/>
          </w:tcPr>
          <w:p w14:paraId="6D80D930"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597" w:type="dxa"/>
            <w:tcBorders>
              <w:top w:val="nil"/>
              <w:left w:val="nil"/>
              <w:bottom w:val="single" w:sz="4" w:space="0" w:color="C0C0C0"/>
              <w:right w:val="single" w:sz="4" w:space="0" w:color="C0C0C0"/>
            </w:tcBorders>
            <w:shd w:val="clear" w:color="000000" w:fill="FFFFCC"/>
            <w:vAlign w:val="center"/>
            <w:hideMark/>
          </w:tcPr>
          <w:p w14:paraId="0319073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10" w:type="dxa"/>
            <w:tcBorders>
              <w:top w:val="nil"/>
              <w:left w:val="nil"/>
              <w:bottom w:val="single" w:sz="4" w:space="0" w:color="C0C0C0"/>
              <w:right w:val="single" w:sz="4" w:space="0" w:color="C0C0C0"/>
            </w:tcBorders>
            <w:shd w:val="clear" w:color="000000" w:fill="FFFFCC"/>
            <w:vAlign w:val="center"/>
            <w:hideMark/>
          </w:tcPr>
          <w:p w14:paraId="7237924A"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58F406A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-322,49</w:t>
            </w:r>
          </w:p>
        </w:tc>
        <w:tc>
          <w:tcPr>
            <w:tcW w:w="1804" w:type="dxa"/>
            <w:tcBorders>
              <w:top w:val="nil"/>
              <w:left w:val="nil"/>
              <w:bottom w:val="single" w:sz="4" w:space="0" w:color="C0C0C0"/>
              <w:right w:val="single" w:sz="4" w:space="0" w:color="C0C0C0"/>
            </w:tcBorders>
            <w:shd w:val="clear" w:color="000000" w:fill="FDE9D9"/>
            <w:vAlign w:val="center"/>
            <w:hideMark/>
          </w:tcPr>
          <w:p w14:paraId="24AF7F65"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-322,49</w:t>
            </w:r>
          </w:p>
        </w:tc>
        <w:tc>
          <w:tcPr>
            <w:tcW w:w="1287" w:type="dxa"/>
            <w:tcBorders>
              <w:top w:val="nil"/>
              <w:left w:val="nil"/>
              <w:bottom w:val="single" w:sz="4" w:space="0" w:color="C0C0C0"/>
              <w:right w:val="single" w:sz="4" w:space="0" w:color="C0C0C0"/>
            </w:tcBorders>
            <w:shd w:val="clear" w:color="000000" w:fill="D7EAD3"/>
            <w:vAlign w:val="center"/>
            <w:hideMark/>
          </w:tcPr>
          <w:p w14:paraId="7BB719E8"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-322,49</w:t>
            </w:r>
          </w:p>
        </w:tc>
        <w:tc>
          <w:tcPr>
            <w:tcW w:w="1268" w:type="dxa"/>
            <w:tcBorders>
              <w:top w:val="nil"/>
              <w:left w:val="nil"/>
              <w:bottom w:val="single" w:sz="4" w:space="0" w:color="C0C0C0"/>
              <w:right w:val="single" w:sz="4" w:space="0" w:color="C0C0C0"/>
            </w:tcBorders>
            <w:shd w:val="clear" w:color="000000" w:fill="D7EAD3"/>
            <w:vAlign w:val="center"/>
            <w:hideMark/>
          </w:tcPr>
          <w:p w14:paraId="3A69DFC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4140" w:type="dxa"/>
            <w:tcBorders>
              <w:top w:val="nil"/>
              <w:left w:val="nil"/>
              <w:bottom w:val="single" w:sz="4" w:space="0" w:color="C0C0C0"/>
              <w:right w:val="single" w:sz="4" w:space="0" w:color="C0C0C0"/>
            </w:tcBorders>
            <w:shd w:val="clear" w:color="000000" w:fill="FDE9D9"/>
            <w:vAlign w:val="center"/>
            <w:hideMark/>
          </w:tcPr>
          <w:p w14:paraId="0ABAB0EF"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Расчет прилагается</w:t>
            </w:r>
          </w:p>
        </w:tc>
      </w:tr>
      <w:tr w:rsidR="00E41EFB" w:rsidRPr="00E41EFB" w14:paraId="6B67C7E6" w14:textId="77777777" w:rsidTr="00E41EFB">
        <w:trPr>
          <w:trHeight w:val="1200"/>
          <w:jc w:val="center"/>
        </w:trPr>
        <w:tc>
          <w:tcPr>
            <w:tcW w:w="460" w:type="dxa"/>
            <w:tcBorders>
              <w:top w:val="nil"/>
              <w:left w:val="nil"/>
              <w:bottom w:val="nil"/>
              <w:right w:val="nil"/>
            </w:tcBorders>
            <w:shd w:val="clear" w:color="000000" w:fill="C4BD97"/>
            <w:noWrap/>
            <w:vAlign w:val="bottom"/>
            <w:hideMark/>
          </w:tcPr>
          <w:p w14:paraId="40AC15F2"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lastRenderedPageBreak/>
              <w:t>КР</w:t>
            </w:r>
          </w:p>
        </w:tc>
        <w:tc>
          <w:tcPr>
            <w:tcW w:w="360" w:type="dxa"/>
            <w:tcBorders>
              <w:top w:val="nil"/>
              <w:left w:val="nil"/>
              <w:bottom w:val="nil"/>
              <w:right w:val="nil"/>
            </w:tcBorders>
            <w:shd w:val="clear" w:color="auto" w:fill="auto"/>
            <w:noWrap/>
            <w:vAlign w:val="bottom"/>
            <w:hideMark/>
          </w:tcPr>
          <w:p w14:paraId="24D2BC22"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388285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16.4</w:t>
            </w:r>
          </w:p>
        </w:tc>
        <w:tc>
          <w:tcPr>
            <w:tcW w:w="4022" w:type="dxa"/>
            <w:tcBorders>
              <w:top w:val="nil"/>
              <w:left w:val="nil"/>
              <w:bottom w:val="single" w:sz="4" w:space="0" w:color="C0C0C0"/>
              <w:right w:val="single" w:sz="4" w:space="0" w:color="C0C0C0"/>
            </w:tcBorders>
            <w:shd w:val="clear" w:color="auto" w:fill="auto"/>
            <w:vAlign w:val="center"/>
            <w:hideMark/>
          </w:tcPr>
          <w:p w14:paraId="597F553C" w14:textId="77777777" w:rsidR="00E41EFB" w:rsidRPr="00E41EFB" w:rsidRDefault="00E41EFB" w:rsidP="00E41EFB">
            <w:pPr>
              <w:rPr>
                <w:rFonts w:ascii="Tahoma" w:hAnsi="Tahoma" w:cs="Tahoma"/>
                <w:sz w:val="13"/>
                <w:szCs w:val="13"/>
              </w:rPr>
            </w:pPr>
            <w:r w:rsidRPr="00E41EFB">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1132" w:type="dxa"/>
            <w:tcBorders>
              <w:top w:val="nil"/>
              <w:left w:val="nil"/>
              <w:bottom w:val="single" w:sz="4" w:space="0" w:color="C0C0C0"/>
              <w:right w:val="single" w:sz="4" w:space="0" w:color="C0C0C0"/>
            </w:tcBorders>
            <w:shd w:val="clear" w:color="auto" w:fill="auto"/>
            <w:vAlign w:val="center"/>
            <w:hideMark/>
          </w:tcPr>
          <w:p w14:paraId="04F5C647"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63C43F5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608" w:type="dxa"/>
            <w:tcBorders>
              <w:top w:val="nil"/>
              <w:left w:val="nil"/>
              <w:bottom w:val="single" w:sz="4" w:space="0" w:color="C0C0C0"/>
              <w:right w:val="single" w:sz="4" w:space="0" w:color="C0C0C0"/>
            </w:tcBorders>
            <w:shd w:val="clear" w:color="000000" w:fill="FFFFCC"/>
            <w:vAlign w:val="center"/>
            <w:hideMark/>
          </w:tcPr>
          <w:p w14:paraId="7ABF23F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29" w:type="dxa"/>
            <w:tcBorders>
              <w:top w:val="nil"/>
              <w:left w:val="nil"/>
              <w:bottom w:val="single" w:sz="4" w:space="0" w:color="C0C0C0"/>
              <w:right w:val="single" w:sz="4" w:space="0" w:color="C0C0C0"/>
            </w:tcBorders>
            <w:shd w:val="clear" w:color="000000" w:fill="FFFFCC"/>
            <w:vAlign w:val="center"/>
            <w:hideMark/>
          </w:tcPr>
          <w:p w14:paraId="11D333B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45" w:type="dxa"/>
            <w:tcBorders>
              <w:top w:val="nil"/>
              <w:left w:val="nil"/>
              <w:bottom w:val="single" w:sz="4" w:space="0" w:color="C0C0C0"/>
              <w:right w:val="single" w:sz="4" w:space="0" w:color="C0C0C0"/>
            </w:tcBorders>
            <w:shd w:val="clear" w:color="000000" w:fill="FFFFCC"/>
            <w:vAlign w:val="center"/>
            <w:hideMark/>
          </w:tcPr>
          <w:p w14:paraId="6E72BE1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597" w:type="dxa"/>
            <w:tcBorders>
              <w:top w:val="nil"/>
              <w:left w:val="nil"/>
              <w:bottom w:val="single" w:sz="4" w:space="0" w:color="C0C0C0"/>
              <w:right w:val="single" w:sz="4" w:space="0" w:color="C0C0C0"/>
            </w:tcBorders>
            <w:shd w:val="clear" w:color="000000" w:fill="FFFFCC"/>
            <w:vAlign w:val="center"/>
            <w:hideMark/>
          </w:tcPr>
          <w:p w14:paraId="42F2E89F"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10" w:type="dxa"/>
            <w:tcBorders>
              <w:top w:val="nil"/>
              <w:left w:val="nil"/>
              <w:bottom w:val="single" w:sz="4" w:space="0" w:color="C0C0C0"/>
              <w:right w:val="single" w:sz="4" w:space="0" w:color="C0C0C0"/>
            </w:tcBorders>
            <w:shd w:val="clear" w:color="000000" w:fill="FFFFCC"/>
            <w:vAlign w:val="center"/>
            <w:hideMark/>
          </w:tcPr>
          <w:p w14:paraId="7BD2F03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6655EFED"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804" w:type="dxa"/>
            <w:tcBorders>
              <w:top w:val="nil"/>
              <w:left w:val="nil"/>
              <w:bottom w:val="single" w:sz="4" w:space="0" w:color="C0C0C0"/>
              <w:right w:val="single" w:sz="4" w:space="0" w:color="C0C0C0"/>
            </w:tcBorders>
            <w:shd w:val="clear" w:color="000000" w:fill="FFFFCC"/>
            <w:vAlign w:val="center"/>
            <w:hideMark/>
          </w:tcPr>
          <w:p w14:paraId="09E24CD0"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287" w:type="dxa"/>
            <w:tcBorders>
              <w:top w:val="nil"/>
              <w:left w:val="nil"/>
              <w:bottom w:val="single" w:sz="4" w:space="0" w:color="C0C0C0"/>
              <w:right w:val="single" w:sz="4" w:space="0" w:color="C0C0C0"/>
            </w:tcBorders>
            <w:shd w:val="clear" w:color="000000" w:fill="D7EAD3"/>
            <w:vAlign w:val="center"/>
            <w:hideMark/>
          </w:tcPr>
          <w:p w14:paraId="49A988C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268" w:type="dxa"/>
            <w:tcBorders>
              <w:top w:val="nil"/>
              <w:left w:val="nil"/>
              <w:bottom w:val="single" w:sz="4" w:space="0" w:color="C0C0C0"/>
              <w:right w:val="single" w:sz="4" w:space="0" w:color="C0C0C0"/>
            </w:tcBorders>
            <w:shd w:val="clear" w:color="000000" w:fill="D7EAD3"/>
            <w:vAlign w:val="center"/>
            <w:hideMark/>
          </w:tcPr>
          <w:p w14:paraId="07F008A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4140" w:type="dxa"/>
            <w:tcBorders>
              <w:top w:val="nil"/>
              <w:left w:val="nil"/>
              <w:bottom w:val="single" w:sz="4" w:space="0" w:color="C0C0C0"/>
              <w:right w:val="single" w:sz="4" w:space="0" w:color="C0C0C0"/>
            </w:tcBorders>
            <w:shd w:val="clear" w:color="000000" w:fill="FFFFCC"/>
            <w:vAlign w:val="center"/>
            <w:hideMark/>
          </w:tcPr>
          <w:p w14:paraId="1E883BB8"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r>
      <w:tr w:rsidR="00E41EFB" w:rsidRPr="00E41EFB" w14:paraId="7C3ADBBC" w14:textId="77777777" w:rsidTr="00E41EFB">
        <w:trPr>
          <w:trHeight w:val="4575"/>
          <w:jc w:val="center"/>
        </w:trPr>
        <w:tc>
          <w:tcPr>
            <w:tcW w:w="460" w:type="dxa"/>
            <w:tcBorders>
              <w:top w:val="nil"/>
              <w:left w:val="nil"/>
              <w:bottom w:val="nil"/>
              <w:right w:val="nil"/>
            </w:tcBorders>
            <w:shd w:val="clear" w:color="000000" w:fill="C4BD97"/>
            <w:noWrap/>
            <w:vAlign w:val="bottom"/>
            <w:hideMark/>
          </w:tcPr>
          <w:p w14:paraId="076CBC64" w14:textId="77777777" w:rsidR="00E41EFB" w:rsidRPr="00E41EFB" w:rsidRDefault="00E41EFB" w:rsidP="00E41EFB">
            <w:pPr>
              <w:rPr>
                <w:rFonts w:ascii="Tahoma" w:hAnsi="Tahoma" w:cs="Tahoma"/>
                <w:b/>
                <w:bCs/>
                <w:color w:val="000000"/>
                <w:sz w:val="13"/>
                <w:szCs w:val="13"/>
              </w:rPr>
            </w:pPr>
            <w:r w:rsidRPr="00E41EFB">
              <w:rPr>
                <w:rFonts w:ascii="Tahoma" w:hAnsi="Tahoma" w:cs="Tahoma"/>
                <w:b/>
                <w:bCs/>
                <w:color w:val="000000"/>
                <w:sz w:val="13"/>
                <w:szCs w:val="13"/>
              </w:rPr>
              <w:t>КР</w:t>
            </w:r>
          </w:p>
        </w:tc>
        <w:tc>
          <w:tcPr>
            <w:tcW w:w="360" w:type="dxa"/>
            <w:tcBorders>
              <w:top w:val="nil"/>
              <w:left w:val="nil"/>
              <w:bottom w:val="nil"/>
              <w:right w:val="nil"/>
            </w:tcBorders>
            <w:shd w:val="clear" w:color="auto" w:fill="auto"/>
            <w:noWrap/>
            <w:vAlign w:val="bottom"/>
            <w:hideMark/>
          </w:tcPr>
          <w:p w14:paraId="7184094A" w14:textId="77777777" w:rsidR="00E41EFB" w:rsidRPr="00E41EFB" w:rsidRDefault="00E41EFB" w:rsidP="00E41EFB">
            <w:pPr>
              <w:rPr>
                <w:rFonts w:ascii="Tahoma" w:hAnsi="Tahoma" w:cs="Tahoma"/>
                <w:b/>
                <w:bCs/>
                <w:color w:val="000000"/>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165483A"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16.5</w:t>
            </w:r>
          </w:p>
        </w:tc>
        <w:tc>
          <w:tcPr>
            <w:tcW w:w="4022" w:type="dxa"/>
            <w:tcBorders>
              <w:top w:val="nil"/>
              <w:left w:val="nil"/>
              <w:bottom w:val="single" w:sz="4" w:space="0" w:color="C0C0C0"/>
              <w:right w:val="single" w:sz="4" w:space="0" w:color="C0C0C0"/>
            </w:tcBorders>
            <w:shd w:val="clear" w:color="auto" w:fill="auto"/>
            <w:vAlign w:val="center"/>
            <w:hideMark/>
          </w:tcPr>
          <w:p w14:paraId="5590CC16" w14:textId="77777777" w:rsidR="00E41EFB" w:rsidRPr="00E41EFB" w:rsidRDefault="00E41EFB" w:rsidP="00E41EFB">
            <w:pPr>
              <w:rPr>
                <w:rFonts w:ascii="Tahoma" w:hAnsi="Tahoma" w:cs="Tahoma"/>
                <w:sz w:val="13"/>
                <w:szCs w:val="13"/>
              </w:rPr>
            </w:pPr>
            <w:r w:rsidRPr="00E41EFB">
              <w:rPr>
                <w:rFonts w:ascii="Tahoma" w:hAnsi="Tahoma" w:cs="Tahoma"/>
                <w:sz w:val="13"/>
                <w:szCs w:val="13"/>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132" w:type="dxa"/>
            <w:tcBorders>
              <w:top w:val="nil"/>
              <w:left w:val="nil"/>
              <w:bottom w:val="single" w:sz="4" w:space="0" w:color="C0C0C0"/>
              <w:right w:val="single" w:sz="4" w:space="0" w:color="C0C0C0"/>
            </w:tcBorders>
            <w:shd w:val="clear" w:color="auto" w:fill="auto"/>
            <w:vAlign w:val="center"/>
            <w:hideMark/>
          </w:tcPr>
          <w:p w14:paraId="2EF23AF0"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1DCBE5F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608" w:type="dxa"/>
            <w:tcBorders>
              <w:top w:val="nil"/>
              <w:left w:val="nil"/>
              <w:bottom w:val="single" w:sz="4" w:space="0" w:color="C0C0C0"/>
              <w:right w:val="single" w:sz="4" w:space="0" w:color="C0C0C0"/>
            </w:tcBorders>
            <w:shd w:val="clear" w:color="000000" w:fill="FFFFCC"/>
            <w:vAlign w:val="center"/>
            <w:hideMark/>
          </w:tcPr>
          <w:p w14:paraId="3241702C"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29" w:type="dxa"/>
            <w:tcBorders>
              <w:top w:val="nil"/>
              <w:left w:val="nil"/>
              <w:bottom w:val="single" w:sz="4" w:space="0" w:color="C0C0C0"/>
              <w:right w:val="single" w:sz="4" w:space="0" w:color="C0C0C0"/>
            </w:tcBorders>
            <w:shd w:val="clear" w:color="000000" w:fill="FFFFCC"/>
            <w:vAlign w:val="center"/>
            <w:hideMark/>
          </w:tcPr>
          <w:p w14:paraId="13791A1C"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-796,05</w:t>
            </w:r>
          </w:p>
        </w:tc>
        <w:tc>
          <w:tcPr>
            <w:tcW w:w="1745" w:type="dxa"/>
            <w:tcBorders>
              <w:top w:val="nil"/>
              <w:left w:val="nil"/>
              <w:bottom w:val="single" w:sz="4" w:space="0" w:color="C0C0C0"/>
              <w:right w:val="single" w:sz="4" w:space="0" w:color="C0C0C0"/>
            </w:tcBorders>
            <w:shd w:val="clear" w:color="000000" w:fill="FFFFCC"/>
            <w:vAlign w:val="center"/>
            <w:hideMark/>
          </w:tcPr>
          <w:p w14:paraId="27EB5AA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597" w:type="dxa"/>
            <w:tcBorders>
              <w:top w:val="nil"/>
              <w:left w:val="nil"/>
              <w:bottom w:val="single" w:sz="4" w:space="0" w:color="C0C0C0"/>
              <w:right w:val="single" w:sz="4" w:space="0" w:color="C0C0C0"/>
            </w:tcBorders>
            <w:shd w:val="clear" w:color="000000" w:fill="FFFFCC"/>
            <w:vAlign w:val="center"/>
            <w:hideMark/>
          </w:tcPr>
          <w:p w14:paraId="0B0147CF"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10" w:type="dxa"/>
            <w:tcBorders>
              <w:top w:val="nil"/>
              <w:left w:val="nil"/>
              <w:bottom w:val="single" w:sz="4" w:space="0" w:color="C0C0C0"/>
              <w:right w:val="single" w:sz="4" w:space="0" w:color="C0C0C0"/>
            </w:tcBorders>
            <w:shd w:val="clear" w:color="000000" w:fill="FFFFCC"/>
            <w:vAlign w:val="center"/>
            <w:hideMark/>
          </w:tcPr>
          <w:p w14:paraId="4B2C77D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03FE29F5"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804" w:type="dxa"/>
            <w:tcBorders>
              <w:top w:val="nil"/>
              <w:left w:val="nil"/>
              <w:bottom w:val="single" w:sz="4" w:space="0" w:color="C0C0C0"/>
              <w:right w:val="single" w:sz="4" w:space="0" w:color="C0C0C0"/>
            </w:tcBorders>
            <w:shd w:val="clear" w:color="000000" w:fill="FDE9D9"/>
            <w:vAlign w:val="center"/>
            <w:hideMark/>
          </w:tcPr>
          <w:p w14:paraId="489C4DFB"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287" w:type="dxa"/>
            <w:tcBorders>
              <w:top w:val="nil"/>
              <w:left w:val="nil"/>
              <w:bottom w:val="single" w:sz="4" w:space="0" w:color="C0C0C0"/>
              <w:right w:val="single" w:sz="4" w:space="0" w:color="C0C0C0"/>
            </w:tcBorders>
            <w:shd w:val="clear" w:color="000000" w:fill="D7EAD3"/>
            <w:vAlign w:val="center"/>
            <w:hideMark/>
          </w:tcPr>
          <w:p w14:paraId="2F6875F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268" w:type="dxa"/>
            <w:tcBorders>
              <w:top w:val="nil"/>
              <w:left w:val="nil"/>
              <w:bottom w:val="single" w:sz="4" w:space="0" w:color="C0C0C0"/>
              <w:right w:val="single" w:sz="4" w:space="0" w:color="C0C0C0"/>
            </w:tcBorders>
            <w:shd w:val="clear" w:color="000000" w:fill="D7EAD3"/>
            <w:vAlign w:val="center"/>
            <w:hideMark/>
          </w:tcPr>
          <w:p w14:paraId="55817DA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4140" w:type="dxa"/>
            <w:tcBorders>
              <w:top w:val="nil"/>
              <w:left w:val="nil"/>
              <w:bottom w:val="single" w:sz="4" w:space="0" w:color="C0C0C0"/>
              <w:right w:val="single" w:sz="4" w:space="0" w:color="C0C0C0"/>
            </w:tcBorders>
            <w:shd w:val="clear" w:color="000000" w:fill="FFFFCC"/>
            <w:vAlign w:val="center"/>
            <w:hideMark/>
          </w:tcPr>
          <w:p w14:paraId="63BD9CF2"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r>
      <w:tr w:rsidR="00E41EFB" w:rsidRPr="00E41EFB" w14:paraId="53DC8FFC" w14:textId="77777777" w:rsidTr="00E41EFB">
        <w:trPr>
          <w:trHeight w:val="420"/>
          <w:jc w:val="center"/>
        </w:trPr>
        <w:tc>
          <w:tcPr>
            <w:tcW w:w="460" w:type="dxa"/>
            <w:tcBorders>
              <w:top w:val="nil"/>
              <w:left w:val="nil"/>
              <w:bottom w:val="nil"/>
              <w:right w:val="nil"/>
            </w:tcBorders>
            <w:shd w:val="clear" w:color="auto" w:fill="auto"/>
            <w:noWrap/>
            <w:vAlign w:val="bottom"/>
            <w:hideMark/>
          </w:tcPr>
          <w:p w14:paraId="790CA3BE" w14:textId="77777777" w:rsidR="00E41EFB" w:rsidRPr="00E41EFB" w:rsidRDefault="00E41EFB" w:rsidP="00E41EFB">
            <w:pPr>
              <w:rPr>
                <w:rFonts w:ascii="Tahoma" w:hAnsi="Tahoma" w:cs="Tahoma"/>
                <w:sz w:val="13"/>
                <w:szCs w:val="13"/>
              </w:rPr>
            </w:pPr>
          </w:p>
        </w:tc>
        <w:tc>
          <w:tcPr>
            <w:tcW w:w="360" w:type="dxa"/>
            <w:tcBorders>
              <w:top w:val="nil"/>
              <w:left w:val="nil"/>
              <w:bottom w:val="nil"/>
              <w:right w:val="nil"/>
            </w:tcBorders>
            <w:shd w:val="clear" w:color="auto" w:fill="auto"/>
            <w:noWrap/>
            <w:vAlign w:val="bottom"/>
            <w:hideMark/>
          </w:tcPr>
          <w:p w14:paraId="74F2B851" w14:textId="77777777" w:rsidR="00E41EFB" w:rsidRPr="00E41EFB" w:rsidRDefault="00E41EFB" w:rsidP="00E41EFB">
            <w:pPr>
              <w:rPr>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E95E4DA"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17</w:t>
            </w:r>
          </w:p>
        </w:tc>
        <w:tc>
          <w:tcPr>
            <w:tcW w:w="4022" w:type="dxa"/>
            <w:tcBorders>
              <w:top w:val="nil"/>
              <w:left w:val="nil"/>
              <w:bottom w:val="single" w:sz="4" w:space="0" w:color="C0C0C0"/>
              <w:right w:val="single" w:sz="4" w:space="0" w:color="C0C0C0"/>
            </w:tcBorders>
            <w:shd w:val="clear" w:color="auto" w:fill="auto"/>
            <w:vAlign w:val="center"/>
            <w:hideMark/>
          </w:tcPr>
          <w:p w14:paraId="7779488C"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НВВ без НДС с учетом корректировок</w:t>
            </w:r>
          </w:p>
        </w:tc>
        <w:tc>
          <w:tcPr>
            <w:tcW w:w="1132" w:type="dxa"/>
            <w:tcBorders>
              <w:top w:val="nil"/>
              <w:left w:val="nil"/>
              <w:bottom w:val="single" w:sz="4" w:space="0" w:color="C0C0C0"/>
              <w:right w:val="single" w:sz="4" w:space="0" w:color="C0C0C0"/>
            </w:tcBorders>
            <w:shd w:val="clear" w:color="auto" w:fill="auto"/>
            <w:vAlign w:val="center"/>
            <w:hideMark/>
          </w:tcPr>
          <w:p w14:paraId="02E11C66"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D7EAD3"/>
            <w:vAlign w:val="center"/>
            <w:hideMark/>
          </w:tcPr>
          <w:p w14:paraId="110B1A2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25 995,40</w:t>
            </w:r>
          </w:p>
        </w:tc>
        <w:tc>
          <w:tcPr>
            <w:tcW w:w="1608" w:type="dxa"/>
            <w:tcBorders>
              <w:top w:val="nil"/>
              <w:left w:val="nil"/>
              <w:bottom w:val="single" w:sz="4" w:space="0" w:color="C0C0C0"/>
              <w:right w:val="single" w:sz="4" w:space="0" w:color="C0C0C0"/>
            </w:tcBorders>
            <w:shd w:val="clear" w:color="000000" w:fill="D7EAD3"/>
            <w:vAlign w:val="center"/>
            <w:hideMark/>
          </w:tcPr>
          <w:p w14:paraId="71F6D3E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34 605,77</w:t>
            </w:r>
          </w:p>
        </w:tc>
        <w:tc>
          <w:tcPr>
            <w:tcW w:w="1729" w:type="dxa"/>
            <w:tcBorders>
              <w:top w:val="nil"/>
              <w:left w:val="nil"/>
              <w:bottom w:val="single" w:sz="4" w:space="0" w:color="C0C0C0"/>
              <w:right w:val="single" w:sz="4" w:space="0" w:color="C0C0C0"/>
            </w:tcBorders>
            <w:shd w:val="clear" w:color="000000" w:fill="D7EAD3"/>
            <w:vAlign w:val="center"/>
            <w:hideMark/>
          </w:tcPr>
          <w:p w14:paraId="252C73A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28 420,68</w:t>
            </w:r>
          </w:p>
        </w:tc>
        <w:tc>
          <w:tcPr>
            <w:tcW w:w="1745" w:type="dxa"/>
            <w:tcBorders>
              <w:top w:val="nil"/>
              <w:left w:val="nil"/>
              <w:bottom w:val="single" w:sz="4" w:space="0" w:color="C0C0C0"/>
              <w:right w:val="single" w:sz="4" w:space="0" w:color="C0C0C0"/>
            </w:tcBorders>
            <w:shd w:val="clear" w:color="000000" w:fill="D7EAD3"/>
            <w:vAlign w:val="center"/>
            <w:hideMark/>
          </w:tcPr>
          <w:p w14:paraId="355D97A0"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31 365,40</w:t>
            </w:r>
          </w:p>
        </w:tc>
        <w:tc>
          <w:tcPr>
            <w:tcW w:w="1597" w:type="dxa"/>
            <w:tcBorders>
              <w:top w:val="nil"/>
              <w:left w:val="nil"/>
              <w:bottom w:val="single" w:sz="4" w:space="0" w:color="C0C0C0"/>
              <w:right w:val="single" w:sz="4" w:space="0" w:color="C0C0C0"/>
            </w:tcBorders>
            <w:shd w:val="clear" w:color="000000" w:fill="D7EAD3"/>
            <w:vAlign w:val="center"/>
            <w:hideMark/>
          </w:tcPr>
          <w:p w14:paraId="628E9350"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7 006,28</w:t>
            </w:r>
          </w:p>
        </w:tc>
        <w:tc>
          <w:tcPr>
            <w:tcW w:w="1710" w:type="dxa"/>
            <w:tcBorders>
              <w:top w:val="nil"/>
              <w:left w:val="nil"/>
              <w:bottom w:val="single" w:sz="4" w:space="0" w:color="C0C0C0"/>
              <w:right w:val="single" w:sz="4" w:space="0" w:color="C0C0C0"/>
            </w:tcBorders>
            <w:shd w:val="clear" w:color="000000" w:fill="D7EAD3"/>
            <w:vAlign w:val="center"/>
            <w:hideMark/>
          </w:tcPr>
          <w:p w14:paraId="12B65B20"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38 371,69</w:t>
            </w:r>
          </w:p>
        </w:tc>
        <w:tc>
          <w:tcPr>
            <w:tcW w:w="1600" w:type="dxa"/>
            <w:tcBorders>
              <w:top w:val="nil"/>
              <w:left w:val="nil"/>
              <w:bottom w:val="single" w:sz="4" w:space="0" w:color="C0C0C0"/>
              <w:right w:val="single" w:sz="4" w:space="0" w:color="C0C0C0"/>
            </w:tcBorders>
            <w:shd w:val="clear" w:color="000000" w:fill="D7EAD3"/>
            <w:vAlign w:val="center"/>
            <w:hideMark/>
          </w:tcPr>
          <w:p w14:paraId="78D2A62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-1 202,09</w:t>
            </w:r>
          </w:p>
        </w:tc>
        <w:tc>
          <w:tcPr>
            <w:tcW w:w="1804" w:type="dxa"/>
            <w:tcBorders>
              <w:top w:val="nil"/>
              <w:left w:val="nil"/>
              <w:bottom w:val="single" w:sz="4" w:space="0" w:color="C0C0C0"/>
              <w:right w:val="single" w:sz="4" w:space="0" w:color="C0C0C0"/>
            </w:tcBorders>
            <w:shd w:val="clear" w:color="000000" w:fill="D7EAD3"/>
            <w:vAlign w:val="center"/>
            <w:hideMark/>
          </w:tcPr>
          <w:p w14:paraId="443D039B"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30 163,31</w:t>
            </w:r>
          </w:p>
        </w:tc>
        <w:tc>
          <w:tcPr>
            <w:tcW w:w="1287" w:type="dxa"/>
            <w:tcBorders>
              <w:top w:val="nil"/>
              <w:left w:val="nil"/>
              <w:bottom w:val="single" w:sz="4" w:space="0" w:color="C0C0C0"/>
              <w:right w:val="single" w:sz="4" w:space="0" w:color="C0C0C0"/>
            </w:tcBorders>
            <w:shd w:val="clear" w:color="000000" w:fill="D7EAD3"/>
            <w:vAlign w:val="center"/>
            <w:hideMark/>
          </w:tcPr>
          <w:p w14:paraId="73C0184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14 808,42</w:t>
            </w:r>
          </w:p>
        </w:tc>
        <w:tc>
          <w:tcPr>
            <w:tcW w:w="1268" w:type="dxa"/>
            <w:tcBorders>
              <w:top w:val="nil"/>
              <w:left w:val="nil"/>
              <w:bottom w:val="single" w:sz="4" w:space="0" w:color="C0C0C0"/>
              <w:right w:val="single" w:sz="4" w:space="0" w:color="C0C0C0"/>
            </w:tcBorders>
            <w:shd w:val="clear" w:color="000000" w:fill="D7EAD3"/>
            <w:vAlign w:val="center"/>
            <w:hideMark/>
          </w:tcPr>
          <w:p w14:paraId="2B6FC31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15 354,89</w:t>
            </w:r>
          </w:p>
        </w:tc>
        <w:tc>
          <w:tcPr>
            <w:tcW w:w="4140" w:type="dxa"/>
            <w:tcBorders>
              <w:top w:val="nil"/>
              <w:left w:val="nil"/>
              <w:bottom w:val="single" w:sz="4" w:space="0" w:color="C0C0C0"/>
              <w:right w:val="single" w:sz="4" w:space="0" w:color="C0C0C0"/>
            </w:tcBorders>
            <w:shd w:val="clear" w:color="000000" w:fill="FFFFCC"/>
            <w:vAlign w:val="center"/>
            <w:hideMark/>
          </w:tcPr>
          <w:p w14:paraId="799B3F69"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 </w:t>
            </w:r>
          </w:p>
        </w:tc>
      </w:tr>
      <w:tr w:rsidR="00E41EFB" w:rsidRPr="00E41EFB" w14:paraId="49EAE9AC" w14:textId="77777777" w:rsidTr="00E41EFB">
        <w:trPr>
          <w:trHeight w:val="360"/>
          <w:jc w:val="center"/>
        </w:trPr>
        <w:tc>
          <w:tcPr>
            <w:tcW w:w="460" w:type="dxa"/>
            <w:tcBorders>
              <w:top w:val="nil"/>
              <w:left w:val="nil"/>
              <w:bottom w:val="nil"/>
              <w:right w:val="nil"/>
            </w:tcBorders>
            <w:shd w:val="clear" w:color="auto" w:fill="auto"/>
            <w:noWrap/>
            <w:vAlign w:val="bottom"/>
            <w:hideMark/>
          </w:tcPr>
          <w:p w14:paraId="4F8CA5AA" w14:textId="77777777" w:rsidR="00E41EFB" w:rsidRPr="00E41EFB" w:rsidRDefault="00E41EFB" w:rsidP="00E41EFB">
            <w:pPr>
              <w:rPr>
                <w:rFonts w:ascii="Tahoma" w:hAnsi="Tahoma" w:cs="Tahoma"/>
                <w:b/>
                <w:bCs/>
                <w:sz w:val="13"/>
                <w:szCs w:val="13"/>
              </w:rPr>
            </w:pPr>
          </w:p>
        </w:tc>
        <w:tc>
          <w:tcPr>
            <w:tcW w:w="360" w:type="dxa"/>
            <w:tcBorders>
              <w:top w:val="nil"/>
              <w:left w:val="nil"/>
              <w:bottom w:val="nil"/>
              <w:right w:val="nil"/>
            </w:tcBorders>
            <w:shd w:val="clear" w:color="auto" w:fill="auto"/>
            <w:noWrap/>
            <w:vAlign w:val="bottom"/>
            <w:hideMark/>
          </w:tcPr>
          <w:p w14:paraId="61BC52E8" w14:textId="77777777" w:rsidR="00E41EFB" w:rsidRPr="00E41EFB" w:rsidRDefault="00E41EFB" w:rsidP="00E41EFB">
            <w:pPr>
              <w:rPr>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0C57A8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17.1</w:t>
            </w:r>
          </w:p>
        </w:tc>
        <w:tc>
          <w:tcPr>
            <w:tcW w:w="4022" w:type="dxa"/>
            <w:tcBorders>
              <w:top w:val="nil"/>
              <w:left w:val="nil"/>
              <w:bottom w:val="single" w:sz="4" w:space="0" w:color="C0C0C0"/>
              <w:right w:val="single" w:sz="4" w:space="0" w:color="C0C0C0"/>
            </w:tcBorders>
            <w:shd w:val="clear" w:color="auto" w:fill="auto"/>
            <w:vAlign w:val="center"/>
            <w:hideMark/>
          </w:tcPr>
          <w:p w14:paraId="02FB5F20" w14:textId="77777777" w:rsidR="00E41EFB" w:rsidRPr="00E41EFB" w:rsidRDefault="00E41EFB" w:rsidP="00E41EFB">
            <w:pPr>
              <w:ind w:firstLineChars="100" w:firstLine="130"/>
              <w:rPr>
                <w:rFonts w:ascii="Tahoma" w:hAnsi="Tahoma" w:cs="Tahoma"/>
                <w:sz w:val="13"/>
                <w:szCs w:val="13"/>
              </w:rPr>
            </w:pPr>
            <w:r w:rsidRPr="00E41EFB">
              <w:rPr>
                <w:rFonts w:ascii="Tahoma" w:hAnsi="Tahoma" w:cs="Tahoma"/>
                <w:sz w:val="13"/>
                <w:szCs w:val="13"/>
              </w:rPr>
              <w:t>На потребительский рынок</w:t>
            </w:r>
          </w:p>
        </w:tc>
        <w:tc>
          <w:tcPr>
            <w:tcW w:w="1132" w:type="dxa"/>
            <w:tcBorders>
              <w:top w:val="nil"/>
              <w:left w:val="nil"/>
              <w:bottom w:val="single" w:sz="4" w:space="0" w:color="C0C0C0"/>
              <w:right w:val="single" w:sz="4" w:space="0" w:color="C0C0C0"/>
            </w:tcBorders>
            <w:shd w:val="clear" w:color="auto" w:fill="auto"/>
            <w:vAlign w:val="center"/>
            <w:hideMark/>
          </w:tcPr>
          <w:p w14:paraId="007CF152"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54428E1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25 995,40</w:t>
            </w:r>
          </w:p>
        </w:tc>
        <w:tc>
          <w:tcPr>
            <w:tcW w:w="1608" w:type="dxa"/>
            <w:tcBorders>
              <w:top w:val="nil"/>
              <w:left w:val="nil"/>
              <w:bottom w:val="single" w:sz="4" w:space="0" w:color="C0C0C0"/>
              <w:right w:val="single" w:sz="4" w:space="0" w:color="C0C0C0"/>
            </w:tcBorders>
            <w:shd w:val="clear" w:color="000000" w:fill="FFFFCC"/>
            <w:vAlign w:val="center"/>
            <w:hideMark/>
          </w:tcPr>
          <w:p w14:paraId="1851D4C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34 605,77</w:t>
            </w:r>
          </w:p>
        </w:tc>
        <w:tc>
          <w:tcPr>
            <w:tcW w:w="1729" w:type="dxa"/>
            <w:tcBorders>
              <w:top w:val="nil"/>
              <w:left w:val="nil"/>
              <w:bottom w:val="single" w:sz="4" w:space="0" w:color="C0C0C0"/>
              <w:right w:val="single" w:sz="4" w:space="0" w:color="C0C0C0"/>
            </w:tcBorders>
            <w:shd w:val="clear" w:color="000000" w:fill="FFFFCC"/>
            <w:vAlign w:val="center"/>
            <w:hideMark/>
          </w:tcPr>
          <w:p w14:paraId="165CA785"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28 420,68</w:t>
            </w:r>
          </w:p>
        </w:tc>
        <w:tc>
          <w:tcPr>
            <w:tcW w:w="1745" w:type="dxa"/>
            <w:tcBorders>
              <w:top w:val="nil"/>
              <w:left w:val="nil"/>
              <w:bottom w:val="single" w:sz="4" w:space="0" w:color="C0C0C0"/>
              <w:right w:val="single" w:sz="4" w:space="0" w:color="C0C0C0"/>
            </w:tcBorders>
            <w:shd w:val="clear" w:color="000000" w:fill="FFFFCC"/>
            <w:vAlign w:val="center"/>
            <w:hideMark/>
          </w:tcPr>
          <w:p w14:paraId="7B9348E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31 365,40</w:t>
            </w:r>
          </w:p>
        </w:tc>
        <w:tc>
          <w:tcPr>
            <w:tcW w:w="1597" w:type="dxa"/>
            <w:tcBorders>
              <w:top w:val="nil"/>
              <w:left w:val="nil"/>
              <w:bottom w:val="single" w:sz="4" w:space="0" w:color="C0C0C0"/>
              <w:right w:val="single" w:sz="4" w:space="0" w:color="C0C0C0"/>
            </w:tcBorders>
            <w:shd w:val="clear" w:color="000000" w:fill="FFFFCC"/>
            <w:vAlign w:val="center"/>
            <w:hideMark/>
          </w:tcPr>
          <w:p w14:paraId="5C60602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7 006,28</w:t>
            </w:r>
          </w:p>
        </w:tc>
        <w:tc>
          <w:tcPr>
            <w:tcW w:w="1710" w:type="dxa"/>
            <w:tcBorders>
              <w:top w:val="nil"/>
              <w:left w:val="nil"/>
              <w:bottom w:val="single" w:sz="4" w:space="0" w:color="C0C0C0"/>
              <w:right w:val="single" w:sz="4" w:space="0" w:color="C0C0C0"/>
            </w:tcBorders>
            <w:shd w:val="clear" w:color="000000" w:fill="FFFFCC"/>
            <w:vAlign w:val="center"/>
            <w:hideMark/>
          </w:tcPr>
          <w:p w14:paraId="78553518"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38 371,69</w:t>
            </w:r>
          </w:p>
        </w:tc>
        <w:tc>
          <w:tcPr>
            <w:tcW w:w="1600" w:type="dxa"/>
            <w:tcBorders>
              <w:top w:val="nil"/>
              <w:left w:val="nil"/>
              <w:bottom w:val="single" w:sz="4" w:space="0" w:color="C0C0C0"/>
              <w:right w:val="single" w:sz="4" w:space="0" w:color="C0C0C0"/>
            </w:tcBorders>
            <w:shd w:val="clear" w:color="000000" w:fill="FFFFCC"/>
            <w:vAlign w:val="center"/>
            <w:hideMark/>
          </w:tcPr>
          <w:p w14:paraId="77E2C8C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-1 202,09</w:t>
            </w:r>
          </w:p>
        </w:tc>
        <w:tc>
          <w:tcPr>
            <w:tcW w:w="1804" w:type="dxa"/>
            <w:tcBorders>
              <w:top w:val="nil"/>
              <w:left w:val="nil"/>
              <w:bottom w:val="single" w:sz="4" w:space="0" w:color="C0C0C0"/>
              <w:right w:val="single" w:sz="4" w:space="0" w:color="C0C0C0"/>
            </w:tcBorders>
            <w:shd w:val="clear" w:color="000000" w:fill="FFFFCC"/>
            <w:vAlign w:val="center"/>
            <w:hideMark/>
          </w:tcPr>
          <w:p w14:paraId="523CC22C"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30 163,31</w:t>
            </w:r>
          </w:p>
        </w:tc>
        <w:tc>
          <w:tcPr>
            <w:tcW w:w="1287" w:type="dxa"/>
            <w:tcBorders>
              <w:top w:val="nil"/>
              <w:left w:val="nil"/>
              <w:bottom w:val="single" w:sz="4" w:space="0" w:color="C0C0C0"/>
              <w:right w:val="single" w:sz="4" w:space="0" w:color="C0C0C0"/>
            </w:tcBorders>
            <w:shd w:val="clear" w:color="000000" w:fill="D7EAD3"/>
            <w:vAlign w:val="center"/>
            <w:hideMark/>
          </w:tcPr>
          <w:p w14:paraId="7FF1EA0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14 808,42</w:t>
            </w:r>
          </w:p>
        </w:tc>
        <w:tc>
          <w:tcPr>
            <w:tcW w:w="1268" w:type="dxa"/>
            <w:tcBorders>
              <w:top w:val="nil"/>
              <w:left w:val="nil"/>
              <w:bottom w:val="single" w:sz="4" w:space="0" w:color="C0C0C0"/>
              <w:right w:val="single" w:sz="4" w:space="0" w:color="C0C0C0"/>
            </w:tcBorders>
            <w:shd w:val="clear" w:color="000000" w:fill="D7EAD3"/>
            <w:vAlign w:val="center"/>
            <w:hideMark/>
          </w:tcPr>
          <w:p w14:paraId="7EABD26D"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15 354,89</w:t>
            </w:r>
          </w:p>
        </w:tc>
        <w:tc>
          <w:tcPr>
            <w:tcW w:w="4140" w:type="dxa"/>
            <w:tcBorders>
              <w:top w:val="nil"/>
              <w:left w:val="nil"/>
              <w:bottom w:val="single" w:sz="4" w:space="0" w:color="C0C0C0"/>
              <w:right w:val="single" w:sz="4" w:space="0" w:color="C0C0C0"/>
            </w:tcBorders>
            <w:shd w:val="clear" w:color="000000" w:fill="FFFFCC"/>
            <w:vAlign w:val="center"/>
            <w:hideMark/>
          </w:tcPr>
          <w:p w14:paraId="20B48F51"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r>
      <w:tr w:rsidR="00E41EFB" w:rsidRPr="00E41EFB" w14:paraId="5742F020" w14:textId="77777777" w:rsidTr="00E41EFB">
        <w:trPr>
          <w:trHeight w:val="300"/>
          <w:jc w:val="center"/>
        </w:trPr>
        <w:tc>
          <w:tcPr>
            <w:tcW w:w="460" w:type="dxa"/>
            <w:tcBorders>
              <w:top w:val="nil"/>
              <w:left w:val="nil"/>
              <w:bottom w:val="nil"/>
              <w:right w:val="nil"/>
            </w:tcBorders>
            <w:shd w:val="clear" w:color="auto" w:fill="auto"/>
            <w:noWrap/>
            <w:vAlign w:val="bottom"/>
            <w:hideMark/>
          </w:tcPr>
          <w:p w14:paraId="54133DC1" w14:textId="77777777" w:rsidR="00E41EFB" w:rsidRPr="00E41EFB" w:rsidRDefault="00E41EFB" w:rsidP="00E41EFB">
            <w:pPr>
              <w:rPr>
                <w:rFonts w:ascii="Tahoma" w:hAnsi="Tahoma" w:cs="Tahoma"/>
                <w:sz w:val="13"/>
                <w:szCs w:val="13"/>
              </w:rPr>
            </w:pPr>
          </w:p>
        </w:tc>
        <w:tc>
          <w:tcPr>
            <w:tcW w:w="360" w:type="dxa"/>
            <w:tcBorders>
              <w:top w:val="nil"/>
              <w:left w:val="nil"/>
              <w:bottom w:val="nil"/>
              <w:right w:val="nil"/>
            </w:tcBorders>
            <w:shd w:val="clear" w:color="auto" w:fill="auto"/>
            <w:noWrap/>
            <w:vAlign w:val="bottom"/>
            <w:hideMark/>
          </w:tcPr>
          <w:p w14:paraId="0134FFE4" w14:textId="77777777" w:rsidR="00E41EFB" w:rsidRPr="00E41EFB" w:rsidRDefault="00E41EFB" w:rsidP="00E41EFB">
            <w:pPr>
              <w:rPr>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9497B1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17.2</w:t>
            </w:r>
          </w:p>
        </w:tc>
        <w:tc>
          <w:tcPr>
            <w:tcW w:w="4022" w:type="dxa"/>
            <w:tcBorders>
              <w:top w:val="nil"/>
              <w:left w:val="nil"/>
              <w:bottom w:val="single" w:sz="4" w:space="0" w:color="C0C0C0"/>
              <w:right w:val="single" w:sz="4" w:space="0" w:color="C0C0C0"/>
            </w:tcBorders>
            <w:shd w:val="clear" w:color="auto" w:fill="auto"/>
            <w:vAlign w:val="center"/>
            <w:hideMark/>
          </w:tcPr>
          <w:p w14:paraId="4303C9BE" w14:textId="77777777" w:rsidR="00E41EFB" w:rsidRPr="00E41EFB" w:rsidRDefault="00E41EFB" w:rsidP="00E41EFB">
            <w:pPr>
              <w:ind w:firstLineChars="100" w:firstLine="130"/>
              <w:rPr>
                <w:rFonts w:ascii="Tahoma" w:hAnsi="Tahoma" w:cs="Tahoma"/>
                <w:sz w:val="13"/>
                <w:szCs w:val="13"/>
              </w:rPr>
            </w:pPr>
            <w:r w:rsidRPr="00E41EFB">
              <w:rPr>
                <w:rFonts w:ascii="Tahoma" w:hAnsi="Tahoma" w:cs="Tahoma"/>
                <w:sz w:val="13"/>
                <w:szCs w:val="13"/>
              </w:rPr>
              <w:t>На собственные нужды производства</w:t>
            </w:r>
          </w:p>
        </w:tc>
        <w:tc>
          <w:tcPr>
            <w:tcW w:w="1132" w:type="dxa"/>
            <w:tcBorders>
              <w:top w:val="nil"/>
              <w:left w:val="nil"/>
              <w:bottom w:val="single" w:sz="4" w:space="0" w:color="C0C0C0"/>
              <w:right w:val="single" w:sz="4" w:space="0" w:color="C0C0C0"/>
            </w:tcBorders>
            <w:shd w:val="clear" w:color="auto" w:fill="auto"/>
            <w:vAlign w:val="center"/>
            <w:hideMark/>
          </w:tcPr>
          <w:p w14:paraId="035F5FA9"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тыс</w:t>
            </w:r>
            <w:proofErr w:type="spellEnd"/>
            <w:r w:rsidRPr="00E41EFB">
              <w:rPr>
                <w:rFonts w:ascii="Tahoma" w:hAnsi="Tahoma" w:cs="Tahoma"/>
                <w:sz w:val="13"/>
                <w:szCs w:val="13"/>
              </w:rPr>
              <w:t xml:space="preserve"> </w:t>
            </w:r>
            <w:proofErr w:type="spellStart"/>
            <w:r w:rsidRPr="00E41EFB">
              <w:rPr>
                <w:rFonts w:ascii="Tahoma" w:hAnsi="Tahoma" w:cs="Tahoma"/>
                <w:sz w:val="13"/>
                <w:szCs w:val="13"/>
              </w:rPr>
              <w:t>руб</w:t>
            </w:r>
            <w:proofErr w:type="spellEnd"/>
          </w:p>
        </w:tc>
        <w:tc>
          <w:tcPr>
            <w:tcW w:w="1650" w:type="dxa"/>
            <w:tcBorders>
              <w:top w:val="nil"/>
              <w:left w:val="nil"/>
              <w:bottom w:val="single" w:sz="4" w:space="0" w:color="C0C0C0"/>
              <w:right w:val="single" w:sz="4" w:space="0" w:color="C0C0C0"/>
            </w:tcBorders>
            <w:shd w:val="clear" w:color="000000" w:fill="FFFFCC"/>
            <w:vAlign w:val="center"/>
            <w:hideMark/>
          </w:tcPr>
          <w:p w14:paraId="7CE57D8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608" w:type="dxa"/>
            <w:tcBorders>
              <w:top w:val="nil"/>
              <w:left w:val="nil"/>
              <w:bottom w:val="single" w:sz="4" w:space="0" w:color="C0C0C0"/>
              <w:right w:val="single" w:sz="4" w:space="0" w:color="C0C0C0"/>
            </w:tcBorders>
            <w:shd w:val="clear" w:color="000000" w:fill="FFFFCC"/>
            <w:vAlign w:val="center"/>
            <w:hideMark/>
          </w:tcPr>
          <w:p w14:paraId="0B0CB70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729" w:type="dxa"/>
            <w:tcBorders>
              <w:top w:val="nil"/>
              <w:left w:val="nil"/>
              <w:bottom w:val="single" w:sz="4" w:space="0" w:color="C0C0C0"/>
              <w:right w:val="single" w:sz="4" w:space="0" w:color="C0C0C0"/>
            </w:tcBorders>
            <w:shd w:val="clear" w:color="000000" w:fill="FFFFCC"/>
            <w:vAlign w:val="center"/>
            <w:hideMark/>
          </w:tcPr>
          <w:p w14:paraId="01D63015"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745" w:type="dxa"/>
            <w:tcBorders>
              <w:top w:val="nil"/>
              <w:left w:val="nil"/>
              <w:bottom w:val="single" w:sz="4" w:space="0" w:color="C0C0C0"/>
              <w:right w:val="single" w:sz="4" w:space="0" w:color="C0C0C0"/>
            </w:tcBorders>
            <w:shd w:val="clear" w:color="000000" w:fill="FFFFCC"/>
            <w:vAlign w:val="center"/>
            <w:hideMark/>
          </w:tcPr>
          <w:p w14:paraId="10FF535F"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2E2E30C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710" w:type="dxa"/>
            <w:tcBorders>
              <w:top w:val="nil"/>
              <w:left w:val="nil"/>
              <w:bottom w:val="single" w:sz="4" w:space="0" w:color="C0C0C0"/>
              <w:right w:val="single" w:sz="4" w:space="0" w:color="C0C0C0"/>
            </w:tcBorders>
            <w:shd w:val="clear" w:color="000000" w:fill="FFFFCC"/>
            <w:vAlign w:val="center"/>
            <w:hideMark/>
          </w:tcPr>
          <w:p w14:paraId="3D11A41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68D1253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804" w:type="dxa"/>
            <w:tcBorders>
              <w:top w:val="nil"/>
              <w:left w:val="nil"/>
              <w:bottom w:val="single" w:sz="4" w:space="0" w:color="C0C0C0"/>
              <w:right w:val="single" w:sz="4" w:space="0" w:color="C0C0C0"/>
            </w:tcBorders>
            <w:shd w:val="clear" w:color="000000" w:fill="FFFFCC"/>
            <w:vAlign w:val="center"/>
            <w:hideMark/>
          </w:tcPr>
          <w:p w14:paraId="3A8D18BA"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287" w:type="dxa"/>
            <w:tcBorders>
              <w:top w:val="nil"/>
              <w:left w:val="nil"/>
              <w:bottom w:val="single" w:sz="4" w:space="0" w:color="C0C0C0"/>
              <w:right w:val="single" w:sz="4" w:space="0" w:color="C0C0C0"/>
            </w:tcBorders>
            <w:shd w:val="clear" w:color="000000" w:fill="D7EAD3"/>
            <w:vAlign w:val="center"/>
            <w:hideMark/>
          </w:tcPr>
          <w:p w14:paraId="51FA736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1268" w:type="dxa"/>
            <w:tcBorders>
              <w:top w:val="nil"/>
              <w:left w:val="nil"/>
              <w:bottom w:val="single" w:sz="4" w:space="0" w:color="C0C0C0"/>
              <w:right w:val="single" w:sz="4" w:space="0" w:color="C0C0C0"/>
            </w:tcBorders>
            <w:shd w:val="clear" w:color="000000" w:fill="D7EAD3"/>
            <w:vAlign w:val="center"/>
            <w:hideMark/>
          </w:tcPr>
          <w:p w14:paraId="102B375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0,00</w:t>
            </w:r>
          </w:p>
        </w:tc>
        <w:tc>
          <w:tcPr>
            <w:tcW w:w="4140" w:type="dxa"/>
            <w:tcBorders>
              <w:top w:val="nil"/>
              <w:left w:val="nil"/>
              <w:bottom w:val="single" w:sz="4" w:space="0" w:color="C0C0C0"/>
              <w:right w:val="single" w:sz="4" w:space="0" w:color="C0C0C0"/>
            </w:tcBorders>
            <w:shd w:val="clear" w:color="000000" w:fill="FFFFCC"/>
            <w:vAlign w:val="center"/>
            <w:hideMark/>
          </w:tcPr>
          <w:p w14:paraId="64F6485C"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r>
      <w:tr w:rsidR="00E41EFB" w:rsidRPr="00E41EFB" w14:paraId="7D79BF8A" w14:textId="77777777" w:rsidTr="00E41EFB">
        <w:trPr>
          <w:trHeight w:val="450"/>
          <w:jc w:val="center"/>
        </w:trPr>
        <w:tc>
          <w:tcPr>
            <w:tcW w:w="460" w:type="dxa"/>
            <w:tcBorders>
              <w:top w:val="nil"/>
              <w:left w:val="nil"/>
              <w:bottom w:val="nil"/>
              <w:right w:val="nil"/>
            </w:tcBorders>
            <w:shd w:val="clear" w:color="auto" w:fill="auto"/>
            <w:noWrap/>
            <w:vAlign w:val="bottom"/>
            <w:hideMark/>
          </w:tcPr>
          <w:p w14:paraId="3E02DB62" w14:textId="77777777" w:rsidR="00E41EFB" w:rsidRPr="00E41EFB" w:rsidRDefault="00E41EFB" w:rsidP="00E41EFB">
            <w:pPr>
              <w:rPr>
                <w:rFonts w:ascii="Tahoma" w:hAnsi="Tahoma" w:cs="Tahoma"/>
                <w:sz w:val="13"/>
                <w:szCs w:val="13"/>
              </w:rPr>
            </w:pPr>
          </w:p>
        </w:tc>
        <w:tc>
          <w:tcPr>
            <w:tcW w:w="360" w:type="dxa"/>
            <w:tcBorders>
              <w:top w:val="nil"/>
              <w:left w:val="nil"/>
              <w:bottom w:val="nil"/>
              <w:right w:val="nil"/>
            </w:tcBorders>
            <w:shd w:val="clear" w:color="auto" w:fill="auto"/>
            <w:noWrap/>
            <w:vAlign w:val="bottom"/>
            <w:hideMark/>
          </w:tcPr>
          <w:p w14:paraId="0EA71DB0" w14:textId="77777777" w:rsidR="00E41EFB" w:rsidRPr="00E41EFB" w:rsidRDefault="00E41EFB" w:rsidP="00E41EFB">
            <w:pPr>
              <w:rPr>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C2AAFAC"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18</w:t>
            </w:r>
          </w:p>
        </w:tc>
        <w:tc>
          <w:tcPr>
            <w:tcW w:w="4022" w:type="dxa"/>
            <w:tcBorders>
              <w:top w:val="nil"/>
              <w:left w:val="nil"/>
              <w:bottom w:val="single" w:sz="4" w:space="0" w:color="C0C0C0"/>
              <w:right w:val="single" w:sz="4" w:space="0" w:color="C0C0C0"/>
            </w:tcBorders>
            <w:shd w:val="clear" w:color="auto" w:fill="auto"/>
            <w:vAlign w:val="center"/>
            <w:hideMark/>
          </w:tcPr>
          <w:p w14:paraId="4CA21EF1"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Тариф</w:t>
            </w:r>
          </w:p>
        </w:tc>
        <w:tc>
          <w:tcPr>
            <w:tcW w:w="1132" w:type="dxa"/>
            <w:tcBorders>
              <w:top w:val="nil"/>
              <w:left w:val="nil"/>
              <w:bottom w:val="single" w:sz="4" w:space="0" w:color="C0C0C0"/>
              <w:right w:val="single" w:sz="4" w:space="0" w:color="C0C0C0"/>
            </w:tcBorders>
            <w:shd w:val="clear" w:color="auto" w:fill="auto"/>
            <w:vAlign w:val="center"/>
            <w:hideMark/>
          </w:tcPr>
          <w:p w14:paraId="0289EC01"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руб</w:t>
            </w:r>
            <w:proofErr w:type="spellEnd"/>
            <w:r w:rsidRPr="00E41EFB">
              <w:rPr>
                <w:rFonts w:ascii="Tahoma" w:hAnsi="Tahoma" w:cs="Tahoma"/>
                <w:b/>
                <w:bCs/>
                <w:sz w:val="13"/>
                <w:szCs w:val="13"/>
              </w:rPr>
              <w:t>/м3</w:t>
            </w:r>
          </w:p>
        </w:tc>
        <w:tc>
          <w:tcPr>
            <w:tcW w:w="1650" w:type="dxa"/>
            <w:tcBorders>
              <w:top w:val="nil"/>
              <w:left w:val="nil"/>
              <w:bottom w:val="single" w:sz="4" w:space="0" w:color="C0C0C0"/>
              <w:right w:val="single" w:sz="4" w:space="0" w:color="C0C0C0"/>
            </w:tcBorders>
            <w:shd w:val="clear" w:color="000000" w:fill="D7EAD3"/>
            <w:vAlign w:val="center"/>
            <w:hideMark/>
          </w:tcPr>
          <w:p w14:paraId="002F9DC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36,96</w:t>
            </w:r>
          </w:p>
        </w:tc>
        <w:tc>
          <w:tcPr>
            <w:tcW w:w="1608" w:type="dxa"/>
            <w:tcBorders>
              <w:top w:val="nil"/>
              <w:left w:val="nil"/>
              <w:bottom w:val="single" w:sz="4" w:space="0" w:color="C0C0C0"/>
              <w:right w:val="single" w:sz="4" w:space="0" w:color="C0C0C0"/>
            </w:tcBorders>
            <w:shd w:val="clear" w:color="000000" w:fill="D7EAD3"/>
            <w:vAlign w:val="center"/>
            <w:hideMark/>
          </w:tcPr>
          <w:p w14:paraId="3DC4DD1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63,99</w:t>
            </w:r>
          </w:p>
        </w:tc>
        <w:tc>
          <w:tcPr>
            <w:tcW w:w="1729" w:type="dxa"/>
            <w:tcBorders>
              <w:top w:val="nil"/>
              <w:left w:val="nil"/>
              <w:bottom w:val="single" w:sz="4" w:space="0" w:color="C0C0C0"/>
              <w:right w:val="single" w:sz="4" w:space="0" w:color="C0C0C0"/>
            </w:tcBorders>
            <w:shd w:val="clear" w:color="000000" w:fill="D7EAD3"/>
            <w:vAlign w:val="center"/>
            <w:hideMark/>
          </w:tcPr>
          <w:p w14:paraId="4461DD1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42,53</w:t>
            </w:r>
          </w:p>
        </w:tc>
        <w:tc>
          <w:tcPr>
            <w:tcW w:w="1745" w:type="dxa"/>
            <w:tcBorders>
              <w:top w:val="nil"/>
              <w:left w:val="nil"/>
              <w:bottom w:val="single" w:sz="4" w:space="0" w:color="C0C0C0"/>
              <w:right w:val="single" w:sz="4" w:space="0" w:color="C0C0C0"/>
            </w:tcBorders>
            <w:shd w:val="clear" w:color="000000" w:fill="D7EAD3"/>
            <w:vAlign w:val="center"/>
            <w:hideMark/>
          </w:tcPr>
          <w:p w14:paraId="796B97F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44,60</w:t>
            </w:r>
          </w:p>
        </w:tc>
        <w:tc>
          <w:tcPr>
            <w:tcW w:w="1597" w:type="dxa"/>
            <w:tcBorders>
              <w:top w:val="nil"/>
              <w:left w:val="nil"/>
              <w:bottom w:val="single" w:sz="4" w:space="0" w:color="C0C0C0"/>
              <w:right w:val="single" w:sz="4" w:space="0" w:color="C0C0C0"/>
            </w:tcBorders>
            <w:shd w:val="clear" w:color="000000" w:fill="D7EAD3"/>
            <w:vAlign w:val="center"/>
            <w:hideMark/>
          </w:tcPr>
          <w:p w14:paraId="2FB1CC0D"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10" w:type="dxa"/>
            <w:tcBorders>
              <w:top w:val="nil"/>
              <w:left w:val="nil"/>
              <w:bottom w:val="single" w:sz="4" w:space="0" w:color="C0C0C0"/>
              <w:right w:val="single" w:sz="4" w:space="0" w:color="C0C0C0"/>
            </w:tcBorders>
            <w:shd w:val="clear" w:color="000000" w:fill="D7EAD3"/>
            <w:vAlign w:val="center"/>
            <w:hideMark/>
          </w:tcPr>
          <w:p w14:paraId="52EDE92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70,96</w:t>
            </w:r>
          </w:p>
        </w:tc>
        <w:tc>
          <w:tcPr>
            <w:tcW w:w="1600" w:type="dxa"/>
            <w:tcBorders>
              <w:top w:val="nil"/>
              <w:left w:val="nil"/>
              <w:bottom w:val="single" w:sz="4" w:space="0" w:color="C0C0C0"/>
              <w:right w:val="single" w:sz="4" w:space="0" w:color="C0C0C0"/>
            </w:tcBorders>
            <w:shd w:val="clear" w:color="000000" w:fill="D7EAD3"/>
            <w:vAlign w:val="center"/>
            <w:hideMark/>
          </w:tcPr>
          <w:p w14:paraId="0C16ACF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804" w:type="dxa"/>
            <w:tcBorders>
              <w:top w:val="nil"/>
              <w:left w:val="nil"/>
              <w:bottom w:val="single" w:sz="4" w:space="0" w:color="C0C0C0"/>
              <w:right w:val="single" w:sz="4" w:space="0" w:color="C0C0C0"/>
            </w:tcBorders>
            <w:shd w:val="clear" w:color="000000" w:fill="D7EAD3"/>
            <w:vAlign w:val="center"/>
            <w:hideMark/>
          </w:tcPr>
          <w:p w14:paraId="5CF5C50F"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44,99</w:t>
            </w:r>
          </w:p>
        </w:tc>
        <w:tc>
          <w:tcPr>
            <w:tcW w:w="1287" w:type="dxa"/>
            <w:tcBorders>
              <w:top w:val="nil"/>
              <w:left w:val="nil"/>
              <w:bottom w:val="single" w:sz="4" w:space="0" w:color="C0C0C0"/>
              <w:right w:val="single" w:sz="4" w:space="0" w:color="C0C0C0"/>
            </w:tcBorders>
            <w:shd w:val="clear" w:color="000000" w:fill="D7EAD3"/>
            <w:vAlign w:val="center"/>
            <w:hideMark/>
          </w:tcPr>
          <w:p w14:paraId="5B95C80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44,17</w:t>
            </w:r>
          </w:p>
        </w:tc>
        <w:tc>
          <w:tcPr>
            <w:tcW w:w="1268" w:type="dxa"/>
            <w:tcBorders>
              <w:top w:val="nil"/>
              <w:left w:val="nil"/>
              <w:bottom w:val="single" w:sz="4" w:space="0" w:color="C0C0C0"/>
              <w:right w:val="single" w:sz="4" w:space="0" w:color="C0C0C0"/>
            </w:tcBorders>
            <w:shd w:val="clear" w:color="000000" w:fill="D7EAD3"/>
            <w:vAlign w:val="center"/>
            <w:hideMark/>
          </w:tcPr>
          <w:p w14:paraId="1C27D73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45,80</w:t>
            </w:r>
          </w:p>
        </w:tc>
        <w:tc>
          <w:tcPr>
            <w:tcW w:w="4140" w:type="dxa"/>
            <w:tcBorders>
              <w:top w:val="nil"/>
              <w:left w:val="nil"/>
              <w:bottom w:val="single" w:sz="4" w:space="0" w:color="C0C0C0"/>
              <w:right w:val="single" w:sz="4" w:space="0" w:color="C0C0C0"/>
            </w:tcBorders>
            <w:shd w:val="clear" w:color="000000" w:fill="FFFFCC"/>
            <w:vAlign w:val="center"/>
            <w:hideMark/>
          </w:tcPr>
          <w:p w14:paraId="3F781992"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r>
      <w:tr w:rsidR="00E41EFB" w:rsidRPr="00E41EFB" w14:paraId="564C1F14" w14:textId="77777777" w:rsidTr="00E41EFB">
        <w:trPr>
          <w:trHeight w:val="300"/>
          <w:jc w:val="center"/>
        </w:trPr>
        <w:tc>
          <w:tcPr>
            <w:tcW w:w="460" w:type="dxa"/>
            <w:tcBorders>
              <w:top w:val="nil"/>
              <w:left w:val="nil"/>
              <w:bottom w:val="nil"/>
              <w:right w:val="nil"/>
            </w:tcBorders>
            <w:shd w:val="clear" w:color="auto" w:fill="auto"/>
            <w:noWrap/>
            <w:vAlign w:val="bottom"/>
            <w:hideMark/>
          </w:tcPr>
          <w:p w14:paraId="42B6189A" w14:textId="77777777" w:rsidR="00E41EFB" w:rsidRPr="00E41EFB" w:rsidRDefault="00E41EFB" w:rsidP="00E41EFB">
            <w:pPr>
              <w:rPr>
                <w:rFonts w:ascii="Tahoma" w:hAnsi="Tahoma" w:cs="Tahoma"/>
                <w:sz w:val="13"/>
                <w:szCs w:val="13"/>
              </w:rPr>
            </w:pPr>
          </w:p>
        </w:tc>
        <w:tc>
          <w:tcPr>
            <w:tcW w:w="360" w:type="dxa"/>
            <w:tcBorders>
              <w:top w:val="nil"/>
              <w:left w:val="nil"/>
              <w:bottom w:val="nil"/>
              <w:right w:val="nil"/>
            </w:tcBorders>
            <w:shd w:val="clear" w:color="auto" w:fill="auto"/>
            <w:noWrap/>
            <w:vAlign w:val="bottom"/>
            <w:hideMark/>
          </w:tcPr>
          <w:p w14:paraId="5EDAB55E" w14:textId="77777777" w:rsidR="00E41EFB" w:rsidRPr="00E41EFB" w:rsidRDefault="00E41EFB" w:rsidP="00E41EFB">
            <w:pPr>
              <w:rPr>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76CC6C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18.1</w:t>
            </w:r>
          </w:p>
        </w:tc>
        <w:tc>
          <w:tcPr>
            <w:tcW w:w="4022" w:type="dxa"/>
            <w:tcBorders>
              <w:top w:val="nil"/>
              <w:left w:val="nil"/>
              <w:bottom w:val="single" w:sz="4" w:space="0" w:color="C0C0C0"/>
              <w:right w:val="single" w:sz="4" w:space="0" w:color="C0C0C0"/>
            </w:tcBorders>
            <w:shd w:val="clear" w:color="auto" w:fill="auto"/>
            <w:vAlign w:val="center"/>
            <w:hideMark/>
          </w:tcPr>
          <w:p w14:paraId="731325F2" w14:textId="77777777" w:rsidR="00E41EFB" w:rsidRPr="00E41EFB" w:rsidRDefault="00E41EFB" w:rsidP="00E41EFB">
            <w:pPr>
              <w:ind w:firstLineChars="100" w:firstLine="130"/>
              <w:rPr>
                <w:rFonts w:ascii="Tahoma" w:hAnsi="Tahoma" w:cs="Tahoma"/>
                <w:sz w:val="13"/>
                <w:szCs w:val="13"/>
              </w:rPr>
            </w:pPr>
            <w:r w:rsidRPr="00E41EFB">
              <w:rPr>
                <w:rFonts w:ascii="Tahoma" w:hAnsi="Tahoma" w:cs="Tahoma"/>
                <w:sz w:val="13"/>
                <w:szCs w:val="13"/>
              </w:rPr>
              <w:t>Тариф на потребительский рынок</w:t>
            </w:r>
          </w:p>
        </w:tc>
        <w:tc>
          <w:tcPr>
            <w:tcW w:w="1132" w:type="dxa"/>
            <w:tcBorders>
              <w:top w:val="nil"/>
              <w:left w:val="nil"/>
              <w:bottom w:val="single" w:sz="4" w:space="0" w:color="C0C0C0"/>
              <w:right w:val="single" w:sz="4" w:space="0" w:color="C0C0C0"/>
            </w:tcBorders>
            <w:shd w:val="clear" w:color="auto" w:fill="auto"/>
            <w:vAlign w:val="center"/>
            <w:hideMark/>
          </w:tcPr>
          <w:p w14:paraId="40A3AAB4"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руб</w:t>
            </w:r>
            <w:proofErr w:type="spellEnd"/>
            <w:r w:rsidRPr="00E41EFB">
              <w:rPr>
                <w:rFonts w:ascii="Tahoma" w:hAnsi="Tahoma" w:cs="Tahoma"/>
                <w:sz w:val="13"/>
                <w:szCs w:val="13"/>
              </w:rPr>
              <w:t>/м3</w:t>
            </w:r>
          </w:p>
        </w:tc>
        <w:tc>
          <w:tcPr>
            <w:tcW w:w="1650" w:type="dxa"/>
            <w:tcBorders>
              <w:top w:val="nil"/>
              <w:left w:val="nil"/>
              <w:bottom w:val="single" w:sz="4" w:space="0" w:color="C0C0C0"/>
              <w:right w:val="single" w:sz="4" w:space="0" w:color="C0C0C0"/>
            </w:tcBorders>
            <w:shd w:val="clear" w:color="000000" w:fill="D7EAD3"/>
            <w:vAlign w:val="center"/>
            <w:hideMark/>
          </w:tcPr>
          <w:p w14:paraId="61D8838B"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36,96</w:t>
            </w:r>
          </w:p>
        </w:tc>
        <w:tc>
          <w:tcPr>
            <w:tcW w:w="1608" w:type="dxa"/>
            <w:tcBorders>
              <w:top w:val="nil"/>
              <w:left w:val="nil"/>
              <w:bottom w:val="single" w:sz="4" w:space="0" w:color="C0C0C0"/>
              <w:right w:val="single" w:sz="4" w:space="0" w:color="C0C0C0"/>
            </w:tcBorders>
            <w:shd w:val="clear" w:color="000000" w:fill="D7EAD3"/>
            <w:vAlign w:val="center"/>
            <w:hideMark/>
          </w:tcPr>
          <w:p w14:paraId="4A3B68A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63,99</w:t>
            </w:r>
          </w:p>
        </w:tc>
        <w:tc>
          <w:tcPr>
            <w:tcW w:w="1729" w:type="dxa"/>
            <w:tcBorders>
              <w:top w:val="nil"/>
              <w:left w:val="nil"/>
              <w:bottom w:val="single" w:sz="4" w:space="0" w:color="C0C0C0"/>
              <w:right w:val="single" w:sz="4" w:space="0" w:color="C0C0C0"/>
            </w:tcBorders>
            <w:shd w:val="clear" w:color="000000" w:fill="D7EAD3"/>
            <w:vAlign w:val="center"/>
            <w:hideMark/>
          </w:tcPr>
          <w:p w14:paraId="6429A900"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42,53</w:t>
            </w:r>
          </w:p>
        </w:tc>
        <w:tc>
          <w:tcPr>
            <w:tcW w:w="1745" w:type="dxa"/>
            <w:tcBorders>
              <w:top w:val="nil"/>
              <w:left w:val="nil"/>
              <w:bottom w:val="single" w:sz="4" w:space="0" w:color="C0C0C0"/>
              <w:right w:val="single" w:sz="4" w:space="0" w:color="C0C0C0"/>
            </w:tcBorders>
            <w:shd w:val="clear" w:color="000000" w:fill="D7EAD3"/>
            <w:vAlign w:val="center"/>
            <w:hideMark/>
          </w:tcPr>
          <w:p w14:paraId="2D454DE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44,60</w:t>
            </w:r>
          </w:p>
        </w:tc>
        <w:tc>
          <w:tcPr>
            <w:tcW w:w="1597" w:type="dxa"/>
            <w:tcBorders>
              <w:top w:val="nil"/>
              <w:left w:val="nil"/>
              <w:bottom w:val="single" w:sz="4" w:space="0" w:color="C0C0C0"/>
              <w:right w:val="single" w:sz="4" w:space="0" w:color="C0C0C0"/>
            </w:tcBorders>
            <w:shd w:val="clear" w:color="000000" w:fill="D7EAD3"/>
            <w:vAlign w:val="center"/>
            <w:hideMark/>
          </w:tcPr>
          <w:p w14:paraId="56CA55C8"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710" w:type="dxa"/>
            <w:tcBorders>
              <w:top w:val="nil"/>
              <w:left w:val="nil"/>
              <w:bottom w:val="single" w:sz="4" w:space="0" w:color="C0C0C0"/>
              <w:right w:val="single" w:sz="4" w:space="0" w:color="C0C0C0"/>
            </w:tcBorders>
            <w:shd w:val="clear" w:color="000000" w:fill="D7EAD3"/>
            <w:vAlign w:val="center"/>
            <w:hideMark/>
          </w:tcPr>
          <w:p w14:paraId="2B49C2B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70,96</w:t>
            </w:r>
          </w:p>
        </w:tc>
        <w:tc>
          <w:tcPr>
            <w:tcW w:w="1600" w:type="dxa"/>
            <w:tcBorders>
              <w:top w:val="nil"/>
              <w:left w:val="nil"/>
              <w:bottom w:val="single" w:sz="4" w:space="0" w:color="C0C0C0"/>
              <w:right w:val="single" w:sz="4" w:space="0" w:color="C0C0C0"/>
            </w:tcBorders>
            <w:shd w:val="clear" w:color="000000" w:fill="D7EAD3"/>
            <w:vAlign w:val="center"/>
            <w:hideMark/>
          </w:tcPr>
          <w:p w14:paraId="47BF668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804" w:type="dxa"/>
            <w:tcBorders>
              <w:top w:val="nil"/>
              <w:left w:val="nil"/>
              <w:bottom w:val="single" w:sz="4" w:space="0" w:color="C0C0C0"/>
              <w:right w:val="single" w:sz="4" w:space="0" w:color="C0C0C0"/>
            </w:tcBorders>
            <w:shd w:val="clear" w:color="000000" w:fill="D7EAD3"/>
            <w:vAlign w:val="center"/>
            <w:hideMark/>
          </w:tcPr>
          <w:p w14:paraId="14CE3665"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44,99</w:t>
            </w:r>
          </w:p>
        </w:tc>
        <w:tc>
          <w:tcPr>
            <w:tcW w:w="1287" w:type="dxa"/>
            <w:tcBorders>
              <w:top w:val="nil"/>
              <w:left w:val="nil"/>
              <w:bottom w:val="single" w:sz="4" w:space="0" w:color="C0C0C0"/>
              <w:right w:val="single" w:sz="4" w:space="0" w:color="C0C0C0"/>
            </w:tcBorders>
            <w:shd w:val="clear" w:color="000000" w:fill="D7EAD3"/>
            <w:vAlign w:val="center"/>
            <w:hideMark/>
          </w:tcPr>
          <w:p w14:paraId="46098E3E"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44,17</w:t>
            </w:r>
          </w:p>
        </w:tc>
        <w:tc>
          <w:tcPr>
            <w:tcW w:w="1268" w:type="dxa"/>
            <w:tcBorders>
              <w:top w:val="nil"/>
              <w:left w:val="nil"/>
              <w:bottom w:val="single" w:sz="4" w:space="0" w:color="C0C0C0"/>
              <w:right w:val="single" w:sz="4" w:space="0" w:color="C0C0C0"/>
            </w:tcBorders>
            <w:shd w:val="clear" w:color="000000" w:fill="D7EAD3"/>
            <w:vAlign w:val="center"/>
            <w:hideMark/>
          </w:tcPr>
          <w:p w14:paraId="77A2BA4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45,80</w:t>
            </w:r>
          </w:p>
        </w:tc>
        <w:tc>
          <w:tcPr>
            <w:tcW w:w="4140" w:type="dxa"/>
            <w:tcBorders>
              <w:top w:val="nil"/>
              <w:left w:val="nil"/>
              <w:bottom w:val="single" w:sz="4" w:space="0" w:color="C0C0C0"/>
              <w:right w:val="single" w:sz="4" w:space="0" w:color="C0C0C0"/>
            </w:tcBorders>
            <w:shd w:val="clear" w:color="000000" w:fill="FFFFCC"/>
            <w:vAlign w:val="center"/>
            <w:hideMark/>
          </w:tcPr>
          <w:p w14:paraId="38D17396"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r>
      <w:tr w:rsidR="00E41EFB" w:rsidRPr="00E41EFB" w14:paraId="3B7BC9A5" w14:textId="77777777" w:rsidTr="00E41EFB">
        <w:trPr>
          <w:trHeight w:val="300"/>
          <w:jc w:val="center"/>
        </w:trPr>
        <w:tc>
          <w:tcPr>
            <w:tcW w:w="460" w:type="dxa"/>
            <w:tcBorders>
              <w:top w:val="nil"/>
              <w:left w:val="nil"/>
              <w:bottom w:val="nil"/>
              <w:right w:val="nil"/>
            </w:tcBorders>
            <w:shd w:val="clear" w:color="auto" w:fill="auto"/>
            <w:noWrap/>
            <w:vAlign w:val="bottom"/>
            <w:hideMark/>
          </w:tcPr>
          <w:p w14:paraId="41511716" w14:textId="77777777" w:rsidR="00E41EFB" w:rsidRPr="00E41EFB" w:rsidRDefault="00E41EFB" w:rsidP="00E41EFB">
            <w:pPr>
              <w:rPr>
                <w:rFonts w:ascii="Tahoma" w:hAnsi="Tahoma" w:cs="Tahoma"/>
                <w:sz w:val="13"/>
                <w:szCs w:val="13"/>
              </w:rPr>
            </w:pPr>
          </w:p>
        </w:tc>
        <w:tc>
          <w:tcPr>
            <w:tcW w:w="360" w:type="dxa"/>
            <w:tcBorders>
              <w:top w:val="nil"/>
              <w:left w:val="nil"/>
              <w:bottom w:val="nil"/>
              <w:right w:val="nil"/>
            </w:tcBorders>
            <w:shd w:val="clear" w:color="auto" w:fill="auto"/>
            <w:noWrap/>
            <w:vAlign w:val="bottom"/>
            <w:hideMark/>
          </w:tcPr>
          <w:p w14:paraId="5EEF7225" w14:textId="77777777" w:rsidR="00E41EFB" w:rsidRPr="00E41EFB" w:rsidRDefault="00E41EFB" w:rsidP="00E41EFB">
            <w:pPr>
              <w:rPr>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2FAD667"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18.2</w:t>
            </w:r>
          </w:p>
        </w:tc>
        <w:tc>
          <w:tcPr>
            <w:tcW w:w="4022" w:type="dxa"/>
            <w:tcBorders>
              <w:top w:val="nil"/>
              <w:left w:val="nil"/>
              <w:bottom w:val="single" w:sz="4" w:space="0" w:color="C0C0C0"/>
              <w:right w:val="single" w:sz="4" w:space="0" w:color="C0C0C0"/>
            </w:tcBorders>
            <w:shd w:val="clear" w:color="auto" w:fill="auto"/>
            <w:vAlign w:val="center"/>
            <w:hideMark/>
          </w:tcPr>
          <w:p w14:paraId="0BFFE28C" w14:textId="77777777" w:rsidR="00E41EFB" w:rsidRPr="00E41EFB" w:rsidRDefault="00E41EFB" w:rsidP="00E41EFB">
            <w:pPr>
              <w:ind w:firstLineChars="100" w:firstLine="130"/>
              <w:rPr>
                <w:rFonts w:ascii="Tahoma" w:hAnsi="Tahoma" w:cs="Tahoma"/>
                <w:sz w:val="13"/>
                <w:szCs w:val="13"/>
              </w:rPr>
            </w:pPr>
            <w:r w:rsidRPr="00E41EFB">
              <w:rPr>
                <w:rFonts w:ascii="Tahoma" w:hAnsi="Tahoma" w:cs="Tahoma"/>
                <w:sz w:val="13"/>
                <w:szCs w:val="13"/>
              </w:rPr>
              <w:t>Тариф на собственные нужды производства</w:t>
            </w:r>
          </w:p>
        </w:tc>
        <w:tc>
          <w:tcPr>
            <w:tcW w:w="1132" w:type="dxa"/>
            <w:tcBorders>
              <w:top w:val="nil"/>
              <w:left w:val="nil"/>
              <w:bottom w:val="single" w:sz="4" w:space="0" w:color="C0C0C0"/>
              <w:right w:val="single" w:sz="4" w:space="0" w:color="C0C0C0"/>
            </w:tcBorders>
            <w:shd w:val="clear" w:color="auto" w:fill="auto"/>
            <w:vAlign w:val="center"/>
            <w:hideMark/>
          </w:tcPr>
          <w:p w14:paraId="72A2C004" w14:textId="77777777" w:rsidR="00E41EFB" w:rsidRPr="00E41EFB" w:rsidRDefault="00E41EFB" w:rsidP="00E41EFB">
            <w:pPr>
              <w:jc w:val="center"/>
              <w:rPr>
                <w:rFonts w:ascii="Tahoma" w:hAnsi="Tahoma" w:cs="Tahoma"/>
                <w:sz w:val="13"/>
                <w:szCs w:val="13"/>
              </w:rPr>
            </w:pPr>
            <w:proofErr w:type="spellStart"/>
            <w:r w:rsidRPr="00E41EFB">
              <w:rPr>
                <w:rFonts w:ascii="Tahoma" w:hAnsi="Tahoma" w:cs="Tahoma"/>
                <w:sz w:val="13"/>
                <w:szCs w:val="13"/>
              </w:rPr>
              <w:t>руб</w:t>
            </w:r>
            <w:proofErr w:type="spellEnd"/>
            <w:r w:rsidRPr="00E41EFB">
              <w:rPr>
                <w:rFonts w:ascii="Tahoma" w:hAnsi="Tahoma" w:cs="Tahoma"/>
                <w:sz w:val="13"/>
                <w:szCs w:val="13"/>
              </w:rPr>
              <w:t>/м3</w:t>
            </w:r>
          </w:p>
        </w:tc>
        <w:tc>
          <w:tcPr>
            <w:tcW w:w="1650" w:type="dxa"/>
            <w:tcBorders>
              <w:top w:val="nil"/>
              <w:left w:val="nil"/>
              <w:bottom w:val="single" w:sz="4" w:space="0" w:color="C0C0C0"/>
              <w:right w:val="single" w:sz="4" w:space="0" w:color="C0C0C0"/>
            </w:tcBorders>
            <w:shd w:val="clear" w:color="000000" w:fill="D7EAD3"/>
            <w:vAlign w:val="center"/>
            <w:hideMark/>
          </w:tcPr>
          <w:p w14:paraId="68AD4B4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608" w:type="dxa"/>
            <w:tcBorders>
              <w:top w:val="nil"/>
              <w:left w:val="nil"/>
              <w:bottom w:val="single" w:sz="4" w:space="0" w:color="C0C0C0"/>
              <w:right w:val="single" w:sz="4" w:space="0" w:color="C0C0C0"/>
            </w:tcBorders>
            <w:shd w:val="clear" w:color="000000" w:fill="D7EAD3"/>
            <w:vAlign w:val="center"/>
            <w:hideMark/>
          </w:tcPr>
          <w:p w14:paraId="5B2D6C9B"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729" w:type="dxa"/>
            <w:tcBorders>
              <w:top w:val="nil"/>
              <w:left w:val="nil"/>
              <w:bottom w:val="single" w:sz="4" w:space="0" w:color="C0C0C0"/>
              <w:right w:val="single" w:sz="4" w:space="0" w:color="C0C0C0"/>
            </w:tcBorders>
            <w:shd w:val="clear" w:color="000000" w:fill="D7EAD3"/>
            <w:vAlign w:val="center"/>
            <w:hideMark/>
          </w:tcPr>
          <w:p w14:paraId="78AC6EA4"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745" w:type="dxa"/>
            <w:tcBorders>
              <w:top w:val="nil"/>
              <w:left w:val="nil"/>
              <w:bottom w:val="single" w:sz="4" w:space="0" w:color="C0C0C0"/>
              <w:right w:val="single" w:sz="4" w:space="0" w:color="C0C0C0"/>
            </w:tcBorders>
            <w:shd w:val="clear" w:color="000000" w:fill="D7EAD3"/>
            <w:vAlign w:val="center"/>
            <w:hideMark/>
          </w:tcPr>
          <w:p w14:paraId="0A1D7ED8"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2897E249"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710" w:type="dxa"/>
            <w:tcBorders>
              <w:top w:val="nil"/>
              <w:left w:val="nil"/>
              <w:bottom w:val="single" w:sz="4" w:space="0" w:color="C0C0C0"/>
              <w:right w:val="single" w:sz="4" w:space="0" w:color="C0C0C0"/>
            </w:tcBorders>
            <w:shd w:val="clear" w:color="000000" w:fill="D7EAD3"/>
            <w:vAlign w:val="center"/>
            <w:hideMark/>
          </w:tcPr>
          <w:p w14:paraId="65D0DEBD"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18FDD8CC"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 </w:t>
            </w:r>
          </w:p>
        </w:tc>
        <w:tc>
          <w:tcPr>
            <w:tcW w:w="1804" w:type="dxa"/>
            <w:tcBorders>
              <w:top w:val="nil"/>
              <w:left w:val="nil"/>
              <w:bottom w:val="single" w:sz="4" w:space="0" w:color="C0C0C0"/>
              <w:right w:val="single" w:sz="4" w:space="0" w:color="C0C0C0"/>
            </w:tcBorders>
            <w:shd w:val="clear" w:color="000000" w:fill="D7EAD3"/>
            <w:vAlign w:val="center"/>
            <w:hideMark/>
          </w:tcPr>
          <w:p w14:paraId="5D72BF4F"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287" w:type="dxa"/>
            <w:tcBorders>
              <w:top w:val="nil"/>
              <w:left w:val="nil"/>
              <w:bottom w:val="single" w:sz="4" w:space="0" w:color="C0C0C0"/>
              <w:right w:val="single" w:sz="4" w:space="0" w:color="C0C0C0"/>
            </w:tcBorders>
            <w:shd w:val="clear" w:color="000000" w:fill="D7EAD3"/>
            <w:vAlign w:val="center"/>
            <w:hideMark/>
          </w:tcPr>
          <w:p w14:paraId="16221231"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1268" w:type="dxa"/>
            <w:tcBorders>
              <w:top w:val="nil"/>
              <w:left w:val="nil"/>
              <w:bottom w:val="single" w:sz="4" w:space="0" w:color="C0C0C0"/>
              <w:right w:val="single" w:sz="4" w:space="0" w:color="C0C0C0"/>
            </w:tcBorders>
            <w:shd w:val="clear" w:color="000000" w:fill="D7EAD3"/>
            <w:vAlign w:val="center"/>
            <w:hideMark/>
          </w:tcPr>
          <w:p w14:paraId="3420A922" w14:textId="77777777" w:rsidR="00E41EFB" w:rsidRPr="00E41EFB" w:rsidRDefault="00E41EFB" w:rsidP="00E41EFB">
            <w:pPr>
              <w:jc w:val="center"/>
              <w:rPr>
                <w:rFonts w:ascii="Tahoma" w:hAnsi="Tahoma" w:cs="Tahoma"/>
                <w:sz w:val="13"/>
                <w:szCs w:val="13"/>
              </w:rPr>
            </w:pPr>
            <w:r w:rsidRPr="00E41EFB">
              <w:rPr>
                <w:rFonts w:ascii="Tahoma" w:hAnsi="Tahoma" w:cs="Tahoma"/>
                <w:sz w:val="13"/>
                <w:szCs w:val="13"/>
              </w:rPr>
              <w:t>0,00</w:t>
            </w:r>
          </w:p>
        </w:tc>
        <w:tc>
          <w:tcPr>
            <w:tcW w:w="4140" w:type="dxa"/>
            <w:tcBorders>
              <w:top w:val="nil"/>
              <w:left w:val="nil"/>
              <w:bottom w:val="single" w:sz="4" w:space="0" w:color="C0C0C0"/>
              <w:right w:val="single" w:sz="4" w:space="0" w:color="C0C0C0"/>
            </w:tcBorders>
            <w:shd w:val="clear" w:color="000000" w:fill="FFFFCC"/>
            <w:vAlign w:val="center"/>
            <w:hideMark/>
          </w:tcPr>
          <w:p w14:paraId="64055431"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r>
      <w:tr w:rsidR="00E41EFB" w:rsidRPr="00E41EFB" w14:paraId="6D0F50C3" w14:textId="77777777" w:rsidTr="00E41EFB">
        <w:trPr>
          <w:trHeight w:val="345"/>
          <w:jc w:val="center"/>
        </w:trPr>
        <w:tc>
          <w:tcPr>
            <w:tcW w:w="460" w:type="dxa"/>
            <w:tcBorders>
              <w:top w:val="nil"/>
              <w:left w:val="nil"/>
              <w:bottom w:val="nil"/>
              <w:right w:val="nil"/>
            </w:tcBorders>
            <w:shd w:val="clear" w:color="auto" w:fill="auto"/>
            <w:noWrap/>
            <w:vAlign w:val="bottom"/>
            <w:hideMark/>
          </w:tcPr>
          <w:p w14:paraId="16F3A3B9" w14:textId="77777777" w:rsidR="00E41EFB" w:rsidRPr="00E41EFB" w:rsidRDefault="00E41EFB" w:rsidP="00E41EFB">
            <w:pPr>
              <w:rPr>
                <w:rFonts w:ascii="Tahoma" w:hAnsi="Tahoma" w:cs="Tahoma"/>
                <w:sz w:val="13"/>
                <w:szCs w:val="13"/>
              </w:rPr>
            </w:pPr>
          </w:p>
        </w:tc>
        <w:tc>
          <w:tcPr>
            <w:tcW w:w="360" w:type="dxa"/>
            <w:tcBorders>
              <w:top w:val="nil"/>
              <w:left w:val="nil"/>
              <w:bottom w:val="nil"/>
              <w:right w:val="nil"/>
            </w:tcBorders>
            <w:shd w:val="clear" w:color="auto" w:fill="auto"/>
            <w:noWrap/>
            <w:vAlign w:val="bottom"/>
            <w:hideMark/>
          </w:tcPr>
          <w:p w14:paraId="1BDCAF73" w14:textId="77777777" w:rsidR="00E41EFB" w:rsidRPr="00E41EFB" w:rsidRDefault="00E41EFB" w:rsidP="00E41EFB">
            <w:pPr>
              <w:rPr>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C438DF0"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19</w:t>
            </w:r>
          </w:p>
        </w:tc>
        <w:tc>
          <w:tcPr>
            <w:tcW w:w="4022" w:type="dxa"/>
            <w:tcBorders>
              <w:top w:val="nil"/>
              <w:left w:val="nil"/>
              <w:bottom w:val="single" w:sz="4" w:space="0" w:color="C0C0C0"/>
              <w:right w:val="single" w:sz="4" w:space="0" w:color="C0C0C0"/>
            </w:tcBorders>
            <w:shd w:val="clear" w:color="auto" w:fill="auto"/>
            <w:vAlign w:val="center"/>
            <w:hideMark/>
          </w:tcPr>
          <w:p w14:paraId="46A9351C"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ФОТ, всего</w:t>
            </w:r>
          </w:p>
        </w:tc>
        <w:tc>
          <w:tcPr>
            <w:tcW w:w="1132" w:type="dxa"/>
            <w:tcBorders>
              <w:top w:val="nil"/>
              <w:left w:val="nil"/>
              <w:bottom w:val="single" w:sz="4" w:space="0" w:color="C0C0C0"/>
              <w:right w:val="single" w:sz="4" w:space="0" w:color="C0C0C0"/>
            </w:tcBorders>
            <w:shd w:val="clear" w:color="auto" w:fill="auto"/>
            <w:vAlign w:val="center"/>
            <w:hideMark/>
          </w:tcPr>
          <w:p w14:paraId="64675600"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D7EAD3"/>
            <w:vAlign w:val="center"/>
            <w:hideMark/>
          </w:tcPr>
          <w:p w14:paraId="6B5B2E3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1 530,38</w:t>
            </w:r>
          </w:p>
        </w:tc>
        <w:tc>
          <w:tcPr>
            <w:tcW w:w="1608" w:type="dxa"/>
            <w:tcBorders>
              <w:top w:val="nil"/>
              <w:left w:val="nil"/>
              <w:bottom w:val="single" w:sz="4" w:space="0" w:color="C0C0C0"/>
              <w:right w:val="single" w:sz="4" w:space="0" w:color="C0C0C0"/>
            </w:tcBorders>
            <w:shd w:val="clear" w:color="000000" w:fill="D7EAD3"/>
            <w:vAlign w:val="center"/>
            <w:hideMark/>
          </w:tcPr>
          <w:p w14:paraId="2409DE1C"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2 765,72</w:t>
            </w:r>
          </w:p>
        </w:tc>
        <w:tc>
          <w:tcPr>
            <w:tcW w:w="1729" w:type="dxa"/>
            <w:tcBorders>
              <w:top w:val="nil"/>
              <w:left w:val="nil"/>
              <w:bottom w:val="single" w:sz="4" w:space="0" w:color="C0C0C0"/>
              <w:right w:val="single" w:sz="4" w:space="0" w:color="C0C0C0"/>
            </w:tcBorders>
            <w:shd w:val="clear" w:color="000000" w:fill="D7EAD3"/>
            <w:vAlign w:val="center"/>
            <w:hideMark/>
          </w:tcPr>
          <w:p w14:paraId="299AAD1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1 560,53</w:t>
            </w:r>
          </w:p>
        </w:tc>
        <w:tc>
          <w:tcPr>
            <w:tcW w:w="1745" w:type="dxa"/>
            <w:tcBorders>
              <w:top w:val="nil"/>
              <w:left w:val="nil"/>
              <w:bottom w:val="single" w:sz="4" w:space="0" w:color="C0C0C0"/>
              <w:right w:val="single" w:sz="4" w:space="0" w:color="C0C0C0"/>
            </w:tcBorders>
            <w:shd w:val="clear" w:color="000000" w:fill="D7EAD3"/>
            <w:vAlign w:val="center"/>
            <w:hideMark/>
          </w:tcPr>
          <w:p w14:paraId="2DEE374C"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1 622,32</w:t>
            </w:r>
          </w:p>
        </w:tc>
        <w:tc>
          <w:tcPr>
            <w:tcW w:w="1597" w:type="dxa"/>
            <w:tcBorders>
              <w:top w:val="nil"/>
              <w:left w:val="nil"/>
              <w:bottom w:val="single" w:sz="4" w:space="0" w:color="C0C0C0"/>
              <w:right w:val="single" w:sz="4" w:space="0" w:color="C0C0C0"/>
            </w:tcBorders>
            <w:shd w:val="clear" w:color="000000" w:fill="D7EAD3"/>
            <w:vAlign w:val="center"/>
            <w:hideMark/>
          </w:tcPr>
          <w:p w14:paraId="26CC3B7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10" w:type="dxa"/>
            <w:tcBorders>
              <w:top w:val="nil"/>
              <w:left w:val="nil"/>
              <w:bottom w:val="single" w:sz="4" w:space="0" w:color="C0C0C0"/>
              <w:right w:val="single" w:sz="4" w:space="0" w:color="C0C0C0"/>
            </w:tcBorders>
            <w:shd w:val="clear" w:color="000000" w:fill="D7EAD3"/>
            <w:vAlign w:val="center"/>
            <w:hideMark/>
          </w:tcPr>
          <w:p w14:paraId="04116048"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2 931,87</w:t>
            </w:r>
          </w:p>
        </w:tc>
        <w:tc>
          <w:tcPr>
            <w:tcW w:w="1600" w:type="dxa"/>
            <w:tcBorders>
              <w:top w:val="nil"/>
              <w:left w:val="nil"/>
              <w:bottom w:val="single" w:sz="4" w:space="0" w:color="C0C0C0"/>
              <w:right w:val="single" w:sz="4" w:space="0" w:color="C0C0C0"/>
            </w:tcBorders>
            <w:shd w:val="clear" w:color="000000" w:fill="D7EAD3"/>
            <w:vAlign w:val="center"/>
            <w:hideMark/>
          </w:tcPr>
          <w:p w14:paraId="29A751CC"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804" w:type="dxa"/>
            <w:tcBorders>
              <w:top w:val="nil"/>
              <w:left w:val="nil"/>
              <w:bottom w:val="single" w:sz="4" w:space="0" w:color="C0C0C0"/>
              <w:right w:val="single" w:sz="4" w:space="0" w:color="C0C0C0"/>
            </w:tcBorders>
            <w:shd w:val="clear" w:color="000000" w:fill="D7EAD3"/>
            <w:vAlign w:val="center"/>
            <w:hideMark/>
          </w:tcPr>
          <w:p w14:paraId="12F9B5F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1 602,09</w:t>
            </w:r>
          </w:p>
        </w:tc>
        <w:tc>
          <w:tcPr>
            <w:tcW w:w="1287" w:type="dxa"/>
            <w:tcBorders>
              <w:top w:val="nil"/>
              <w:left w:val="nil"/>
              <w:bottom w:val="single" w:sz="4" w:space="0" w:color="C0C0C0"/>
              <w:right w:val="single" w:sz="4" w:space="0" w:color="C0C0C0"/>
            </w:tcBorders>
            <w:shd w:val="clear" w:color="000000" w:fill="D7EAD3"/>
            <w:vAlign w:val="center"/>
            <w:hideMark/>
          </w:tcPr>
          <w:p w14:paraId="10C6505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801,04</w:t>
            </w:r>
          </w:p>
        </w:tc>
        <w:tc>
          <w:tcPr>
            <w:tcW w:w="1268" w:type="dxa"/>
            <w:tcBorders>
              <w:top w:val="nil"/>
              <w:left w:val="nil"/>
              <w:bottom w:val="single" w:sz="4" w:space="0" w:color="C0C0C0"/>
              <w:right w:val="single" w:sz="4" w:space="0" w:color="C0C0C0"/>
            </w:tcBorders>
            <w:shd w:val="clear" w:color="000000" w:fill="D7EAD3"/>
            <w:vAlign w:val="center"/>
            <w:hideMark/>
          </w:tcPr>
          <w:p w14:paraId="23051FBB"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801,04</w:t>
            </w:r>
          </w:p>
        </w:tc>
        <w:tc>
          <w:tcPr>
            <w:tcW w:w="4140" w:type="dxa"/>
            <w:tcBorders>
              <w:top w:val="nil"/>
              <w:left w:val="nil"/>
              <w:bottom w:val="single" w:sz="4" w:space="0" w:color="C0C0C0"/>
              <w:right w:val="single" w:sz="4" w:space="0" w:color="C0C0C0"/>
            </w:tcBorders>
            <w:shd w:val="clear" w:color="000000" w:fill="FFFFCC"/>
            <w:vAlign w:val="center"/>
            <w:hideMark/>
          </w:tcPr>
          <w:p w14:paraId="169F01A8"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 </w:t>
            </w:r>
          </w:p>
        </w:tc>
      </w:tr>
      <w:tr w:rsidR="00E41EFB" w:rsidRPr="00E41EFB" w14:paraId="47FC9138" w14:textId="77777777" w:rsidTr="00E41EFB">
        <w:trPr>
          <w:trHeight w:val="300"/>
          <w:jc w:val="center"/>
        </w:trPr>
        <w:tc>
          <w:tcPr>
            <w:tcW w:w="460" w:type="dxa"/>
            <w:tcBorders>
              <w:top w:val="nil"/>
              <w:left w:val="nil"/>
              <w:bottom w:val="nil"/>
              <w:right w:val="nil"/>
            </w:tcBorders>
            <w:shd w:val="clear" w:color="auto" w:fill="auto"/>
            <w:noWrap/>
            <w:vAlign w:val="bottom"/>
            <w:hideMark/>
          </w:tcPr>
          <w:p w14:paraId="7F9A34A8" w14:textId="77777777" w:rsidR="00E41EFB" w:rsidRPr="00E41EFB" w:rsidRDefault="00E41EFB" w:rsidP="00E41EFB">
            <w:pPr>
              <w:rPr>
                <w:rFonts w:ascii="Tahoma" w:hAnsi="Tahoma" w:cs="Tahoma"/>
                <w:b/>
                <w:bCs/>
                <w:sz w:val="13"/>
                <w:szCs w:val="13"/>
              </w:rPr>
            </w:pPr>
          </w:p>
        </w:tc>
        <w:tc>
          <w:tcPr>
            <w:tcW w:w="360" w:type="dxa"/>
            <w:tcBorders>
              <w:top w:val="nil"/>
              <w:left w:val="nil"/>
              <w:bottom w:val="nil"/>
              <w:right w:val="nil"/>
            </w:tcBorders>
            <w:shd w:val="clear" w:color="auto" w:fill="auto"/>
            <w:noWrap/>
            <w:vAlign w:val="bottom"/>
            <w:hideMark/>
          </w:tcPr>
          <w:p w14:paraId="59E31FEB" w14:textId="77777777" w:rsidR="00E41EFB" w:rsidRPr="00E41EFB" w:rsidRDefault="00E41EFB" w:rsidP="00E41EFB">
            <w:pPr>
              <w:rPr>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94C633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20</w:t>
            </w:r>
          </w:p>
        </w:tc>
        <w:tc>
          <w:tcPr>
            <w:tcW w:w="4022" w:type="dxa"/>
            <w:tcBorders>
              <w:top w:val="nil"/>
              <w:left w:val="nil"/>
              <w:bottom w:val="single" w:sz="4" w:space="0" w:color="C0C0C0"/>
              <w:right w:val="single" w:sz="4" w:space="0" w:color="C0C0C0"/>
            </w:tcBorders>
            <w:shd w:val="clear" w:color="auto" w:fill="auto"/>
            <w:vAlign w:val="center"/>
            <w:hideMark/>
          </w:tcPr>
          <w:p w14:paraId="0286536E"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Численность персонала, всего</w:t>
            </w:r>
          </w:p>
        </w:tc>
        <w:tc>
          <w:tcPr>
            <w:tcW w:w="1132" w:type="dxa"/>
            <w:tcBorders>
              <w:top w:val="nil"/>
              <w:left w:val="nil"/>
              <w:bottom w:val="single" w:sz="4" w:space="0" w:color="C0C0C0"/>
              <w:right w:val="single" w:sz="4" w:space="0" w:color="C0C0C0"/>
            </w:tcBorders>
            <w:shd w:val="clear" w:color="auto" w:fill="auto"/>
            <w:vAlign w:val="center"/>
            <w:hideMark/>
          </w:tcPr>
          <w:p w14:paraId="763B438D"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чел</w:t>
            </w:r>
          </w:p>
        </w:tc>
        <w:tc>
          <w:tcPr>
            <w:tcW w:w="1650" w:type="dxa"/>
            <w:tcBorders>
              <w:top w:val="nil"/>
              <w:left w:val="nil"/>
              <w:bottom w:val="single" w:sz="4" w:space="0" w:color="C0C0C0"/>
              <w:right w:val="single" w:sz="4" w:space="0" w:color="C0C0C0"/>
            </w:tcBorders>
            <w:shd w:val="clear" w:color="000000" w:fill="D7EAD3"/>
            <w:vAlign w:val="center"/>
            <w:hideMark/>
          </w:tcPr>
          <w:p w14:paraId="5A9B78F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10,00</w:t>
            </w:r>
          </w:p>
        </w:tc>
        <w:tc>
          <w:tcPr>
            <w:tcW w:w="1608" w:type="dxa"/>
            <w:tcBorders>
              <w:top w:val="nil"/>
              <w:left w:val="nil"/>
              <w:bottom w:val="single" w:sz="4" w:space="0" w:color="C0C0C0"/>
              <w:right w:val="single" w:sz="4" w:space="0" w:color="C0C0C0"/>
            </w:tcBorders>
            <w:shd w:val="clear" w:color="000000" w:fill="D7EAD3"/>
            <w:vAlign w:val="center"/>
            <w:hideMark/>
          </w:tcPr>
          <w:p w14:paraId="197BF57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12,00</w:t>
            </w:r>
          </w:p>
        </w:tc>
        <w:tc>
          <w:tcPr>
            <w:tcW w:w="1729" w:type="dxa"/>
            <w:tcBorders>
              <w:top w:val="nil"/>
              <w:left w:val="nil"/>
              <w:bottom w:val="single" w:sz="4" w:space="0" w:color="C0C0C0"/>
              <w:right w:val="single" w:sz="4" w:space="0" w:color="C0C0C0"/>
            </w:tcBorders>
            <w:shd w:val="clear" w:color="000000" w:fill="D7EAD3"/>
            <w:vAlign w:val="center"/>
            <w:hideMark/>
          </w:tcPr>
          <w:p w14:paraId="4383D0DC"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10,00</w:t>
            </w:r>
          </w:p>
        </w:tc>
        <w:tc>
          <w:tcPr>
            <w:tcW w:w="1745" w:type="dxa"/>
            <w:tcBorders>
              <w:top w:val="nil"/>
              <w:left w:val="nil"/>
              <w:bottom w:val="single" w:sz="4" w:space="0" w:color="C0C0C0"/>
              <w:right w:val="single" w:sz="4" w:space="0" w:color="C0C0C0"/>
            </w:tcBorders>
            <w:shd w:val="clear" w:color="000000" w:fill="D7EAD3"/>
            <w:vAlign w:val="center"/>
            <w:hideMark/>
          </w:tcPr>
          <w:p w14:paraId="32F0557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10,00</w:t>
            </w:r>
          </w:p>
        </w:tc>
        <w:tc>
          <w:tcPr>
            <w:tcW w:w="1597" w:type="dxa"/>
            <w:tcBorders>
              <w:top w:val="nil"/>
              <w:left w:val="nil"/>
              <w:bottom w:val="single" w:sz="4" w:space="0" w:color="C0C0C0"/>
              <w:right w:val="single" w:sz="4" w:space="0" w:color="C0C0C0"/>
            </w:tcBorders>
            <w:shd w:val="clear" w:color="000000" w:fill="D7EAD3"/>
            <w:vAlign w:val="center"/>
            <w:hideMark/>
          </w:tcPr>
          <w:p w14:paraId="490BDCB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10" w:type="dxa"/>
            <w:tcBorders>
              <w:top w:val="nil"/>
              <w:left w:val="nil"/>
              <w:bottom w:val="single" w:sz="4" w:space="0" w:color="C0C0C0"/>
              <w:right w:val="single" w:sz="4" w:space="0" w:color="C0C0C0"/>
            </w:tcBorders>
            <w:shd w:val="clear" w:color="000000" w:fill="D7EAD3"/>
            <w:vAlign w:val="center"/>
            <w:hideMark/>
          </w:tcPr>
          <w:p w14:paraId="671F6FE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12,00</w:t>
            </w:r>
          </w:p>
        </w:tc>
        <w:tc>
          <w:tcPr>
            <w:tcW w:w="1600" w:type="dxa"/>
            <w:tcBorders>
              <w:top w:val="nil"/>
              <w:left w:val="nil"/>
              <w:bottom w:val="single" w:sz="4" w:space="0" w:color="C0C0C0"/>
              <w:right w:val="single" w:sz="4" w:space="0" w:color="C0C0C0"/>
            </w:tcBorders>
            <w:shd w:val="clear" w:color="000000" w:fill="D7EAD3"/>
            <w:vAlign w:val="center"/>
            <w:hideMark/>
          </w:tcPr>
          <w:p w14:paraId="3C151B28"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804" w:type="dxa"/>
            <w:tcBorders>
              <w:top w:val="nil"/>
              <w:left w:val="nil"/>
              <w:bottom w:val="single" w:sz="4" w:space="0" w:color="C0C0C0"/>
              <w:right w:val="single" w:sz="4" w:space="0" w:color="C0C0C0"/>
            </w:tcBorders>
            <w:shd w:val="clear" w:color="000000" w:fill="D7EAD3"/>
            <w:vAlign w:val="center"/>
            <w:hideMark/>
          </w:tcPr>
          <w:p w14:paraId="10BF9B6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10,00</w:t>
            </w:r>
          </w:p>
        </w:tc>
        <w:tc>
          <w:tcPr>
            <w:tcW w:w="1287" w:type="dxa"/>
            <w:tcBorders>
              <w:top w:val="nil"/>
              <w:left w:val="nil"/>
              <w:bottom w:val="single" w:sz="4" w:space="0" w:color="C0C0C0"/>
              <w:right w:val="single" w:sz="4" w:space="0" w:color="C0C0C0"/>
            </w:tcBorders>
            <w:shd w:val="clear" w:color="000000" w:fill="D7EAD3"/>
            <w:vAlign w:val="center"/>
            <w:hideMark/>
          </w:tcPr>
          <w:p w14:paraId="21B8CDE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10,00</w:t>
            </w:r>
          </w:p>
        </w:tc>
        <w:tc>
          <w:tcPr>
            <w:tcW w:w="1268" w:type="dxa"/>
            <w:tcBorders>
              <w:top w:val="nil"/>
              <w:left w:val="nil"/>
              <w:bottom w:val="single" w:sz="4" w:space="0" w:color="C0C0C0"/>
              <w:right w:val="single" w:sz="4" w:space="0" w:color="C0C0C0"/>
            </w:tcBorders>
            <w:shd w:val="clear" w:color="000000" w:fill="D7EAD3"/>
            <w:vAlign w:val="center"/>
            <w:hideMark/>
          </w:tcPr>
          <w:p w14:paraId="49BEEAF5"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10,00</w:t>
            </w:r>
          </w:p>
        </w:tc>
        <w:tc>
          <w:tcPr>
            <w:tcW w:w="4140" w:type="dxa"/>
            <w:tcBorders>
              <w:top w:val="nil"/>
              <w:left w:val="nil"/>
              <w:bottom w:val="single" w:sz="4" w:space="0" w:color="C0C0C0"/>
              <w:right w:val="single" w:sz="4" w:space="0" w:color="C0C0C0"/>
            </w:tcBorders>
            <w:shd w:val="clear" w:color="000000" w:fill="FFFFCC"/>
            <w:vAlign w:val="center"/>
            <w:hideMark/>
          </w:tcPr>
          <w:p w14:paraId="3C489803"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 </w:t>
            </w:r>
          </w:p>
        </w:tc>
      </w:tr>
      <w:tr w:rsidR="00E41EFB" w:rsidRPr="00E41EFB" w14:paraId="6277DD13" w14:textId="77777777" w:rsidTr="00E41EFB">
        <w:trPr>
          <w:trHeight w:val="330"/>
          <w:jc w:val="center"/>
        </w:trPr>
        <w:tc>
          <w:tcPr>
            <w:tcW w:w="460" w:type="dxa"/>
            <w:tcBorders>
              <w:top w:val="nil"/>
              <w:left w:val="nil"/>
              <w:bottom w:val="nil"/>
              <w:right w:val="nil"/>
            </w:tcBorders>
            <w:shd w:val="clear" w:color="auto" w:fill="auto"/>
            <w:noWrap/>
            <w:vAlign w:val="bottom"/>
            <w:hideMark/>
          </w:tcPr>
          <w:p w14:paraId="3F5BDAEC" w14:textId="77777777" w:rsidR="00E41EFB" w:rsidRPr="00E41EFB" w:rsidRDefault="00E41EFB" w:rsidP="00E41EFB">
            <w:pPr>
              <w:rPr>
                <w:rFonts w:ascii="Tahoma" w:hAnsi="Tahoma" w:cs="Tahoma"/>
                <w:b/>
                <w:bCs/>
                <w:sz w:val="13"/>
                <w:szCs w:val="13"/>
              </w:rPr>
            </w:pPr>
          </w:p>
        </w:tc>
        <w:tc>
          <w:tcPr>
            <w:tcW w:w="360" w:type="dxa"/>
            <w:tcBorders>
              <w:top w:val="nil"/>
              <w:left w:val="nil"/>
              <w:bottom w:val="nil"/>
              <w:right w:val="nil"/>
            </w:tcBorders>
            <w:shd w:val="clear" w:color="auto" w:fill="auto"/>
            <w:noWrap/>
            <w:vAlign w:val="bottom"/>
            <w:hideMark/>
          </w:tcPr>
          <w:p w14:paraId="41EA77CF" w14:textId="77777777" w:rsidR="00E41EFB" w:rsidRPr="00E41EFB" w:rsidRDefault="00E41EFB" w:rsidP="00E41EFB">
            <w:pPr>
              <w:rPr>
                <w:sz w:val="13"/>
                <w:szCs w:val="13"/>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B032580"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21</w:t>
            </w:r>
          </w:p>
        </w:tc>
        <w:tc>
          <w:tcPr>
            <w:tcW w:w="4022" w:type="dxa"/>
            <w:tcBorders>
              <w:top w:val="nil"/>
              <w:left w:val="nil"/>
              <w:bottom w:val="single" w:sz="4" w:space="0" w:color="C0C0C0"/>
              <w:right w:val="single" w:sz="4" w:space="0" w:color="C0C0C0"/>
            </w:tcBorders>
            <w:shd w:val="clear" w:color="auto" w:fill="auto"/>
            <w:vAlign w:val="center"/>
            <w:hideMark/>
          </w:tcPr>
          <w:p w14:paraId="22C28F85"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Среднемесячная заработная плата</w:t>
            </w:r>
          </w:p>
        </w:tc>
        <w:tc>
          <w:tcPr>
            <w:tcW w:w="1132" w:type="dxa"/>
            <w:tcBorders>
              <w:top w:val="nil"/>
              <w:left w:val="nil"/>
              <w:bottom w:val="single" w:sz="4" w:space="0" w:color="C0C0C0"/>
              <w:right w:val="single" w:sz="4" w:space="0" w:color="C0C0C0"/>
            </w:tcBorders>
            <w:shd w:val="clear" w:color="auto" w:fill="auto"/>
            <w:vAlign w:val="center"/>
            <w:hideMark/>
          </w:tcPr>
          <w:p w14:paraId="1D08AA00"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000000" w:fill="D7EAD3"/>
            <w:vAlign w:val="center"/>
            <w:hideMark/>
          </w:tcPr>
          <w:p w14:paraId="706E7CD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12 753,17</w:t>
            </w:r>
          </w:p>
        </w:tc>
        <w:tc>
          <w:tcPr>
            <w:tcW w:w="1608" w:type="dxa"/>
            <w:tcBorders>
              <w:top w:val="nil"/>
              <w:left w:val="nil"/>
              <w:bottom w:val="single" w:sz="4" w:space="0" w:color="C0C0C0"/>
              <w:right w:val="single" w:sz="4" w:space="0" w:color="C0C0C0"/>
            </w:tcBorders>
            <w:shd w:val="clear" w:color="000000" w:fill="D7EAD3"/>
            <w:vAlign w:val="center"/>
            <w:hideMark/>
          </w:tcPr>
          <w:p w14:paraId="59B74E5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19 206,39</w:t>
            </w:r>
          </w:p>
        </w:tc>
        <w:tc>
          <w:tcPr>
            <w:tcW w:w="1729" w:type="dxa"/>
            <w:tcBorders>
              <w:top w:val="nil"/>
              <w:left w:val="nil"/>
              <w:bottom w:val="single" w:sz="4" w:space="0" w:color="C0C0C0"/>
              <w:right w:val="single" w:sz="4" w:space="0" w:color="C0C0C0"/>
            </w:tcBorders>
            <w:shd w:val="clear" w:color="000000" w:fill="D7EAD3"/>
            <w:vAlign w:val="center"/>
            <w:hideMark/>
          </w:tcPr>
          <w:p w14:paraId="684464F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13 004,42</w:t>
            </w:r>
          </w:p>
        </w:tc>
        <w:tc>
          <w:tcPr>
            <w:tcW w:w="1745" w:type="dxa"/>
            <w:tcBorders>
              <w:top w:val="nil"/>
              <w:left w:val="nil"/>
              <w:bottom w:val="single" w:sz="4" w:space="0" w:color="C0C0C0"/>
              <w:right w:val="single" w:sz="4" w:space="0" w:color="C0C0C0"/>
            </w:tcBorders>
            <w:shd w:val="clear" w:color="000000" w:fill="D7EAD3"/>
            <w:vAlign w:val="center"/>
            <w:hideMark/>
          </w:tcPr>
          <w:p w14:paraId="22E18ADB"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13 519,33</w:t>
            </w:r>
          </w:p>
        </w:tc>
        <w:tc>
          <w:tcPr>
            <w:tcW w:w="1597" w:type="dxa"/>
            <w:tcBorders>
              <w:top w:val="nil"/>
              <w:left w:val="nil"/>
              <w:bottom w:val="single" w:sz="4" w:space="0" w:color="C0C0C0"/>
              <w:right w:val="single" w:sz="4" w:space="0" w:color="C0C0C0"/>
            </w:tcBorders>
            <w:shd w:val="clear" w:color="000000" w:fill="D7EAD3"/>
            <w:vAlign w:val="center"/>
            <w:hideMark/>
          </w:tcPr>
          <w:p w14:paraId="4198BF7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10" w:type="dxa"/>
            <w:tcBorders>
              <w:top w:val="nil"/>
              <w:left w:val="nil"/>
              <w:bottom w:val="single" w:sz="4" w:space="0" w:color="C0C0C0"/>
              <w:right w:val="single" w:sz="4" w:space="0" w:color="C0C0C0"/>
            </w:tcBorders>
            <w:shd w:val="clear" w:color="000000" w:fill="D7EAD3"/>
            <w:vAlign w:val="center"/>
            <w:hideMark/>
          </w:tcPr>
          <w:p w14:paraId="1BF5EBC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20 360,21</w:t>
            </w:r>
          </w:p>
        </w:tc>
        <w:tc>
          <w:tcPr>
            <w:tcW w:w="1600" w:type="dxa"/>
            <w:tcBorders>
              <w:top w:val="nil"/>
              <w:left w:val="nil"/>
              <w:bottom w:val="single" w:sz="4" w:space="0" w:color="C0C0C0"/>
              <w:right w:val="single" w:sz="4" w:space="0" w:color="C0C0C0"/>
            </w:tcBorders>
            <w:shd w:val="clear" w:color="000000" w:fill="D7EAD3"/>
            <w:vAlign w:val="center"/>
            <w:hideMark/>
          </w:tcPr>
          <w:p w14:paraId="4463304C"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804" w:type="dxa"/>
            <w:tcBorders>
              <w:top w:val="nil"/>
              <w:left w:val="nil"/>
              <w:bottom w:val="single" w:sz="4" w:space="0" w:color="C0C0C0"/>
              <w:right w:val="single" w:sz="4" w:space="0" w:color="C0C0C0"/>
            </w:tcBorders>
            <w:shd w:val="clear" w:color="000000" w:fill="D7EAD3"/>
            <w:vAlign w:val="center"/>
            <w:hideMark/>
          </w:tcPr>
          <w:p w14:paraId="2C40A8E1"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13 350,71</w:t>
            </w:r>
          </w:p>
        </w:tc>
        <w:tc>
          <w:tcPr>
            <w:tcW w:w="1287" w:type="dxa"/>
            <w:tcBorders>
              <w:top w:val="nil"/>
              <w:left w:val="nil"/>
              <w:bottom w:val="single" w:sz="4" w:space="0" w:color="C0C0C0"/>
              <w:right w:val="single" w:sz="4" w:space="0" w:color="C0C0C0"/>
            </w:tcBorders>
            <w:shd w:val="clear" w:color="000000" w:fill="D7EAD3"/>
            <w:vAlign w:val="center"/>
            <w:hideMark/>
          </w:tcPr>
          <w:p w14:paraId="479B8E5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13 350,71</w:t>
            </w:r>
          </w:p>
        </w:tc>
        <w:tc>
          <w:tcPr>
            <w:tcW w:w="1268" w:type="dxa"/>
            <w:tcBorders>
              <w:top w:val="nil"/>
              <w:left w:val="nil"/>
              <w:bottom w:val="single" w:sz="4" w:space="0" w:color="C0C0C0"/>
              <w:right w:val="single" w:sz="4" w:space="0" w:color="C0C0C0"/>
            </w:tcBorders>
            <w:shd w:val="clear" w:color="000000" w:fill="D7EAD3"/>
            <w:vAlign w:val="center"/>
            <w:hideMark/>
          </w:tcPr>
          <w:p w14:paraId="35B067D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13 350,71</w:t>
            </w:r>
          </w:p>
        </w:tc>
        <w:tc>
          <w:tcPr>
            <w:tcW w:w="4140" w:type="dxa"/>
            <w:tcBorders>
              <w:top w:val="nil"/>
              <w:left w:val="nil"/>
              <w:bottom w:val="single" w:sz="4" w:space="0" w:color="C0C0C0"/>
              <w:right w:val="single" w:sz="4" w:space="0" w:color="C0C0C0"/>
            </w:tcBorders>
            <w:shd w:val="clear" w:color="000000" w:fill="FFFFCC"/>
            <w:vAlign w:val="center"/>
            <w:hideMark/>
          </w:tcPr>
          <w:p w14:paraId="4B8C5A7A" w14:textId="77777777" w:rsidR="00E41EFB" w:rsidRPr="00E41EFB" w:rsidRDefault="00E41EFB" w:rsidP="00E41EFB">
            <w:pPr>
              <w:rPr>
                <w:rFonts w:ascii="Tahoma" w:hAnsi="Tahoma" w:cs="Tahoma"/>
                <w:b/>
                <w:bCs/>
                <w:sz w:val="13"/>
                <w:szCs w:val="13"/>
              </w:rPr>
            </w:pPr>
            <w:bookmarkStart w:id="60" w:name="RANGE!V253"/>
            <w:r w:rsidRPr="00E41EFB">
              <w:rPr>
                <w:rFonts w:ascii="Tahoma" w:hAnsi="Tahoma" w:cs="Tahoma"/>
                <w:b/>
                <w:bCs/>
                <w:sz w:val="13"/>
                <w:szCs w:val="13"/>
              </w:rPr>
              <w:t> </w:t>
            </w:r>
            <w:bookmarkEnd w:id="60"/>
          </w:p>
        </w:tc>
      </w:tr>
      <w:tr w:rsidR="00E41EFB" w:rsidRPr="00E41EFB" w14:paraId="49DE43A1" w14:textId="77777777" w:rsidTr="00E41EFB">
        <w:trPr>
          <w:trHeight w:val="300"/>
          <w:jc w:val="center"/>
        </w:trPr>
        <w:tc>
          <w:tcPr>
            <w:tcW w:w="460" w:type="dxa"/>
            <w:tcBorders>
              <w:top w:val="nil"/>
              <w:left w:val="nil"/>
              <w:bottom w:val="nil"/>
              <w:right w:val="nil"/>
            </w:tcBorders>
            <w:shd w:val="clear" w:color="auto" w:fill="auto"/>
            <w:vAlign w:val="center"/>
            <w:hideMark/>
          </w:tcPr>
          <w:p w14:paraId="2B690B2E" w14:textId="77777777" w:rsidR="00E41EFB" w:rsidRPr="00E41EFB" w:rsidRDefault="00E41EFB" w:rsidP="00E41EFB">
            <w:pPr>
              <w:rPr>
                <w:rFonts w:ascii="Tahoma" w:hAnsi="Tahoma" w:cs="Tahoma"/>
                <w:b/>
                <w:bCs/>
                <w:sz w:val="13"/>
                <w:szCs w:val="13"/>
              </w:rPr>
            </w:pPr>
          </w:p>
        </w:tc>
        <w:tc>
          <w:tcPr>
            <w:tcW w:w="360" w:type="dxa"/>
            <w:tcBorders>
              <w:top w:val="nil"/>
              <w:left w:val="nil"/>
              <w:bottom w:val="nil"/>
              <w:right w:val="nil"/>
            </w:tcBorders>
            <w:shd w:val="clear" w:color="auto" w:fill="auto"/>
            <w:vAlign w:val="center"/>
            <w:hideMark/>
          </w:tcPr>
          <w:p w14:paraId="77DE9F0D" w14:textId="77777777" w:rsidR="00E41EFB" w:rsidRPr="00E41EFB" w:rsidRDefault="00E41EFB" w:rsidP="00E41EFB">
            <w:pPr>
              <w:rPr>
                <w:sz w:val="13"/>
                <w:szCs w:val="13"/>
              </w:rPr>
            </w:pPr>
          </w:p>
        </w:tc>
        <w:tc>
          <w:tcPr>
            <w:tcW w:w="1008" w:type="dxa"/>
            <w:tcBorders>
              <w:top w:val="nil"/>
              <w:left w:val="nil"/>
              <w:bottom w:val="nil"/>
              <w:right w:val="nil"/>
            </w:tcBorders>
            <w:shd w:val="clear" w:color="auto" w:fill="auto"/>
            <w:vAlign w:val="center"/>
            <w:hideMark/>
          </w:tcPr>
          <w:p w14:paraId="3288B088" w14:textId="77777777" w:rsidR="00E41EFB" w:rsidRPr="00E41EFB" w:rsidRDefault="00E41EFB" w:rsidP="00E41EFB">
            <w:pPr>
              <w:rPr>
                <w:sz w:val="13"/>
                <w:szCs w:val="13"/>
              </w:rPr>
            </w:pPr>
          </w:p>
        </w:tc>
        <w:tc>
          <w:tcPr>
            <w:tcW w:w="4022" w:type="dxa"/>
            <w:tcBorders>
              <w:top w:val="nil"/>
              <w:left w:val="nil"/>
              <w:bottom w:val="nil"/>
              <w:right w:val="nil"/>
            </w:tcBorders>
            <w:shd w:val="clear" w:color="auto" w:fill="auto"/>
            <w:vAlign w:val="center"/>
            <w:hideMark/>
          </w:tcPr>
          <w:p w14:paraId="40E92028" w14:textId="77777777" w:rsidR="00E41EFB" w:rsidRPr="00E41EFB" w:rsidRDefault="00E41EFB" w:rsidP="00E41EFB">
            <w:pPr>
              <w:rPr>
                <w:sz w:val="13"/>
                <w:szCs w:val="13"/>
              </w:rPr>
            </w:pPr>
          </w:p>
        </w:tc>
        <w:tc>
          <w:tcPr>
            <w:tcW w:w="1132" w:type="dxa"/>
            <w:tcBorders>
              <w:top w:val="nil"/>
              <w:left w:val="nil"/>
              <w:bottom w:val="nil"/>
              <w:right w:val="nil"/>
            </w:tcBorders>
            <w:shd w:val="clear" w:color="auto" w:fill="auto"/>
            <w:vAlign w:val="center"/>
            <w:hideMark/>
          </w:tcPr>
          <w:p w14:paraId="4A8374B3" w14:textId="77777777" w:rsidR="00E41EFB" w:rsidRPr="00E41EFB" w:rsidRDefault="00E41EFB" w:rsidP="00E41EFB">
            <w:pPr>
              <w:rPr>
                <w:sz w:val="13"/>
                <w:szCs w:val="13"/>
              </w:rPr>
            </w:pPr>
          </w:p>
        </w:tc>
        <w:tc>
          <w:tcPr>
            <w:tcW w:w="1650" w:type="dxa"/>
            <w:tcBorders>
              <w:top w:val="nil"/>
              <w:left w:val="nil"/>
              <w:bottom w:val="nil"/>
              <w:right w:val="nil"/>
            </w:tcBorders>
            <w:shd w:val="clear" w:color="auto" w:fill="auto"/>
            <w:vAlign w:val="center"/>
            <w:hideMark/>
          </w:tcPr>
          <w:p w14:paraId="3020CC86" w14:textId="77777777" w:rsidR="00E41EFB" w:rsidRPr="00E41EFB" w:rsidRDefault="00E41EFB" w:rsidP="00E41EFB">
            <w:pPr>
              <w:rPr>
                <w:sz w:val="13"/>
                <w:szCs w:val="13"/>
              </w:rPr>
            </w:pPr>
          </w:p>
        </w:tc>
        <w:tc>
          <w:tcPr>
            <w:tcW w:w="1608" w:type="dxa"/>
            <w:tcBorders>
              <w:top w:val="nil"/>
              <w:left w:val="nil"/>
              <w:bottom w:val="nil"/>
              <w:right w:val="nil"/>
            </w:tcBorders>
            <w:shd w:val="clear" w:color="auto" w:fill="auto"/>
            <w:vAlign w:val="center"/>
            <w:hideMark/>
          </w:tcPr>
          <w:p w14:paraId="7552EDD1" w14:textId="77777777" w:rsidR="00E41EFB" w:rsidRPr="00E41EFB" w:rsidRDefault="00E41EFB" w:rsidP="00E41EFB">
            <w:pPr>
              <w:rPr>
                <w:sz w:val="13"/>
                <w:szCs w:val="13"/>
              </w:rPr>
            </w:pPr>
          </w:p>
        </w:tc>
        <w:tc>
          <w:tcPr>
            <w:tcW w:w="1729" w:type="dxa"/>
            <w:tcBorders>
              <w:top w:val="nil"/>
              <w:left w:val="nil"/>
              <w:bottom w:val="nil"/>
              <w:right w:val="nil"/>
            </w:tcBorders>
            <w:shd w:val="clear" w:color="auto" w:fill="auto"/>
            <w:vAlign w:val="center"/>
            <w:hideMark/>
          </w:tcPr>
          <w:p w14:paraId="097A7386" w14:textId="77777777" w:rsidR="00E41EFB" w:rsidRPr="00E41EFB" w:rsidRDefault="00E41EFB" w:rsidP="00E41EFB">
            <w:pPr>
              <w:rPr>
                <w:sz w:val="13"/>
                <w:szCs w:val="13"/>
              </w:rPr>
            </w:pPr>
          </w:p>
        </w:tc>
        <w:tc>
          <w:tcPr>
            <w:tcW w:w="1745" w:type="dxa"/>
            <w:tcBorders>
              <w:top w:val="nil"/>
              <w:left w:val="nil"/>
              <w:bottom w:val="nil"/>
              <w:right w:val="nil"/>
            </w:tcBorders>
            <w:shd w:val="clear" w:color="auto" w:fill="auto"/>
            <w:vAlign w:val="center"/>
            <w:hideMark/>
          </w:tcPr>
          <w:p w14:paraId="39AE9440" w14:textId="77777777" w:rsidR="00E41EFB" w:rsidRPr="00E41EFB" w:rsidRDefault="00E41EFB" w:rsidP="00E41EFB">
            <w:pPr>
              <w:rPr>
                <w:sz w:val="13"/>
                <w:szCs w:val="13"/>
              </w:rPr>
            </w:pPr>
          </w:p>
        </w:tc>
        <w:tc>
          <w:tcPr>
            <w:tcW w:w="1597" w:type="dxa"/>
            <w:tcBorders>
              <w:top w:val="nil"/>
              <w:left w:val="nil"/>
              <w:bottom w:val="nil"/>
              <w:right w:val="nil"/>
            </w:tcBorders>
            <w:shd w:val="clear" w:color="auto" w:fill="auto"/>
            <w:vAlign w:val="center"/>
            <w:hideMark/>
          </w:tcPr>
          <w:p w14:paraId="797A3A68" w14:textId="77777777" w:rsidR="00E41EFB" w:rsidRPr="00E41EFB" w:rsidRDefault="00E41EFB" w:rsidP="00E41EFB">
            <w:pPr>
              <w:rPr>
                <w:sz w:val="13"/>
                <w:szCs w:val="13"/>
              </w:rPr>
            </w:pPr>
          </w:p>
        </w:tc>
        <w:tc>
          <w:tcPr>
            <w:tcW w:w="1710" w:type="dxa"/>
            <w:tcBorders>
              <w:top w:val="nil"/>
              <w:left w:val="nil"/>
              <w:bottom w:val="nil"/>
              <w:right w:val="nil"/>
            </w:tcBorders>
            <w:shd w:val="clear" w:color="auto" w:fill="auto"/>
            <w:vAlign w:val="center"/>
            <w:hideMark/>
          </w:tcPr>
          <w:p w14:paraId="611F9BD8" w14:textId="77777777" w:rsidR="00E41EFB" w:rsidRPr="00E41EFB" w:rsidRDefault="00E41EFB" w:rsidP="00E41EFB">
            <w:pPr>
              <w:rPr>
                <w:sz w:val="13"/>
                <w:szCs w:val="13"/>
              </w:rPr>
            </w:pPr>
          </w:p>
        </w:tc>
        <w:tc>
          <w:tcPr>
            <w:tcW w:w="1600" w:type="dxa"/>
            <w:tcBorders>
              <w:top w:val="nil"/>
              <w:left w:val="nil"/>
              <w:bottom w:val="nil"/>
              <w:right w:val="nil"/>
            </w:tcBorders>
            <w:shd w:val="clear" w:color="auto" w:fill="auto"/>
            <w:vAlign w:val="center"/>
            <w:hideMark/>
          </w:tcPr>
          <w:p w14:paraId="14AA953F" w14:textId="77777777" w:rsidR="00E41EFB" w:rsidRPr="00E41EFB" w:rsidRDefault="00E41EFB" w:rsidP="00E41EFB">
            <w:pPr>
              <w:rPr>
                <w:sz w:val="13"/>
                <w:szCs w:val="13"/>
              </w:rPr>
            </w:pPr>
          </w:p>
        </w:tc>
        <w:tc>
          <w:tcPr>
            <w:tcW w:w="1804" w:type="dxa"/>
            <w:tcBorders>
              <w:top w:val="nil"/>
              <w:left w:val="nil"/>
              <w:bottom w:val="nil"/>
              <w:right w:val="nil"/>
            </w:tcBorders>
            <w:shd w:val="clear" w:color="auto" w:fill="auto"/>
            <w:vAlign w:val="center"/>
            <w:hideMark/>
          </w:tcPr>
          <w:p w14:paraId="6F2C5B50" w14:textId="77777777" w:rsidR="00E41EFB" w:rsidRPr="00E41EFB" w:rsidRDefault="00E41EFB" w:rsidP="00E41EFB">
            <w:pPr>
              <w:rPr>
                <w:sz w:val="13"/>
                <w:szCs w:val="13"/>
              </w:rPr>
            </w:pPr>
          </w:p>
        </w:tc>
        <w:tc>
          <w:tcPr>
            <w:tcW w:w="1287" w:type="dxa"/>
            <w:tcBorders>
              <w:top w:val="nil"/>
              <w:left w:val="nil"/>
              <w:bottom w:val="nil"/>
              <w:right w:val="nil"/>
            </w:tcBorders>
            <w:shd w:val="clear" w:color="auto" w:fill="auto"/>
            <w:vAlign w:val="center"/>
            <w:hideMark/>
          </w:tcPr>
          <w:p w14:paraId="13B80C91" w14:textId="77777777" w:rsidR="00E41EFB" w:rsidRPr="00E41EFB" w:rsidRDefault="00E41EFB" w:rsidP="00E41EFB">
            <w:pPr>
              <w:jc w:val="right"/>
              <w:rPr>
                <w:rFonts w:ascii="Tahoma" w:hAnsi="Tahoma" w:cs="Tahoma"/>
                <w:b/>
                <w:bCs/>
                <w:color w:val="FFFFFF"/>
                <w:sz w:val="13"/>
                <w:szCs w:val="13"/>
              </w:rPr>
            </w:pPr>
            <w:r w:rsidRPr="00E41EFB">
              <w:rPr>
                <w:rFonts w:ascii="Tahoma" w:hAnsi="Tahoma" w:cs="Tahoma"/>
                <w:b/>
                <w:bCs/>
                <w:color w:val="FFFFFF"/>
                <w:sz w:val="13"/>
                <w:szCs w:val="13"/>
              </w:rPr>
              <w:t>44,17</w:t>
            </w:r>
          </w:p>
        </w:tc>
        <w:tc>
          <w:tcPr>
            <w:tcW w:w="1268" w:type="dxa"/>
            <w:tcBorders>
              <w:top w:val="nil"/>
              <w:left w:val="nil"/>
              <w:bottom w:val="nil"/>
              <w:right w:val="nil"/>
            </w:tcBorders>
            <w:shd w:val="clear" w:color="auto" w:fill="auto"/>
            <w:vAlign w:val="center"/>
            <w:hideMark/>
          </w:tcPr>
          <w:p w14:paraId="16C6DDEF" w14:textId="77777777" w:rsidR="00E41EFB" w:rsidRPr="00E41EFB" w:rsidRDefault="00E41EFB" w:rsidP="00E41EFB">
            <w:pPr>
              <w:jc w:val="right"/>
              <w:rPr>
                <w:rFonts w:ascii="Tahoma" w:hAnsi="Tahoma" w:cs="Tahoma"/>
                <w:b/>
                <w:bCs/>
                <w:color w:val="FFFFFF"/>
                <w:sz w:val="13"/>
                <w:szCs w:val="13"/>
              </w:rPr>
            </w:pPr>
            <w:r w:rsidRPr="00E41EFB">
              <w:rPr>
                <w:rFonts w:ascii="Tahoma" w:hAnsi="Tahoma" w:cs="Tahoma"/>
                <w:b/>
                <w:bCs/>
                <w:color w:val="FFFFFF"/>
                <w:sz w:val="13"/>
                <w:szCs w:val="13"/>
              </w:rPr>
              <w:t>1,0369</w:t>
            </w:r>
          </w:p>
        </w:tc>
        <w:tc>
          <w:tcPr>
            <w:tcW w:w="4140" w:type="dxa"/>
            <w:tcBorders>
              <w:top w:val="nil"/>
              <w:left w:val="nil"/>
              <w:bottom w:val="nil"/>
              <w:right w:val="nil"/>
            </w:tcBorders>
            <w:shd w:val="clear" w:color="auto" w:fill="auto"/>
            <w:vAlign w:val="center"/>
            <w:hideMark/>
          </w:tcPr>
          <w:p w14:paraId="663CE9B2" w14:textId="77777777" w:rsidR="00E41EFB" w:rsidRPr="00E41EFB" w:rsidRDefault="00E41EFB" w:rsidP="00E41EFB">
            <w:pPr>
              <w:jc w:val="right"/>
              <w:rPr>
                <w:rFonts w:ascii="Tahoma" w:hAnsi="Tahoma" w:cs="Tahoma"/>
                <w:b/>
                <w:bCs/>
                <w:color w:val="FFFFFF"/>
                <w:sz w:val="13"/>
                <w:szCs w:val="13"/>
              </w:rPr>
            </w:pPr>
          </w:p>
        </w:tc>
      </w:tr>
      <w:tr w:rsidR="00E41EFB" w:rsidRPr="00E41EFB" w14:paraId="45EF4A2C" w14:textId="77777777" w:rsidTr="00E41EFB">
        <w:trPr>
          <w:trHeight w:val="285"/>
          <w:jc w:val="center"/>
        </w:trPr>
        <w:tc>
          <w:tcPr>
            <w:tcW w:w="460" w:type="dxa"/>
            <w:tcBorders>
              <w:top w:val="nil"/>
              <w:left w:val="nil"/>
              <w:bottom w:val="nil"/>
              <w:right w:val="nil"/>
            </w:tcBorders>
            <w:shd w:val="clear" w:color="auto" w:fill="auto"/>
            <w:vAlign w:val="center"/>
            <w:hideMark/>
          </w:tcPr>
          <w:p w14:paraId="6ED55BE4" w14:textId="77777777" w:rsidR="00E41EFB" w:rsidRPr="00E41EFB" w:rsidRDefault="00E41EFB" w:rsidP="00E41EFB">
            <w:pPr>
              <w:rPr>
                <w:sz w:val="13"/>
                <w:szCs w:val="13"/>
              </w:rPr>
            </w:pPr>
          </w:p>
        </w:tc>
        <w:tc>
          <w:tcPr>
            <w:tcW w:w="360" w:type="dxa"/>
            <w:tcBorders>
              <w:top w:val="nil"/>
              <w:left w:val="nil"/>
              <w:bottom w:val="nil"/>
              <w:right w:val="nil"/>
            </w:tcBorders>
            <w:shd w:val="clear" w:color="auto" w:fill="auto"/>
            <w:vAlign w:val="center"/>
            <w:hideMark/>
          </w:tcPr>
          <w:p w14:paraId="0A3322F5" w14:textId="77777777" w:rsidR="00E41EFB" w:rsidRPr="00E41EFB" w:rsidRDefault="00E41EFB" w:rsidP="00E41EFB">
            <w:pPr>
              <w:rPr>
                <w:sz w:val="13"/>
                <w:szCs w:val="13"/>
              </w:rPr>
            </w:pPr>
          </w:p>
        </w:tc>
        <w:tc>
          <w:tcPr>
            <w:tcW w:w="1008" w:type="dxa"/>
            <w:tcBorders>
              <w:top w:val="nil"/>
              <w:left w:val="nil"/>
              <w:bottom w:val="nil"/>
              <w:right w:val="nil"/>
            </w:tcBorders>
            <w:shd w:val="clear" w:color="auto" w:fill="auto"/>
            <w:vAlign w:val="center"/>
            <w:hideMark/>
          </w:tcPr>
          <w:p w14:paraId="66D0BE7C" w14:textId="77777777" w:rsidR="00E41EFB" w:rsidRPr="00E41EFB" w:rsidRDefault="00E41EFB" w:rsidP="00E41EFB">
            <w:pPr>
              <w:rPr>
                <w:sz w:val="13"/>
                <w:szCs w:val="13"/>
              </w:rPr>
            </w:pPr>
          </w:p>
        </w:tc>
        <w:tc>
          <w:tcPr>
            <w:tcW w:w="4022" w:type="dxa"/>
            <w:tcBorders>
              <w:top w:val="nil"/>
              <w:left w:val="nil"/>
              <w:bottom w:val="nil"/>
              <w:right w:val="nil"/>
            </w:tcBorders>
            <w:shd w:val="clear" w:color="auto" w:fill="auto"/>
            <w:vAlign w:val="center"/>
            <w:hideMark/>
          </w:tcPr>
          <w:p w14:paraId="71287EB3" w14:textId="77777777" w:rsidR="00E41EFB" w:rsidRPr="00E41EFB" w:rsidRDefault="00E41EFB" w:rsidP="00E41EFB">
            <w:pPr>
              <w:rPr>
                <w:sz w:val="13"/>
                <w:szCs w:val="13"/>
              </w:rPr>
            </w:pPr>
          </w:p>
        </w:tc>
        <w:tc>
          <w:tcPr>
            <w:tcW w:w="1132" w:type="dxa"/>
            <w:tcBorders>
              <w:top w:val="nil"/>
              <w:left w:val="nil"/>
              <w:bottom w:val="nil"/>
              <w:right w:val="nil"/>
            </w:tcBorders>
            <w:shd w:val="clear" w:color="auto" w:fill="auto"/>
            <w:vAlign w:val="center"/>
            <w:hideMark/>
          </w:tcPr>
          <w:p w14:paraId="39918932" w14:textId="77777777" w:rsidR="00E41EFB" w:rsidRPr="00E41EFB" w:rsidRDefault="00E41EFB" w:rsidP="00E41EFB">
            <w:pPr>
              <w:rPr>
                <w:sz w:val="13"/>
                <w:szCs w:val="13"/>
              </w:rPr>
            </w:pPr>
          </w:p>
        </w:tc>
        <w:tc>
          <w:tcPr>
            <w:tcW w:w="1650" w:type="dxa"/>
            <w:tcBorders>
              <w:top w:val="nil"/>
              <w:left w:val="nil"/>
              <w:bottom w:val="nil"/>
              <w:right w:val="nil"/>
            </w:tcBorders>
            <w:shd w:val="clear" w:color="auto" w:fill="auto"/>
            <w:vAlign w:val="center"/>
            <w:hideMark/>
          </w:tcPr>
          <w:p w14:paraId="1F4919DC" w14:textId="77777777" w:rsidR="00E41EFB" w:rsidRPr="00E41EFB" w:rsidRDefault="00E41EFB" w:rsidP="00E41EFB">
            <w:pPr>
              <w:rPr>
                <w:sz w:val="13"/>
                <w:szCs w:val="13"/>
              </w:rPr>
            </w:pPr>
          </w:p>
        </w:tc>
        <w:tc>
          <w:tcPr>
            <w:tcW w:w="1608" w:type="dxa"/>
            <w:tcBorders>
              <w:top w:val="nil"/>
              <w:left w:val="nil"/>
              <w:bottom w:val="nil"/>
              <w:right w:val="nil"/>
            </w:tcBorders>
            <w:shd w:val="clear" w:color="auto" w:fill="auto"/>
            <w:vAlign w:val="center"/>
            <w:hideMark/>
          </w:tcPr>
          <w:p w14:paraId="5271C677" w14:textId="77777777" w:rsidR="00E41EFB" w:rsidRPr="00E41EFB" w:rsidRDefault="00E41EFB" w:rsidP="00E41EFB">
            <w:pPr>
              <w:rPr>
                <w:sz w:val="13"/>
                <w:szCs w:val="13"/>
              </w:rPr>
            </w:pPr>
          </w:p>
        </w:tc>
        <w:tc>
          <w:tcPr>
            <w:tcW w:w="1729" w:type="dxa"/>
            <w:tcBorders>
              <w:top w:val="nil"/>
              <w:left w:val="nil"/>
              <w:bottom w:val="nil"/>
              <w:right w:val="nil"/>
            </w:tcBorders>
            <w:shd w:val="clear" w:color="auto" w:fill="auto"/>
            <w:vAlign w:val="center"/>
            <w:hideMark/>
          </w:tcPr>
          <w:p w14:paraId="71D7B040" w14:textId="77777777" w:rsidR="00E41EFB" w:rsidRPr="00E41EFB" w:rsidRDefault="00E41EFB" w:rsidP="00E41EFB">
            <w:pPr>
              <w:rPr>
                <w:sz w:val="13"/>
                <w:szCs w:val="13"/>
              </w:rPr>
            </w:pPr>
          </w:p>
        </w:tc>
        <w:tc>
          <w:tcPr>
            <w:tcW w:w="1745" w:type="dxa"/>
            <w:tcBorders>
              <w:top w:val="nil"/>
              <w:left w:val="nil"/>
              <w:bottom w:val="nil"/>
              <w:right w:val="nil"/>
            </w:tcBorders>
            <w:shd w:val="clear" w:color="auto" w:fill="auto"/>
            <w:vAlign w:val="center"/>
            <w:hideMark/>
          </w:tcPr>
          <w:p w14:paraId="7A916C1A" w14:textId="77777777" w:rsidR="00E41EFB" w:rsidRPr="00E41EFB" w:rsidRDefault="00E41EFB" w:rsidP="00E41EFB">
            <w:pPr>
              <w:rPr>
                <w:sz w:val="13"/>
                <w:szCs w:val="13"/>
              </w:rPr>
            </w:pPr>
          </w:p>
        </w:tc>
        <w:tc>
          <w:tcPr>
            <w:tcW w:w="1597" w:type="dxa"/>
            <w:tcBorders>
              <w:top w:val="nil"/>
              <w:left w:val="nil"/>
              <w:bottom w:val="nil"/>
              <w:right w:val="nil"/>
            </w:tcBorders>
            <w:shd w:val="clear" w:color="auto" w:fill="auto"/>
            <w:vAlign w:val="center"/>
            <w:hideMark/>
          </w:tcPr>
          <w:p w14:paraId="37ED0E2B" w14:textId="77777777" w:rsidR="00E41EFB" w:rsidRPr="00E41EFB" w:rsidRDefault="00E41EFB" w:rsidP="00E41EFB">
            <w:pPr>
              <w:rPr>
                <w:sz w:val="13"/>
                <w:szCs w:val="13"/>
              </w:rPr>
            </w:pPr>
          </w:p>
        </w:tc>
        <w:tc>
          <w:tcPr>
            <w:tcW w:w="1710" w:type="dxa"/>
            <w:tcBorders>
              <w:top w:val="nil"/>
              <w:left w:val="nil"/>
              <w:bottom w:val="nil"/>
              <w:right w:val="nil"/>
            </w:tcBorders>
            <w:shd w:val="clear" w:color="auto" w:fill="auto"/>
            <w:vAlign w:val="center"/>
            <w:hideMark/>
          </w:tcPr>
          <w:p w14:paraId="1C4550AE" w14:textId="77777777" w:rsidR="00E41EFB" w:rsidRPr="00E41EFB" w:rsidRDefault="00E41EFB" w:rsidP="00E41EFB">
            <w:pPr>
              <w:rPr>
                <w:sz w:val="13"/>
                <w:szCs w:val="13"/>
              </w:rPr>
            </w:pPr>
          </w:p>
        </w:tc>
        <w:tc>
          <w:tcPr>
            <w:tcW w:w="1600" w:type="dxa"/>
            <w:tcBorders>
              <w:top w:val="nil"/>
              <w:left w:val="nil"/>
              <w:bottom w:val="nil"/>
              <w:right w:val="nil"/>
            </w:tcBorders>
            <w:shd w:val="clear" w:color="auto" w:fill="auto"/>
            <w:vAlign w:val="center"/>
            <w:hideMark/>
          </w:tcPr>
          <w:p w14:paraId="2A34DA82" w14:textId="77777777" w:rsidR="00E41EFB" w:rsidRPr="00E41EFB" w:rsidRDefault="00E41EFB" w:rsidP="00E41EFB">
            <w:pPr>
              <w:rPr>
                <w:sz w:val="13"/>
                <w:szCs w:val="13"/>
              </w:rPr>
            </w:pPr>
          </w:p>
        </w:tc>
        <w:tc>
          <w:tcPr>
            <w:tcW w:w="1804" w:type="dxa"/>
            <w:tcBorders>
              <w:top w:val="nil"/>
              <w:left w:val="nil"/>
              <w:bottom w:val="nil"/>
              <w:right w:val="nil"/>
            </w:tcBorders>
            <w:shd w:val="clear" w:color="auto" w:fill="auto"/>
            <w:vAlign w:val="center"/>
            <w:hideMark/>
          </w:tcPr>
          <w:p w14:paraId="48AF8903" w14:textId="77777777" w:rsidR="00E41EFB" w:rsidRPr="00E41EFB" w:rsidRDefault="00E41EFB" w:rsidP="00E41EFB">
            <w:pPr>
              <w:rPr>
                <w:sz w:val="13"/>
                <w:szCs w:val="13"/>
              </w:rPr>
            </w:pPr>
          </w:p>
        </w:tc>
        <w:tc>
          <w:tcPr>
            <w:tcW w:w="1287" w:type="dxa"/>
            <w:tcBorders>
              <w:top w:val="nil"/>
              <w:left w:val="nil"/>
              <w:bottom w:val="nil"/>
              <w:right w:val="nil"/>
            </w:tcBorders>
            <w:shd w:val="clear" w:color="auto" w:fill="auto"/>
            <w:vAlign w:val="center"/>
            <w:hideMark/>
          </w:tcPr>
          <w:p w14:paraId="1128257D" w14:textId="77777777" w:rsidR="00E41EFB" w:rsidRPr="00E41EFB" w:rsidRDefault="00E41EFB" w:rsidP="00E41EFB">
            <w:pPr>
              <w:jc w:val="right"/>
              <w:rPr>
                <w:rFonts w:ascii="Tahoma" w:hAnsi="Tahoma" w:cs="Tahoma"/>
                <w:b/>
                <w:bCs/>
                <w:color w:val="FFFFFF"/>
                <w:sz w:val="13"/>
                <w:szCs w:val="13"/>
              </w:rPr>
            </w:pPr>
            <w:r w:rsidRPr="00E41EFB">
              <w:rPr>
                <w:rFonts w:ascii="Tahoma" w:hAnsi="Tahoma" w:cs="Tahoma"/>
                <w:b/>
                <w:bCs/>
                <w:color w:val="FFFFFF"/>
                <w:sz w:val="13"/>
                <w:szCs w:val="13"/>
              </w:rPr>
              <w:t>14808,42</w:t>
            </w:r>
          </w:p>
        </w:tc>
        <w:tc>
          <w:tcPr>
            <w:tcW w:w="1268" w:type="dxa"/>
            <w:tcBorders>
              <w:top w:val="nil"/>
              <w:left w:val="nil"/>
              <w:bottom w:val="nil"/>
              <w:right w:val="nil"/>
            </w:tcBorders>
            <w:shd w:val="clear" w:color="auto" w:fill="auto"/>
            <w:vAlign w:val="center"/>
            <w:hideMark/>
          </w:tcPr>
          <w:p w14:paraId="4C32E761" w14:textId="77777777" w:rsidR="00E41EFB" w:rsidRPr="00E41EFB" w:rsidRDefault="00E41EFB" w:rsidP="00E41EFB">
            <w:pPr>
              <w:jc w:val="right"/>
              <w:rPr>
                <w:rFonts w:ascii="Tahoma" w:hAnsi="Tahoma" w:cs="Tahoma"/>
                <w:b/>
                <w:bCs/>
                <w:color w:val="FFFFFF"/>
                <w:sz w:val="13"/>
                <w:szCs w:val="13"/>
              </w:rPr>
            </w:pPr>
            <w:r w:rsidRPr="00E41EFB">
              <w:rPr>
                <w:rFonts w:ascii="Tahoma" w:hAnsi="Tahoma" w:cs="Tahoma"/>
                <w:b/>
                <w:bCs/>
                <w:color w:val="FFFFFF"/>
                <w:sz w:val="13"/>
                <w:szCs w:val="13"/>
              </w:rPr>
              <w:t>45,8043</w:t>
            </w:r>
          </w:p>
        </w:tc>
        <w:tc>
          <w:tcPr>
            <w:tcW w:w="4140" w:type="dxa"/>
            <w:tcBorders>
              <w:top w:val="nil"/>
              <w:left w:val="nil"/>
              <w:bottom w:val="nil"/>
              <w:right w:val="nil"/>
            </w:tcBorders>
            <w:shd w:val="clear" w:color="auto" w:fill="auto"/>
            <w:vAlign w:val="center"/>
            <w:hideMark/>
          </w:tcPr>
          <w:p w14:paraId="57E34C34" w14:textId="77777777" w:rsidR="00E41EFB" w:rsidRPr="00E41EFB" w:rsidRDefault="00E41EFB" w:rsidP="00E41EFB">
            <w:pPr>
              <w:jc w:val="right"/>
              <w:rPr>
                <w:rFonts w:ascii="Tahoma" w:hAnsi="Tahoma" w:cs="Tahoma"/>
                <w:b/>
                <w:bCs/>
                <w:color w:val="FFFFFF"/>
                <w:sz w:val="13"/>
                <w:szCs w:val="13"/>
              </w:rPr>
            </w:pPr>
          </w:p>
        </w:tc>
      </w:tr>
      <w:tr w:rsidR="00E41EFB" w:rsidRPr="00E41EFB" w14:paraId="5D34B30A" w14:textId="77777777" w:rsidTr="00E41EFB">
        <w:trPr>
          <w:trHeight w:val="285"/>
          <w:jc w:val="center"/>
        </w:trPr>
        <w:tc>
          <w:tcPr>
            <w:tcW w:w="460" w:type="dxa"/>
            <w:tcBorders>
              <w:top w:val="nil"/>
              <w:left w:val="nil"/>
              <w:bottom w:val="nil"/>
              <w:right w:val="nil"/>
            </w:tcBorders>
            <w:shd w:val="clear" w:color="auto" w:fill="auto"/>
            <w:vAlign w:val="center"/>
            <w:hideMark/>
          </w:tcPr>
          <w:p w14:paraId="07FD4750" w14:textId="77777777" w:rsidR="00E41EFB" w:rsidRPr="00E41EFB" w:rsidRDefault="00E41EFB" w:rsidP="00E41EFB">
            <w:pPr>
              <w:rPr>
                <w:sz w:val="13"/>
                <w:szCs w:val="13"/>
              </w:rPr>
            </w:pPr>
          </w:p>
        </w:tc>
        <w:tc>
          <w:tcPr>
            <w:tcW w:w="360" w:type="dxa"/>
            <w:tcBorders>
              <w:top w:val="nil"/>
              <w:left w:val="nil"/>
              <w:bottom w:val="nil"/>
              <w:right w:val="nil"/>
            </w:tcBorders>
            <w:shd w:val="clear" w:color="auto" w:fill="auto"/>
            <w:vAlign w:val="center"/>
            <w:hideMark/>
          </w:tcPr>
          <w:p w14:paraId="1AA58CED" w14:textId="77777777" w:rsidR="00E41EFB" w:rsidRPr="00E41EFB" w:rsidRDefault="00E41EFB" w:rsidP="00E41EFB">
            <w:pPr>
              <w:rPr>
                <w:sz w:val="13"/>
                <w:szCs w:val="13"/>
              </w:rPr>
            </w:pPr>
          </w:p>
        </w:tc>
        <w:tc>
          <w:tcPr>
            <w:tcW w:w="1008" w:type="dxa"/>
            <w:tcBorders>
              <w:top w:val="nil"/>
              <w:left w:val="nil"/>
              <w:bottom w:val="nil"/>
              <w:right w:val="nil"/>
            </w:tcBorders>
            <w:shd w:val="clear" w:color="auto" w:fill="auto"/>
            <w:vAlign w:val="center"/>
            <w:hideMark/>
          </w:tcPr>
          <w:p w14:paraId="5C1C10CD" w14:textId="77777777" w:rsidR="00E41EFB" w:rsidRPr="00E41EFB" w:rsidRDefault="00E41EFB" w:rsidP="00E41EFB">
            <w:pPr>
              <w:rPr>
                <w:sz w:val="13"/>
                <w:szCs w:val="13"/>
              </w:rPr>
            </w:pPr>
          </w:p>
        </w:tc>
        <w:tc>
          <w:tcPr>
            <w:tcW w:w="4022" w:type="dxa"/>
            <w:tcBorders>
              <w:top w:val="nil"/>
              <w:left w:val="nil"/>
              <w:bottom w:val="nil"/>
              <w:right w:val="nil"/>
            </w:tcBorders>
            <w:shd w:val="clear" w:color="auto" w:fill="auto"/>
            <w:vAlign w:val="center"/>
            <w:hideMark/>
          </w:tcPr>
          <w:p w14:paraId="3BBD64DC" w14:textId="77777777" w:rsidR="00E41EFB" w:rsidRPr="00E41EFB" w:rsidRDefault="00E41EFB" w:rsidP="00E41EFB">
            <w:pPr>
              <w:rPr>
                <w:sz w:val="13"/>
                <w:szCs w:val="13"/>
              </w:rPr>
            </w:pPr>
          </w:p>
        </w:tc>
        <w:tc>
          <w:tcPr>
            <w:tcW w:w="1132" w:type="dxa"/>
            <w:tcBorders>
              <w:top w:val="nil"/>
              <w:left w:val="nil"/>
              <w:bottom w:val="nil"/>
              <w:right w:val="nil"/>
            </w:tcBorders>
            <w:shd w:val="clear" w:color="auto" w:fill="auto"/>
            <w:vAlign w:val="center"/>
            <w:hideMark/>
          </w:tcPr>
          <w:p w14:paraId="6BD32456" w14:textId="77777777" w:rsidR="00E41EFB" w:rsidRPr="00E41EFB" w:rsidRDefault="00E41EFB" w:rsidP="00E41EFB">
            <w:pPr>
              <w:rPr>
                <w:sz w:val="13"/>
                <w:szCs w:val="13"/>
              </w:rPr>
            </w:pPr>
          </w:p>
        </w:tc>
        <w:tc>
          <w:tcPr>
            <w:tcW w:w="1650" w:type="dxa"/>
            <w:tcBorders>
              <w:top w:val="nil"/>
              <w:left w:val="nil"/>
              <w:bottom w:val="nil"/>
              <w:right w:val="nil"/>
            </w:tcBorders>
            <w:shd w:val="clear" w:color="auto" w:fill="auto"/>
            <w:vAlign w:val="center"/>
            <w:hideMark/>
          </w:tcPr>
          <w:p w14:paraId="1E25DDF9" w14:textId="77777777" w:rsidR="00E41EFB" w:rsidRPr="00E41EFB" w:rsidRDefault="00E41EFB" w:rsidP="00E41EFB">
            <w:pPr>
              <w:rPr>
                <w:sz w:val="13"/>
                <w:szCs w:val="13"/>
              </w:rPr>
            </w:pPr>
          </w:p>
        </w:tc>
        <w:tc>
          <w:tcPr>
            <w:tcW w:w="1608" w:type="dxa"/>
            <w:tcBorders>
              <w:top w:val="nil"/>
              <w:left w:val="nil"/>
              <w:bottom w:val="nil"/>
              <w:right w:val="nil"/>
            </w:tcBorders>
            <w:shd w:val="clear" w:color="auto" w:fill="auto"/>
            <w:vAlign w:val="center"/>
            <w:hideMark/>
          </w:tcPr>
          <w:p w14:paraId="2DC14E22" w14:textId="77777777" w:rsidR="00E41EFB" w:rsidRPr="00E41EFB" w:rsidRDefault="00E41EFB" w:rsidP="00E41EFB">
            <w:pPr>
              <w:rPr>
                <w:sz w:val="13"/>
                <w:szCs w:val="13"/>
              </w:rPr>
            </w:pPr>
          </w:p>
        </w:tc>
        <w:tc>
          <w:tcPr>
            <w:tcW w:w="1729" w:type="dxa"/>
            <w:tcBorders>
              <w:top w:val="nil"/>
              <w:left w:val="nil"/>
              <w:bottom w:val="nil"/>
              <w:right w:val="nil"/>
            </w:tcBorders>
            <w:shd w:val="clear" w:color="auto" w:fill="auto"/>
            <w:vAlign w:val="center"/>
            <w:hideMark/>
          </w:tcPr>
          <w:p w14:paraId="6BDF3C6D" w14:textId="77777777" w:rsidR="00E41EFB" w:rsidRPr="00E41EFB" w:rsidRDefault="00E41EFB" w:rsidP="00E41EFB">
            <w:pPr>
              <w:rPr>
                <w:sz w:val="13"/>
                <w:szCs w:val="13"/>
              </w:rPr>
            </w:pPr>
          </w:p>
        </w:tc>
        <w:tc>
          <w:tcPr>
            <w:tcW w:w="1745" w:type="dxa"/>
            <w:tcBorders>
              <w:top w:val="nil"/>
              <w:left w:val="nil"/>
              <w:bottom w:val="nil"/>
              <w:right w:val="nil"/>
            </w:tcBorders>
            <w:shd w:val="clear" w:color="auto" w:fill="auto"/>
            <w:vAlign w:val="center"/>
            <w:hideMark/>
          </w:tcPr>
          <w:p w14:paraId="6E1E05C6" w14:textId="77777777" w:rsidR="00E41EFB" w:rsidRPr="00E41EFB" w:rsidRDefault="00E41EFB" w:rsidP="00E41EFB">
            <w:pPr>
              <w:rPr>
                <w:sz w:val="13"/>
                <w:szCs w:val="13"/>
              </w:rPr>
            </w:pPr>
          </w:p>
        </w:tc>
        <w:tc>
          <w:tcPr>
            <w:tcW w:w="1597" w:type="dxa"/>
            <w:tcBorders>
              <w:top w:val="nil"/>
              <w:left w:val="nil"/>
              <w:bottom w:val="nil"/>
              <w:right w:val="nil"/>
            </w:tcBorders>
            <w:shd w:val="clear" w:color="auto" w:fill="auto"/>
            <w:vAlign w:val="center"/>
            <w:hideMark/>
          </w:tcPr>
          <w:p w14:paraId="10D07797" w14:textId="77777777" w:rsidR="00E41EFB" w:rsidRPr="00E41EFB" w:rsidRDefault="00E41EFB" w:rsidP="00E41EFB">
            <w:pPr>
              <w:rPr>
                <w:sz w:val="13"/>
                <w:szCs w:val="13"/>
              </w:rPr>
            </w:pPr>
          </w:p>
        </w:tc>
        <w:tc>
          <w:tcPr>
            <w:tcW w:w="1710" w:type="dxa"/>
            <w:tcBorders>
              <w:top w:val="nil"/>
              <w:left w:val="nil"/>
              <w:bottom w:val="nil"/>
              <w:right w:val="nil"/>
            </w:tcBorders>
            <w:shd w:val="clear" w:color="auto" w:fill="auto"/>
            <w:vAlign w:val="center"/>
            <w:hideMark/>
          </w:tcPr>
          <w:p w14:paraId="28889CAC" w14:textId="77777777" w:rsidR="00E41EFB" w:rsidRPr="00E41EFB" w:rsidRDefault="00E41EFB" w:rsidP="00E41EFB">
            <w:pPr>
              <w:rPr>
                <w:sz w:val="13"/>
                <w:szCs w:val="13"/>
              </w:rPr>
            </w:pPr>
          </w:p>
        </w:tc>
        <w:tc>
          <w:tcPr>
            <w:tcW w:w="1600" w:type="dxa"/>
            <w:tcBorders>
              <w:top w:val="nil"/>
              <w:left w:val="nil"/>
              <w:bottom w:val="nil"/>
              <w:right w:val="nil"/>
            </w:tcBorders>
            <w:shd w:val="clear" w:color="auto" w:fill="auto"/>
            <w:vAlign w:val="center"/>
            <w:hideMark/>
          </w:tcPr>
          <w:p w14:paraId="1BEF2A89" w14:textId="77777777" w:rsidR="00E41EFB" w:rsidRPr="00E41EFB" w:rsidRDefault="00E41EFB" w:rsidP="00E41EFB">
            <w:pPr>
              <w:rPr>
                <w:sz w:val="13"/>
                <w:szCs w:val="13"/>
              </w:rPr>
            </w:pPr>
          </w:p>
        </w:tc>
        <w:tc>
          <w:tcPr>
            <w:tcW w:w="1804" w:type="dxa"/>
            <w:tcBorders>
              <w:top w:val="nil"/>
              <w:left w:val="nil"/>
              <w:bottom w:val="nil"/>
              <w:right w:val="nil"/>
            </w:tcBorders>
            <w:shd w:val="clear" w:color="auto" w:fill="auto"/>
            <w:vAlign w:val="center"/>
            <w:hideMark/>
          </w:tcPr>
          <w:p w14:paraId="413F7827" w14:textId="77777777" w:rsidR="00E41EFB" w:rsidRPr="00E41EFB" w:rsidRDefault="00E41EFB" w:rsidP="00E41EFB">
            <w:pPr>
              <w:rPr>
                <w:sz w:val="13"/>
                <w:szCs w:val="13"/>
              </w:rPr>
            </w:pPr>
          </w:p>
        </w:tc>
        <w:tc>
          <w:tcPr>
            <w:tcW w:w="1287" w:type="dxa"/>
            <w:tcBorders>
              <w:top w:val="nil"/>
              <w:left w:val="nil"/>
              <w:bottom w:val="nil"/>
              <w:right w:val="nil"/>
            </w:tcBorders>
            <w:shd w:val="clear" w:color="auto" w:fill="auto"/>
            <w:vAlign w:val="center"/>
            <w:hideMark/>
          </w:tcPr>
          <w:p w14:paraId="3AF1345A" w14:textId="77777777" w:rsidR="00E41EFB" w:rsidRPr="00E41EFB" w:rsidRDefault="00E41EFB" w:rsidP="00E41EFB">
            <w:pPr>
              <w:jc w:val="right"/>
              <w:rPr>
                <w:rFonts w:ascii="Tahoma" w:hAnsi="Tahoma" w:cs="Tahoma"/>
                <w:color w:val="FFFFFF"/>
                <w:sz w:val="13"/>
                <w:szCs w:val="13"/>
              </w:rPr>
            </w:pPr>
            <w:r w:rsidRPr="00E41EFB">
              <w:rPr>
                <w:rFonts w:ascii="Tahoma" w:hAnsi="Tahoma" w:cs="Tahoma"/>
                <w:color w:val="FFFFFF"/>
                <w:sz w:val="13"/>
                <w:szCs w:val="13"/>
              </w:rPr>
              <w:t>0,00</w:t>
            </w:r>
          </w:p>
        </w:tc>
        <w:tc>
          <w:tcPr>
            <w:tcW w:w="1268" w:type="dxa"/>
            <w:tcBorders>
              <w:top w:val="nil"/>
              <w:left w:val="nil"/>
              <w:bottom w:val="nil"/>
              <w:right w:val="nil"/>
            </w:tcBorders>
            <w:shd w:val="clear" w:color="auto" w:fill="auto"/>
            <w:vAlign w:val="center"/>
            <w:hideMark/>
          </w:tcPr>
          <w:p w14:paraId="527245C6" w14:textId="77777777" w:rsidR="00E41EFB" w:rsidRPr="00E41EFB" w:rsidRDefault="00E41EFB" w:rsidP="00E41EFB">
            <w:pPr>
              <w:jc w:val="right"/>
              <w:rPr>
                <w:rFonts w:ascii="Tahoma" w:hAnsi="Tahoma" w:cs="Tahoma"/>
                <w:b/>
                <w:bCs/>
                <w:color w:val="FFFFFF"/>
                <w:sz w:val="13"/>
                <w:szCs w:val="13"/>
              </w:rPr>
            </w:pPr>
            <w:r w:rsidRPr="00E41EFB">
              <w:rPr>
                <w:rFonts w:ascii="Tahoma" w:hAnsi="Tahoma" w:cs="Tahoma"/>
                <w:b/>
                <w:bCs/>
                <w:color w:val="FFFFFF"/>
                <w:sz w:val="13"/>
                <w:szCs w:val="13"/>
              </w:rPr>
              <w:t>15356,33</w:t>
            </w:r>
          </w:p>
        </w:tc>
        <w:tc>
          <w:tcPr>
            <w:tcW w:w="4140" w:type="dxa"/>
            <w:tcBorders>
              <w:top w:val="nil"/>
              <w:left w:val="nil"/>
              <w:bottom w:val="nil"/>
              <w:right w:val="nil"/>
            </w:tcBorders>
            <w:shd w:val="clear" w:color="auto" w:fill="auto"/>
            <w:vAlign w:val="center"/>
            <w:hideMark/>
          </w:tcPr>
          <w:p w14:paraId="04EB980C" w14:textId="77777777" w:rsidR="00E41EFB" w:rsidRPr="00E41EFB" w:rsidRDefault="00E41EFB" w:rsidP="00E41EFB">
            <w:pPr>
              <w:jc w:val="right"/>
              <w:rPr>
                <w:rFonts w:ascii="Tahoma" w:hAnsi="Tahoma" w:cs="Tahoma"/>
                <w:b/>
                <w:bCs/>
                <w:color w:val="FFFFFF"/>
                <w:sz w:val="13"/>
                <w:szCs w:val="13"/>
              </w:rPr>
            </w:pPr>
          </w:p>
        </w:tc>
      </w:tr>
      <w:tr w:rsidR="00E41EFB" w:rsidRPr="00E41EFB" w14:paraId="6A55CEBB" w14:textId="77777777" w:rsidTr="00E41EFB">
        <w:trPr>
          <w:trHeight w:val="360"/>
          <w:jc w:val="center"/>
        </w:trPr>
        <w:tc>
          <w:tcPr>
            <w:tcW w:w="460" w:type="dxa"/>
            <w:tcBorders>
              <w:top w:val="nil"/>
              <w:left w:val="nil"/>
              <w:bottom w:val="nil"/>
              <w:right w:val="nil"/>
            </w:tcBorders>
            <w:shd w:val="clear" w:color="auto" w:fill="auto"/>
            <w:vAlign w:val="center"/>
            <w:hideMark/>
          </w:tcPr>
          <w:p w14:paraId="49C566B1" w14:textId="77777777" w:rsidR="00E41EFB" w:rsidRPr="00E41EFB" w:rsidRDefault="00E41EFB" w:rsidP="00E41EFB">
            <w:pPr>
              <w:rPr>
                <w:sz w:val="13"/>
                <w:szCs w:val="13"/>
              </w:rPr>
            </w:pPr>
          </w:p>
        </w:tc>
        <w:tc>
          <w:tcPr>
            <w:tcW w:w="360" w:type="dxa"/>
            <w:tcBorders>
              <w:top w:val="nil"/>
              <w:left w:val="nil"/>
              <w:bottom w:val="nil"/>
              <w:right w:val="nil"/>
            </w:tcBorders>
            <w:shd w:val="clear" w:color="auto" w:fill="auto"/>
            <w:vAlign w:val="center"/>
            <w:hideMark/>
          </w:tcPr>
          <w:p w14:paraId="350168E5" w14:textId="77777777" w:rsidR="00E41EFB" w:rsidRPr="00E41EFB" w:rsidRDefault="00E41EFB" w:rsidP="00E41EFB">
            <w:pPr>
              <w:rPr>
                <w:sz w:val="13"/>
                <w:szCs w:val="13"/>
              </w:rPr>
            </w:pPr>
          </w:p>
        </w:tc>
        <w:tc>
          <w:tcPr>
            <w:tcW w:w="1008" w:type="dxa"/>
            <w:tcBorders>
              <w:top w:val="nil"/>
              <w:left w:val="nil"/>
              <w:bottom w:val="nil"/>
              <w:right w:val="nil"/>
            </w:tcBorders>
            <w:shd w:val="clear" w:color="auto" w:fill="auto"/>
            <w:vAlign w:val="center"/>
            <w:hideMark/>
          </w:tcPr>
          <w:p w14:paraId="1221F5CE" w14:textId="77777777" w:rsidR="00E41EFB" w:rsidRPr="00E41EFB" w:rsidRDefault="00E41EFB" w:rsidP="00E41EFB">
            <w:pPr>
              <w:rPr>
                <w:sz w:val="13"/>
                <w:szCs w:val="13"/>
              </w:rPr>
            </w:pPr>
          </w:p>
        </w:tc>
        <w:tc>
          <w:tcPr>
            <w:tcW w:w="4022"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3BDFA6CB" w14:textId="77777777" w:rsidR="00E41EFB" w:rsidRPr="00E41EFB" w:rsidRDefault="00E41EFB" w:rsidP="00E41EFB">
            <w:pPr>
              <w:rPr>
                <w:rFonts w:ascii="Tahoma" w:hAnsi="Tahoma" w:cs="Tahoma"/>
                <w:color w:val="000000"/>
                <w:sz w:val="13"/>
                <w:szCs w:val="13"/>
              </w:rPr>
            </w:pPr>
            <w:r w:rsidRPr="00E41EFB">
              <w:rPr>
                <w:rFonts w:ascii="Tahoma" w:hAnsi="Tahoma" w:cs="Tahoma"/>
                <w:color w:val="000000"/>
                <w:sz w:val="13"/>
                <w:szCs w:val="13"/>
              </w:rPr>
              <w:t>Индекс эффективности операционных расходов</w:t>
            </w:r>
          </w:p>
        </w:tc>
        <w:tc>
          <w:tcPr>
            <w:tcW w:w="1132" w:type="dxa"/>
            <w:tcBorders>
              <w:top w:val="single" w:sz="4" w:space="0" w:color="C0C0C0"/>
              <w:left w:val="nil"/>
              <w:bottom w:val="single" w:sz="4" w:space="0" w:color="C0C0C0"/>
              <w:right w:val="nil"/>
            </w:tcBorders>
            <w:shd w:val="clear" w:color="auto" w:fill="auto"/>
            <w:noWrap/>
            <w:vAlign w:val="center"/>
            <w:hideMark/>
          </w:tcPr>
          <w:p w14:paraId="0E0E941D" w14:textId="77777777" w:rsidR="00E41EFB" w:rsidRPr="00E41EFB" w:rsidRDefault="00E41EFB" w:rsidP="00E41EFB">
            <w:pPr>
              <w:jc w:val="center"/>
              <w:rPr>
                <w:rFonts w:ascii="Tahoma" w:hAnsi="Tahoma" w:cs="Tahoma"/>
                <w:color w:val="000000"/>
                <w:sz w:val="13"/>
                <w:szCs w:val="13"/>
              </w:rPr>
            </w:pPr>
            <w:r w:rsidRPr="00E41EFB">
              <w:rPr>
                <w:rFonts w:ascii="Tahoma" w:hAnsi="Tahoma" w:cs="Tahoma"/>
                <w:color w:val="000000"/>
                <w:sz w:val="13"/>
                <w:szCs w:val="13"/>
              </w:rPr>
              <w:t>%</w:t>
            </w:r>
          </w:p>
        </w:tc>
        <w:tc>
          <w:tcPr>
            <w:tcW w:w="165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054D24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х</w:t>
            </w:r>
          </w:p>
        </w:tc>
        <w:tc>
          <w:tcPr>
            <w:tcW w:w="1608" w:type="dxa"/>
            <w:tcBorders>
              <w:top w:val="single" w:sz="4" w:space="0" w:color="C0C0C0"/>
              <w:left w:val="nil"/>
              <w:bottom w:val="single" w:sz="4" w:space="0" w:color="C0C0C0"/>
              <w:right w:val="single" w:sz="4" w:space="0" w:color="C0C0C0"/>
            </w:tcBorders>
            <w:shd w:val="clear" w:color="auto" w:fill="auto"/>
            <w:vAlign w:val="center"/>
            <w:hideMark/>
          </w:tcPr>
          <w:p w14:paraId="311310E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29" w:type="dxa"/>
            <w:tcBorders>
              <w:top w:val="single" w:sz="4" w:space="0" w:color="C0C0C0"/>
              <w:left w:val="nil"/>
              <w:bottom w:val="single" w:sz="4" w:space="0" w:color="C0C0C0"/>
              <w:right w:val="single" w:sz="4" w:space="0" w:color="C0C0C0"/>
            </w:tcBorders>
            <w:shd w:val="clear" w:color="auto" w:fill="auto"/>
            <w:vAlign w:val="center"/>
            <w:hideMark/>
          </w:tcPr>
          <w:p w14:paraId="437B7EF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xml:space="preserve">1 </w:t>
            </w:r>
          </w:p>
        </w:tc>
        <w:tc>
          <w:tcPr>
            <w:tcW w:w="1745" w:type="dxa"/>
            <w:tcBorders>
              <w:top w:val="single" w:sz="4" w:space="0" w:color="C0C0C0"/>
              <w:left w:val="nil"/>
              <w:bottom w:val="single" w:sz="4" w:space="0" w:color="C0C0C0"/>
              <w:right w:val="single" w:sz="4" w:space="0" w:color="C0C0C0"/>
            </w:tcBorders>
            <w:shd w:val="clear" w:color="auto" w:fill="auto"/>
            <w:vAlign w:val="center"/>
            <w:hideMark/>
          </w:tcPr>
          <w:p w14:paraId="73C209BD"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xml:space="preserve">1 </w:t>
            </w:r>
          </w:p>
        </w:tc>
        <w:tc>
          <w:tcPr>
            <w:tcW w:w="1597" w:type="dxa"/>
            <w:tcBorders>
              <w:top w:val="single" w:sz="4" w:space="0" w:color="C0C0C0"/>
              <w:left w:val="nil"/>
              <w:bottom w:val="single" w:sz="4" w:space="0" w:color="C0C0C0"/>
              <w:right w:val="single" w:sz="4" w:space="0" w:color="C0C0C0"/>
            </w:tcBorders>
            <w:shd w:val="clear" w:color="auto" w:fill="auto"/>
            <w:vAlign w:val="center"/>
            <w:hideMark/>
          </w:tcPr>
          <w:p w14:paraId="75FC933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10" w:type="dxa"/>
            <w:tcBorders>
              <w:top w:val="single" w:sz="4" w:space="0" w:color="C0C0C0"/>
              <w:left w:val="nil"/>
              <w:bottom w:val="single" w:sz="4" w:space="0" w:color="C0C0C0"/>
              <w:right w:val="single" w:sz="4" w:space="0" w:color="C0C0C0"/>
            </w:tcBorders>
            <w:shd w:val="clear" w:color="auto" w:fill="auto"/>
            <w:vAlign w:val="center"/>
            <w:hideMark/>
          </w:tcPr>
          <w:p w14:paraId="75A8930C"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600" w:type="dxa"/>
            <w:tcBorders>
              <w:top w:val="single" w:sz="4" w:space="0" w:color="C0C0C0"/>
              <w:left w:val="nil"/>
              <w:bottom w:val="single" w:sz="4" w:space="0" w:color="C0C0C0"/>
              <w:right w:val="single" w:sz="4" w:space="0" w:color="C0C0C0"/>
            </w:tcBorders>
            <w:shd w:val="clear" w:color="auto" w:fill="auto"/>
            <w:vAlign w:val="center"/>
            <w:hideMark/>
          </w:tcPr>
          <w:p w14:paraId="5F1E2D1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804" w:type="dxa"/>
            <w:tcBorders>
              <w:top w:val="single" w:sz="4" w:space="0" w:color="C0C0C0"/>
              <w:left w:val="nil"/>
              <w:bottom w:val="single" w:sz="4" w:space="0" w:color="C0C0C0"/>
              <w:right w:val="single" w:sz="4" w:space="0" w:color="C0C0C0"/>
            </w:tcBorders>
            <w:shd w:val="clear" w:color="auto" w:fill="auto"/>
            <w:vAlign w:val="center"/>
            <w:hideMark/>
          </w:tcPr>
          <w:p w14:paraId="23B5B82F"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xml:space="preserve">1 </w:t>
            </w:r>
          </w:p>
        </w:tc>
        <w:tc>
          <w:tcPr>
            <w:tcW w:w="1287" w:type="dxa"/>
            <w:tcBorders>
              <w:top w:val="nil"/>
              <w:left w:val="nil"/>
              <w:bottom w:val="nil"/>
              <w:right w:val="nil"/>
            </w:tcBorders>
            <w:shd w:val="clear" w:color="auto" w:fill="auto"/>
            <w:vAlign w:val="center"/>
            <w:hideMark/>
          </w:tcPr>
          <w:p w14:paraId="0D67A637" w14:textId="77777777" w:rsidR="00E41EFB" w:rsidRPr="00E41EFB" w:rsidRDefault="00E41EFB" w:rsidP="00E41EFB">
            <w:pPr>
              <w:jc w:val="center"/>
              <w:rPr>
                <w:rFonts w:ascii="Tahoma" w:hAnsi="Tahoma" w:cs="Tahoma"/>
                <w:b/>
                <w:bCs/>
                <w:sz w:val="13"/>
                <w:szCs w:val="13"/>
              </w:rPr>
            </w:pPr>
          </w:p>
        </w:tc>
        <w:tc>
          <w:tcPr>
            <w:tcW w:w="1268" w:type="dxa"/>
            <w:tcBorders>
              <w:top w:val="nil"/>
              <w:left w:val="nil"/>
              <w:bottom w:val="nil"/>
              <w:right w:val="nil"/>
            </w:tcBorders>
            <w:shd w:val="clear" w:color="auto" w:fill="auto"/>
            <w:vAlign w:val="center"/>
            <w:hideMark/>
          </w:tcPr>
          <w:p w14:paraId="5C6035DD" w14:textId="77777777" w:rsidR="00E41EFB" w:rsidRPr="00E41EFB" w:rsidRDefault="00E41EFB" w:rsidP="00E41EFB">
            <w:pPr>
              <w:rPr>
                <w:rFonts w:ascii="Tahoma" w:hAnsi="Tahoma" w:cs="Tahoma"/>
                <w:color w:val="FFFFFF"/>
                <w:sz w:val="13"/>
                <w:szCs w:val="13"/>
              </w:rPr>
            </w:pPr>
            <w:r w:rsidRPr="00E41EFB">
              <w:rPr>
                <w:rFonts w:ascii="Tahoma" w:hAnsi="Tahoma" w:cs="Tahoma"/>
                <w:color w:val="FFFFFF"/>
                <w:sz w:val="13"/>
                <w:szCs w:val="13"/>
              </w:rPr>
              <w:t xml:space="preserve">          1,44   </w:t>
            </w:r>
          </w:p>
        </w:tc>
        <w:tc>
          <w:tcPr>
            <w:tcW w:w="4140" w:type="dxa"/>
            <w:tcBorders>
              <w:top w:val="nil"/>
              <w:left w:val="nil"/>
              <w:bottom w:val="nil"/>
              <w:right w:val="nil"/>
            </w:tcBorders>
            <w:shd w:val="clear" w:color="auto" w:fill="auto"/>
            <w:vAlign w:val="center"/>
            <w:hideMark/>
          </w:tcPr>
          <w:p w14:paraId="71FF4DBA" w14:textId="77777777" w:rsidR="00E41EFB" w:rsidRPr="00E41EFB" w:rsidRDefault="00E41EFB" w:rsidP="00E41EFB">
            <w:pPr>
              <w:rPr>
                <w:rFonts w:ascii="Tahoma" w:hAnsi="Tahoma" w:cs="Tahoma"/>
                <w:color w:val="FFFFFF"/>
                <w:sz w:val="13"/>
                <w:szCs w:val="13"/>
              </w:rPr>
            </w:pPr>
          </w:p>
        </w:tc>
      </w:tr>
      <w:tr w:rsidR="00E41EFB" w:rsidRPr="00E41EFB" w14:paraId="0603CE85" w14:textId="77777777" w:rsidTr="00E41EFB">
        <w:trPr>
          <w:trHeight w:val="390"/>
          <w:jc w:val="center"/>
        </w:trPr>
        <w:tc>
          <w:tcPr>
            <w:tcW w:w="460" w:type="dxa"/>
            <w:tcBorders>
              <w:top w:val="nil"/>
              <w:left w:val="nil"/>
              <w:bottom w:val="nil"/>
              <w:right w:val="nil"/>
            </w:tcBorders>
            <w:shd w:val="clear" w:color="auto" w:fill="auto"/>
            <w:vAlign w:val="center"/>
            <w:hideMark/>
          </w:tcPr>
          <w:p w14:paraId="78E8C701" w14:textId="77777777" w:rsidR="00E41EFB" w:rsidRPr="00E41EFB" w:rsidRDefault="00E41EFB" w:rsidP="00E41EFB">
            <w:pPr>
              <w:rPr>
                <w:sz w:val="13"/>
                <w:szCs w:val="13"/>
              </w:rPr>
            </w:pPr>
          </w:p>
        </w:tc>
        <w:tc>
          <w:tcPr>
            <w:tcW w:w="360" w:type="dxa"/>
            <w:tcBorders>
              <w:top w:val="nil"/>
              <w:left w:val="nil"/>
              <w:bottom w:val="nil"/>
              <w:right w:val="nil"/>
            </w:tcBorders>
            <w:shd w:val="clear" w:color="auto" w:fill="auto"/>
            <w:vAlign w:val="center"/>
            <w:hideMark/>
          </w:tcPr>
          <w:p w14:paraId="152760DC" w14:textId="77777777" w:rsidR="00E41EFB" w:rsidRPr="00E41EFB" w:rsidRDefault="00E41EFB" w:rsidP="00E41EFB">
            <w:pPr>
              <w:rPr>
                <w:sz w:val="13"/>
                <w:szCs w:val="13"/>
              </w:rPr>
            </w:pPr>
          </w:p>
        </w:tc>
        <w:tc>
          <w:tcPr>
            <w:tcW w:w="1008" w:type="dxa"/>
            <w:tcBorders>
              <w:top w:val="nil"/>
              <w:left w:val="nil"/>
              <w:bottom w:val="nil"/>
              <w:right w:val="nil"/>
            </w:tcBorders>
            <w:shd w:val="clear" w:color="auto" w:fill="auto"/>
            <w:vAlign w:val="center"/>
            <w:hideMark/>
          </w:tcPr>
          <w:p w14:paraId="22BB9630" w14:textId="77777777" w:rsidR="00E41EFB" w:rsidRPr="00E41EFB" w:rsidRDefault="00E41EFB" w:rsidP="00E41EFB">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noWrap/>
            <w:vAlign w:val="bottom"/>
            <w:hideMark/>
          </w:tcPr>
          <w:p w14:paraId="117D871B" w14:textId="77777777" w:rsidR="00E41EFB" w:rsidRPr="00E41EFB" w:rsidRDefault="00E41EFB" w:rsidP="00E41EFB">
            <w:pPr>
              <w:rPr>
                <w:rFonts w:ascii="Tahoma" w:hAnsi="Tahoma" w:cs="Tahoma"/>
                <w:color w:val="000000"/>
                <w:sz w:val="13"/>
                <w:szCs w:val="13"/>
              </w:rPr>
            </w:pPr>
            <w:r w:rsidRPr="00E41EFB">
              <w:rPr>
                <w:rFonts w:ascii="Tahoma" w:hAnsi="Tahoma" w:cs="Tahoma"/>
                <w:color w:val="000000"/>
                <w:sz w:val="13"/>
                <w:szCs w:val="13"/>
              </w:rPr>
              <w:t xml:space="preserve">Индекс потребительских цен </w:t>
            </w:r>
          </w:p>
        </w:tc>
        <w:tc>
          <w:tcPr>
            <w:tcW w:w="1132" w:type="dxa"/>
            <w:tcBorders>
              <w:top w:val="nil"/>
              <w:left w:val="nil"/>
              <w:bottom w:val="single" w:sz="4" w:space="0" w:color="C0C0C0"/>
              <w:right w:val="nil"/>
            </w:tcBorders>
            <w:shd w:val="clear" w:color="auto" w:fill="auto"/>
            <w:noWrap/>
            <w:vAlign w:val="center"/>
            <w:hideMark/>
          </w:tcPr>
          <w:p w14:paraId="17B4DE38" w14:textId="77777777" w:rsidR="00E41EFB" w:rsidRPr="00E41EFB" w:rsidRDefault="00E41EFB" w:rsidP="00E41EFB">
            <w:pPr>
              <w:jc w:val="center"/>
              <w:rPr>
                <w:rFonts w:ascii="Tahoma" w:hAnsi="Tahoma" w:cs="Tahoma"/>
                <w:color w:val="000000"/>
                <w:sz w:val="13"/>
                <w:szCs w:val="13"/>
              </w:rPr>
            </w:pPr>
            <w:r w:rsidRPr="00E41EFB">
              <w:rPr>
                <w:rFonts w:ascii="Tahoma" w:hAnsi="Tahoma" w:cs="Tahoma"/>
                <w:color w:val="000000"/>
                <w:sz w:val="13"/>
                <w:szCs w:val="13"/>
              </w:rPr>
              <w:t>%</w:t>
            </w:r>
          </w:p>
        </w:tc>
        <w:tc>
          <w:tcPr>
            <w:tcW w:w="1650" w:type="dxa"/>
            <w:tcBorders>
              <w:top w:val="nil"/>
              <w:left w:val="single" w:sz="4" w:space="0" w:color="C0C0C0"/>
              <w:bottom w:val="single" w:sz="4" w:space="0" w:color="C0C0C0"/>
              <w:right w:val="single" w:sz="4" w:space="0" w:color="C0C0C0"/>
            </w:tcBorders>
            <w:shd w:val="clear" w:color="auto" w:fill="auto"/>
            <w:vAlign w:val="center"/>
            <w:hideMark/>
          </w:tcPr>
          <w:p w14:paraId="10BDC1CB"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х</w:t>
            </w:r>
          </w:p>
        </w:tc>
        <w:tc>
          <w:tcPr>
            <w:tcW w:w="1608" w:type="dxa"/>
            <w:tcBorders>
              <w:top w:val="nil"/>
              <w:left w:val="nil"/>
              <w:bottom w:val="single" w:sz="4" w:space="0" w:color="C0C0C0"/>
              <w:right w:val="single" w:sz="4" w:space="0" w:color="C0C0C0"/>
            </w:tcBorders>
            <w:shd w:val="clear" w:color="auto" w:fill="auto"/>
            <w:vAlign w:val="center"/>
            <w:hideMark/>
          </w:tcPr>
          <w:p w14:paraId="5AC04C1B"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29" w:type="dxa"/>
            <w:tcBorders>
              <w:top w:val="nil"/>
              <w:left w:val="nil"/>
              <w:bottom w:val="single" w:sz="4" w:space="0" w:color="C0C0C0"/>
              <w:right w:val="single" w:sz="4" w:space="0" w:color="C0C0C0"/>
            </w:tcBorders>
            <w:shd w:val="clear" w:color="auto" w:fill="auto"/>
            <w:vAlign w:val="center"/>
            <w:hideMark/>
          </w:tcPr>
          <w:p w14:paraId="1E348CF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xml:space="preserve">3,0 </w:t>
            </w:r>
          </w:p>
        </w:tc>
        <w:tc>
          <w:tcPr>
            <w:tcW w:w="1745" w:type="dxa"/>
            <w:tcBorders>
              <w:top w:val="nil"/>
              <w:left w:val="nil"/>
              <w:bottom w:val="single" w:sz="4" w:space="0" w:color="C0C0C0"/>
              <w:right w:val="single" w:sz="4" w:space="0" w:color="C0C0C0"/>
            </w:tcBorders>
            <w:shd w:val="clear" w:color="auto" w:fill="auto"/>
            <w:vAlign w:val="center"/>
            <w:hideMark/>
          </w:tcPr>
          <w:p w14:paraId="61109B7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xml:space="preserve">4,0 </w:t>
            </w:r>
          </w:p>
        </w:tc>
        <w:tc>
          <w:tcPr>
            <w:tcW w:w="1597" w:type="dxa"/>
            <w:tcBorders>
              <w:top w:val="nil"/>
              <w:left w:val="nil"/>
              <w:bottom w:val="single" w:sz="4" w:space="0" w:color="C0C0C0"/>
              <w:right w:val="single" w:sz="4" w:space="0" w:color="C0C0C0"/>
            </w:tcBorders>
            <w:shd w:val="clear" w:color="auto" w:fill="auto"/>
            <w:vAlign w:val="center"/>
            <w:hideMark/>
          </w:tcPr>
          <w:p w14:paraId="55285BB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10" w:type="dxa"/>
            <w:tcBorders>
              <w:top w:val="nil"/>
              <w:left w:val="nil"/>
              <w:bottom w:val="single" w:sz="4" w:space="0" w:color="C0C0C0"/>
              <w:right w:val="single" w:sz="4" w:space="0" w:color="C0C0C0"/>
            </w:tcBorders>
            <w:shd w:val="clear" w:color="auto" w:fill="auto"/>
            <w:vAlign w:val="center"/>
            <w:hideMark/>
          </w:tcPr>
          <w:p w14:paraId="0852C27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auto" w:fill="auto"/>
            <w:vAlign w:val="center"/>
            <w:hideMark/>
          </w:tcPr>
          <w:p w14:paraId="69FAF9F0"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804" w:type="dxa"/>
            <w:tcBorders>
              <w:top w:val="nil"/>
              <w:left w:val="nil"/>
              <w:bottom w:val="single" w:sz="4" w:space="0" w:color="C0C0C0"/>
              <w:right w:val="single" w:sz="4" w:space="0" w:color="C0C0C0"/>
            </w:tcBorders>
            <w:shd w:val="clear" w:color="auto" w:fill="auto"/>
            <w:vAlign w:val="center"/>
            <w:hideMark/>
          </w:tcPr>
          <w:p w14:paraId="5C535A8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xml:space="preserve">3,7 </w:t>
            </w:r>
          </w:p>
        </w:tc>
        <w:tc>
          <w:tcPr>
            <w:tcW w:w="1287" w:type="dxa"/>
            <w:tcBorders>
              <w:top w:val="nil"/>
              <w:left w:val="nil"/>
              <w:bottom w:val="nil"/>
              <w:right w:val="nil"/>
            </w:tcBorders>
            <w:shd w:val="clear" w:color="auto" w:fill="auto"/>
            <w:vAlign w:val="center"/>
            <w:hideMark/>
          </w:tcPr>
          <w:p w14:paraId="04C5E8C9" w14:textId="77777777" w:rsidR="00E41EFB" w:rsidRPr="00E41EFB" w:rsidRDefault="00E41EFB" w:rsidP="00E41EFB">
            <w:pPr>
              <w:jc w:val="center"/>
              <w:rPr>
                <w:rFonts w:ascii="Tahoma" w:hAnsi="Tahoma" w:cs="Tahoma"/>
                <w:b/>
                <w:bCs/>
                <w:sz w:val="13"/>
                <w:szCs w:val="13"/>
              </w:rPr>
            </w:pPr>
          </w:p>
        </w:tc>
        <w:tc>
          <w:tcPr>
            <w:tcW w:w="1268" w:type="dxa"/>
            <w:tcBorders>
              <w:top w:val="nil"/>
              <w:left w:val="nil"/>
              <w:bottom w:val="nil"/>
              <w:right w:val="nil"/>
            </w:tcBorders>
            <w:shd w:val="clear" w:color="auto" w:fill="auto"/>
            <w:vAlign w:val="center"/>
            <w:hideMark/>
          </w:tcPr>
          <w:p w14:paraId="3780096A" w14:textId="77777777" w:rsidR="00E41EFB" w:rsidRPr="00E41EFB" w:rsidRDefault="00E41EFB" w:rsidP="00E41EFB">
            <w:pPr>
              <w:rPr>
                <w:sz w:val="13"/>
                <w:szCs w:val="13"/>
              </w:rPr>
            </w:pPr>
          </w:p>
        </w:tc>
        <w:tc>
          <w:tcPr>
            <w:tcW w:w="4140" w:type="dxa"/>
            <w:tcBorders>
              <w:top w:val="nil"/>
              <w:left w:val="nil"/>
              <w:bottom w:val="nil"/>
              <w:right w:val="nil"/>
            </w:tcBorders>
            <w:shd w:val="clear" w:color="auto" w:fill="auto"/>
            <w:vAlign w:val="center"/>
            <w:hideMark/>
          </w:tcPr>
          <w:p w14:paraId="45F5E94B" w14:textId="77777777" w:rsidR="00E41EFB" w:rsidRPr="00E41EFB" w:rsidRDefault="00E41EFB" w:rsidP="00E41EFB">
            <w:pPr>
              <w:rPr>
                <w:sz w:val="13"/>
                <w:szCs w:val="13"/>
              </w:rPr>
            </w:pPr>
          </w:p>
        </w:tc>
      </w:tr>
      <w:tr w:rsidR="00E41EFB" w:rsidRPr="00E41EFB" w14:paraId="51B64E06" w14:textId="77777777" w:rsidTr="00E41EFB">
        <w:trPr>
          <w:trHeight w:val="405"/>
          <w:jc w:val="center"/>
        </w:trPr>
        <w:tc>
          <w:tcPr>
            <w:tcW w:w="460" w:type="dxa"/>
            <w:tcBorders>
              <w:top w:val="nil"/>
              <w:left w:val="nil"/>
              <w:bottom w:val="nil"/>
              <w:right w:val="nil"/>
            </w:tcBorders>
            <w:shd w:val="clear" w:color="000000" w:fill="FDE9D9"/>
            <w:vAlign w:val="center"/>
            <w:hideMark/>
          </w:tcPr>
          <w:p w14:paraId="5B1689D9" w14:textId="77777777" w:rsidR="00E41EFB" w:rsidRPr="00E41EFB" w:rsidRDefault="00E41EFB" w:rsidP="00E41EFB">
            <w:pPr>
              <w:rPr>
                <w:rFonts w:ascii="Tahoma" w:hAnsi="Tahoma" w:cs="Tahoma"/>
                <w:color w:val="000000"/>
                <w:sz w:val="13"/>
                <w:szCs w:val="13"/>
              </w:rPr>
            </w:pPr>
            <w:r w:rsidRPr="00E41EFB">
              <w:rPr>
                <w:rFonts w:ascii="Tahoma" w:hAnsi="Tahoma" w:cs="Tahoma"/>
                <w:color w:val="000000"/>
                <w:sz w:val="13"/>
                <w:szCs w:val="13"/>
              </w:rPr>
              <w:t> </w:t>
            </w:r>
          </w:p>
        </w:tc>
        <w:tc>
          <w:tcPr>
            <w:tcW w:w="360" w:type="dxa"/>
            <w:tcBorders>
              <w:top w:val="nil"/>
              <w:left w:val="nil"/>
              <w:bottom w:val="nil"/>
              <w:right w:val="nil"/>
            </w:tcBorders>
            <w:shd w:val="clear" w:color="000000" w:fill="FDE9D9"/>
            <w:vAlign w:val="center"/>
            <w:hideMark/>
          </w:tcPr>
          <w:p w14:paraId="0AB33941"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c>
          <w:tcPr>
            <w:tcW w:w="1008" w:type="dxa"/>
            <w:tcBorders>
              <w:top w:val="nil"/>
              <w:left w:val="nil"/>
              <w:bottom w:val="nil"/>
              <w:right w:val="nil"/>
            </w:tcBorders>
            <w:shd w:val="clear" w:color="000000" w:fill="FDE9D9"/>
            <w:vAlign w:val="center"/>
            <w:hideMark/>
          </w:tcPr>
          <w:p w14:paraId="18A829EA"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c>
          <w:tcPr>
            <w:tcW w:w="4022" w:type="dxa"/>
            <w:tcBorders>
              <w:top w:val="nil"/>
              <w:left w:val="single" w:sz="4" w:space="0" w:color="C0C0C0"/>
              <w:bottom w:val="single" w:sz="4" w:space="0" w:color="C0C0C0"/>
              <w:right w:val="single" w:sz="4" w:space="0" w:color="C0C0C0"/>
            </w:tcBorders>
            <w:shd w:val="clear" w:color="000000" w:fill="FDE9D9"/>
            <w:vAlign w:val="center"/>
            <w:hideMark/>
          </w:tcPr>
          <w:p w14:paraId="065CAB6F" w14:textId="77777777" w:rsidR="00E41EFB" w:rsidRPr="00E41EFB" w:rsidRDefault="00E41EFB" w:rsidP="00E41EFB">
            <w:pPr>
              <w:rPr>
                <w:rFonts w:ascii="Tahoma" w:hAnsi="Tahoma" w:cs="Tahoma"/>
                <w:sz w:val="13"/>
                <w:szCs w:val="13"/>
              </w:rPr>
            </w:pPr>
            <w:r w:rsidRPr="00E41EFB">
              <w:rPr>
                <w:rFonts w:ascii="Tahoma" w:hAnsi="Tahoma" w:cs="Tahoma"/>
                <w:sz w:val="13"/>
                <w:szCs w:val="13"/>
              </w:rPr>
              <w:t>Итого коэффициент индексации</w:t>
            </w:r>
          </w:p>
        </w:tc>
        <w:tc>
          <w:tcPr>
            <w:tcW w:w="1132" w:type="dxa"/>
            <w:tcBorders>
              <w:top w:val="nil"/>
              <w:left w:val="nil"/>
              <w:bottom w:val="single" w:sz="4" w:space="0" w:color="C0C0C0"/>
              <w:right w:val="single" w:sz="4" w:space="0" w:color="C0C0C0"/>
            </w:tcBorders>
            <w:shd w:val="clear" w:color="000000" w:fill="FDE9D9"/>
            <w:vAlign w:val="center"/>
            <w:hideMark/>
          </w:tcPr>
          <w:p w14:paraId="2C29885C"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650" w:type="dxa"/>
            <w:tcBorders>
              <w:top w:val="nil"/>
              <w:left w:val="nil"/>
              <w:bottom w:val="single" w:sz="4" w:space="0" w:color="C0C0C0"/>
              <w:right w:val="single" w:sz="4" w:space="0" w:color="C0C0C0"/>
            </w:tcBorders>
            <w:shd w:val="clear" w:color="000000" w:fill="FDE9D9"/>
            <w:vAlign w:val="center"/>
            <w:hideMark/>
          </w:tcPr>
          <w:p w14:paraId="5060EC6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х</w:t>
            </w:r>
          </w:p>
        </w:tc>
        <w:tc>
          <w:tcPr>
            <w:tcW w:w="1608" w:type="dxa"/>
            <w:tcBorders>
              <w:top w:val="nil"/>
              <w:left w:val="nil"/>
              <w:bottom w:val="single" w:sz="4" w:space="0" w:color="C0C0C0"/>
              <w:right w:val="single" w:sz="4" w:space="0" w:color="C0C0C0"/>
            </w:tcBorders>
            <w:shd w:val="clear" w:color="000000" w:fill="FDE9D9"/>
            <w:vAlign w:val="center"/>
            <w:hideMark/>
          </w:tcPr>
          <w:p w14:paraId="3159904C"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29" w:type="dxa"/>
            <w:tcBorders>
              <w:top w:val="nil"/>
              <w:left w:val="nil"/>
              <w:bottom w:val="single" w:sz="4" w:space="0" w:color="C0C0C0"/>
              <w:right w:val="single" w:sz="4" w:space="0" w:color="C0C0C0"/>
            </w:tcBorders>
            <w:shd w:val="clear" w:color="000000" w:fill="FDE9D9"/>
            <w:vAlign w:val="center"/>
            <w:hideMark/>
          </w:tcPr>
          <w:p w14:paraId="5401708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45" w:type="dxa"/>
            <w:tcBorders>
              <w:top w:val="nil"/>
              <w:left w:val="nil"/>
              <w:bottom w:val="single" w:sz="4" w:space="0" w:color="C0C0C0"/>
              <w:right w:val="single" w:sz="4" w:space="0" w:color="C0C0C0"/>
            </w:tcBorders>
            <w:shd w:val="clear" w:color="000000" w:fill="FDE9D9"/>
            <w:vAlign w:val="center"/>
            <w:hideMark/>
          </w:tcPr>
          <w:p w14:paraId="5646B85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597" w:type="dxa"/>
            <w:tcBorders>
              <w:top w:val="nil"/>
              <w:left w:val="nil"/>
              <w:bottom w:val="single" w:sz="4" w:space="0" w:color="C0C0C0"/>
              <w:right w:val="single" w:sz="4" w:space="0" w:color="C0C0C0"/>
            </w:tcBorders>
            <w:shd w:val="clear" w:color="000000" w:fill="FDE9D9"/>
            <w:vAlign w:val="center"/>
            <w:hideMark/>
          </w:tcPr>
          <w:p w14:paraId="721BD95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10" w:type="dxa"/>
            <w:tcBorders>
              <w:top w:val="nil"/>
              <w:left w:val="nil"/>
              <w:bottom w:val="single" w:sz="4" w:space="0" w:color="C0C0C0"/>
              <w:right w:val="single" w:sz="4" w:space="0" w:color="C0C0C0"/>
            </w:tcBorders>
            <w:shd w:val="clear" w:color="000000" w:fill="FDE9D9"/>
            <w:vAlign w:val="center"/>
            <w:hideMark/>
          </w:tcPr>
          <w:p w14:paraId="316EE894"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DE9D9"/>
            <w:vAlign w:val="center"/>
            <w:hideMark/>
          </w:tcPr>
          <w:p w14:paraId="06DD524E"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804" w:type="dxa"/>
            <w:tcBorders>
              <w:top w:val="nil"/>
              <w:left w:val="nil"/>
              <w:bottom w:val="single" w:sz="4" w:space="0" w:color="C0C0C0"/>
              <w:right w:val="single" w:sz="4" w:space="0" w:color="C0C0C0"/>
            </w:tcBorders>
            <w:shd w:val="clear" w:color="000000" w:fill="FDE9D9"/>
            <w:vAlign w:val="center"/>
            <w:hideMark/>
          </w:tcPr>
          <w:p w14:paraId="73AB3A52"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xml:space="preserve">1,0468546 </w:t>
            </w:r>
          </w:p>
        </w:tc>
        <w:tc>
          <w:tcPr>
            <w:tcW w:w="1287" w:type="dxa"/>
            <w:tcBorders>
              <w:top w:val="nil"/>
              <w:left w:val="nil"/>
              <w:bottom w:val="nil"/>
              <w:right w:val="nil"/>
            </w:tcBorders>
            <w:shd w:val="clear" w:color="000000" w:fill="FDE9D9"/>
            <w:vAlign w:val="center"/>
            <w:hideMark/>
          </w:tcPr>
          <w:p w14:paraId="0AE960A4"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c>
          <w:tcPr>
            <w:tcW w:w="1268" w:type="dxa"/>
            <w:tcBorders>
              <w:top w:val="nil"/>
              <w:left w:val="nil"/>
              <w:bottom w:val="nil"/>
              <w:right w:val="nil"/>
            </w:tcBorders>
            <w:shd w:val="clear" w:color="000000" w:fill="FDE9D9"/>
            <w:vAlign w:val="center"/>
            <w:hideMark/>
          </w:tcPr>
          <w:p w14:paraId="362D2901"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c>
          <w:tcPr>
            <w:tcW w:w="4140" w:type="dxa"/>
            <w:tcBorders>
              <w:top w:val="nil"/>
              <w:left w:val="nil"/>
              <w:bottom w:val="nil"/>
              <w:right w:val="nil"/>
            </w:tcBorders>
            <w:shd w:val="clear" w:color="000000" w:fill="FDE9D9"/>
            <w:vAlign w:val="center"/>
            <w:hideMark/>
          </w:tcPr>
          <w:p w14:paraId="7D8AD264" w14:textId="77777777" w:rsidR="00E41EFB" w:rsidRPr="00E41EFB" w:rsidRDefault="00E41EFB" w:rsidP="00E41EFB">
            <w:pPr>
              <w:rPr>
                <w:rFonts w:ascii="Tahoma" w:hAnsi="Tahoma" w:cs="Tahoma"/>
                <w:sz w:val="13"/>
                <w:szCs w:val="13"/>
              </w:rPr>
            </w:pPr>
            <w:r w:rsidRPr="00E41EFB">
              <w:rPr>
                <w:rFonts w:ascii="Tahoma" w:hAnsi="Tahoma" w:cs="Tahoma"/>
                <w:sz w:val="13"/>
                <w:szCs w:val="13"/>
              </w:rPr>
              <w:t> </w:t>
            </w:r>
          </w:p>
        </w:tc>
      </w:tr>
      <w:tr w:rsidR="00E41EFB" w:rsidRPr="00E41EFB" w14:paraId="68662072" w14:textId="77777777" w:rsidTr="00E41EFB">
        <w:trPr>
          <w:trHeight w:val="345"/>
          <w:jc w:val="center"/>
        </w:trPr>
        <w:tc>
          <w:tcPr>
            <w:tcW w:w="460" w:type="dxa"/>
            <w:tcBorders>
              <w:top w:val="nil"/>
              <w:left w:val="nil"/>
              <w:bottom w:val="nil"/>
              <w:right w:val="nil"/>
            </w:tcBorders>
            <w:shd w:val="clear" w:color="auto" w:fill="auto"/>
            <w:vAlign w:val="center"/>
            <w:hideMark/>
          </w:tcPr>
          <w:p w14:paraId="59DC1438" w14:textId="77777777" w:rsidR="00E41EFB" w:rsidRPr="00E41EFB" w:rsidRDefault="00E41EFB" w:rsidP="00E41EFB">
            <w:pPr>
              <w:rPr>
                <w:rFonts w:ascii="Tahoma" w:hAnsi="Tahoma" w:cs="Tahoma"/>
                <w:sz w:val="13"/>
                <w:szCs w:val="13"/>
              </w:rPr>
            </w:pPr>
          </w:p>
        </w:tc>
        <w:tc>
          <w:tcPr>
            <w:tcW w:w="360" w:type="dxa"/>
            <w:tcBorders>
              <w:top w:val="nil"/>
              <w:left w:val="nil"/>
              <w:bottom w:val="nil"/>
              <w:right w:val="nil"/>
            </w:tcBorders>
            <w:shd w:val="clear" w:color="auto" w:fill="auto"/>
            <w:vAlign w:val="center"/>
            <w:hideMark/>
          </w:tcPr>
          <w:p w14:paraId="6B009297" w14:textId="77777777" w:rsidR="00E41EFB" w:rsidRPr="00E41EFB" w:rsidRDefault="00E41EFB" w:rsidP="00E41EFB">
            <w:pPr>
              <w:rPr>
                <w:sz w:val="13"/>
                <w:szCs w:val="13"/>
              </w:rPr>
            </w:pPr>
          </w:p>
        </w:tc>
        <w:tc>
          <w:tcPr>
            <w:tcW w:w="1008" w:type="dxa"/>
            <w:tcBorders>
              <w:top w:val="nil"/>
              <w:left w:val="nil"/>
              <w:bottom w:val="nil"/>
              <w:right w:val="nil"/>
            </w:tcBorders>
            <w:shd w:val="clear" w:color="auto" w:fill="auto"/>
            <w:vAlign w:val="center"/>
            <w:hideMark/>
          </w:tcPr>
          <w:p w14:paraId="10049A6D" w14:textId="77777777" w:rsidR="00E41EFB" w:rsidRPr="00E41EFB" w:rsidRDefault="00E41EFB" w:rsidP="00E41EFB">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1BA50CE9" w14:textId="77777777" w:rsidR="00E41EFB" w:rsidRPr="00E41EFB" w:rsidRDefault="00E41EFB" w:rsidP="00E41EFB">
            <w:pPr>
              <w:rPr>
                <w:rFonts w:ascii="Tahoma" w:hAnsi="Tahoma" w:cs="Tahoma"/>
                <w:sz w:val="13"/>
                <w:szCs w:val="13"/>
              </w:rPr>
            </w:pPr>
            <w:r w:rsidRPr="00E41EFB">
              <w:rPr>
                <w:rFonts w:ascii="Tahoma" w:hAnsi="Tahoma" w:cs="Tahoma"/>
                <w:sz w:val="13"/>
                <w:szCs w:val="13"/>
              </w:rPr>
              <w:t>Нормативный уровень прибыли</w:t>
            </w:r>
          </w:p>
        </w:tc>
        <w:tc>
          <w:tcPr>
            <w:tcW w:w="1132" w:type="dxa"/>
            <w:tcBorders>
              <w:top w:val="nil"/>
              <w:left w:val="nil"/>
              <w:bottom w:val="single" w:sz="4" w:space="0" w:color="C0C0C0"/>
              <w:right w:val="nil"/>
            </w:tcBorders>
            <w:shd w:val="clear" w:color="auto" w:fill="auto"/>
            <w:noWrap/>
            <w:vAlign w:val="center"/>
            <w:hideMark/>
          </w:tcPr>
          <w:p w14:paraId="25ECFACC" w14:textId="77777777" w:rsidR="00E41EFB" w:rsidRPr="00E41EFB" w:rsidRDefault="00E41EFB" w:rsidP="00E41EFB">
            <w:pPr>
              <w:jc w:val="center"/>
              <w:rPr>
                <w:rFonts w:ascii="Tahoma" w:hAnsi="Tahoma" w:cs="Tahoma"/>
                <w:color w:val="000000"/>
                <w:sz w:val="13"/>
                <w:szCs w:val="13"/>
              </w:rPr>
            </w:pPr>
            <w:r w:rsidRPr="00E41EFB">
              <w:rPr>
                <w:rFonts w:ascii="Tahoma" w:hAnsi="Tahoma" w:cs="Tahoma"/>
                <w:color w:val="000000"/>
                <w:sz w:val="13"/>
                <w:szCs w:val="13"/>
              </w:rPr>
              <w:t>%</w:t>
            </w:r>
          </w:p>
        </w:tc>
        <w:tc>
          <w:tcPr>
            <w:tcW w:w="1650" w:type="dxa"/>
            <w:tcBorders>
              <w:top w:val="nil"/>
              <w:left w:val="single" w:sz="4" w:space="0" w:color="C0C0C0"/>
              <w:bottom w:val="single" w:sz="4" w:space="0" w:color="C0C0C0"/>
              <w:right w:val="single" w:sz="4" w:space="0" w:color="C0C0C0"/>
            </w:tcBorders>
            <w:shd w:val="clear" w:color="auto" w:fill="auto"/>
            <w:vAlign w:val="center"/>
            <w:hideMark/>
          </w:tcPr>
          <w:p w14:paraId="0F5E27C6"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xml:space="preserve">                    -     </w:t>
            </w:r>
          </w:p>
        </w:tc>
        <w:tc>
          <w:tcPr>
            <w:tcW w:w="1608" w:type="dxa"/>
            <w:tcBorders>
              <w:top w:val="nil"/>
              <w:left w:val="nil"/>
              <w:bottom w:val="single" w:sz="4" w:space="0" w:color="C0C0C0"/>
              <w:right w:val="single" w:sz="4" w:space="0" w:color="C0C0C0"/>
            </w:tcBorders>
            <w:shd w:val="clear" w:color="auto" w:fill="auto"/>
            <w:vAlign w:val="center"/>
            <w:hideMark/>
          </w:tcPr>
          <w:p w14:paraId="2A288B3B"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29" w:type="dxa"/>
            <w:tcBorders>
              <w:top w:val="nil"/>
              <w:left w:val="nil"/>
              <w:bottom w:val="single" w:sz="4" w:space="0" w:color="C0C0C0"/>
              <w:right w:val="single" w:sz="4" w:space="0" w:color="C0C0C0"/>
            </w:tcBorders>
            <w:shd w:val="clear" w:color="auto" w:fill="auto"/>
            <w:vAlign w:val="center"/>
            <w:hideMark/>
          </w:tcPr>
          <w:p w14:paraId="7072280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xml:space="preserve">                     -     </w:t>
            </w:r>
          </w:p>
        </w:tc>
        <w:tc>
          <w:tcPr>
            <w:tcW w:w="1745" w:type="dxa"/>
            <w:tcBorders>
              <w:top w:val="nil"/>
              <w:left w:val="nil"/>
              <w:bottom w:val="single" w:sz="4" w:space="0" w:color="C0C0C0"/>
              <w:right w:val="single" w:sz="4" w:space="0" w:color="C0C0C0"/>
            </w:tcBorders>
            <w:shd w:val="clear" w:color="auto" w:fill="auto"/>
            <w:vAlign w:val="center"/>
            <w:hideMark/>
          </w:tcPr>
          <w:p w14:paraId="66768D53"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xml:space="preserve">                  3,05   </w:t>
            </w:r>
          </w:p>
        </w:tc>
        <w:tc>
          <w:tcPr>
            <w:tcW w:w="1597" w:type="dxa"/>
            <w:tcBorders>
              <w:top w:val="nil"/>
              <w:left w:val="nil"/>
              <w:bottom w:val="single" w:sz="4" w:space="0" w:color="C0C0C0"/>
              <w:right w:val="single" w:sz="4" w:space="0" w:color="C0C0C0"/>
            </w:tcBorders>
            <w:shd w:val="clear" w:color="auto" w:fill="auto"/>
            <w:vAlign w:val="center"/>
            <w:hideMark/>
          </w:tcPr>
          <w:p w14:paraId="6D18A1DC"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710" w:type="dxa"/>
            <w:tcBorders>
              <w:top w:val="nil"/>
              <w:left w:val="nil"/>
              <w:bottom w:val="single" w:sz="4" w:space="0" w:color="C0C0C0"/>
              <w:right w:val="single" w:sz="4" w:space="0" w:color="C0C0C0"/>
            </w:tcBorders>
            <w:shd w:val="clear" w:color="auto" w:fill="auto"/>
            <w:vAlign w:val="center"/>
            <w:hideMark/>
          </w:tcPr>
          <w:p w14:paraId="650666A9"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xml:space="preserve">                 2,52   </w:t>
            </w:r>
          </w:p>
        </w:tc>
        <w:tc>
          <w:tcPr>
            <w:tcW w:w="1600" w:type="dxa"/>
            <w:tcBorders>
              <w:top w:val="nil"/>
              <w:left w:val="nil"/>
              <w:bottom w:val="single" w:sz="4" w:space="0" w:color="C0C0C0"/>
              <w:right w:val="single" w:sz="4" w:space="0" w:color="C0C0C0"/>
            </w:tcBorders>
            <w:shd w:val="clear" w:color="auto" w:fill="auto"/>
            <w:vAlign w:val="center"/>
            <w:hideMark/>
          </w:tcPr>
          <w:p w14:paraId="419D5768"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w:t>
            </w:r>
          </w:p>
        </w:tc>
        <w:tc>
          <w:tcPr>
            <w:tcW w:w="1804" w:type="dxa"/>
            <w:tcBorders>
              <w:top w:val="nil"/>
              <w:left w:val="nil"/>
              <w:bottom w:val="single" w:sz="4" w:space="0" w:color="C0C0C0"/>
              <w:right w:val="single" w:sz="4" w:space="0" w:color="C0C0C0"/>
            </w:tcBorders>
            <w:shd w:val="clear" w:color="auto" w:fill="auto"/>
            <w:vAlign w:val="center"/>
            <w:hideMark/>
          </w:tcPr>
          <w:p w14:paraId="4C2F0DD7" w14:textId="7777777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xml:space="preserve">                   3,02   </w:t>
            </w:r>
          </w:p>
        </w:tc>
        <w:tc>
          <w:tcPr>
            <w:tcW w:w="1287" w:type="dxa"/>
            <w:tcBorders>
              <w:top w:val="nil"/>
              <w:left w:val="nil"/>
              <w:bottom w:val="nil"/>
              <w:right w:val="nil"/>
            </w:tcBorders>
            <w:shd w:val="clear" w:color="auto" w:fill="auto"/>
            <w:vAlign w:val="center"/>
            <w:hideMark/>
          </w:tcPr>
          <w:p w14:paraId="4432E1DF" w14:textId="77777777" w:rsidR="00E41EFB" w:rsidRPr="00E41EFB" w:rsidRDefault="00E41EFB" w:rsidP="00E41EFB">
            <w:pPr>
              <w:jc w:val="center"/>
              <w:rPr>
                <w:rFonts w:ascii="Tahoma" w:hAnsi="Tahoma" w:cs="Tahoma"/>
                <w:b/>
                <w:bCs/>
                <w:sz w:val="13"/>
                <w:szCs w:val="13"/>
              </w:rPr>
            </w:pPr>
          </w:p>
        </w:tc>
        <w:tc>
          <w:tcPr>
            <w:tcW w:w="1268" w:type="dxa"/>
            <w:tcBorders>
              <w:top w:val="nil"/>
              <w:left w:val="nil"/>
              <w:bottom w:val="nil"/>
              <w:right w:val="nil"/>
            </w:tcBorders>
            <w:shd w:val="clear" w:color="auto" w:fill="auto"/>
            <w:vAlign w:val="center"/>
            <w:hideMark/>
          </w:tcPr>
          <w:p w14:paraId="6F101002" w14:textId="77777777" w:rsidR="00E41EFB" w:rsidRPr="00E41EFB" w:rsidRDefault="00E41EFB" w:rsidP="00E41EFB">
            <w:pPr>
              <w:rPr>
                <w:sz w:val="13"/>
                <w:szCs w:val="13"/>
              </w:rPr>
            </w:pPr>
          </w:p>
        </w:tc>
        <w:tc>
          <w:tcPr>
            <w:tcW w:w="4140" w:type="dxa"/>
            <w:tcBorders>
              <w:top w:val="nil"/>
              <w:left w:val="nil"/>
              <w:bottom w:val="nil"/>
              <w:right w:val="nil"/>
            </w:tcBorders>
            <w:shd w:val="clear" w:color="auto" w:fill="auto"/>
            <w:vAlign w:val="center"/>
            <w:hideMark/>
          </w:tcPr>
          <w:p w14:paraId="5643216C" w14:textId="77777777" w:rsidR="00E41EFB" w:rsidRPr="00E41EFB" w:rsidRDefault="00E41EFB" w:rsidP="00E41EFB">
            <w:pPr>
              <w:rPr>
                <w:sz w:val="13"/>
                <w:szCs w:val="13"/>
              </w:rPr>
            </w:pPr>
          </w:p>
        </w:tc>
      </w:tr>
      <w:tr w:rsidR="00E41EFB" w:rsidRPr="00E41EFB" w14:paraId="5128DB4F" w14:textId="77777777" w:rsidTr="00E41EFB">
        <w:trPr>
          <w:trHeight w:val="225"/>
          <w:jc w:val="center"/>
        </w:trPr>
        <w:tc>
          <w:tcPr>
            <w:tcW w:w="460" w:type="dxa"/>
            <w:tcBorders>
              <w:top w:val="nil"/>
              <w:left w:val="nil"/>
              <w:bottom w:val="nil"/>
              <w:right w:val="nil"/>
            </w:tcBorders>
            <w:shd w:val="clear" w:color="auto" w:fill="auto"/>
            <w:vAlign w:val="center"/>
            <w:hideMark/>
          </w:tcPr>
          <w:p w14:paraId="30F7AB0D" w14:textId="77777777" w:rsidR="00E41EFB" w:rsidRPr="00E41EFB" w:rsidRDefault="00E41EFB" w:rsidP="00E41EFB">
            <w:pPr>
              <w:rPr>
                <w:sz w:val="13"/>
                <w:szCs w:val="13"/>
              </w:rPr>
            </w:pPr>
          </w:p>
        </w:tc>
        <w:tc>
          <w:tcPr>
            <w:tcW w:w="360" w:type="dxa"/>
            <w:tcBorders>
              <w:top w:val="nil"/>
              <w:left w:val="nil"/>
              <w:bottom w:val="nil"/>
              <w:right w:val="nil"/>
            </w:tcBorders>
            <w:shd w:val="clear" w:color="auto" w:fill="auto"/>
            <w:vAlign w:val="center"/>
            <w:hideMark/>
          </w:tcPr>
          <w:p w14:paraId="2869F24F" w14:textId="77777777" w:rsidR="00E41EFB" w:rsidRPr="00E41EFB" w:rsidRDefault="00E41EFB" w:rsidP="00E41EFB">
            <w:pPr>
              <w:rPr>
                <w:sz w:val="13"/>
                <w:szCs w:val="13"/>
              </w:rPr>
            </w:pPr>
          </w:p>
        </w:tc>
        <w:tc>
          <w:tcPr>
            <w:tcW w:w="1008" w:type="dxa"/>
            <w:tcBorders>
              <w:top w:val="nil"/>
              <w:left w:val="nil"/>
              <w:bottom w:val="nil"/>
              <w:right w:val="nil"/>
            </w:tcBorders>
            <w:shd w:val="clear" w:color="auto" w:fill="auto"/>
            <w:vAlign w:val="center"/>
            <w:hideMark/>
          </w:tcPr>
          <w:p w14:paraId="03817959" w14:textId="77777777" w:rsidR="00E41EFB" w:rsidRPr="00E41EFB" w:rsidRDefault="00E41EFB" w:rsidP="00E41EFB">
            <w:pPr>
              <w:rPr>
                <w:sz w:val="13"/>
                <w:szCs w:val="13"/>
              </w:rPr>
            </w:pPr>
          </w:p>
        </w:tc>
        <w:tc>
          <w:tcPr>
            <w:tcW w:w="4022" w:type="dxa"/>
            <w:tcBorders>
              <w:top w:val="nil"/>
              <w:left w:val="nil"/>
              <w:bottom w:val="nil"/>
              <w:right w:val="nil"/>
            </w:tcBorders>
            <w:shd w:val="clear" w:color="auto" w:fill="auto"/>
            <w:vAlign w:val="center"/>
            <w:hideMark/>
          </w:tcPr>
          <w:p w14:paraId="19190B19" w14:textId="77777777" w:rsidR="00E41EFB" w:rsidRPr="00E41EFB" w:rsidRDefault="00E41EFB" w:rsidP="00E41EFB">
            <w:pPr>
              <w:rPr>
                <w:sz w:val="13"/>
                <w:szCs w:val="13"/>
              </w:rPr>
            </w:pPr>
          </w:p>
        </w:tc>
        <w:tc>
          <w:tcPr>
            <w:tcW w:w="1132" w:type="dxa"/>
            <w:tcBorders>
              <w:top w:val="nil"/>
              <w:left w:val="nil"/>
              <w:bottom w:val="nil"/>
              <w:right w:val="nil"/>
            </w:tcBorders>
            <w:shd w:val="clear" w:color="auto" w:fill="auto"/>
            <w:vAlign w:val="center"/>
            <w:hideMark/>
          </w:tcPr>
          <w:p w14:paraId="70CB87A9" w14:textId="77777777" w:rsidR="00E41EFB" w:rsidRPr="00E41EFB" w:rsidRDefault="00E41EFB" w:rsidP="00E41EFB">
            <w:pPr>
              <w:rPr>
                <w:sz w:val="13"/>
                <w:szCs w:val="13"/>
              </w:rPr>
            </w:pPr>
          </w:p>
        </w:tc>
        <w:tc>
          <w:tcPr>
            <w:tcW w:w="1650" w:type="dxa"/>
            <w:tcBorders>
              <w:top w:val="nil"/>
              <w:left w:val="nil"/>
              <w:bottom w:val="nil"/>
              <w:right w:val="nil"/>
            </w:tcBorders>
            <w:shd w:val="clear" w:color="auto" w:fill="auto"/>
            <w:vAlign w:val="center"/>
            <w:hideMark/>
          </w:tcPr>
          <w:p w14:paraId="4B204678" w14:textId="77777777" w:rsidR="00E41EFB" w:rsidRPr="00E41EFB" w:rsidRDefault="00E41EFB" w:rsidP="00E41EFB">
            <w:pPr>
              <w:jc w:val="center"/>
              <w:rPr>
                <w:sz w:val="13"/>
                <w:szCs w:val="13"/>
              </w:rPr>
            </w:pPr>
          </w:p>
        </w:tc>
        <w:tc>
          <w:tcPr>
            <w:tcW w:w="1608" w:type="dxa"/>
            <w:tcBorders>
              <w:top w:val="nil"/>
              <w:left w:val="nil"/>
              <w:bottom w:val="nil"/>
              <w:right w:val="nil"/>
            </w:tcBorders>
            <w:shd w:val="clear" w:color="auto" w:fill="auto"/>
            <w:vAlign w:val="center"/>
            <w:hideMark/>
          </w:tcPr>
          <w:p w14:paraId="303C4EF9" w14:textId="77777777" w:rsidR="00E41EFB" w:rsidRPr="00E41EFB" w:rsidRDefault="00E41EFB" w:rsidP="00E41EFB">
            <w:pPr>
              <w:jc w:val="center"/>
              <w:rPr>
                <w:sz w:val="13"/>
                <w:szCs w:val="13"/>
              </w:rPr>
            </w:pPr>
          </w:p>
        </w:tc>
        <w:tc>
          <w:tcPr>
            <w:tcW w:w="1729" w:type="dxa"/>
            <w:tcBorders>
              <w:top w:val="nil"/>
              <w:left w:val="nil"/>
              <w:bottom w:val="nil"/>
              <w:right w:val="nil"/>
            </w:tcBorders>
            <w:shd w:val="clear" w:color="auto" w:fill="auto"/>
            <w:vAlign w:val="center"/>
            <w:hideMark/>
          </w:tcPr>
          <w:p w14:paraId="14AE7715" w14:textId="77777777" w:rsidR="00E41EFB" w:rsidRPr="00E41EFB" w:rsidRDefault="00E41EFB" w:rsidP="00E41EFB">
            <w:pPr>
              <w:jc w:val="center"/>
              <w:rPr>
                <w:sz w:val="13"/>
                <w:szCs w:val="13"/>
              </w:rPr>
            </w:pPr>
          </w:p>
        </w:tc>
        <w:tc>
          <w:tcPr>
            <w:tcW w:w="1745" w:type="dxa"/>
            <w:tcBorders>
              <w:top w:val="nil"/>
              <w:left w:val="nil"/>
              <w:bottom w:val="nil"/>
              <w:right w:val="nil"/>
            </w:tcBorders>
            <w:shd w:val="clear" w:color="auto" w:fill="auto"/>
            <w:vAlign w:val="center"/>
            <w:hideMark/>
          </w:tcPr>
          <w:p w14:paraId="041B2531" w14:textId="77777777" w:rsidR="00E41EFB" w:rsidRPr="00E41EFB" w:rsidRDefault="00E41EFB" w:rsidP="00E41EFB">
            <w:pPr>
              <w:jc w:val="center"/>
              <w:rPr>
                <w:sz w:val="13"/>
                <w:szCs w:val="13"/>
              </w:rPr>
            </w:pPr>
          </w:p>
        </w:tc>
        <w:tc>
          <w:tcPr>
            <w:tcW w:w="1597" w:type="dxa"/>
            <w:tcBorders>
              <w:top w:val="nil"/>
              <w:left w:val="nil"/>
              <w:bottom w:val="nil"/>
              <w:right w:val="nil"/>
            </w:tcBorders>
            <w:shd w:val="clear" w:color="auto" w:fill="auto"/>
            <w:vAlign w:val="center"/>
            <w:hideMark/>
          </w:tcPr>
          <w:p w14:paraId="206E83FF" w14:textId="77777777" w:rsidR="00E41EFB" w:rsidRPr="00E41EFB" w:rsidRDefault="00E41EFB" w:rsidP="00E41EFB">
            <w:pPr>
              <w:jc w:val="center"/>
              <w:rPr>
                <w:sz w:val="13"/>
                <w:szCs w:val="13"/>
              </w:rPr>
            </w:pPr>
          </w:p>
        </w:tc>
        <w:tc>
          <w:tcPr>
            <w:tcW w:w="1710" w:type="dxa"/>
            <w:tcBorders>
              <w:top w:val="nil"/>
              <w:left w:val="nil"/>
              <w:bottom w:val="nil"/>
              <w:right w:val="nil"/>
            </w:tcBorders>
            <w:shd w:val="clear" w:color="auto" w:fill="auto"/>
            <w:vAlign w:val="center"/>
            <w:hideMark/>
          </w:tcPr>
          <w:p w14:paraId="4ACA9425" w14:textId="77777777" w:rsidR="00E41EFB" w:rsidRPr="00E41EFB" w:rsidRDefault="00E41EFB" w:rsidP="00E41EFB">
            <w:pPr>
              <w:jc w:val="center"/>
              <w:rPr>
                <w:sz w:val="13"/>
                <w:szCs w:val="13"/>
              </w:rPr>
            </w:pPr>
          </w:p>
        </w:tc>
        <w:tc>
          <w:tcPr>
            <w:tcW w:w="1600" w:type="dxa"/>
            <w:tcBorders>
              <w:top w:val="nil"/>
              <w:left w:val="nil"/>
              <w:bottom w:val="nil"/>
              <w:right w:val="nil"/>
            </w:tcBorders>
            <w:shd w:val="clear" w:color="auto" w:fill="auto"/>
            <w:vAlign w:val="center"/>
            <w:hideMark/>
          </w:tcPr>
          <w:p w14:paraId="58A2265B" w14:textId="77777777" w:rsidR="00E41EFB" w:rsidRPr="00E41EFB" w:rsidRDefault="00E41EFB" w:rsidP="00E41EFB">
            <w:pPr>
              <w:jc w:val="center"/>
              <w:rPr>
                <w:sz w:val="13"/>
                <w:szCs w:val="13"/>
              </w:rPr>
            </w:pPr>
          </w:p>
        </w:tc>
        <w:tc>
          <w:tcPr>
            <w:tcW w:w="1804" w:type="dxa"/>
            <w:tcBorders>
              <w:top w:val="nil"/>
              <w:left w:val="nil"/>
              <w:bottom w:val="nil"/>
              <w:right w:val="nil"/>
            </w:tcBorders>
            <w:shd w:val="clear" w:color="auto" w:fill="auto"/>
            <w:vAlign w:val="center"/>
            <w:hideMark/>
          </w:tcPr>
          <w:p w14:paraId="5FA665DF" w14:textId="77777777" w:rsidR="00E41EFB" w:rsidRPr="00E41EFB" w:rsidRDefault="00E41EFB" w:rsidP="00E41EFB">
            <w:pPr>
              <w:jc w:val="center"/>
              <w:rPr>
                <w:sz w:val="13"/>
                <w:szCs w:val="13"/>
              </w:rPr>
            </w:pPr>
          </w:p>
        </w:tc>
        <w:tc>
          <w:tcPr>
            <w:tcW w:w="1287" w:type="dxa"/>
            <w:tcBorders>
              <w:top w:val="nil"/>
              <w:left w:val="nil"/>
              <w:bottom w:val="nil"/>
              <w:right w:val="nil"/>
            </w:tcBorders>
            <w:shd w:val="clear" w:color="auto" w:fill="auto"/>
            <w:vAlign w:val="center"/>
            <w:hideMark/>
          </w:tcPr>
          <w:p w14:paraId="0D9EFCAC" w14:textId="77777777" w:rsidR="00E41EFB" w:rsidRPr="00E41EFB" w:rsidRDefault="00E41EFB" w:rsidP="00E41EFB">
            <w:pPr>
              <w:jc w:val="center"/>
              <w:rPr>
                <w:sz w:val="13"/>
                <w:szCs w:val="13"/>
              </w:rPr>
            </w:pPr>
          </w:p>
        </w:tc>
        <w:tc>
          <w:tcPr>
            <w:tcW w:w="1268" w:type="dxa"/>
            <w:tcBorders>
              <w:top w:val="nil"/>
              <w:left w:val="nil"/>
              <w:bottom w:val="nil"/>
              <w:right w:val="nil"/>
            </w:tcBorders>
            <w:shd w:val="clear" w:color="auto" w:fill="auto"/>
            <w:vAlign w:val="center"/>
            <w:hideMark/>
          </w:tcPr>
          <w:p w14:paraId="2750121A" w14:textId="77777777" w:rsidR="00E41EFB" w:rsidRPr="00E41EFB" w:rsidRDefault="00E41EFB" w:rsidP="00E41EFB">
            <w:pPr>
              <w:rPr>
                <w:sz w:val="13"/>
                <w:szCs w:val="13"/>
              </w:rPr>
            </w:pPr>
          </w:p>
        </w:tc>
        <w:tc>
          <w:tcPr>
            <w:tcW w:w="4140" w:type="dxa"/>
            <w:tcBorders>
              <w:top w:val="nil"/>
              <w:left w:val="nil"/>
              <w:bottom w:val="nil"/>
              <w:right w:val="nil"/>
            </w:tcBorders>
            <w:shd w:val="clear" w:color="auto" w:fill="auto"/>
            <w:vAlign w:val="center"/>
            <w:hideMark/>
          </w:tcPr>
          <w:p w14:paraId="45D32B17" w14:textId="77777777" w:rsidR="00E41EFB" w:rsidRPr="00E41EFB" w:rsidRDefault="00E41EFB" w:rsidP="00E41EFB">
            <w:pPr>
              <w:rPr>
                <w:sz w:val="13"/>
                <w:szCs w:val="13"/>
              </w:rPr>
            </w:pPr>
          </w:p>
        </w:tc>
      </w:tr>
      <w:tr w:rsidR="00E41EFB" w:rsidRPr="00E41EFB" w14:paraId="2FB44E01" w14:textId="77777777" w:rsidTr="00E41EFB">
        <w:trPr>
          <w:trHeight w:val="420"/>
          <w:jc w:val="center"/>
        </w:trPr>
        <w:tc>
          <w:tcPr>
            <w:tcW w:w="460" w:type="dxa"/>
            <w:tcBorders>
              <w:top w:val="nil"/>
              <w:left w:val="nil"/>
              <w:bottom w:val="nil"/>
              <w:right w:val="nil"/>
            </w:tcBorders>
            <w:shd w:val="clear" w:color="auto" w:fill="auto"/>
            <w:vAlign w:val="center"/>
            <w:hideMark/>
          </w:tcPr>
          <w:p w14:paraId="27724A41" w14:textId="77777777" w:rsidR="00E41EFB" w:rsidRPr="00E41EFB" w:rsidRDefault="00E41EFB" w:rsidP="00E41EFB">
            <w:pPr>
              <w:rPr>
                <w:sz w:val="13"/>
                <w:szCs w:val="13"/>
              </w:rPr>
            </w:pPr>
          </w:p>
        </w:tc>
        <w:tc>
          <w:tcPr>
            <w:tcW w:w="360" w:type="dxa"/>
            <w:tcBorders>
              <w:top w:val="nil"/>
              <w:left w:val="nil"/>
              <w:bottom w:val="nil"/>
              <w:right w:val="nil"/>
            </w:tcBorders>
            <w:shd w:val="clear" w:color="auto" w:fill="auto"/>
            <w:vAlign w:val="center"/>
            <w:hideMark/>
          </w:tcPr>
          <w:p w14:paraId="6697704F" w14:textId="77777777" w:rsidR="00E41EFB" w:rsidRPr="00E41EFB" w:rsidRDefault="00E41EFB" w:rsidP="00E41EFB">
            <w:pPr>
              <w:rPr>
                <w:sz w:val="13"/>
                <w:szCs w:val="13"/>
              </w:rPr>
            </w:pPr>
          </w:p>
        </w:tc>
        <w:tc>
          <w:tcPr>
            <w:tcW w:w="1008" w:type="dxa"/>
            <w:tcBorders>
              <w:top w:val="nil"/>
              <w:left w:val="nil"/>
              <w:bottom w:val="nil"/>
              <w:right w:val="nil"/>
            </w:tcBorders>
            <w:shd w:val="clear" w:color="auto" w:fill="auto"/>
            <w:vAlign w:val="center"/>
            <w:hideMark/>
          </w:tcPr>
          <w:p w14:paraId="5ABC7897" w14:textId="77777777" w:rsidR="00E41EFB" w:rsidRPr="00E41EFB" w:rsidRDefault="00E41EFB" w:rsidP="00E41EFB">
            <w:pPr>
              <w:rPr>
                <w:sz w:val="13"/>
                <w:szCs w:val="13"/>
              </w:rPr>
            </w:pPr>
          </w:p>
        </w:tc>
        <w:tc>
          <w:tcPr>
            <w:tcW w:w="4022"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B6B164B"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Текущие расходы, в том числе:</w:t>
            </w:r>
          </w:p>
        </w:tc>
        <w:tc>
          <w:tcPr>
            <w:tcW w:w="1132" w:type="dxa"/>
            <w:tcBorders>
              <w:top w:val="single" w:sz="4" w:space="0" w:color="C0C0C0"/>
              <w:left w:val="nil"/>
              <w:bottom w:val="single" w:sz="4" w:space="0" w:color="C0C0C0"/>
              <w:right w:val="single" w:sz="4" w:space="0" w:color="C0C0C0"/>
            </w:tcBorders>
            <w:shd w:val="clear" w:color="auto" w:fill="auto"/>
            <w:vAlign w:val="center"/>
            <w:hideMark/>
          </w:tcPr>
          <w:p w14:paraId="26430221"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single" w:sz="4" w:space="0" w:color="C0C0C0"/>
              <w:left w:val="nil"/>
              <w:bottom w:val="nil"/>
              <w:right w:val="single" w:sz="4" w:space="0" w:color="C0C0C0"/>
            </w:tcBorders>
            <w:shd w:val="clear" w:color="auto" w:fill="auto"/>
            <w:vAlign w:val="center"/>
            <w:hideMark/>
          </w:tcPr>
          <w:p w14:paraId="73B57F61" w14:textId="026264FF"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27 831,93</w:t>
            </w:r>
          </w:p>
        </w:tc>
        <w:tc>
          <w:tcPr>
            <w:tcW w:w="1608" w:type="dxa"/>
            <w:tcBorders>
              <w:top w:val="single" w:sz="4" w:space="0" w:color="C0C0C0"/>
              <w:left w:val="nil"/>
              <w:bottom w:val="single" w:sz="4" w:space="0" w:color="C0C0C0"/>
              <w:right w:val="single" w:sz="4" w:space="0" w:color="C0C0C0"/>
            </w:tcBorders>
            <w:shd w:val="clear" w:color="auto" w:fill="auto"/>
            <w:vAlign w:val="center"/>
            <w:hideMark/>
          </w:tcPr>
          <w:p w14:paraId="14E4B2D0" w14:textId="2974FAD1"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31 300,07</w:t>
            </w:r>
          </w:p>
        </w:tc>
        <w:tc>
          <w:tcPr>
            <w:tcW w:w="1729" w:type="dxa"/>
            <w:tcBorders>
              <w:top w:val="single" w:sz="4" w:space="0" w:color="C0C0C0"/>
              <w:left w:val="nil"/>
              <w:bottom w:val="nil"/>
              <w:right w:val="single" w:sz="4" w:space="0" w:color="C0C0C0"/>
            </w:tcBorders>
            <w:shd w:val="clear" w:color="auto" w:fill="auto"/>
            <w:vAlign w:val="center"/>
            <w:hideMark/>
          </w:tcPr>
          <w:p w14:paraId="24AC91BB" w14:textId="7489E1D5"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28 950,03</w:t>
            </w:r>
          </w:p>
        </w:tc>
        <w:tc>
          <w:tcPr>
            <w:tcW w:w="1745" w:type="dxa"/>
            <w:tcBorders>
              <w:top w:val="single" w:sz="4" w:space="0" w:color="C0C0C0"/>
              <w:left w:val="nil"/>
              <w:bottom w:val="nil"/>
              <w:right w:val="single" w:sz="4" w:space="0" w:color="C0C0C0"/>
            </w:tcBorders>
            <w:shd w:val="clear" w:color="auto" w:fill="auto"/>
            <w:vAlign w:val="center"/>
            <w:hideMark/>
          </w:tcPr>
          <w:p w14:paraId="0B5F874E" w14:textId="50C081C6"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30 080,98</w:t>
            </w:r>
          </w:p>
        </w:tc>
        <w:tc>
          <w:tcPr>
            <w:tcW w:w="1597" w:type="dxa"/>
            <w:tcBorders>
              <w:top w:val="single" w:sz="4" w:space="0" w:color="C0C0C0"/>
              <w:left w:val="nil"/>
              <w:bottom w:val="single" w:sz="4" w:space="0" w:color="C0C0C0"/>
              <w:right w:val="single" w:sz="4" w:space="0" w:color="C0C0C0"/>
            </w:tcBorders>
            <w:shd w:val="clear" w:color="auto" w:fill="auto"/>
            <w:vAlign w:val="center"/>
            <w:hideMark/>
          </w:tcPr>
          <w:p w14:paraId="6AD6830A" w14:textId="0EBA115F"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6 452,66</w:t>
            </w:r>
          </w:p>
        </w:tc>
        <w:tc>
          <w:tcPr>
            <w:tcW w:w="1710" w:type="dxa"/>
            <w:tcBorders>
              <w:top w:val="single" w:sz="4" w:space="0" w:color="C0C0C0"/>
              <w:left w:val="nil"/>
              <w:bottom w:val="nil"/>
              <w:right w:val="single" w:sz="4" w:space="0" w:color="C0C0C0"/>
            </w:tcBorders>
            <w:shd w:val="clear" w:color="auto" w:fill="auto"/>
            <w:vAlign w:val="center"/>
            <w:hideMark/>
          </w:tcPr>
          <w:p w14:paraId="426E1051" w14:textId="11A6C140"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36 533,64</w:t>
            </w:r>
          </w:p>
        </w:tc>
        <w:tc>
          <w:tcPr>
            <w:tcW w:w="1600" w:type="dxa"/>
            <w:tcBorders>
              <w:top w:val="single" w:sz="4" w:space="0" w:color="C0C0C0"/>
              <w:left w:val="nil"/>
              <w:bottom w:val="single" w:sz="4" w:space="0" w:color="C0C0C0"/>
              <w:right w:val="single" w:sz="4" w:space="0" w:color="C0C0C0"/>
            </w:tcBorders>
            <w:shd w:val="clear" w:color="auto" w:fill="auto"/>
            <w:vAlign w:val="center"/>
            <w:hideMark/>
          </w:tcPr>
          <w:p w14:paraId="1374CCAB" w14:textId="0A698F79"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1 084,97</w:t>
            </w:r>
          </w:p>
        </w:tc>
        <w:tc>
          <w:tcPr>
            <w:tcW w:w="1804" w:type="dxa"/>
            <w:tcBorders>
              <w:top w:val="single" w:sz="4" w:space="0" w:color="C0C0C0"/>
              <w:left w:val="nil"/>
              <w:bottom w:val="nil"/>
              <w:right w:val="single" w:sz="4" w:space="0" w:color="C0C0C0"/>
            </w:tcBorders>
            <w:shd w:val="clear" w:color="auto" w:fill="auto"/>
            <w:vAlign w:val="center"/>
            <w:hideMark/>
          </w:tcPr>
          <w:p w14:paraId="02DC7C6A" w14:textId="6787FD54"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28 996,01</w:t>
            </w:r>
          </w:p>
        </w:tc>
        <w:tc>
          <w:tcPr>
            <w:tcW w:w="1287" w:type="dxa"/>
            <w:tcBorders>
              <w:top w:val="single" w:sz="4" w:space="0" w:color="C0C0C0"/>
              <w:left w:val="nil"/>
              <w:bottom w:val="single" w:sz="4" w:space="0" w:color="C0C0C0"/>
              <w:right w:val="single" w:sz="4" w:space="0" w:color="C0C0C0"/>
            </w:tcBorders>
            <w:shd w:val="clear" w:color="auto" w:fill="auto"/>
            <w:vAlign w:val="center"/>
            <w:hideMark/>
          </w:tcPr>
          <w:p w14:paraId="5F9D9C23" w14:textId="2E5E3486"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14 508,11</w:t>
            </w:r>
          </w:p>
        </w:tc>
        <w:tc>
          <w:tcPr>
            <w:tcW w:w="1268" w:type="dxa"/>
            <w:tcBorders>
              <w:top w:val="single" w:sz="4" w:space="0" w:color="C0C0C0"/>
              <w:left w:val="nil"/>
              <w:bottom w:val="single" w:sz="4" w:space="0" w:color="C0C0C0"/>
              <w:right w:val="single" w:sz="4" w:space="0" w:color="C0C0C0"/>
            </w:tcBorders>
            <w:shd w:val="clear" w:color="auto" w:fill="auto"/>
            <w:vAlign w:val="center"/>
            <w:hideMark/>
          </w:tcPr>
          <w:p w14:paraId="3C7BDC4F" w14:textId="162873A2"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14 487,91</w:t>
            </w:r>
          </w:p>
        </w:tc>
        <w:tc>
          <w:tcPr>
            <w:tcW w:w="4140" w:type="dxa"/>
            <w:tcBorders>
              <w:top w:val="nil"/>
              <w:left w:val="nil"/>
              <w:bottom w:val="nil"/>
              <w:right w:val="nil"/>
            </w:tcBorders>
            <w:shd w:val="clear" w:color="auto" w:fill="auto"/>
            <w:vAlign w:val="center"/>
            <w:hideMark/>
          </w:tcPr>
          <w:p w14:paraId="76BF9B43" w14:textId="77777777" w:rsidR="00E41EFB" w:rsidRPr="00E41EFB" w:rsidRDefault="00E41EFB" w:rsidP="00E41EFB">
            <w:pPr>
              <w:jc w:val="center"/>
              <w:rPr>
                <w:rFonts w:ascii="Tahoma" w:hAnsi="Tahoma" w:cs="Tahoma"/>
                <w:b/>
                <w:bCs/>
                <w:sz w:val="13"/>
                <w:szCs w:val="13"/>
              </w:rPr>
            </w:pPr>
          </w:p>
        </w:tc>
      </w:tr>
      <w:tr w:rsidR="00E41EFB" w:rsidRPr="00E41EFB" w14:paraId="30AB6490" w14:textId="77777777" w:rsidTr="00E41EFB">
        <w:trPr>
          <w:trHeight w:val="435"/>
          <w:jc w:val="center"/>
        </w:trPr>
        <w:tc>
          <w:tcPr>
            <w:tcW w:w="460" w:type="dxa"/>
            <w:tcBorders>
              <w:top w:val="nil"/>
              <w:left w:val="nil"/>
              <w:bottom w:val="nil"/>
              <w:right w:val="nil"/>
            </w:tcBorders>
            <w:shd w:val="clear" w:color="auto" w:fill="auto"/>
            <w:vAlign w:val="center"/>
            <w:hideMark/>
          </w:tcPr>
          <w:p w14:paraId="33214F29" w14:textId="77777777" w:rsidR="00E41EFB" w:rsidRPr="00E41EFB" w:rsidRDefault="00E41EFB" w:rsidP="00E41EFB">
            <w:pPr>
              <w:rPr>
                <w:sz w:val="13"/>
                <w:szCs w:val="13"/>
              </w:rPr>
            </w:pPr>
          </w:p>
        </w:tc>
        <w:tc>
          <w:tcPr>
            <w:tcW w:w="360" w:type="dxa"/>
            <w:tcBorders>
              <w:top w:val="nil"/>
              <w:left w:val="nil"/>
              <w:bottom w:val="nil"/>
              <w:right w:val="nil"/>
            </w:tcBorders>
            <w:shd w:val="clear" w:color="auto" w:fill="auto"/>
            <w:vAlign w:val="center"/>
            <w:hideMark/>
          </w:tcPr>
          <w:p w14:paraId="1FE6A6B9" w14:textId="77777777" w:rsidR="00E41EFB" w:rsidRPr="00E41EFB" w:rsidRDefault="00E41EFB" w:rsidP="00E41EFB">
            <w:pPr>
              <w:rPr>
                <w:sz w:val="13"/>
                <w:szCs w:val="13"/>
              </w:rPr>
            </w:pPr>
          </w:p>
        </w:tc>
        <w:tc>
          <w:tcPr>
            <w:tcW w:w="1008" w:type="dxa"/>
            <w:tcBorders>
              <w:top w:val="nil"/>
              <w:left w:val="nil"/>
              <w:bottom w:val="nil"/>
              <w:right w:val="nil"/>
            </w:tcBorders>
            <w:shd w:val="clear" w:color="auto" w:fill="auto"/>
            <w:vAlign w:val="center"/>
            <w:hideMark/>
          </w:tcPr>
          <w:p w14:paraId="6E96BDFA" w14:textId="77777777" w:rsidR="00E41EFB" w:rsidRPr="00E41EFB" w:rsidRDefault="00E41EFB" w:rsidP="00E41EFB">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FFFF00"/>
            <w:vAlign w:val="center"/>
            <w:hideMark/>
          </w:tcPr>
          <w:p w14:paraId="2803178F" w14:textId="77777777" w:rsidR="00E41EFB" w:rsidRPr="00E41EFB" w:rsidRDefault="00E41EFB" w:rsidP="00E41EFB">
            <w:pPr>
              <w:jc w:val="right"/>
              <w:rPr>
                <w:rFonts w:ascii="Tahoma" w:hAnsi="Tahoma" w:cs="Tahoma"/>
                <w:b/>
                <w:bCs/>
                <w:sz w:val="13"/>
                <w:szCs w:val="13"/>
              </w:rPr>
            </w:pPr>
            <w:r w:rsidRPr="00E41EFB">
              <w:rPr>
                <w:rFonts w:ascii="Tahoma" w:hAnsi="Tahoma" w:cs="Tahoma"/>
                <w:b/>
                <w:bCs/>
                <w:sz w:val="13"/>
                <w:szCs w:val="13"/>
              </w:rPr>
              <w:t>Операционные расходы</w:t>
            </w:r>
          </w:p>
        </w:tc>
        <w:tc>
          <w:tcPr>
            <w:tcW w:w="1132" w:type="dxa"/>
            <w:tcBorders>
              <w:top w:val="nil"/>
              <w:left w:val="nil"/>
              <w:bottom w:val="single" w:sz="4" w:space="0" w:color="C0C0C0"/>
              <w:right w:val="nil"/>
            </w:tcBorders>
            <w:shd w:val="clear" w:color="auto" w:fill="auto"/>
            <w:vAlign w:val="center"/>
            <w:hideMark/>
          </w:tcPr>
          <w:p w14:paraId="19AB869E"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single" w:sz="8" w:space="0" w:color="auto"/>
              <w:left w:val="single" w:sz="8" w:space="0" w:color="auto"/>
              <w:bottom w:val="single" w:sz="8" w:space="0" w:color="auto"/>
              <w:right w:val="single" w:sz="8" w:space="0" w:color="auto"/>
            </w:tcBorders>
            <w:shd w:val="clear" w:color="000000" w:fill="EBF1DE"/>
            <w:vAlign w:val="center"/>
            <w:hideMark/>
          </w:tcPr>
          <w:p w14:paraId="645821AE" w14:textId="07A05EE9"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18 249,00</w:t>
            </w:r>
          </w:p>
        </w:tc>
        <w:tc>
          <w:tcPr>
            <w:tcW w:w="1608" w:type="dxa"/>
            <w:tcBorders>
              <w:top w:val="nil"/>
              <w:left w:val="nil"/>
              <w:bottom w:val="single" w:sz="4" w:space="0" w:color="C0C0C0"/>
              <w:right w:val="nil"/>
            </w:tcBorders>
            <w:shd w:val="clear" w:color="auto" w:fill="auto"/>
            <w:vAlign w:val="center"/>
            <w:hideMark/>
          </w:tcPr>
          <w:p w14:paraId="2410F897" w14:textId="123B5E43"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24 422,99</w:t>
            </w:r>
          </w:p>
        </w:tc>
        <w:tc>
          <w:tcPr>
            <w:tcW w:w="172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1D6D4E" w14:textId="1C25FC14"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18 608,50</w:t>
            </w:r>
          </w:p>
        </w:tc>
        <w:tc>
          <w:tcPr>
            <w:tcW w:w="1745" w:type="dxa"/>
            <w:tcBorders>
              <w:top w:val="single" w:sz="8" w:space="0" w:color="auto"/>
              <w:left w:val="nil"/>
              <w:bottom w:val="single" w:sz="8" w:space="0" w:color="auto"/>
              <w:right w:val="single" w:sz="8" w:space="0" w:color="auto"/>
            </w:tcBorders>
            <w:shd w:val="clear" w:color="auto" w:fill="auto"/>
            <w:vAlign w:val="center"/>
            <w:hideMark/>
          </w:tcPr>
          <w:p w14:paraId="15F728DF" w14:textId="70D0E688"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19 345,33</w:t>
            </w:r>
          </w:p>
        </w:tc>
        <w:tc>
          <w:tcPr>
            <w:tcW w:w="1597" w:type="dxa"/>
            <w:tcBorders>
              <w:top w:val="nil"/>
              <w:left w:val="nil"/>
              <w:bottom w:val="single" w:sz="4" w:space="0" w:color="C0C0C0"/>
              <w:right w:val="nil"/>
            </w:tcBorders>
            <w:shd w:val="clear" w:color="auto" w:fill="auto"/>
            <w:vAlign w:val="center"/>
            <w:hideMark/>
          </w:tcPr>
          <w:p w14:paraId="45E7BD31" w14:textId="524F077D"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6 636,60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1D3E5" w14:textId="5641304B"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25 981,93</w:t>
            </w:r>
          </w:p>
        </w:tc>
        <w:tc>
          <w:tcPr>
            <w:tcW w:w="1600" w:type="dxa"/>
            <w:tcBorders>
              <w:top w:val="nil"/>
              <w:left w:val="nil"/>
              <w:bottom w:val="single" w:sz="4" w:space="0" w:color="C0C0C0"/>
              <w:right w:val="nil"/>
            </w:tcBorders>
            <w:shd w:val="clear" w:color="auto" w:fill="auto"/>
            <w:vAlign w:val="center"/>
            <w:hideMark/>
          </w:tcPr>
          <w:p w14:paraId="6C3AE2E3" w14:textId="1DE68B5C"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241,28</w:t>
            </w:r>
          </w:p>
        </w:tc>
        <w:tc>
          <w:tcPr>
            <w:tcW w:w="1804" w:type="dxa"/>
            <w:tcBorders>
              <w:top w:val="single" w:sz="8" w:space="0" w:color="auto"/>
              <w:left w:val="single" w:sz="8" w:space="0" w:color="auto"/>
              <w:bottom w:val="single" w:sz="8" w:space="0" w:color="auto"/>
              <w:right w:val="single" w:sz="8" w:space="0" w:color="auto"/>
            </w:tcBorders>
            <w:shd w:val="clear" w:color="000000" w:fill="EBF1DE"/>
            <w:vAlign w:val="center"/>
            <w:hideMark/>
          </w:tcPr>
          <w:p w14:paraId="2A1F117B" w14:textId="46A76EEA"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19 104,05</w:t>
            </w:r>
          </w:p>
        </w:tc>
        <w:tc>
          <w:tcPr>
            <w:tcW w:w="1287" w:type="dxa"/>
            <w:tcBorders>
              <w:top w:val="nil"/>
              <w:left w:val="nil"/>
              <w:bottom w:val="single" w:sz="4" w:space="0" w:color="C0C0C0"/>
              <w:right w:val="single" w:sz="4" w:space="0" w:color="C0C0C0"/>
            </w:tcBorders>
            <w:shd w:val="clear" w:color="auto" w:fill="auto"/>
            <w:vAlign w:val="center"/>
            <w:hideMark/>
          </w:tcPr>
          <w:p w14:paraId="04EE6EA2" w14:textId="417265B1"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9 580,33</w:t>
            </w:r>
          </w:p>
        </w:tc>
        <w:tc>
          <w:tcPr>
            <w:tcW w:w="1268" w:type="dxa"/>
            <w:tcBorders>
              <w:top w:val="nil"/>
              <w:left w:val="nil"/>
              <w:bottom w:val="single" w:sz="4" w:space="0" w:color="C0C0C0"/>
              <w:right w:val="single" w:sz="4" w:space="0" w:color="C0C0C0"/>
            </w:tcBorders>
            <w:shd w:val="clear" w:color="auto" w:fill="auto"/>
            <w:vAlign w:val="center"/>
            <w:hideMark/>
          </w:tcPr>
          <w:p w14:paraId="4A16F340" w14:textId="0324E234"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9 523,73</w:t>
            </w:r>
          </w:p>
        </w:tc>
        <w:tc>
          <w:tcPr>
            <w:tcW w:w="4140" w:type="dxa"/>
            <w:tcBorders>
              <w:top w:val="nil"/>
              <w:left w:val="nil"/>
              <w:bottom w:val="nil"/>
              <w:right w:val="nil"/>
            </w:tcBorders>
            <w:shd w:val="clear" w:color="auto" w:fill="auto"/>
            <w:vAlign w:val="center"/>
            <w:hideMark/>
          </w:tcPr>
          <w:p w14:paraId="6D7EB324" w14:textId="77777777" w:rsidR="00E41EFB" w:rsidRPr="00E41EFB" w:rsidRDefault="00E41EFB" w:rsidP="00E41EFB">
            <w:pPr>
              <w:jc w:val="center"/>
              <w:rPr>
                <w:rFonts w:ascii="Tahoma" w:hAnsi="Tahoma" w:cs="Tahoma"/>
                <w:b/>
                <w:bCs/>
                <w:sz w:val="13"/>
                <w:szCs w:val="13"/>
              </w:rPr>
            </w:pPr>
          </w:p>
        </w:tc>
      </w:tr>
      <w:tr w:rsidR="00E41EFB" w:rsidRPr="00E41EFB" w14:paraId="7260FBF9" w14:textId="77777777" w:rsidTr="00E41EFB">
        <w:trPr>
          <w:trHeight w:val="390"/>
          <w:jc w:val="center"/>
        </w:trPr>
        <w:tc>
          <w:tcPr>
            <w:tcW w:w="460" w:type="dxa"/>
            <w:tcBorders>
              <w:top w:val="nil"/>
              <w:left w:val="nil"/>
              <w:bottom w:val="nil"/>
              <w:right w:val="nil"/>
            </w:tcBorders>
            <w:shd w:val="clear" w:color="auto" w:fill="auto"/>
            <w:vAlign w:val="center"/>
            <w:hideMark/>
          </w:tcPr>
          <w:p w14:paraId="3A3DC526" w14:textId="77777777" w:rsidR="00E41EFB" w:rsidRPr="00E41EFB" w:rsidRDefault="00E41EFB" w:rsidP="00E41EFB">
            <w:pPr>
              <w:rPr>
                <w:sz w:val="13"/>
                <w:szCs w:val="13"/>
              </w:rPr>
            </w:pPr>
          </w:p>
        </w:tc>
        <w:tc>
          <w:tcPr>
            <w:tcW w:w="360" w:type="dxa"/>
            <w:tcBorders>
              <w:top w:val="nil"/>
              <w:left w:val="nil"/>
              <w:bottom w:val="nil"/>
              <w:right w:val="nil"/>
            </w:tcBorders>
            <w:shd w:val="clear" w:color="auto" w:fill="auto"/>
            <w:vAlign w:val="center"/>
            <w:hideMark/>
          </w:tcPr>
          <w:p w14:paraId="6EC11EAA" w14:textId="77777777" w:rsidR="00E41EFB" w:rsidRPr="00E41EFB" w:rsidRDefault="00E41EFB" w:rsidP="00E41EFB">
            <w:pPr>
              <w:rPr>
                <w:sz w:val="13"/>
                <w:szCs w:val="13"/>
              </w:rPr>
            </w:pPr>
          </w:p>
        </w:tc>
        <w:tc>
          <w:tcPr>
            <w:tcW w:w="1008" w:type="dxa"/>
            <w:tcBorders>
              <w:top w:val="nil"/>
              <w:left w:val="nil"/>
              <w:bottom w:val="nil"/>
              <w:right w:val="nil"/>
            </w:tcBorders>
            <w:shd w:val="clear" w:color="auto" w:fill="auto"/>
            <w:vAlign w:val="center"/>
            <w:hideMark/>
          </w:tcPr>
          <w:p w14:paraId="01C25420" w14:textId="77777777" w:rsidR="00E41EFB" w:rsidRPr="00E41EFB" w:rsidRDefault="00E41EFB" w:rsidP="00E41EFB">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00B050"/>
            <w:vAlign w:val="center"/>
            <w:hideMark/>
          </w:tcPr>
          <w:p w14:paraId="1722068D" w14:textId="77777777" w:rsidR="00E41EFB" w:rsidRPr="00E41EFB" w:rsidRDefault="00E41EFB" w:rsidP="00E41EFB">
            <w:pPr>
              <w:jc w:val="right"/>
              <w:rPr>
                <w:rFonts w:ascii="Tahoma" w:hAnsi="Tahoma" w:cs="Tahoma"/>
                <w:b/>
                <w:bCs/>
                <w:sz w:val="13"/>
                <w:szCs w:val="13"/>
              </w:rPr>
            </w:pPr>
            <w:r w:rsidRPr="00E41EFB">
              <w:rPr>
                <w:rFonts w:ascii="Tahoma" w:hAnsi="Tahoma" w:cs="Tahoma"/>
                <w:b/>
                <w:bCs/>
                <w:sz w:val="13"/>
                <w:szCs w:val="13"/>
              </w:rPr>
              <w:t>Неподконтрольные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0F62082C"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auto" w:fill="auto"/>
            <w:vAlign w:val="center"/>
            <w:hideMark/>
          </w:tcPr>
          <w:p w14:paraId="3EE04C43" w14:textId="4B5573BD"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2 063,02</w:t>
            </w:r>
          </w:p>
        </w:tc>
        <w:tc>
          <w:tcPr>
            <w:tcW w:w="1608" w:type="dxa"/>
            <w:tcBorders>
              <w:top w:val="nil"/>
              <w:left w:val="nil"/>
              <w:bottom w:val="single" w:sz="4" w:space="0" w:color="C0C0C0"/>
              <w:right w:val="single" w:sz="4" w:space="0" w:color="C0C0C0"/>
            </w:tcBorders>
            <w:shd w:val="clear" w:color="auto" w:fill="auto"/>
            <w:vAlign w:val="center"/>
            <w:hideMark/>
          </w:tcPr>
          <w:p w14:paraId="3DDA7CBC" w14:textId="1F5BDE82"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1 600,46</w:t>
            </w:r>
          </w:p>
        </w:tc>
        <w:tc>
          <w:tcPr>
            <w:tcW w:w="1729" w:type="dxa"/>
            <w:tcBorders>
              <w:top w:val="nil"/>
              <w:left w:val="nil"/>
              <w:bottom w:val="single" w:sz="4" w:space="0" w:color="C0C0C0"/>
              <w:right w:val="single" w:sz="4" w:space="0" w:color="C0C0C0"/>
            </w:tcBorders>
            <w:shd w:val="clear" w:color="auto" w:fill="auto"/>
            <w:vAlign w:val="center"/>
            <w:hideMark/>
          </w:tcPr>
          <w:p w14:paraId="01EFFC56" w14:textId="553FFAAF"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2 992,03</w:t>
            </w:r>
          </w:p>
        </w:tc>
        <w:tc>
          <w:tcPr>
            <w:tcW w:w="1745" w:type="dxa"/>
            <w:tcBorders>
              <w:top w:val="nil"/>
              <w:left w:val="nil"/>
              <w:bottom w:val="single" w:sz="4" w:space="0" w:color="C0C0C0"/>
              <w:right w:val="single" w:sz="4" w:space="0" w:color="C0C0C0"/>
            </w:tcBorders>
            <w:shd w:val="clear" w:color="000000" w:fill="E4DFEC"/>
            <w:vAlign w:val="center"/>
            <w:hideMark/>
          </w:tcPr>
          <w:p w14:paraId="6EB02005" w14:textId="78B3E53C"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2 617,75</w:t>
            </w:r>
          </w:p>
        </w:tc>
        <w:tc>
          <w:tcPr>
            <w:tcW w:w="1597" w:type="dxa"/>
            <w:tcBorders>
              <w:top w:val="nil"/>
              <w:left w:val="nil"/>
              <w:bottom w:val="single" w:sz="4" w:space="0" w:color="C0C0C0"/>
              <w:right w:val="single" w:sz="4" w:space="0" w:color="C0C0C0"/>
            </w:tcBorders>
            <w:shd w:val="clear" w:color="auto" w:fill="auto"/>
            <w:vAlign w:val="center"/>
            <w:hideMark/>
          </w:tcPr>
          <w:p w14:paraId="75C9432C" w14:textId="286E1A19"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206,60</w:t>
            </w:r>
          </w:p>
        </w:tc>
        <w:tc>
          <w:tcPr>
            <w:tcW w:w="1710" w:type="dxa"/>
            <w:tcBorders>
              <w:top w:val="nil"/>
              <w:left w:val="nil"/>
              <w:bottom w:val="single" w:sz="4" w:space="0" w:color="C0C0C0"/>
              <w:right w:val="single" w:sz="4" w:space="0" w:color="C0C0C0"/>
            </w:tcBorders>
            <w:shd w:val="clear" w:color="000000" w:fill="E4DFEC"/>
            <w:vAlign w:val="center"/>
            <w:hideMark/>
          </w:tcPr>
          <w:p w14:paraId="4522DA5B" w14:textId="4F4D0C61"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2 411,15</w:t>
            </w:r>
          </w:p>
        </w:tc>
        <w:tc>
          <w:tcPr>
            <w:tcW w:w="1600" w:type="dxa"/>
            <w:tcBorders>
              <w:top w:val="nil"/>
              <w:left w:val="nil"/>
              <w:bottom w:val="single" w:sz="4" w:space="0" w:color="C0C0C0"/>
              <w:right w:val="single" w:sz="4" w:space="0" w:color="C0C0C0"/>
            </w:tcBorders>
            <w:shd w:val="clear" w:color="auto" w:fill="auto"/>
            <w:vAlign w:val="center"/>
            <w:hideMark/>
          </w:tcPr>
          <w:p w14:paraId="651FBA23" w14:textId="59E0BE0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334,39</w:t>
            </w:r>
          </w:p>
        </w:tc>
        <w:tc>
          <w:tcPr>
            <w:tcW w:w="1804" w:type="dxa"/>
            <w:tcBorders>
              <w:top w:val="nil"/>
              <w:left w:val="nil"/>
              <w:bottom w:val="single" w:sz="4" w:space="0" w:color="C0C0C0"/>
              <w:right w:val="single" w:sz="4" w:space="0" w:color="C0C0C0"/>
            </w:tcBorders>
            <w:shd w:val="clear" w:color="auto" w:fill="auto"/>
            <w:vAlign w:val="center"/>
            <w:hideMark/>
          </w:tcPr>
          <w:p w14:paraId="0D34ABD5" w14:textId="406E8D1C"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2 283,36</w:t>
            </w:r>
          </w:p>
        </w:tc>
        <w:tc>
          <w:tcPr>
            <w:tcW w:w="1287" w:type="dxa"/>
            <w:tcBorders>
              <w:top w:val="nil"/>
              <w:left w:val="nil"/>
              <w:bottom w:val="single" w:sz="4" w:space="0" w:color="C0C0C0"/>
              <w:right w:val="single" w:sz="4" w:space="0" w:color="C0C0C0"/>
            </w:tcBorders>
            <w:shd w:val="clear" w:color="auto" w:fill="auto"/>
            <w:vAlign w:val="center"/>
            <w:hideMark/>
          </w:tcPr>
          <w:p w14:paraId="38B0B90F" w14:textId="5D6592DC"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1 123,48</w:t>
            </w:r>
          </w:p>
        </w:tc>
        <w:tc>
          <w:tcPr>
            <w:tcW w:w="1268" w:type="dxa"/>
            <w:tcBorders>
              <w:top w:val="nil"/>
              <w:left w:val="nil"/>
              <w:bottom w:val="single" w:sz="4" w:space="0" w:color="C0C0C0"/>
              <w:right w:val="single" w:sz="4" w:space="0" w:color="C0C0C0"/>
            </w:tcBorders>
            <w:shd w:val="clear" w:color="auto" w:fill="auto"/>
            <w:vAlign w:val="center"/>
            <w:hideMark/>
          </w:tcPr>
          <w:p w14:paraId="6EB85481" w14:textId="084A4EE9"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1 159,88</w:t>
            </w:r>
          </w:p>
        </w:tc>
        <w:tc>
          <w:tcPr>
            <w:tcW w:w="4140" w:type="dxa"/>
            <w:tcBorders>
              <w:top w:val="nil"/>
              <w:left w:val="nil"/>
              <w:bottom w:val="nil"/>
              <w:right w:val="nil"/>
            </w:tcBorders>
            <w:shd w:val="clear" w:color="auto" w:fill="auto"/>
            <w:vAlign w:val="center"/>
            <w:hideMark/>
          </w:tcPr>
          <w:p w14:paraId="308ED3D2" w14:textId="77777777" w:rsidR="00E41EFB" w:rsidRPr="00E41EFB" w:rsidRDefault="00E41EFB" w:rsidP="00E41EFB">
            <w:pPr>
              <w:jc w:val="center"/>
              <w:rPr>
                <w:rFonts w:ascii="Tahoma" w:hAnsi="Tahoma" w:cs="Tahoma"/>
                <w:b/>
                <w:bCs/>
                <w:sz w:val="13"/>
                <w:szCs w:val="13"/>
              </w:rPr>
            </w:pPr>
          </w:p>
        </w:tc>
      </w:tr>
      <w:tr w:rsidR="00E41EFB" w:rsidRPr="00E41EFB" w14:paraId="19329AC7" w14:textId="77777777" w:rsidTr="00E41EFB">
        <w:trPr>
          <w:trHeight w:val="570"/>
          <w:jc w:val="center"/>
        </w:trPr>
        <w:tc>
          <w:tcPr>
            <w:tcW w:w="460" w:type="dxa"/>
            <w:tcBorders>
              <w:top w:val="nil"/>
              <w:left w:val="nil"/>
              <w:bottom w:val="nil"/>
              <w:right w:val="nil"/>
            </w:tcBorders>
            <w:shd w:val="clear" w:color="auto" w:fill="auto"/>
            <w:vAlign w:val="center"/>
            <w:hideMark/>
          </w:tcPr>
          <w:p w14:paraId="0DAF73C0" w14:textId="77777777" w:rsidR="00E41EFB" w:rsidRPr="00E41EFB" w:rsidRDefault="00E41EFB" w:rsidP="00E41EFB">
            <w:pPr>
              <w:rPr>
                <w:sz w:val="13"/>
                <w:szCs w:val="13"/>
              </w:rPr>
            </w:pPr>
          </w:p>
        </w:tc>
        <w:tc>
          <w:tcPr>
            <w:tcW w:w="360" w:type="dxa"/>
            <w:tcBorders>
              <w:top w:val="nil"/>
              <w:left w:val="nil"/>
              <w:bottom w:val="nil"/>
              <w:right w:val="nil"/>
            </w:tcBorders>
            <w:shd w:val="clear" w:color="auto" w:fill="auto"/>
            <w:vAlign w:val="center"/>
            <w:hideMark/>
          </w:tcPr>
          <w:p w14:paraId="1EF83CA2" w14:textId="77777777" w:rsidR="00E41EFB" w:rsidRPr="00E41EFB" w:rsidRDefault="00E41EFB" w:rsidP="00E41EFB">
            <w:pPr>
              <w:rPr>
                <w:sz w:val="13"/>
                <w:szCs w:val="13"/>
              </w:rPr>
            </w:pPr>
          </w:p>
        </w:tc>
        <w:tc>
          <w:tcPr>
            <w:tcW w:w="1008" w:type="dxa"/>
            <w:tcBorders>
              <w:top w:val="nil"/>
              <w:left w:val="nil"/>
              <w:bottom w:val="nil"/>
              <w:right w:val="nil"/>
            </w:tcBorders>
            <w:shd w:val="clear" w:color="auto" w:fill="auto"/>
            <w:vAlign w:val="center"/>
            <w:hideMark/>
          </w:tcPr>
          <w:p w14:paraId="343AC8F3" w14:textId="77777777" w:rsidR="00E41EFB" w:rsidRPr="00E41EFB" w:rsidRDefault="00E41EFB" w:rsidP="00E41EFB">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FABF8F"/>
            <w:vAlign w:val="center"/>
            <w:hideMark/>
          </w:tcPr>
          <w:p w14:paraId="4E3BF1A9" w14:textId="77777777" w:rsidR="00E41EFB" w:rsidRPr="00E41EFB" w:rsidRDefault="00E41EFB" w:rsidP="00E41EFB">
            <w:pPr>
              <w:jc w:val="right"/>
              <w:rPr>
                <w:rFonts w:ascii="Tahoma" w:hAnsi="Tahoma" w:cs="Tahoma"/>
                <w:b/>
                <w:bCs/>
                <w:sz w:val="13"/>
                <w:szCs w:val="13"/>
              </w:rPr>
            </w:pPr>
            <w:r w:rsidRPr="00E41EFB">
              <w:rPr>
                <w:rFonts w:ascii="Tahoma" w:hAnsi="Tahoma" w:cs="Tahoma"/>
                <w:b/>
                <w:bCs/>
                <w:sz w:val="13"/>
                <w:szCs w:val="13"/>
              </w:rPr>
              <w:t>Расходы на приобретение энергетических ресурсов</w:t>
            </w:r>
          </w:p>
        </w:tc>
        <w:tc>
          <w:tcPr>
            <w:tcW w:w="1132" w:type="dxa"/>
            <w:tcBorders>
              <w:top w:val="nil"/>
              <w:left w:val="nil"/>
              <w:bottom w:val="single" w:sz="4" w:space="0" w:color="C0C0C0"/>
              <w:right w:val="single" w:sz="4" w:space="0" w:color="C0C0C0"/>
            </w:tcBorders>
            <w:shd w:val="clear" w:color="auto" w:fill="auto"/>
            <w:vAlign w:val="center"/>
            <w:hideMark/>
          </w:tcPr>
          <w:p w14:paraId="6CB2C2FF"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auto" w:fill="auto"/>
            <w:vAlign w:val="center"/>
            <w:hideMark/>
          </w:tcPr>
          <w:p w14:paraId="20EFB257" w14:textId="1DC78F0A"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7 519,91</w:t>
            </w:r>
          </w:p>
        </w:tc>
        <w:tc>
          <w:tcPr>
            <w:tcW w:w="1608" w:type="dxa"/>
            <w:tcBorders>
              <w:top w:val="nil"/>
              <w:left w:val="nil"/>
              <w:bottom w:val="single" w:sz="4" w:space="0" w:color="C0C0C0"/>
              <w:right w:val="single" w:sz="4" w:space="0" w:color="C0C0C0"/>
            </w:tcBorders>
            <w:shd w:val="clear" w:color="auto" w:fill="auto"/>
            <w:vAlign w:val="center"/>
            <w:hideMark/>
          </w:tcPr>
          <w:p w14:paraId="26997745" w14:textId="72A90ADB"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5 276,62</w:t>
            </w:r>
          </w:p>
        </w:tc>
        <w:tc>
          <w:tcPr>
            <w:tcW w:w="1729" w:type="dxa"/>
            <w:tcBorders>
              <w:top w:val="nil"/>
              <w:left w:val="nil"/>
              <w:bottom w:val="single" w:sz="4" w:space="0" w:color="C0C0C0"/>
              <w:right w:val="single" w:sz="4" w:space="0" w:color="C0C0C0"/>
            </w:tcBorders>
            <w:shd w:val="clear" w:color="auto" w:fill="auto"/>
            <w:vAlign w:val="center"/>
            <w:hideMark/>
          </w:tcPr>
          <w:p w14:paraId="6881465D" w14:textId="1203C52D"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7 349,50</w:t>
            </w:r>
          </w:p>
        </w:tc>
        <w:tc>
          <w:tcPr>
            <w:tcW w:w="1745" w:type="dxa"/>
            <w:tcBorders>
              <w:top w:val="nil"/>
              <w:left w:val="nil"/>
              <w:bottom w:val="single" w:sz="4" w:space="0" w:color="C0C0C0"/>
              <w:right w:val="single" w:sz="4" w:space="0" w:color="C0C0C0"/>
            </w:tcBorders>
            <w:shd w:val="clear" w:color="auto" w:fill="auto"/>
            <w:vAlign w:val="center"/>
            <w:hideMark/>
          </w:tcPr>
          <w:p w14:paraId="427555BF" w14:textId="3B9753C4"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8 117,90</w:t>
            </w:r>
          </w:p>
        </w:tc>
        <w:tc>
          <w:tcPr>
            <w:tcW w:w="1597" w:type="dxa"/>
            <w:tcBorders>
              <w:top w:val="nil"/>
              <w:left w:val="nil"/>
              <w:bottom w:val="single" w:sz="4" w:space="0" w:color="C0C0C0"/>
              <w:right w:val="single" w:sz="4" w:space="0" w:color="C0C0C0"/>
            </w:tcBorders>
            <w:shd w:val="clear" w:color="auto" w:fill="auto"/>
            <w:vAlign w:val="center"/>
            <w:hideMark/>
          </w:tcPr>
          <w:p w14:paraId="2A6752CF" w14:textId="2BF842EC"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22,66</w:t>
            </w:r>
          </w:p>
        </w:tc>
        <w:tc>
          <w:tcPr>
            <w:tcW w:w="1710" w:type="dxa"/>
            <w:tcBorders>
              <w:top w:val="nil"/>
              <w:left w:val="nil"/>
              <w:bottom w:val="single" w:sz="4" w:space="0" w:color="C0C0C0"/>
              <w:right w:val="single" w:sz="4" w:space="0" w:color="C0C0C0"/>
            </w:tcBorders>
            <w:shd w:val="clear" w:color="auto" w:fill="auto"/>
            <w:vAlign w:val="center"/>
            <w:hideMark/>
          </w:tcPr>
          <w:p w14:paraId="58E0A18B" w14:textId="2CA2722D"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8 140,56</w:t>
            </w:r>
          </w:p>
        </w:tc>
        <w:tc>
          <w:tcPr>
            <w:tcW w:w="1600" w:type="dxa"/>
            <w:tcBorders>
              <w:top w:val="nil"/>
              <w:left w:val="nil"/>
              <w:bottom w:val="single" w:sz="4" w:space="0" w:color="C0C0C0"/>
              <w:right w:val="single" w:sz="4" w:space="0" w:color="C0C0C0"/>
            </w:tcBorders>
            <w:shd w:val="clear" w:color="auto" w:fill="auto"/>
            <w:vAlign w:val="center"/>
            <w:hideMark/>
          </w:tcPr>
          <w:p w14:paraId="3CA2433D" w14:textId="6F02F3A6"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509,30</w:t>
            </w:r>
          </w:p>
        </w:tc>
        <w:tc>
          <w:tcPr>
            <w:tcW w:w="1804" w:type="dxa"/>
            <w:tcBorders>
              <w:top w:val="nil"/>
              <w:left w:val="nil"/>
              <w:bottom w:val="single" w:sz="4" w:space="0" w:color="C0C0C0"/>
              <w:right w:val="single" w:sz="4" w:space="0" w:color="C0C0C0"/>
            </w:tcBorders>
            <w:shd w:val="clear" w:color="auto" w:fill="auto"/>
            <w:vAlign w:val="center"/>
            <w:hideMark/>
          </w:tcPr>
          <w:p w14:paraId="37FA4AA9" w14:textId="384275C6"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7 608,60</w:t>
            </w:r>
          </w:p>
        </w:tc>
        <w:tc>
          <w:tcPr>
            <w:tcW w:w="1287" w:type="dxa"/>
            <w:tcBorders>
              <w:top w:val="nil"/>
              <w:left w:val="nil"/>
              <w:bottom w:val="single" w:sz="4" w:space="0" w:color="C0C0C0"/>
              <w:right w:val="single" w:sz="4" w:space="0" w:color="C0C0C0"/>
            </w:tcBorders>
            <w:shd w:val="clear" w:color="auto" w:fill="auto"/>
            <w:vAlign w:val="center"/>
            <w:hideMark/>
          </w:tcPr>
          <w:p w14:paraId="180F0486" w14:textId="4FC7324D"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3 804,30</w:t>
            </w:r>
          </w:p>
        </w:tc>
        <w:tc>
          <w:tcPr>
            <w:tcW w:w="1268" w:type="dxa"/>
            <w:tcBorders>
              <w:top w:val="nil"/>
              <w:left w:val="nil"/>
              <w:bottom w:val="single" w:sz="4" w:space="0" w:color="C0C0C0"/>
              <w:right w:val="single" w:sz="4" w:space="0" w:color="C0C0C0"/>
            </w:tcBorders>
            <w:shd w:val="clear" w:color="auto" w:fill="auto"/>
            <w:vAlign w:val="center"/>
            <w:hideMark/>
          </w:tcPr>
          <w:p w14:paraId="132D34F7" w14:textId="121BA0F9"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3 804,30</w:t>
            </w:r>
          </w:p>
        </w:tc>
        <w:tc>
          <w:tcPr>
            <w:tcW w:w="4140" w:type="dxa"/>
            <w:tcBorders>
              <w:top w:val="nil"/>
              <w:left w:val="nil"/>
              <w:bottom w:val="nil"/>
              <w:right w:val="nil"/>
            </w:tcBorders>
            <w:shd w:val="clear" w:color="auto" w:fill="auto"/>
            <w:vAlign w:val="center"/>
            <w:hideMark/>
          </w:tcPr>
          <w:p w14:paraId="4855A89E" w14:textId="77777777" w:rsidR="00E41EFB" w:rsidRPr="00E41EFB" w:rsidRDefault="00E41EFB" w:rsidP="00E41EFB">
            <w:pPr>
              <w:jc w:val="center"/>
              <w:rPr>
                <w:rFonts w:ascii="Tahoma" w:hAnsi="Tahoma" w:cs="Tahoma"/>
                <w:b/>
                <w:bCs/>
                <w:sz w:val="13"/>
                <w:szCs w:val="13"/>
              </w:rPr>
            </w:pPr>
          </w:p>
        </w:tc>
      </w:tr>
      <w:tr w:rsidR="00E41EFB" w:rsidRPr="00E41EFB" w14:paraId="6BBF051B" w14:textId="77777777" w:rsidTr="00E41EFB">
        <w:trPr>
          <w:trHeight w:val="375"/>
          <w:jc w:val="center"/>
        </w:trPr>
        <w:tc>
          <w:tcPr>
            <w:tcW w:w="460" w:type="dxa"/>
            <w:tcBorders>
              <w:top w:val="nil"/>
              <w:left w:val="nil"/>
              <w:bottom w:val="nil"/>
              <w:right w:val="nil"/>
            </w:tcBorders>
            <w:shd w:val="clear" w:color="auto" w:fill="auto"/>
            <w:vAlign w:val="center"/>
            <w:hideMark/>
          </w:tcPr>
          <w:p w14:paraId="456894EA" w14:textId="77777777" w:rsidR="00E41EFB" w:rsidRPr="00E41EFB" w:rsidRDefault="00E41EFB" w:rsidP="00E41EFB">
            <w:pPr>
              <w:rPr>
                <w:sz w:val="13"/>
                <w:szCs w:val="13"/>
              </w:rPr>
            </w:pPr>
          </w:p>
        </w:tc>
        <w:tc>
          <w:tcPr>
            <w:tcW w:w="360" w:type="dxa"/>
            <w:tcBorders>
              <w:top w:val="nil"/>
              <w:left w:val="nil"/>
              <w:bottom w:val="nil"/>
              <w:right w:val="nil"/>
            </w:tcBorders>
            <w:shd w:val="clear" w:color="auto" w:fill="auto"/>
            <w:vAlign w:val="center"/>
            <w:hideMark/>
          </w:tcPr>
          <w:p w14:paraId="5825BFEE" w14:textId="77777777" w:rsidR="00E41EFB" w:rsidRPr="00E41EFB" w:rsidRDefault="00E41EFB" w:rsidP="00E41EFB">
            <w:pPr>
              <w:rPr>
                <w:sz w:val="13"/>
                <w:szCs w:val="13"/>
              </w:rPr>
            </w:pPr>
          </w:p>
        </w:tc>
        <w:tc>
          <w:tcPr>
            <w:tcW w:w="1008" w:type="dxa"/>
            <w:tcBorders>
              <w:top w:val="nil"/>
              <w:left w:val="nil"/>
              <w:bottom w:val="nil"/>
              <w:right w:val="nil"/>
            </w:tcBorders>
            <w:shd w:val="clear" w:color="auto" w:fill="auto"/>
            <w:vAlign w:val="center"/>
            <w:hideMark/>
          </w:tcPr>
          <w:p w14:paraId="3B40EF05" w14:textId="77777777" w:rsidR="00E41EFB" w:rsidRPr="00E41EFB" w:rsidRDefault="00E41EFB" w:rsidP="00E41EFB">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B1A0C7"/>
            <w:vAlign w:val="center"/>
            <w:hideMark/>
          </w:tcPr>
          <w:p w14:paraId="451E5953"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Амортизация</w:t>
            </w:r>
          </w:p>
        </w:tc>
        <w:tc>
          <w:tcPr>
            <w:tcW w:w="1132" w:type="dxa"/>
            <w:tcBorders>
              <w:top w:val="nil"/>
              <w:left w:val="nil"/>
              <w:bottom w:val="single" w:sz="4" w:space="0" w:color="C0C0C0"/>
              <w:right w:val="single" w:sz="4" w:space="0" w:color="C0C0C0"/>
            </w:tcBorders>
            <w:shd w:val="clear" w:color="auto" w:fill="auto"/>
            <w:vAlign w:val="center"/>
            <w:hideMark/>
          </w:tcPr>
          <w:p w14:paraId="38559C12"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auto" w:fill="auto"/>
            <w:vAlign w:val="center"/>
            <w:hideMark/>
          </w:tcPr>
          <w:p w14:paraId="47512CFD" w14:textId="65117FD5"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61,50</w:t>
            </w:r>
          </w:p>
        </w:tc>
        <w:tc>
          <w:tcPr>
            <w:tcW w:w="1608" w:type="dxa"/>
            <w:tcBorders>
              <w:top w:val="nil"/>
              <w:left w:val="nil"/>
              <w:bottom w:val="single" w:sz="4" w:space="0" w:color="C0C0C0"/>
              <w:right w:val="single" w:sz="4" w:space="0" w:color="C0C0C0"/>
            </w:tcBorders>
            <w:shd w:val="clear" w:color="auto" w:fill="auto"/>
            <w:vAlign w:val="center"/>
            <w:hideMark/>
          </w:tcPr>
          <w:p w14:paraId="1037C692" w14:textId="27894D56"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242,03</w:t>
            </w:r>
          </w:p>
        </w:tc>
        <w:tc>
          <w:tcPr>
            <w:tcW w:w="1729" w:type="dxa"/>
            <w:tcBorders>
              <w:top w:val="nil"/>
              <w:left w:val="nil"/>
              <w:bottom w:val="single" w:sz="4" w:space="0" w:color="C0C0C0"/>
              <w:right w:val="single" w:sz="4" w:space="0" w:color="C0C0C0"/>
            </w:tcBorders>
            <w:shd w:val="clear" w:color="auto" w:fill="auto"/>
            <w:vAlign w:val="center"/>
            <w:hideMark/>
          </w:tcPr>
          <w:p w14:paraId="46C98EA7" w14:textId="1C21CEB9"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266,71</w:t>
            </w:r>
          </w:p>
        </w:tc>
        <w:tc>
          <w:tcPr>
            <w:tcW w:w="1745" w:type="dxa"/>
            <w:tcBorders>
              <w:top w:val="nil"/>
              <w:left w:val="nil"/>
              <w:bottom w:val="single" w:sz="4" w:space="0" w:color="C0C0C0"/>
              <w:right w:val="single" w:sz="4" w:space="0" w:color="C0C0C0"/>
            </w:tcBorders>
            <w:shd w:val="clear" w:color="auto" w:fill="auto"/>
            <w:vAlign w:val="center"/>
            <w:hideMark/>
          </w:tcPr>
          <w:p w14:paraId="3D727EAD" w14:textId="3A6D17FC"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359,41</w:t>
            </w:r>
          </w:p>
        </w:tc>
        <w:tc>
          <w:tcPr>
            <w:tcW w:w="1597" w:type="dxa"/>
            <w:tcBorders>
              <w:top w:val="nil"/>
              <w:left w:val="nil"/>
              <w:bottom w:val="single" w:sz="4" w:space="0" w:color="C0C0C0"/>
              <w:right w:val="single" w:sz="4" w:space="0" w:color="C0C0C0"/>
            </w:tcBorders>
            <w:shd w:val="clear" w:color="auto" w:fill="auto"/>
            <w:vAlign w:val="center"/>
            <w:hideMark/>
          </w:tcPr>
          <w:p w14:paraId="6C727CCD" w14:textId="0EEDE7FD"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w:t>
            </w:r>
          </w:p>
        </w:tc>
        <w:tc>
          <w:tcPr>
            <w:tcW w:w="1710" w:type="dxa"/>
            <w:tcBorders>
              <w:top w:val="nil"/>
              <w:left w:val="nil"/>
              <w:bottom w:val="single" w:sz="4" w:space="0" w:color="C0C0C0"/>
              <w:right w:val="single" w:sz="4" w:space="0" w:color="C0C0C0"/>
            </w:tcBorders>
            <w:shd w:val="clear" w:color="auto" w:fill="auto"/>
            <w:vAlign w:val="center"/>
            <w:hideMark/>
          </w:tcPr>
          <w:p w14:paraId="7F2AA906" w14:textId="3807AE45"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359,41</w:t>
            </w:r>
          </w:p>
        </w:tc>
        <w:tc>
          <w:tcPr>
            <w:tcW w:w="1600" w:type="dxa"/>
            <w:tcBorders>
              <w:top w:val="nil"/>
              <w:left w:val="nil"/>
              <w:bottom w:val="single" w:sz="4" w:space="0" w:color="C0C0C0"/>
              <w:right w:val="single" w:sz="4" w:space="0" w:color="C0C0C0"/>
            </w:tcBorders>
            <w:shd w:val="clear" w:color="auto" w:fill="auto"/>
            <w:vAlign w:val="center"/>
            <w:hideMark/>
          </w:tcPr>
          <w:p w14:paraId="22A34265" w14:textId="60CC11D9"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w:t>
            </w:r>
          </w:p>
        </w:tc>
        <w:tc>
          <w:tcPr>
            <w:tcW w:w="1804" w:type="dxa"/>
            <w:tcBorders>
              <w:top w:val="nil"/>
              <w:left w:val="nil"/>
              <w:bottom w:val="single" w:sz="4" w:space="0" w:color="C0C0C0"/>
              <w:right w:val="single" w:sz="4" w:space="0" w:color="C0C0C0"/>
            </w:tcBorders>
            <w:shd w:val="clear" w:color="auto" w:fill="auto"/>
            <w:vAlign w:val="center"/>
            <w:hideMark/>
          </w:tcPr>
          <w:p w14:paraId="6C36CFDD" w14:textId="0E115A86"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359,41</w:t>
            </w:r>
          </w:p>
        </w:tc>
        <w:tc>
          <w:tcPr>
            <w:tcW w:w="1287" w:type="dxa"/>
            <w:tcBorders>
              <w:top w:val="nil"/>
              <w:left w:val="nil"/>
              <w:bottom w:val="single" w:sz="4" w:space="0" w:color="C0C0C0"/>
              <w:right w:val="single" w:sz="4" w:space="0" w:color="C0C0C0"/>
            </w:tcBorders>
            <w:shd w:val="clear" w:color="auto" w:fill="auto"/>
            <w:vAlign w:val="center"/>
            <w:hideMark/>
          </w:tcPr>
          <w:p w14:paraId="0DD153D0" w14:textId="537B30B0"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179,71</w:t>
            </w:r>
          </w:p>
        </w:tc>
        <w:tc>
          <w:tcPr>
            <w:tcW w:w="1268" w:type="dxa"/>
            <w:tcBorders>
              <w:top w:val="nil"/>
              <w:left w:val="nil"/>
              <w:bottom w:val="single" w:sz="4" w:space="0" w:color="C0C0C0"/>
              <w:right w:val="single" w:sz="4" w:space="0" w:color="C0C0C0"/>
            </w:tcBorders>
            <w:shd w:val="clear" w:color="auto" w:fill="auto"/>
            <w:vAlign w:val="center"/>
            <w:hideMark/>
          </w:tcPr>
          <w:p w14:paraId="32891639" w14:textId="1925C7AD"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179,71</w:t>
            </w:r>
          </w:p>
        </w:tc>
        <w:tc>
          <w:tcPr>
            <w:tcW w:w="4140" w:type="dxa"/>
            <w:tcBorders>
              <w:top w:val="nil"/>
              <w:left w:val="nil"/>
              <w:bottom w:val="nil"/>
              <w:right w:val="nil"/>
            </w:tcBorders>
            <w:shd w:val="clear" w:color="auto" w:fill="auto"/>
            <w:vAlign w:val="center"/>
            <w:hideMark/>
          </w:tcPr>
          <w:p w14:paraId="5026635F" w14:textId="77777777" w:rsidR="00E41EFB" w:rsidRPr="00E41EFB" w:rsidRDefault="00E41EFB" w:rsidP="00E41EFB">
            <w:pPr>
              <w:jc w:val="center"/>
              <w:rPr>
                <w:rFonts w:ascii="Tahoma" w:hAnsi="Tahoma" w:cs="Tahoma"/>
                <w:b/>
                <w:bCs/>
                <w:sz w:val="13"/>
                <w:szCs w:val="13"/>
              </w:rPr>
            </w:pPr>
          </w:p>
        </w:tc>
      </w:tr>
      <w:tr w:rsidR="00E41EFB" w:rsidRPr="00E41EFB" w14:paraId="3CEDDC51" w14:textId="77777777" w:rsidTr="00E41EFB">
        <w:trPr>
          <w:trHeight w:val="450"/>
          <w:jc w:val="center"/>
        </w:trPr>
        <w:tc>
          <w:tcPr>
            <w:tcW w:w="460" w:type="dxa"/>
            <w:tcBorders>
              <w:top w:val="nil"/>
              <w:left w:val="nil"/>
              <w:bottom w:val="nil"/>
              <w:right w:val="nil"/>
            </w:tcBorders>
            <w:shd w:val="clear" w:color="auto" w:fill="auto"/>
            <w:vAlign w:val="center"/>
            <w:hideMark/>
          </w:tcPr>
          <w:p w14:paraId="1A33D598" w14:textId="77777777" w:rsidR="00E41EFB" w:rsidRPr="00E41EFB" w:rsidRDefault="00E41EFB" w:rsidP="00E41EFB">
            <w:pPr>
              <w:rPr>
                <w:sz w:val="13"/>
                <w:szCs w:val="13"/>
              </w:rPr>
            </w:pPr>
          </w:p>
        </w:tc>
        <w:tc>
          <w:tcPr>
            <w:tcW w:w="360" w:type="dxa"/>
            <w:tcBorders>
              <w:top w:val="nil"/>
              <w:left w:val="nil"/>
              <w:bottom w:val="nil"/>
              <w:right w:val="nil"/>
            </w:tcBorders>
            <w:shd w:val="clear" w:color="auto" w:fill="auto"/>
            <w:vAlign w:val="center"/>
            <w:hideMark/>
          </w:tcPr>
          <w:p w14:paraId="5195FA90" w14:textId="77777777" w:rsidR="00E41EFB" w:rsidRPr="00E41EFB" w:rsidRDefault="00E41EFB" w:rsidP="00E41EFB">
            <w:pPr>
              <w:rPr>
                <w:sz w:val="13"/>
                <w:szCs w:val="13"/>
              </w:rPr>
            </w:pPr>
          </w:p>
        </w:tc>
        <w:tc>
          <w:tcPr>
            <w:tcW w:w="1008" w:type="dxa"/>
            <w:tcBorders>
              <w:top w:val="nil"/>
              <w:left w:val="nil"/>
              <w:bottom w:val="nil"/>
              <w:right w:val="nil"/>
            </w:tcBorders>
            <w:shd w:val="clear" w:color="auto" w:fill="auto"/>
            <w:vAlign w:val="center"/>
            <w:hideMark/>
          </w:tcPr>
          <w:p w14:paraId="01BA580F" w14:textId="77777777" w:rsidR="00E41EFB" w:rsidRPr="00E41EFB" w:rsidRDefault="00E41EFB" w:rsidP="00E41EFB">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00B0F0"/>
            <w:vAlign w:val="center"/>
            <w:hideMark/>
          </w:tcPr>
          <w:p w14:paraId="64D0E095"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Нормативная прибыль</w:t>
            </w:r>
          </w:p>
        </w:tc>
        <w:tc>
          <w:tcPr>
            <w:tcW w:w="1132" w:type="dxa"/>
            <w:tcBorders>
              <w:top w:val="nil"/>
              <w:left w:val="nil"/>
              <w:bottom w:val="single" w:sz="4" w:space="0" w:color="C0C0C0"/>
              <w:right w:val="single" w:sz="4" w:space="0" w:color="C0C0C0"/>
            </w:tcBorders>
            <w:shd w:val="clear" w:color="auto" w:fill="auto"/>
            <w:vAlign w:val="center"/>
            <w:hideMark/>
          </w:tcPr>
          <w:p w14:paraId="3C44A99F"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auto" w:fill="auto"/>
            <w:vAlign w:val="center"/>
            <w:hideMark/>
          </w:tcPr>
          <w:p w14:paraId="312BFC0C" w14:textId="4EF72684"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w:t>
            </w:r>
          </w:p>
        </w:tc>
        <w:tc>
          <w:tcPr>
            <w:tcW w:w="1608" w:type="dxa"/>
            <w:tcBorders>
              <w:top w:val="nil"/>
              <w:left w:val="nil"/>
              <w:bottom w:val="single" w:sz="4" w:space="0" w:color="C0C0C0"/>
              <w:right w:val="single" w:sz="4" w:space="0" w:color="C0C0C0"/>
            </w:tcBorders>
            <w:shd w:val="clear" w:color="auto" w:fill="auto"/>
            <w:vAlign w:val="center"/>
            <w:hideMark/>
          </w:tcPr>
          <w:p w14:paraId="7F71368A" w14:textId="1D62E34D"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2 546,06</w:t>
            </w:r>
          </w:p>
        </w:tc>
        <w:tc>
          <w:tcPr>
            <w:tcW w:w="1729" w:type="dxa"/>
            <w:tcBorders>
              <w:top w:val="nil"/>
              <w:left w:val="nil"/>
              <w:bottom w:val="single" w:sz="4" w:space="0" w:color="C0C0C0"/>
              <w:right w:val="single" w:sz="4" w:space="0" w:color="C0C0C0"/>
            </w:tcBorders>
            <w:shd w:val="clear" w:color="auto" w:fill="auto"/>
            <w:vAlign w:val="center"/>
            <w:hideMark/>
          </w:tcPr>
          <w:p w14:paraId="354658B3" w14:textId="011244F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w:t>
            </w:r>
          </w:p>
        </w:tc>
        <w:tc>
          <w:tcPr>
            <w:tcW w:w="1745" w:type="dxa"/>
            <w:tcBorders>
              <w:top w:val="nil"/>
              <w:left w:val="nil"/>
              <w:bottom w:val="single" w:sz="4" w:space="0" w:color="C0C0C0"/>
              <w:right w:val="single" w:sz="4" w:space="0" w:color="C0C0C0"/>
            </w:tcBorders>
            <w:shd w:val="clear" w:color="auto" w:fill="auto"/>
            <w:vAlign w:val="center"/>
            <w:hideMark/>
          </w:tcPr>
          <w:p w14:paraId="66C59B93" w14:textId="6D131F5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929,92</w:t>
            </w:r>
          </w:p>
        </w:tc>
        <w:tc>
          <w:tcPr>
            <w:tcW w:w="1597" w:type="dxa"/>
            <w:tcBorders>
              <w:top w:val="nil"/>
              <w:left w:val="nil"/>
              <w:bottom w:val="single" w:sz="4" w:space="0" w:color="C0C0C0"/>
              <w:right w:val="single" w:sz="4" w:space="0" w:color="C0C0C0"/>
            </w:tcBorders>
            <w:shd w:val="clear" w:color="auto" w:fill="auto"/>
            <w:vAlign w:val="center"/>
            <w:hideMark/>
          </w:tcPr>
          <w:p w14:paraId="45EE3A5B" w14:textId="2EEB3BF4"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w:t>
            </w:r>
          </w:p>
        </w:tc>
        <w:tc>
          <w:tcPr>
            <w:tcW w:w="1710" w:type="dxa"/>
            <w:tcBorders>
              <w:top w:val="nil"/>
              <w:left w:val="nil"/>
              <w:bottom w:val="single" w:sz="4" w:space="0" w:color="C0C0C0"/>
              <w:right w:val="single" w:sz="4" w:space="0" w:color="C0C0C0"/>
            </w:tcBorders>
            <w:shd w:val="clear" w:color="auto" w:fill="auto"/>
            <w:vAlign w:val="center"/>
            <w:hideMark/>
          </w:tcPr>
          <w:p w14:paraId="5F419ABC" w14:textId="55A51129"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929,92</w:t>
            </w:r>
          </w:p>
        </w:tc>
        <w:tc>
          <w:tcPr>
            <w:tcW w:w="1600" w:type="dxa"/>
            <w:tcBorders>
              <w:top w:val="nil"/>
              <w:left w:val="nil"/>
              <w:bottom w:val="single" w:sz="4" w:space="0" w:color="C0C0C0"/>
              <w:right w:val="single" w:sz="4" w:space="0" w:color="C0C0C0"/>
            </w:tcBorders>
            <w:shd w:val="clear" w:color="auto" w:fill="auto"/>
            <w:vAlign w:val="center"/>
            <w:hideMark/>
          </w:tcPr>
          <w:p w14:paraId="72DA0ACA" w14:textId="38902EF5"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43,73</w:t>
            </w:r>
          </w:p>
        </w:tc>
        <w:tc>
          <w:tcPr>
            <w:tcW w:w="1804" w:type="dxa"/>
            <w:tcBorders>
              <w:top w:val="nil"/>
              <w:left w:val="nil"/>
              <w:bottom w:val="single" w:sz="4" w:space="0" w:color="C0C0C0"/>
              <w:right w:val="single" w:sz="4" w:space="0" w:color="C0C0C0"/>
            </w:tcBorders>
            <w:shd w:val="clear" w:color="auto" w:fill="auto"/>
            <w:vAlign w:val="center"/>
            <w:hideMark/>
          </w:tcPr>
          <w:p w14:paraId="31DCE830" w14:textId="026878C9"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886,19</w:t>
            </w:r>
          </w:p>
        </w:tc>
        <w:tc>
          <w:tcPr>
            <w:tcW w:w="1287" w:type="dxa"/>
            <w:tcBorders>
              <w:top w:val="nil"/>
              <w:left w:val="nil"/>
              <w:bottom w:val="single" w:sz="4" w:space="0" w:color="C0C0C0"/>
              <w:right w:val="single" w:sz="4" w:space="0" w:color="C0C0C0"/>
            </w:tcBorders>
            <w:shd w:val="clear" w:color="auto" w:fill="auto"/>
            <w:vAlign w:val="center"/>
            <w:hideMark/>
          </w:tcPr>
          <w:p w14:paraId="02C43635" w14:textId="6224D40D"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443,10</w:t>
            </w:r>
          </w:p>
        </w:tc>
        <w:tc>
          <w:tcPr>
            <w:tcW w:w="1268" w:type="dxa"/>
            <w:tcBorders>
              <w:top w:val="nil"/>
              <w:left w:val="nil"/>
              <w:bottom w:val="single" w:sz="4" w:space="0" w:color="C0C0C0"/>
              <w:right w:val="single" w:sz="4" w:space="0" w:color="C0C0C0"/>
            </w:tcBorders>
            <w:shd w:val="clear" w:color="auto" w:fill="auto"/>
            <w:vAlign w:val="center"/>
            <w:hideMark/>
          </w:tcPr>
          <w:p w14:paraId="3C604EA5" w14:textId="0E0DAC6B"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443,10</w:t>
            </w:r>
          </w:p>
        </w:tc>
        <w:tc>
          <w:tcPr>
            <w:tcW w:w="4140" w:type="dxa"/>
            <w:tcBorders>
              <w:top w:val="nil"/>
              <w:left w:val="nil"/>
              <w:bottom w:val="nil"/>
              <w:right w:val="nil"/>
            </w:tcBorders>
            <w:shd w:val="clear" w:color="auto" w:fill="auto"/>
            <w:vAlign w:val="center"/>
            <w:hideMark/>
          </w:tcPr>
          <w:p w14:paraId="55B5DD0B" w14:textId="77777777" w:rsidR="00E41EFB" w:rsidRPr="00E41EFB" w:rsidRDefault="00E41EFB" w:rsidP="00E41EFB">
            <w:pPr>
              <w:jc w:val="center"/>
              <w:rPr>
                <w:rFonts w:ascii="Tahoma" w:hAnsi="Tahoma" w:cs="Tahoma"/>
                <w:b/>
                <w:bCs/>
                <w:sz w:val="13"/>
                <w:szCs w:val="13"/>
              </w:rPr>
            </w:pPr>
          </w:p>
        </w:tc>
      </w:tr>
      <w:tr w:rsidR="00E41EFB" w:rsidRPr="00E41EFB" w14:paraId="223AC6BD" w14:textId="77777777" w:rsidTr="00E41EFB">
        <w:trPr>
          <w:trHeight w:val="570"/>
          <w:jc w:val="center"/>
        </w:trPr>
        <w:tc>
          <w:tcPr>
            <w:tcW w:w="460" w:type="dxa"/>
            <w:tcBorders>
              <w:top w:val="nil"/>
              <w:left w:val="nil"/>
              <w:bottom w:val="nil"/>
              <w:right w:val="nil"/>
            </w:tcBorders>
            <w:shd w:val="clear" w:color="auto" w:fill="auto"/>
            <w:vAlign w:val="center"/>
            <w:hideMark/>
          </w:tcPr>
          <w:p w14:paraId="0C29E9CB" w14:textId="77777777" w:rsidR="00E41EFB" w:rsidRPr="00E41EFB" w:rsidRDefault="00E41EFB" w:rsidP="00E41EFB">
            <w:pPr>
              <w:rPr>
                <w:sz w:val="13"/>
                <w:szCs w:val="13"/>
              </w:rPr>
            </w:pPr>
          </w:p>
        </w:tc>
        <w:tc>
          <w:tcPr>
            <w:tcW w:w="360" w:type="dxa"/>
            <w:tcBorders>
              <w:top w:val="nil"/>
              <w:left w:val="nil"/>
              <w:bottom w:val="nil"/>
              <w:right w:val="nil"/>
            </w:tcBorders>
            <w:shd w:val="clear" w:color="auto" w:fill="auto"/>
            <w:vAlign w:val="center"/>
            <w:hideMark/>
          </w:tcPr>
          <w:p w14:paraId="3EFAC678" w14:textId="77777777" w:rsidR="00E41EFB" w:rsidRPr="00E41EFB" w:rsidRDefault="00E41EFB" w:rsidP="00E41EFB">
            <w:pPr>
              <w:rPr>
                <w:sz w:val="13"/>
                <w:szCs w:val="13"/>
              </w:rPr>
            </w:pPr>
          </w:p>
        </w:tc>
        <w:tc>
          <w:tcPr>
            <w:tcW w:w="1008" w:type="dxa"/>
            <w:tcBorders>
              <w:top w:val="nil"/>
              <w:left w:val="nil"/>
              <w:bottom w:val="nil"/>
              <w:right w:val="nil"/>
            </w:tcBorders>
            <w:shd w:val="clear" w:color="auto" w:fill="auto"/>
            <w:vAlign w:val="center"/>
            <w:hideMark/>
          </w:tcPr>
          <w:p w14:paraId="359CCC80" w14:textId="77777777" w:rsidR="00E41EFB" w:rsidRPr="00E41EFB" w:rsidRDefault="00E41EFB" w:rsidP="00E41EFB">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B7DEE8"/>
            <w:vAlign w:val="center"/>
            <w:hideMark/>
          </w:tcPr>
          <w:p w14:paraId="5B5E1B59"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Расчетная предпринимательская прибыль</w:t>
            </w:r>
          </w:p>
        </w:tc>
        <w:tc>
          <w:tcPr>
            <w:tcW w:w="1132" w:type="dxa"/>
            <w:tcBorders>
              <w:top w:val="nil"/>
              <w:left w:val="nil"/>
              <w:bottom w:val="single" w:sz="4" w:space="0" w:color="C0C0C0"/>
              <w:right w:val="single" w:sz="4" w:space="0" w:color="C0C0C0"/>
            </w:tcBorders>
            <w:shd w:val="clear" w:color="auto" w:fill="auto"/>
            <w:vAlign w:val="center"/>
            <w:hideMark/>
          </w:tcPr>
          <w:p w14:paraId="444BFECC"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auto" w:fill="auto"/>
            <w:vAlign w:val="center"/>
            <w:hideMark/>
          </w:tcPr>
          <w:p w14:paraId="327AAD4E" w14:textId="2D63FD6B"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w:t>
            </w:r>
          </w:p>
        </w:tc>
        <w:tc>
          <w:tcPr>
            <w:tcW w:w="1608" w:type="dxa"/>
            <w:tcBorders>
              <w:top w:val="nil"/>
              <w:left w:val="nil"/>
              <w:bottom w:val="single" w:sz="4" w:space="0" w:color="C0C0C0"/>
              <w:right w:val="single" w:sz="4" w:space="0" w:color="C0C0C0"/>
            </w:tcBorders>
            <w:shd w:val="clear" w:color="auto" w:fill="auto"/>
            <w:vAlign w:val="center"/>
            <w:hideMark/>
          </w:tcPr>
          <w:p w14:paraId="275750F8" w14:textId="75912164"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517,61</w:t>
            </w:r>
          </w:p>
        </w:tc>
        <w:tc>
          <w:tcPr>
            <w:tcW w:w="1729" w:type="dxa"/>
            <w:tcBorders>
              <w:top w:val="nil"/>
              <w:left w:val="nil"/>
              <w:bottom w:val="single" w:sz="4" w:space="0" w:color="C0C0C0"/>
              <w:right w:val="single" w:sz="4" w:space="0" w:color="C0C0C0"/>
            </w:tcBorders>
            <w:shd w:val="clear" w:color="auto" w:fill="auto"/>
            <w:vAlign w:val="center"/>
            <w:hideMark/>
          </w:tcPr>
          <w:p w14:paraId="5BCA0672" w14:textId="2DD8B59B"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w:t>
            </w:r>
          </w:p>
        </w:tc>
        <w:tc>
          <w:tcPr>
            <w:tcW w:w="1745" w:type="dxa"/>
            <w:tcBorders>
              <w:top w:val="nil"/>
              <w:left w:val="nil"/>
              <w:bottom w:val="single" w:sz="4" w:space="0" w:color="C0C0C0"/>
              <w:right w:val="single" w:sz="4" w:space="0" w:color="C0C0C0"/>
            </w:tcBorders>
            <w:shd w:val="clear" w:color="auto" w:fill="auto"/>
            <w:vAlign w:val="center"/>
            <w:hideMark/>
          </w:tcPr>
          <w:p w14:paraId="706620C6" w14:textId="5624300F"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w:t>
            </w:r>
          </w:p>
        </w:tc>
        <w:tc>
          <w:tcPr>
            <w:tcW w:w="1597" w:type="dxa"/>
            <w:tcBorders>
              <w:top w:val="nil"/>
              <w:left w:val="nil"/>
              <w:bottom w:val="single" w:sz="4" w:space="0" w:color="C0C0C0"/>
              <w:right w:val="single" w:sz="4" w:space="0" w:color="C0C0C0"/>
            </w:tcBorders>
            <w:shd w:val="clear" w:color="auto" w:fill="auto"/>
            <w:vAlign w:val="center"/>
            <w:hideMark/>
          </w:tcPr>
          <w:p w14:paraId="19043236" w14:textId="583D60E1"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548,71</w:t>
            </w:r>
          </w:p>
        </w:tc>
        <w:tc>
          <w:tcPr>
            <w:tcW w:w="1710" w:type="dxa"/>
            <w:tcBorders>
              <w:top w:val="nil"/>
              <w:left w:val="nil"/>
              <w:bottom w:val="single" w:sz="4" w:space="0" w:color="C0C0C0"/>
              <w:right w:val="single" w:sz="4" w:space="0" w:color="C0C0C0"/>
            </w:tcBorders>
            <w:shd w:val="clear" w:color="auto" w:fill="auto"/>
            <w:vAlign w:val="center"/>
            <w:hideMark/>
          </w:tcPr>
          <w:p w14:paraId="5106F2D8" w14:textId="1F4A6DEB"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548,71</w:t>
            </w:r>
          </w:p>
        </w:tc>
        <w:tc>
          <w:tcPr>
            <w:tcW w:w="1600" w:type="dxa"/>
            <w:tcBorders>
              <w:top w:val="nil"/>
              <w:left w:val="nil"/>
              <w:bottom w:val="single" w:sz="4" w:space="0" w:color="C0C0C0"/>
              <w:right w:val="single" w:sz="4" w:space="0" w:color="C0C0C0"/>
            </w:tcBorders>
            <w:shd w:val="clear" w:color="auto" w:fill="auto"/>
            <w:vAlign w:val="center"/>
            <w:hideMark/>
          </w:tcPr>
          <w:p w14:paraId="129F2F46" w14:textId="72E3035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w:t>
            </w:r>
          </w:p>
        </w:tc>
        <w:tc>
          <w:tcPr>
            <w:tcW w:w="1804" w:type="dxa"/>
            <w:tcBorders>
              <w:top w:val="nil"/>
              <w:left w:val="nil"/>
              <w:bottom w:val="single" w:sz="4" w:space="0" w:color="C0C0C0"/>
              <w:right w:val="single" w:sz="4" w:space="0" w:color="C0C0C0"/>
            </w:tcBorders>
            <w:shd w:val="clear" w:color="auto" w:fill="auto"/>
            <w:vAlign w:val="center"/>
            <w:hideMark/>
          </w:tcPr>
          <w:p w14:paraId="7FE54BFE" w14:textId="5B3D7904"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w:t>
            </w:r>
          </w:p>
        </w:tc>
        <w:tc>
          <w:tcPr>
            <w:tcW w:w="1287" w:type="dxa"/>
            <w:tcBorders>
              <w:top w:val="nil"/>
              <w:left w:val="nil"/>
              <w:bottom w:val="single" w:sz="4" w:space="0" w:color="C0C0C0"/>
              <w:right w:val="single" w:sz="4" w:space="0" w:color="C0C0C0"/>
            </w:tcBorders>
            <w:shd w:val="clear" w:color="auto" w:fill="auto"/>
            <w:vAlign w:val="center"/>
            <w:hideMark/>
          </w:tcPr>
          <w:p w14:paraId="1AA15EFD" w14:textId="3A01FE4A"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w:t>
            </w:r>
          </w:p>
        </w:tc>
        <w:tc>
          <w:tcPr>
            <w:tcW w:w="1268" w:type="dxa"/>
            <w:tcBorders>
              <w:top w:val="nil"/>
              <w:left w:val="nil"/>
              <w:bottom w:val="single" w:sz="4" w:space="0" w:color="C0C0C0"/>
              <w:right w:val="single" w:sz="4" w:space="0" w:color="C0C0C0"/>
            </w:tcBorders>
            <w:shd w:val="clear" w:color="auto" w:fill="auto"/>
            <w:vAlign w:val="center"/>
            <w:hideMark/>
          </w:tcPr>
          <w:p w14:paraId="3BC5D25F" w14:textId="07350183"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w:t>
            </w:r>
          </w:p>
        </w:tc>
        <w:tc>
          <w:tcPr>
            <w:tcW w:w="4140" w:type="dxa"/>
            <w:tcBorders>
              <w:top w:val="nil"/>
              <w:left w:val="nil"/>
              <w:bottom w:val="nil"/>
              <w:right w:val="nil"/>
            </w:tcBorders>
            <w:shd w:val="clear" w:color="auto" w:fill="auto"/>
            <w:vAlign w:val="center"/>
            <w:hideMark/>
          </w:tcPr>
          <w:p w14:paraId="2F2464C6" w14:textId="77777777" w:rsidR="00E41EFB" w:rsidRPr="00E41EFB" w:rsidRDefault="00E41EFB" w:rsidP="00E41EFB">
            <w:pPr>
              <w:jc w:val="center"/>
              <w:rPr>
                <w:rFonts w:ascii="Tahoma" w:hAnsi="Tahoma" w:cs="Tahoma"/>
                <w:b/>
                <w:bCs/>
                <w:sz w:val="13"/>
                <w:szCs w:val="13"/>
              </w:rPr>
            </w:pPr>
          </w:p>
        </w:tc>
      </w:tr>
      <w:tr w:rsidR="00E41EFB" w:rsidRPr="00E41EFB" w14:paraId="3A80506E" w14:textId="77777777" w:rsidTr="00E41EFB">
        <w:trPr>
          <w:trHeight w:val="405"/>
          <w:jc w:val="center"/>
        </w:trPr>
        <w:tc>
          <w:tcPr>
            <w:tcW w:w="460" w:type="dxa"/>
            <w:tcBorders>
              <w:top w:val="nil"/>
              <w:left w:val="nil"/>
              <w:bottom w:val="nil"/>
              <w:right w:val="nil"/>
            </w:tcBorders>
            <w:shd w:val="clear" w:color="auto" w:fill="auto"/>
            <w:vAlign w:val="center"/>
            <w:hideMark/>
          </w:tcPr>
          <w:p w14:paraId="43E70D16" w14:textId="77777777" w:rsidR="00E41EFB" w:rsidRPr="00E41EFB" w:rsidRDefault="00E41EFB" w:rsidP="00E41EFB">
            <w:pPr>
              <w:rPr>
                <w:sz w:val="13"/>
                <w:szCs w:val="13"/>
              </w:rPr>
            </w:pPr>
          </w:p>
        </w:tc>
        <w:tc>
          <w:tcPr>
            <w:tcW w:w="360" w:type="dxa"/>
            <w:tcBorders>
              <w:top w:val="nil"/>
              <w:left w:val="nil"/>
              <w:bottom w:val="nil"/>
              <w:right w:val="nil"/>
            </w:tcBorders>
            <w:shd w:val="clear" w:color="auto" w:fill="auto"/>
            <w:vAlign w:val="center"/>
            <w:hideMark/>
          </w:tcPr>
          <w:p w14:paraId="11EDE953" w14:textId="77777777" w:rsidR="00E41EFB" w:rsidRPr="00E41EFB" w:rsidRDefault="00E41EFB" w:rsidP="00E41EFB">
            <w:pPr>
              <w:rPr>
                <w:sz w:val="13"/>
                <w:szCs w:val="13"/>
              </w:rPr>
            </w:pPr>
          </w:p>
        </w:tc>
        <w:tc>
          <w:tcPr>
            <w:tcW w:w="1008" w:type="dxa"/>
            <w:tcBorders>
              <w:top w:val="nil"/>
              <w:left w:val="nil"/>
              <w:bottom w:val="nil"/>
              <w:right w:val="nil"/>
            </w:tcBorders>
            <w:shd w:val="clear" w:color="auto" w:fill="auto"/>
            <w:vAlign w:val="center"/>
            <w:hideMark/>
          </w:tcPr>
          <w:p w14:paraId="6F1CD0F1" w14:textId="77777777" w:rsidR="00E41EFB" w:rsidRPr="00E41EFB" w:rsidRDefault="00E41EFB" w:rsidP="00E41EFB">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C4BD97"/>
            <w:vAlign w:val="center"/>
            <w:hideMark/>
          </w:tcPr>
          <w:p w14:paraId="3F88ABCE"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Корректировки НВВ</w:t>
            </w:r>
          </w:p>
        </w:tc>
        <w:tc>
          <w:tcPr>
            <w:tcW w:w="1132" w:type="dxa"/>
            <w:tcBorders>
              <w:top w:val="nil"/>
              <w:left w:val="nil"/>
              <w:bottom w:val="single" w:sz="4" w:space="0" w:color="C0C0C0"/>
              <w:right w:val="single" w:sz="4" w:space="0" w:color="C0C0C0"/>
            </w:tcBorders>
            <w:shd w:val="clear" w:color="auto" w:fill="auto"/>
            <w:vAlign w:val="center"/>
            <w:hideMark/>
          </w:tcPr>
          <w:p w14:paraId="7933DA38"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auto" w:fill="auto"/>
            <w:vAlign w:val="center"/>
            <w:hideMark/>
          </w:tcPr>
          <w:p w14:paraId="5547951F" w14:textId="0AA91F6A"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1 898,02</w:t>
            </w:r>
          </w:p>
        </w:tc>
        <w:tc>
          <w:tcPr>
            <w:tcW w:w="1608" w:type="dxa"/>
            <w:tcBorders>
              <w:top w:val="nil"/>
              <w:left w:val="nil"/>
              <w:bottom w:val="single" w:sz="4" w:space="0" w:color="C0C0C0"/>
              <w:right w:val="single" w:sz="4" w:space="0" w:color="C0C0C0"/>
            </w:tcBorders>
            <w:shd w:val="clear" w:color="auto" w:fill="auto"/>
            <w:vAlign w:val="center"/>
            <w:hideMark/>
          </w:tcPr>
          <w:p w14:paraId="3630ACFD" w14:textId="62D0C8A8"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w:t>
            </w:r>
          </w:p>
        </w:tc>
        <w:tc>
          <w:tcPr>
            <w:tcW w:w="1729" w:type="dxa"/>
            <w:tcBorders>
              <w:top w:val="nil"/>
              <w:left w:val="nil"/>
              <w:bottom w:val="single" w:sz="4" w:space="0" w:color="C0C0C0"/>
              <w:right w:val="single" w:sz="4" w:space="0" w:color="C0C0C0"/>
            </w:tcBorders>
            <w:shd w:val="clear" w:color="auto" w:fill="auto"/>
            <w:vAlign w:val="center"/>
            <w:hideMark/>
          </w:tcPr>
          <w:p w14:paraId="046940E1" w14:textId="7EAEB024"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796,05</w:t>
            </w:r>
          </w:p>
        </w:tc>
        <w:tc>
          <w:tcPr>
            <w:tcW w:w="1745" w:type="dxa"/>
            <w:tcBorders>
              <w:top w:val="nil"/>
              <w:left w:val="nil"/>
              <w:bottom w:val="single" w:sz="4" w:space="0" w:color="C0C0C0"/>
              <w:right w:val="single" w:sz="4" w:space="0" w:color="C0C0C0"/>
            </w:tcBorders>
            <w:shd w:val="clear" w:color="auto" w:fill="auto"/>
            <w:vAlign w:val="center"/>
            <w:hideMark/>
          </w:tcPr>
          <w:p w14:paraId="54EA987B" w14:textId="0EA8507D"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4,91</w:t>
            </w:r>
          </w:p>
        </w:tc>
        <w:tc>
          <w:tcPr>
            <w:tcW w:w="1597" w:type="dxa"/>
            <w:tcBorders>
              <w:top w:val="nil"/>
              <w:left w:val="nil"/>
              <w:bottom w:val="single" w:sz="4" w:space="0" w:color="C0C0C0"/>
              <w:right w:val="single" w:sz="4" w:space="0" w:color="C0C0C0"/>
            </w:tcBorders>
            <w:shd w:val="clear" w:color="auto" w:fill="auto"/>
            <w:vAlign w:val="center"/>
            <w:hideMark/>
          </w:tcPr>
          <w:p w14:paraId="46E88EFC" w14:textId="1616114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4,91</w:t>
            </w:r>
          </w:p>
        </w:tc>
        <w:tc>
          <w:tcPr>
            <w:tcW w:w="1710" w:type="dxa"/>
            <w:tcBorders>
              <w:top w:val="nil"/>
              <w:left w:val="nil"/>
              <w:bottom w:val="single" w:sz="4" w:space="0" w:color="C0C0C0"/>
              <w:right w:val="single" w:sz="4" w:space="0" w:color="C0C0C0"/>
            </w:tcBorders>
            <w:shd w:val="clear" w:color="auto" w:fill="auto"/>
            <w:vAlign w:val="center"/>
            <w:hideMark/>
          </w:tcPr>
          <w:p w14:paraId="62C22D64" w14:textId="3A285F11"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w:t>
            </w:r>
          </w:p>
        </w:tc>
        <w:tc>
          <w:tcPr>
            <w:tcW w:w="1600" w:type="dxa"/>
            <w:tcBorders>
              <w:top w:val="nil"/>
              <w:left w:val="nil"/>
              <w:bottom w:val="single" w:sz="4" w:space="0" w:color="C0C0C0"/>
              <w:right w:val="single" w:sz="4" w:space="0" w:color="C0C0C0"/>
            </w:tcBorders>
            <w:shd w:val="clear" w:color="auto" w:fill="auto"/>
            <w:vAlign w:val="center"/>
            <w:hideMark/>
          </w:tcPr>
          <w:p w14:paraId="4E5438FB" w14:textId="39D3E605"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73,39</w:t>
            </w:r>
          </w:p>
        </w:tc>
        <w:tc>
          <w:tcPr>
            <w:tcW w:w="1804" w:type="dxa"/>
            <w:tcBorders>
              <w:top w:val="nil"/>
              <w:left w:val="nil"/>
              <w:bottom w:val="single" w:sz="4" w:space="0" w:color="C0C0C0"/>
              <w:right w:val="single" w:sz="4" w:space="0" w:color="C0C0C0"/>
            </w:tcBorders>
            <w:shd w:val="clear" w:color="auto" w:fill="auto"/>
            <w:vAlign w:val="center"/>
            <w:hideMark/>
          </w:tcPr>
          <w:p w14:paraId="101AE55B" w14:textId="112C154D"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78,30</w:t>
            </w:r>
          </w:p>
        </w:tc>
        <w:tc>
          <w:tcPr>
            <w:tcW w:w="1287" w:type="dxa"/>
            <w:tcBorders>
              <w:top w:val="nil"/>
              <w:left w:val="nil"/>
              <w:bottom w:val="single" w:sz="4" w:space="0" w:color="C0C0C0"/>
              <w:right w:val="single" w:sz="4" w:space="0" w:color="C0C0C0"/>
            </w:tcBorders>
            <w:shd w:val="clear" w:color="auto" w:fill="auto"/>
            <w:vAlign w:val="center"/>
            <w:hideMark/>
          </w:tcPr>
          <w:p w14:paraId="72DD844F" w14:textId="6339E963"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322,49</w:t>
            </w:r>
          </w:p>
        </w:tc>
        <w:tc>
          <w:tcPr>
            <w:tcW w:w="1268" w:type="dxa"/>
            <w:tcBorders>
              <w:top w:val="nil"/>
              <w:left w:val="nil"/>
              <w:bottom w:val="single" w:sz="4" w:space="0" w:color="C0C0C0"/>
              <w:right w:val="single" w:sz="4" w:space="0" w:color="C0C0C0"/>
            </w:tcBorders>
            <w:shd w:val="clear" w:color="auto" w:fill="auto"/>
            <w:vAlign w:val="center"/>
            <w:hideMark/>
          </w:tcPr>
          <w:p w14:paraId="3729CA01" w14:textId="12748035"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244,19</w:t>
            </w:r>
          </w:p>
        </w:tc>
        <w:tc>
          <w:tcPr>
            <w:tcW w:w="4140" w:type="dxa"/>
            <w:tcBorders>
              <w:top w:val="nil"/>
              <w:left w:val="nil"/>
              <w:bottom w:val="nil"/>
              <w:right w:val="nil"/>
            </w:tcBorders>
            <w:shd w:val="clear" w:color="auto" w:fill="auto"/>
            <w:vAlign w:val="center"/>
            <w:hideMark/>
          </w:tcPr>
          <w:p w14:paraId="59375337" w14:textId="77777777" w:rsidR="00E41EFB" w:rsidRPr="00E41EFB" w:rsidRDefault="00E41EFB" w:rsidP="00E41EFB">
            <w:pPr>
              <w:jc w:val="center"/>
              <w:rPr>
                <w:rFonts w:ascii="Tahoma" w:hAnsi="Tahoma" w:cs="Tahoma"/>
                <w:b/>
                <w:bCs/>
                <w:sz w:val="13"/>
                <w:szCs w:val="13"/>
              </w:rPr>
            </w:pPr>
          </w:p>
        </w:tc>
      </w:tr>
      <w:tr w:rsidR="00E41EFB" w:rsidRPr="00E41EFB" w14:paraId="4C4DEFE1" w14:textId="77777777" w:rsidTr="00E41EFB">
        <w:trPr>
          <w:trHeight w:val="420"/>
          <w:jc w:val="center"/>
        </w:trPr>
        <w:tc>
          <w:tcPr>
            <w:tcW w:w="460" w:type="dxa"/>
            <w:tcBorders>
              <w:top w:val="nil"/>
              <w:left w:val="nil"/>
              <w:bottom w:val="nil"/>
              <w:right w:val="nil"/>
            </w:tcBorders>
            <w:shd w:val="clear" w:color="auto" w:fill="auto"/>
            <w:vAlign w:val="center"/>
            <w:hideMark/>
          </w:tcPr>
          <w:p w14:paraId="679A5191" w14:textId="77777777" w:rsidR="00E41EFB" w:rsidRPr="00E41EFB" w:rsidRDefault="00E41EFB" w:rsidP="00E41EFB">
            <w:pPr>
              <w:rPr>
                <w:sz w:val="13"/>
                <w:szCs w:val="13"/>
              </w:rPr>
            </w:pPr>
          </w:p>
        </w:tc>
        <w:tc>
          <w:tcPr>
            <w:tcW w:w="360" w:type="dxa"/>
            <w:tcBorders>
              <w:top w:val="nil"/>
              <w:left w:val="nil"/>
              <w:bottom w:val="nil"/>
              <w:right w:val="nil"/>
            </w:tcBorders>
            <w:shd w:val="clear" w:color="auto" w:fill="auto"/>
            <w:vAlign w:val="center"/>
            <w:hideMark/>
          </w:tcPr>
          <w:p w14:paraId="26381E10" w14:textId="77777777" w:rsidR="00E41EFB" w:rsidRPr="00E41EFB" w:rsidRDefault="00E41EFB" w:rsidP="00E41EFB">
            <w:pPr>
              <w:rPr>
                <w:sz w:val="13"/>
                <w:szCs w:val="13"/>
              </w:rPr>
            </w:pPr>
          </w:p>
        </w:tc>
        <w:tc>
          <w:tcPr>
            <w:tcW w:w="1008" w:type="dxa"/>
            <w:tcBorders>
              <w:top w:val="nil"/>
              <w:left w:val="nil"/>
              <w:bottom w:val="nil"/>
              <w:right w:val="nil"/>
            </w:tcBorders>
            <w:shd w:val="clear" w:color="auto" w:fill="auto"/>
            <w:vAlign w:val="center"/>
            <w:hideMark/>
          </w:tcPr>
          <w:p w14:paraId="51E6255A" w14:textId="77777777" w:rsidR="00E41EFB" w:rsidRPr="00E41EFB" w:rsidRDefault="00E41EFB" w:rsidP="00E41EFB">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0533C9DC" w14:textId="77777777" w:rsidR="00E41EFB" w:rsidRPr="00E41EFB" w:rsidRDefault="00E41EFB" w:rsidP="00E41EFB">
            <w:pPr>
              <w:rPr>
                <w:rFonts w:ascii="Tahoma" w:hAnsi="Tahoma" w:cs="Tahoma"/>
                <w:b/>
                <w:bCs/>
                <w:sz w:val="13"/>
                <w:szCs w:val="13"/>
              </w:rPr>
            </w:pPr>
            <w:r w:rsidRPr="00E41EFB">
              <w:rPr>
                <w:rFonts w:ascii="Tahoma" w:hAnsi="Tahoma" w:cs="Tahoma"/>
                <w:b/>
                <w:bCs/>
                <w:sz w:val="13"/>
                <w:szCs w:val="13"/>
              </w:rPr>
              <w:t>ВСЕГО:</w:t>
            </w:r>
          </w:p>
        </w:tc>
        <w:tc>
          <w:tcPr>
            <w:tcW w:w="1132" w:type="dxa"/>
            <w:tcBorders>
              <w:top w:val="nil"/>
              <w:left w:val="nil"/>
              <w:bottom w:val="single" w:sz="4" w:space="0" w:color="C0C0C0"/>
              <w:right w:val="single" w:sz="4" w:space="0" w:color="C0C0C0"/>
            </w:tcBorders>
            <w:shd w:val="clear" w:color="auto" w:fill="auto"/>
            <w:vAlign w:val="center"/>
            <w:hideMark/>
          </w:tcPr>
          <w:p w14:paraId="2ED3C06F" w14:textId="77777777" w:rsidR="00E41EFB" w:rsidRPr="00E41EFB" w:rsidRDefault="00E41EFB" w:rsidP="00E41EFB">
            <w:pPr>
              <w:jc w:val="center"/>
              <w:rPr>
                <w:rFonts w:ascii="Tahoma" w:hAnsi="Tahoma" w:cs="Tahoma"/>
                <w:b/>
                <w:bCs/>
                <w:sz w:val="13"/>
                <w:szCs w:val="13"/>
              </w:rPr>
            </w:pPr>
            <w:proofErr w:type="spellStart"/>
            <w:r w:rsidRPr="00E41EFB">
              <w:rPr>
                <w:rFonts w:ascii="Tahoma" w:hAnsi="Tahoma" w:cs="Tahoma"/>
                <w:b/>
                <w:bCs/>
                <w:sz w:val="13"/>
                <w:szCs w:val="13"/>
              </w:rPr>
              <w:t>тыс</w:t>
            </w:r>
            <w:proofErr w:type="spellEnd"/>
            <w:r w:rsidRPr="00E41EFB">
              <w:rPr>
                <w:rFonts w:ascii="Tahoma" w:hAnsi="Tahoma" w:cs="Tahoma"/>
                <w:b/>
                <w:bCs/>
                <w:sz w:val="13"/>
                <w:szCs w:val="13"/>
              </w:rPr>
              <w:t xml:space="preserve"> </w:t>
            </w:r>
            <w:proofErr w:type="spellStart"/>
            <w:r w:rsidRPr="00E41EFB">
              <w:rPr>
                <w:rFonts w:ascii="Tahoma" w:hAnsi="Tahoma" w:cs="Tahoma"/>
                <w:b/>
                <w:bCs/>
                <w:sz w:val="13"/>
                <w:szCs w:val="13"/>
              </w:rPr>
              <w:t>руб</w:t>
            </w:r>
            <w:proofErr w:type="spellEnd"/>
          </w:p>
        </w:tc>
        <w:tc>
          <w:tcPr>
            <w:tcW w:w="1650" w:type="dxa"/>
            <w:tcBorders>
              <w:top w:val="nil"/>
              <w:left w:val="nil"/>
              <w:bottom w:val="single" w:sz="4" w:space="0" w:color="C0C0C0"/>
              <w:right w:val="single" w:sz="4" w:space="0" w:color="C0C0C0"/>
            </w:tcBorders>
            <w:shd w:val="clear" w:color="auto" w:fill="auto"/>
            <w:vAlign w:val="center"/>
            <w:hideMark/>
          </w:tcPr>
          <w:p w14:paraId="0C8A2F0E" w14:textId="02AE0376"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25 995,41</w:t>
            </w:r>
          </w:p>
        </w:tc>
        <w:tc>
          <w:tcPr>
            <w:tcW w:w="1608" w:type="dxa"/>
            <w:tcBorders>
              <w:top w:val="nil"/>
              <w:left w:val="nil"/>
              <w:bottom w:val="single" w:sz="4" w:space="0" w:color="C0C0C0"/>
              <w:right w:val="single" w:sz="4" w:space="0" w:color="C0C0C0"/>
            </w:tcBorders>
            <w:shd w:val="clear" w:color="auto" w:fill="auto"/>
            <w:vAlign w:val="center"/>
            <w:hideMark/>
          </w:tcPr>
          <w:p w14:paraId="2C3BDF90" w14:textId="48CBC80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34 605,77</w:t>
            </w:r>
          </w:p>
        </w:tc>
        <w:tc>
          <w:tcPr>
            <w:tcW w:w="1729" w:type="dxa"/>
            <w:tcBorders>
              <w:top w:val="nil"/>
              <w:left w:val="nil"/>
              <w:bottom w:val="single" w:sz="4" w:space="0" w:color="C0C0C0"/>
              <w:right w:val="single" w:sz="4" w:space="0" w:color="C0C0C0"/>
            </w:tcBorders>
            <w:shd w:val="clear" w:color="auto" w:fill="auto"/>
            <w:vAlign w:val="center"/>
            <w:hideMark/>
          </w:tcPr>
          <w:p w14:paraId="0FFC68FD" w14:textId="5489398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28 420,69</w:t>
            </w:r>
          </w:p>
        </w:tc>
        <w:tc>
          <w:tcPr>
            <w:tcW w:w="1745" w:type="dxa"/>
            <w:tcBorders>
              <w:top w:val="nil"/>
              <w:left w:val="nil"/>
              <w:bottom w:val="single" w:sz="4" w:space="0" w:color="C0C0C0"/>
              <w:right w:val="single" w:sz="4" w:space="0" w:color="C0C0C0"/>
            </w:tcBorders>
            <w:shd w:val="clear" w:color="auto" w:fill="auto"/>
            <w:vAlign w:val="center"/>
            <w:hideMark/>
          </w:tcPr>
          <w:p w14:paraId="615464EF" w14:textId="169BA22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31 365,40</w:t>
            </w:r>
          </w:p>
        </w:tc>
        <w:tc>
          <w:tcPr>
            <w:tcW w:w="1597" w:type="dxa"/>
            <w:tcBorders>
              <w:top w:val="nil"/>
              <w:left w:val="nil"/>
              <w:bottom w:val="single" w:sz="4" w:space="0" w:color="C0C0C0"/>
              <w:right w:val="single" w:sz="4" w:space="0" w:color="C0C0C0"/>
            </w:tcBorders>
            <w:shd w:val="clear" w:color="auto" w:fill="auto"/>
            <w:vAlign w:val="center"/>
            <w:hideMark/>
          </w:tcPr>
          <w:p w14:paraId="7DB11969" w14:textId="394CDA37"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7 006,28</w:t>
            </w:r>
          </w:p>
        </w:tc>
        <w:tc>
          <w:tcPr>
            <w:tcW w:w="1710" w:type="dxa"/>
            <w:tcBorders>
              <w:top w:val="nil"/>
              <w:left w:val="nil"/>
              <w:bottom w:val="single" w:sz="4" w:space="0" w:color="C0C0C0"/>
              <w:right w:val="single" w:sz="4" w:space="0" w:color="C0C0C0"/>
            </w:tcBorders>
            <w:shd w:val="clear" w:color="auto" w:fill="auto"/>
            <w:vAlign w:val="center"/>
            <w:hideMark/>
          </w:tcPr>
          <w:p w14:paraId="0E28C344" w14:textId="702A75C2"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38 371,68</w:t>
            </w:r>
          </w:p>
        </w:tc>
        <w:tc>
          <w:tcPr>
            <w:tcW w:w="1600" w:type="dxa"/>
            <w:tcBorders>
              <w:top w:val="nil"/>
              <w:left w:val="nil"/>
              <w:bottom w:val="single" w:sz="4" w:space="0" w:color="C0C0C0"/>
              <w:right w:val="single" w:sz="4" w:space="0" w:color="C0C0C0"/>
            </w:tcBorders>
            <w:shd w:val="clear" w:color="auto" w:fill="auto"/>
            <w:vAlign w:val="center"/>
            <w:hideMark/>
          </w:tcPr>
          <w:p w14:paraId="4CD7AD64" w14:textId="565D30BE"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     1 202,09</w:t>
            </w:r>
          </w:p>
        </w:tc>
        <w:tc>
          <w:tcPr>
            <w:tcW w:w="1804" w:type="dxa"/>
            <w:tcBorders>
              <w:top w:val="nil"/>
              <w:left w:val="nil"/>
              <w:bottom w:val="single" w:sz="4" w:space="0" w:color="C0C0C0"/>
              <w:right w:val="single" w:sz="4" w:space="0" w:color="C0C0C0"/>
            </w:tcBorders>
            <w:shd w:val="clear" w:color="auto" w:fill="auto"/>
            <w:vAlign w:val="center"/>
            <w:hideMark/>
          </w:tcPr>
          <w:p w14:paraId="0923BD2F" w14:textId="30268E51"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30 163,31</w:t>
            </w:r>
          </w:p>
        </w:tc>
        <w:tc>
          <w:tcPr>
            <w:tcW w:w="1287" w:type="dxa"/>
            <w:tcBorders>
              <w:top w:val="nil"/>
              <w:left w:val="nil"/>
              <w:bottom w:val="single" w:sz="4" w:space="0" w:color="C0C0C0"/>
              <w:right w:val="single" w:sz="4" w:space="0" w:color="C0C0C0"/>
            </w:tcBorders>
            <w:shd w:val="clear" w:color="auto" w:fill="auto"/>
            <w:vAlign w:val="center"/>
            <w:hideMark/>
          </w:tcPr>
          <w:p w14:paraId="3B1D5E1C" w14:textId="5DE5FF9E"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14 808,42</w:t>
            </w:r>
          </w:p>
        </w:tc>
        <w:tc>
          <w:tcPr>
            <w:tcW w:w="1268" w:type="dxa"/>
            <w:tcBorders>
              <w:top w:val="nil"/>
              <w:left w:val="nil"/>
              <w:bottom w:val="single" w:sz="4" w:space="0" w:color="C0C0C0"/>
              <w:right w:val="single" w:sz="4" w:space="0" w:color="C0C0C0"/>
            </w:tcBorders>
            <w:shd w:val="clear" w:color="auto" w:fill="auto"/>
            <w:vAlign w:val="center"/>
            <w:hideMark/>
          </w:tcPr>
          <w:p w14:paraId="70B02E30" w14:textId="2DE9590E" w:rsidR="00E41EFB" w:rsidRPr="00E41EFB" w:rsidRDefault="00E41EFB" w:rsidP="00E41EFB">
            <w:pPr>
              <w:jc w:val="center"/>
              <w:rPr>
                <w:rFonts w:ascii="Tahoma" w:hAnsi="Tahoma" w:cs="Tahoma"/>
                <w:b/>
                <w:bCs/>
                <w:sz w:val="13"/>
                <w:szCs w:val="13"/>
              </w:rPr>
            </w:pPr>
            <w:r w:rsidRPr="00E41EFB">
              <w:rPr>
                <w:rFonts w:ascii="Tahoma" w:hAnsi="Tahoma" w:cs="Tahoma"/>
                <w:b/>
                <w:bCs/>
                <w:sz w:val="13"/>
                <w:szCs w:val="13"/>
              </w:rPr>
              <w:t>15 354,89</w:t>
            </w:r>
          </w:p>
        </w:tc>
        <w:tc>
          <w:tcPr>
            <w:tcW w:w="4140" w:type="dxa"/>
            <w:tcBorders>
              <w:top w:val="nil"/>
              <w:left w:val="nil"/>
              <w:bottom w:val="nil"/>
              <w:right w:val="nil"/>
            </w:tcBorders>
            <w:shd w:val="clear" w:color="auto" w:fill="auto"/>
            <w:vAlign w:val="center"/>
            <w:hideMark/>
          </w:tcPr>
          <w:p w14:paraId="31E8D55C" w14:textId="77777777" w:rsidR="00E41EFB" w:rsidRPr="00E41EFB" w:rsidRDefault="00E41EFB" w:rsidP="00E41EFB">
            <w:pPr>
              <w:jc w:val="center"/>
              <w:rPr>
                <w:rFonts w:ascii="Tahoma" w:hAnsi="Tahoma" w:cs="Tahoma"/>
                <w:b/>
                <w:bCs/>
                <w:sz w:val="13"/>
                <w:szCs w:val="13"/>
              </w:rPr>
            </w:pPr>
          </w:p>
        </w:tc>
      </w:tr>
    </w:tbl>
    <w:p w14:paraId="44A1F913" w14:textId="77777777" w:rsidR="00E41EFB" w:rsidRDefault="00E41EFB" w:rsidP="00E41EFB">
      <w:pPr>
        <w:tabs>
          <w:tab w:val="left" w:pos="5580"/>
          <w:tab w:val="left" w:pos="9498"/>
        </w:tabs>
        <w:ind w:right="-569"/>
      </w:pPr>
    </w:p>
    <w:p w14:paraId="039AF214" w14:textId="77777777" w:rsidR="00E41EFB" w:rsidRDefault="00E41EFB" w:rsidP="00E41EFB">
      <w:pPr>
        <w:tabs>
          <w:tab w:val="left" w:pos="5580"/>
          <w:tab w:val="left" w:pos="9498"/>
        </w:tabs>
        <w:ind w:left="-1246" w:right="-569" w:firstLine="12445"/>
      </w:pPr>
    </w:p>
    <w:p w14:paraId="2BBC149F" w14:textId="14DD29D8" w:rsidR="00E41EFB" w:rsidRDefault="00E41EFB" w:rsidP="00E41EFB">
      <w:pPr>
        <w:tabs>
          <w:tab w:val="left" w:pos="5580"/>
          <w:tab w:val="left" w:pos="9498"/>
        </w:tabs>
        <w:ind w:left="-1246" w:right="-569" w:firstLine="12445"/>
        <w:sectPr w:rsidR="00E41EFB" w:rsidSect="00E41EFB">
          <w:pgSz w:w="16838" w:h="11906" w:orient="landscape"/>
          <w:pgMar w:top="851" w:right="1245" w:bottom="851" w:left="1134" w:header="720" w:footer="720" w:gutter="0"/>
          <w:cols w:space="720"/>
          <w:titlePg/>
          <w:docGrid w:linePitch="326"/>
        </w:sectPr>
      </w:pPr>
    </w:p>
    <w:p w14:paraId="696FE935" w14:textId="535A730D" w:rsidR="00E41EFB" w:rsidRDefault="00E41EFB" w:rsidP="00E41EFB">
      <w:pPr>
        <w:tabs>
          <w:tab w:val="left" w:pos="5580"/>
          <w:tab w:val="left" w:pos="9498"/>
        </w:tabs>
        <w:ind w:left="-1246" w:right="-569" w:firstLine="12445"/>
      </w:pPr>
      <w:r>
        <w:lastRenderedPageBreak/>
        <w:t>Приложение № 8 к протоколу № 51</w:t>
      </w:r>
    </w:p>
    <w:p w14:paraId="0552811B" w14:textId="77777777" w:rsidR="00E41EFB" w:rsidRDefault="00E41EFB" w:rsidP="00E41EFB">
      <w:pPr>
        <w:tabs>
          <w:tab w:val="left" w:pos="5580"/>
          <w:tab w:val="left" w:pos="9498"/>
        </w:tabs>
        <w:ind w:left="-1246" w:right="-569" w:firstLine="12445"/>
      </w:pPr>
      <w:r>
        <w:t>заседания Правления Региональной</w:t>
      </w:r>
    </w:p>
    <w:p w14:paraId="492F9D09" w14:textId="77777777" w:rsidR="00E41EFB" w:rsidRDefault="00E41EFB" w:rsidP="00E41EFB">
      <w:pPr>
        <w:tabs>
          <w:tab w:val="left" w:pos="5580"/>
          <w:tab w:val="left" w:pos="9498"/>
        </w:tabs>
        <w:ind w:left="-1246" w:right="-569" w:firstLine="12445"/>
      </w:pPr>
      <w:r>
        <w:t>энергетической комиссии</w:t>
      </w:r>
    </w:p>
    <w:p w14:paraId="42A82CE6" w14:textId="77777777" w:rsidR="00E41EFB" w:rsidRDefault="00E41EFB" w:rsidP="00E41EFB">
      <w:pPr>
        <w:tabs>
          <w:tab w:val="left" w:pos="5580"/>
          <w:tab w:val="left" w:pos="9498"/>
        </w:tabs>
        <w:ind w:left="-1246" w:right="-569" w:firstLine="12445"/>
      </w:pPr>
      <w:r>
        <w:t>Кузбасса от 01.09.2020</w:t>
      </w:r>
    </w:p>
    <w:p w14:paraId="56AA9966" w14:textId="55BC169B" w:rsidR="00E41EFB" w:rsidRDefault="00E41EFB" w:rsidP="00E41EFB">
      <w:pPr>
        <w:tabs>
          <w:tab w:val="left" w:pos="5580"/>
          <w:tab w:val="left" w:pos="9498"/>
        </w:tabs>
        <w:ind w:left="-1246" w:right="-569" w:firstLine="12445"/>
      </w:pPr>
    </w:p>
    <w:p w14:paraId="28D755D8" w14:textId="77777777" w:rsidR="00E41EFB" w:rsidRPr="00E41EFB" w:rsidRDefault="00E41EFB" w:rsidP="00E41EFB">
      <w:pPr>
        <w:tabs>
          <w:tab w:val="left" w:pos="0"/>
          <w:tab w:val="left" w:pos="3052"/>
        </w:tabs>
        <w:ind w:left="3544"/>
        <w:rPr>
          <w:lang w:eastAsia="en-US"/>
        </w:rPr>
      </w:pPr>
      <w:r w:rsidRPr="00E41EFB">
        <w:rPr>
          <w:lang w:eastAsia="en-US"/>
        </w:rPr>
        <w:tab/>
      </w:r>
    </w:p>
    <w:p w14:paraId="68050D78" w14:textId="77777777" w:rsidR="00E41EFB" w:rsidRPr="00E41EFB" w:rsidRDefault="00E41EFB" w:rsidP="00E41EFB">
      <w:pPr>
        <w:jc w:val="center"/>
        <w:rPr>
          <w:b/>
          <w:sz w:val="28"/>
          <w:szCs w:val="28"/>
          <w:lang w:eastAsia="en-US"/>
        </w:rPr>
      </w:pPr>
      <w:proofErr w:type="spellStart"/>
      <w:r w:rsidRPr="00E41EFB">
        <w:rPr>
          <w:b/>
          <w:sz w:val="28"/>
          <w:szCs w:val="28"/>
          <w:lang w:eastAsia="en-US"/>
        </w:rPr>
        <w:t>Одноставочные</w:t>
      </w:r>
      <w:proofErr w:type="spellEnd"/>
      <w:r w:rsidRPr="00E41EFB">
        <w:rPr>
          <w:b/>
          <w:sz w:val="28"/>
          <w:szCs w:val="28"/>
          <w:lang w:eastAsia="en-US"/>
        </w:rPr>
        <w:t xml:space="preserve"> тарифы на питьевую воду</w:t>
      </w:r>
    </w:p>
    <w:p w14:paraId="24E291CE" w14:textId="77777777" w:rsidR="00E41EFB" w:rsidRPr="00E41EFB" w:rsidRDefault="00E41EFB" w:rsidP="00E41EFB">
      <w:pPr>
        <w:jc w:val="center"/>
        <w:rPr>
          <w:b/>
          <w:sz w:val="28"/>
          <w:szCs w:val="28"/>
          <w:lang w:eastAsia="en-US"/>
        </w:rPr>
      </w:pPr>
      <w:r w:rsidRPr="00E41EFB">
        <w:rPr>
          <w:b/>
          <w:sz w:val="28"/>
          <w:szCs w:val="28"/>
          <w:lang w:eastAsia="en-US"/>
        </w:rPr>
        <w:t>ООО «Энергоресурс» (Ленинск-Кузнецкий муниципальный округ)</w:t>
      </w:r>
    </w:p>
    <w:p w14:paraId="2300642E" w14:textId="77777777" w:rsidR="00E41EFB" w:rsidRPr="00E41EFB" w:rsidRDefault="00E41EFB" w:rsidP="00E41EFB">
      <w:pPr>
        <w:jc w:val="center"/>
        <w:rPr>
          <w:b/>
          <w:sz w:val="28"/>
          <w:szCs w:val="28"/>
          <w:lang w:eastAsia="en-US"/>
        </w:rPr>
      </w:pPr>
      <w:r w:rsidRPr="00E41EFB">
        <w:rPr>
          <w:b/>
          <w:sz w:val="28"/>
          <w:szCs w:val="28"/>
          <w:lang w:eastAsia="en-US"/>
        </w:rPr>
        <w:t>на период с 01.01.2019 по 31.12.2023</w:t>
      </w:r>
    </w:p>
    <w:p w14:paraId="610FF21B" w14:textId="77777777" w:rsidR="00E41EFB" w:rsidRPr="00E41EFB" w:rsidRDefault="00E41EFB" w:rsidP="00E41EFB">
      <w:pPr>
        <w:jc w:val="center"/>
        <w:rPr>
          <w:b/>
          <w:sz w:val="28"/>
          <w:szCs w:val="28"/>
          <w:lang w:eastAsia="en-US"/>
        </w:rPr>
      </w:pPr>
    </w:p>
    <w:tbl>
      <w:tblPr>
        <w:tblW w:w="15735" w:type="dxa"/>
        <w:jc w:val="center"/>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E41EFB" w:rsidRPr="00E41EFB" w14:paraId="6FFDE81C" w14:textId="77777777" w:rsidTr="00E41EFB">
        <w:trPr>
          <w:trHeight w:val="49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C7D4E5" w14:textId="77777777" w:rsidR="00E41EFB" w:rsidRPr="00E41EFB" w:rsidRDefault="00E41EFB" w:rsidP="00E41EFB">
            <w:pPr>
              <w:jc w:val="center"/>
              <w:rPr>
                <w:color w:val="000000"/>
                <w:sz w:val="28"/>
                <w:szCs w:val="28"/>
              </w:rPr>
            </w:pPr>
            <w:r w:rsidRPr="00E41EFB">
              <w:rPr>
                <w:color w:val="000000"/>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3F1BEC" w14:textId="77777777" w:rsidR="00E41EFB" w:rsidRPr="00E41EFB" w:rsidRDefault="00E41EFB" w:rsidP="00E41EFB">
            <w:pPr>
              <w:jc w:val="center"/>
              <w:rPr>
                <w:color w:val="000000"/>
                <w:sz w:val="28"/>
                <w:szCs w:val="28"/>
              </w:rPr>
            </w:pPr>
            <w:r w:rsidRPr="00E41EFB">
              <w:rPr>
                <w:color w:val="000000"/>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1C1F188F" w14:textId="77777777" w:rsidR="00E41EFB" w:rsidRPr="00E41EFB" w:rsidRDefault="00E41EFB" w:rsidP="00E41EFB">
            <w:pPr>
              <w:jc w:val="center"/>
              <w:rPr>
                <w:color w:val="000000"/>
                <w:sz w:val="28"/>
                <w:szCs w:val="28"/>
              </w:rPr>
            </w:pPr>
            <w:r w:rsidRPr="00E41EFB">
              <w:rPr>
                <w:color w:val="000000"/>
                <w:sz w:val="28"/>
                <w:szCs w:val="28"/>
              </w:rPr>
              <w:t>Тариф, руб./м</w:t>
            </w:r>
            <w:r w:rsidRPr="00E41EFB">
              <w:rPr>
                <w:color w:val="000000"/>
                <w:sz w:val="28"/>
                <w:szCs w:val="28"/>
                <w:vertAlign w:val="superscript"/>
              </w:rPr>
              <w:t>3</w:t>
            </w:r>
          </w:p>
        </w:tc>
      </w:tr>
      <w:tr w:rsidR="00E41EFB" w:rsidRPr="00E41EFB" w14:paraId="425A04EF" w14:textId="77777777" w:rsidTr="00E41EFB">
        <w:trPr>
          <w:trHeight w:val="403"/>
          <w:jc w:val="center"/>
        </w:trPr>
        <w:tc>
          <w:tcPr>
            <w:tcW w:w="636" w:type="dxa"/>
            <w:vMerge/>
            <w:tcBorders>
              <w:top w:val="single" w:sz="4" w:space="0" w:color="auto"/>
              <w:left w:val="single" w:sz="4" w:space="0" w:color="auto"/>
              <w:bottom w:val="single" w:sz="4" w:space="0" w:color="auto"/>
              <w:right w:val="single" w:sz="4" w:space="0" w:color="auto"/>
            </w:tcBorders>
            <w:vAlign w:val="center"/>
          </w:tcPr>
          <w:p w14:paraId="7ABE62EB" w14:textId="77777777" w:rsidR="00E41EFB" w:rsidRPr="00E41EFB" w:rsidRDefault="00E41EFB" w:rsidP="00E41EFB">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74E5CF2C" w14:textId="77777777" w:rsidR="00E41EFB" w:rsidRPr="00E41EFB" w:rsidRDefault="00E41EFB" w:rsidP="00E41EFB">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2F49CA4A" w14:textId="77777777" w:rsidR="00E41EFB" w:rsidRPr="00E41EFB" w:rsidRDefault="00E41EFB" w:rsidP="00E41EFB">
            <w:pPr>
              <w:jc w:val="center"/>
              <w:rPr>
                <w:color w:val="000000"/>
                <w:sz w:val="28"/>
                <w:szCs w:val="28"/>
              </w:rPr>
            </w:pPr>
            <w:r w:rsidRPr="00E41EFB">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3CE243BD" w14:textId="77777777" w:rsidR="00E41EFB" w:rsidRPr="00E41EFB" w:rsidRDefault="00E41EFB" w:rsidP="00E41EFB">
            <w:pPr>
              <w:jc w:val="center"/>
              <w:rPr>
                <w:color w:val="000000"/>
                <w:sz w:val="28"/>
                <w:szCs w:val="28"/>
              </w:rPr>
            </w:pPr>
            <w:r w:rsidRPr="00E41EFB">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4F4D6EBE" w14:textId="77777777" w:rsidR="00E41EFB" w:rsidRPr="00E41EFB" w:rsidRDefault="00E41EFB" w:rsidP="00E41EFB">
            <w:pPr>
              <w:jc w:val="center"/>
              <w:rPr>
                <w:color w:val="000000"/>
                <w:sz w:val="28"/>
                <w:szCs w:val="28"/>
              </w:rPr>
            </w:pPr>
            <w:r w:rsidRPr="00E41EFB">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689E5AFE" w14:textId="77777777" w:rsidR="00E41EFB" w:rsidRPr="00E41EFB" w:rsidRDefault="00E41EFB" w:rsidP="00E41EFB">
            <w:pPr>
              <w:jc w:val="center"/>
              <w:rPr>
                <w:color w:val="000000"/>
                <w:sz w:val="28"/>
                <w:szCs w:val="28"/>
              </w:rPr>
            </w:pPr>
            <w:r w:rsidRPr="00E41EFB">
              <w:rPr>
                <w:color w:val="000000"/>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1E15B8AA" w14:textId="77777777" w:rsidR="00E41EFB" w:rsidRPr="00E41EFB" w:rsidRDefault="00E41EFB" w:rsidP="00E41EFB">
            <w:pPr>
              <w:jc w:val="center"/>
              <w:rPr>
                <w:color w:val="000000"/>
                <w:sz w:val="28"/>
                <w:szCs w:val="28"/>
              </w:rPr>
            </w:pPr>
            <w:r w:rsidRPr="00E41EFB">
              <w:rPr>
                <w:color w:val="000000"/>
                <w:sz w:val="28"/>
                <w:szCs w:val="28"/>
              </w:rPr>
              <w:t>2023 год</w:t>
            </w:r>
          </w:p>
        </w:tc>
      </w:tr>
      <w:tr w:rsidR="00E41EFB" w:rsidRPr="00E41EFB" w14:paraId="52DCA7EB" w14:textId="77777777" w:rsidTr="00E41EFB">
        <w:trPr>
          <w:trHeight w:val="885"/>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27C20FD" w14:textId="77777777" w:rsidR="00E41EFB" w:rsidRPr="00E41EFB" w:rsidRDefault="00E41EFB" w:rsidP="00E41EFB">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3F0A4D6C" w14:textId="77777777" w:rsidR="00E41EFB" w:rsidRPr="00E41EFB" w:rsidRDefault="00E41EFB" w:rsidP="00E41EFB">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0948F4F7" w14:textId="77777777" w:rsidR="00E41EFB" w:rsidRPr="00E41EFB" w:rsidRDefault="00E41EFB" w:rsidP="00E41EFB">
            <w:pPr>
              <w:jc w:val="center"/>
              <w:rPr>
                <w:color w:val="000000"/>
                <w:sz w:val="28"/>
                <w:szCs w:val="28"/>
              </w:rPr>
            </w:pPr>
            <w:r w:rsidRPr="00E41EFB">
              <w:rPr>
                <w:color w:val="000000"/>
                <w:sz w:val="28"/>
                <w:szCs w:val="28"/>
              </w:rPr>
              <w:t xml:space="preserve">с 01.01. </w:t>
            </w:r>
          </w:p>
          <w:p w14:paraId="4EEA5B35" w14:textId="77777777" w:rsidR="00E41EFB" w:rsidRPr="00E41EFB" w:rsidRDefault="00E41EFB" w:rsidP="00E41EFB">
            <w:pPr>
              <w:jc w:val="center"/>
              <w:rPr>
                <w:color w:val="000000"/>
                <w:sz w:val="28"/>
                <w:szCs w:val="28"/>
              </w:rPr>
            </w:pPr>
            <w:r w:rsidRPr="00E41EFB">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0FB9D1EE" w14:textId="77777777" w:rsidR="00E41EFB" w:rsidRPr="00E41EFB" w:rsidRDefault="00E41EFB" w:rsidP="00E41EFB">
            <w:pPr>
              <w:jc w:val="center"/>
              <w:rPr>
                <w:color w:val="000000"/>
                <w:sz w:val="28"/>
                <w:szCs w:val="28"/>
              </w:rPr>
            </w:pPr>
            <w:r w:rsidRPr="00E41EFB">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6B74A7C" w14:textId="77777777" w:rsidR="00E41EFB" w:rsidRPr="00E41EFB" w:rsidRDefault="00E41EFB" w:rsidP="00E41EFB">
            <w:pPr>
              <w:jc w:val="center"/>
              <w:rPr>
                <w:color w:val="000000"/>
                <w:sz w:val="28"/>
                <w:szCs w:val="28"/>
              </w:rPr>
            </w:pPr>
            <w:r w:rsidRPr="00E41EFB">
              <w:rPr>
                <w:color w:val="000000"/>
                <w:sz w:val="28"/>
                <w:szCs w:val="28"/>
              </w:rPr>
              <w:t xml:space="preserve">с 01.01. </w:t>
            </w:r>
          </w:p>
          <w:p w14:paraId="20B16BA3" w14:textId="77777777" w:rsidR="00E41EFB" w:rsidRPr="00E41EFB" w:rsidRDefault="00E41EFB" w:rsidP="00E41EFB">
            <w:pPr>
              <w:jc w:val="center"/>
              <w:rPr>
                <w:color w:val="000000"/>
                <w:sz w:val="28"/>
                <w:szCs w:val="28"/>
              </w:rPr>
            </w:pPr>
            <w:r w:rsidRPr="00E41EFB">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517B17F7" w14:textId="77777777" w:rsidR="00E41EFB" w:rsidRPr="00E41EFB" w:rsidRDefault="00E41EFB" w:rsidP="00E41EFB">
            <w:pPr>
              <w:jc w:val="center"/>
              <w:rPr>
                <w:color w:val="000000"/>
                <w:sz w:val="28"/>
                <w:szCs w:val="28"/>
              </w:rPr>
            </w:pPr>
            <w:r w:rsidRPr="00E41EFB">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A535111" w14:textId="77777777" w:rsidR="00E41EFB" w:rsidRPr="00E41EFB" w:rsidRDefault="00E41EFB" w:rsidP="00E41EFB">
            <w:pPr>
              <w:jc w:val="center"/>
              <w:rPr>
                <w:color w:val="000000"/>
                <w:sz w:val="28"/>
                <w:szCs w:val="28"/>
              </w:rPr>
            </w:pPr>
            <w:r w:rsidRPr="00E41EFB">
              <w:rPr>
                <w:color w:val="000000"/>
                <w:sz w:val="28"/>
                <w:szCs w:val="28"/>
              </w:rPr>
              <w:t xml:space="preserve">с 01.01. </w:t>
            </w:r>
          </w:p>
          <w:p w14:paraId="695A006B" w14:textId="77777777" w:rsidR="00E41EFB" w:rsidRPr="00E41EFB" w:rsidRDefault="00E41EFB" w:rsidP="00E41EFB">
            <w:pPr>
              <w:jc w:val="center"/>
              <w:rPr>
                <w:color w:val="000000"/>
                <w:sz w:val="28"/>
                <w:szCs w:val="28"/>
              </w:rPr>
            </w:pPr>
            <w:r w:rsidRPr="00E41EFB">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3CCF03D4" w14:textId="77777777" w:rsidR="00E41EFB" w:rsidRPr="00E41EFB" w:rsidRDefault="00E41EFB" w:rsidP="00E41EFB">
            <w:pPr>
              <w:jc w:val="center"/>
              <w:rPr>
                <w:color w:val="000000"/>
                <w:sz w:val="28"/>
                <w:szCs w:val="28"/>
              </w:rPr>
            </w:pPr>
            <w:r w:rsidRPr="00E41EFB">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CD2B8A0" w14:textId="77777777" w:rsidR="00E41EFB" w:rsidRPr="00E41EFB" w:rsidRDefault="00E41EFB" w:rsidP="00E41EFB">
            <w:pPr>
              <w:jc w:val="center"/>
              <w:rPr>
                <w:color w:val="000000"/>
                <w:sz w:val="28"/>
                <w:szCs w:val="28"/>
              </w:rPr>
            </w:pPr>
            <w:r w:rsidRPr="00E41EFB">
              <w:rPr>
                <w:color w:val="000000"/>
                <w:sz w:val="28"/>
                <w:szCs w:val="28"/>
              </w:rPr>
              <w:t xml:space="preserve">с 01.01. </w:t>
            </w:r>
          </w:p>
          <w:p w14:paraId="6B01BF71" w14:textId="77777777" w:rsidR="00E41EFB" w:rsidRPr="00E41EFB" w:rsidRDefault="00E41EFB" w:rsidP="00E41EFB">
            <w:pPr>
              <w:jc w:val="center"/>
              <w:rPr>
                <w:color w:val="000000"/>
                <w:sz w:val="28"/>
                <w:szCs w:val="28"/>
              </w:rPr>
            </w:pPr>
            <w:r w:rsidRPr="00E41EFB">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3D1A52DA" w14:textId="77777777" w:rsidR="00E41EFB" w:rsidRPr="00E41EFB" w:rsidRDefault="00E41EFB" w:rsidP="00E41EFB">
            <w:pPr>
              <w:jc w:val="center"/>
              <w:rPr>
                <w:color w:val="000000"/>
                <w:sz w:val="28"/>
                <w:szCs w:val="28"/>
              </w:rPr>
            </w:pPr>
            <w:r w:rsidRPr="00E41EFB">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35E95854" w14:textId="77777777" w:rsidR="00E41EFB" w:rsidRPr="00E41EFB" w:rsidRDefault="00E41EFB" w:rsidP="00E41EFB">
            <w:pPr>
              <w:jc w:val="center"/>
              <w:rPr>
                <w:color w:val="000000"/>
                <w:sz w:val="28"/>
                <w:szCs w:val="28"/>
              </w:rPr>
            </w:pPr>
            <w:r w:rsidRPr="00E41EFB">
              <w:rPr>
                <w:color w:val="000000"/>
                <w:sz w:val="28"/>
                <w:szCs w:val="28"/>
              </w:rPr>
              <w:t xml:space="preserve">с 01.01. </w:t>
            </w:r>
          </w:p>
          <w:p w14:paraId="53EE4DE7" w14:textId="77777777" w:rsidR="00E41EFB" w:rsidRPr="00E41EFB" w:rsidRDefault="00E41EFB" w:rsidP="00E41EFB">
            <w:pPr>
              <w:jc w:val="center"/>
              <w:rPr>
                <w:color w:val="000000"/>
                <w:sz w:val="28"/>
                <w:szCs w:val="28"/>
              </w:rPr>
            </w:pPr>
            <w:r w:rsidRPr="00E41EFB">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782F8A61" w14:textId="77777777" w:rsidR="00E41EFB" w:rsidRPr="00E41EFB" w:rsidRDefault="00E41EFB" w:rsidP="00E41EFB">
            <w:pPr>
              <w:jc w:val="center"/>
              <w:rPr>
                <w:color w:val="000000"/>
                <w:sz w:val="28"/>
                <w:szCs w:val="28"/>
              </w:rPr>
            </w:pPr>
            <w:r w:rsidRPr="00E41EFB">
              <w:rPr>
                <w:color w:val="000000"/>
                <w:sz w:val="28"/>
                <w:szCs w:val="28"/>
              </w:rPr>
              <w:t>с 01.07. по 31.12.</w:t>
            </w:r>
          </w:p>
        </w:tc>
      </w:tr>
      <w:tr w:rsidR="00E41EFB" w:rsidRPr="00E41EFB" w14:paraId="2F0B24BD" w14:textId="77777777" w:rsidTr="00E41EFB">
        <w:trPr>
          <w:trHeight w:val="435"/>
          <w:jc w:val="center"/>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7622C5CC" w14:textId="77777777" w:rsidR="00E41EFB" w:rsidRPr="00E41EFB" w:rsidRDefault="00E41EFB" w:rsidP="00E41EFB">
            <w:pPr>
              <w:jc w:val="center"/>
              <w:rPr>
                <w:sz w:val="28"/>
                <w:szCs w:val="28"/>
              </w:rPr>
            </w:pPr>
            <w:r w:rsidRPr="00E41EFB">
              <w:rPr>
                <w:color w:val="000000"/>
                <w:sz w:val="28"/>
                <w:szCs w:val="28"/>
              </w:rPr>
              <w:t>Питьевая вода</w:t>
            </w:r>
          </w:p>
        </w:tc>
      </w:tr>
      <w:tr w:rsidR="00E41EFB" w:rsidRPr="00E41EFB" w14:paraId="32E7E29F" w14:textId="77777777" w:rsidTr="00E41EFB">
        <w:trPr>
          <w:trHeight w:val="854"/>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98D236D" w14:textId="77777777" w:rsidR="00E41EFB" w:rsidRPr="00E41EFB" w:rsidRDefault="00E41EFB" w:rsidP="00E41EFB">
            <w:pPr>
              <w:jc w:val="center"/>
              <w:rPr>
                <w:color w:val="000000"/>
                <w:sz w:val="28"/>
                <w:szCs w:val="28"/>
              </w:rPr>
            </w:pPr>
            <w:r w:rsidRPr="00E41EFB">
              <w:rPr>
                <w:color w:val="000000"/>
                <w:sz w:val="28"/>
                <w:szCs w:val="28"/>
              </w:rPr>
              <w:t>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1694F25A" w14:textId="77777777" w:rsidR="00E41EFB" w:rsidRPr="00E41EFB" w:rsidRDefault="00E41EFB" w:rsidP="00E41EFB">
            <w:pPr>
              <w:rPr>
                <w:color w:val="000000"/>
                <w:sz w:val="28"/>
                <w:szCs w:val="28"/>
              </w:rPr>
            </w:pPr>
            <w:r w:rsidRPr="00E41EFB">
              <w:rPr>
                <w:color w:val="000000"/>
                <w:sz w:val="28"/>
                <w:szCs w:val="28"/>
              </w:rPr>
              <w:t xml:space="preserve">Население      </w:t>
            </w:r>
          </w:p>
          <w:p w14:paraId="6B2233CB" w14:textId="77777777" w:rsidR="00E41EFB" w:rsidRPr="00E41EFB" w:rsidRDefault="00E41EFB" w:rsidP="00E41EFB">
            <w:pPr>
              <w:rPr>
                <w:color w:val="000000"/>
                <w:sz w:val="28"/>
                <w:szCs w:val="28"/>
              </w:rPr>
            </w:pPr>
            <w:r w:rsidRPr="00E41EFB">
              <w:rPr>
                <w:color w:val="000000"/>
                <w:sz w:val="28"/>
                <w:szCs w:val="28"/>
              </w:rPr>
              <w:t xml:space="preserve">(с </w:t>
            </w:r>
            <w:proofErr w:type="gramStart"/>
            <w:r w:rsidRPr="00E41EFB">
              <w:rPr>
                <w:color w:val="000000"/>
                <w:sz w:val="28"/>
                <w:szCs w:val="28"/>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14:paraId="1A29EF6E" w14:textId="77777777" w:rsidR="00E41EFB" w:rsidRPr="00E41EFB" w:rsidRDefault="00E41EFB" w:rsidP="00E41EFB">
            <w:pPr>
              <w:jc w:val="center"/>
              <w:rPr>
                <w:sz w:val="28"/>
                <w:szCs w:val="28"/>
              </w:rPr>
            </w:pPr>
            <w:r w:rsidRPr="00E41EFB">
              <w:rPr>
                <w:sz w:val="28"/>
                <w:szCs w:val="28"/>
              </w:rPr>
              <w:t>39,62</w:t>
            </w:r>
          </w:p>
        </w:tc>
        <w:tc>
          <w:tcPr>
            <w:tcW w:w="1276" w:type="dxa"/>
            <w:tcBorders>
              <w:top w:val="nil"/>
              <w:left w:val="nil"/>
              <w:bottom w:val="single" w:sz="4" w:space="0" w:color="auto"/>
              <w:right w:val="single" w:sz="4" w:space="0" w:color="auto"/>
            </w:tcBorders>
            <w:shd w:val="clear" w:color="000000" w:fill="FFFFFF"/>
            <w:vAlign w:val="center"/>
          </w:tcPr>
          <w:p w14:paraId="55D30C07" w14:textId="77777777" w:rsidR="00E41EFB" w:rsidRPr="00E41EFB" w:rsidRDefault="00E41EFB" w:rsidP="00E41EFB">
            <w:pPr>
              <w:jc w:val="center"/>
              <w:rPr>
                <w:sz w:val="28"/>
                <w:szCs w:val="28"/>
              </w:rPr>
            </w:pPr>
            <w:r w:rsidRPr="00E41EFB">
              <w:rPr>
                <w:sz w:val="28"/>
                <w:szCs w:val="28"/>
              </w:rPr>
              <w:t>49,08</w:t>
            </w:r>
          </w:p>
        </w:tc>
        <w:tc>
          <w:tcPr>
            <w:tcW w:w="1276" w:type="dxa"/>
            <w:tcBorders>
              <w:top w:val="nil"/>
              <w:left w:val="nil"/>
              <w:bottom w:val="single" w:sz="4" w:space="0" w:color="auto"/>
              <w:right w:val="single" w:sz="4" w:space="0" w:color="auto"/>
            </w:tcBorders>
            <w:shd w:val="clear" w:color="000000" w:fill="FFFFFF"/>
            <w:vAlign w:val="center"/>
          </w:tcPr>
          <w:p w14:paraId="1C8143CF" w14:textId="77777777" w:rsidR="00E41EFB" w:rsidRPr="00E41EFB" w:rsidRDefault="00E41EFB" w:rsidP="00E41EFB">
            <w:pPr>
              <w:jc w:val="center"/>
              <w:rPr>
                <w:sz w:val="28"/>
                <w:szCs w:val="28"/>
              </w:rPr>
            </w:pPr>
            <w:r w:rsidRPr="00E41EFB">
              <w:rPr>
                <w:sz w:val="28"/>
                <w:szCs w:val="28"/>
              </w:rPr>
              <w:t>49,08</w:t>
            </w:r>
          </w:p>
        </w:tc>
        <w:tc>
          <w:tcPr>
            <w:tcW w:w="1276" w:type="dxa"/>
            <w:tcBorders>
              <w:top w:val="nil"/>
              <w:left w:val="nil"/>
              <w:bottom w:val="single" w:sz="4" w:space="0" w:color="auto"/>
              <w:right w:val="single" w:sz="4" w:space="0" w:color="auto"/>
            </w:tcBorders>
            <w:shd w:val="clear" w:color="000000" w:fill="FFFFFF"/>
            <w:vAlign w:val="center"/>
          </w:tcPr>
          <w:p w14:paraId="261318D1" w14:textId="77777777" w:rsidR="00E41EFB" w:rsidRPr="00E41EFB" w:rsidRDefault="00E41EFB" w:rsidP="00E41EFB">
            <w:pPr>
              <w:jc w:val="center"/>
              <w:rPr>
                <w:sz w:val="28"/>
                <w:szCs w:val="28"/>
              </w:rPr>
            </w:pPr>
            <w:r w:rsidRPr="00E41EFB">
              <w:rPr>
                <w:sz w:val="28"/>
                <w:szCs w:val="28"/>
              </w:rPr>
              <w:t>53,00</w:t>
            </w:r>
          </w:p>
        </w:tc>
        <w:tc>
          <w:tcPr>
            <w:tcW w:w="1276" w:type="dxa"/>
            <w:tcBorders>
              <w:top w:val="nil"/>
              <w:left w:val="nil"/>
              <w:bottom w:val="single" w:sz="4" w:space="0" w:color="auto"/>
              <w:right w:val="single" w:sz="4" w:space="0" w:color="auto"/>
            </w:tcBorders>
            <w:shd w:val="clear" w:color="000000" w:fill="FFFFFF"/>
            <w:vAlign w:val="center"/>
          </w:tcPr>
          <w:p w14:paraId="45ABE1BE" w14:textId="77777777" w:rsidR="00E41EFB" w:rsidRPr="00E41EFB" w:rsidRDefault="00E41EFB" w:rsidP="00E41EFB">
            <w:pPr>
              <w:jc w:val="center"/>
              <w:rPr>
                <w:sz w:val="28"/>
                <w:szCs w:val="28"/>
              </w:rPr>
            </w:pPr>
            <w:r w:rsidRPr="00E41EFB">
              <w:rPr>
                <w:sz w:val="28"/>
                <w:szCs w:val="28"/>
              </w:rPr>
              <w:t>53,00</w:t>
            </w:r>
          </w:p>
        </w:tc>
        <w:tc>
          <w:tcPr>
            <w:tcW w:w="1417" w:type="dxa"/>
            <w:tcBorders>
              <w:top w:val="nil"/>
              <w:left w:val="nil"/>
              <w:bottom w:val="single" w:sz="4" w:space="0" w:color="auto"/>
              <w:right w:val="single" w:sz="4" w:space="0" w:color="auto"/>
            </w:tcBorders>
            <w:shd w:val="clear" w:color="000000" w:fill="FFFFFF"/>
            <w:vAlign w:val="center"/>
          </w:tcPr>
          <w:p w14:paraId="6E000B5D" w14:textId="77777777" w:rsidR="00E41EFB" w:rsidRPr="00E41EFB" w:rsidRDefault="00E41EFB" w:rsidP="00E41EFB">
            <w:pPr>
              <w:jc w:val="center"/>
              <w:rPr>
                <w:sz w:val="28"/>
                <w:szCs w:val="28"/>
              </w:rPr>
            </w:pPr>
            <w:r w:rsidRPr="00E41EFB">
              <w:rPr>
                <w:sz w:val="28"/>
                <w:szCs w:val="28"/>
              </w:rPr>
              <w:t>54,96</w:t>
            </w:r>
          </w:p>
        </w:tc>
        <w:tc>
          <w:tcPr>
            <w:tcW w:w="1276" w:type="dxa"/>
            <w:tcBorders>
              <w:top w:val="nil"/>
              <w:left w:val="nil"/>
              <w:bottom w:val="single" w:sz="4" w:space="0" w:color="auto"/>
              <w:right w:val="single" w:sz="4" w:space="0" w:color="auto"/>
            </w:tcBorders>
            <w:shd w:val="clear" w:color="000000" w:fill="FFFFFF"/>
            <w:vAlign w:val="center"/>
          </w:tcPr>
          <w:p w14:paraId="12C0EAB8" w14:textId="77777777" w:rsidR="00E41EFB" w:rsidRPr="00E41EFB" w:rsidRDefault="00E41EFB" w:rsidP="00E41EFB">
            <w:pPr>
              <w:jc w:val="center"/>
              <w:rPr>
                <w:sz w:val="28"/>
                <w:szCs w:val="28"/>
              </w:rPr>
            </w:pPr>
            <w:r w:rsidRPr="00E41EFB">
              <w:rPr>
                <w:sz w:val="28"/>
                <w:szCs w:val="28"/>
              </w:rPr>
              <w:t>55,07</w:t>
            </w:r>
          </w:p>
        </w:tc>
        <w:tc>
          <w:tcPr>
            <w:tcW w:w="1276" w:type="dxa"/>
            <w:tcBorders>
              <w:top w:val="nil"/>
              <w:left w:val="nil"/>
              <w:bottom w:val="single" w:sz="4" w:space="0" w:color="auto"/>
              <w:right w:val="single" w:sz="4" w:space="0" w:color="auto"/>
            </w:tcBorders>
            <w:shd w:val="clear" w:color="000000" w:fill="FFFFFF"/>
            <w:vAlign w:val="center"/>
          </w:tcPr>
          <w:p w14:paraId="0DF9591B" w14:textId="77777777" w:rsidR="00E41EFB" w:rsidRPr="00E41EFB" w:rsidRDefault="00E41EFB" w:rsidP="00E41EFB">
            <w:pPr>
              <w:jc w:val="center"/>
              <w:rPr>
                <w:sz w:val="28"/>
                <w:szCs w:val="28"/>
              </w:rPr>
            </w:pPr>
            <w:r w:rsidRPr="00E41EFB">
              <w:rPr>
                <w:sz w:val="28"/>
                <w:szCs w:val="28"/>
              </w:rPr>
              <w:t>58,37</w:t>
            </w:r>
          </w:p>
        </w:tc>
        <w:tc>
          <w:tcPr>
            <w:tcW w:w="1277" w:type="dxa"/>
            <w:tcBorders>
              <w:top w:val="nil"/>
              <w:left w:val="nil"/>
              <w:bottom w:val="single" w:sz="4" w:space="0" w:color="auto"/>
              <w:right w:val="single" w:sz="4" w:space="0" w:color="auto"/>
            </w:tcBorders>
            <w:shd w:val="clear" w:color="000000" w:fill="FFFFFF"/>
            <w:vAlign w:val="center"/>
          </w:tcPr>
          <w:p w14:paraId="31DC267E" w14:textId="77777777" w:rsidR="00E41EFB" w:rsidRPr="00E41EFB" w:rsidRDefault="00E41EFB" w:rsidP="00E41EFB">
            <w:pPr>
              <w:jc w:val="center"/>
              <w:rPr>
                <w:sz w:val="28"/>
                <w:szCs w:val="28"/>
              </w:rPr>
            </w:pPr>
            <w:r w:rsidRPr="00E41EFB">
              <w:rPr>
                <w:sz w:val="28"/>
                <w:szCs w:val="28"/>
              </w:rPr>
              <w:t>58,37</w:t>
            </w:r>
          </w:p>
        </w:tc>
        <w:tc>
          <w:tcPr>
            <w:tcW w:w="1416" w:type="dxa"/>
            <w:tcBorders>
              <w:top w:val="nil"/>
              <w:left w:val="nil"/>
              <w:bottom w:val="single" w:sz="4" w:space="0" w:color="auto"/>
              <w:right w:val="single" w:sz="4" w:space="0" w:color="auto"/>
            </w:tcBorders>
            <w:shd w:val="clear" w:color="000000" w:fill="FFFFFF"/>
            <w:vAlign w:val="center"/>
          </w:tcPr>
          <w:p w14:paraId="65BD86C3" w14:textId="77777777" w:rsidR="00E41EFB" w:rsidRPr="00E41EFB" w:rsidRDefault="00E41EFB" w:rsidP="00E41EFB">
            <w:pPr>
              <w:jc w:val="center"/>
              <w:rPr>
                <w:sz w:val="28"/>
                <w:szCs w:val="28"/>
              </w:rPr>
            </w:pPr>
            <w:r w:rsidRPr="00E41EFB">
              <w:rPr>
                <w:sz w:val="28"/>
                <w:szCs w:val="28"/>
              </w:rPr>
              <w:t>61,28</w:t>
            </w:r>
          </w:p>
        </w:tc>
      </w:tr>
      <w:tr w:rsidR="00E41EFB" w:rsidRPr="00E41EFB" w14:paraId="396B03E3" w14:textId="77777777" w:rsidTr="00E41EFB">
        <w:trPr>
          <w:trHeight w:val="1133"/>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4EDCA4D" w14:textId="77777777" w:rsidR="00E41EFB" w:rsidRPr="00E41EFB" w:rsidRDefault="00E41EFB" w:rsidP="00E41EFB">
            <w:pPr>
              <w:jc w:val="center"/>
              <w:rPr>
                <w:color w:val="000000"/>
                <w:sz w:val="28"/>
                <w:szCs w:val="28"/>
              </w:rPr>
            </w:pPr>
            <w:r w:rsidRPr="00E41EFB">
              <w:rPr>
                <w:color w:val="000000"/>
                <w:sz w:val="28"/>
                <w:szCs w:val="28"/>
              </w:rPr>
              <w:t>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3176ABF6" w14:textId="77777777" w:rsidR="00E41EFB" w:rsidRPr="00E41EFB" w:rsidRDefault="00E41EFB" w:rsidP="00E41EFB">
            <w:pPr>
              <w:rPr>
                <w:color w:val="000000"/>
                <w:sz w:val="28"/>
                <w:szCs w:val="28"/>
              </w:rPr>
            </w:pPr>
            <w:r w:rsidRPr="00E41EFB">
              <w:rPr>
                <w:color w:val="000000"/>
                <w:sz w:val="28"/>
                <w:szCs w:val="28"/>
              </w:rPr>
              <w:t xml:space="preserve">Прочие потребители  </w:t>
            </w:r>
          </w:p>
          <w:p w14:paraId="30AFDADA" w14:textId="77777777" w:rsidR="00E41EFB" w:rsidRPr="00E41EFB" w:rsidRDefault="00E41EFB" w:rsidP="00E41EFB">
            <w:pPr>
              <w:rPr>
                <w:color w:val="000000"/>
                <w:sz w:val="28"/>
                <w:szCs w:val="28"/>
              </w:rPr>
            </w:pPr>
            <w:r w:rsidRPr="00E41EFB">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656BB8E8" w14:textId="77777777" w:rsidR="00E41EFB" w:rsidRPr="00E41EFB" w:rsidRDefault="00E41EFB" w:rsidP="00E41EFB">
            <w:pPr>
              <w:jc w:val="center"/>
              <w:rPr>
                <w:sz w:val="28"/>
                <w:szCs w:val="28"/>
              </w:rPr>
            </w:pPr>
            <w:r w:rsidRPr="00E41EFB">
              <w:rPr>
                <w:sz w:val="28"/>
                <w:szCs w:val="28"/>
              </w:rPr>
              <w:t>33,02</w:t>
            </w:r>
          </w:p>
        </w:tc>
        <w:tc>
          <w:tcPr>
            <w:tcW w:w="1276" w:type="dxa"/>
            <w:tcBorders>
              <w:top w:val="nil"/>
              <w:left w:val="nil"/>
              <w:bottom w:val="single" w:sz="4" w:space="0" w:color="auto"/>
              <w:right w:val="single" w:sz="4" w:space="0" w:color="auto"/>
            </w:tcBorders>
            <w:shd w:val="clear" w:color="000000" w:fill="FFFFFF"/>
            <w:vAlign w:val="center"/>
          </w:tcPr>
          <w:p w14:paraId="70A182B5" w14:textId="77777777" w:rsidR="00E41EFB" w:rsidRPr="00E41EFB" w:rsidRDefault="00E41EFB" w:rsidP="00E41EFB">
            <w:pPr>
              <w:jc w:val="center"/>
              <w:rPr>
                <w:sz w:val="28"/>
                <w:szCs w:val="28"/>
              </w:rPr>
            </w:pPr>
            <w:r w:rsidRPr="00E41EFB">
              <w:rPr>
                <w:sz w:val="28"/>
                <w:szCs w:val="28"/>
              </w:rPr>
              <w:t>40,90</w:t>
            </w:r>
          </w:p>
        </w:tc>
        <w:tc>
          <w:tcPr>
            <w:tcW w:w="1276" w:type="dxa"/>
            <w:tcBorders>
              <w:top w:val="nil"/>
              <w:left w:val="nil"/>
              <w:bottom w:val="single" w:sz="4" w:space="0" w:color="auto"/>
              <w:right w:val="single" w:sz="4" w:space="0" w:color="auto"/>
            </w:tcBorders>
            <w:shd w:val="clear" w:color="000000" w:fill="FFFFFF"/>
            <w:vAlign w:val="center"/>
          </w:tcPr>
          <w:p w14:paraId="7F203F34" w14:textId="77777777" w:rsidR="00E41EFB" w:rsidRPr="00E41EFB" w:rsidRDefault="00E41EFB" w:rsidP="00E41EFB">
            <w:pPr>
              <w:jc w:val="center"/>
              <w:rPr>
                <w:sz w:val="28"/>
                <w:szCs w:val="28"/>
              </w:rPr>
            </w:pPr>
            <w:r w:rsidRPr="00E41EFB">
              <w:rPr>
                <w:sz w:val="28"/>
                <w:szCs w:val="28"/>
              </w:rPr>
              <w:t>40,90</w:t>
            </w:r>
          </w:p>
        </w:tc>
        <w:tc>
          <w:tcPr>
            <w:tcW w:w="1276" w:type="dxa"/>
            <w:tcBorders>
              <w:top w:val="nil"/>
              <w:left w:val="nil"/>
              <w:bottom w:val="single" w:sz="4" w:space="0" w:color="auto"/>
              <w:right w:val="single" w:sz="4" w:space="0" w:color="auto"/>
            </w:tcBorders>
            <w:shd w:val="clear" w:color="000000" w:fill="FFFFFF"/>
            <w:vAlign w:val="center"/>
          </w:tcPr>
          <w:p w14:paraId="1325ABFF" w14:textId="77777777" w:rsidR="00E41EFB" w:rsidRPr="00E41EFB" w:rsidRDefault="00E41EFB" w:rsidP="00E41EFB">
            <w:pPr>
              <w:jc w:val="center"/>
              <w:rPr>
                <w:sz w:val="28"/>
                <w:szCs w:val="28"/>
              </w:rPr>
            </w:pPr>
            <w:r w:rsidRPr="00E41EFB">
              <w:rPr>
                <w:sz w:val="28"/>
                <w:szCs w:val="28"/>
              </w:rPr>
              <w:t>44,17</w:t>
            </w:r>
          </w:p>
        </w:tc>
        <w:tc>
          <w:tcPr>
            <w:tcW w:w="1276" w:type="dxa"/>
            <w:tcBorders>
              <w:top w:val="nil"/>
              <w:left w:val="nil"/>
              <w:bottom w:val="single" w:sz="4" w:space="0" w:color="auto"/>
              <w:right w:val="single" w:sz="4" w:space="0" w:color="auto"/>
            </w:tcBorders>
            <w:shd w:val="clear" w:color="000000" w:fill="FFFFFF"/>
            <w:vAlign w:val="center"/>
          </w:tcPr>
          <w:p w14:paraId="27442417" w14:textId="77777777" w:rsidR="00E41EFB" w:rsidRPr="00E41EFB" w:rsidRDefault="00E41EFB" w:rsidP="00E41EFB">
            <w:pPr>
              <w:jc w:val="center"/>
              <w:rPr>
                <w:sz w:val="28"/>
                <w:szCs w:val="28"/>
              </w:rPr>
            </w:pPr>
            <w:r w:rsidRPr="00E41EFB">
              <w:rPr>
                <w:sz w:val="28"/>
                <w:szCs w:val="28"/>
              </w:rPr>
              <w:t>44,17</w:t>
            </w:r>
          </w:p>
        </w:tc>
        <w:tc>
          <w:tcPr>
            <w:tcW w:w="1417" w:type="dxa"/>
            <w:tcBorders>
              <w:top w:val="nil"/>
              <w:left w:val="nil"/>
              <w:bottom w:val="single" w:sz="4" w:space="0" w:color="auto"/>
              <w:right w:val="single" w:sz="4" w:space="0" w:color="auto"/>
            </w:tcBorders>
            <w:shd w:val="clear" w:color="000000" w:fill="FFFFFF"/>
            <w:vAlign w:val="center"/>
          </w:tcPr>
          <w:p w14:paraId="7C2940A5" w14:textId="77777777" w:rsidR="00E41EFB" w:rsidRPr="00E41EFB" w:rsidRDefault="00E41EFB" w:rsidP="00E41EFB">
            <w:pPr>
              <w:jc w:val="center"/>
              <w:rPr>
                <w:sz w:val="28"/>
                <w:szCs w:val="28"/>
              </w:rPr>
            </w:pPr>
            <w:r w:rsidRPr="00E41EFB">
              <w:rPr>
                <w:sz w:val="28"/>
                <w:szCs w:val="28"/>
              </w:rPr>
              <w:t>45,80</w:t>
            </w:r>
          </w:p>
        </w:tc>
        <w:tc>
          <w:tcPr>
            <w:tcW w:w="1276" w:type="dxa"/>
            <w:tcBorders>
              <w:top w:val="nil"/>
              <w:left w:val="nil"/>
              <w:bottom w:val="single" w:sz="4" w:space="0" w:color="auto"/>
              <w:right w:val="single" w:sz="4" w:space="0" w:color="auto"/>
            </w:tcBorders>
            <w:shd w:val="clear" w:color="000000" w:fill="FFFFFF"/>
            <w:vAlign w:val="center"/>
          </w:tcPr>
          <w:p w14:paraId="55A20648" w14:textId="77777777" w:rsidR="00E41EFB" w:rsidRPr="00E41EFB" w:rsidRDefault="00E41EFB" w:rsidP="00E41EFB">
            <w:pPr>
              <w:jc w:val="center"/>
              <w:rPr>
                <w:sz w:val="28"/>
                <w:szCs w:val="28"/>
              </w:rPr>
            </w:pPr>
            <w:r w:rsidRPr="00E41EFB">
              <w:rPr>
                <w:sz w:val="28"/>
                <w:szCs w:val="28"/>
              </w:rPr>
              <w:t>45,89</w:t>
            </w:r>
          </w:p>
        </w:tc>
        <w:tc>
          <w:tcPr>
            <w:tcW w:w="1276" w:type="dxa"/>
            <w:tcBorders>
              <w:top w:val="nil"/>
              <w:left w:val="nil"/>
              <w:bottom w:val="single" w:sz="4" w:space="0" w:color="auto"/>
              <w:right w:val="single" w:sz="4" w:space="0" w:color="auto"/>
            </w:tcBorders>
            <w:shd w:val="clear" w:color="000000" w:fill="FFFFFF"/>
            <w:vAlign w:val="center"/>
          </w:tcPr>
          <w:p w14:paraId="43D7DA3D" w14:textId="77777777" w:rsidR="00E41EFB" w:rsidRPr="00E41EFB" w:rsidRDefault="00E41EFB" w:rsidP="00E41EFB">
            <w:pPr>
              <w:jc w:val="center"/>
              <w:rPr>
                <w:sz w:val="28"/>
                <w:szCs w:val="28"/>
              </w:rPr>
            </w:pPr>
            <w:r w:rsidRPr="00E41EFB">
              <w:rPr>
                <w:sz w:val="28"/>
                <w:szCs w:val="28"/>
              </w:rPr>
              <w:t>48,64</w:t>
            </w:r>
          </w:p>
        </w:tc>
        <w:tc>
          <w:tcPr>
            <w:tcW w:w="1277" w:type="dxa"/>
            <w:tcBorders>
              <w:top w:val="nil"/>
              <w:left w:val="nil"/>
              <w:bottom w:val="single" w:sz="4" w:space="0" w:color="auto"/>
              <w:right w:val="single" w:sz="4" w:space="0" w:color="auto"/>
            </w:tcBorders>
            <w:shd w:val="clear" w:color="000000" w:fill="FFFFFF"/>
            <w:vAlign w:val="center"/>
          </w:tcPr>
          <w:p w14:paraId="4ADC2715" w14:textId="77777777" w:rsidR="00E41EFB" w:rsidRPr="00E41EFB" w:rsidRDefault="00E41EFB" w:rsidP="00E41EFB">
            <w:pPr>
              <w:jc w:val="center"/>
              <w:rPr>
                <w:sz w:val="28"/>
                <w:szCs w:val="28"/>
              </w:rPr>
            </w:pPr>
            <w:r w:rsidRPr="00E41EFB">
              <w:rPr>
                <w:sz w:val="28"/>
                <w:szCs w:val="28"/>
              </w:rPr>
              <w:t>48,64</w:t>
            </w:r>
          </w:p>
        </w:tc>
        <w:tc>
          <w:tcPr>
            <w:tcW w:w="1416" w:type="dxa"/>
            <w:tcBorders>
              <w:top w:val="nil"/>
              <w:left w:val="nil"/>
              <w:bottom w:val="single" w:sz="4" w:space="0" w:color="auto"/>
              <w:right w:val="single" w:sz="4" w:space="0" w:color="auto"/>
            </w:tcBorders>
            <w:shd w:val="clear" w:color="000000" w:fill="FFFFFF"/>
            <w:vAlign w:val="center"/>
          </w:tcPr>
          <w:p w14:paraId="7AD4310F" w14:textId="77777777" w:rsidR="00E41EFB" w:rsidRPr="00E41EFB" w:rsidRDefault="00E41EFB" w:rsidP="00E41EFB">
            <w:pPr>
              <w:jc w:val="center"/>
              <w:rPr>
                <w:sz w:val="28"/>
                <w:szCs w:val="28"/>
              </w:rPr>
            </w:pPr>
            <w:r w:rsidRPr="00E41EFB">
              <w:rPr>
                <w:sz w:val="28"/>
                <w:szCs w:val="28"/>
              </w:rPr>
              <w:t>51,07</w:t>
            </w:r>
          </w:p>
        </w:tc>
      </w:tr>
    </w:tbl>
    <w:p w14:paraId="5980E39F" w14:textId="77777777" w:rsidR="00E41EFB" w:rsidRPr="00E41EFB" w:rsidRDefault="00E41EFB" w:rsidP="00E41EFB">
      <w:pPr>
        <w:ind w:firstLine="709"/>
        <w:jc w:val="both"/>
        <w:rPr>
          <w:color w:val="000000"/>
          <w:sz w:val="28"/>
          <w:szCs w:val="28"/>
          <w:lang w:eastAsia="en-US"/>
        </w:rPr>
      </w:pPr>
    </w:p>
    <w:p w14:paraId="40A92187" w14:textId="77777777" w:rsidR="00E41EFB" w:rsidRPr="00E41EFB" w:rsidRDefault="00E41EFB" w:rsidP="00E41EFB">
      <w:pPr>
        <w:ind w:firstLine="709"/>
        <w:jc w:val="both"/>
        <w:rPr>
          <w:color w:val="000000"/>
          <w:sz w:val="28"/>
          <w:szCs w:val="28"/>
          <w:lang w:eastAsia="en-US"/>
        </w:rPr>
      </w:pPr>
      <w:r w:rsidRPr="00E41EFB">
        <w:rPr>
          <w:color w:val="000000"/>
          <w:sz w:val="28"/>
          <w:szCs w:val="28"/>
          <w:lang w:eastAsia="en-US"/>
        </w:rPr>
        <w:t xml:space="preserve">*Выделяется в целях реализации пункта 6 статьи 168 Налогового кодекса Российской Федерации.  </w:t>
      </w:r>
    </w:p>
    <w:p w14:paraId="33781EEC" w14:textId="77777777" w:rsidR="00E41EFB" w:rsidRPr="00E41EFB" w:rsidRDefault="00E41EFB" w:rsidP="00E41EFB">
      <w:pPr>
        <w:ind w:firstLine="709"/>
        <w:jc w:val="both"/>
        <w:rPr>
          <w:color w:val="000000"/>
          <w:sz w:val="28"/>
          <w:szCs w:val="28"/>
          <w:lang w:eastAsia="en-US"/>
        </w:rPr>
      </w:pPr>
      <w:r w:rsidRPr="00E41EFB">
        <w:rPr>
          <w:color w:val="000000"/>
          <w:sz w:val="28"/>
          <w:szCs w:val="28"/>
          <w:lang w:eastAsia="en-US"/>
        </w:rPr>
        <w:t xml:space="preserve">                                                                                                                                                                                                »</w:t>
      </w:r>
    </w:p>
    <w:p w14:paraId="22470646" w14:textId="77777777" w:rsidR="00E41EFB" w:rsidRPr="00E41EFB" w:rsidRDefault="00E41EFB" w:rsidP="00E41EFB">
      <w:pPr>
        <w:ind w:firstLine="709"/>
        <w:jc w:val="both"/>
        <w:rPr>
          <w:color w:val="000000"/>
          <w:sz w:val="28"/>
          <w:szCs w:val="28"/>
          <w:lang w:eastAsia="en-US"/>
        </w:rPr>
      </w:pPr>
      <w:r w:rsidRPr="00E41EFB">
        <w:rPr>
          <w:color w:val="000000"/>
          <w:sz w:val="28"/>
          <w:szCs w:val="28"/>
          <w:lang w:eastAsia="en-US"/>
        </w:rPr>
        <w:t xml:space="preserve">                                                                                                                                                                                         </w:t>
      </w:r>
    </w:p>
    <w:p w14:paraId="08D2322B" w14:textId="77777777" w:rsidR="008637BC" w:rsidRPr="002B3345" w:rsidRDefault="008637BC" w:rsidP="008637BC">
      <w:pPr>
        <w:tabs>
          <w:tab w:val="left" w:pos="4253"/>
        </w:tabs>
        <w:autoSpaceDE w:val="0"/>
        <w:autoSpaceDN w:val="0"/>
        <w:adjustRightInd w:val="0"/>
        <w:ind w:right="-456" w:firstLine="851"/>
        <w:jc w:val="both"/>
        <w:rPr>
          <w:color w:val="000000"/>
          <w:sz w:val="28"/>
          <w:szCs w:val="28"/>
        </w:rPr>
      </w:pPr>
    </w:p>
    <w:p w14:paraId="3D80CAB3" w14:textId="31DF8C1A" w:rsidR="000576CC" w:rsidRPr="004806F0" w:rsidRDefault="000576CC" w:rsidP="000576CC">
      <w:pPr>
        <w:ind w:right="-456"/>
        <w:jc w:val="both"/>
        <w:rPr>
          <w:b/>
          <w:bCs/>
          <w:sz w:val="28"/>
          <w:szCs w:val="28"/>
        </w:rPr>
      </w:pPr>
    </w:p>
    <w:p w14:paraId="67E5A7DE" w14:textId="3FCD73D5" w:rsidR="00B303AC" w:rsidRDefault="00B303AC" w:rsidP="000576CC">
      <w:pPr>
        <w:tabs>
          <w:tab w:val="left" w:pos="5580"/>
          <w:tab w:val="left" w:pos="9498"/>
        </w:tabs>
        <w:ind w:right="-456"/>
      </w:pPr>
    </w:p>
    <w:sectPr w:rsidR="00B303AC" w:rsidSect="00E41EFB">
      <w:pgSz w:w="16838" w:h="11906" w:orient="landscape"/>
      <w:pgMar w:top="851" w:right="1245" w:bottom="851"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5B28" w14:textId="77777777" w:rsidR="00E41EFB" w:rsidRDefault="00E41EFB" w:rsidP="00943C6C">
      <w:r>
        <w:separator/>
      </w:r>
    </w:p>
  </w:endnote>
  <w:endnote w:type="continuationSeparator" w:id="0">
    <w:p w14:paraId="6B2DC651" w14:textId="77777777" w:rsidR="00E41EFB" w:rsidRDefault="00E41EFB"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E41EFB" w:rsidRDefault="00E41EFB"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E41EFB" w:rsidRDefault="00E41EF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4C218B47" w:rsidR="00E41EFB" w:rsidRDefault="00E41EFB" w:rsidP="00952467">
    <w:pPr>
      <w:pStyle w:val="aa"/>
      <w:jc w:val="center"/>
    </w:pPr>
    <w:bookmarkStart w:id="2" w:name="_Hlk29557944"/>
    <w:bookmarkStart w:id="3" w:name="_Hlk29557945"/>
    <w:bookmarkStart w:id="4" w:name="_Hlk29557947"/>
    <w:bookmarkStart w:id="5" w:name="_Hlk29557948"/>
    <w:bookmarkStart w:id="6" w:name="_Hlk29557965"/>
    <w:bookmarkStart w:id="7" w:name="_Hlk29557966"/>
    <w:bookmarkStart w:id="8" w:name="_Hlk29819169"/>
    <w:bookmarkStart w:id="9" w:name="_Hlk29819170"/>
    <w:bookmarkStart w:id="10" w:name="_Hlk29819204"/>
    <w:bookmarkStart w:id="11" w:name="_Hlk29819205"/>
    <w:r>
      <w:t>Протокол № 51 заседания Правления РЭК Кузбасса от 01.09.</w:t>
    </w:r>
    <w:bookmarkEnd w:id="2"/>
    <w:bookmarkEnd w:id="3"/>
    <w:bookmarkEnd w:id="4"/>
    <w:bookmarkEnd w:id="5"/>
    <w:bookmarkEnd w:id="6"/>
    <w:bookmarkEnd w:id="7"/>
    <w:bookmarkEnd w:id="8"/>
    <w:bookmarkEnd w:id="9"/>
    <w:bookmarkEnd w:id="10"/>
    <w:bookmarkEnd w:id="11"/>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BA346" w14:textId="77777777" w:rsidR="00E41EFB" w:rsidRDefault="00E41EFB" w:rsidP="00430A90">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AB371A6" w14:textId="77777777" w:rsidR="00E41EFB" w:rsidRDefault="00E41EFB">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65EA6" w14:textId="77777777" w:rsidR="00E41EFB" w:rsidRDefault="00E41EFB" w:rsidP="008637B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459C732" w14:textId="77777777" w:rsidR="00E41EFB" w:rsidRDefault="00E41EFB">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41D55" w14:textId="77777777" w:rsidR="00E41EFB" w:rsidRDefault="00E41EFB" w:rsidP="008637BC">
    <w:pPr>
      <w:pStyle w:val="aa"/>
      <w:framePr w:wrap="around" w:vAnchor="text" w:hAnchor="margin" w:xAlign="center" w:y="1"/>
      <w:rPr>
        <w:rStyle w:val="ac"/>
      </w:rPr>
    </w:pPr>
  </w:p>
  <w:p w14:paraId="434630CD" w14:textId="77777777" w:rsidR="00E41EFB" w:rsidRDefault="00E41EFB" w:rsidP="008637BC">
    <w:pPr>
      <w:pStyle w:val="aa"/>
      <w:framePr w:wrap="around" w:vAnchor="text" w:hAnchor="margin" w:xAlign="center" w:y="1"/>
      <w:rPr>
        <w:rStyle w:val="ac"/>
      </w:rPr>
    </w:pPr>
  </w:p>
  <w:p w14:paraId="76CB0A07" w14:textId="77777777" w:rsidR="00E41EFB" w:rsidRDefault="00E41EF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25763" w14:textId="77777777" w:rsidR="00E41EFB" w:rsidRDefault="00E41EFB" w:rsidP="00943C6C">
      <w:r>
        <w:separator/>
      </w:r>
    </w:p>
  </w:footnote>
  <w:footnote w:type="continuationSeparator" w:id="0">
    <w:p w14:paraId="672CAC6D" w14:textId="77777777" w:rsidR="00E41EFB" w:rsidRDefault="00E41EFB"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8A264" w14:textId="77777777" w:rsidR="00E41EFB" w:rsidRDefault="00E41EFB">
    <w:pPr>
      <w:pStyle w:val="a8"/>
      <w:jc w:val="center"/>
    </w:pPr>
    <w:r>
      <w:fldChar w:fldCharType="begin"/>
    </w:r>
    <w:r>
      <w:instrText>PAGE   \* MERGEFORMAT</w:instrText>
    </w:r>
    <w:r>
      <w:fldChar w:fldCharType="separate"/>
    </w:r>
    <w:r>
      <w:rPr>
        <w:noProof/>
      </w:rPr>
      <w:t>21</w:t>
    </w:r>
    <w:r>
      <w:fldChar w:fldCharType="end"/>
    </w:r>
  </w:p>
  <w:p w14:paraId="49EABC01" w14:textId="77777777" w:rsidR="00E41EFB" w:rsidRDefault="00E41EF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5D83A" w14:textId="77777777" w:rsidR="00E41EFB" w:rsidRDefault="00E41EFB">
    <w:pPr>
      <w:pStyle w:val="a8"/>
      <w:jc w:val="center"/>
    </w:pPr>
    <w:r>
      <w:fldChar w:fldCharType="begin"/>
    </w:r>
    <w:r>
      <w:instrText>PAGE   \* MERGEFORMAT</w:instrText>
    </w:r>
    <w:r>
      <w:fldChar w:fldCharType="separate"/>
    </w:r>
    <w:r>
      <w:rPr>
        <w:noProof/>
      </w:rPr>
      <w:t>23</w:t>
    </w:r>
    <w:r>
      <w:fldChar w:fldCharType="end"/>
    </w:r>
  </w:p>
  <w:p w14:paraId="50352E5E" w14:textId="77777777" w:rsidR="00E41EFB" w:rsidRDefault="00E41EF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1A060" w14:textId="77777777" w:rsidR="00E41EFB" w:rsidRDefault="00E41EFB">
    <w:pPr>
      <w:pStyle w:val="a8"/>
      <w:jc w:val="center"/>
    </w:pPr>
    <w:r>
      <w:fldChar w:fldCharType="begin"/>
    </w:r>
    <w:r>
      <w:instrText>PAGE   \* MERGEFORMAT</w:instrText>
    </w:r>
    <w:r>
      <w:fldChar w:fldCharType="separate"/>
    </w:r>
    <w:r>
      <w:rPr>
        <w:noProof/>
      </w:rPr>
      <w:t>41</w:t>
    </w:r>
    <w:r>
      <w:fldChar w:fldCharType="end"/>
    </w:r>
  </w:p>
  <w:p w14:paraId="7602525F" w14:textId="77777777" w:rsidR="00E41EFB" w:rsidRDefault="00E41EFB">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EndPr/>
    <w:sdtContent>
      <w:p w14:paraId="19C86A4C" w14:textId="77777777" w:rsidR="00E41EFB" w:rsidRDefault="00E41EFB">
        <w:pPr>
          <w:pStyle w:val="a8"/>
          <w:jc w:val="center"/>
        </w:pPr>
        <w:r>
          <w:fldChar w:fldCharType="begin"/>
        </w:r>
        <w:r>
          <w:instrText xml:space="preserve"> PAGE   \* MERGEFORMAT </w:instrText>
        </w:r>
        <w:r>
          <w:fldChar w:fldCharType="separate"/>
        </w:r>
        <w:r>
          <w:rPr>
            <w:noProof/>
          </w:rPr>
          <w:t>2</w:t>
        </w:r>
        <w:r>
          <w:rPr>
            <w:noProof/>
          </w:rPr>
          <w:fldChar w:fldCharType="end"/>
        </w:r>
      </w:p>
    </w:sdtContent>
  </w:sdt>
  <w:p w14:paraId="38A2A84C" w14:textId="77777777" w:rsidR="00E41EFB" w:rsidRDefault="00E41EFB">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796436"/>
      <w:docPartObj>
        <w:docPartGallery w:val="Page Numbers (Top of Page)"/>
        <w:docPartUnique/>
      </w:docPartObj>
    </w:sdtPr>
    <w:sdtEndPr/>
    <w:sdtContent>
      <w:p w14:paraId="6FC3F4F3" w14:textId="77777777" w:rsidR="00E41EFB" w:rsidRDefault="00E41EFB">
        <w:pPr>
          <w:pStyle w:val="a8"/>
          <w:jc w:val="center"/>
        </w:pPr>
        <w:r>
          <w:fldChar w:fldCharType="begin"/>
        </w:r>
        <w:r>
          <w:instrText xml:space="preserve"> PAGE   \* MERGEFORMAT </w:instrText>
        </w:r>
        <w:r>
          <w:fldChar w:fldCharType="separate"/>
        </w:r>
        <w:r>
          <w:rPr>
            <w:noProof/>
          </w:rPr>
          <w:t>16</w:t>
        </w:r>
        <w:r>
          <w:rPr>
            <w:noProof/>
          </w:rPr>
          <w:fldChar w:fldCharType="end"/>
        </w:r>
      </w:p>
    </w:sdtContent>
  </w:sdt>
  <w:p w14:paraId="4B990231" w14:textId="77777777" w:rsidR="00E41EFB" w:rsidRDefault="00E41EF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266088BE"/>
    <w:lvl w:ilvl="0">
      <w:numFmt w:val="bullet"/>
      <w:lvlText w:val="*"/>
      <w:lvlJc w:val="left"/>
    </w:lvl>
  </w:abstractNum>
  <w:abstractNum w:abstractNumId="5"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7"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9"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2"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3"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7"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EDD2F59"/>
    <w:multiLevelType w:val="hybridMultilevel"/>
    <w:tmpl w:val="78AA774C"/>
    <w:lvl w:ilvl="0" w:tplc="C81ED0F8">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E60834"/>
    <w:multiLevelType w:val="hybridMultilevel"/>
    <w:tmpl w:val="5D26F766"/>
    <w:lvl w:ilvl="0" w:tplc="26DE57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5" w15:restartNumberingAfterBreak="0">
    <w:nsid w:val="52C35C08"/>
    <w:multiLevelType w:val="hybridMultilevel"/>
    <w:tmpl w:val="517EC5CA"/>
    <w:lvl w:ilvl="0" w:tplc="C3D8BCB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55440FD"/>
    <w:multiLevelType w:val="hybridMultilevel"/>
    <w:tmpl w:val="AE22DD40"/>
    <w:lvl w:ilvl="0" w:tplc="3CAC23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95F6910"/>
    <w:multiLevelType w:val="hybridMultilevel"/>
    <w:tmpl w:val="EA08DF62"/>
    <w:lvl w:ilvl="0" w:tplc="28661D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C160307"/>
    <w:multiLevelType w:val="hybridMultilevel"/>
    <w:tmpl w:val="EA2C4FA8"/>
    <w:lvl w:ilvl="0" w:tplc="85FCBE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0" w15:restartNumberingAfterBreak="0">
    <w:nsid w:val="6DC20493"/>
    <w:multiLevelType w:val="hybridMultilevel"/>
    <w:tmpl w:val="E47ABFC2"/>
    <w:lvl w:ilvl="0" w:tplc="1436B2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
  </w:num>
  <w:num w:numId="3">
    <w:abstractNumId w:val="0"/>
  </w:num>
  <w:num w:numId="4">
    <w:abstractNumId w:val="3"/>
  </w:num>
  <w:num w:numId="5">
    <w:abstractNumId w:val="1"/>
  </w:num>
  <w:num w:numId="6">
    <w:abstractNumId w:val="24"/>
  </w:num>
  <w:num w:numId="7">
    <w:abstractNumId w:val="17"/>
  </w:num>
  <w:num w:numId="8">
    <w:abstractNumId w:val="21"/>
  </w:num>
  <w:num w:numId="9">
    <w:abstractNumId w:val="29"/>
  </w:num>
  <w:num w:numId="10">
    <w:abstractNumId w:val="31"/>
  </w:num>
  <w:num w:numId="11">
    <w:abstractNumId w:val="4"/>
    <w:lvlOverride w:ilvl="0">
      <w:lvl w:ilvl="0">
        <w:numFmt w:val="bullet"/>
        <w:lvlText w:val="-"/>
        <w:legacy w:legacy="1" w:legacySpace="0" w:legacyIndent="139"/>
        <w:lvlJc w:val="left"/>
        <w:rPr>
          <w:rFonts w:ascii="Times New Roman" w:hAnsi="Times New Roman" w:hint="default"/>
        </w:rPr>
      </w:lvl>
    </w:lvlOverride>
  </w:num>
  <w:num w:numId="12">
    <w:abstractNumId w:val="28"/>
  </w:num>
  <w:num w:numId="13">
    <w:abstractNumId w:val="30"/>
  </w:num>
  <w:num w:numId="14">
    <w:abstractNumId w:val="27"/>
  </w:num>
  <w:num w:numId="15">
    <w:abstractNumId w:val="26"/>
  </w:num>
  <w:num w:numId="16">
    <w:abstractNumId w:val="19"/>
  </w:num>
  <w:num w:numId="17">
    <w:abstractNumId w:val="23"/>
  </w:num>
  <w:num w:numId="18">
    <w:abstractNumId w:val="18"/>
  </w:num>
  <w:num w:numId="19">
    <w:abstractNumId w:val="25"/>
  </w:num>
  <w:num w:numId="20">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3F00"/>
    <w:rsid w:val="00034628"/>
    <w:rsid w:val="00035C67"/>
    <w:rsid w:val="00035C80"/>
    <w:rsid w:val="00036774"/>
    <w:rsid w:val="000422FB"/>
    <w:rsid w:val="00042561"/>
    <w:rsid w:val="000430EC"/>
    <w:rsid w:val="000437B1"/>
    <w:rsid w:val="00043AF8"/>
    <w:rsid w:val="0005206D"/>
    <w:rsid w:val="00052C07"/>
    <w:rsid w:val="000533D9"/>
    <w:rsid w:val="0005374F"/>
    <w:rsid w:val="000576CC"/>
    <w:rsid w:val="0006354E"/>
    <w:rsid w:val="00063B63"/>
    <w:rsid w:val="00063D65"/>
    <w:rsid w:val="00066F38"/>
    <w:rsid w:val="0006703C"/>
    <w:rsid w:val="00071C5C"/>
    <w:rsid w:val="00076D03"/>
    <w:rsid w:val="0008031A"/>
    <w:rsid w:val="0008037F"/>
    <w:rsid w:val="00080BD1"/>
    <w:rsid w:val="00080CA1"/>
    <w:rsid w:val="00085E0C"/>
    <w:rsid w:val="000864D9"/>
    <w:rsid w:val="00090E3E"/>
    <w:rsid w:val="00090E99"/>
    <w:rsid w:val="00093E95"/>
    <w:rsid w:val="000A338B"/>
    <w:rsid w:val="000A3410"/>
    <w:rsid w:val="000A4CCA"/>
    <w:rsid w:val="000A4D92"/>
    <w:rsid w:val="000A500A"/>
    <w:rsid w:val="000B312B"/>
    <w:rsid w:val="000B3308"/>
    <w:rsid w:val="000B3E9F"/>
    <w:rsid w:val="000B483F"/>
    <w:rsid w:val="000B56FE"/>
    <w:rsid w:val="000B62E8"/>
    <w:rsid w:val="000C28FC"/>
    <w:rsid w:val="000C38F5"/>
    <w:rsid w:val="000C3ED1"/>
    <w:rsid w:val="000C6002"/>
    <w:rsid w:val="000C746E"/>
    <w:rsid w:val="000D004C"/>
    <w:rsid w:val="000D10CE"/>
    <w:rsid w:val="000D18D0"/>
    <w:rsid w:val="000D1BBE"/>
    <w:rsid w:val="000D3143"/>
    <w:rsid w:val="000D3A56"/>
    <w:rsid w:val="000D4FE2"/>
    <w:rsid w:val="000D5E31"/>
    <w:rsid w:val="000D615F"/>
    <w:rsid w:val="000D7E22"/>
    <w:rsid w:val="000E3CE0"/>
    <w:rsid w:val="000F24FD"/>
    <w:rsid w:val="000F6EBF"/>
    <w:rsid w:val="0010047B"/>
    <w:rsid w:val="00100C12"/>
    <w:rsid w:val="001010E9"/>
    <w:rsid w:val="0010347A"/>
    <w:rsid w:val="0010469B"/>
    <w:rsid w:val="00104A17"/>
    <w:rsid w:val="00105796"/>
    <w:rsid w:val="001077C6"/>
    <w:rsid w:val="00107CF5"/>
    <w:rsid w:val="001102DB"/>
    <w:rsid w:val="00113DE9"/>
    <w:rsid w:val="00121A7F"/>
    <w:rsid w:val="00122122"/>
    <w:rsid w:val="00122697"/>
    <w:rsid w:val="001227AE"/>
    <w:rsid w:val="00122E42"/>
    <w:rsid w:val="00123A45"/>
    <w:rsid w:val="0012615A"/>
    <w:rsid w:val="0012720F"/>
    <w:rsid w:val="00132C1E"/>
    <w:rsid w:val="001343AE"/>
    <w:rsid w:val="00134CBC"/>
    <w:rsid w:val="0013520A"/>
    <w:rsid w:val="00136117"/>
    <w:rsid w:val="00136782"/>
    <w:rsid w:val="001418A6"/>
    <w:rsid w:val="00141AEC"/>
    <w:rsid w:val="0014260C"/>
    <w:rsid w:val="001428FF"/>
    <w:rsid w:val="00142982"/>
    <w:rsid w:val="001450C6"/>
    <w:rsid w:val="0014792B"/>
    <w:rsid w:val="00147A6C"/>
    <w:rsid w:val="00150822"/>
    <w:rsid w:val="00150F20"/>
    <w:rsid w:val="0015196D"/>
    <w:rsid w:val="00151D58"/>
    <w:rsid w:val="001524F0"/>
    <w:rsid w:val="00152761"/>
    <w:rsid w:val="00154164"/>
    <w:rsid w:val="001545B3"/>
    <w:rsid w:val="001559E6"/>
    <w:rsid w:val="00156E00"/>
    <w:rsid w:val="00157E3E"/>
    <w:rsid w:val="00163217"/>
    <w:rsid w:val="001655CC"/>
    <w:rsid w:val="0016702D"/>
    <w:rsid w:val="001670CD"/>
    <w:rsid w:val="00167D7A"/>
    <w:rsid w:val="00172042"/>
    <w:rsid w:val="0017238A"/>
    <w:rsid w:val="00175863"/>
    <w:rsid w:val="001763E4"/>
    <w:rsid w:val="00177C80"/>
    <w:rsid w:val="00177DEA"/>
    <w:rsid w:val="00183134"/>
    <w:rsid w:val="001833CA"/>
    <w:rsid w:val="00184787"/>
    <w:rsid w:val="001867F3"/>
    <w:rsid w:val="00191E8B"/>
    <w:rsid w:val="00192523"/>
    <w:rsid w:val="0019579B"/>
    <w:rsid w:val="00195EFE"/>
    <w:rsid w:val="001A0F30"/>
    <w:rsid w:val="001A38F8"/>
    <w:rsid w:val="001A3A63"/>
    <w:rsid w:val="001A59FF"/>
    <w:rsid w:val="001A68E3"/>
    <w:rsid w:val="001B067F"/>
    <w:rsid w:val="001B0B61"/>
    <w:rsid w:val="001B2506"/>
    <w:rsid w:val="001B2D1D"/>
    <w:rsid w:val="001C1D17"/>
    <w:rsid w:val="001C2C74"/>
    <w:rsid w:val="001C3BD2"/>
    <w:rsid w:val="001C413C"/>
    <w:rsid w:val="001C6323"/>
    <w:rsid w:val="001C6BC0"/>
    <w:rsid w:val="001D2BC0"/>
    <w:rsid w:val="001D4F1A"/>
    <w:rsid w:val="001D5964"/>
    <w:rsid w:val="001E1F34"/>
    <w:rsid w:val="001E3AF3"/>
    <w:rsid w:val="001E5E95"/>
    <w:rsid w:val="001E760F"/>
    <w:rsid w:val="001E7815"/>
    <w:rsid w:val="001F1858"/>
    <w:rsid w:val="001F3E9D"/>
    <w:rsid w:val="001F5CD1"/>
    <w:rsid w:val="00200343"/>
    <w:rsid w:val="002010AF"/>
    <w:rsid w:val="00201219"/>
    <w:rsid w:val="002038D1"/>
    <w:rsid w:val="002048F6"/>
    <w:rsid w:val="00205932"/>
    <w:rsid w:val="002077A5"/>
    <w:rsid w:val="002100CE"/>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B39"/>
    <w:rsid w:val="00236ED6"/>
    <w:rsid w:val="00236FDA"/>
    <w:rsid w:val="0023730D"/>
    <w:rsid w:val="0023761D"/>
    <w:rsid w:val="002411E1"/>
    <w:rsid w:val="00241533"/>
    <w:rsid w:val="00243D33"/>
    <w:rsid w:val="00246068"/>
    <w:rsid w:val="00246E0D"/>
    <w:rsid w:val="00251BBF"/>
    <w:rsid w:val="0025255B"/>
    <w:rsid w:val="00252D59"/>
    <w:rsid w:val="00253681"/>
    <w:rsid w:val="00257FF8"/>
    <w:rsid w:val="00260085"/>
    <w:rsid w:val="002611C3"/>
    <w:rsid w:val="0026244D"/>
    <w:rsid w:val="00262F71"/>
    <w:rsid w:val="00264128"/>
    <w:rsid w:val="00264356"/>
    <w:rsid w:val="00264E86"/>
    <w:rsid w:val="00265448"/>
    <w:rsid w:val="00265CC3"/>
    <w:rsid w:val="00271121"/>
    <w:rsid w:val="00271A0A"/>
    <w:rsid w:val="00273F9F"/>
    <w:rsid w:val="00274AC7"/>
    <w:rsid w:val="002757CB"/>
    <w:rsid w:val="002765A2"/>
    <w:rsid w:val="0028094C"/>
    <w:rsid w:val="002816BE"/>
    <w:rsid w:val="00281A90"/>
    <w:rsid w:val="00283A48"/>
    <w:rsid w:val="00283F3C"/>
    <w:rsid w:val="002842E8"/>
    <w:rsid w:val="00285678"/>
    <w:rsid w:val="00285858"/>
    <w:rsid w:val="00285A3D"/>
    <w:rsid w:val="00287B58"/>
    <w:rsid w:val="00292B1A"/>
    <w:rsid w:val="00293B70"/>
    <w:rsid w:val="00293EFD"/>
    <w:rsid w:val="00295350"/>
    <w:rsid w:val="002956BD"/>
    <w:rsid w:val="00296545"/>
    <w:rsid w:val="00296F70"/>
    <w:rsid w:val="002A020F"/>
    <w:rsid w:val="002A2FBD"/>
    <w:rsid w:val="002A3F88"/>
    <w:rsid w:val="002A5488"/>
    <w:rsid w:val="002A56AE"/>
    <w:rsid w:val="002A6819"/>
    <w:rsid w:val="002B0169"/>
    <w:rsid w:val="002B0E07"/>
    <w:rsid w:val="002B4EAE"/>
    <w:rsid w:val="002B6E32"/>
    <w:rsid w:val="002B749D"/>
    <w:rsid w:val="002B7F69"/>
    <w:rsid w:val="002C0B3B"/>
    <w:rsid w:val="002C68F7"/>
    <w:rsid w:val="002C7064"/>
    <w:rsid w:val="002C7116"/>
    <w:rsid w:val="002D0582"/>
    <w:rsid w:val="002D268D"/>
    <w:rsid w:val="002D2965"/>
    <w:rsid w:val="002D2DD4"/>
    <w:rsid w:val="002D4908"/>
    <w:rsid w:val="002D56B1"/>
    <w:rsid w:val="002D5E98"/>
    <w:rsid w:val="002D653D"/>
    <w:rsid w:val="002E236B"/>
    <w:rsid w:val="002E2842"/>
    <w:rsid w:val="002E2A5D"/>
    <w:rsid w:val="002E5623"/>
    <w:rsid w:val="002E5802"/>
    <w:rsid w:val="002F3341"/>
    <w:rsid w:val="002F4A6C"/>
    <w:rsid w:val="002F63D6"/>
    <w:rsid w:val="002F63E3"/>
    <w:rsid w:val="002F6F6F"/>
    <w:rsid w:val="0030076F"/>
    <w:rsid w:val="00302651"/>
    <w:rsid w:val="0030417F"/>
    <w:rsid w:val="00304A2D"/>
    <w:rsid w:val="003063FF"/>
    <w:rsid w:val="0030725E"/>
    <w:rsid w:val="00310CB8"/>
    <w:rsid w:val="00312424"/>
    <w:rsid w:val="003134DB"/>
    <w:rsid w:val="0031524F"/>
    <w:rsid w:val="00315504"/>
    <w:rsid w:val="00320509"/>
    <w:rsid w:val="00322263"/>
    <w:rsid w:val="00322D7D"/>
    <w:rsid w:val="00323CBF"/>
    <w:rsid w:val="003240B3"/>
    <w:rsid w:val="00340BD2"/>
    <w:rsid w:val="00340DB5"/>
    <w:rsid w:val="003421D0"/>
    <w:rsid w:val="00344066"/>
    <w:rsid w:val="003446F3"/>
    <w:rsid w:val="00344FD8"/>
    <w:rsid w:val="00345748"/>
    <w:rsid w:val="003468FE"/>
    <w:rsid w:val="00347109"/>
    <w:rsid w:val="00347FEA"/>
    <w:rsid w:val="00350577"/>
    <w:rsid w:val="00350C15"/>
    <w:rsid w:val="00352C30"/>
    <w:rsid w:val="00353546"/>
    <w:rsid w:val="00354ECC"/>
    <w:rsid w:val="003572AC"/>
    <w:rsid w:val="003572B7"/>
    <w:rsid w:val="0036058D"/>
    <w:rsid w:val="0036108B"/>
    <w:rsid w:val="003661D4"/>
    <w:rsid w:val="00373F98"/>
    <w:rsid w:val="003768EE"/>
    <w:rsid w:val="00377542"/>
    <w:rsid w:val="00377D8F"/>
    <w:rsid w:val="00380B7A"/>
    <w:rsid w:val="0038201C"/>
    <w:rsid w:val="00382CCF"/>
    <w:rsid w:val="00383CFD"/>
    <w:rsid w:val="00385012"/>
    <w:rsid w:val="003875A1"/>
    <w:rsid w:val="00392BBA"/>
    <w:rsid w:val="00397DAE"/>
    <w:rsid w:val="003A0785"/>
    <w:rsid w:val="003A24C0"/>
    <w:rsid w:val="003A34AC"/>
    <w:rsid w:val="003A6995"/>
    <w:rsid w:val="003A7D9E"/>
    <w:rsid w:val="003B01E1"/>
    <w:rsid w:val="003B11FB"/>
    <w:rsid w:val="003B1D16"/>
    <w:rsid w:val="003B1E31"/>
    <w:rsid w:val="003B4CE2"/>
    <w:rsid w:val="003B7EAA"/>
    <w:rsid w:val="003C358A"/>
    <w:rsid w:val="003C4110"/>
    <w:rsid w:val="003C425C"/>
    <w:rsid w:val="003C5D4C"/>
    <w:rsid w:val="003C63B0"/>
    <w:rsid w:val="003D45FD"/>
    <w:rsid w:val="003D47BD"/>
    <w:rsid w:val="003D5641"/>
    <w:rsid w:val="003E0C07"/>
    <w:rsid w:val="003E1228"/>
    <w:rsid w:val="003E2C84"/>
    <w:rsid w:val="003E4A4B"/>
    <w:rsid w:val="003E5E28"/>
    <w:rsid w:val="003E75B0"/>
    <w:rsid w:val="003F131D"/>
    <w:rsid w:val="003F25F7"/>
    <w:rsid w:val="003F5F2C"/>
    <w:rsid w:val="003F66E3"/>
    <w:rsid w:val="003F73D3"/>
    <w:rsid w:val="00401CA4"/>
    <w:rsid w:val="00406760"/>
    <w:rsid w:val="004101CE"/>
    <w:rsid w:val="00411143"/>
    <w:rsid w:val="00412EFB"/>
    <w:rsid w:val="004163E4"/>
    <w:rsid w:val="00416F0B"/>
    <w:rsid w:val="00420CA8"/>
    <w:rsid w:val="00421C34"/>
    <w:rsid w:val="00422020"/>
    <w:rsid w:val="004221DC"/>
    <w:rsid w:val="004224D0"/>
    <w:rsid w:val="00423AC5"/>
    <w:rsid w:val="0042566C"/>
    <w:rsid w:val="004262E6"/>
    <w:rsid w:val="00426C60"/>
    <w:rsid w:val="004278BA"/>
    <w:rsid w:val="00430A90"/>
    <w:rsid w:val="00435254"/>
    <w:rsid w:val="0043543D"/>
    <w:rsid w:val="00442E5F"/>
    <w:rsid w:val="00443295"/>
    <w:rsid w:val="004436A0"/>
    <w:rsid w:val="00443D75"/>
    <w:rsid w:val="00445543"/>
    <w:rsid w:val="00445C27"/>
    <w:rsid w:val="00451347"/>
    <w:rsid w:val="004517D7"/>
    <w:rsid w:val="004527D5"/>
    <w:rsid w:val="0045297B"/>
    <w:rsid w:val="00452AFF"/>
    <w:rsid w:val="00453449"/>
    <w:rsid w:val="00455330"/>
    <w:rsid w:val="00456223"/>
    <w:rsid w:val="00457A3C"/>
    <w:rsid w:val="0046010B"/>
    <w:rsid w:val="00461573"/>
    <w:rsid w:val="004616FB"/>
    <w:rsid w:val="004629B1"/>
    <w:rsid w:val="004638C3"/>
    <w:rsid w:val="00463A29"/>
    <w:rsid w:val="00465F53"/>
    <w:rsid w:val="00471588"/>
    <w:rsid w:val="00472461"/>
    <w:rsid w:val="00472BF4"/>
    <w:rsid w:val="00473CCD"/>
    <w:rsid w:val="004742BC"/>
    <w:rsid w:val="00474963"/>
    <w:rsid w:val="00481E3B"/>
    <w:rsid w:val="00482DB1"/>
    <w:rsid w:val="0048448F"/>
    <w:rsid w:val="0048501B"/>
    <w:rsid w:val="00486F62"/>
    <w:rsid w:val="00490DC2"/>
    <w:rsid w:val="004926A0"/>
    <w:rsid w:val="004944F3"/>
    <w:rsid w:val="00494749"/>
    <w:rsid w:val="00495925"/>
    <w:rsid w:val="00495D23"/>
    <w:rsid w:val="00496FF7"/>
    <w:rsid w:val="004A13FE"/>
    <w:rsid w:val="004A1974"/>
    <w:rsid w:val="004A2205"/>
    <w:rsid w:val="004A3611"/>
    <w:rsid w:val="004A3CE1"/>
    <w:rsid w:val="004A5C16"/>
    <w:rsid w:val="004B07C9"/>
    <w:rsid w:val="004B3340"/>
    <w:rsid w:val="004B4862"/>
    <w:rsid w:val="004B4BC6"/>
    <w:rsid w:val="004B6344"/>
    <w:rsid w:val="004B6ABC"/>
    <w:rsid w:val="004C01C1"/>
    <w:rsid w:val="004C0B1B"/>
    <w:rsid w:val="004C2359"/>
    <w:rsid w:val="004C4176"/>
    <w:rsid w:val="004C70EF"/>
    <w:rsid w:val="004D3632"/>
    <w:rsid w:val="004D45C1"/>
    <w:rsid w:val="004D5FA6"/>
    <w:rsid w:val="004D60B9"/>
    <w:rsid w:val="004D79C7"/>
    <w:rsid w:val="004D7FF4"/>
    <w:rsid w:val="004E0941"/>
    <w:rsid w:val="004E0BC3"/>
    <w:rsid w:val="004E1C30"/>
    <w:rsid w:val="004E6754"/>
    <w:rsid w:val="004E6879"/>
    <w:rsid w:val="004E69C9"/>
    <w:rsid w:val="004E7812"/>
    <w:rsid w:val="004F0469"/>
    <w:rsid w:val="004F1D6E"/>
    <w:rsid w:val="004F4A46"/>
    <w:rsid w:val="004F6E8A"/>
    <w:rsid w:val="004F7350"/>
    <w:rsid w:val="004F7C96"/>
    <w:rsid w:val="005001DD"/>
    <w:rsid w:val="00500F3B"/>
    <w:rsid w:val="005049D9"/>
    <w:rsid w:val="00505729"/>
    <w:rsid w:val="005058A3"/>
    <w:rsid w:val="0050607A"/>
    <w:rsid w:val="005110AC"/>
    <w:rsid w:val="00511E81"/>
    <w:rsid w:val="005124D0"/>
    <w:rsid w:val="00515A5D"/>
    <w:rsid w:val="00517A7D"/>
    <w:rsid w:val="00517B4C"/>
    <w:rsid w:val="00517EAE"/>
    <w:rsid w:val="00522A59"/>
    <w:rsid w:val="00522F36"/>
    <w:rsid w:val="00524674"/>
    <w:rsid w:val="00533D5C"/>
    <w:rsid w:val="00535001"/>
    <w:rsid w:val="0053512F"/>
    <w:rsid w:val="005361D4"/>
    <w:rsid w:val="00537AA4"/>
    <w:rsid w:val="00537E58"/>
    <w:rsid w:val="00542C54"/>
    <w:rsid w:val="0054307E"/>
    <w:rsid w:val="00543BD7"/>
    <w:rsid w:val="0054560D"/>
    <w:rsid w:val="005478C4"/>
    <w:rsid w:val="00547921"/>
    <w:rsid w:val="00550580"/>
    <w:rsid w:val="00550C45"/>
    <w:rsid w:val="00550D5C"/>
    <w:rsid w:val="005516AD"/>
    <w:rsid w:val="005534F9"/>
    <w:rsid w:val="00555BEF"/>
    <w:rsid w:val="00556F92"/>
    <w:rsid w:val="00557017"/>
    <w:rsid w:val="00560464"/>
    <w:rsid w:val="00560E37"/>
    <w:rsid w:val="00561E85"/>
    <w:rsid w:val="00562165"/>
    <w:rsid w:val="0056410A"/>
    <w:rsid w:val="005647B8"/>
    <w:rsid w:val="00565C2E"/>
    <w:rsid w:val="005664B0"/>
    <w:rsid w:val="00566AC2"/>
    <w:rsid w:val="00566B92"/>
    <w:rsid w:val="00567627"/>
    <w:rsid w:val="005676E8"/>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978EF"/>
    <w:rsid w:val="005A3F44"/>
    <w:rsid w:val="005A68F6"/>
    <w:rsid w:val="005A76B8"/>
    <w:rsid w:val="005A7F2B"/>
    <w:rsid w:val="005B0F44"/>
    <w:rsid w:val="005B1620"/>
    <w:rsid w:val="005B30E9"/>
    <w:rsid w:val="005B4320"/>
    <w:rsid w:val="005B43EC"/>
    <w:rsid w:val="005B4564"/>
    <w:rsid w:val="005B469E"/>
    <w:rsid w:val="005B4C60"/>
    <w:rsid w:val="005B52E0"/>
    <w:rsid w:val="005B57BB"/>
    <w:rsid w:val="005C15CB"/>
    <w:rsid w:val="005C1D15"/>
    <w:rsid w:val="005C3411"/>
    <w:rsid w:val="005C38AC"/>
    <w:rsid w:val="005C3E0B"/>
    <w:rsid w:val="005C4A4D"/>
    <w:rsid w:val="005C5C0B"/>
    <w:rsid w:val="005C76DF"/>
    <w:rsid w:val="005D096F"/>
    <w:rsid w:val="005D0A08"/>
    <w:rsid w:val="005D4007"/>
    <w:rsid w:val="005D736B"/>
    <w:rsid w:val="005E2E7D"/>
    <w:rsid w:val="005E3BA5"/>
    <w:rsid w:val="005E4778"/>
    <w:rsid w:val="005E551F"/>
    <w:rsid w:val="005E6587"/>
    <w:rsid w:val="005E677B"/>
    <w:rsid w:val="005E6A95"/>
    <w:rsid w:val="005E7B93"/>
    <w:rsid w:val="005F1E84"/>
    <w:rsid w:val="005F2917"/>
    <w:rsid w:val="005F3E8E"/>
    <w:rsid w:val="005F49EE"/>
    <w:rsid w:val="005F6E01"/>
    <w:rsid w:val="005F7F29"/>
    <w:rsid w:val="006025A8"/>
    <w:rsid w:val="00607965"/>
    <w:rsid w:val="00607F54"/>
    <w:rsid w:val="006154C4"/>
    <w:rsid w:val="006174C8"/>
    <w:rsid w:val="00622DB1"/>
    <w:rsid w:val="006246DD"/>
    <w:rsid w:val="00624B3B"/>
    <w:rsid w:val="0063009D"/>
    <w:rsid w:val="00632AC2"/>
    <w:rsid w:val="006349FD"/>
    <w:rsid w:val="00644E9C"/>
    <w:rsid w:val="00646FD3"/>
    <w:rsid w:val="00650508"/>
    <w:rsid w:val="00654A95"/>
    <w:rsid w:val="00660499"/>
    <w:rsid w:val="00661776"/>
    <w:rsid w:val="006633E7"/>
    <w:rsid w:val="00663FCD"/>
    <w:rsid w:val="00664F55"/>
    <w:rsid w:val="00665AAA"/>
    <w:rsid w:val="00667A07"/>
    <w:rsid w:val="00672C3D"/>
    <w:rsid w:val="00672E9A"/>
    <w:rsid w:val="00673993"/>
    <w:rsid w:val="00675398"/>
    <w:rsid w:val="00675DB3"/>
    <w:rsid w:val="00676BFA"/>
    <w:rsid w:val="006827C8"/>
    <w:rsid w:val="00683D71"/>
    <w:rsid w:val="00684EDB"/>
    <w:rsid w:val="00685360"/>
    <w:rsid w:val="00687901"/>
    <w:rsid w:val="00687B22"/>
    <w:rsid w:val="0069081B"/>
    <w:rsid w:val="00692F43"/>
    <w:rsid w:val="006938EF"/>
    <w:rsid w:val="006969E8"/>
    <w:rsid w:val="006A0A6D"/>
    <w:rsid w:val="006A273F"/>
    <w:rsid w:val="006A2FD9"/>
    <w:rsid w:val="006A5076"/>
    <w:rsid w:val="006A6AA6"/>
    <w:rsid w:val="006B0BB6"/>
    <w:rsid w:val="006B13C7"/>
    <w:rsid w:val="006B20C9"/>
    <w:rsid w:val="006B2A7C"/>
    <w:rsid w:val="006B3A2B"/>
    <w:rsid w:val="006B3A8F"/>
    <w:rsid w:val="006B3AD0"/>
    <w:rsid w:val="006B45F8"/>
    <w:rsid w:val="006B55C2"/>
    <w:rsid w:val="006B71ED"/>
    <w:rsid w:val="006C477D"/>
    <w:rsid w:val="006C5B17"/>
    <w:rsid w:val="006C618E"/>
    <w:rsid w:val="006C6C0C"/>
    <w:rsid w:val="006C72B3"/>
    <w:rsid w:val="006D0E5F"/>
    <w:rsid w:val="006D2EA6"/>
    <w:rsid w:val="006D343C"/>
    <w:rsid w:val="006D3A3C"/>
    <w:rsid w:val="006D3E8C"/>
    <w:rsid w:val="006D78FC"/>
    <w:rsid w:val="006E15C4"/>
    <w:rsid w:val="006E3822"/>
    <w:rsid w:val="006E46B0"/>
    <w:rsid w:val="006E497F"/>
    <w:rsid w:val="006E554A"/>
    <w:rsid w:val="006E7E43"/>
    <w:rsid w:val="006F0541"/>
    <w:rsid w:val="006F3626"/>
    <w:rsid w:val="006F5C30"/>
    <w:rsid w:val="006F6390"/>
    <w:rsid w:val="00701466"/>
    <w:rsid w:val="00701878"/>
    <w:rsid w:val="00705B99"/>
    <w:rsid w:val="007143BF"/>
    <w:rsid w:val="007151AA"/>
    <w:rsid w:val="00717485"/>
    <w:rsid w:val="007179E1"/>
    <w:rsid w:val="0072014A"/>
    <w:rsid w:val="007203C8"/>
    <w:rsid w:val="007203F4"/>
    <w:rsid w:val="00721DAC"/>
    <w:rsid w:val="007226BA"/>
    <w:rsid w:val="00726FDE"/>
    <w:rsid w:val="00727168"/>
    <w:rsid w:val="00727A0B"/>
    <w:rsid w:val="00730C1F"/>
    <w:rsid w:val="00731214"/>
    <w:rsid w:val="007312E8"/>
    <w:rsid w:val="007344BD"/>
    <w:rsid w:val="00734C92"/>
    <w:rsid w:val="00736D70"/>
    <w:rsid w:val="00737B66"/>
    <w:rsid w:val="00740042"/>
    <w:rsid w:val="007407D0"/>
    <w:rsid w:val="0074163D"/>
    <w:rsid w:val="0074224E"/>
    <w:rsid w:val="00742F0D"/>
    <w:rsid w:val="00743099"/>
    <w:rsid w:val="007449E6"/>
    <w:rsid w:val="007452C3"/>
    <w:rsid w:val="007458F0"/>
    <w:rsid w:val="00745D46"/>
    <w:rsid w:val="00746292"/>
    <w:rsid w:val="00746335"/>
    <w:rsid w:val="0074719E"/>
    <w:rsid w:val="00747B04"/>
    <w:rsid w:val="00750901"/>
    <w:rsid w:val="00750BEB"/>
    <w:rsid w:val="00751EF3"/>
    <w:rsid w:val="007520CC"/>
    <w:rsid w:val="0075338E"/>
    <w:rsid w:val="007537E0"/>
    <w:rsid w:val="0075442B"/>
    <w:rsid w:val="00756273"/>
    <w:rsid w:val="0075643B"/>
    <w:rsid w:val="0075707B"/>
    <w:rsid w:val="00760B12"/>
    <w:rsid w:val="00760F62"/>
    <w:rsid w:val="00763AC7"/>
    <w:rsid w:val="00763E93"/>
    <w:rsid w:val="00772B80"/>
    <w:rsid w:val="00776BCA"/>
    <w:rsid w:val="00777950"/>
    <w:rsid w:val="00781428"/>
    <w:rsid w:val="007815FF"/>
    <w:rsid w:val="00783ACA"/>
    <w:rsid w:val="00784E10"/>
    <w:rsid w:val="00785765"/>
    <w:rsid w:val="00786A50"/>
    <w:rsid w:val="00792EFA"/>
    <w:rsid w:val="0079313E"/>
    <w:rsid w:val="0079483F"/>
    <w:rsid w:val="00795CA9"/>
    <w:rsid w:val="007964A6"/>
    <w:rsid w:val="00796A70"/>
    <w:rsid w:val="00796C85"/>
    <w:rsid w:val="00796D88"/>
    <w:rsid w:val="00797247"/>
    <w:rsid w:val="00797E38"/>
    <w:rsid w:val="007A196E"/>
    <w:rsid w:val="007A3088"/>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D6085"/>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7033"/>
    <w:rsid w:val="00810B81"/>
    <w:rsid w:val="008119F1"/>
    <w:rsid w:val="0081265F"/>
    <w:rsid w:val="00813D04"/>
    <w:rsid w:val="00820725"/>
    <w:rsid w:val="00820D2B"/>
    <w:rsid w:val="00821452"/>
    <w:rsid w:val="00824A81"/>
    <w:rsid w:val="0083143B"/>
    <w:rsid w:val="00831603"/>
    <w:rsid w:val="00832A5E"/>
    <w:rsid w:val="00835469"/>
    <w:rsid w:val="00835776"/>
    <w:rsid w:val="00836EA1"/>
    <w:rsid w:val="00837431"/>
    <w:rsid w:val="00843D40"/>
    <w:rsid w:val="00844D73"/>
    <w:rsid w:val="00847B6B"/>
    <w:rsid w:val="00847DF0"/>
    <w:rsid w:val="008514AD"/>
    <w:rsid w:val="008518BA"/>
    <w:rsid w:val="008521EB"/>
    <w:rsid w:val="0085266F"/>
    <w:rsid w:val="00852FCC"/>
    <w:rsid w:val="008550C5"/>
    <w:rsid w:val="008555C5"/>
    <w:rsid w:val="008562FD"/>
    <w:rsid w:val="008637BC"/>
    <w:rsid w:val="00863D76"/>
    <w:rsid w:val="00864A72"/>
    <w:rsid w:val="00865A94"/>
    <w:rsid w:val="008674ED"/>
    <w:rsid w:val="00867F48"/>
    <w:rsid w:val="00871244"/>
    <w:rsid w:val="00871839"/>
    <w:rsid w:val="00871888"/>
    <w:rsid w:val="00876003"/>
    <w:rsid w:val="0087652A"/>
    <w:rsid w:val="008805E1"/>
    <w:rsid w:val="00881968"/>
    <w:rsid w:val="008820AD"/>
    <w:rsid w:val="00882D4C"/>
    <w:rsid w:val="00882DFE"/>
    <w:rsid w:val="008830B9"/>
    <w:rsid w:val="0088337D"/>
    <w:rsid w:val="00883398"/>
    <w:rsid w:val="00883D70"/>
    <w:rsid w:val="00890367"/>
    <w:rsid w:val="00890DB3"/>
    <w:rsid w:val="00891893"/>
    <w:rsid w:val="008931C6"/>
    <w:rsid w:val="008949E3"/>
    <w:rsid w:val="00894CA8"/>
    <w:rsid w:val="00895931"/>
    <w:rsid w:val="008966FE"/>
    <w:rsid w:val="008967A8"/>
    <w:rsid w:val="00897D9F"/>
    <w:rsid w:val="008A29B5"/>
    <w:rsid w:val="008A4225"/>
    <w:rsid w:val="008A5B68"/>
    <w:rsid w:val="008B1DEE"/>
    <w:rsid w:val="008B232E"/>
    <w:rsid w:val="008B2E80"/>
    <w:rsid w:val="008B39E5"/>
    <w:rsid w:val="008B3C76"/>
    <w:rsid w:val="008B4908"/>
    <w:rsid w:val="008B4B43"/>
    <w:rsid w:val="008B4D3B"/>
    <w:rsid w:val="008C07B6"/>
    <w:rsid w:val="008C1278"/>
    <w:rsid w:val="008C468D"/>
    <w:rsid w:val="008C6726"/>
    <w:rsid w:val="008C674F"/>
    <w:rsid w:val="008D2358"/>
    <w:rsid w:val="008D47E1"/>
    <w:rsid w:val="008D65AA"/>
    <w:rsid w:val="008E0372"/>
    <w:rsid w:val="008E15CF"/>
    <w:rsid w:val="008E39F9"/>
    <w:rsid w:val="008E3EF2"/>
    <w:rsid w:val="008F114D"/>
    <w:rsid w:val="008F61D5"/>
    <w:rsid w:val="008F6417"/>
    <w:rsid w:val="00902A39"/>
    <w:rsid w:val="00902D1E"/>
    <w:rsid w:val="00903006"/>
    <w:rsid w:val="009054CD"/>
    <w:rsid w:val="009058E3"/>
    <w:rsid w:val="009060E5"/>
    <w:rsid w:val="00910EB4"/>
    <w:rsid w:val="009114FF"/>
    <w:rsid w:val="00911A1D"/>
    <w:rsid w:val="009137F8"/>
    <w:rsid w:val="00913CF2"/>
    <w:rsid w:val="00915F32"/>
    <w:rsid w:val="00916699"/>
    <w:rsid w:val="009169A0"/>
    <w:rsid w:val="00916E5A"/>
    <w:rsid w:val="00920EB8"/>
    <w:rsid w:val="009211B2"/>
    <w:rsid w:val="00922107"/>
    <w:rsid w:val="00922179"/>
    <w:rsid w:val="009231F5"/>
    <w:rsid w:val="00924865"/>
    <w:rsid w:val="00925FC7"/>
    <w:rsid w:val="0093026A"/>
    <w:rsid w:val="00931E39"/>
    <w:rsid w:val="0093216C"/>
    <w:rsid w:val="00936271"/>
    <w:rsid w:val="00936AC1"/>
    <w:rsid w:val="009402FC"/>
    <w:rsid w:val="00941B16"/>
    <w:rsid w:val="00941E73"/>
    <w:rsid w:val="0094286E"/>
    <w:rsid w:val="00942FEA"/>
    <w:rsid w:val="009432DB"/>
    <w:rsid w:val="00943C6C"/>
    <w:rsid w:val="00944454"/>
    <w:rsid w:val="00944C2C"/>
    <w:rsid w:val="00944DA0"/>
    <w:rsid w:val="00952467"/>
    <w:rsid w:val="009532B0"/>
    <w:rsid w:val="00954349"/>
    <w:rsid w:val="009574AD"/>
    <w:rsid w:val="00960DF3"/>
    <w:rsid w:val="00963795"/>
    <w:rsid w:val="00965012"/>
    <w:rsid w:val="00965EE1"/>
    <w:rsid w:val="00965F28"/>
    <w:rsid w:val="00967EE2"/>
    <w:rsid w:val="00971BAD"/>
    <w:rsid w:val="00975A7C"/>
    <w:rsid w:val="009762E3"/>
    <w:rsid w:val="009774F5"/>
    <w:rsid w:val="00981944"/>
    <w:rsid w:val="00982493"/>
    <w:rsid w:val="00984481"/>
    <w:rsid w:val="00987938"/>
    <w:rsid w:val="00997B59"/>
    <w:rsid w:val="009A27B4"/>
    <w:rsid w:val="009A34C6"/>
    <w:rsid w:val="009A4A61"/>
    <w:rsid w:val="009A5102"/>
    <w:rsid w:val="009A5EC9"/>
    <w:rsid w:val="009A62AC"/>
    <w:rsid w:val="009A675C"/>
    <w:rsid w:val="009A6C40"/>
    <w:rsid w:val="009A788B"/>
    <w:rsid w:val="009A7ADA"/>
    <w:rsid w:val="009B0558"/>
    <w:rsid w:val="009B328A"/>
    <w:rsid w:val="009B3BE7"/>
    <w:rsid w:val="009B4D13"/>
    <w:rsid w:val="009B55A6"/>
    <w:rsid w:val="009B5701"/>
    <w:rsid w:val="009B60AF"/>
    <w:rsid w:val="009B64B3"/>
    <w:rsid w:val="009C188B"/>
    <w:rsid w:val="009C22CC"/>
    <w:rsid w:val="009C310C"/>
    <w:rsid w:val="009C45AB"/>
    <w:rsid w:val="009C480D"/>
    <w:rsid w:val="009C6893"/>
    <w:rsid w:val="009C6EEF"/>
    <w:rsid w:val="009C71FD"/>
    <w:rsid w:val="009D1B80"/>
    <w:rsid w:val="009D294B"/>
    <w:rsid w:val="009D2AE7"/>
    <w:rsid w:val="009D3730"/>
    <w:rsid w:val="009D3904"/>
    <w:rsid w:val="009D653B"/>
    <w:rsid w:val="009D7531"/>
    <w:rsid w:val="009D7A4D"/>
    <w:rsid w:val="009E046B"/>
    <w:rsid w:val="009E0AFB"/>
    <w:rsid w:val="009E0C6D"/>
    <w:rsid w:val="009E10AD"/>
    <w:rsid w:val="009E3361"/>
    <w:rsid w:val="009E5B12"/>
    <w:rsid w:val="009E5C48"/>
    <w:rsid w:val="009E6573"/>
    <w:rsid w:val="009F007F"/>
    <w:rsid w:val="009F2608"/>
    <w:rsid w:val="009F30B9"/>
    <w:rsid w:val="009F4AE4"/>
    <w:rsid w:val="009F5455"/>
    <w:rsid w:val="009F5639"/>
    <w:rsid w:val="009F6A4B"/>
    <w:rsid w:val="009F77D2"/>
    <w:rsid w:val="00A0405C"/>
    <w:rsid w:val="00A057DE"/>
    <w:rsid w:val="00A06F3D"/>
    <w:rsid w:val="00A07318"/>
    <w:rsid w:val="00A07729"/>
    <w:rsid w:val="00A1237D"/>
    <w:rsid w:val="00A12BE8"/>
    <w:rsid w:val="00A13001"/>
    <w:rsid w:val="00A13739"/>
    <w:rsid w:val="00A13FE3"/>
    <w:rsid w:val="00A167D2"/>
    <w:rsid w:val="00A168D4"/>
    <w:rsid w:val="00A16DB6"/>
    <w:rsid w:val="00A16FFD"/>
    <w:rsid w:val="00A170C8"/>
    <w:rsid w:val="00A177C9"/>
    <w:rsid w:val="00A208ED"/>
    <w:rsid w:val="00A2185A"/>
    <w:rsid w:val="00A220FE"/>
    <w:rsid w:val="00A23B35"/>
    <w:rsid w:val="00A248CA"/>
    <w:rsid w:val="00A25464"/>
    <w:rsid w:val="00A27BC8"/>
    <w:rsid w:val="00A3063A"/>
    <w:rsid w:val="00A30D09"/>
    <w:rsid w:val="00A33127"/>
    <w:rsid w:val="00A3408D"/>
    <w:rsid w:val="00A34FE6"/>
    <w:rsid w:val="00A36B53"/>
    <w:rsid w:val="00A3712C"/>
    <w:rsid w:val="00A37E84"/>
    <w:rsid w:val="00A41437"/>
    <w:rsid w:val="00A41804"/>
    <w:rsid w:val="00A431FF"/>
    <w:rsid w:val="00A463B7"/>
    <w:rsid w:val="00A47A06"/>
    <w:rsid w:val="00A47C91"/>
    <w:rsid w:val="00A50932"/>
    <w:rsid w:val="00A50982"/>
    <w:rsid w:val="00A50AD7"/>
    <w:rsid w:val="00A511D1"/>
    <w:rsid w:val="00A52A8A"/>
    <w:rsid w:val="00A570A8"/>
    <w:rsid w:val="00A626CF"/>
    <w:rsid w:val="00A6312A"/>
    <w:rsid w:val="00A64E90"/>
    <w:rsid w:val="00A6622E"/>
    <w:rsid w:val="00A71CC4"/>
    <w:rsid w:val="00A71FA8"/>
    <w:rsid w:val="00A72356"/>
    <w:rsid w:val="00A72CF5"/>
    <w:rsid w:val="00A75DBE"/>
    <w:rsid w:val="00A77228"/>
    <w:rsid w:val="00A83586"/>
    <w:rsid w:val="00A839A8"/>
    <w:rsid w:val="00A86342"/>
    <w:rsid w:val="00A8652E"/>
    <w:rsid w:val="00A91B9B"/>
    <w:rsid w:val="00A92045"/>
    <w:rsid w:val="00A922C5"/>
    <w:rsid w:val="00AA12A1"/>
    <w:rsid w:val="00AA1B8C"/>
    <w:rsid w:val="00AA2B5B"/>
    <w:rsid w:val="00AA48D1"/>
    <w:rsid w:val="00AA62FD"/>
    <w:rsid w:val="00AA67BD"/>
    <w:rsid w:val="00AA7E1A"/>
    <w:rsid w:val="00AB15E8"/>
    <w:rsid w:val="00AB284F"/>
    <w:rsid w:val="00AC1623"/>
    <w:rsid w:val="00AC3A5F"/>
    <w:rsid w:val="00AC64DF"/>
    <w:rsid w:val="00AC73AE"/>
    <w:rsid w:val="00AD0517"/>
    <w:rsid w:val="00AD0762"/>
    <w:rsid w:val="00AD12E9"/>
    <w:rsid w:val="00AD1435"/>
    <w:rsid w:val="00AD247C"/>
    <w:rsid w:val="00AD3715"/>
    <w:rsid w:val="00AD4534"/>
    <w:rsid w:val="00AD5490"/>
    <w:rsid w:val="00AD6490"/>
    <w:rsid w:val="00AD68FA"/>
    <w:rsid w:val="00AD7CB0"/>
    <w:rsid w:val="00AE10EF"/>
    <w:rsid w:val="00AE1E11"/>
    <w:rsid w:val="00AE29FB"/>
    <w:rsid w:val="00AE4BC1"/>
    <w:rsid w:val="00AE6B37"/>
    <w:rsid w:val="00AE6E7C"/>
    <w:rsid w:val="00AF2173"/>
    <w:rsid w:val="00AF31C3"/>
    <w:rsid w:val="00AF5882"/>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142"/>
    <w:rsid w:val="00B26363"/>
    <w:rsid w:val="00B276CE"/>
    <w:rsid w:val="00B303AC"/>
    <w:rsid w:val="00B30B2F"/>
    <w:rsid w:val="00B340C2"/>
    <w:rsid w:val="00B36F06"/>
    <w:rsid w:val="00B4640B"/>
    <w:rsid w:val="00B46798"/>
    <w:rsid w:val="00B47160"/>
    <w:rsid w:val="00B508E3"/>
    <w:rsid w:val="00B5218D"/>
    <w:rsid w:val="00B527ED"/>
    <w:rsid w:val="00B5284A"/>
    <w:rsid w:val="00B528E7"/>
    <w:rsid w:val="00B52DA4"/>
    <w:rsid w:val="00B52F9F"/>
    <w:rsid w:val="00B537C3"/>
    <w:rsid w:val="00B54F42"/>
    <w:rsid w:val="00B5500A"/>
    <w:rsid w:val="00B554C2"/>
    <w:rsid w:val="00B5615A"/>
    <w:rsid w:val="00B562F2"/>
    <w:rsid w:val="00B56BE3"/>
    <w:rsid w:val="00B6011A"/>
    <w:rsid w:val="00B62947"/>
    <w:rsid w:val="00B64491"/>
    <w:rsid w:val="00B646DF"/>
    <w:rsid w:val="00B706B6"/>
    <w:rsid w:val="00B715C4"/>
    <w:rsid w:val="00B724B0"/>
    <w:rsid w:val="00B724F5"/>
    <w:rsid w:val="00B72AEE"/>
    <w:rsid w:val="00B72D0D"/>
    <w:rsid w:val="00B77AAC"/>
    <w:rsid w:val="00B817B7"/>
    <w:rsid w:val="00B828AD"/>
    <w:rsid w:val="00B924C7"/>
    <w:rsid w:val="00BA0AB7"/>
    <w:rsid w:val="00BA2E15"/>
    <w:rsid w:val="00BA44E0"/>
    <w:rsid w:val="00BA5DC1"/>
    <w:rsid w:val="00BA6B8D"/>
    <w:rsid w:val="00BA6C52"/>
    <w:rsid w:val="00BB1333"/>
    <w:rsid w:val="00BB19B2"/>
    <w:rsid w:val="00BB1D6B"/>
    <w:rsid w:val="00BB51C4"/>
    <w:rsid w:val="00BB5FCF"/>
    <w:rsid w:val="00BC2E4A"/>
    <w:rsid w:val="00BC3CE4"/>
    <w:rsid w:val="00BC7B10"/>
    <w:rsid w:val="00BD14CA"/>
    <w:rsid w:val="00BD1962"/>
    <w:rsid w:val="00BD4D2B"/>
    <w:rsid w:val="00BD5792"/>
    <w:rsid w:val="00BD62EB"/>
    <w:rsid w:val="00BD735E"/>
    <w:rsid w:val="00BD7E17"/>
    <w:rsid w:val="00BE082D"/>
    <w:rsid w:val="00BE0CB0"/>
    <w:rsid w:val="00BE387D"/>
    <w:rsid w:val="00BE4B5A"/>
    <w:rsid w:val="00BE4EE9"/>
    <w:rsid w:val="00BF12B5"/>
    <w:rsid w:val="00BF4FE4"/>
    <w:rsid w:val="00BF51B3"/>
    <w:rsid w:val="00BF57A0"/>
    <w:rsid w:val="00C02A39"/>
    <w:rsid w:val="00C02AA1"/>
    <w:rsid w:val="00C03CD6"/>
    <w:rsid w:val="00C05023"/>
    <w:rsid w:val="00C054E3"/>
    <w:rsid w:val="00C05747"/>
    <w:rsid w:val="00C05AF0"/>
    <w:rsid w:val="00C0603E"/>
    <w:rsid w:val="00C1138A"/>
    <w:rsid w:val="00C128BD"/>
    <w:rsid w:val="00C13F8A"/>
    <w:rsid w:val="00C1453D"/>
    <w:rsid w:val="00C16C32"/>
    <w:rsid w:val="00C16F39"/>
    <w:rsid w:val="00C2307A"/>
    <w:rsid w:val="00C232DF"/>
    <w:rsid w:val="00C23E32"/>
    <w:rsid w:val="00C23FA6"/>
    <w:rsid w:val="00C241CF"/>
    <w:rsid w:val="00C26232"/>
    <w:rsid w:val="00C26AB0"/>
    <w:rsid w:val="00C27E32"/>
    <w:rsid w:val="00C307DF"/>
    <w:rsid w:val="00C30A1A"/>
    <w:rsid w:val="00C318C7"/>
    <w:rsid w:val="00C3235E"/>
    <w:rsid w:val="00C35FBC"/>
    <w:rsid w:val="00C40DFF"/>
    <w:rsid w:val="00C40F41"/>
    <w:rsid w:val="00C41BDC"/>
    <w:rsid w:val="00C42A69"/>
    <w:rsid w:val="00C43558"/>
    <w:rsid w:val="00C43B34"/>
    <w:rsid w:val="00C4593B"/>
    <w:rsid w:val="00C46995"/>
    <w:rsid w:val="00C51AF1"/>
    <w:rsid w:val="00C5299B"/>
    <w:rsid w:val="00C53662"/>
    <w:rsid w:val="00C545C2"/>
    <w:rsid w:val="00C612FB"/>
    <w:rsid w:val="00C6470E"/>
    <w:rsid w:val="00C65760"/>
    <w:rsid w:val="00C65F6A"/>
    <w:rsid w:val="00C66890"/>
    <w:rsid w:val="00C66D0C"/>
    <w:rsid w:val="00C67CAA"/>
    <w:rsid w:val="00C73561"/>
    <w:rsid w:val="00C761DE"/>
    <w:rsid w:val="00C768D2"/>
    <w:rsid w:val="00C776FF"/>
    <w:rsid w:val="00C80088"/>
    <w:rsid w:val="00C8068E"/>
    <w:rsid w:val="00C82D53"/>
    <w:rsid w:val="00C83D03"/>
    <w:rsid w:val="00C85AD0"/>
    <w:rsid w:val="00C865A4"/>
    <w:rsid w:val="00C86750"/>
    <w:rsid w:val="00C86872"/>
    <w:rsid w:val="00C912A6"/>
    <w:rsid w:val="00C91505"/>
    <w:rsid w:val="00C9164A"/>
    <w:rsid w:val="00C96B00"/>
    <w:rsid w:val="00CA06EA"/>
    <w:rsid w:val="00CA2E99"/>
    <w:rsid w:val="00CA3F6B"/>
    <w:rsid w:val="00CA63A7"/>
    <w:rsid w:val="00CA73E7"/>
    <w:rsid w:val="00CA750A"/>
    <w:rsid w:val="00CB15D9"/>
    <w:rsid w:val="00CB1756"/>
    <w:rsid w:val="00CB218E"/>
    <w:rsid w:val="00CB254D"/>
    <w:rsid w:val="00CB5AA4"/>
    <w:rsid w:val="00CB65ED"/>
    <w:rsid w:val="00CB6B97"/>
    <w:rsid w:val="00CB702F"/>
    <w:rsid w:val="00CB7DFA"/>
    <w:rsid w:val="00CC04C9"/>
    <w:rsid w:val="00CC1F4E"/>
    <w:rsid w:val="00CC2E9B"/>
    <w:rsid w:val="00CC4320"/>
    <w:rsid w:val="00CC50A7"/>
    <w:rsid w:val="00CD15AF"/>
    <w:rsid w:val="00CD2C22"/>
    <w:rsid w:val="00CD2D0D"/>
    <w:rsid w:val="00CD443E"/>
    <w:rsid w:val="00CD446E"/>
    <w:rsid w:val="00CD59D1"/>
    <w:rsid w:val="00CD7EC5"/>
    <w:rsid w:val="00CE2167"/>
    <w:rsid w:val="00CE3E2E"/>
    <w:rsid w:val="00CE5785"/>
    <w:rsid w:val="00CE60BF"/>
    <w:rsid w:val="00CE7413"/>
    <w:rsid w:val="00CE79AA"/>
    <w:rsid w:val="00CF0A39"/>
    <w:rsid w:val="00CF1BBB"/>
    <w:rsid w:val="00CF1F87"/>
    <w:rsid w:val="00D005D6"/>
    <w:rsid w:val="00D01008"/>
    <w:rsid w:val="00D01346"/>
    <w:rsid w:val="00D02486"/>
    <w:rsid w:val="00D02A67"/>
    <w:rsid w:val="00D02BFF"/>
    <w:rsid w:val="00D03267"/>
    <w:rsid w:val="00D058F8"/>
    <w:rsid w:val="00D06AFC"/>
    <w:rsid w:val="00D071D4"/>
    <w:rsid w:val="00D11EC2"/>
    <w:rsid w:val="00D125C5"/>
    <w:rsid w:val="00D12DBE"/>
    <w:rsid w:val="00D14585"/>
    <w:rsid w:val="00D15532"/>
    <w:rsid w:val="00D15C9F"/>
    <w:rsid w:val="00D15D27"/>
    <w:rsid w:val="00D20400"/>
    <w:rsid w:val="00D20E2F"/>
    <w:rsid w:val="00D23269"/>
    <w:rsid w:val="00D27D2C"/>
    <w:rsid w:val="00D33B4E"/>
    <w:rsid w:val="00D3689C"/>
    <w:rsid w:val="00D36D78"/>
    <w:rsid w:val="00D36E71"/>
    <w:rsid w:val="00D3769D"/>
    <w:rsid w:val="00D37D9A"/>
    <w:rsid w:val="00D408BA"/>
    <w:rsid w:val="00D42487"/>
    <w:rsid w:val="00D44C27"/>
    <w:rsid w:val="00D458E3"/>
    <w:rsid w:val="00D459C0"/>
    <w:rsid w:val="00D46DFB"/>
    <w:rsid w:val="00D529E7"/>
    <w:rsid w:val="00D53CDD"/>
    <w:rsid w:val="00D566DE"/>
    <w:rsid w:val="00D5751A"/>
    <w:rsid w:val="00D57DB8"/>
    <w:rsid w:val="00D60CD2"/>
    <w:rsid w:val="00D62C32"/>
    <w:rsid w:val="00D633AD"/>
    <w:rsid w:val="00D65D57"/>
    <w:rsid w:val="00D66F72"/>
    <w:rsid w:val="00D6705E"/>
    <w:rsid w:val="00D7082E"/>
    <w:rsid w:val="00D710B4"/>
    <w:rsid w:val="00D715C5"/>
    <w:rsid w:val="00D72DE3"/>
    <w:rsid w:val="00D73D1B"/>
    <w:rsid w:val="00D74777"/>
    <w:rsid w:val="00D75D0A"/>
    <w:rsid w:val="00D779DD"/>
    <w:rsid w:val="00D77C89"/>
    <w:rsid w:val="00D77E18"/>
    <w:rsid w:val="00D80343"/>
    <w:rsid w:val="00D82F87"/>
    <w:rsid w:val="00D84A15"/>
    <w:rsid w:val="00D84C3C"/>
    <w:rsid w:val="00D857AB"/>
    <w:rsid w:val="00D9034E"/>
    <w:rsid w:val="00D90CFA"/>
    <w:rsid w:val="00D93A7A"/>
    <w:rsid w:val="00D94F37"/>
    <w:rsid w:val="00D97929"/>
    <w:rsid w:val="00DA3A96"/>
    <w:rsid w:val="00DA4F37"/>
    <w:rsid w:val="00DA5D7A"/>
    <w:rsid w:val="00DA6978"/>
    <w:rsid w:val="00DB4996"/>
    <w:rsid w:val="00DB5986"/>
    <w:rsid w:val="00DB70B9"/>
    <w:rsid w:val="00DB7473"/>
    <w:rsid w:val="00DC0B8A"/>
    <w:rsid w:val="00DC1150"/>
    <w:rsid w:val="00DC265E"/>
    <w:rsid w:val="00DC3670"/>
    <w:rsid w:val="00DC3765"/>
    <w:rsid w:val="00DC472B"/>
    <w:rsid w:val="00DC508D"/>
    <w:rsid w:val="00DC58A6"/>
    <w:rsid w:val="00DC5A99"/>
    <w:rsid w:val="00DC625F"/>
    <w:rsid w:val="00DC6576"/>
    <w:rsid w:val="00DC74C4"/>
    <w:rsid w:val="00DD0E3A"/>
    <w:rsid w:val="00DD1470"/>
    <w:rsid w:val="00DD2672"/>
    <w:rsid w:val="00DD2D96"/>
    <w:rsid w:val="00DD3C39"/>
    <w:rsid w:val="00DD4498"/>
    <w:rsid w:val="00DD4DC5"/>
    <w:rsid w:val="00DD603F"/>
    <w:rsid w:val="00DD6757"/>
    <w:rsid w:val="00DD6E3E"/>
    <w:rsid w:val="00DD7453"/>
    <w:rsid w:val="00DE136B"/>
    <w:rsid w:val="00DE15CA"/>
    <w:rsid w:val="00DE4515"/>
    <w:rsid w:val="00DE56AF"/>
    <w:rsid w:val="00DE5CE4"/>
    <w:rsid w:val="00DE6F2D"/>
    <w:rsid w:val="00DE7AEE"/>
    <w:rsid w:val="00DE7D5A"/>
    <w:rsid w:val="00DF309D"/>
    <w:rsid w:val="00DF6160"/>
    <w:rsid w:val="00E01E81"/>
    <w:rsid w:val="00E0443D"/>
    <w:rsid w:val="00E055D4"/>
    <w:rsid w:val="00E05C54"/>
    <w:rsid w:val="00E07E59"/>
    <w:rsid w:val="00E10453"/>
    <w:rsid w:val="00E10AF2"/>
    <w:rsid w:val="00E112AC"/>
    <w:rsid w:val="00E12D28"/>
    <w:rsid w:val="00E13B8C"/>
    <w:rsid w:val="00E1587B"/>
    <w:rsid w:val="00E15B30"/>
    <w:rsid w:val="00E15C53"/>
    <w:rsid w:val="00E15DF5"/>
    <w:rsid w:val="00E21343"/>
    <w:rsid w:val="00E22E36"/>
    <w:rsid w:val="00E237D9"/>
    <w:rsid w:val="00E250F4"/>
    <w:rsid w:val="00E25302"/>
    <w:rsid w:val="00E25F00"/>
    <w:rsid w:val="00E261A2"/>
    <w:rsid w:val="00E267F9"/>
    <w:rsid w:val="00E3030B"/>
    <w:rsid w:val="00E3155B"/>
    <w:rsid w:val="00E31704"/>
    <w:rsid w:val="00E31724"/>
    <w:rsid w:val="00E32556"/>
    <w:rsid w:val="00E3322A"/>
    <w:rsid w:val="00E3332B"/>
    <w:rsid w:val="00E35CE4"/>
    <w:rsid w:val="00E3656C"/>
    <w:rsid w:val="00E41EFB"/>
    <w:rsid w:val="00E428E9"/>
    <w:rsid w:val="00E470A0"/>
    <w:rsid w:val="00E5095F"/>
    <w:rsid w:val="00E50E3D"/>
    <w:rsid w:val="00E60352"/>
    <w:rsid w:val="00E603A2"/>
    <w:rsid w:val="00E61AB0"/>
    <w:rsid w:val="00E61BF0"/>
    <w:rsid w:val="00E632CA"/>
    <w:rsid w:val="00E64AB9"/>
    <w:rsid w:val="00E65B39"/>
    <w:rsid w:val="00E6690D"/>
    <w:rsid w:val="00E701B3"/>
    <w:rsid w:val="00E71AF0"/>
    <w:rsid w:val="00E7352F"/>
    <w:rsid w:val="00E75834"/>
    <w:rsid w:val="00E766BD"/>
    <w:rsid w:val="00E76C5C"/>
    <w:rsid w:val="00E776E4"/>
    <w:rsid w:val="00E80118"/>
    <w:rsid w:val="00E81BBC"/>
    <w:rsid w:val="00E82290"/>
    <w:rsid w:val="00E82445"/>
    <w:rsid w:val="00E82718"/>
    <w:rsid w:val="00E84D88"/>
    <w:rsid w:val="00E85B6F"/>
    <w:rsid w:val="00E87222"/>
    <w:rsid w:val="00E8752B"/>
    <w:rsid w:val="00E90CA0"/>
    <w:rsid w:val="00E915DB"/>
    <w:rsid w:val="00E91A2C"/>
    <w:rsid w:val="00E92922"/>
    <w:rsid w:val="00E9419D"/>
    <w:rsid w:val="00E96B5C"/>
    <w:rsid w:val="00E96E18"/>
    <w:rsid w:val="00EA1755"/>
    <w:rsid w:val="00EA2A98"/>
    <w:rsid w:val="00EA600F"/>
    <w:rsid w:val="00EA6467"/>
    <w:rsid w:val="00EA7355"/>
    <w:rsid w:val="00EA7765"/>
    <w:rsid w:val="00EB1021"/>
    <w:rsid w:val="00EB1E85"/>
    <w:rsid w:val="00EB210A"/>
    <w:rsid w:val="00EB2508"/>
    <w:rsid w:val="00EB2634"/>
    <w:rsid w:val="00EB35BB"/>
    <w:rsid w:val="00EB4FE7"/>
    <w:rsid w:val="00EB6678"/>
    <w:rsid w:val="00EC021F"/>
    <w:rsid w:val="00EC1F3C"/>
    <w:rsid w:val="00EC2DEB"/>
    <w:rsid w:val="00EC55AC"/>
    <w:rsid w:val="00EC57BB"/>
    <w:rsid w:val="00EC648D"/>
    <w:rsid w:val="00ED0594"/>
    <w:rsid w:val="00ED0E28"/>
    <w:rsid w:val="00ED2427"/>
    <w:rsid w:val="00ED290F"/>
    <w:rsid w:val="00ED38EF"/>
    <w:rsid w:val="00ED75FC"/>
    <w:rsid w:val="00EE5A13"/>
    <w:rsid w:val="00EE5ED6"/>
    <w:rsid w:val="00EE779D"/>
    <w:rsid w:val="00EF0CA4"/>
    <w:rsid w:val="00EF1057"/>
    <w:rsid w:val="00EF3A47"/>
    <w:rsid w:val="00EF7525"/>
    <w:rsid w:val="00F007EB"/>
    <w:rsid w:val="00F00FB7"/>
    <w:rsid w:val="00F012B7"/>
    <w:rsid w:val="00F01A89"/>
    <w:rsid w:val="00F025C6"/>
    <w:rsid w:val="00F027ED"/>
    <w:rsid w:val="00F06557"/>
    <w:rsid w:val="00F10E82"/>
    <w:rsid w:val="00F1188B"/>
    <w:rsid w:val="00F11961"/>
    <w:rsid w:val="00F13298"/>
    <w:rsid w:val="00F14533"/>
    <w:rsid w:val="00F1576C"/>
    <w:rsid w:val="00F15ADE"/>
    <w:rsid w:val="00F16B33"/>
    <w:rsid w:val="00F20636"/>
    <w:rsid w:val="00F2406E"/>
    <w:rsid w:val="00F24496"/>
    <w:rsid w:val="00F24DF0"/>
    <w:rsid w:val="00F26387"/>
    <w:rsid w:val="00F27EAF"/>
    <w:rsid w:val="00F30994"/>
    <w:rsid w:val="00F31F9B"/>
    <w:rsid w:val="00F32F89"/>
    <w:rsid w:val="00F3394F"/>
    <w:rsid w:val="00F33E96"/>
    <w:rsid w:val="00F349DC"/>
    <w:rsid w:val="00F35BD3"/>
    <w:rsid w:val="00F36330"/>
    <w:rsid w:val="00F3646E"/>
    <w:rsid w:val="00F364AA"/>
    <w:rsid w:val="00F37256"/>
    <w:rsid w:val="00F377DD"/>
    <w:rsid w:val="00F4075B"/>
    <w:rsid w:val="00F41A66"/>
    <w:rsid w:val="00F41C67"/>
    <w:rsid w:val="00F41CFB"/>
    <w:rsid w:val="00F42163"/>
    <w:rsid w:val="00F42FE3"/>
    <w:rsid w:val="00F433CC"/>
    <w:rsid w:val="00F44146"/>
    <w:rsid w:val="00F44837"/>
    <w:rsid w:val="00F44E6D"/>
    <w:rsid w:val="00F478F4"/>
    <w:rsid w:val="00F4799E"/>
    <w:rsid w:val="00F5020E"/>
    <w:rsid w:val="00F5457C"/>
    <w:rsid w:val="00F602F3"/>
    <w:rsid w:val="00F60B37"/>
    <w:rsid w:val="00F6170C"/>
    <w:rsid w:val="00F6216C"/>
    <w:rsid w:val="00F640F9"/>
    <w:rsid w:val="00F663E6"/>
    <w:rsid w:val="00F66A8C"/>
    <w:rsid w:val="00F66DC5"/>
    <w:rsid w:val="00F679A7"/>
    <w:rsid w:val="00F7035D"/>
    <w:rsid w:val="00F70EC4"/>
    <w:rsid w:val="00F714D3"/>
    <w:rsid w:val="00F73EDF"/>
    <w:rsid w:val="00F7421F"/>
    <w:rsid w:val="00F76467"/>
    <w:rsid w:val="00F77424"/>
    <w:rsid w:val="00F83E00"/>
    <w:rsid w:val="00F83E7F"/>
    <w:rsid w:val="00F846E7"/>
    <w:rsid w:val="00F849F8"/>
    <w:rsid w:val="00F87037"/>
    <w:rsid w:val="00F877CB"/>
    <w:rsid w:val="00F87892"/>
    <w:rsid w:val="00F9021B"/>
    <w:rsid w:val="00F90AD3"/>
    <w:rsid w:val="00F94A0A"/>
    <w:rsid w:val="00F94C88"/>
    <w:rsid w:val="00F966BE"/>
    <w:rsid w:val="00F97619"/>
    <w:rsid w:val="00F97D8B"/>
    <w:rsid w:val="00FA0AA3"/>
    <w:rsid w:val="00FA427C"/>
    <w:rsid w:val="00FA474F"/>
    <w:rsid w:val="00FA7044"/>
    <w:rsid w:val="00FB01FB"/>
    <w:rsid w:val="00FB3484"/>
    <w:rsid w:val="00FB4487"/>
    <w:rsid w:val="00FB4778"/>
    <w:rsid w:val="00FB75DA"/>
    <w:rsid w:val="00FC0182"/>
    <w:rsid w:val="00FC163B"/>
    <w:rsid w:val="00FC1F59"/>
    <w:rsid w:val="00FC2D1F"/>
    <w:rsid w:val="00FC3A8B"/>
    <w:rsid w:val="00FC5147"/>
    <w:rsid w:val="00FC5872"/>
    <w:rsid w:val="00FC5CAA"/>
    <w:rsid w:val="00FC668B"/>
    <w:rsid w:val="00FC6D45"/>
    <w:rsid w:val="00FD5666"/>
    <w:rsid w:val="00FD5FE0"/>
    <w:rsid w:val="00FE0072"/>
    <w:rsid w:val="00FE1472"/>
    <w:rsid w:val="00FE2BC4"/>
    <w:rsid w:val="00FE33F6"/>
    <w:rsid w:val="00FE5157"/>
    <w:rsid w:val="00FE750B"/>
    <w:rsid w:val="00FF2CF6"/>
    <w:rsid w:val="00FF3331"/>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A6B8D"/>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qFormat/>
    <w:rsid w:val="007815FF"/>
    <w:pPr>
      <w:tabs>
        <w:tab w:val="left" w:pos="1665"/>
      </w:tabs>
      <w:jc w:val="center"/>
    </w:pPr>
    <w:rPr>
      <w:b/>
      <w:bCs/>
    </w:rPr>
  </w:style>
  <w:style w:type="character" w:customStyle="1" w:styleId="aff9">
    <w:name w:val="Заголовок Знак"/>
    <w:basedOn w:val="a4"/>
    <w:link w:val="aff8"/>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iPriority w:val="99"/>
    <w:unhideWhenUsed/>
    <w:rsid w:val="008B1DEE"/>
    <w:pPr>
      <w:suppressAutoHyphens/>
    </w:pPr>
    <w:rPr>
      <w:sz w:val="20"/>
      <w:szCs w:val="20"/>
      <w:lang w:eastAsia="ar-SA"/>
    </w:rPr>
  </w:style>
  <w:style w:type="character" w:customStyle="1" w:styleId="afff6">
    <w:name w:val="Текст сноски Знак"/>
    <w:basedOn w:val="a4"/>
    <w:link w:val="afff5"/>
    <w:uiPriority w:val="99"/>
    <w:rsid w:val="008B1DEE"/>
    <w:rPr>
      <w:rFonts w:ascii="Times New Roman" w:eastAsia="Times New Roman" w:hAnsi="Times New Roman" w:cs="Times New Roman"/>
      <w:sz w:val="20"/>
      <w:szCs w:val="20"/>
      <w:lang w:eastAsia="ar-SA"/>
    </w:rPr>
  </w:style>
  <w:style w:type="character" w:styleId="afff7">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qFormat/>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a"/>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6">
    <w:name w:val="Основной текст (2)_"/>
    <w:basedOn w:val="a4"/>
    <w:link w:val="2f7"/>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4">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7">
    <w:name w:val="Основной текст (2)"/>
    <w:basedOn w:val="a3"/>
    <w:link w:val="2f6"/>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a"/>
    <w:rsid w:val="00A07318"/>
    <w:pPr>
      <w:spacing w:before="100" w:beforeAutospacing="1" w:after="100" w:afterAutospacing="1"/>
    </w:pPr>
  </w:style>
  <w:style w:type="paragraph" w:customStyle="1" w:styleId="2f8">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a"/>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8">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9">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a">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5">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f0">
    <w:basedOn w:val="a3"/>
    <w:next w:val="affa"/>
    <w:rsid w:val="004E1C30"/>
    <w:pPr>
      <w:spacing w:before="100" w:beforeAutospacing="1" w:after="100" w:afterAutospacing="1"/>
    </w:pPr>
  </w:style>
  <w:style w:type="paragraph" w:customStyle="1" w:styleId="afffff1">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4">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6">
    <w:basedOn w:val="a3"/>
    <w:next w:val="affa"/>
    <w:rsid w:val="00B47160"/>
    <w:pPr>
      <w:spacing w:before="100" w:beforeAutospacing="1" w:after="100" w:afterAutospacing="1"/>
    </w:pPr>
  </w:style>
  <w:style w:type="paragraph" w:customStyle="1" w:styleId="afffff7">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basedOn w:val="a3"/>
    <w:next w:val="affa"/>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basedOn w:val="a3"/>
    <w:next w:val="affa"/>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b">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c">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basedOn w:val="a3"/>
    <w:next w:val="affa"/>
    <w:rsid w:val="00430A90"/>
    <w:pPr>
      <w:spacing w:before="100" w:beforeAutospacing="1" w:after="100" w:afterAutospacing="1"/>
    </w:pPr>
  </w:style>
  <w:style w:type="paragraph" w:customStyle="1" w:styleId="afffffe">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A331685B5AC94780BCFA3508E313332E2C9F3A8361C0BA2136BDD5A49BE55EF2EE0AE80068132A183B24C2A45F923B2D0202E3249EDA64ELBy0J" TargetMode="External"/><Relationship Id="rId21" Type="http://schemas.openxmlformats.org/officeDocument/2006/relationships/hyperlink" Target="consultantplus://offline/ref=DA11CE06F38A708477A63B147D5169FD0DB16B63B307F18F83010A029A4EF7D771BD8360C9137F7BD9B031BEBBE47CF8462F5BF8BE16870F0BX1I" TargetMode="External"/><Relationship Id="rId42" Type="http://schemas.openxmlformats.org/officeDocument/2006/relationships/header" Target="header2.xml"/><Relationship Id="rId63" Type="http://schemas.openxmlformats.org/officeDocument/2006/relationships/image" Target="media/image27.wmf"/><Relationship Id="rId84" Type="http://schemas.openxmlformats.org/officeDocument/2006/relationships/image" Target="media/image39.wmf"/><Relationship Id="rId138" Type="http://schemas.openxmlformats.org/officeDocument/2006/relationships/image" Target="media/image72.wmf"/><Relationship Id="rId159" Type="http://schemas.openxmlformats.org/officeDocument/2006/relationships/image" Target="media/image80.wmf"/><Relationship Id="rId170" Type="http://schemas.openxmlformats.org/officeDocument/2006/relationships/image" Target="media/image90.wmf"/><Relationship Id="rId191" Type="http://schemas.openxmlformats.org/officeDocument/2006/relationships/hyperlink" Target="consultantplus://offline/ref=0A31EA3A9D5BDBC7AC89303476FA698ACFD4A013A52DC257A81BA2E80D396CA32A8078EFE9E98E33F05392537EFF489B55EDFEAAF67238BBp8B0H" TargetMode="External"/><Relationship Id="rId205" Type="http://schemas.openxmlformats.org/officeDocument/2006/relationships/fontTable" Target="fontTable.xml"/><Relationship Id="rId107" Type="http://schemas.openxmlformats.org/officeDocument/2006/relationships/image" Target="media/image49.wmf"/><Relationship Id="rId11" Type="http://schemas.openxmlformats.org/officeDocument/2006/relationships/hyperlink" Target="https://legalacts.ru/doc/prikaz-fst-rossii-ot-13062013-n-760-e/" TargetMode="External"/><Relationship Id="rId32" Type="http://schemas.openxmlformats.org/officeDocument/2006/relationships/image" Target="media/image10.wmf"/><Relationship Id="rId53" Type="http://schemas.openxmlformats.org/officeDocument/2006/relationships/footer" Target="footer4.xml"/><Relationship Id="rId74" Type="http://schemas.openxmlformats.org/officeDocument/2006/relationships/hyperlink" Target="consultantplus://offline/ref=68867029B2BF981BAF9EE81FB7966073D2074723C9BCE8A0A67C3D394ABE154C1BB3883B25586B3F6DB7F1F694075FED5E8D4ABDDCFE35L5H" TargetMode="External"/><Relationship Id="rId128" Type="http://schemas.openxmlformats.org/officeDocument/2006/relationships/image" Target="media/image63.wmf"/><Relationship Id="rId149" Type="http://schemas.openxmlformats.org/officeDocument/2006/relationships/hyperlink" Target="consultantplus://offline/ref=25D057B32381B18BE5D2F55885D2BBAB2284DB56A1608B9224AB3A9DC7A09BB1EF69D4EF60CFF915C0CBE6ECE64DA4DD55E7CF9164A25686P3O1K" TargetMode="External"/><Relationship Id="rId5" Type="http://schemas.openxmlformats.org/officeDocument/2006/relationships/webSettings" Target="webSettings.xml"/><Relationship Id="rId95" Type="http://schemas.openxmlformats.org/officeDocument/2006/relationships/hyperlink" Target="consultantplus://offline/ref=B7C92FBE18138C93F78CD35AEF0EBBF2774FB41E05D4BFAB84F14EBE75FA91C47A14236A59EAE07172FE8A80DBDD46BC76D24E690BECDFF3cF53E" TargetMode="External"/><Relationship Id="rId160" Type="http://schemas.openxmlformats.org/officeDocument/2006/relationships/hyperlink" Target="consultantplus://offline/ref=25D057B32381B18BE5D2F55885D2BBAB2284DB56A1608B9224AB3A9DC7A09BB1EF69D4EF60C6FA1C9591F6E8AF1AADC151F1D19B7AA2P5O6K" TargetMode="External"/><Relationship Id="rId181" Type="http://schemas.openxmlformats.org/officeDocument/2006/relationships/image" Target="media/image99.wmf"/><Relationship Id="rId22" Type="http://schemas.openxmlformats.org/officeDocument/2006/relationships/image" Target="media/image6.wmf"/><Relationship Id="rId43" Type="http://schemas.openxmlformats.org/officeDocument/2006/relationships/footer" Target="footer3.xml"/><Relationship Id="rId64" Type="http://schemas.openxmlformats.org/officeDocument/2006/relationships/hyperlink" Target="consultantplus://offline/ref=68867029B2BF981BAF9EE81FB7966073D2074723C9BCE8A0A67C3D394ABE154C1BB3883B255A6E3F6DB7F1F694075FED5E8D4ABDDCFE35L5H" TargetMode="External"/><Relationship Id="rId118" Type="http://schemas.openxmlformats.org/officeDocument/2006/relationships/image" Target="media/image56.wmf"/><Relationship Id="rId139" Type="http://schemas.openxmlformats.org/officeDocument/2006/relationships/hyperlink" Target="consultantplus://offline/ref=A16439DFCC4EC4C6D01052BEE470D5E8D662717A0CDE05BFDE1BECEC2AEE7E741ECF8E9BCCE36F5BFFEB77AD35B184886034CEEA41F7OCA5K" TargetMode="External"/><Relationship Id="rId85" Type="http://schemas.openxmlformats.org/officeDocument/2006/relationships/hyperlink" Target="consultantplus://offline/ref=0E7B4C78AF1CD6574EBB184DA0BA5AC2E7DC65A79B9BA43BDCFFA58243A818EA189ECA29FF97374DE48F67A0362C3AB0E2D55EF40F476A43M5d8I" TargetMode="External"/><Relationship Id="rId150" Type="http://schemas.openxmlformats.org/officeDocument/2006/relationships/hyperlink" Target="consultantplus://offline/ref=25D057B32381B18BE5D2F55885D2BBAB2284DB56A1608B9224AB3A9DC7A09BB1EF69D4EF60CFF914C6CBE6ECE64DA4DD55E7CF9164A25686P3O1K" TargetMode="External"/><Relationship Id="rId171" Type="http://schemas.openxmlformats.org/officeDocument/2006/relationships/image" Target="media/image91.wmf"/><Relationship Id="rId192" Type="http://schemas.openxmlformats.org/officeDocument/2006/relationships/image" Target="media/image107.wmf"/><Relationship Id="rId206" Type="http://schemas.openxmlformats.org/officeDocument/2006/relationships/theme" Target="theme/theme1.xml"/><Relationship Id="rId12" Type="http://schemas.openxmlformats.org/officeDocument/2006/relationships/hyperlink" Target="https://adm-yaya.ru/napravleniya-deyatelnosti/gkh/skhemy-teplosnabzheniya" TargetMode="External"/><Relationship Id="rId33" Type="http://schemas.openxmlformats.org/officeDocument/2006/relationships/hyperlink" Target="consultantplus://offline/ref=DA11CE06F38A708477A63B147D5169FD0DB36E62B20FF18F83010A029A4EF7D771BD8360C9137D7ED0B031BEBBE47CF8462F5BF8BE16870F0BX1I" TargetMode="External"/><Relationship Id="rId108" Type="http://schemas.openxmlformats.org/officeDocument/2006/relationships/image" Target="media/image50.wmf"/><Relationship Id="rId129" Type="http://schemas.openxmlformats.org/officeDocument/2006/relationships/image" Target="media/image64.wmf"/><Relationship Id="rId54" Type="http://schemas.openxmlformats.org/officeDocument/2006/relationships/footer" Target="footer5.xml"/><Relationship Id="rId75" Type="http://schemas.openxmlformats.org/officeDocument/2006/relationships/image" Target="media/image33.wmf"/><Relationship Id="rId96" Type="http://schemas.openxmlformats.org/officeDocument/2006/relationships/hyperlink" Target="consultantplus://offline/ref=B7C92FBE18138C93F78CD35AEF0EBBF2764EBD1800D4BFAB84F14EBE75FA91C47A14236A59EAE27A74FE8A80DBDD46BC76D24E690BECDFF3cF53E" TargetMode="External"/><Relationship Id="rId140" Type="http://schemas.openxmlformats.org/officeDocument/2006/relationships/image" Target="media/image73.wmf"/><Relationship Id="rId161" Type="http://schemas.openxmlformats.org/officeDocument/2006/relationships/image" Target="media/image81.wmf"/><Relationship Id="rId182" Type="http://schemas.openxmlformats.org/officeDocument/2006/relationships/image" Target="media/image100.wmf"/><Relationship Id="rId6" Type="http://schemas.openxmlformats.org/officeDocument/2006/relationships/footnotes" Target="footnotes.xml"/><Relationship Id="rId23" Type="http://schemas.openxmlformats.org/officeDocument/2006/relationships/hyperlink" Target="consultantplus://offline/ref=DA11CE06F38A708477A63B147D5169FD0DB36E62B20FF18F83010A029A4EF7D771BD8360C9137E78DDB031BEBBE47CF8462F5BF8BE16870F0BX1I" TargetMode="External"/><Relationship Id="rId119" Type="http://schemas.openxmlformats.org/officeDocument/2006/relationships/image" Target="media/image57.wmf"/><Relationship Id="rId44" Type="http://schemas.openxmlformats.org/officeDocument/2006/relationships/hyperlink" Target="consultantplus://offline/ref=F83A3FE3A7548FAE48FC09F10E117239497F9904CE8E6CCEAA856719F0B93758T926I" TargetMode="External"/><Relationship Id="rId65" Type="http://schemas.openxmlformats.org/officeDocument/2006/relationships/image" Target="media/image28.wmf"/><Relationship Id="rId86" Type="http://schemas.openxmlformats.org/officeDocument/2006/relationships/image" Target="media/image40.wmf"/><Relationship Id="rId130" Type="http://schemas.openxmlformats.org/officeDocument/2006/relationships/image" Target="media/image65.wmf"/><Relationship Id="rId151" Type="http://schemas.openxmlformats.org/officeDocument/2006/relationships/hyperlink" Target="consultantplus://offline/ref=25D057B32381B18BE5D2F55885D2BBAB2284DB56A1608B9224AB3A9DC7A09BB1EF69D4EF60CFF91EC2CBE6ECE64DA4DD55E7CF9164A25686P3O1K" TargetMode="External"/><Relationship Id="rId172" Type="http://schemas.openxmlformats.org/officeDocument/2006/relationships/hyperlink" Target="consultantplus://offline/ref=855540955D7FE397FC63E1C1BDF2B72C128F3E3FCCAEBED888E73EAF37E1570A22E2D2858ED594FE8E4F205DC4DD6FFBB477A572EFFCFC6A68e8K" TargetMode="External"/><Relationship Id="rId193" Type="http://schemas.openxmlformats.org/officeDocument/2006/relationships/image" Target="media/image108.wmf"/><Relationship Id="rId13" Type="http://schemas.openxmlformats.org/officeDocument/2006/relationships/image" Target="media/image1.wmf"/><Relationship Id="rId109" Type="http://schemas.openxmlformats.org/officeDocument/2006/relationships/image" Target="media/image51.wmf"/><Relationship Id="rId34" Type="http://schemas.openxmlformats.org/officeDocument/2006/relationships/image" Target="media/image11.wmf"/><Relationship Id="rId55" Type="http://schemas.openxmlformats.org/officeDocument/2006/relationships/image" Target="media/image23.wmf"/><Relationship Id="rId76" Type="http://schemas.openxmlformats.org/officeDocument/2006/relationships/hyperlink" Target="consultantplus://offline/ref=68867029B2BF981BAF9EE81FB7966073D2074723C9BCE8A0A67C3D394ABE154C1BB3883B245D6E3339EDE1F2DD5056F15B9155BDC2FD5CB532LBH" TargetMode="External"/><Relationship Id="rId97" Type="http://schemas.openxmlformats.org/officeDocument/2006/relationships/hyperlink" Target="consultantplus://offline/ref=B7C92FBE18138C93F78CD35AEF0EBBF2764EBD1800D4BFAB84F14EBE75FA91C47A14236A59EAE27A76FE8A80DBDD46BC76D24E690BECDFF3cF53E" TargetMode="External"/><Relationship Id="rId120" Type="http://schemas.openxmlformats.org/officeDocument/2006/relationships/image" Target="media/image58.wmf"/><Relationship Id="rId141" Type="http://schemas.openxmlformats.org/officeDocument/2006/relationships/hyperlink" Target="consultantplus://offline/ref=25D057B32381B18BE5D2F55885D2BBAB2282D055A6638B9224AB3A9DC7A09BB1EF69D4EF61CBF0439084E7B0A01CB7DF59E7CD9978PAO0K" TargetMode="External"/><Relationship Id="rId7" Type="http://schemas.openxmlformats.org/officeDocument/2006/relationships/endnotes" Target="endnotes.xml"/><Relationship Id="rId162" Type="http://schemas.openxmlformats.org/officeDocument/2006/relationships/image" Target="media/image82.wmf"/><Relationship Id="rId183" Type="http://schemas.openxmlformats.org/officeDocument/2006/relationships/image" Target="media/image101.wmf"/><Relationship Id="rId24" Type="http://schemas.openxmlformats.org/officeDocument/2006/relationships/hyperlink" Target="consultantplus://offline/ref=DA11CE06F38A708477A63B147D5169FD0DB16B63B307F18F83010A029A4EF7D771BD8360C9137F7BD9B031BEBBE47CF8462F5BF8BE16870F0BX1I" TargetMode="External"/><Relationship Id="rId40" Type="http://schemas.openxmlformats.org/officeDocument/2006/relationships/image" Target="media/image16.wmf"/><Relationship Id="rId45" Type="http://schemas.openxmlformats.org/officeDocument/2006/relationships/hyperlink" Target="consultantplus://offline/ref=F83A3FE3A7548FAE48FC09F10E117239497F9904CE8E62CBAF856719F0B93758T926I" TargetMode="External"/><Relationship Id="rId66" Type="http://schemas.openxmlformats.org/officeDocument/2006/relationships/hyperlink" Target="consultantplus://offline/ref=68867029B2BF981BAF9EE81FB7966073D2074723C9BCE8A0A67C3D394ABE154C1BB3883B255D6A3F6DB7F1F694075FED5E8D4ABDDCFE35L5H" TargetMode="External"/><Relationship Id="rId87" Type="http://schemas.openxmlformats.org/officeDocument/2006/relationships/image" Target="media/image41.wmf"/><Relationship Id="rId110" Type="http://schemas.openxmlformats.org/officeDocument/2006/relationships/image" Target="media/image52.wmf"/><Relationship Id="rId115" Type="http://schemas.openxmlformats.org/officeDocument/2006/relationships/hyperlink" Target="consultantplus://offline/ref=0A331685B5AC94780BCFA3508E313332E2C9F2A93F180BA2136BDD5A49BE55EF2EE0AE80068132AA82B24C2A45F923B2D0202E3249EDA64ELBy0J" TargetMode="External"/><Relationship Id="rId131" Type="http://schemas.openxmlformats.org/officeDocument/2006/relationships/image" Target="media/image66.wmf"/><Relationship Id="rId136" Type="http://schemas.openxmlformats.org/officeDocument/2006/relationships/image" Target="media/image70.wmf"/><Relationship Id="rId157" Type="http://schemas.openxmlformats.org/officeDocument/2006/relationships/image" Target="media/image79.wmf"/><Relationship Id="rId178" Type="http://schemas.openxmlformats.org/officeDocument/2006/relationships/image" Target="media/image96.wmf"/><Relationship Id="rId61" Type="http://schemas.openxmlformats.org/officeDocument/2006/relationships/hyperlink" Target="consultantplus://offline/ref=68867029B2BF981BAF9EE81FB7966073D2074723C9BCE8A0A67C3D394ABE154C1BB3883B245D6D3638EDE1F2DD5056F15B9155BDC2FD5CB532LBH" TargetMode="External"/><Relationship Id="rId82" Type="http://schemas.openxmlformats.org/officeDocument/2006/relationships/image" Target="media/image37.wmf"/><Relationship Id="rId152" Type="http://schemas.openxmlformats.org/officeDocument/2006/relationships/hyperlink" Target="consultantplus://offline/ref=25D057B32381B18BE5D2F55885D2BBAB2284DB56A1608B9224AB3A9DC7A09BB1EF69D4EF60CFFF13C6CBE6ECE64DA4DD55E7CF9164A25686P3O1K" TargetMode="External"/><Relationship Id="rId173" Type="http://schemas.openxmlformats.org/officeDocument/2006/relationships/image" Target="media/image92.wmf"/><Relationship Id="rId194" Type="http://schemas.openxmlformats.org/officeDocument/2006/relationships/image" Target="media/image109.wmf"/><Relationship Id="rId199" Type="http://schemas.openxmlformats.org/officeDocument/2006/relationships/image" Target="media/image114.emf"/><Relationship Id="rId203" Type="http://schemas.openxmlformats.org/officeDocument/2006/relationships/header" Target="header4.xml"/><Relationship Id="rId19" Type="http://schemas.openxmlformats.org/officeDocument/2006/relationships/image" Target="media/image5.wmf"/><Relationship Id="rId14" Type="http://schemas.openxmlformats.org/officeDocument/2006/relationships/image" Target="media/image2.wmf"/><Relationship Id="rId30" Type="http://schemas.openxmlformats.org/officeDocument/2006/relationships/hyperlink" Target="consultantplus://offline/ref=DA11CE06F38A708477A63B147D5169FD0DB36E62B20FF18F83010A029A4EF7D771BD8360C9137F7EDDB031BEBBE47CF8462F5BF8BE16870F0BX1I" TargetMode="External"/><Relationship Id="rId35" Type="http://schemas.openxmlformats.org/officeDocument/2006/relationships/image" Target="media/image12.wmf"/><Relationship Id="rId56" Type="http://schemas.openxmlformats.org/officeDocument/2006/relationships/image" Target="media/image24.wmf"/><Relationship Id="rId77" Type="http://schemas.openxmlformats.org/officeDocument/2006/relationships/image" Target="media/image34.wmf"/><Relationship Id="rId100" Type="http://schemas.openxmlformats.org/officeDocument/2006/relationships/hyperlink" Target="consultantplus://offline/ref=950B34B96AE01D423E3053D490997F3EDE78E37A0B66ABFE58014F7C05D23973E31DE192BB17CE6D5CF2045777A2E0ECAB7F39395184EF05l75DH" TargetMode="External"/><Relationship Id="rId105" Type="http://schemas.openxmlformats.org/officeDocument/2006/relationships/image" Target="media/image48.wmf"/><Relationship Id="rId126" Type="http://schemas.openxmlformats.org/officeDocument/2006/relationships/hyperlink" Target="consultantplus://offline/ref=A49545E5935C270C1A1A7EEEF8B47756D96632107248D528E5C9E96DEA0D4ED27CB22EAEF7BE206F12596D99DE2AC14584C136E8ED26C7E9cF33E" TargetMode="External"/><Relationship Id="rId147" Type="http://schemas.openxmlformats.org/officeDocument/2006/relationships/hyperlink" Target="consultantplus://offline/ref=25D057B32381B18BE5D2F55885D2BBAB2284DB56A1608B9224AB3A9DC7A09BB1EF69D4EA6B9BAA5394CDB0B9BC18A1C153F9CDP9O9K" TargetMode="External"/><Relationship Id="rId168" Type="http://schemas.openxmlformats.org/officeDocument/2006/relationships/image" Target="media/image88.wmf"/><Relationship Id="rId8" Type="http://schemas.openxmlformats.org/officeDocument/2006/relationships/footer" Target="footer1.xml"/><Relationship Id="rId51" Type="http://schemas.openxmlformats.org/officeDocument/2006/relationships/image" Target="media/image22.wmf"/><Relationship Id="rId72" Type="http://schemas.openxmlformats.org/officeDocument/2006/relationships/hyperlink" Target="consultantplus://offline/ref=68867029B2BF981BAF9EE81FB7966073D2074723C9BCE8A0A67C3D394ABE154C1BB3883B2559663F6DB7F1F694075FED5E8D4ABDDCFE35L5H" TargetMode="External"/><Relationship Id="rId93" Type="http://schemas.openxmlformats.org/officeDocument/2006/relationships/hyperlink" Target="consultantplus://offline/ref=B7C92FBE18138C93F78CD35AEF0EBBF2764EBD1800D4BFAB84F14EBE75FA91C47A14236A59EAE27A75FE8A80DBDD46BC76D24E690BECDFF3cF53E" TargetMode="External"/><Relationship Id="rId98" Type="http://schemas.openxmlformats.org/officeDocument/2006/relationships/hyperlink" Target="consultantplus://offline/ref=57D8D42DAC0D402DF87B8AF623093CF64D86A68F3A967A3337D7D03AF096FA4B2E3A54663EBA34B0BC1949193619BDD5DBAFAE8ABB8C62B0kC5CH" TargetMode="External"/><Relationship Id="rId121" Type="http://schemas.openxmlformats.org/officeDocument/2006/relationships/image" Target="media/image59.wmf"/><Relationship Id="rId142" Type="http://schemas.openxmlformats.org/officeDocument/2006/relationships/hyperlink" Target="consultantplus://offline/ref=25D057B32381B18BE5D2F55885D2BBAB2282D055A6638B9224AB3A9DC7A09BB1EF69D4EF60CFFA15C9CBE6ECE64DA4DD55E7CF9164A25686P3O1K" TargetMode="External"/><Relationship Id="rId163" Type="http://schemas.openxmlformats.org/officeDocument/2006/relationships/image" Target="media/image83.wmf"/><Relationship Id="rId184" Type="http://schemas.openxmlformats.org/officeDocument/2006/relationships/image" Target="media/image102.wmf"/><Relationship Id="rId189" Type="http://schemas.openxmlformats.org/officeDocument/2006/relationships/image" Target="media/image105.wmf"/><Relationship Id="rId3" Type="http://schemas.openxmlformats.org/officeDocument/2006/relationships/styles" Target="styles.xml"/><Relationship Id="rId25" Type="http://schemas.openxmlformats.org/officeDocument/2006/relationships/image" Target="media/image7.wmf"/><Relationship Id="rId46" Type="http://schemas.openxmlformats.org/officeDocument/2006/relationships/image" Target="media/image17.wmf"/><Relationship Id="rId67" Type="http://schemas.openxmlformats.org/officeDocument/2006/relationships/image" Target="media/image29.wmf"/><Relationship Id="rId116" Type="http://schemas.openxmlformats.org/officeDocument/2006/relationships/hyperlink" Target="consultantplus://offline/ref=0A331685B5AC94780BCFA3508E313332E2C8FCA534180BA2136BDD5A49BE55EF3CE0F68C07812CA384A71A7B03LAyCJ" TargetMode="External"/><Relationship Id="rId137" Type="http://schemas.openxmlformats.org/officeDocument/2006/relationships/image" Target="media/image71.wmf"/><Relationship Id="rId158" Type="http://schemas.openxmlformats.org/officeDocument/2006/relationships/hyperlink" Target="consultantplus://offline/ref=25D057B32381B18BE5D2F55885D2BBAB2284DB56A1608B9224AB3A9DC7A09BB1EF69D4EF61CFFE1C9591F6E8AF1AADC151F1D19B7AA2P5O6K" TargetMode="External"/><Relationship Id="rId20" Type="http://schemas.openxmlformats.org/officeDocument/2006/relationships/hyperlink" Target="consultantplus://offline/ref=DA11CE06F38A708477A63B147D5169FD0DB36E62B20FF18F83010A029A4EF7D771BD8360C9137F78DDB031BEBBE47CF8462F5BF8BE16870F0BX1I" TargetMode="External"/><Relationship Id="rId41" Type="http://schemas.openxmlformats.org/officeDocument/2006/relationships/header" Target="header1.xml"/><Relationship Id="rId62" Type="http://schemas.openxmlformats.org/officeDocument/2006/relationships/hyperlink" Target="consultantplus://offline/ref=68867029B2BF981BAF9EE81FB7966073D2074723C9BCE8A0A67C3D394ABE154C1BB3883B245D6B303EEDE1F2DD5056F15B9155BDC2FD5CB532LBH" TargetMode="External"/><Relationship Id="rId83" Type="http://schemas.openxmlformats.org/officeDocument/2006/relationships/image" Target="media/image38.wmf"/><Relationship Id="rId88" Type="http://schemas.openxmlformats.org/officeDocument/2006/relationships/hyperlink" Target="consultantplus://offline/ref=7CBD20A90178871BB8671C7AC545F3F7D2F6BE0B8BBF8480D06C9ACF9C747392AEC206572E00BD48BCF2C4A4B17A3D2C72DD49A188F6457DEBc8I" TargetMode="External"/><Relationship Id="rId111" Type="http://schemas.openxmlformats.org/officeDocument/2006/relationships/image" Target="media/image53.wmf"/><Relationship Id="rId132" Type="http://schemas.openxmlformats.org/officeDocument/2006/relationships/hyperlink" Target="consultantplus://offline/ref=F52B3DDF80A635593C44411B99209B095A531B40352F903748D08138E3CC41F0BB60FF8A6B6B221AE13AF48A67DB4B5B4EA9AE408A6691D6o9vDH" TargetMode="External"/><Relationship Id="rId153" Type="http://schemas.openxmlformats.org/officeDocument/2006/relationships/image" Target="media/image77.wmf"/><Relationship Id="rId174" Type="http://schemas.openxmlformats.org/officeDocument/2006/relationships/image" Target="media/image93.wmf"/><Relationship Id="rId179" Type="http://schemas.openxmlformats.org/officeDocument/2006/relationships/image" Target="media/image97.wmf"/><Relationship Id="rId195" Type="http://schemas.openxmlformats.org/officeDocument/2006/relationships/image" Target="media/image110.wmf"/><Relationship Id="rId190" Type="http://schemas.openxmlformats.org/officeDocument/2006/relationships/image" Target="media/image106.wmf"/><Relationship Id="rId204" Type="http://schemas.openxmlformats.org/officeDocument/2006/relationships/header" Target="header5.xml"/><Relationship Id="rId15" Type="http://schemas.openxmlformats.org/officeDocument/2006/relationships/image" Target="media/image3.wmf"/><Relationship Id="rId36" Type="http://schemas.openxmlformats.org/officeDocument/2006/relationships/image" Target="media/image13.wmf"/><Relationship Id="rId57" Type="http://schemas.openxmlformats.org/officeDocument/2006/relationships/image" Target="media/image25.wmf"/><Relationship Id="rId106" Type="http://schemas.openxmlformats.org/officeDocument/2006/relationships/hyperlink" Target="consultantplus://offline/ref=1E2036D81AFC9C2CA4BE606088810CA7E6BD46A9F8C3B575B22ED0007DA10D8C7B8BC22DC133B61605445B22ED843B959674595687144F0EiDXCI" TargetMode="External"/><Relationship Id="rId127" Type="http://schemas.openxmlformats.org/officeDocument/2006/relationships/image" Target="media/image62.wmf"/><Relationship Id="rId10" Type="http://schemas.openxmlformats.org/officeDocument/2006/relationships/hyperlink" Target="https://legalacts.ru/doc/postanovlenie-pravitelstva-rf-ot-22102012-n-1075/" TargetMode="External"/><Relationship Id="rId31" Type="http://schemas.openxmlformats.org/officeDocument/2006/relationships/hyperlink" Target="consultantplus://offline/ref=DA11CE06F38A708477A63B147D5169FD0DB16B63B307F18F83010A029A4EF7D771BD8364C018292A9CEE68EFF6AF70F951335AF80AX9I" TargetMode="External"/><Relationship Id="rId52" Type="http://schemas.openxmlformats.org/officeDocument/2006/relationships/header" Target="header3.xml"/><Relationship Id="rId73" Type="http://schemas.openxmlformats.org/officeDocument/2006/relationships/image" Target="media/image32.wmf"/><Relationship Id="rId78" Type="http://schemas.openxmlformats.org/officeDocument/2006/relationships/hyperlink" Target="consultantplus://offline/ref=68867029B2BF981BAF9EE81FB7966073D2074723C9BCE8A0A67C3D394ABE154C1BB3883B255E693F6DB7F1F694075FED5E8D4ABDDCFE35L5H" TargetMode="External"/><Relationship Id="rId94" Type="http://schemas.openxmlformats.org/officeDocument/2006/relationships/hyperlink" Target="consultantplus://offline/ref=B7C92FBE18138C93F78CD35AEF0EBBF2774FB41E05D4BFAB84F14EBE75FA91C47A14236A59EAE07C77FE8A80DBDD46BC76D24E690BECDFF3cF53E" TargetMode="External"/><Relationship Id="rId99" Type="http://schemas.openxmlformats.org/officeDocument/2006/relationships/hyperlink" Target="consultantplus://offline/ref=950B34B96AE01D423E3053D490997F3EDE78E37A0B66ABFE58014F7C05D23973E31DE192BB17CC675EF2045777A2E0ECAB7F39395184EF05l75DH" TargetMode="External"/><Relationship Id="rId101" Type="http://schemas.openxmlformats.org/officeDocument/2006/relationships/image" Target="media/image44.wmf"/><Relationship Id="rId122" Type="http://schemas.openxmlformats.org/officeDocument/2006/relationships/hyperlink" Target="consultantplus://offline/ref=41D5D6B735130A96643443135E58A85683F1C62ADD99DD0357BC769B50B3959EB94D410F87FD18A6A6F1AB97C0362729EC609F97qD14E" TargetMode="External"/><Relationship Id="rId143" Type="http://schemas.openxmlformats.org/officeDocument/2006/relationships/image" Target="media/image74.wmf"/><Relationship Id="rId148" Type="http://schemas.openxmlformats.org/officeDocument/2006/relationships/hyperlink" Target="consultantplus://offline/ref=25D057B32381B18BE5D2F55885D2BBAB2284DB56A1608B9224AB3A9DC7A09BB1EF69D4EF60CFFA17C5CBE6ECE64DA4DD55E7CF9164A25686P3O1K" TargetMode="External"/><Relationship Id="rId164" Type="http://schemas.openxmlformats.org/officeDocument/2006/relationships/image" Target="media/image84.wmf"/><Relationship Id="rId169" Type="http://schemas.openxmlformats.org/officeDocument/2006/relationships/image" Target="media/image89.wmf"/><Relationship Id="rId185" Type="http://schemas.openxmlformats.org/officeDocument/2006/relationships/image" Target="media/image103.wmf"/><Relationship Id="rId4" Type="http://schemas.openxmlformats.org/officeDocument/2006/relationships/settings" Target="settings.xml"/><Relationship Id="rId9" Type="http://schemas.openxmlformats.org/officeDocument/2006/relationships/footer" Target="footer2.xml"/><Relationship Id="rId180" Type="http://schemas.openxmlformats.org/officeDocument/2006/relationships/image" Target="media/image98.wmf"/><Relationship Id="rId26" Type="http://schemas.openxmlformats.org/officeDocument/2006/relationships/hyperlink" Target="consultantplus://offline/ref=DA11CE06F38A708477A63B147D5169FD0DB16B63B307F18F83010A029A4EF7D771BD8360C9137F7BD9B031BEBBE47CF8462F5BF8BE16870F0BX1I" TargetMode="External"/><Relationship Id="rId47" Type="http://schemas.openxmlformats.org/officeDocument/2006/relationships/image" Target="media/image18.wmf"/><Relationship Id="rId68" Type="http://schemas.openxmlformats.org/officeDocument/2006/relationships/hyperlink" Target="consultantplus://offline/ref=68867029B2BF981BAF9EE81FB7966073D2074723C9BCE8A0A67C3D394ABE154C1BB3883B245D6E343AEDE1F2DD5056F15B9155BDC2FD5CB532LBH" TargetMode="External"/><Relationship Id="rId89" Type="http://schemas.openxmlformats.org/officeDocument/2006/relationships/image" Target="media/image42.wmf"/><Relationship Id="rId112" Type="http://schemas.openxmlformats.org/officeDocument/2006/relationships/hyperlink" Target="consultantplus://offline/ref=0A331685B5AC94780BCFA3508E313332E2C9F3AB311A0BA2136BDD5A49BE55EF2EE0AE80068136A182B24C2A45F923B2D0202E3249EDA64ELBy0J" TargetMode="External"/><Relationship Id="rId133" Type="http://schemas.openxmlformats.org/officeDocument/2006/relationships/image" Target="media/image67.wmf"/><Relationship Id="rId154" Type="http://schemas.openxmlformats.org/officeDocument/2006/relationships/hyperlink" Target="consultantplus://offline/ref=25D057B32381B18BE5D2F55885D2BBAB2284DB56A1608B9224AB3A9DC7A09BB1EF69D4EF61C7F21C9591F6E8AF1AADC151F1D19B7AA2P5O6K" TargetMode="External"/><Relationship Id="rId175" Type="http://schemas.openxmlformats.org/officeDocument/2006/relationships/image" Target="media/image94.wmf"/><Relationship Id="rId196" Type="http://schemas.openxmlformats.org/officeDocument/2006/relationships/image" Target="media/image111.wmf"/><Relationship Id="rId200" Type="http://schemas.openxmlformats.org/officeDocument/2006/relationships/image" Target="media/image115.emf"/><Relationship Id="rId16" Type="http://schemas.openxmlformats.org/officeDocument/2006/relationships/image" Target="media/image4.wmf"/><Relationship Id="rId37" Type="http://schemas.openxmlformats.org/officeDocument/2006/relationships/image" Target="media/image14.wmf"/><Relationship Id="rId58" Type="http://schemas.openxmlformats.org/officeDocument/2006/relationships/hyperlink" Target="consultantplus://offline/ref=68867029B2BF981BAF9EE81FB7966073D2074723C9BCE8A0A67C3D394ABE154C1BB3883B245D6F313DEDE1F2DD5056F15B9155BDC2FD5CB532LBH" TargetMode="External"/><Relationship Id="rId79" Type="http://schemas.openxmlformats.org/officeDocument/2006/relationships/hyperlink" Target="consultantplus://offline/ref=68867029B2BF981BAF9EE81FB7966073D2074720CEBAE8A0A67C3D394ABE154C1BB3883B245D6F3731EDE1F2DD5056F15B9155BDC2FD5CB532LBH" TargetMode="External"/><Relationship Id="rId102" Type="http://schemas.openxmlformats.org/officeDocument/2006/relationships/image" Target="media/image45.wmf"/><Relationship Id="rId123" Type="http://schemas.openxmlformats.org/officeDocument/2006/relationships/image" Target="media/image60.wmf"/><Relationship Id="rId144" Type="http://schemas.openxmlformats.org/officeDocument/2006/relationships/image" Target="media/image75.wmf"/><Relationship Id="rId90" Type="http://schemas.openxmlformats.org/officeDocument/2006/relationships/image" Target="media/image43.wmf"/><Relationship Id="rId165" Type="http://schemas.openxmlformats.org/officeDocument/2006/relationships/image" Target="media/image85.wmf"/><Relationship Id="rId186" Type="http://schemas.openxmlformats.org/officeDocument/2006/relationships/hyperlink" Target="consultantplus://offline/ref=855540955D7FE397FC63E1C1BDF2B72C128F3E3FCCAEBED888E73EAF37E1570A22E2D2858ED597F2864F205DC4DD6FFBB477A572EFFCFC6A68e8K" TargetMode="External"/><Relationship Id="rId27" Type="http://schemas.openxmlformats.org/officeDocument/2006/relationships/hyperlink" Target="consultantplus://offline/ref=DA11CE06F38A708477A63B147D5169FD0DB36E62B20FF18F83010A029A4EF7D771BD8360C9137F7FD1B031BEBBE47CF8462F5BF8BE16870F0BX1I" TargetMode="External"/><Relationship Id="rId48" Type="http://schemas.openxmlformats.org/officeDocument/2006/relationships/image" Target="media/image19.wmf"/><Relationship Id="rId69" Type="http://schemas.openxmlformats.org/officeDocument/2006/relationships/image" Target="media/image30.wmf"/><Relationship Id="rId113" Type="http://schemas.openxmlformats.org/officeDocument/2006/relationships/image" Target="media/image54.wmf"/><Relationship Id="rId134" Type="http://schemas.openxmlformats.org/officeDocument/2006/relationships/image" Target="media/image68.wmf"/><Relationship Id="rId80" Type="http://schemas.openxmlformats.org/officeDocument/2006/relationships/image" Target="media/image35.wmf"/><Relationship Id="rId155" Type="http://schemas.openxmlformats.org/officeDocument/2006/relationships/image" Target="media/image78.wmf"/><Relationship Id="rId176" Type="http://schemas.openxmlformats.org/officeDocument/2006/relationships/hyperlink" Target="consultantplus://offline/ref=855540955D7FE397FC63E1C1BDF2B72C128F3E3FCCAEBED888E73EAF37E1570A22E2D2858ED597F7804F205DC4DD6FFBB477A572EFFCFC6A68e8K" TargetMode="External"/><Relationship Id="rId197" Type="http://schemas.openxmlformats.org/officeDocument/2006/relationships/image" Target="media/image112.emf"/><Relationship Id="rId201" Type="http://schemas.openxmlformats.org/officeDocument/2006/relationships/image" Target="media/image116.emf"/><Relationship Id="rId17" Type="http://schemas.openxmlformats.org/officeDocument/2006/relationships/hyperlink" Target="consultantplus://offline/ref=DA11CE06F38A708477A63B147D5169FD0DB16B63B307F18F83010A029A4EF7D771BD8360C9137F7BD9B031BEBBE47CF8462F5BF8BE16870F0BX1I" TargetMode="External"/><Relationship Id="rId38" Type="http://schemas.openxmlformats.org/officeDocument/2006/relationships/image" Target="media/image15.wmf"/><Relationship Id="rId59" Type="http://schemas.openxmlformats.org/officeDocument/2006/relationships/hyperlink" Target="consultantplus://offline/ref=68867029B2BF981BAF9EE81FB7966073D2074723C9BCE8A0A67C3D394ABE154C1BB3883B255A6F3F6DB7F1F694075FED5E8D4ABDDCFE35L5H" TargetMode="External"/><Relationship Id="rId103" Type="http://schemas.openxmlformats.org/officeDocument/2006/relationships/image" Target="media/image46.wmf"/><Relationship Id="rId124" Type="http://schemas.openxmlformats.org/officeDocument/2006/relationships/hyperlink" Target="consultantplus://offline/ref=A49545E5935C270C1A1A7EEEF8B47756DB633C10724CD528E5C9E96DEA0D4ED27CB22EAEF7BE20631A596D99DE2AC14584C136E8ED26C7E9cF33E" TargetMode="External"/><Relationship Id="rId70" Type="http://schemas.openxmlformats.org/officeDocument/2006/relationships/hyperlink" Target="consultantplus://offline/ref=68867029B2BF981BAF9EE81FB7966073D2074723C9BCE8A0A67C3D394ABE154C1BB3883B24546E3F6DB7F1F694075FED5E8D4ABDDCFE35L5H" TargetMode="External"/><Relationship Id="rId91" Type="http://schemas.openxmlformats.org/officeDocument/2006/relationships/hyperlink" Target="consultantplus://offline/ref=7CBD20A90178871BB8671C7AC545F3F7D2F6BE0B8BBF8480D06C9ACF9C747392AEC206572E00BE41B2F2C4A4B17A3D2C72DD49A188F6457DEBc8I" TargetMode="External"/><Relationship Id="rId145" Type="http://schemas.openxmlformats.org/officeDocument/2006/relationships/hyperlink" Target="consultantplus://offline/ref=25D057B32381B18BE5D2F55885D2BBAB2284DB56A1608B9224AB3A9DC7A09BB1EF69D4EF61C7FC1C9591F6E8AF1AADC151F1D19B7AA2P5O6K" TargetMode="External"/><Relationship Id="rId166" Type="http://schemas.openxmlformats.org/officeDocument/2006/relationships/image" Target="media/image86.wmf"/><Relationship Id="rId187" Type="http://schemas.openxmlformats.org/officeDocument/2006/relationships/hyperlink" Target="consultantplus://offline/ref=855540955D7FE397FC63E1C1BDF2B72C128F3E3CCBA8BED888E73EAF37E1570A22E2D2858ED595FE864F205DC4DD6FFBB477A572EFFCFC6A68e8K" TargetMode="External"/><Relationship Id="rId1" Type="http://schemas.openxmlformats.org/officeDocument/2006/relationships/customXml" Target="../customXml/item1.xml"/><Relationship Id="rId28" Type="http://schemas.openxmlformats.org/officeDocument/2006/relationships/image" Target="media/image8.wmf"/><Relationship Id="rId49" Type="http://schemas.openxmlformats.org/officeDocument/2006/relationships/image" Target="media/image20.wmf"/><Relationship Id="rId114" Type="http://schemas.openxmlformats.org/officeDocument/2006/relationships/image" Target="media/image55.wmf"/><Relationship Id="rId60" Type="http://schemas.openxmlformats.org/officeDocument/2006/relationships/image" Target="media/image26.wmf"/><Relationship Id="rId81" Type="http://schemas.openxmlformats.org/officeDocument/2006/relationships/image" Target="media/image36.wmf"/><Relationship Id="rId135" Type="http://schemas.openxmlformats.org/officeDocument/2006/relationships/image" Target="media/image69.wmf"/><Relationship Id="rId156" Type="http://schemas.openxmlformats.org/officeDocument/2006/relationships/hyperlink" Target="consultantplus://offline/ref=25D057B32381B18BE5D2F55885D2BBAB2284DB56A1608B9224AB3A9DC7A09BB1EF69D4EF60CFFA17C2CBE6ECE64DA4DD55E7CF9164A25686P3O1K" TargetMode="External"/><Relationship Id="rId177" Type="http://schemas.openxmlformats.org/officeDocument/2006/relationships/image" Target="media/image95.wmf"/><Relationship Id="rId198" Type="http://schemas.openxmlformats.org/officeDocument/2006/relationships/image" Target="media/image113.emf"/><Relationship Id="rId202" Type="http://schemas.openxmlformats.org/officeDocument/2006/relationships/image" Target="media/image117.emf"/><Relationship Id="rId18" Type="http://schemas.openxmlformats.org/officeDocument/2006/relationships/hyperlink" Target="consultantplus://offline/ref=DA11CE06F38A708477A63B147D5169FD0DB36E62B20FF18F83010A029A4EF7D771BD8360C9137F7BDEB031BEBBE47CF8462F5BF8BE16870F0BX1I" TargetMode="External"/><Relationship Id="rId39" Type="http://schemas.openxmlformats.org/officeDocument/2006/relationships/hyperlink" Target="consultantplus://offline/ref=8310649A28D83E0E7F62A482D2E13CBBE7DC6D37B7B2D503193ADD396B0E5D125CDFEF88DCA8642ECCDA919D6F202C9B0186C2F1D7AD8534MDa2I" TargetMode="External"/><Relationship Id="rId50" Type="http://schemas.openxmlformats.org/officeDocument/2006/relationships/image" Target="media/image21.wmf"/><Relationship Id="rId104" Type="http://schemas.openxmlformats.org/officeDocument/2006/relationships/image" Target="media/image47.wmf"/><Relationship Id="rId125" Type="http://schemas.openxmlformats.org/officeDocument/2006/relationships/image" Target="media/image61.wmf"/><Relationship Id="rId146" Type="http://schemas.openxmlformats.org/officeDocument/2006/relationships/image" Target="media/image76.wmf"/><Relationship Id="rId167" Type="http://schemas.openxmlformats.org/officeDocument/2006/relationships/image" Target="media/image87.wmf"/><Relationship Id="rId188" Type="http://schemas.openxmlformats.org/officeDocument/2006/relationships/image" Target="media/image104.wmf"/><Relationship Id="rId71" Type="http://schemas.openxmlformats.org/officeDocument/2006/relationships/image" Target="media/image31.wmf"/><Relationship Id="rId92" Type="http://schemas.openxmlformats.org/officeDocument/2006/relationships/hyperlink" Target="consultantplus://offline/ref=C48D025FD2A1141339D3CA874EFE355ABB1B10AB56968F51FA72FE39DBCCDD779801DD4C6C7DAF986D799FF2537FDFBB7417378A724E6B6Ab558E" TargetMode="External"/><Relationship Id="rId2" Type="http://schemas.openxmlformats.org/officeDocument/2006/relationships/numbering" Target="numbering.xml"/><Relationship Id="rId29" Type="http://schemas.openxmlformats.org/officeDocument/2006/relationships/image" Target="media/image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ABB13-5A2F-439B-AE6D-6FEF7A97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11350</TotalTime>
  <Pages>97</Pages>
  <Words>26449</Words>
  <Characters>150761</Characters>
  <Application>Microsoft Office Word</Application>
  <DocSecurity>0</DocSecurity>
  <Lines>1256</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88</cp:revision>
  <cp:lastPrinted>2020-09-03T01:58:00Z</cp:lastPrinted>
  <dcterms:created xsi:type="dcterms:W3CDTF">2019-12-23T03:40:00Z</dcterms:created>
  <dcterms:modified xsi:type="dcterms:W3CDTF">2020-09-03T02:02:00Z</dcterms:modified>
</cp:coreProperties>
</file>