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3B82935" w:rsidR="00837431" w:rsidRPr="00E54BE9" w:rsidRDefault="00837431" w:rsidP="00837431">
      <w:pPr>
        <w:ind w:left="5580"/>
        <w:jc w:val="right"/>
      </w:pPr>
      <w:r>
        <w:t>председател</w:t>
      </w:r>
      <w:r w:rsidR="00AD1B06">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412A9C5C" w:rsidR="00837431" w:rsidRDefault="00837431" w:rsidP="00837431">
      <w:pPr>
        <w:ind w:left="5580"/>
        <w:jc w:val="right"/>
      </w:pPr>
      <w:r w:rsidRPr="00E54BE9">
        <w:t xml:space="preserve">_________________ </w:t>
      </w:r>
      <w:r w:rsidR="00AD1B06">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18569E72" w:rsidR="001450C6" w:rsidRPr="005F2917" w:rsidRDefault="001450C6" w:rsidP="001450C6">
      <w:pPr>
        <w:tabs>
          <w:tab w:val="left" w:pos="540"/>
        </w:tabs>
        <w:jc w:val="center"/>
        <w:rPr>
          <w:b/>
        </w:rPr>
      </w:pPr>
      <w:r w:rsidRPr="00C73561">
        <w:rPr>
          <w:b/>
        </w:rPr>
        <w:t xml:space="preserve">ПРОТОКОЛ № </w:t>
      </w:r>
      <w:r w:rsidR="00FB26F9">
        <w:rPr>
          <w:b/>
        </w:rPr>
        <w:t>61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8399600" w:rsidR="00C1453D" w:rsidRPr="00C73561" w:rsidRDefault="00FB26F9" w:rsidP="00C1453D">
      <w:pPr>
        <w:tabs>
          <w:tab w:val="left" w:pos="8619"/>
        </w:tabs>
        <w:jc w:val="both"/>
      </w:pPr>
      <w:r>
        <w:t>01</w:t>
      </w:r>
      <w:r w:rsidR="007407D0" w:rsidRPr="00C73561">
        <w:t>.</w:t>
      </w:r>
      <w:r>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632B5FD4" w:rsidR="001450C6" w:rsidRPr="004601A9" w:rsidRDefault="001450C6" w:rsidP="001450C6">
      <w:pPr>
        <w:jc w:val="both"/>
        <w:rPr>
          <w:bCs/>
        </w:rPr>
      </w:pPr>
      <w:r w:rsidRPr="004601A9">
        <w:t xml:space="preserve">Председательствующий – </w:t>
      </w:r>
      <w:r w:rsidR="00AD1B06">
        <w:rPr>
          <w:b/>
        </w:rPr>
        <w:t>Малюта Д.В.</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4601A9" w:rsidRDefault="001450C6" w:rsidP="001450C6">
      <w:pPr>
        <w:jc w:val="both"/>
        <w:rPr>
          <w:b/>
        </w:rPr>
      </w:pPr>
      <w:r w:rsidRPr="004601A9">
        <w:rPr>
          <w:b/>
        </w:rPr>
        <w:t>Присутствовали:</w:t>
      </w:r>
    </w:p>
    <w:p w14:paraId="25C20717" w14:textId="77777777" w:rsidR="001450C6" w:rsidRPr="004601A9" w:rsidRDefault="001450C6" w:rsidP="001450C6">
      <w:pPr>
        <w:rPr>
          <w:b/>
        </w:rPr>
      </w:pPr>
    </w:p>
    <w:p w14:paraId="5173A0C6" w14:textId="0907100D" w:rsidR="002C7116" w:rsidRPr="004601A9" w:rsidRDefault="001450C6" w:rsidP="002C7116">
      <w:pPr>
        <w:ind w:right="-142"/>
        <w:jc w:val="both"/>
        <w:rPr>
          <w:bCs/>
        </w:rPr>
      </w:pPr>
      <w:r w:rsidRPr="004601A9">
        <w:rPr>
          <w:b/>
        </w:rPr>
        <w:t>Члены Правления:</w:t>
      </w:r>
      <w:r w:rsidR="00D14585" w:rsidRPr="004601A9">
        <w:rPr>
          <w:b/>
        </w:rPr>
        <w:t xml:space="preserve"> </w:t>
      </w:r>
      <w:bookmarkStart w:id="0" w:name="_Hlk40447995"/>
      <w:r w:rsidR="00AD1B06" w:rsidRPr="00AD1B06">
        <w:rPr>
          <w:bCs/>
        </w:rPr>
        <w:t xml:space="preserve">Чурсина О.А., </w:t>
      </w:r>
      <w:r w:rsidR="00837431" w:rsidRPr="00AD1B06">
        <w:rPr>
          <w:bCs/>
        </w:rPr>
        <w:t xml:space="preserve">Зинченко М.В., </w:t>
      </w:r>
      <w:proofErr w:type="spellStart"/>
      <w:r w:rsidR="00BB1333" w:rsidRPr="00AD1B06">
        <w:rPr>
          <w:bCs/>
        </w:rPr>
        <w:t>Кулебакин</w:t>
      </w:r>
      <w:proofErr w:type="spellEnd"/>
      <w:r w:rsidR="00BB1333" w:rsidRPr="004601A9">
        <w:rPr>
          <w:bCs/>
        </w:rPr>
        <w:t xml:space="preserve"> С.В.</w:t>
      </w:r>
      <w:r w:rsidR="00B554C2" w:rsidRPr="004601A9">
        <w:rPr>
          <w:bCs/>
        </w:rPr>
        <w:t xml:space="preserve">, </w:t>
      </w:r>
      <w:r w:rsidR="00C1138A" w:rsidRPr="004601A9">
        <w:rPr>
          <w:bCs/>
        </w:rPr>
        <w:t>Гусельщиков Э.Б.</w:t>
      </w:r>
      <w:bookmarkEnd w:id="0"/>
      <w:r w:rsidR="00AD1B06">
        <w:rPr>
          <w:bCs/>
        </w:rPr>
        <w:t xml:space="preserve">, </w:t>
      </w:r>
      <w:r w:rsidR="00AD1B06">
        <w:rPr>
          <w:bCs/>
        </w:rPr>
        <w:br/>
        <w:t>Игонин С.Е.</w:t>
      </w:r>
    </w:p>
    <w:p w14:paraId="0D07B0F1" w14:textId="5BEBB833" w:rsidR="006B3A8F" w:rsidRPr="004601A9" w:rsidRDefault="006B3A8F" w:rsidP="00837431">
      <w:pPr>
        <w:ind w:right="-142"/>
        <w:jc w:val="both"/>
        <w:rPr>
          <w:bCs/>
        </w:rPr>
      </w:pPr>
    </w:p>
    <w:p w14:paraId="2B434C50" w14:textId="0800429A" w:rsidR="00550580" w:rsidRPr="004601A9" w:rsidRDefault="00550580" w:rsidP="001450C6">
      <w:pPr>
        <w:rPr>
          <w:bCs/>
        </w:rPr>
      </w:pPr>
      <w:r w:rsidRPr="004601A9">
        <w:rPr>
          <w:bCs/>
        </w:rPr>
        <w:t>Кворум имеется.</w:t>
      </w:r>
    </w:p>
    <w:p w14:paraId="3834FB97" w14:textId="77777777" w:rsidR="00550580" w:rsidRPr="004601A9" w:rsidRDefault="00550580" w:rsidP="001450C6">
      <w:pPr>
        <w:rPr>
          <w:b/>
        </w:rPr>
      </w:pPr>
    </w:p>
    <w:p w14:paraId="758BA199" w14:textId="77777777" w:rsidR="001450C6" w:rsidRPr="004601A9" w:rsidRDefault="001450C6" w:rsidP="001450C6">
      <w:pPr>
        <w:rPr>
          <w:b/>
        </w:rPr>
      </w:pPr>
      <w:r w:rsidRPr="004601A9">
        <w:rPr>
          <w:b/>
        </w:rPr>
        <w:t>Приглашенные:</w:t>
      </w:r>
    </w:p>
    <w:p w14:paraId="08C35968" w14:textId="77777777" w:rsidR="001450C6" w:rsidRPr="004601A9" w:rsidRDefault="001450C6" w:rsidP="001450C6">
      <w:pPr>
        <w:rPr>
          <w:bCs/>
        </w:rPr>
      </w:pPr>
    </w:p>
    <w:p w14:paraId="50360B12" w14:textId="0D970426" w:rsidR="00D30E55" w:rsidRDefault="000D3A56" w:rsidP="00DA22E9">
      <w:pPr>
        <w:jc w:val="both"/>
        <w:rPr>
          <w:bCs/>
        </w:rPr>
      </w:pPr>
      <w:r w:rsidRPr="004601A9">
        <w:rPr>
          <w:b/>
        </w:rPr>
        <w:t>Бушуева О.В</w:t>
      </w:r>
      <w:r w:rsidR="000B56FE" w:rsidRPr="004601A9">
        <w:rPr>
          <w:b/>
        </w:rPr>
        <w:t>.</w:t>
      </w:r>
      <w:r w:rsidR="000B56FE" w:rsidRPr="004601A9">
        <w:rPr>
          <w:bCs/>
        </w:rPr>
        <w:t xml:space="preserve"> – начальник </w:t>
      </w:r>
      <w:proofErr w:type="spellStart"/>
      <w:r w:rsidR="00F87892" w:rsidRPr="004601A9">
        <w:rPr>
          <w:bCs/>
        </w:rPr>
        <w:t>контрольно</w:t>
      </w:r>
      <w:proofErr w:type="spellEnd"/>
      <w:r w:rsidR="00F87892" w:rsidRPr="004601A9">
        <w:rPr>
          <w:bCs/>
        </w:rPr>
        <w:t xml:space="preserve"> – правового управления</w:t>
      </w:r>
      <w:r w:rsidR="00BB1333" w:rsidRPr="004601A9">
        <w:rPr>
          <w:bCs/>
        </w:rPr>
        <w:t xml:space="preserve"> </w:t>
      </w:r>
      <w:r w:rsidR="00F30994" w:rsidRPr="004601A9">
        <w:rPr>
          <w:bCs/>
        </w:rPr>
        <w:t>Р</w:t>
      </w:r>
      <w:r w:rsidR="000B56FE" w:rsidRPr="004601A9">
        <w:rPr>
          <w:bCs/>
        </w:rPr>
        <w:t xml:space="preserve">егиональной энергетической комиссии </w:t>
      </w:r>
      <w:r w:rsidR="004262E6" w:rsidRPr="004601A9">
        <w:rPr>
          <w:bCs/>
        </w:rPr>
        <w:t>Кузбасса</w:t>
      </w:r>
      <w:r w:rsidR="00FB26F9">
        <w:rPr>
          <w:bCs/>
        </w:rPr>
        <w:t>.</w:t>
      </w:r>
    </w:p>
    <w:p w14:paraId="7586DAA0" w14:textId="77777777" w:rsidR="00FB26F9" w:rsidRPr="00EB2DDA" w:rsidRDefault="00FB26F9" w:rsidP="00DA22E9">
      <w:pPr>
        <w:jc w:val="both"/>
        <w:rPr>
          <w:bCs/>
        </w:rPr>
      </w:pPr>
    </w:p>
    <w:p w14:paraId="538008C7" w14:textId="1C29D98E" w:rsidR="00B554C2" w:rsidRDefault="001343AE" w:rsidP="00B554C2">
      <w:pPr>
        <w:ind w:firstLine="709"/>
        <w:jc w:val="both"/>
        <w:rPr>
          <w:bCs/>
        </w:rPr>
      </w:pPr>
      <w:r>
        <w:rPr>
          <w:b/>
        </w:rPr>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498F2DCD" w14:textId="77777777" w:rsidR="00FB26F9" w:rsidRDefault="00F4075B" w:rsidP="00FB26F9">
      <w:pPr>
        <w:ind w:firstLine="709"/>
        <w:jc w:val="both"/>
        <w:rPr>
          <w:b/>
        </w:rPr>
      </w:pPr>
      <w:r w:rsidRPr="00B554C2">
        <w:rPr>
          <w:bCs/>
        </w:rPr>
        <w:t xml:space="preserve">Вопрос 1 </w:t>
      </w:r>
      <w:bookmarkStart w:id="1" w:name="_Hlk31814456"/>
      <w:r w:rsidR="006B13C7" w:rsidRPr="00FB26F9">
        <w:rPr>
          <w:b/>
        </w:rPr>
        <w:t>«</w:t>
      </w:r>
      <w:r w:rsidR="00FB26F9" w:rsidRPr="00FB26F9">
        <w:rPr>
          <w:b/>
        </w:rPr>
        <w:t>Об установлении ООО «</w:t>
      </w:r>
      <w:proofErr w:type="spellStart"/>
      <w:r w:rsidR="00FB26F9" w:rsidRPr="00FB26F9">
        <w:rPr>
          <w:b/>
        </w:rPr>
        <w:t>Тяжинтрансгаз</w:t>
      </w:r>
      <w:proofErr w:type="spellEnd"/>
      <w:r w:rsidR="00FB26F9" w:rsidRPr="00FB26F9">
        <w:rPr>
          <w:b/>
        </w:rPr>
        <w:t xml:space="preserve">» розничной цены на сжиженный газ, реализуемый населению для бытовых нужд, кроме газа </w:t>
      </w:r>
      <w:r w:rsidR="00FB26F9" w:rsidRPr="00FB26F9">
        <w:rPr>
          <w:b/>
        </w:rPr>
        <w:br/>
        <w:t>для арендаторов нежилых помещений в жилых домах и газа для заправки автотранспортных средств на 2021 год</w:t>
      </w:r>
      <w:r w:rsidR="006B13C7" w:rsidRPr="00FB26F9">
        <w:rPr>
          <w:b/>
        </w:rPr>
        <w:t>».</w:t>
      </w:r>
      <w:bookmarkEnd w:id="1"/>
    </w:p>
    <w:p w14:paraId="782865A8" w14:textId="77777777" w:rsidR="00FB26F9" w:rsidRDefault="00FB26F9" w:rsidP="00FB26F9">
      <w:pPr>
        <w:ind w:firstLine="709"/>
        <w:jc w:val="both"/>
        <w:rPr>
          <w:b/>
        </w:rPr>
      </w:pPr>
    </w:p>
    <w:p w14:paraId="5FDE6222" w14:textId="40D0D8EA" w:rsidR="00FB26F9" w:rsidRDefault="00420CA8" w:rsidP="00FB26F9">
      <w:pPr>
        <w:ind w:firstLine="709"/>
        <w:jc w:val="both"/>
        <w:rPr>
          <w:bCs/>
        </w:rPr>
      </w:pPr>
      <w:r>
        <w:rPr>
          <w:bCs/>
        </w:rPr>
        <w:t xml:space="preserve">Докладчик </w:t>
      </w:r>
      <w:r w:rsidR="00FB26F9">
        <w:rPr>
          <w:b/>
        </w:rPr>
        <w:t>Игонин С.Е</w:t>
      </w:r>
      <w:r w:rsidR="00743099">
        <w:rPr>
          <w:b/>
        </w:rPr>
        <w:t>.</w:t>
      </w:r>
      <w:r>
        <w:rPr>
          <w:bCs/>
        </w:rPr>
        <w:t xml:space="preserve"> </w:t>
      </w:r>
      <w:r w:rsidR="00A93BE2">
        <w:rPr>
          <w:bCs/>
        </w:rPr>
        <w:t xml:space="preserve">согласно экспертному заключению (приложение № 1 к настоящему протоколу) предлагает </w:t>
      </w:r>
      <w:r w:rsidR="00FB26F9" w:rsidRPr="00FB26F9">
        <w:rPr>
          <w:bCs/>
        </w:rPr>
        <w:t>установить ООО «</w:t>
      </w:r>
      <w:proofErr w:type="spellStart"/>
      <w:r w:rsidR="00FB26F9" w:rsidRPr="00FB26F9">
        <w:rPr>
          <w:bCs/>
        </w:rPr>
        <w:t>Тяжинтрансгаз</w:t>
      </w:r>
      <w:proofErr w:type="spellEnd"/>
      <w:r w:rsidR="00FB26F9" w:rsidRPr="00FB26F9">
        <w:rPr>
          <w:bCs/>
        </w:rPr>
        <w:t>», ИНН 4243015126, розничную цену на сжиженный газ, реализуемый населению для бытовых нужд, кроме газа для арендаторов нежилых помещений в жилых домах и газа для заправки автотранспортных средств на период с 01.01.2021 по 31.12.2021, в размере 36,10 руб./кг.</w:t>
      </w:r>
    </w:p>
    <w:p w14:paraId="271E5EA7" w14:textId="69C368F2" w:rsidR="00FB26F9" w:rsidRDefault="00FB26F9" w:rsidP="00FB26F9">
      <w:pPr>
        <w:ind w:firstLine="709"/>
        <w:jc w:val="both"/>
        <w:rPr>
          <w:b/>
        </w:rPr>
      </w:pPr>
    </w:p>
    <w:p w14:paraId="31FBCFCE" w14:textId="77777777" w:rsidR="00363019" w:rsidRDefault="00363019" w:rsidP="00363019">
      <w:pPr>
        <w:ind w:firstLine="709"/>
        <w:jc w:val="both"/>
        <w:rPr>
          <w:bCs/>
        </w:rPr>
      </w:pPr>
      <w:r w:rsidRPr="00C50FF6">
        <w:rPr>
          <w:bCs/>
        </w:rPr>
        <w:t>Отмечено, что в деле имеется письменное обращение (</w:t>
      </w:r>
      <w:proofErr w:type="spellStart"/>
      <w:r w:rsidRPr="00C50FF6">
        <w:rPr>
          <w:bCs/>
        </w:rPr>
        <w:t>вх</w:t>
      </w:r>
      <w:proofErr w:type="spellEnd"/>
      <w:r w:rsidRPr="00C50FF6">
        <w:rPr>
          <w:bCs/>
        </w:rPr>
        <w:t xml:space="preserve">. № 4534 от 30.09.2020; </w:t>
      </w:r>
      <w:r w:rsidRPr="00C50FF6">
        <w:rPr>
          <w:bCs/>
        </w:rPr>
        <w:br/>
        <w:t>исх. № 156 от 30.09.2020)</w:t>
      </w:r>
      <w:r>
        <w:rPr>
          <w:bCs/>
        </w:rPr>
        <w:t xml:space="preserve"> за подписью директора ООО «</w:t>
      </w:r>
      <w:proofErr w:type="spellStart"/>
      <w:r>
        <w:rPr>
          <w:bCs/>
        </w:rPr>
        <w:t>Тяжинтрансгаз</w:t>
      </w:r>
      <w:proofErr w:type="spellEnd"/>
      <w:r>
        <w:rPr>
          <w:bCs/>
        </w:rPr>
        <w:t xml:space="preserve">» Матейко А.И. </w:t>
      </w:r>
      <w:r>
        <w:rPr>
          <w:bCs/>
        </w:rPr>
        <w:br/>
        <w:t>с просьбой рассмотреть изменение тарифа без участия представителей общества.</w:t>
      </w:r>
    </w:p>
    <w:p w14:paraId="089E0A3F" w14:textId="77777777" w:rsidR="00363019" w:rsidRPr="00FB26F9" w:rsidRDefault="00363019" w:rsidP="00FB26F9">
      <w:pPr>
        <w:ind w:firstLine="709"/>
        <w:jc w:val="both"/>
        <w:rPr>
          <w:b/>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5A39977A" w14:textId="77777777" w:rsidR="00AD3671" w:rsidRPr="00C619D5" w:rsidRDefault="00AD3671" w:rsidP="00363019">
      <w:pPr>
        <w:jc w:val="both"/>
        <w:rPr>
          <w:bCs/>
        </w:rPr>
      </w:pPr>
    </w:p>
    <w:p w14:paraId="09CC073D" w14:textId="77777777" w:rsidR="00FB26F9" w:rsidRDefault="00FB26F9" w:rsidP="006C618E">
      <w:pPr>
        <w:ind w:firstLine="709"/>
        <w:jc w:val="both"/>
        <w:sectPr w:rsidR="00FB26F9" w:rsidSect="00422020">
          <w:footerReference w:type="even" r:id="rId8"/>
          <w:footerReference w:type="default" r:id="rId9"/>
          <w:pgSz w:w="11906" w:h="16838"/>
          <w:pgMar w:top="709" w:right="851" w:bottom="709" w:left="1134" w:header="720" w:footer="397" w:gutter="0"/>
          <w:cols w:space="720"/>
          <w:docGrid w:linePitch="326"/>
        </w:sectPr>
      </w:pPr>
    </w:p>
    <w:p w14:paraId="73F8EA16" w14:textId="343C566B" w:rsidR="005361D4" w:rsidRPr="0025183B" w:rsidRDefault="00943C6C" w:rsidP="006C618E">
      <w:pPr>
        <w:ind w:firstLine="709"/>
        <w:jc w:val="both"/>
      </w:pPr>
      <w:r w:rsidRPr="0025183B">
        <w:lastRenderedPageBreak/>
        <w:t xml:space="preserve">Члены Правления </w:t>
      </w:r>
      <w:r w:rsidR="00380B7A" w:rsidRPr="0025183B">
        <w:t>Р</w:t>
      </w:r>
      <w:r w:rsidRPr="0025183B">
        <w:t xml:space="preserve">егиональной энергетической комиссии </w:t>
      </w:r>
      <w:r w:rsidR="00A07729" w:rsidRPr="0025183B">
        <w:t>Кузбасса</w:t>
      </w:r>
      <w:r w:rsidRPr="0025183B">
        <w:t>:</w:t>
      </w:r>
    </w:p>
    <w:p w14:paraId="17255059" w14:textId="0854B985" w:rsidR="001343AE" w:rsidRPr="0025183B" w:rsidRDefault="001343AE" w:rsidP="004601A9">
      <w:pPr>
        <w:tabs>
          <w:tab w:val="left" w:pos="5580"/>
          <w:tab w:val="left" w:pos="9639"/>
        </w:tabs>
        <w:jc w:val="both"/>
      </w:pPr>
    </w:p>
    <w:p w14:paraId="355DD0CD" w14:textId="77777777" w:rsidR="00874318" w:rsidRPr="0025183B" w:rsidRDefault="00874318" w:rsidP="004601A9">
      <w:pPr>
        <w:tabs>
          <w:tab w:val="left" w:pos="5580"/>
          <w:tab w:val="left" w:pos="9639"/>
        </w:tabs>
        <w:jc w:val="both"/>
      </w:pPr>
    </w:p>
    <w:p w14:paraId="423347E2" w14:textId="452FEA39" w:rsidR="00874318" w:rsidRPr="0025183B" w:rsidRDefault="00874318" w:rsidP="00874318">
      <w:pPr>
        <w:tabs>
          <w:tab w:val="left" w:pos="5580"/>
          <w:tab w:val="left" w:pos="9639"/>
        </w:tabs>
        <w:ind w:firstLine="709"/>
        <w:jc w:val="both"/>
      </w:pPr>
      <w:r w:rsidRPr="0025183B">
        <w:t>_____________________О.А. Чурсина</w:t>
      </w:r>
    </w:p>
    <w:p w14:paraId="3C528058" w14:textId="6B2005C3" w:rsidR="001343AE" w:rsidRPr="0025183B" w:rsidRDefault="001343AE" w:rsidP="006E554A">
      <w:pPr>
        <w:tabs>
          <w:tab w:val="left" w:pos="5580"/>
          <w:tab w:val="left" w:pos="9498"/>
        </w:tabs>
      </w:pPr>
    </w:p>
    <w:p w14:paraId="4689FA02" w14:textId="77777777" w:rsidR="00874318" w:rsidRPr="0025183B" w:rsidRDefault="00874318" w:rsidP="006E554A">
      <w:pPr>
        <w:tabs>
          <w:tab w:val="left" w:pos="5580"/>
          <w:tab w:val="left" w:pos="9498"/>
        </w:tabs>
      </w:pPr>
    </w:p>
    <w:p w14:paraId="4D0D2D70" w14:textId="6EF7178C" w:rsidR="00B5500A" w:rsidRPr="0025183B" w:rsidRDefault="00B5500A" w:rsidP="00B5500A">
      <w:pPr>
        <w:tabs>
          <w:tab w:val="left" w:pos="5580"/>
          <w:tab w:val="left" w:pos="9639"/>
        </w:tabs>
        <w:ind w:firstLine="709"/>
        <w:jc w:val="both"/>
      </w:pPr>
      <w:r w:rsidRPr="0025183B">
        <w:t>_____________________М.В. Зинченко</w:t>
      </w:r>
    </w:p>
    <w:p w14:paraId="2D53FF49" w14:textId="44128C81" w:rsidR="0017238A" w:rsidRPr="0025183B" w:rsidRDefault="0017238A" w:rsidP="006E554A">
      <w:pPr>
        <w:tabs>
          <w:tab w:val="left" w:pos="5580"/>
          <w:tab w:val="left" w:pos="9498"/>
        </w:tabs>
      </w:pPr>
    </w:p>
    <w:p w14:paraId="16A51738" w14:textId="77777777" w:rsidR="001343AE" w:rsidRPr="0025183B" w:rsidRDefault="001343AE" w:rsidP="006E554A">
      <w:pPr>
        <w:tabs>
          <w:tab w:val="left" w:pos="5580"/>
          <w:tab w:val="left" w:pos="9498"/>
        </w:tabs>
      </w:pPr>
    </w:p>
    <w:p w14:paraId="3E0D41E8" w14:textId="3C290A42" w:rsidR="00E701B3" w:rsidRPr="0025183B" w:rsidRDefault="00E701B3" w:rsidP="00E701B3">
      <w:pPr>
        <w:tabs>
          <w:tab w:val="left" w:pos="5580"/>
          <w:tab w:val="left" w:pos="9639"/>
        </w:tabs>
        <w:ind w:firstLine="709"/>
        <w:jc w:val="both"/>
      </w:pPr>
      <w:r w:rsidRPr="0025183B">
        <w:t>_____________________</w:t>
      </w:r>
      <w:r w:rsidR="00CF1BBB" w:rsidRPr="0025183B">
        <w:t xml:space="preserve">С.В. </w:t>
      </w:r>
      <w:proofErr w:type="spellStart"/>
      <w:r w:rsidR="00CF1BBB" w:rsidRPr="0025183B">
        <w:t>Кулебакин</w:t>
      </w:r>
      <w:proofErr w:type="spellEnd"/>
    </w:p>
    <w:p w14:paraId="50C5F41D" w14:textId="5FBEC401" w:rsidR="0017238A" w:rsidRPr="0025183B" w:rsidRDefault="0017238A" w:rsidP="00E701B3">
      <w:pPr>
        <w:tabs>
          <w:tab w:val="left" w:pos="5580"/>
          <w:tab w:val="left" w:pos="9639"/>
        </w:tabs>
        <w:ind w:firstLine="709"/>
        <w:jc w:val="both"/>
      </w:pPr>
    </w:p>
    <w:p w14:paraId="34723747" w14:textId="77777777" w:rsidR="00F3646E" w:rsidRPr="0025183B" w:rsidRDefault="00F3646E" w:rsidP="00E701B3">
      <w:pPr>
        <w:tabs>
          <w:tab w:val="left" w:pos="5580"/>
          <w:tab w:val="left" w:pos="9639"/>
        </w:tabs>
        <w:ind w:firstLine="709"/>
        <w:jc w:val="both"/>
      </w:pPr>
    </w:p>
    <w:p w14:paraId="5CE88838" w14:textId="7D3F65A6" w:rsidR="00F3646E" w:rsidRPr="0025183B" w:rsidRDefault="00F3646E" w:rsidP="00F3646E">
      <w:pPr>
        <w:tabs>
          <w:tab w:val="left" w:pos="5580"/>
          <w:tab w:val="left" w:pos="9639"/>
        </w:tabs>
        <w:ind w:firstLine="709"/>
        <w:jc w:val="both"/>
      </w:pPr>
      <w:r w:rsidRPr="0025183B">
        <w:t>_____________________Э.Б. Гусельщиков</w:t>
      </w:r>
    </w:p>
    <w:p w14:paraId="41EDC35B" w14:textId="3648F56B" w:rsidR="0017238A" w:rsidRPr="0025183B" w:rsidRDefault="0017238A" w:rsidP="005F2917">
      <w:pPr>
        <w:tabs>
          <w:tab w:val="left" w:pos="5580"/>
          <w:tab w:val="left" w:pos="9498"/>
        </w:tabs>
      </w:pPr>
    </w:p>
    <w:p w14:paraId="27FBE9C8" w14:textId="77777777" w:rsidR="00874318" w:rsidRPr="0025183B" w:rsidRDefault="00874318" w:rsidP="005F2917">
      <w:pPr>
        <w:tabs>
          <w:tab w:val="left" w:pos="5580"/>
          <w:tab w:val="left" w:pos="9498"/>
        </w:tabs>
      </w:pPr>
    </w:p>
    <w:p w14:paraId="00FDF4EA" w14:textId="4BAEB4A3" w:rsidR="00874318" w:rsidRPr="0025183B" w:rsidRDefault="00874318" w:rsidP="00874318">
      <w:pPr>
        <w:tabs>
          <w:tab w:val="left" w:pos="5580"/>
          <w:tab w:val="left" w:pos="9639"/>
        </w:tabs>
        <w:ind w:firstLine="709"/>
        <w:jc w:val="both"/>
      </w:pPr>
      <w:r w:rsidRPr="0025183B">
        <w:t>_____________________С. Е. Игонин</w:t>
      </w:r>
    </w:p>
    <w:p w14:paraId="29A96616" w14:textId="77777777" w:rsidR="00874318" w:rsidRPr="0025183B" w:rsidRDefault="00874318" w:rsidP="00874318">
      <w:pPr>
        <w:tabs>
          <w:tab w:val="left" w:pos="5580"/>
          <w:tab w:val="left" w:pos="9639"/>
        </w:tabs>
        <w:ind w:firstLine="709"/>
        <w:jc w:val="both"/>
      </w:pPr>
    </w:p>
    <w:p w14:paraId="5B7919C1" w14:textId="765635EA" w:rsidR="00490DC2" w:rsidRPr="0025183B" w:rsidRDefault="00490DC2" w:rsidP="005F2917">
      <w:pPr>
        <w:tabs>
          <w:tab w:val="left" w:pos="5580"/>
          <w:tab w:val="left" w:pos="9498"/>
        </w:tabs>
      </w:pPr>
    </w:p>
    <w:p w14:paraId="645F4FCF" w14:textId="77777777" w:rsidR="008C1278" w:rsidRPr="0025183B"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25183B">
        <w:t xml:space="preserve">Секретарь заседания: ____________________ </w:t>
      </w:r>
      <w:r w:rsidR="00E31724" w:rsidRPr="0025183B">
        <w:t>К.С. Юхневич</w:t>
      </w:r>
    </w:p>
    <w:p w14:paraId="19E49F35" w14:textId="77777777" w:rsidR="00420CA8" w:rsidRDefault="00420CA8" w:rsidP="00F9021B">
      <w:pPr>
        <w:tabs>
          <w:tab w:val="left" w:pos="5580"/>
          <w:tab w:val="left" w:pos="9498"/>
        </w:tabs>
        <w:ind w:firstLine="709"/>
        <w:sectPr w:rsidR="00420CA8" w:rsidSect="00422020">
          <w:pgSz w:w="11906" w:h="16838"/>
          <w:pgMar w:top="709" w:right="851" w:bottom="709" w:left="1134" w:header="720" w:footer="397" w:gutter="0"/>
          <w:cols w:space="720"/>
          <w:docGrid w:linePitch="326"/>
        </w:sectPr>
      </w:pPr>
    </w:p>
    <w:p w14:paraId="79227FB9" w14:textId="3B85F6F3" w:rsidR="00B47160" w:rsidRDefault="00B47160" w:rsidP="00FB26F9">
      <w:pPr>
        <w:tabs>
          <w:tab w:val="left" w:pos="5580"/>
          <w:tab w:val="left" w:pos="9498"/>
        </w:tabs>
        <w:ind w:right="-569" w:firstLine="6804"/>
      </w:pPr>
      <w:r>
        <w:lastRenderedPageBreak/>
        <w:t xml:space="preserve">Приложение № 1 к протоколу № </w:t>
      </w:r>
      <w:r w:rsidR="00FB26F9">
        <w:t>61</w:t>
      </w:r>
    </w:p>
    <w:p w14:paraId="3B8AC3C2" w14:textId="77777777" w:rsidR="00B47160" w:rsidRDefault="00B47160" w:rsidP="00FB26F9">
      <w:pPr>
        <w:tabs>
          <w:tab w:val="left" w:pos="5580"/>
          <w:tab w:val="left" w:pos="9498"/>
        </w:tabs>
        <w:ind w:right="-569" w:firstLine="6804"/>
      </w:pPr>
      <w:r>
        <w:t>заседания Правления Региональной</w:t>
      </w:r>
    </w:p>
    <w:p w14:paraId="5584C483" w14:textId="77777777" w:rsidR="00B47160" w:rsidRDefault="00B47160" w:rsidP="00FB26F9">
      <w:pPr>
        <w:tabs>
          <w:tab w:val="left" w:pos="5580"/>
          <w:tab w:val="left" w:pos="9498"/>
        </w:tabs>
        <w:ind w:right="-569" w:firstLine="6804"/>
      </w:pPr>
      <w:r>
        <w:t>энергетической комиссии</w:t>
      </w:r>
    </w:p>
    <w:p w14:paraId="6173CA07" w14:textId="4E032041" w:rsidR="00B47160" w:rsidRDefault="00B47160" w:rsidP="00FB26F9">
      <w:pPr>
        <w:tabs>
          <w:tab w:val="left" w:pos="5580"/>
          <w:tab w:val="left" w:pos="9498"/>
        </w:tabs>
        <w:ind w:right="-569" w:firstLine="6804"/>
      </w:pPr>
      <w:r>
        <w:t>Кузбасса от</w:t>
      </w:r>
      <w:r w:rsidR="00430A90">
        <w:t xml:space="preserve"> </w:t>
      </w:r>
      <w:r w:rsidR="00FB26F9">
        <w:t>01</w:t>
      </w:r>
      <w:r>
        <w:t>.</w:t>
      </w:r>
      <w:r w:rsidR="00FB26F9">
        <w:t>10</w:t>
      </w:r>
      <w:r>
        <w:t>.2020</w:t>
      </w:r>
    </w:p>
    <w:p w14:paraId="29EBB4DC" w14:textId="77777777" w:rsidR="00FB26F9" w:rsidRPr="00FB26F9" w:rsidRDefault="00FB26F9" w:rsidP="00FB26F9">
      <w:pPr>
        <w:tabs>
          <w:tab w:val="left" w:pos="426"/>
          <w:tab w:val="right" w:leader="dot" w:pos="9356"/>
        </w:tabs>
        <w:rPr>
          <w:b/>
          <w:snapToGrid w:val="0"/>
          <w:sz w:val="28"/>
          <w:szCs w:val="28"/>
          <w:lang w:val="en-US"/>
        </w:rPr>
      </w:pPr>
    </w:p>
    <w:p w14:paraId="52863310" w14:textId="77777777" w:rsidR="00FB26F9" w:rsidRPr="00FB26F9" w:rsidRDefault="00FB26F9" w:rsidP="00FB26F9">
      <w:pPr>
        <w:jc w:val="center"/>
        <w:rPr>
          <w:snapToGrid w:val="0"/>
          <w:sz w:val="28"/>
          <w:szCs w:val="28"/>
        </w:rPr>
      </w:pPr>
      <w:r w:rsidRPr="00FB26F9">
        <w:rPr>
          <w:snapToGrid w:val="0"/>
          <w:sz w:val="28"/>
          <w:szCs w:val="28"/>
        </w:rPr>
        <w:t>Экспертное заключение</w:t>
      </w:r>
    </w:p>
    <w:p w14:paraId="0161D02C" w14:textId="77777777" w:rsidR="00FB26F9" w:rsidRPr="00FB26F9" w:rsidRDefault="00FB26F9" w:rsidP="00FB26F9">
      <w:pPr>
        <w:jc w:val="center"/>
        <w:rPr>
          <w:snapToGrid w:val="0"/>
          <w:sz w:val="28"/>
          <w:szCs w:val="28"/>
        </w:rPr>
      </w:pPr>
      <w:r w:rsidRPr="00FB26F9">
        <w:rPr>
          <w:snapToGrid w:val="0"/>
          <w:sz w:val="28"/>
          <w:szCs w:val="28"/>
        </w:rPr>
        <w:t>Региональной энергетической комиссии Кузбасса</w:t>
      </w:r>
    </w:p>
    <w:p w14:paraId="207BD5EB" w14:textId="77777777" w:rsidR="00FB26F9" w:rsidRPr="00FB26F9" w:rsidRDefault="00FB26F9" w:rsidP="00FB26F9">
      <w:pPr>
        <w:jc w:val="center"/>
        <w:rPr>
          <w:snapToGrid w:val="0"/>
          <w:sz w:val="28"/>
          <w:szCs w:val="28"/>
        </w:rPr>
      </w:pPr>
      <w:r w:rsidRPr="00FB26F9">
        <w:rPr>
          <w:snapToGrid w:val="0"/>
          <w:sz w:val="28"/>
          <w:szCs w:val="28"/>
        </w:rPr>
        <w:t>по материалам, представленным ООО «</w:t>
      </w:r>
      <w:proofErr w:type="spellStart"/>
      <w:r w:rsidRPr="00FB26F9">
        <w:rPr>
          <w:snapToGrid w:val="0"/>
          <w:sz w:val="28"/>
          <w:szCs w:val="28"/>
        </w:rPr>
        <w:t>Тяжинтрансгаз</w:t>
      </w:r>
      <w:proofErr w:type="spellEnd"/>
      <w:r w:rsidRPr="00FB26F9">
        <w:rPr>
          <w:snapToGrid w:val="0"/>
          <w:sz w:val="28"/>
          <w:szCs w:val="28"/>
        </w:rPr>
        <w:t>», для установления цен на сжиженный газ в баллонах, реализуемый населению для бытовых нужд, на 2021 год</w:t>
      </w:r>
    </w:p>
    <w:p w14:paraId="3511766B" w14:textId="77777777" w:rsidR="00FB26F9" w:rsidRDefault="00FB26F9" w:rsidP="00FB26F9">
      <w:pPr>
        <w:keepNext/>
        <w:tabs>
          <w:tab w:val="left" w:pos="284"/>
        </w:tabs>
        <w:jc w:val="center"/>
        <w:outlineLvl w:val="0"/>
        <w:rPr>
          <w:snapToGrid w:val="0"/>
          <w:sz w:val="28"/>
          <w:szCs w:val="28"/>
        </w:rPr>
      </w:pPr>
      <w:bookmarkStart w:id="2" w:name="_Toc21094907"/>
      <w:bookmarkStart w:id="3" w:name="_Toc23151633"/>
    </w:p>
    <w:p w14:paraId="09407DFC" w14:textId="027747FD" w:rsidR="00FB26F9" w:rsidRPr="00FB26F9" w:rsidRDefault="00FB26F9" w:rsidP="00FB26F9">
      <w:pPr>
        <w:keepNext/>
        <w:tabs>
          <w:tab w:val="left" w:pos="284"/>
        </w:tabs>
        <w:jc w:val="center"/>
        <w:outlineLvl w:val="0"/>
        <w:rPr>
          <w:rFonts w:cs="Arial"/>
          <w:b/>
          <w:bCs/>
          <w:snapToGrid w:val="0"/>
          <w:kern w:val="32"/>
          <w:sz w:val="28"/>
          <w:szCs w:val="32"/>
          <w:lang w:eastAsia="en-US"/>
        </w:rPr>
      </w:pPr>
      <w:r w:rsidRPr="00FB26F9">
        <w:rPr>
          <w:rFonts w:cs="Arial"/>
          <w:b/>
          <w:bCs/>
          <w:snapToGrid w:val="0"/>
          <w:kern w:val="32"/>
          <w:sz w:val="28"/>
          <w:szCs w:val="32"/>
          <w:lang w:eastAsia="en-US"/>
        </w:rPr>
        <w:t>Общая характеристика предприятия</w:t>
      </w:r>
      <w:bookmarkEnd w:id="2"/>
      <w:bookmarkEnd w:id="3"/>
    </w:p>
    <w:p w14:paraId="0A2DEA5E" w14:textId="77777777" w:rsidR="00FB26F9" w:rsidRPr="00FB26F9" w:rsidRDefault="00FB26F9" w:rsidP="00FB26F9">
      <w:pPr>
        <w:ind w:firstLine="709"/>
        <w:jc w:val="center"/>
        <w:rPr>
          <w:b/>
          <w:snapToGrid w:val="0"/>
          <w:sz w:val="28"/>
          <w:szCs w:val="28"/>
          <w:u w:val="single"/>
        </w:rPr>
      </w:pPr>
    </w:p>
    <w:p w14:paraId="1E84C602" w14:textId="77777777" w:rsidR="00FB26F9" w:rsidRPr="00FB26F9" w:rsidRDefault="00FB26F9" w:rsidP="00FB26F9">
      <w:pPr>
        <w:ind w:firstLine="709"/>
        <w:jc w:val="both"/>
        <w:rPr>
          <w:sz w:val="28"/>
          <w:szCs w:val="28"/>
        </w:rPr>
      </w:pPr>
      <w:r w:rsidRPr="00FB26F9">
        <w:rPr>
          <w:sz w:val="28"/>
          <w:szCs w:val="28"/>
        </w:rPr>
        <w:t>Полное наименование организации – Общество с ограниченной ответственностью «</w:t>
      </w:r>
      <w:proofErr w:type="spellStart"/>
      <w:r w:rsidRPr="00FB26F9">
        <w:rPr>
          <w:sz w:val="28"/>
          <w:szCs w:val="28"/>
        </w:rPr>
        <w:t>Тяжинтрансгаз</w:t>
      </w:r>
      <w:proofErr w:type="spellEnd"/>
      <w:r w:rsidRPr="00FB26F9">
        <w:rPr>
          <w:sz w:val="28"/>
          <w:szCs w:val="28"/>
        </w:rPr>
        <w:t>».</w:t>
      </w:r>
    </w:p>
    <w:p w14:paraId="66ACF47F" w14:textId="77777777" w:rsidR="00FB26F9" w:rsidRPr="00FB26F9" w:rsidRDefault="00FB26F9" w:rsidP="00FB26F9">
      <w:pPr>
        <w:ind w:firstLine="709"/>
        <w:jc w:val="both"/>
        <w:rPr>
          <w:sz w:val="28"/>
          <w:szCs w:val="28"/>
        </w:rPr>
      </w:pPr>
      <w:r w:rsidRPr="00FB26F9">
        <w:rPr>
          <w:sz w:val="28"/>
          <w:szCs w:val="28"/>
        </w:rPr>
        <w:t>Сокращенное наименование организации – ООО «</w:t>
      </w:r>
      <w:proofErr w:type="spellStart"/>
      <w:r w:rsidRPr="00FB26F9">
        <w:rPr>
          <w:sz w:val="28"/>
          <w:szCs w:val="28"/>
        </w:rPr>
        <w:t>Тяжинтрансгаз</w:t>
      </w:r>
      <w:proofErr w:type="spellEnd"/>
      <w:r w:rsidRPr="00FB26F9">
        <w:rPr>
          <w:sz w:val="28"/>
          <w:szCs w:val="28"/>
        </w:rPr>
        <w:t>».</w:t>
      </w:r>
    </w:p>
    <w:p w14:paraId="142C87B4" w14:textId="77777777" w:rsidR="00FB26F9" w:rsidRPr="00FB26F9" w:rsidRDefault="00FB26F9" w:rsidP="00FB26F9">
      <w:pPr>
        <w:ind w:firstLine="709"/>
        <w:jc w:val="both"/>
        <w:rPr>
          <w:sz w:val="28"/>
          <w:szCs w:val="28"/>
        </w:rPr>
      </w:pPr>
      <w:r w:rsidRPr="00FB26F9">
        <w:rPr>
          <w:sz w:val="28"/>
          <w:szCs w:val="28"/>
        </w:rPr>
        <w:t>Юридический адрес: 652240 Кемеровская Область, Тяжинский район, поселок городского типа Тяжинский, улица Ленина, 24.</w:t>
      </w:r>
    </w:p>
    <w:p w14:paraId="0B5EB685" w14:textId="77777777" w:rsidR="00FB26F9" w:rsidRPr="00FB26F9" w:rsidRDefault="00FB26F9" w:rsidP="00FB26F9">
      <w:pPr>
        <w:ind w:firstLine="709"/>
        <w:jc w:val="both"/>
        <w:rPr>
          <w:sz w:val="28"/>
          <w:szCs w:val="28"/>
        </w:rPr>
      </w:pPr>
      <w:r w:rsidRPr="00FB26F9">
        <w:rPr>
          <w:sz w:val="28"/>
          <w:szCs w:val="28"/>
        </w:rPr>
        <w:t>Фактический адрес: 652240 Кемеровская Область, Тяжинский район, поселок городского типа Тяжинский, улица Рабочая, 10.</w:t>
      </w:r>
    </w:p>
    <w:p w14:paraId="4B8CD3A6" w14:textId="77777777" w:rsidR="00FB26F9" w:rsidRPr="00FB26F9" w:rsidRDefault="00FB26F9" w:rsidP="00FB26F9">
      <w:pPr>
        <w:ind w:firstLine="709"/>
        <w:jc w:val="both"/>
        <w:rPr>
          <w:sz w:val="28"/>
          <w:szCs w:val="28"/>
        </w:rPr>
      </w:pPr>
      <w:r w:rsidRPr="00FB26F9">
        <w:rPr>
          <w:sz w:val="28"/>
          <w:szCs w:val="28"/>
        </w:rPr>
        <w:t>Должность, фамилия, имя, отчество руководителя – директор Матейко Александр Иванович.</w:t>
      </w:r>
    </w:p>
    <w:p w14:paraId="74A05E25" w14:textId="77777777" w:rsidR="00FB26F9" w:rsidRPr="00FB26F9" w:rsidRDefault="00FB26F9" w:rsidP="00FB26F9">
      <w:pPr>
        <w:ind w:firstLine="709"/>
        <w:jc w:val="both"/>
        <w:rPr>
          <w:sz w:val="28"/>
          <w:szCs w:val="28"/>
        </w:rPr>
      </w:pPr>
      <w:r w:rsidRPr="00FB26F9">
        <w:rPr>
          <w:sz w:val="28"/>
          <w:szCs w:val="28"/>
        </w:rPr>
        <w:t xml:space="preserve">Должность, фамилия, имя, отчество контактного лица предприятия, рабочий телефон – Чернышева Валентина Яковлевна, телефон: </w:t>
      </w:r>
      <w:r w:rsidRPr="00FB26F9">
        <w:rPr>
          <w:sz w:val="28"/>
          <w:szCs w:val="28"/>
        </w:rPr>
        <w:br/>
        <w:t>8 (38449) 2-87-84.</w:t>
      </w:r>
    </w:p>
    <w:p w14:paraId="47489F49" w14:textId="77777777" w:rsidR="00FB26F9" w:rsidRPr="00FB26F9" w:rsidRDefault="00FB26F9" w:rsidP="00FB26F9">
      <w:pPr>
        <w:ind w:firstLine="709"/>
        <w:jc w:val="both"/>
        <w:rPr>
          <w:sz w:val="28"/>
          <w:szCs w:val="28"/>
        </w:rPr>
      </w:pPr>
      <w:r w:rsidRPr="00FB26F9">
        <w:rPr>
          <w:sz w:val="28"/>
          <w:szCs w:val="28"/>
        </w:rPr>
        <w:t>ООО «</w:t>
      </w:r>
      <w:bookmarkStart w:id="4" w:name="_Hlk51145579"/>
      <w:proofErr w:type="spellStart"/>
      <w:r w:rsidRPr="00FB26F9">
        <w:rPr>
          <w:sz w:val="28"/>
          <w:szCs w:val="28"/>
        </w:rPr>
        <w:t>Тяжинтрансгаз</w:t>
      </w:r>
      <w:bookmarkEnd w:id="4"/>
      <w:proofErr w:type="spellEnd"/>
      <w:r w:rsidRPr="00FB26F9">
        <w:rPr>
          <w:sz w:val="28"/>
          <w:szCs w:val="28"/>
        </w:rPr>
        <w:t>» применяет упрощенную систему налогообложения.</w:t>
      </w:r>
    </w:p>
    <w:p w14:paraId="48139873" w14:textId="77777777" w:rsidR="00FB26F9" w:rsidRPr="00FB26F9" w:rsidRDefault="00FB26F9" w:rsidP="00FB26F9">
      <w:pPr>
        <w:ind w:firstLine="709"/>
        <w:jc w:val="both"/>
        <w:rPr>
          <w:sz w:val="28"/>
          <w:szCs w:val="28"/>
        </w:rPr>
      </w:pPr>
      <w:r w:rsidRPr="00FB26F9">
        <w:rPr>
          <w:sz w:val="28"/>
          <w:szCs w:val="28"/>
        </w:rPr>
        <w:t>ООО «</w:t>
      </w:r>
      <w:proofErr w:type="spellStart"/>
      <w:r w:rsidRPr="00FB26F9">
        <w:rPr>
          <w:sz w:val="28"/>
          <w:szCs w:val="28"/>
        </w:rPr>
        <w:t>Тяжинтрансгаз</w:t>
      </w:r>
      <w:proofErr w:type="spellEnd"/>
      <w:r w:rsidRPr="00FB26F9">
        <w:rPr>
          <w:sz w:val="28"/>
          <w:szCs w:val="28"/>
        </w:rPr>
        <w:t xml:space="preserve">» осуществляет свою деятельность в соответствии </w:t>
      </w:r>
      <w:r w:rsidRPr="00FB26F9">
        <w:rPr>
          <w:sz w:val="28"/>
          <w:szCs w:val="28"/>
        </w:rPr>
        <w:br/>
        <w:t>с действующим на территории Российской Федерации законодательством, Уставом предприятия.</w:t>
      </w:r>
    </w:p>
    <w:p w14:paraId="32CC40F4" w14:textId="77777777" w:rsidR="00FB26F9" w:rsidRPr="00FB26F9" w:rsidRDefault="00FB26F9" w:rsidP="00FB26F9">
      <w:pPr>
        <w:ind w:firstLine="709"/>
        <w:jc w:val="both"/>
        <w:rPr>
          <w:sz w:val="28"/>
          <w:szCs w:val="28"/>
        </w:rPr>
      </w:pPr>
      <w:r w:rsidRPr="00FB26F9">
        <w:rPr>
          <w:sz w:val="28"/>
          <w:szCs w:val="28"/>
        </w:rPr>
        <w:t xml:space="preserve">Основной деятельностью предприятия является обеспечение </w:t>
      </w:r>
      <w:proofErr w:type="spellStart"/>
      <w:r w:rsidRPr="00FB26F9">
        <w:rPr>
          <w:sz w:val="28"/>
          <w:szCs w:val="28"/>
        </w:rPr>
        <w:t>сжижженным</w:t>
      </w:r>
      <w:proofErr w:type="spellEnd"/>
      <w:r w:rsidRPr="00FB26F9">
        <w:rPr>
          <w:sz w:val="28"/>
          <w:szCs w:val="28"/>
        </w:rPr>
        <w:t xml:space="preserve"> газом население района. Кроме этого, предприятие занимается продажей кислорода, углекислого газа, а также реализацией сниженного газа в баллонах организациям.</w:t>
      </w:r>
    </w:p>
    <w:p w14:paraId="60E4ADED" w14:textId="77777777" w:rsidR="00FB26F9" w:rsidRPr="00FB26F9" w:rsidRDefault="00FB26F9" w:rsidP="00FB26F9">
      <w:pPr>
        <w:ind w:firstLine="709"/>
        <w:jc w:val="both"/>
        <w:rPr>
          <w:sz w:val="28"/>
          <w:szCs w:val="28"/>
        </w:rPr>
      </w:pPr>
      <w:r w:rsidRPr="00FB26F9">
        <w:rPr>
          <w:sz w:val="28"/>
          <w:szCs w:val="28"/>
        </w:rPr>
        <w:t xml:space="preserve">Коэффициент распределения всех затрат на потребительский рынок </w:t>
      </w:r>
      <w:r w:rsidRPr="00FB26F9">
        <w:rPr>
          <w:sz w:val="28"/>
          <w:szCs w:val="28"/>
        </w:rPr>
        <w:br/>
        <w:t xml:space="preserve">в соответствии с объемом потребления газа населением составляет 0,81 </w:t>
      </w:r>
      <w:r w:rsidRPr="00FB26F9">
        <w:rPr>
          <w:sz w:val="28"/>
          <w:szCs w:val="28"/>
        </w:rPr>
        <w:br/>
        <w:t>(доп. материалы пояснительная записка).</w:t>
      </w:r>
    </w:p>
    <w:p w14:paraId="3FF13C68" w14:textId="77777777" w:rsidR="00FB26F9" w:rsidRPr="00FB26F9" w:rsidRDefault="00FB26F9" w:rsidP="00FB26F9">
      <w:pPr>
        <w:ind w:firstLine="709"/>
        <w:jc w:val="both"/>
        <w:rPr>
          <w:sz w:val="28"/>
          <w:szCs w:val="28"/>
        </w:rPr>
      </w:pPr>
      <w:r w:rsidRPr="00FB26F9">
        <w:rPr>
          <w:sz w:val="28"/>
          <w:szCs w:val="28"/>
        </w:rPr>
        <w:t xml:space="preserve">Коэффициент распределения затрат на газ для населения, </w:t>
      </w:r>
      <w:r w:rsidRPr="00FB26F9">
        <w:rPr>
          <w:sz w:val="28"/>
          <w:szCs w:val="28"/>
        </w:rPr>
        <w:br/>
        <w:t>в соответствии с объемом потребления газа населением, составляет 0,92 (доп. материалы) от общего объема потребления газа.</w:t>
      </w:r>
    </w:p>
    <w:p w14:paraId="24A73D6C" w14:textId="77777777" w:rsidR="00FB26F9" w:rsidRPr="00FB26F9" w:rsidRDefault="00FB26F9" w:rsidP="00FB26F9">
      <w:pPr>
        <w:ind w:firstLine="709"/>
        <w:jc w:val="both"/>
        <w:rPr>
          <w:sz w:val="28"/>
          <w:szCs w:val="28"/>
        </w:rPr>
      </w:pPr>
      <w:r w:rsidRPr="00FB26F9">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FB26F9">
        <w:rPr>
          <w:sz w:val="28"/>
          <w:szCs w:val="28"/>
        </w:rPr>
        <w:br/>
        <w:t xml:space="preserve">на официальном сайте Минэкономразвития России 26.09.2020, индекс потребительских цен составил: </w:t>
      </w:r>
    </w:p>
    <w:p w14:paraId="3EEC1155" w14:textId="77777777" w:rsidR="00FB26F9" w:rsidRPr="00FB26F9" w:rsidRDefault="00FB26F9" w:rsidP="00FB26F9">
      <w:pPr>
        <w:ind w:firstLine="709"/>
        <w:jc w:val="both"/>
        <w:rPr>
          <w:sz w:val="28"/>
          <w:szCs w:val="28"/>
        </w:rPr>
      </w:pPr>
      <w:r w:rsidRPr="00FB26F9">
        <w:rPr>
          <w:sz w:val="28"/>
          <w:szCs w:val="28"/>
        </w:rPr>
        <w:t>1,032 (2020/2019); 1,036 (2021/2020).</w:t>
      </w:r>
    </w:p>
    <w:p w14:paraId="0161AD18" w14:textId="77777777" w:rsidR="00FB26F9" w:rsidRPr="00FB26F9" w:rsidRDefault="00FB26F9" w:rsidP="00FB26F9">
      <w:pPr>
        <w:ind w:firstLine="709"/>
        <w:jc w:val="both"/>
        <w:rPr>
          <w:sz w:val="28"/>
          <w:szCs w:val="28"/>
        </w:rPr>
      </w:pPr>
      <w:r w:rsidRPr="00FB26F9">
        <w:rPr>
          <w:sz w:val="28"/>
          <w:szCs w:val="28"/>
        </w:rPr>
        <w:t>Индекс цен производителей (обеспечение электрической энергией, газом и паром) составил:</w:t>
      </w:r>
    </w:p>
    <w:p w14:paraId="1B3A2293" w14:textId="77777777" w:rsidR="00FB26F9" w:rsidRPr="00FB26F9" w:rsidRDefault="00FB26F9" w:rsidP="00FB26F9">
      <w:pPr>
        <w:ind w:firstLine="709"/>
        <w:jc w:val="both"/>
        <w:rPr>
          <w:sz w:val="28"/>
          <w:szCs w:val="28"/>
        </w:rPr>
      </w:pPr>
      <w:r w:rsidRPr="00FB26F9">
        <w:rPr>
          <w:sz w:val="28"/>
          <w:szCs w:val="28"/>
        </w:rPr>
        <w:t>1,03</w:t>
      </w:r>
      <w:r w:rsidRPr="00FB26F9">
        <w:rPr>
          <w:sz w:val="28"/>
          <w:szCs w:val="28"/>
          <w:lang w:val="en-US"/>
        </w:rPr>
        <w:t>2</w:t>
      </w:r>
      <w:r w:rsidRPr="00FB26F9">
        <w:rPr>
          <w:sz w:val="28"/>
          <w:szCs w:val="28"/>
        </w:rPr>
        <w:t xml:space="preserve"> (2020/2019); 1,040 (2021/2020).</w:t>
      </w:r>
    </w:p>
    <w:p w14:paraId="204D255E" w14:textId="77777777" w:rsidR="00FB26F9" w:rsidRPr="00FB26F9" w:rsidRDefault="00FB26F9" w:rsidP="00FB26F9">
      <w:pPr>
        <w:keepNext/>
        <w:tabs>
          <w:tab w:val="left" w:pos="284"/>
        </w:tabs>
        <w:jc w:val="center"/>
        <w:outlineLvl w:val="0"/>
        <w:rPr>
          <w:rFonts w:cs="Arial"/>
          <w:b/>
          <w:bCs/>
          <w:snapToGrid w:val="0"/>
          <w:kern w:val="32"/>
          <w:sz w:val="28"/>
          <w:szCs w:val="32"/>
          <w:lang w:eastAsia="en-US"/>
        </w:rPr>
      </w:pPr>
      <w:bookmarkStart w:id="5" w:name="_Toc470509569"/>
      <w:bookmarkStart w:id="6" w:name="_Toc495492832"/>
      <w:bookmarkStart w:id="7" w:name="_Toc21094908"/>
      <w:bookmarkStart w:id="8" w:name="_Toc23151634"/>
      <w:r w:rsidRPr="00FB26F9">
        <w:rPr>
          <w:rFonts w:cs="Arial"/>
          <w:b/>
          <w:bCs/>
          <w:snapToGrid w:val="0"/>
          <w:kern w:val="32"/>
          <w:sz w:val="28"/>
          <w:szCs w:val="32"/>
          <w:lang w:eastAsia="en-US"/>
        </w:rPr>
        <w:t>Нормативно правовая база</w:t>
      </w:r>
      <w:bookmarkEnd w:id="5"/>
      <w:bookmarkEnd w:id="6"/>
      <w:bookmarkEnd w:id="7"/>
      <w:bookmarkEnd w:id="8"/>
    </w:p>
    <w:p w14:paraId="4A9F3C76" w14:textId="77777777" w:rsidR="00FB26F9" w:rsidRPr="00FB26F9" w:rsidRDefault="00FB26F9" w:rsidP="00FB26F9">
      <w:pPr>
        <w:ind w:firstLine="709"/>
        <w:rPr>
          <w:snapToGrid w:val="0"/>
          <w:sz w:val="28"/>
          <w:szCs w:val="28"/>
          <w:lang w:eastAsia="en-US"/>
        </w:rPr>
      </w:pPr>
    </w:p>
    <w:p w14:paraId="59DF4AA1" w14:textId="77777777" w:rsidR="00FB26F9" w:rsidRPr="00FB26F9" w:rsidRDefault="00FB26F9" w:rsidP="00AD3671">
      <w:pPr>
        <w:numPr>
          <w:ilvl w:val="0"/>
          <w:numId w:val="8"/>
        </w:numPr>
        <w:tabs>
          <w:tab w:val="left" w:pos="1134"/>
          <w:tab w:val="left" w:pos="9900"/>
        </w:tabs>
        <w:ind w:left="0" w:firstLine="709"/>
        <w:jc w:val="both"/>
        <w:rPr>
          <w:snapToGrid w:val="0"/>
          <w:sz w:val="28"/>
          <w:szCs w:val="28"/>
        </w:rPr>
      </w:pPr>
      <w:r w:rsidRPr="00FB26F9">
        <w:rPr>
          <w:snapToGrid w:val="0"/>
          <w:sz w:val="28"/>
          <w:szCs w:val="28"/>
        </w:rPr>
        <w:lastRenderedPageBreak/>
        <w:t>Гражданский кодекс Российской Федерации.</w:t>
      </w:r>
    </w:p>
    <w:p w14:paraId="663ED6DB" w14:textId="77777777" w:rsidR="00FB26F9" w:rsidRPr="00FB26F9" w:rsidRDefault="00FB26F9" w:rsidP="00AD3671">
      <w:pPr>
        <w:numPr>
          <w:ilvl w:val="0"/>
          <w:numId w:val="8"/>
        </w:numPr>
        <w:tabs>
          <w:tab w:val="left" w:pos="1134"/>
          <w:tab w:val="left" w:pos="9900"/>
        </w:tabs>
        <w:ind w:left="0" w:firstLine="709"/>
        <w:jc w:val="both"/>
        <w:rPr>
          <w:snapToGrid w:val="0"/>
          <w:sz w:val="28"/>
          <w:szCs w:val="28"/>
        </w:rPr>
      </w:pPr>
      <w:r w:rsidRPr="00FB26F9">
        <w:rPr>
          <w:snapToGrid w:val="0"/>
          <w:sz w:val="28"/>
          <w:szCs w:val="28"/>
        </w:rPr>
        <w:t>Налоговый кодекс Российской Федерации.</w:t>
      </w:r>
    </w:p>
    <w:p w14:paraId="13C57DA2" w14:textId="77777777" w:rsidR="00FB26F9" w:rsidRPr="00FB26F9" w:rsidRDefault="00FB26F9" w:rsidP="00AD3671">
      <w:pPr>
        <w:numPr>
          <w:ilvl w:val="0"/>
          <w:numId w:val="8"/>
        </w:numPr>
        <w:tabs>
          <w:tab w:val="left" w:pos="1134"/>
          <w:tab w:val="left" w:pos="9900"/>
        </w:tabs>
        <w:ind w:left="0" w:firstLine="709"/>
        <w:jc w:val="both"/>
        <w:rPr>
          <w:snapToGrid w:val="0"/>
          <w:sz w:val="28"/>
          <w:szCs w:val="28"/>
        </w:rPr>
      </w:pPr>
      <w:r w:rsidRPr="00FB26F9">
        <w:rPr>
          <w:snapToGrid w:val="0"/>
          <w:sz w:val="28"/>
          <w:szCs w:val="28"/>
        </w:rPr>
        <w:t>Трудовой Кодекс Российской Федерации.</w:t>
      </w:r>
    </w:p>
    <w:p w14:paraId="1A715CD0" w14:textId="77777777" w:rsidR="00FB26F9" w:rsidRPr="00FB26F9" w:rsidRDefault="00FB26F9" w:rsidP="00AD3671">
      <w:pPr>
        <w:numPr>
          <w:ilvl w:val="0"/>
          <w:numId w:val="8"/>
        </w:numPr>
        <w:tabs>
          <w:tab w:val="left" w:pos="1134"/>
          <w:tab w:val="left" w:pos="9900"/>
        </w:tabs>
        <w:ind w:left="0" w:firstLine="709"/>
        <w:jc w:val="both"/>
        <w:rPr>
          <w:snapToGrid w:val="0"/>
          <w:sz w:val="28"/>
          <w:szCs w:val="28"/>
        </w:rPr>
      </w:pPr>
      <w:r w:rsidRPr="00FB26F9">
        <w:rPr>
          <w:snapToGrid w:val="0"/>
          <w:sz w:val="28"/>
          <w:szCs w:val="28"/>
        </w:rPr>
        <w:t>Федеральный Закон от 17.08.1995 № 147-ФЗ «О естественных монополиях».</w:t>
      </w:r>
    </w:p>
    <w:p w14:paraId="0A024A71" w14:textId="77777777" w:rsidR="00FB26F9" w:rsidRPr="00FB26F9" w:rsidRDefault="00FB26F9" w:rsidP="00AD3671">
      <w:pPr>
        <w:numPr>
          <w:ilvl w:val="0"/>
          <w:numId w:val="8"/>
        </w:numPr>
        <w:tabs>
          <w:tab w:val="left" w:pos="1134"/>
          <w:tab w:val="left" w:pos="9900"/>
        </w:tabs>
        <w:ind w:left="0" w:firstLine="709"/>
        <w:jc w:val="both"/>
        <w:rPr>
          <w:snapToGrid w:val="0"/>
          <w:sz w:val="28"/>
          <w:szCs w:val="28"/>
        </w:rPr>
      </w:pPr>
      <w:r w:rsidRPr="00FB26F9">
        <w:rPr>
          <w:snapToGrid w:val="0"/>
          <w:sz w:val="28"/>
          <w:szCs w:val="28"/>
        </w:rPr>
        <w:t xml:space="preserve"> Постановление Правительства РФ от 06.07.1998 № 700 </w:t>
      </w:r>
      <w:r w:rsidRPr="00FB26F9">
        <w:rPr>
          <w:snapToGrid w:val="0"/>
          <w:sz w:val="28"/>
          <w:szCs w:val="28"/>
        </w:rPr>
        <w:br/>
        <w:t xml:space="preserve">«О введении раздельного учета затрат по регулируемым видам деятельности </w:t>
      </w:r>
      <w:r w:rsidRPr="00FB26F9">
        <w:rPr>
          <w:snapToGrid w:val="0"/>
          <w:sz w:val="28"/>
          <w:szCs w:val="28"/>
        </w:rPr>
        <w:br/>
        <w:t>в энергетике».</w:t>
      </w:r>
    </w:p>
    <w:p w14:paraId="14EE9158" w14:textId="77777777" w:rsidR="00FB26F9" w:rsidRPr="00FB26F9" w:rsidRDefault="00FB26F9" w:rsidP="00AD3671">
      <w:pPr>
        <w:numPr>
          <w:ilvl w:val="0"/>
          <w:numId w:val="8"/>
        </w:numPr>
        <w:autoSpaceDE w:val="0"/>
        <w:autoSpaceDN w:val="0"/>
        <w:adjustRightInd w:val="0"/>
        <w:ind w:left="0" w:firstLine="709"/>
        <w:jc w:val="both"/>
        <w:rPr>
          <w:snapToGrid w:val="0"/>
          <w:sz w:val="28"/>
          <w:szCs w:val="28"/>
        </w:rPr>
      </w:pPr>
      <w:bookmarkStart w:id="9" w:name="_Hlk49777598"/>
      <w:r w:rsidRPr="00FB26F9">
        <w:rPr>
          <w:sz w:val="28"/>
          <w:szCs w:val="28"/>
        </w:rPr>
        <w:t>Приказ ФАС России от 07.08.2019 № 1072/19</w:t>
      </w:r>
      <w:bookmarkEnd w:id="9"/>
      <w:r w:rsidRPr="00FB26F9">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1F4A8A9A" w14:textId="77777777" w:rsidR="00FB26F9" w:rsidRPr="00FB26F9" w:rsidRDefault="00FB26F9" w:rsidP="00AD3671">
      <w:pPr>
        <w:numPr>
          <w:ilvl w:val="0"/>
          <w:numId w:val="8"/>
        </w:numPr>
        <w:tabs>
          <w:tab w:val="left" w:pos="1134"/>
        </w:tabs>
        <w:ind w:left="0" w:firstLine="709"/>
        <w:jc w:val="both"/>
        <w:rPr>
          <w:snapToGrid w:val="0"/>
          <w:sz w:val="28"/>
          <w:szCs w:val="28"/>
        </w:rPr>
      </w:pPr>
      <w:r w:rsidRPr="00FB26F9">
        <w:rPr>
          <w:snapToGrid w:val="0"/>
          <w:sz w:val="28"/>
          <w:szCs w:val="28"/>
        </w:rPr>
        <w:t xml:space="preserve">Прочие законы и подзаконные акты, методические разработки </w:t>
      </w:r>
      <w:r w:rsidRPr="00FB26F9">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09B4012D" w14:textId="77777777" w:rsidR="00FB26F9" w:rsidRPr="00FB26F9" w:rsidRDefault="00FB26F9" w:rsidP="00FB26F9">
      <w:pPr>
        <w:tabs>
          <w:tab w:val="left" w:pos="851"/>
          <w:tab w:val="left" w:pos="1134"/>
        </w:tabs>
        <w:ind w:firstLine="709"/>
        <w:jc w:val="both"/>
        <w:rPr>
          <w:snapToGrid w:val="0"/>
          <w:szCs w:val="28"/>
        </w:rPr>
      </w:pPr>
      <w:r w:rsidRPr="00FB26F9">
        <w:rPr>
          <w:snapToGrid w:val="0"/>
          <w:sz w:val="28"/>
          <w:szCs w:val="28"/>
        </w:rPr>
        <w:t>Вся нормативно – методическая основа используется в редакции, действующей на момент проведения экспертизы.</w:t>
      </w:r>
    </w:p>
    <w:p w14:paraId="599DDCE9" w14:textId="77777777" w:rsidR="00FB26F9" w:rsidRPr="00FB26F9" w:rsidRDefault="00FB26F9" w:rsidP="00FB26F9">
      <w:pPr>
        <w:ind w:firstLine="709"/>
        <w:rPr>
          <w:snapToGrid w:val="0"/>
          <w:sz w:val="28"/>
          <w:szCs w:val="28"/>
        </w:rPr>
      </w:pPr>
    </w:p>
    <w:p w14:paraId="1830AE04" w14:textId="77777777" w:rsidR="00FB26F9" w:rsidRPr="00FB26F9" w:rsidRDefault="00FB26F9" w:rsidP="00FB26F9">
      <w:pPr>
        <w:keepNext/>
        <w:tabs>
          <w:tab w:val="left" w:pos="284"/>
        </w:tabs>
        <w:jc w:val="center"/>
        <w:outlineLvl w:val="0"/>
        <w:rPr>
          <w:rFonts w:cs="Arial"/>
          <w:b/>
          <w:bCs/>
          <w:snapToGrid w:val="0"/>
          <w:kern w:val="32"/>
          <w:sz w:val="28"/>
          <w:szCs w:val="32"/>
          <w:lang w:eastAsia="en-US"/>
        </w:rPr>
      </w:pPr>
      <w:bookmarkStart w:id="10" w:name="_Toc21094909"/>
      <w:bookmarkStart w:id="11" w:name="_Toc23151635"/>
      <w:r w:rsidRPr="00FB26F9">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0"/>
      <w:bookmarkEnd w:id="11"/>
    </w:p>
    <w:p w14:paraId="1E907AFD" w14:textId="77777777" w:rsidR="00FB26F9" w:rsidRPr="00FB26F9" w:rsidRDefault="00FB26F9" w:rsidP="00FB26F9">
      <w:pPr>
        <w:ind w:firstLine="709"/>
        <w:jc w:val="both"/>
        <w:rPr>
          <w:snapToGrid w:val="0"/>
          <w:sz w:val="28"/>
          <w:szCs w:val="28"/>
        </w:rPr>
      </w:pPr>
    </w:p>
    <w:p w14:paraId="27CB03D8" w14:textId="77777777" w:rsidR="00FB26F9" w:rsidRPr="00FB26F9" w:rsidRDefault="00FB26F9" w:rsidP="00FB26F9">
      <w:pPr>
        <w:ind w:firstLine="709"/>
        <w:jc w:val="both"/>
        <w:rPr>
          <w:snapToGrid w:val="0"/>
          <w:sz w:val="28"/>
          <w:szCs w:val="28"/>
        </w:rPr>
      </w:pPr>
      <w:r w:rsidRPr="00FB26F9">
        <w:rPr>
          <w:snapToGrid w:val="0"/>
          <w:sz w:val="28"/>
          <w:szCs w:val="28"/>
        </w:rPr>
        <w:t>Материалы ООО «</w:t>
      </w:r>
      <w:proofErr w:type="spellStart"/>
      <w:r w:rsidRPr="00FB26F9">
        <w:rPr>
          <w:snapToGrid w:val="0"/>
          <w:sz w:val="28"/>
          <w:szCs w:val="28"/>
        </w:rPr>
        <w:t>Тяжинтрансгаз</w:t>
      </w:r>
      <w:proofErr w:type="spellEnd"/>
      <w:r w:rsidRPr="00FB26F9">
        <w:rPr>
          <w:snapToGrid w:val="0"/>
          <w:sz w:val="28"/>
          <w:szCs w:val="28"/>
        </w:rPr>
        <w:t xml:space="preserve">» по расчету тарифов </w:t>
      </w:r>
      <w:r w:rsidRPr="00FB26F9">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FB26F9">
        <w:rPr>
          <w:sz w:val="28"/>
          <w:szCs w:val="28"/>
        </w:rPr>
        <w:t xml:space="preserve">приказом ФАС России </w:t>
      </w:r>
      <w:r w:rsidRPr="00FB26F9">
        <w:rPr>
          <w:sz w:val="28"/>
          <w:szCs w:val="28"/>
        </w:rPr>
        <w:br/>
        <w:t>от 07.08.2019 № 1072/19</w:t>
      </w:r>
      <w:r w:rsidRPr="00FB26F9">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25F3755" w14:textId="77777777" w:rsidR="00FB26F9" w:rsidRPr="00FB26F9" w:rsidRDefault="00FB26F9" w:rsidP="00FB26F9">
      <w:pPr>
        <w:ind w:firstLine="709"/>
        <w:jc w:val="both"/>
        <w:rPr>
          <w:snapToGrid w:val="0"/>
          <w:sz w:val="28"/>
          <w:szCs w:val="28"/>
        </w:rPr>
      </w:pPr>
    </w:p>
    <w:p w14:paraId="09DA84C2" w14:textId="77777777" w:rsidR="00FB26F9" w:rsidRPr="00FB26F9" w:rsidRDefault="00FB26F9" w:rsidP="00FB26F9">
      <w:pPr>
        <w:keepNext/>
        <w:tabs>
          <w:tab w:val="left" w:pos="284"/>
        </w:tabs>
        <w:jc w:val="center"/>
        <w:outlineLvl w:val="0"/>
        <w:rPr>
          <w:rFonts w:cs="Arial"/>
          <w:b/>
          <w:bCs/>
          <w:snapToGrid w:val="0"/>
          <w:kern w:val="32"/>
          <w:sz w:val="28"/>
          <w:szCs w:val="32"/>
          <w:lang w:eastAsia="en-US"/>
        </w:rPr>
      </w:pPr>
      <w:bookmarkStart w:id="12" w:name="_Toc21094910"/>
      <w:bookmarkStart w:id="13" w:name="_Toc23151636"/>
      <w:r w:rsidRPr="00FB26F9">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2"/>
      <w:bookmarkEnd w:id="13"/>
    </w:p>
    <w:p w14:paraId="1F23C7E4" w14:textId="77777777" w:rsidR="00FB26F9" w:rsidRPr="00FB26F9" w:rsidRDefault="00FB26F9" w:rsidP="00FB26F9">
      <w:pPr>
        <w:ind w:firstLine="709"/>
        <w:jc w:val="both"/>
        <w:rPr>
          <w:snapToGrid w:val="0"/>
          <w:sz w:val="28"/>
          <w:szCs w:val="28"/>
        </w:rPr>
      </w:pPr>
    </w:p>
    <w:p w14:paraId="3AB83F42" w14:textId="77777777" w:rsidR="00FB26F9" w:rsidRPr="00FB26F9" w:rsidRDefault="00FB26F9" w:rsidP="00FB26F9">
      <w:pPr>
        <w:ind w:firstLine="709"/>
        <w:jc w:val="both"/>
        <w:rPr>
          <w:snapToGrid w:val="0"/>
          <w:sz w:val="28"/>
          <w:szCs w:val="28"/>
        </w:rPr>
      </w:pPr>
      <w:r w:rsidRPr="00FB26F9">
        <w:rPr>
          <w:snapToGrid w:val="0"/>
          <w:sz w:val="28"/>
          <w:szCs w:val="28"/>
        </w:rPr>
        <w:t xml:space="preserve">Экспертами рассматривались и принимались во внимание </w:t>
      </w:r>
      <w:r w:rsidRPr="00FB26F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FB26F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95FA11D" w14:textId="77777777" w:rsidR="00FB26F9" w:rsidRPr="00FB26F9" w:rsidRDefault="00FB26F9" w:rsidP="00FB26F9">
      <w:pPr>
        <w:ind w:firstLine="709"/>
        <w:jc w:val="both"/>
        <w:rPr>
          <w:snapToGrid w:val="0"/>
          <w:sz w:val="28"/>
          <w:szCs w:val="28"/>
        </w:rPr>
      </w:pPr>
      <w:r w:rsidRPr="00FB26F9">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FB26F9">
        <w:rPr>
          <w:snapToGrid w:val="0"/>
          <w:sz w:val="28"/>
          <w:szCs w:val="28"/>
        </w:rPr>
        <w:t>Тяжинтрансгаз</w:t>
      </w:r>
      <w:proofErr w:type="spellEnd"/>
      <w:r w:rsidRPr="00FB26F9">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2021год.</w:t>
      </w:r>
    </w:p>
    <w:p w14:paraId="74B4C314" w14:textId="77777777" w:rsidR="00FB26F9" w:rsidRPr="00FB26F9" w:rsidRDefault="00FB26F9" w:rsidP="00FB26F9">
      <w:pPr>
        <w:ind w:firstLine="709"/>
        <w:jc w:val="both"/>
        <w:rPr>
          <w:snapToGrid w:val="0"/>
          <w:sz w:val="28"/>
          <w:szCs w:val="28"/>
        </w:rPr>
      </w:pPr>
    </w:p>
    <w:p w14:paraId="55ACC588" w14:textId="77777777" w:rsidR="00FB26F9" w:rsidRPr="00FB26F9" w:rsidRDefault="00FB26F9" w:rsidP="00FB26F9">
      <w:pPr>
        <w:ind w:firstLine="709"/>
        <w:jc w:val="both"/>
        <w:rPr>
          <w:snapToGrid w:val="0"/>
          <w:sz w:val="28"/>
          <w:szCs w:val="28"/>
        </w:rPr>
      </w:pPr>
    </w:p>
    <w:p w14:paraId="6022E891" w14:textId="77777777" w:rsidR="00FB26F9" w:rsidRPr="00FB26F9" w:rsidRDefault="00FB26F9" w:rsidP="00FB26F9">
      <w:pPr>
        <w:keepNext/>
        <w:tabs>
          <w:tab w:val="left" w:pos="284"/>
        </w:tabs>
        <w:jc w:val="center"/>
        <w:outlineLvl w:val="0"/>
        <w:rPr>
          <w:rFonts w:cs="Arial"/>
          <w:b/>
          <w:bCs/>
          <w:snapToGrid w:val="0"/>
          <w:kern w:val="32"/>
          <w:sz w:val="28"/>
          <w:szCs w:val="32"/>
          <w:lang w:eastAsia="en-US"/>
        </w:rPr>
      </w:pPr>
      <w:r w:rsidRPr="00FB26F9">
        <w:rPr>
          <w:rFonts w:cs="Arial"/>
          <w:b/>
          <w:bCs/>
          <w:snapToGrid w:val="0"/>
          <w:kern w:val="32"/>
          <w:sz w:val="28"/>
          <w:szCs w:val="32"/>
          <w:lang w:eastAsia="en-US"/>
        </w:rPr>
        <w:t xml:space="preserve"> </w:t>
      </w:r>
      <w:bookmarkStart w:id="14" w:name="_Toc23151637"/>
      <w:r w:rsidRPr="00FB26F9">
        <w:rPr>
          <w:rFonts w:cs="Arial"/>
          <w:b/>
          <w:bCs/>
          <w:snapToGrid w:val="0"/>
          <w:kern w:val="32"/>
          <w:sz w:val="28"/>
          <w:szCs w:val="32"/>
          <w:lang w:eastAsia="en-US"/>
        </w:rPr>
        <w:t>Анализ расходов ООО «</w:t>
      </w:r>
      <w:proofErr w:type="spellStart"/>
      <w:r w:rsidRPr="00FB26F9">
        <w:rPr>
          <w:rFonts w:cs="Arial"/>
          <w:b/>
          <w:bCs/>
          <w:snapToGrid w:val="0"/>
          <w:kern w:val="32"/>
          <w:sz w:val="28"/>
          <w:szCs w:val="28"/>
          <w:lang w:eastAsia="en-US"/>
        </w:rPr>
        <w:t>Тяжинтрансгаз</w:t>
      </w:r>
      <w:proofErr w:type="spellEnd"/>
      <w:r w:rsidRPr="00FB26F9">
        <w:rPr>
          <w:rFonts w:cs="Arial"/>
          <w:b/>
          <w:bCs/>
          <w:snapToGrid w:val="0"/>
          <w:kern w:val="32"/>
          <w:sz w:val="28"/>
          <w:szCs w:val="32"/>
          <w:lang w:eastAsia="en-US"/>
        </w:rPr>
        <w:t xml:space="preserve">» </w:t>
      </w:r>
      <w:r w:rsidRPr="00FB26F9">
        <w:rPr>
          <w:rFonts w:cs="Arial"/>
          <w:b/>
          <w:bCs/>
          <w:snapToGrid w:val="0"/>
          <w:kern w:val="32"/>
          <w:sz w:val="28"/>
          <w:szCs w:val="32"/>
          <w:lang w:eastAsia="en-US"/>
        </w:rPr>
        <w:br/>
      </w:r>
      <w:bookmarkEnd w:id="14"/>
    </w:p>
    <w:p w14:paraId="3640EDAD"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Объем приобретаемого сжиженного газа населением</w:t>
      </w:r>
    </w:p>
    <w:p w14:paraId="73EAC802" w14:textId="77777777" w:rsidR="00FB26F9" w:rsidRPr="00FB26F9" w:rsidRDefault="00FB26F9" w:rsidP="00FB26F9">
      <w:pPr>
        <w:rPr>
          <w:snapToGrid w:val="0"/>
          <w:sz w:val="28"/>
          <w:szCs w:val="28"/>
          <w:lang w:eastAsia="en-US"/>
        </w:rPr>
      </w:pPr>
    </w:p>
    <w:p w14:paraId="1107DD7B" w14:textId="77777777" w:rsidR="00FB26F9" w:rsidRPr="00FB26F9" w:rsidRDefault="00FB26F9" w:rsidP="00FB26F9">
      <w:pPr>
        <w:autoSpaceDE w:val="0"/>
        <w:autoSpaceDN w:val="0"/>
        <w:adjustRightInd w:val="0"/>
        <w:ind w:firstLine="851"/>
        <w:jc w:val="both"/>
        <w:rPr>
          <w:snapToGrid w:val="0"/>
          <w:sz w:val="28"/>
          <w:szCs w:val="28"/>
        </w:rPr>
      </w:pPr>
      <w:bookmarkStart w:id="15" w:name="_Hlk23317569"/>
      <w:r w:rsidRPr="00FB26F9">
        <w:rPr>
          <w:snapToGrid w:val="0"/>
          <w:sz w:val="28"/>
          <w:szCs w:val="28"/>
        </w:rPr>
        <w:t>В соответствии с письмом администрации Тяжинского муниципального округа №03/1574 от 25.06.2020 плановый объем реализации газа на 2021 год составит 110 тонн.</w:t>
      </w:r>
      <w:bookmarkEnd w:id="15"/>
    </w:p>
    <w:p w14:paraId="75C868C2" w14:textId="77777777" w:rsidR="00FB26F9" w:rsidRPr="00FB26F9" w:rsidRDefault="00FB26F9" w:rsidP="00FB26F9">
      <w:pPr>
        <w:autoSpaceDE w:val="0"/>
        <w:autoSpaceDN w:val="0"/>
        <w:adjustRightInd w:val="0"/>
        <w:ind w:firstLine="851"/>
        <w:jc w:val="both"/>
        <w:rPr>
          <w:snapToGrid w:val="0"/>
          <w:sz w:val="28"/>
          <w:szCs w:val="28"/>
        </w:rPr>
      </w:pPr>
    </w:p>
    <w:p w14:paraId="2467D9B5"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Фонд оплаты труда</w:t>
      </w:r>
    </w:p>
    <w:p w14:paraId="3F17B8B7" w14:textId="77777777" w:rsidR="00FB26F9" w:rsidRPr="00FB26F9" w:rsidRDefault="00FB26F9" w:rsidP="00FB26F9">
      <w:pPr>
        <w:autoSpaceDE w:val="0"/>
        <w:autoSpaceDN w:val="0"/>
        <w:adjustRightInd w:val="0"/>
        <w:ind w:firstLine="851"/>
        <w:jc w:val="both"/>
        <w:rPr>
          <w:snapToGrid w:val="0"/>
          <w:sz w:val="28"/>
          <w:szCs w:val="28"/>
          <w:highlight w:val="yellow"/>
          <w:lang w:eastAsia="en-US"/>
        </w:rPr>
      </w:pPr>
    </w:p>
    <w:p w14:paraId="0C1614A8"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2739 тыс. руб. </w:t>
      </w:r>
    </w:p>
    <w:p w14:paraId="46233225"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Экспертами были рассмотрены и проанализированы следующие представленные материалы:</w:t>
      </w:r>
    </w:p>
    <w:p w14:paraId="4F47895C" w14:textId="77777777" w:rsidR="00FB26F9" w:rsidRPr="00FB26F9" w:rsidRDefault="00FB26F9" w:rsidP="00FB26F9">
      <w:pPr>
        <w:tabs>
          <w:tab w:val="left" w:pos="1890"/>
        </w:tabs>
        <w:ind w:firstLine="709"/>
        <w:jc w:val="both"/>
        <w:rPr>
          <w:snapToGrid w:val="0"/>
          <w:sz w:val="28"/>
          <w:szCs w:val="28"/>
          <w:lang w:eastAsia="en-US"/>
        </w:rPr>
      </w:pPr>
      <w:r w:rsidRPr="00FB26F9">
        <w:rPr>
          <w:snapToGrid w:val="0"/>
          <w:sz w:val="28"/>
          <w:szCs w:val="28"/>
          <w:lang w:eastAsia="en-US"/>
        </w:rPr>
        <w:t>Штатное расписание за 2019 год (стр. 73 том 1).</w:t>
      </w:r>
    </w:p>
    <w:p w14:paraId="066D790C" w14:textId="77777777" w:rsidR="00FB26F9" w:rsidRPr="00FB26F9" w:rsidRDefault="00FB26F9" w:rsidP="00FB26F9">
      <w:pPr>
        <w:tabs>
          <w:tab w:val="left" w:pos="1890"/>
        </w:tabs>
        <w:ind w:firstLine="709"/>
        <w:jc w:val="both"/>
        <w:rPr>
          <w:snapToGrid w:val="0"/>
          <w:sz w:val="28"/>
          <w:szCs w:val="28"/>
          <w:lang w:eastAsia="en-US"/>
        </w:rPr>
      </w:pPr>
      <w:r w:rsidRPr="00FB26F9">
        <w:rPr>
          <w:snapToGrid w:val="0"/>
          <w:sz w:val="28"/>
          <w:szCs w:val="28"/>
          <w:lang w:eastAsia="en-US"/>
        </w:rPr>
        <w:t>Сводная ведомость начисления заработной платы за 2019 год (стр. 74 том 1).</w:t>
      </w:r>
    </w:p>
    <w:p w14:paraId="30C9870B" w14:textId="77777777" w:rsidR="00FB26F9" w:rsidRPr="00FB26F9" w:rsidRDefault="00FB26F9" w:rsidP="00FB26F9">
      <w:pPr>
        <w:tabs>
          <w:tab w:val="left" w:pos="1890"/>
        </w:tabs>
        <w:ind w:firstLine="709"/>
        <w:jc w:val="both"/>
        <w:rPr>
          <w:snapToGrid w:val="0"/>
          <w:sz w:val="28"/>
          <w:szCs w:val="28"/>
          <w:lang w:eastAsia="en-US"/>
        </w:rPr>
      </w:pPr>
      <w:r w:rsidRPr="00FB26F9">
        <w:rPr>
          <w:snapToGrid w:val="0"/>
          <w:sz w:val="28"/>
          <w:szCs w:val="28"/>
          <w:lang w:eastAsia="en-US"/>
        </w:rPr>
        <w:t>Оборотно-сальдовая ведомость за 2019 год по счету 20 в разрезе оплаты труда (стр. 42 том 2).</w:t>
      </w:r>
    </w:p>
    <w:p w14:paraId="3E4E87FD" w14:textId="77777777" w:rsidR="00FB26F9" w:rsidRPr="00FB26F9" w:rsidRDefault="00FB26F9" w:rsidP="00FB26F9">
      <w:pPr>
        <w:tabs>
          <w:tab w:val="left" w:pos="1890"/>
        </w:tabs>
        <w:ind w:firstLine="709"/>
        <w:jc w:val="both"/>
        <w:rPr>
          <w:snapToGrid w:val="0"/>
          <w:sz w:val="28"/>
          <w:szCs w:val="28"/>
          <w:lang w:eastAsia="en-US"/>
        </w:rPr>
      </w:pPr>
      <w:r w:rsidRPr="00FB26F9">
        <w:rPr>
          <w:snapToGrid w:val="0"/>
          <w:sz w:val="28"/>
          <w:szCs w:val="28"/>
          <w:lang w:eastAsia="en-US"/>
        </w:rPr>
        <w:t xml:space="preserve">Средняя заработная плата за 2019 год в соответствии </w:t>
      </w:r>
      <w:r w:rsidRPr="00FB26F9">
        <w:rPr>
          <w:snapToGrid w:val="0"/>
          <w:sz w:val="28"/>
          <w:szCs w:val="28"/>
          <w:lang w:eastAsia="en-US"/>
        </w:rPr>
        <w:br/>
        <w:t xml:space="preserve">с представленными </w:t>
      </w:r>
      <w:proofErr w:type="spellStart"/>
      <w:r w:rsidRPr="00FB26F9">
        <w:rPr>
          <w:snapToGrid w:val="0"/>
          <w:sz w:val="28"/>
          <w:szCs w:val="28"/>
          <w:lang w:eastAsia="en-US"/>
        </w:rPr>
        <w:t>оборотно</w:t>
      </w:r>
      <w:proofErr w:type="spellEnd"/>
      <w:r w:rsidRPr="00FB26F9">
        <w:rPr>
          <w:snapToGrid w:val="0"/>
          <w:sz w:val="28"/>
          <w:szCs w:val="28"/>
          <w:lang w:eastAsia="en-US"/>
        </w:rPr>
        <w:t xml:space="preserve">-сальдовыми ведомостями составила </w:t>
      </w:r>
      <w:r w:rsidRPr="00FB26F9">
        <w:rPr>
          <w:snapToGrid w:val="0"/>
          <w:sz w:val="28"/>
          <w:szCs w:val="28"/>
          <w:lang w:eastAsia="en-US"/>
        </w:rPr>
        <w:br/>
        <w:t xml:space="preserve">17947 рублей/месяц. С учетом индексации экономически обоснованная заработная плата на 2021 год составила 19188 руб./мес. (17947 руб./мес. × 1,032 × 1,036). </w:t>
      </w:r>
    </w:p>
    <w:p w14:paraId="65C3CA54" w14:textId="77777777" w:rsidR="00FB26F9" w:rsidRPr="00FB26F9" w:rsidRDefault="00FB26F9" w:rsidP="00FB26F9">
      <w:pPr>
        <w:tabs>
          <w:tab w:val="left" w:pos="1890"/>
        </w:tabs>
        <w:ind w:firstLine="709"/>
        <w:jc w:val="both"/>
        <w:rPr>
          <w:snapToGrid w:val="0"/>
          <w:sz w:val="28"/>
          <w:szCs w:val="28"/>
          <w:lang w:eastAsia="en-US"/>
        </w:rPr>
      </w:pPr>
      <w:r w:rsidRPr="00FB26F9">
        <w:rPr>
          <w:snapToGrid w:val="0"/>
          <w:sz w:val="28"/>
          <w:szCs w:val="28"/>
          <w:lang w:eastAsia="en-US"/>
        </w:rPr>
        <w:t xml:space="preserve">В соответствии с данными </w:t>
      </w:r>
      <w:proofErr w:type="spellStart"/>
      <w:r w:rsidRPr="00FB26F9">
        <w:rPr>
          <w:snapToGrid w:val="0"/>
          <w:sz w:val="28"/>
          <w:szCs w:val="28"/>
          <w:lang w:eastAsia="en-US"/>
        </w:rPr>
        <w:t>Кемеровостат</w:t>
      </w:r>
      <w:proofErr w:type="spellEnd"/>
      <w:r w:rsidRPr="00FB26F9">
        <w:rPr>
          <w:snapToGrid w:val="0"/>
          <w:sz w:val="28"/>
          <w:szCs w:val="28"/>
          <w:lang w:eastAsia="en-US"/>
        </w:rPr>
        <w:t xml:space="preserve"> средняя заработная плата работников по обеспечению газом в январе-июне 2019 года по Тяжинскому муниципальному округу составила 26898,5 руб./мес. (https://rosstat.gov.ru/scripts/db_inet2/passport/table.aspx?opt=3263400020192020). Средняя заработная плата, предложенная предприятием, не превышает средней по субъекту.</w:t>
      </w:r>
    </w:p>
    <w:p w14:paraId="2335D50E" w14:textId="77777777" w:rsidR="00FB26F9" w:rsidRPr="00FB26F9" w:rsidRDefault="00FB26F9" w:rsidP="00FB26F9">
      <w:pPr>
        <w:ind w:firstLine="709"/>
        <w:contextualSpacing/>
        <w:jc w:val="both"/>
        <w:rPr>
          <w:snapToGrid w:val="0"/>
          <w:sz w:val="28"/>
          <w:szCs w:val="28"/>
          <w:lang w:eastAsia="en-US"/>
        </w:rPr>
      </w:pPr>
      <w:r w:rsidRPr="00FB26F9">
        <w:rPr>
          <w:snapToGrid w:val="0"/>
          <w:sz w:val="28"/>
          <w:szCs w:val="28"/>
          <w:lang w:eastAsia="en-US"/>
        </w:rPr>
        <w:t xml:space="preserve">Фонд оплаты труда составляет 2533 тыс. руб. </w:t>
      </w:r>
      <w:r w:rsidRPr="00FB26F9">
        <w:rPr>
          <w:snapToGrid w:val="0"/>
          <w:sz w:val="28"/>
          <w:szCs w:val="28"/>
          <w:lang w:eastAsia="en-US"/>
        </w:rPr>
        <w:br/>
        <w:t xml:space="preserve">(19188 руб./мес. × 12 чел. × 12 мес.). </w:t>
      </w:r>
    </w:p>
    <w:p w14:paraId="633B3A13" w14:textId="77777777" w:rsidR="00FB26F9" w:rsidRPr="00FB26F9" w:rsidRDefault="00FB26F9" w:rsidP="00FB26F9">
      <w:pPr>
        <w:ind w:firstLine="709"/>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206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722FC962" w14:textId="77777777" w:rsidR="00FB26F9" w:rsidRPr="00FB26F9" w:rsidRDefault="00FB26F9" w:rsidP="00FB26F9">
      <w:pPr>
        <w:tabs>
          <w:tab w:val="left" w:pos="1890"/>
        </w:tabs>
        <w:ind w:firstLine="709"/>
        <w:jc w:val="both"/>
        <w:rPr>
          <w:snapToGrid w:val="0"/>
          <w:sz w:val="28"/>
          <w:szCs w:val="28"/>
        </w:rPr>
      </w:pPr>
    </w:p>
    <w:p w14:paraId="2E4DB6AE" w14:textId="77777777" w:rsidR="00FB26F9" w:rsidRPr="00FB26F9" w:rsidRDefault="00FB26F9" w:rsidP="00FB26F9">
      <w:pPr>
        <w:tabs>
          <w:tab w:val="left" w:pos="1890"/>
        </w:tabs>
        <w:ind w:firstLine="709"/>
        <w:jc w:val="both"/>
        <w:rPr>
          <w:snapToGrid w:val="0"/>
          <w:sz w:val="28"/>
          <w:szCs w:val="28"/>
        </w:rPr>
      </w:pPr>
    </w:p>
    <w:p w14:paraId="7665F146" w14:textId="77777777" w:rsidR="00FB26F9" w:rsidRPr="00FB26F9" w:rsidRDefault="00FB26F9" w:rsidP="00FB26F9">
      <w:pPr>
        <w:tabs>
          <w:tab w:val="left" w:pos="1890"/>
        </w:tabs>
        <w:ind w:firstLine="709"/>
        <w:jc w:val="both"/>
        <w:rPr>
          <w:snapToGrid w:val="0"/>
          <w:sz w:val="28"/>
          <w:szCs w:val="28"/>
        </w:rPr>
      </w:pPr>
    </w:p>
    <w:p w14:paraId="3FE5EFE2"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Налоги на фонд оплаты труда</w:t>
      </w:r>
    </w:p>
    <w:p w14:paraId="733088D7" w14:textId="77777777" w:rsidR="00FB26F9" w:rsidRPr="00FB26F9" w:rsidRDefault="00FB26F9" w:rsidP="00FB26F9">
      <w:pPr>
        <w:autoSpaceDE w:val="0"/>
        <w:autoSpaceDN w:val="0"/>
        <w:adjustRightInd w:val="0"/>
        <w:ind w:firstLine="851"/>
        <w:jc w:val="center"/>
        <w:rPr>
          <w:snapToGrid w:val="0"/>
          <w:sz w:val="28"/>
          <w:szCs w:val="28"/>
          <w:lang w:eastAsia="en-US"/>
        </w:rPr>
      </w:pPr>
    </w:p>
    <w:p w14:paraId="27FE94D8"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827 тыс. руб. </w:t>
      </w:r>
    </w:p>
    <w:p w14:paraId="6CA0FC4E" w14:textId="77777777" w:rsidR="00FB26F9" w:rsidRPr="00FB26F9" w:rsidRDefault="00FB26F9" w:rsidP="00FB26F9">
      <w:pPr>
        <w:ind w:firstLine="709"/>
        <w:jc w:val="both"/>
        <w:rPr>
          <w:snapToGrid w:val="0"/>
          <w:sz w:val="28"/>
          <w:szCs w:val="28"/>
        </w:rPr>
      </w:pPr>
      <w:r w:rsidRPr="00FB26F9">
        <w:rPr>
          <w:snapToGrid w:val="0"/>
          <w:sz w:val="28"/>
          <w:szCs w:val="28"/>
        </w:rPr>
        <w:t>В расходы по статье «налоги на ФОТ» включаются:</w:t>
      </w:r>
    </w:p>
    <w:p w14:paraId="76FC345E" w14:textId="77777777" w:rsidR="00FB26F9" w:rsidRPr="00FB26F9" w:rsidRDefault="00FB26F9" w:rsidP="00FB26F9">
      <w:pPr>
        <w:ind w:firstLine="709"/>
        <w:jc w:val="both"/>
        <w:rPr>
          <w:snapToGrid w:val="0"/>
          <w:sz w:val="28"/>
          <w:szCs w:val="28"/>
        </w:rPr>
      </w:pPr>
      <w:r w:rsidRPr="00FB26F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FB26F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w:t>
      </w:r>
      <w:r w:rsidRPr="00FB26F9">
        <w:rPr>
          <w:snapToGrid w:val="0"/>
          <w:sz w:val="28"/>
          <w:szCs w:val="28"/>
        </w:rPr>
        <w:lastRenderedPageBreak/>
        <w:t xml:space="preserve">страхования и территориальные фонды обязательного медицинского страхования (30 %); </w:t>
      </w:r>
    </w:p>
    <w:p w14:paraId="4471FA0D" w14:textId="77777777" w:rsidR="00FB26F9" w:rsidRPr="00FB26F9" w:rsidRDefault="00FB26F9" w:rsidP="00FB26F9">
      <w:pPr>
        <w:ind w:firstLine="709"/>
        <w:jc w:val="both"/>
        <w:rPr>
          <w:snapToGrid w:val="0"/>
          <w:sz w:val="28"/>
          <w:szCs w:val="28"/>
        </w:rPr>
      </w:pPr>
      <w:r w:rsidRPr="00FB26F9">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FB26F9">
        <w:rPr>
          <w:snapToGrid w:val="0"/>
          <w:sz w:val="28"/>
          <w:szCs w:val="28"/>
        </w:rPr>
        <w:br/>
        <w:t>(в зависимости от опасности или вредности труда, в данном случае 0 %);</w:t>
      </w:r>
    </w:p>
    <w:p w14:paraId="6392A0F5" w14:textId="77777777" w:rsidR="00FB26F9" w:rsidRPr="00FB26F9" w:rsidRDefault="00FB26F9" w:rsidP="00FB26F9">
      <w:pPr>
        <w:ind w:firstLine="709"/>
        <w:jc w:val="both"/>
        <w:rPr>
          <w:snapToGrid w:val="0"/>
          <w:sz w:val="28"/>
          <w:szCs w:val="28"/>
        </w:rPr>
      </w:pPr>
      <w:r w:rsidRPr="00FB26F9">
        <w:rPr>
          <w:snapToGrid w:val="0"/>
          <w:sz w:val="28"/>
          <w:szCs w:val="28"/>
        </w:rPr>
        <w:t xml:space="preserve">- сумма страховых взносов на обязательное социальное страхование </w:t>
      </w:r>
      <w:r w:rsidRPr="00FB26F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B35C7D9"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Предприятие представило расчет на 2020 год фонда оплаты труда (стр. 75 том 1), где видно, что предприятием оплачиваются страховые взносы </w:t>
      </w:r>
      <w:r w:rsidRPr="00FB26F9">
        <w:rPr>
          <w:snapToGrid w:val="0"/>
          <w:sz w:val="28"/>
          <w:szCs w:val="28"/>
        </w:rPr>
        <w:br/>
        <w:t xml:space="preserve">на обязательное социальное страхование от несчастных случаев </w:t>
      </w:r>
      <w:r w:rsidRPr="00FB26F9">
        <w:rPr>
          <w:snapToGrid w:val="0"/>
          <w:sz w:val="28"/>
          <w:szCs w:val="28"/>
        </w:rPr>
        <w:br/>
        <w:t>на производстве и профессиональных заболеваний в размере 0,2 % от ФОТ.</w:t>
      </w:r>
    </w:p>
    <w:p w14:paraId="29409870" w14:textId="77777777" w:rsidR="00FB26F9" w:rsidRPr="00FB26F9" w:rsidRDefault="00FB26F9" w:rsidP="00FB26F9">
      <w:pPr>
        <w:ind w:firstLine="709"/>
        <w:jc w:val="both"/>
        <w:rPr>
          <w:snapToGrid w:val="0"/>
          <w:sz w:val="28"/>
          <w:szCs w:val="28"/>
        </w:rPr>
      </w:pPr>
      <w:r w:rsidRPr="00FB26F9">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E24DAE7"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эксперты предлагают расходы в размере </w:t>
      </w:r>
      <w:r w:rsidRPr="00FB26F9">
        <w:rPr>
          <w:snapToGrid w:val="0"/>
          <w:sz w:val="28"/>
          <w:szCs w:val="28"/>
        </w:rPr>
        <w:br/>
        <w:t>765 тыс. руб. (2533 тыс. руб. × 30,2%).</w:t>
      </w:r>
    </w:p>
    <w:p w14:paraId="56EE9E11" w14:textId="77777777" w:rsidR="00FB26F9" w:rsidRPr="00FB26F9" w:rsidRDefault="00FB26F9" w:rsidP="00FB26F9">
      <w:pPr>
        <w:ind w:firstLine="709"/>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62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1B32DD53" w14:textId="77777777" w:rsidR="00FB26F9" w:rsidRPr="00FB26F9" w:rsidRDefault="00FB26F9" w:rsidP="00FB26F9">
      <w:pPr>
        <w:ind w:firstLine="709"/>
        <w:contextualSpacing/>
        <w:jc w:val="both"/>
        <w:rPr>
          <w:snapToGrid w:val="0"/>
          <w:sz w:val="28"/>
          <w:szCs w:val="28"/>
        </w:rPr>
      </w:pPr>
    </w:p>
    <w:p w14:paraId="09618941"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Затраты на материалы</w:t>
      </w:r>
    </w:p>
    <w:p w14:paraId="7DDB3CC1" w14:textId="77777777" w:rsidR="00FB26F9" w:rsidRPr="00FB26F9" w:rsidRDefault="00FB26F9" w:rsidP="00FB26F9">
      <w:pPr>
        <w:rPr>
          <w:snapToGrid w:val="0"/>
          <w:sz w:val="28"/>
          <w:szCs w:val="28"/>
          <w:lang w:eastAsia="en-US"/>
        </w:rPr>
      </w:pPr>
    </w:p>
    <w:p w14:paraId="5EB6B684"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643 тыс. руб. </w:t>
      </w:r>
    </w:p>
    <w:p w14:paraId="2284D047"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C3703F7"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ГСМ (стр. 8 том 2), расшифровка затрат ГСМ (стр. 85-86 том 1) на сумму 201 тыс. руб. С учетом индексации экономически обоснованный размер затрат составляет </w:t>
      </w:r>
      <w:r w:rsidRPr="00FB26F9">
        <w:rPr>
          <w:b/>
          <w:bCs/>
          <w:snapToGrid w:val="0"/>
          <w:sz w:val="28"/>
          <w:szCs w:val="28"/>
        </w:rPr>
        <w:t>215 тыс. руб.</w:t>
      </w:r>
      <w:r w:rsidRPr="00FB26F9">
        <w:rPr>
          <w:snapToGrid w:val="0"/>
          <w:sz w:val="28"/>
          <w:szCs w:val="28"/>
        </w:rPr>
        <w:t xml:space="preserve"> (201 тыс. руб. × 1,032 × 1,036).</w:t>
      </w:r>
    </w:p>
    <w:p w14:paraId="45A00235"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запасные части на ремонт транспорта (стр. 12 том 2), расшифровка затрат на запасные части (стр. 87 том 1) на сумму 106 тыс. руб. С учетом индексации экономически обоснованный размер затрат составляет </w:t>
      </w:r>
      <w:r w:rsidRPr="00FB26F9">
        <w:rPr>
          <w:b/>
          <w:bCs/>
          <w:snapToGrid w:val="0"/>
          <w:sz w:val="28"/>
          <w:szCs w:val="28"/>
        </w:rPr>
        <w:t>113 тыс. руб.</w:t>
      </w:r>
      <w:r w:rsidRPr="00FB26F9">
        <w:rPr>
          <w:snapToGrid w:val="0"/>
          <w:sz w:val="28"/>
          <w:szCs w:val="28"/>
        </w:rPr>
        <w:t xml:space="preserve"> (106 тыс. руб. × 1,032 × 1,036).</w:t>
      </w:r>
    </w:p>
    <w:p w14:paraId="26817F2D"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материалы (стр. 19 том 2), расшифровка затрат на материалы для текущего ремонта и хозтоваров (стр. 88 том 1) на сумму 99 тыс. руб. С учетом индексации экономически обоснованный размер затрат составляет </w:t>
      </w:r>
      <w:r w:rsidRPr="00FB26F9">
        <w:rPr>
          <w:snapToGrid w:val="0"/>
          <w:sz w:val="28"/>
          <w:szCs w:val="28"/>
        </w:rPr>
        <w:br/>
      </w:r>
      <w:r w:rsidRPr="00FB26F9">
        <w:rPr>
          <w:b/>
          <w:bCs/>
          <w:snapToGrid w:val="0"/>
          <w:sz w:val="28"/>
          <w:szCs w:val="28"/>
        </w:rPr>
        <w:t>106 тыс. руб.</w:t>
      </w:r>
      <w:r w:rsidRPr="00FB26F9">
        <w:rPr>
          <w:snapToGrid w:val="0"/>
          <w:sz w:val="28"/>
          <w:szCs w:val="28"/>
        </w:rPr>
        <w:t xml:space="preserve"> (99 тыс. руб. × 1,032 × 1,036).</w:t>
      </w:r>
    </w:p>
    <w:p w14:paraId="50F8A59B"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lastRenderedPageBreak/>
        <w:t xml:space="preserve">Оборотно-сальдовая ведомость за 2019 год по счету 20 в разрезе затрат на отопление административного здания (стр. 38 том 2) на сумму 171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 xml:space="preserve">148 тыс. руб. </w:t>
      </w:r>
      <w:r w:rsidRPr="00FB26F9">
        <w:rPr>
          <w:snapToGrid w:val="0"/>
          <w:sz w:val="28"/>
          <w:szCs w:val="28"/>
        </w:rPr>
        <w:br/>
        <w:t>(172 тыс. руб. × 1,032 × 1,036 × 0,81).</w:t>
      </w:r>
    </w:p>
    <w:p w14:paraId="6DF6175A"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отопление вспомогательных помещений (стр. 40 том 2) на сумму 43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37 тыс. руб.</w:t>
      </w:r>
      <w:r w:rsidRPr="00FB26F9">
        <w:rPr>
          <w:snapToGrid w:val="0"/>
          <w:sz w:val="28"/>
          <w:szCs w:val="28"/>
        </w:rPr>
        <w:t xml:space="preserve"> </w:t>
      </w:r>
      <w:r w:rsidRPr="00FB26F9">
        <w:rPr>
          <w:snapToGrid w:val="0"/>
          <w:sz w:val="28"/>
          <w:szCs w:val="28"/>
        </w:rPr>
        <w:br/>
        <w:t>(43 тыс. руб. × 1,032 × 1,036 × 0,81).</w:t>
      </w:r>
    </w:p>
    <w:p w14:paraId="14EAD50E" w14:textId="77777777" w:rsidR="00FB26F9" w:rsidRPr="00FB26F9" w:rsidRDefault="00FB26F9" w:rsidP="00FB26F9">
      <w:pPr>
        <w:ind w:firstLine="709"/>
        <w:rPr>
          <w:snapToGrid w:val="0"/>
          <w:sz w:val="28"/>
          <w:szCs w:val="28"/>
          <w:lang w:eastAsia="en-US"/>
        </w:rPr>
      </w:pPr>
      <w:r w:rsidRPr="00FB26F9">
        <w:rPr>
          <w:snapToGrid w:val="0"/>
          <w:sz w:val="28"/>
          <w:szCs w:val="28"/>
          <w:lang w:eastAsia="en-US"/>
        </w:rPr>
        <w:t xml:space="preserve">Предложение экспертов составляет 619 тыс. руб. (215 тыс. руб. + </w:t>
      </w:r>
      <w:r w:rsidRPr="00FB26F9">
        <w:rPr>
          <w:snapToGrid w:val="0"/>
          <w:sz w:val="28"/>
          <w:szCs w:val="28"/>
          <w:lang w:eastAsia="en-US"/>
        </w:rPr>
        <w:br/>
        <w:t xml:space="preserve">113 тыс. руб. + 106 тыс. руб. + 148 тыс. руб. +37 тыс. руб.). </w:t>
      </w:r>
    </w:p>
    <w:p w14:paraId="0FFC2938" w14:textId="77777777" w:rsidR="00FB26F9" w:rsidRPr="00FB26F9" w:rsidRDefault="00FB26F9" w:rsidP="00FB26F9">
      <w:pPr>
        <w:ind w:firstLine="709"/>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24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57C6067C" w14:textId="77777777" w:rsidR="00FB26F9" w:rsidRPr="00FB26F9" w:rsidRDefault="00FB26F9" w:rsidP="00FB26F9">
      <w:pPr>
        <w:ind w:firstLine="709"/>
        <w:rPr>
          <w:snapToGrid w:val="0"/>
          <w:sz w:val="28"/>
          <w:szCs w:val="28"/>
          <w:lang w:eastAsia="en-US"/>
        </w:rPr>
      </w:pPr>
    </w:p>
    <w:p w14:paraId="62F3A547"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Приобретение газа для последующей реализации населению</w:t>
      </w:r>
    </w:p>
    <w:p w14:paraId="381873A7" w14:textId="77777777" w:rsidR="00FB26F9" w:rsidRPr="00FB26F9" w:rsidRDefault="00FB26F9" w:rsidP="00FB26F9">
      <w:pPr>
        <w:ind w:firstLine="709"/>
        <w:rPr>
          <w:i/>
          <w:snapToGrid w:val="0"/>
          <w:sz w:val="28"/>
          <w:szCs w:val="28"/>
          <w:highlight w:val="yellow"/>
          <w:lang w:eastAsia="en-US"/>
        </w:rPr>
      </w:pPr>
    </w:p>
    <w:p w14:paraId="1D19A5DC"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Предприятием заявлены расходы на приобретение сжиженного газа </w:t>
      </w:r>
      <w:r w:rsidRPr="00FB26F9">
        <w:rPr>
          <w:snapToGrid w:val="0"/>
          <w:sz w:val="28"/>
          <w:szCs w:val="28"/>
          <w:lang w:eastAsia="en-US"/>
        </w:rPr>
        <w:br/>
        <w:t xml:space="preserve">в размере 2689 тыс. руб. Плановый объем реализации газа по предложениям предприятия составил 110 тонн. Плановый объем газа подтвержден письмом администрацией Тяжинского муниципального округа №03/1574 </w:t>
      </w:r>
      <w:r w:rsidRPr="00FB26F9">
        <w:rPr>
          <w:snapToGrid w:val="0"/>
          <w:sz w:val="28"/>
          <w:szCs w:val="28"/>
          <w:lang w:eastAsia="en-US"/>
        </w:rPr>
        <w:br/>
        <w:t>от 25.06.2020 (</w:t>
      </w:r>
      <w:proofErr w:type="spellStart"/>
      <w:r w:rsidRPr="00FB26F9">
        <w:rPr>
          <w:snapToGrid w:val="0"/>
          <w:sz w:val="28"/>
          <w:szCs w:val="28"/>
          <w:lang w:eastAsia="en-US"/>
        </w:rPr>
        <w:t>вх</w:t>
      </w:r>
      <w:proofErr w:type="spellEnd"/>
      <w:r w:rsidRPr="00FB26F9">
        <w:rPr>
          <w:snapToGrid w:val="0"/>
          <w:sz w:val="28"/>
          <w:szCs w:val="28"/>
          <w:lang w:eastAsia="en-US"/>
        </w:rPr>
        <w:t>. 3121).</w:t>
      </w:r>
    </w:p>
    <w:p w14:paraId="7BFCBABE"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Поставщиками сжиженного газа являются:</w:t>
      </w:r>
    </w:p>
    <w:p w14:paraId="2994F25A"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 АО «</w:t>
      </w:r>
      <w:proofErr w:type="spellStart"/>
      <w:r w:rsidRPr="00FB26F9">
        <w:rPr>
          <w:snapToGrid w:val="0"/>
          <w:sz w:val="28"/>
          <w:szCs w:val="28"/>
          <w:lang w:eastAsia="en-US"/>
        </w:rPr>
        <w:t>Кузбассгазификация</w:t>
      </w:r>
      <w:proofErr w:type="spellEnd"/>
      <w:r w:rsidRPr="00FB26F9">
        <w:rPr>
          <w:snapToGrid w:val="0"/>
          <w:sz w:val="28"/>
          <w:szCs w:val="28"/>
          <w:lang w:eastAsia="en-US"/>
        </w:rPr>
        <w:t xml:space="preserve">» договор на поставку сжиженного газа </w:t>
      </w:r>
      <w:r w:rsidRPr="00FB26F9">
        <w:rPr>
          <w:snapToGrid w:val="0"/>
          <w:sz w:val="28"/>
          <w:szCs w:val="28"/>
          <w:lang w:eastAsia="en-US"/>
        </w:rPr>
        <w:br/>
        <w:t xml:space="preserve">в баллонах пропан-бутан технический (ПБТ) № ПБ-06/2019 от 01.01.2019, действующий до 31.12.2019 с </w:t>
      </w:r>
      <w:proofErr w:type="spellStart"/>
      <w:r w:rsidRPr="00FB26F9">
        <w:rPr>
          <w:snapToGrid w:val="0"/>
          <w:sz w:val="28"/>
          <w:szCs w:val="28"/>
          <w:lang w:eastAsia="en-US"/>
        </w:rPr>
        <w:t>автопролонгацией</w:t>
      </w:r>
      <w:proofErr w:type="spellEnd"/>
      <w:r w:rsidRPr="00FB26F9">
        <w:rPr>
          <w:snapToGrid w:val="0"/>
          <w:sz w:val="28"/>
          <w:szCs w:val="28"/>
          <w:lang w:eastAsia="en-US"/>
        </w:rPr>
        <w:t xml:space="preserve"> (стр. 14 том 1.).</w:t>
      </w:r>
    </w:p>
    <w:p w14:paraId="52222CC1"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ООО «</w:t>
      </w:r>
      <w:proofErr w:type="spellStart"/>
      <w:r w:rsidRPr="00FB26F9">
        <w:rPr>
          <w:snapToGrid w:val="0"/>
          <w:sz w:val="28"/>
          <w:szCs w:val="28"/>
          <w:lang w:eastAsia="en-US"/>
        </w:rPr>
        <w:t>Топнефть</w:t>
      </w:r>
      <w:proofErr w:type="spellEnd"/>
      <w:r w:rsidRPr="00FB26F9">
        <w:rPr>
          <w:snapToGrid w:val="0"/>
          <w:sz w:val="28"/>
          <w:szCs w:val="28"/>
          <w:lang w:eastAsia="en-US"/>
        </w:rPr>
        <w:t xml:space="preserve">» договор на поставку сжиженного газа СПБТ </w:t>
      </w:r>
      <w:r w:rsidRPr="00FB26F9">
        <w:rPr>
          <w:snapToGrid w:val="0"/>
          <w:sz w:val="28"/>
          <w:szCs w:val="28"/>
          <w:lang w:eastAsia="en-US"/>
        </w:rPr>
        <w:br/>
        <w:t xml:space="preserve">№ 03/2019 от 01.01.2020, действующий до 31.12.2019 с </w:t>
      </w:r>
      <w:proofErr w:type="spellStart"/>
      <w:r w:rsidRPr="00FB26F9">
        <w:rPr>
          <w:snapToGrid w:val="0"/>
          <w:sz w:val="28"/>
          <w:szCs w:val="28"/>
          <w:lang w:eastAsia="en-US"/>
        </w:rPr>
        <w:t>автопролонгацией</w:t>
      </w:r>
      <w:proofErr w:type="spellEnd"/>
      <w:r w:rsidRPr="00FB26F9">
        <w:rPr>
          <w:snapToGrid w:val="0"/>
          <w:sz w:val="28"/>
          <w:szCs w:val="28"/>
          <w:lang w:eastAsia="en-US"/>
        </w:rPr>
        <w:t xml:space="preserve"> (стр. 11 том 1.).</w:t>
      </w:r>
    </w:p>
    <w:p w14:paraId="041BBB96"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 АО Управляющая Компания Группы Компаний «</w:t>
      </w:r>
      <w:proofErr w:type="spellStart"/>
      <w:r w:rsidRPr="00FB26F9">
        <w:rPr>
          <w:snapToGrid w:val="0"/>
          <w:sz w:val="28"/>
          <w:szCs w:val="28"/>
          <w:lang w:eastAsia="en-US"/>
        </w:rPr>
        <w:t>Газойл</w:t>
      </w:r>
      <w:proofErr w:type="spellEnd"/>
      <w:r w:rsidRPr="00FB26F9">
        <w:rPr>
          <w:snapToGrid w:val="0"/>
          <w:sz w:val="28"/>
          <w:szCs w:val="28"/>
          <w:lang w:eastAsia="en-US"/>
        </w:rPr>
        <w:t xml:space="preserve">» договор </w:t>
      </w:r>
      <w:r w:rsidRPr="00FB26F9">
        <w:rPr>
          <w:snapToGrid w:val="0"/>
          <w:sz w:val="28"/>
          <w:szCs w:val="28"/>
          <w:lang w:eastAsia="en-US"/>
        </w:rPr>
        <w:br/>
        <w:t xml:space="preserve">на поставку сжиженного углеводородного газа марок СПБТ (смесь пропан-бутан технический) или/и ПБТ (пропан-бутан технический) № П19.11 </w:t>
      </w:r>
      <w:r w:rsidRPr="00FB26F9">
        <w:rPr>
          <w:snapToGrid w:val="0"/>
          <w:sz w:val="28"/>
          <w:szCs w:val="28"/>
          <w:lang w:eastAsia="en-US"/>
        </w:rPr>
        <w:br/>
        <w:t xml:space="preserve">от 01.01.2019, действующий до 31.12.2019 с </w:t>
      </w:r>
      <w:proofErr w:type="spellStart"/>
      <w:r w:rsidRPr="00FB26F9">
        <w:rPr>
          <w:snapToGrid w:val="0"/>
          <w:sz w:val="28"/>
          <w:szCs w:val="28"/>
          <w:lang w:eastAsia="en-US"/>
        </w:rPr>
        <w:t>автопролонгацией</w:t>
      </w:r>
      <w:proofErr w:type="spellEnd"/>
      <w:r w:rsidRPr="00FB26F9">
        <w:rPr>
          <w:snapToGrid w:val="0"/>
          <w:sz w:val="28"/>
          <w:szCs w:val="28"/>
          <w:lang w:eastAsia="en-US"/>
        </w:rPr>
        <w:t xml:space="preserve"> (стр. 9 том 1.)</w:t>
      </w:r>
    </w:p>
    <w:p w14:paraId="36F82A4E"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Предприятием представлен расчет средней закупочной цены на газ </w:t>
      </w:r>
      <w:r w:rsidRPr="00FB26F9">
        <w:rPr>
          <w:snapToGrid w:val="0"/>
          <w:sz w:val="28"/>
          <w:szCs w:val="28"/>
          <w:lang w:eastAsia="en-US"/>
        </w:rPr>
        <w:br/>
        <w:t xml:space="preserve">на 2019 год и ожидаемой на 2020 год (стр. 61 том 1). Согласно данному расчету, средневзвешенная цена на газ за килограмм на 2021 год составит 24,45 руб. Эксперты проанализировали представленный расчет и согласны </w:t>
      </w:r>
      <w:r w:rsidRPr="00FB26F9">
        <w:rPr>
          <w:snapToGrid w:val="0"/>
          <w:sz w:val="28"/>
          <w:szCs w:val="28"/>
          <w:lang w:eastAsia="en-US"/>
        </w:rPr>
        <w:br/>
        <w:t>с его правильностью.</w:t>
      </w:r>
    </w:p>
    <w:p w14:paraId="697BD0BE"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Эксперты, проанализировав представленные документы предлагают принять расходы на приобретение сжиженного газа в размере </w:t>
      </w:r>
      <w:r w:rsidRPr="00FB26F9">
        <w:rPr>
          <w:b/>
          <w:i/>
          <w:snapToGrid w:val="0"/>
          <w:sz w:val="28"/>
          <w:szCs w:val="28"/>
          <w:lang w:eastAsia="en-US"/>
        </w:rPr>
        <w:t>2689</w:t>
      </w:r>
      <w:r w:rsidRPr="00FB26F9">
        <w:rPr>
          <w:snapToGrid w:val="0"/>
          <w:sz w:val="28"/>
          <w:szCs w:val="28"/>
          <w:lang w:eastAsia="en-US"/>
        </w:rPr>
        <w:t xml:space="preserve"> тыс. руб. (110000 кг × 24,45 руб.)</w:t>
      </w:r>
    </w:p>
    <w:p w14:paraId="4E040421"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Корректировка затрат относительно предложений предприятия отсутствует.</w:t>
      </w:r>
    </w:p>
    <w:p w14:paraId="0B1F508A" w14:textId="77777777" w:rsidR="00FB26F9" w:rsidRPr="00FB26F9" w:rsidRDefault="00FB26F9" w:rsidP="00FB26F9">
      <w:pPr>
        <w:ind w:firstLine="709"/>
        <w:jc w:val="both"/>
        <w:rPr>
          <w:snapToGrid w:val="0"/>
          <w:sz w:val="28"/>
          <w:szCs w:val="28"/>
          <w:lang w:eastAsia="en-US"/>
        </w:rPr>
      </w:pPr>
    </w:p>
    <w:p w14:paraId="4B617CD9"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Технологические (эксплуатационные) потери газа</w:t>
      </w:r>
    </w:p>
    <w:p w14:paraId="75FF6BF1" w14:textId="77777777" w:rsidR="00FB26F9" w:rsidRPr="00FB26F9" w:rsidRDefault="00FB26F9" w:rsidP="00FB26F9">
      <w:pPr>
        <w:ind w:firstLine="709"/>
        <w:rPr>
          <w:snapToGrid w:val="0"/>
          <w:sz w:val="28"/>
          <w:szCs w:val="28"/>
          <w:lang w:eastAsia="en-US"/>
        </w:rPr>
      </w:pPr>
    </w:p>
    <w:p w14:paraId="62DCF7F5"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lastRenderedPageBreak/>
        <w:t xml:space="preserve">По данной статье предприятием планируются расходы в размере </w:t>
      </w:r>
      <w:r w:rsidRPr="00FB26F9">
        <w:rPr>
          <w:snapToGrid w:val="0"/>
          <w:sz w:val="28"/>
          <w:szCs w:val="28"/>
        </w:rPr>
        <w:br/>
        <w:t xml:space="preserve">135 тыс. руб. </w:t>
      </w:r>
    </w:p>
    <w:p w14:paraId="52215223"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358E446"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естественную трату газа (стр. 32 том 2) на сумму 8 тыс. руб. По факту 2019 года объем реализуемого топлива составил 100 т, плановый расчетный объем составляет 110 т. Объем затрат приводится к большему объему реализуемого газа. С учетом индексации и доли </w:t>
      </w:r>
      <w:r w:rsidRPr="00FB26F9">
        <w:rPr>
          <w:bCs/>
          <w:snapToGrid w:val="0"/>
          <w:sz w:val="28"/>
          <w:szCs w:val="28"/>
        </w:rPr>
        <w:t xml:space="preserve">затрат на газ для населения </w:t>
      </w:r>
      <w:r w:rsidRPr="00FB26F9">
        <w:rPr>
          <w:snapToGrid w:val="0"/>
          <w:sz w:val="28"/>
          <w:szCs w:val="28"/>
        </w:rPr>
        <w:t xml:space="preserve">экономически обоснованный размер затрат составляет </w:t>
      </w:r>
      <w:r w:rsidRPr="00FB26F9">
        <w:rPr>
          <w:b/>
          <w:bCs/>
          <w:snapToGrid w:val="0"/>
          <w:sz w:val="28"/>
          <w:szCs w:val="28"/>
        </w:rPr>
        <w:t>9 тыс. руб.</w:t>
      </w:r>
      <w:r w:rsidRPr="00FB26F9">
        <w:rPr>
          <w:snapToGrid w:val="0"/>
          <w:sz w:val="28"/>
          <w:szCs w:val="28"/>
        </w:rPr>
        <w:t xml:space="preserve"> (8 тыс. руб. × 1,032 × 1,036 × 0,92 ÷ 100 т × 110 т).</w:t>
      </w:r>
    </w:p>
    <w:p w14:paraId="643A5048"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погрешность счетчика 5% (при заправке баллонов) (стр. 32 том 2) </w:t>
      </w:r>
      <w:r w:rsidRPr="00FB26F9">
        <w:rPr>
          <w:snapToGrid w:val="0"/>
          <w:sz w:val="28"/>
          <w:szCs w:val="28"/>
        </w:rPr>
        <w:br/>
        <w:t xml:space="preserve">на сумму 95 тыс. руб. По факту 2019 года объем реализуемого топлива составил 100 т, плановый расчетный объем составляет 110 т. Объем затрат приводится к большему объему реализуемого газа. С учетом индексации </w:t>
      </w:r>
      <w:r w:rsidRPr="00FB26F9">
        <w:rPr>
          <w:snapToGrid w:val="0"/>
          <w:sz w:val="28"/>
          <w:szCs w:val="28"/>
        </w:rPr>
        <w:br/>
        <w:t xml:space="preserve">и доли </w:t>
      </w:r>
      <w:r w:rsidRPr="00FB26F9">
        <w:rPr>
          <w:bCs/>
          <w:snapToGrid w:val="0"/>
          <w:sz w:val="28"/>
          <w:szCs w:val="28"/>
        </w:rPr>
        <w:t>затрат на газ для населения</w:t>
      </w:r>
      <w:r w:rsidRPr="00FB26F9">
        <w:rPr>
          <w:snapToGrid w:val="0"/>
          <w:sz w:val="28"/>
          <w:szCs w:val="28"/>
        </w:rPr>
        <w:t xml:space="preserve"> экономически обоснованный размер затрат составляет </w:t>
      </w:r>
      <w:r w:rsidRPr="00FB26F9">
        <w:rPr>
          <w:b/>
          <w:bCs/>
          <w:snapToGrid w:val="0"/>
          <w:sz w:val="28"/>
          <w:szCs w:val="28"/>
        </w:rPr>
        <w:t>103 тыс. руб.</w:t>
      </w:r>
      <w:r w:rsidRPr="00FB26F9">
        <w:rPr>
          <w:snapToGrid w:val="0"/>
          <w:sz w:val="28"/>
          <w:szCs w:val="28"/>
        </w:rPr>
        <w:t xml:space="preserve"> (95 тыс. руб. × 1,032 × 1,036 × 0,92 ÷ 100 т × 110 т).</w:t>
      </w:r>
    </w:p>
    <w:p w14:paraId="2C26C7DA" w14:textId="77777777" w:rsidR="00FB26F9" w:rsidRPr="00FB26F9" w:rsidRDefault="00FB26F9" w:rsidP="00FB26F9">
      <w:pPr>
        <w:ind w:firstLine="709"/>
        <w:jc w:val="both"/>
        <w:rPr>
          <w:snapToGrid w:val="0"/>
          <w:sz w:val="28"/>
          <w:szCs w:val="28"/>
          <w:lang w:eastAsia="en-US"/>
        </w:rPr>
      </w:pPr>
      <w:r w:rsidRPr="00FB26F9">
        <w:rPr>
          <w:snapToGrid w:val="0"/>
          <w:sz w:val="28"/>
          <w:szCs w:val="28"/>
          <w:lang w:eastAsia="en-US"/>
        </w:rPr>
        <w:t xml:space="preserve">Экономически обоснованные расходы по данной статье составляют </w:t>
      </w:r>
      <w:r w:rsidRPr="00FB26F9">
        <w:rPr>
          <w:snapToGrid w:val="0"/>
          <w:sz w:val="28"/>
          <w:szCs w:val="28"/>
          <w:lang w:eastAsia="en-US"/>
        </w:rPr>
        <w:br/>
      </w:r>
      <w:r w:rsidRPr="00FB26F9">
        <w:rPr>
          <w:b/>
          <w:bCs/>
          <w:snapToGrid w:val="0"/>
          <w:sz w:val="28"/>
          <w:szCs w:val="28"/>
          <w:lang w:eastAsia="en-US"/>
        </w:rPr>
        <w:t>112 тыс. руб.</w:t>
      </w:r>
      <w:r w:rsidRPr="00FB26F9">
        <w:rPr>
          <w:snapToGrid w:val="0"/>
          <w:sz w:val="28"/>
          <w:szCs w:val="28"/>
          <w:lang w:eastAsia="en-US"/>
        </w:rPr>
        <w:t xml:space="preserve"> (9 тыс. руб. + 103 тыс. руб.). </w:t>
      </w:r>
    </w:p>
    <w:p w14:paraId="66CDCD09" w14:textId="77777777" w:rsidR="00FB26F9" w:rsidRPr="00FB26F9" w:rsidRDefault="00FB26F9" w:rsidP="00FB26F9">
      <w:pPr>
        <w:ind w:firstLine="709"/>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23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003FC01E" w14:textId="77777777" w:rsidR="00FB26F9" w:rsidRPr="00FB26F9" w:rsidRDefault="00FB26F9" w:rsidP="00FB26F9">
      <w:pPr>
        <w:ind w:firstLine="709"/>
        <w:jc w:val="both"/>
        <w:rPr>
          <w:snapToGrid w:val="0"/>
          <w:sz w:val="28"/>
          <w:szCs w:val="28"/>
        </w:rPr>
      </w:pPr>
    </w:p>
    <w:p w14:paraId="28B9FD51" w14:textId="77777777" w:rsidR="00FB26F9" w:rsidRPr="00FB26F9" w:rsidRDefault="00FB26F9" w:rsidP="00FB26F9">
      <w:pPr>
        <w:ind w:firstLine="709"/>
        <w:jc w:val="both"/>
        <w:rPr>
          <w:snapToGrid w:val="0"/>
          <w:sz w:val="28"/>
          <w:szCs w:val="28"/>
        </w:rPr>
      </w:pPr>
    </w:p>
    <w:p w14:paraId="0237CBAC" w14:textId="77777777" w:rsidR="00FB26F9" w:rsidRPr="00FB26F9" w:rsidRDefault="00FB26F9" w:rsidP="00FB26F9">
      <w:pPr>
        <w:ind w:firstLine="709"/>
        <w:rPr>
          <w:snapToGrid w:val="0"/>
          <w:sz w:val="28"/>
          <w:szCs w:val="28"/>
          <w:lang w:eastAsia="en-US"/>
        </w:rPr>
      </w:pPr>
    </w:p>
    <w:p w14:paraId="318D2CAC"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Амортизация основных средств</w:t>
      </w:r>
    </w:p>
    <w:p w14:paraId="0FF79C41" w14:textId="77777777" w:rsidR="00FB26F9" w:rsidRPr="00FB26F9" w:rsidRDefault="00FB26F9" w:rsidP="00FB26F9">
      <w:pPr>
        <w:autoSpaceDE w:val="0"/>
        <w:autoSpaceDN w:val="0"/>
        <w:adjustRightInd w:val="0"/>
        <w:ind w:firstLine="709"/>
        <w:jc w:val="both"/>
        <w:rPr>
          <w:snapToGrid w:val="0"/>
          <w:sz w:val="28"/>
          <w:szCs w:val="28"/>
          <w:lang w:eastAsia="en-US"/>
        </w:rPr>
      </w:pPr>
    </w:p>
    <w:p w14:paraId="293224F5" w14:textId="77777777" w:rsidR="00FB26F9" w:rsidRPr="00FB26F9" w:rsidRDefault="00FB26F9" w:rsidP="00FB26F9">
      <w:pPr>
        <w:tabs>
          <w:tab w:val="left" w:pos="0"/>
        </w:tabs>
        <w:ind w:firstLine="709"/>
        <w:contextualSpacing/>
        <w:jc w:val="both"/>
        <w:rPr>
          <w:i/>
          <w:snapToGrid w:val="0"/>
          <w:sz w:val="28"/>
          <w:szCs w:val="28"/>
        </w:rPr>
      </w:pPr>
      <w:r w:rsidRPr="00FB26F9">
        <w:rPr>
          <w:snapToGrid w:val="0"/>
          <w:sz w:val="28"/>
          <w:szCs w:val="28"/>
        </w:rPr>
        <w:t xml:space="preserve">По данной статье регулируемой организацией заявлены расходы </w:t>
      </w:r>
      <w:r w:rsidRPr="00FB26F9">
        <w:rPr>
          <w:snapToGrid w:val="0"/>
          <w:sz w:val="28"/>
          <w:szCs w:val="28"/>
        </w:rPr>
        <w:br/>
        <w:t xml:space="preserve">в размере 372 тыс. руб. (стр. 26 том 1).  </w:t>
      </w:r>
    </w:p>
    <w:p w14:paraId="03C09F74"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FB1CD75"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Договор купли - продажи недвижимого имущества (здание конторы) б/н от 18.02.2009 года (стр. 83 том 1), расчет амортизации Административного здания (стр. 79-80 том 1) на сумму 11 тыс. руб. С учетом доли всех затрат на потребительский рынок экономически обоснованный размер амортизации составляет </w:t>
      </w:r>
      <w:r w:rsidRPr="00FB26F9">
        <w:rPr>
          <w:b/>
          <w:bCs/>
          <w:snapToGrid w:val="0"/>
          <w:sz w:val="28"/>
          <w:szCs w:val="28"/>
        </w:rPr>
        <w:t xml:space="preserve">9 тыс. руб. </w:t>
      </w:r>
      <w:r w:rsidRPr="00FB26F9">
        <w:rPr>
          <w:snapToGrid w:val="0"/>
          <w:sz w:val="28"/>
          <w:szCs w:val="28"/>
        </w:rPr>
        <w:t>(9 тыс. руб. × 0,81).</w:t>
      </w:r>
    </w:p>
    <w:p w14:paraId="3323AA57"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Договор купли - продажи недвижимого имущества (здание гаража) </w:t>
      </w:r>
      <w:r w:rsidRPr="00FB26F9">
        <w:rPr>
          <w:snapToGrid w:val="0"/>
          <w:sz w:val="28"/>
          <w:szCs w:val="28"/>
        </w:rPr>
        <w:br/>
        <w:t xml:space="preserve">б/н от 15.12.2010 года (стр. 82 том 1), расчет амортизации гаража (стр. 79-80 </w:t>
      </w:r>
      <w:r w:rsidRPr="00FB26F9">
        <w:rPr>
          <w:snapToGrid w:val="0"/>
          <w:sz w:val="28"/>
          <w:szCs w:val="28"/>
        </w:rPr>
        <w:br/>
        <w:t xml:space="preserve">том 1) на сумму 38 тыс. руб. С учетом доли затрат на газ для населения экономически обоснованный размер амортизации составляет </w:t>
      </w:r>
      <w:r w:rsidRPr="00FB26F9">
        <w:rPr>
          <w:b/>
          <w:bCs/>
          <w:snapToGrid w:val="0"/>
          <w:sz w:val="28"/>
          <w:szCs w:val="28"/>
        </w:rPr>
        <w:t>35 тыс. руб.</w:t>
      </w:r>
      <w:r w:rsidRPr="00FB26F9">
        <w:rPr>
          <w:snapToGrid w:val="0"/>
          <w:sz w:val="28"/>
          <w:szCs w:val="28"/>
        </w:rPr>
        <w:t xml:space="preserve"> (38 тыс. руб. × 0,92).</w:t>
      </w:r>
    </w:p>
    <w:p w14:paraId="7A4AA537" w14:textId="77777777" w:rsidR="00FB26F9" w:rsidRPr="00FB26F9" w:rsidRDefault="00FB26F9" w:rsidP="00FB26F9">
      <w:pPr>
        <w:tabs>
          <w:tab w:val="left" w:pos="0"/>
        </w:tabs>
        <w:ind w:firstLine="709"/>
        <w:contextualSpacing/>
        <w:jc w:val="both"/>
        <w:rPr>
          <w:snapToGrid w:val="0"/>
          <w:sz w:val="28"/>
          <w:szCs w:val="28"/>
          <w:highlight w:val="yellow"/>
        </w:rPr>
      </w:pPr>
      <w:r w:rsidRPr="00FB26F9">
        <w:rPr>
          <w:snapToGrid w:val="0"/>
          <w:sz w:val="28"/>
          <w:szCs w:val="28"/>
        </w:rPr>
        <w:t xml:space="preserve">Договор купли - продажи недвижимого имущества (здание склада) б/н от 15.12.2010 года (стр. 81 том 1), расчет амортизации склада для хранения газовых </w:t>
      </w:r>
      <w:r w:rsidRPr="00FB26F9">
        <w:rPr>
          <w:snapToGrid w:val="0"/>
          <w:sz w:val="28"/>
          <w:szCs w:val="28"/>
        </w:rPr>
        <w:lastRenderedPageBreak/>
        <w:t xml:space="preserve">баллонов (стр. 79-80 том 1) на сумму 10 тыс. руб. С учетом доли всех затрат на потребительский рынок экономически обоснованный размер амортизации составляет </w:t>
      </w:r>
      <w:r w:rsidRPr="00FB26F9">
        <w:rPr>
          <w:b/>
          <w:bCs/>
          <w:snapToGrid w:val="0"/>
          <w:sz w:val="28"/>
          <w:szCs w:val="28"/>
        </w:rPr>
        <w:t>8 тыс. руб.</w:t>
      </w:r>
      <w:r w:rsidRPr="00FB26F9">
        <w:rPr>
          <w:snapToGrid w:val="0"/>
          <w:sz w:val="28"/>
          <w:szCs w:val="28"/>
        </w:rPr>
        <w:t xml:space="preserve"> (10 тыс. руб. × 0,81).</w:t>
      </w:r>
    </w:p>
    <w:p w14:paraId="1CB1387A"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Расчет амортизации прицеп-цистерна ППТЦ-20 (стр. 79-80 том 1) </w:t>
      </w:r>
      <w:r w:rsidRPr="00FB26F9">
        <w:rPr>
          <w:snapToGrid w:val="0"/>
          <w:sz w:val="28"/>
          <w:szCs w:val="28"/>
        </w:rPr>
        <w:br/>
        <w:t xml:space="preserve">на сумму 313 тыс. руб. С учетом доли затрат на газ для населения экономически обоснованный размер амортизации составляет </w:t>
      </w:r>
      <w:r w:rsidRPr="00FB26F9">
        <w:rPr>
          <w:b/>
          <w:bCs/>
          <w:snapToGrid w:val="0"/>
          <w:sz w:val="28"/>
          <w:szCs w:val="28"/>
        </w:rPr>
        <w:t>288 тыс. руб.</w:t>
      </w:r>
      <w:r w:rsidRPr="00FB26F9">
        <w:rPr>
          <w:snapToGrid w:val="0"/>
          <w:sz w:val="28"/>
          <w:szCs w:val="28"/>
        </w:rPr>
        <w:t xml:space="preserve"> (313 тыс. руб. × 0,92).</w:t>
      </w:r>
    </w:p>
    <w:p w14:paraId="55D05FC9"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Расчет амортизации автомобиля ГАЗ-3302 (стр. 79-80 том 1) на сумму 121 тыс. руб. Так как указанный автомобиль не участвует в регулируемой деятельности, затраты, связанные с ним, </w:t>
      </w:r>
      <w:r w:rsidRPr="00FB26F9">
        <w:rPr>
          <w:b/>
          <w:bCs/>
          <w:snapToGrid w:val="0"/>
          <w:sz w:val="28"/>
          <w:szCs w:val="28"/>
        </w:rPr>
        <w:t>не включаются</w:t>
      </w:r>
      <w:r w:rsidRPr="00FB26F9">
        <w:rPr>
          <w:snapToGrid w:val="0"/>
          <w:sz w:val="28"/>
          <w:szCs w:val="28"/>
        </w:rPr>
        <w:t xml:space="preserve"> в плановую выручку предприятия.</w:t>
      </w:r>
    </w:p>
    <w:p w14:paraId="35F77617"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Экономически обоснованная величина амортизационных отчислений при этом составляют </w:t>
      </w:r>
      <w:r w:rsidRPr="00FB26F9">
        <w:rPr>
          <w:b/>
          <w:bCs/>
          <w:snapToGrid w:val="0"/>
          <w:sz w:val="28"/>
          <w:szCs w:val="28"/>
        </w:rPr>
        <w:t xml:space="preserve">340 тыс. руб. </w:t>
      </w:r>
      <w:r w:rsidRPr="00FB26F9">
        <w:rPr>
          <w:snapToGrid w:val="0"/>
          <w:sz w:val="28"/>
          <w:szCs w:val="28"/>
        </w:rPr>
        <w:t>(9 тыс. руб. + 35 тыс. руб. + 8 тыс. руб.+ 288 тыс. руб.).</w:t>
      </w:r>
    </w:p>
    <w:p w14:paraId="717A228D"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32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758C5F06" w14:textId="77777777" w:rsidR="00FB26F9" w:rsidRPr="00FB26F9" w:rsidRDefault="00FB26F9" w:rsidP="00FB26F9">
      <w:pPr>
        <w:autoSpaceDE w:val="0"/>
        <w:autoSpaceDN w:val="0"/>
        <w:adjustRightInd w:val="0"/>
        <w:ind w:firstLine="709"/>
        <w:jc w:val="center"/>
        <w:rPr>
          <w:snapToGrid w:val="0"/>
          <w:sz w:val="28"/>
          <w:szCs w:val="28"/>
          <w:lang w:eastAsia="en-US"/>
        </w:rPr>
      </w:pPr>
    </w:p>
    <w:p w14:paraId="25266749" w14:textId="77777777" w:rsidR="00FB26F9" w:rsidRPr="00FB26F9" w:rsidRDefault="00FB26F9" w:rsidP="00FB26F9">
      <w:pPr>
        <w:keepNext/>
        <w:keepLines/>
        <w:jc w:val="center"/>
        <w:outlineLvl w:val="1"/>
        <w:rPr>
          <w:rFonts w:eastAsia="Calibri"/>
          <w:b/>
          <w:sz w:val="28"/>
          <w:szCs w:val="28"/>
          <w:lang w:eastAsia="en-US"/>
        </w:rPr>
      </w:pPr>
      <w:bookmarkStart w:id="16" w:name="_Toc21094951"/>
      <w:r w:rsidRPr="00FB26F9">
        <w:rPr>
          <w:rFonts w:eastAsia="Calibri"/>
          <w:b/>
          <w:sz w:val="28"/>
          <w:szCs w:val="28"/>
          <w:lang w:eastAsia="en-US"/>
        </w:rPr>
        <w:t>Страховые платежи</w:t>
      </w:r>
    </w:p>
    <w:p w14:paraId="4D5529F8" w14:textId="77777777" w:rsidR="00FB26F9" w:rsidRPr="00FB26F9" w:rsidRDefault="00FB26F9" w:rsidP="00FB26F9">
      <w:pPr>
        <w:ind w:firstLine="851"/>
        <w:jc w:val="both"/>
        <w:rPr>
          <w:snapToGrid w:val="0"/>
          <w:sz w:val="28"/>
          <w:szCs w:val="28"/>
        </w:rPr>
      </w:pPr>
    </w:p>
    <w:p w14:paraId="5737EFC0" w14:textId="77777777" w:rsidR="00FB26F9" w:rsidRPr="00FB26F9" w:rsidRDefault="00FB26F9" w:rsidP="00FB26F9">
      <w:pPr>
        <w:tabs>
          <w:tab w:val="left" w:pos="1890"/>
        </w:tabs>
        <w:ind w:firstLine="851"/>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20 тыс. руб. </w:t>
      </w:r>
    </w:p>
    <w:p w14:paraId="17F57EBB" w14:textId="77777777" w:rsidR="00FB26F9" w:rsidRPr="00FB26F9" w:rsidRDefault="00FB26F9" w:rsidP="00FB26F9">
      <w:pPr>
        <w:tabs>
          <w:tab w:val="left" w:pos="1890"/>
        </w:tabs>
        <w:ind w:firstLine="851"/>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00B8794" w14:textId="77777777" w:rsidR="00FB26F9" w:rsidRPr="00FB26F9" w:rsidRDefault="00FB26F9" w:rsidP="00FB26F9">
      <w:pPr>
        <w:ind w:firstLine="851"/>
        <w:jc w:val="both"/>
        <w:rPr>
          <w:snapToGrid w:val="0"/>
          <w:sz w:val="28"/>
          <w:szCs w:val="28"/>
        </w:rPr>
      </w:pPr>
      <w:r w:rsidRPr="00FB26F9">
        <w:rPr>
          <w:snapToGrid w:val="0"/>
          <w:sz w:val="28"/>
          <w:szCs w:val="28"/>
        </w:rPr>
        <w:t xml:space="preserve">Оборотно-сальдовая ведомость за 2019 год по счету 20 в разрезе оплаты страхование автотранспорта (стр. 64-65 том 2) </w:t>
      </w:r>
    </w:p>
    <w:p w14:paraId="155D02B9" w14:textId="77777777" w:rsidR="00FB26F9" w:rsidRPr="00FB26F9" w:rsidRDefault="00FB26F9" w:rsidP="00FB26F9">
      <w:pPr>
        <w:ind w:firstLine="851"/>
        <w:jc w:val="both"/>
        <w:rPr>
          <w:snapToGrid w:val="0"/>
          <w:sz w:val="28"/>
          <w:szCs w:val="28"/>
        </w:rPr>
      </w:pPr>
      <w:r w:rsidRPr="00FB26F9">
        <w:rPr>
          <w:snapToGrid w:val="0"/>
          <w:sz w:val="28"/>
          <w:szCs w:val="28"/>
        </w:rPr>
        <w:t xml:space="preserve">Счет на оплату услуг обязательного страхования гражданской ответственности владельцев транспортных средств по договору №447 </w:t>
      </w:r>
      <w:r w:rsidRPr="00FB26F9">
        <w:rPr>
          <w:snapToGrid w:val="0"/>
          <w:sz w:val="28"/>
          <w:szCs w:val="28"/>
        </w:rPr>
        <w:br/>
        <w:t xml:space="preserve">от 16.05.2019 ЗИЛ 43336 (стр. 108 том 1) на сумму 7 тыс. руб. </w:t>
      </w:r>
    </w:p>
    <w:p w14:paraId="2C3E3166" w14:textId="77777777" w:rsidR="00FB26F9" w:rsidRPr="00FB26F9" w:rsidRDefault="00FB26F9" w:rsidP="00FB26F9">
      <w:pPr>
        <w:ind w:firstLine="851"/>
        <w:jc w:val="both"/>
        <w:rPr>
          <w:b/>
          <w:bCs/>
          <w:snapToGrid w:val="0"/>
          <w:sz w:val="28"/>
          <w:szCs w:val="28"/>
        </w:rPr>
      </w:pPr>
      <w:r w:rsidRPr="00FB26F9">
        <w:rPr>
          <w:snapToGrid w:val="0"/>
          <w:sz w:val="28"/>
          <w:szCs w:val="28"/>
        </w:rPr>
        <w:t xml:space="preserve">Счет на оплату услуг обязательного страхования гражданской ответственности владельцев транспортных средств по договору №447 </w:t>
      </w:r>
      <w:r w:rsidRPr="00FB26F9">
        <w:rPr>
          <w:snapToGrid w:val="0"/>
          <w:sz w:val="28"/>
          <w:szCs w:val="28"/>
        </w:rPr>
        <w:br/>
        <w:t xml:space="preserve">от 16.05.2019 на ГАЗ-52 (стр. 109 том 1) на сумму </w:t>
      </w:r>
      <w:r w:rsidRPr="00FB26F9">
        <w:rPr>
          <w:b/>
          <w:bCs/>
          <w:snapToGrid w:val="0"/>
          <w:sz w:val="28"/>
          <w:szCs w:val="28"/>
        </w:rPr>
        <w:t>7 тыс. руб.</w:t>
      </w:r>
    </w:p>
    <w:p w14:paraId="68F9E6C0" w14:textId="77777777" w:rsidR="00FB26F9" w:rsidRPr="00FB26F9" w:rsidRDefault="00FB26F9" w:rsidP="00FB26F9">
      <w:pPr>
        <w:ind w:firstLine="851"/>
        <w:jc w:val="both"/>
        <w:rPr>
          <w:snapToGrid w:val="0"/>
          <w:sz w:val="28"/>
          <w:szCs w:val="28"/>
        </w:rPr>
      </w:pPr>
      <w:r w:rsidRPr="00FB26F9">
        <w:rPr>
          <w:snapToGrid w:val="0"/>
          <w:sz w:val="28"/>
          <w:szCs w:val="28"/>
        </w:rPr>
        <w:t xml:space="preserve">Счет на оплату страхового взноса за ОСАГО УАЗ </w:t>
      </w:r>
      <w:proofErr w:type="spellStart"/>
      <w:r w:rsidRPr="00FB26F9">
        <w:rPr>
          <w:snapToGrid w:val="0"/>
          <w:sz w:val="28"/>
          <w:szCs w:val="28"/>
        </w:rPr>
        <w:t>Patriot</w:t>
      </w:r>
      <w:proofErr w:type="spellEnd"/>
      <w:r w:rsidRPr="00FB26F9">
        <w:rPr>
          <w:snapToGrid w:val="0"/>
          <w:sz w:val="28"/>
          <w:szCs w:val="28"/>
        </w:rPr>
        <w:t xml:space="preserve">/163 (стр. 110 том 1) на сумму </w:t>
      </w:r>
      <w:r w:rsidRPr="00FB26F9">
        <w:rPr>
          <w:b/>
          <w:bCs/>
          <w:snapToGrid w:val="0"/>
          <w:sz w:val="28"/>
          <w:szCs w:val="28"/>
        </w:rPr>
        <w:t>5 тыс. руб.</w:t>
      </w:r>
    </w:p>
    <w:p w14:paraId="561645A4" w14:textId="77777777" w:rsidR="00FB26F9" w:rsidRPr="00FB26F9" w:rsidRDefault="00FB26F9" w:rsidP="00FB26F9">
      <w:pPr>
        <w:ind w:firstLine="851"/>
        <w:jc w:val="both"/>
        <w:rPr>
          <w:snapToGrid w:val="0"/>
          <w:sz w:val="28"/>
          <w:szCs w:val="28"/>
        </w:rPr>
      </w:pPr>
      <w:r w:rsidRPr="00FB26F9">
        <w:rPr>
          <w:snapToGrid w:val="0"/>
          <w:sz w:val="28"/>
          <w:szCs w:val="28"/>
        </w:rPr>
        <w:t xml:space="preserve">Так как автомобиль ЗИЛ 43336 не участвует в регулируемой деятельности, </w:t>
      </w:r>
      <w:r w:rsidRPr="00FB26F9">
        <w:rPr>
          <w:snapToGrid w:val="0"/>
          <w:sz w:val="28"/>
          <w:szCs w:val="28"/>
          <w:lang w:eastAsia="en-US"/>
        </w:rPr>
        <w:t xml:space="preserve">экономически обоснованные расходы по данной статье составляют </w:t>
      </w:r>
      <w:r w:rsidRPr="00FB26F9">
        <w:rPr>
          <w:b/>
          <w:bCs/>
          <w:snapToGrid w:val="0"/>
          <w:sz w:val="28"/>
          <w:szCs w:val="28"/>
        </w:rPr>
        <w:t>12 тыс. руб.</w:t>
      </w:r>
      <w:r w:rsidRPr="00FB26F9">
        <w:rPr>
          <w:snapToGrid w:val="0"/>
          <w:sz w:val="28"/>
          <w:szCs w:val="28"/>
        </w:rPr>
        <w:t xml:space="preserve"> (7 тыс. руб. + 5 тыс. руб.).</w:t>
      </w:r>
    </w:p>
    <w:p w14:paraId="2F7A8204" w14:textId="77777777" w:rsidR="00FB26F9" w:rsidRPr="00FB26F9" w:rsidRDefault="00FB26F9" w:rsidP="00FB26F9">
      <w:pPr>
        <w:tabs>
          <w:tab w:val="left" w:pos="0"/>
        </w:tabs>
        <w:ind w:firstLine="709"/>
        <w:contextualSpacing/>
        <w:jc w:val="both"/>
        <w:rPr>
          <w:snapToGrid w:val="0"/>
          <w:sz w:val="28"/>
          <w:szCs w:val="28"/>
        </w:rPr>
      </w:pPr>
      <w:r w:rsidRPr="00FB26F9">
        <w:rPr>
          <w:snapToGrid w:val="0"/>
          <w:sz w:val="28"/>
          <w:szCs w:val="28"/>
        </w:rPr>
        <w:t xml:space="preserve">Расходы в размере </w:t>
      </w:r>
      <w:r w:rsidRPr="00FB26F9">
        <w:rPr>
          <w:snapToGrid w:val="0"/>
          <w:sz w:val="28"/>
          <w:szCs w:val="28"/>
          <w:lang w:eastAsia="en-US"/>
        </w:rPr>
        <w:t xml:space="preserve">8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09DA9A57" w14:textId="77777777" w:rsidR="00FB26F9" w:rsidRPr="00FB26F9" w:rsidRDefault="00FB26F9" w:rsidP="00FB26F9">
      <w:pPr>
        <w:jc w:val="both"/>
        <w:rPr>
          <w:snapToGrid w:val="0"/>
          <w:sz w:val="28"/>
          <w:szCs w:val="28"/>
        </w:rPr>
      </w:pPr>
    </w:p>
    <w:p w14:paraId="225FA8A4"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Единый транспортный налог</w:t>
      </w:r>
    </w:p>
    <w:p w14:paraId="4AD5556C" w14:textId="77777777" w:rsidR="00FB26F9" w:rsidRPr="00FB26F9" w:rsidRDefault="00FB26F9" w:rsidP="00FB26F9">
      <w:pPr>
        <w:ind w:firstLine="993"/>
        <w:jc w:val="both"/>
        <w:rPr>
          <w:snapToGrid w:val="0"/>
          <w:sz w:val="28"/>
          <w:szCs w:val="28"/>
          <w:lang w:eastAsia="en-US"/>
        </w:rPr>
      </w:pPr>
    </w:p>
    <w:p w14:paraId="753AF2C3" w14:textId="77777777" w:rsidR="00FB26F9" w:rsidRPr="00FB26F9" w:rsidRDefault="00FB26F9" w:rsidP="00FB26F9">
      <w:pPr>
        <w:tabs>
          <w:tab w:val="left" w:pos="1890"/>
        </w:tabs>
        <w:ind w:firstLine="851"/>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5 тыс. руб. </w:t>
      </w:r>
    </w:p>
    <w:p w14:paraId="71801D92" w14:textId="77777777" w:rsidR="00FB26F9" w:rsidRPr="00FB26F9" w:rsidRDefault="00FB26F9" w:rsidP="00FB26F9">
      <w:pPr>
        <w:tabs>
          <w:tab w:val="left" w:pos="1890"/>
        </w:tabs>
        <w:ind w:firstLine="851"/>
        <w:jc w:val="both"/>
        <w:rPr>
          <w:snapToGrid w:val="0"/>
          <w:sz w:val="28"/>
          <w:szCs w:val="28"/>
        </w:rPr>
      </w:pPr>
      <w:r w:rsidRPr="00FB26F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Для </w:t>
      </w:r>
      <w:r w:rsidRPr="00FB26F9">
        <w:rPr>
          <w:snapToGrid w:val="0"/>
          <w:sz w:val="28"/>
          <w:szCs w:val="28"/>
        </w:rPr>
        <w:lastRenderedPageBreak/>
        <w:t>этого были рассмотрены и проанализированы следующие представленные материалы:</w:t>
      </w:r>
    </w:p>
    <w:p w14:paraId="5AFB5842" w14:textId="77777777" w:rsidR="00FB26F9" w:rsidRPr="00FB26F9" w:rsidRDefault="00FB26F9" w:rsidP="00FB26F9">
      <w:pPr>
        <w:ind w:firstLine="851"/>
        <w:jc w:val="both"/>
        <w:rPr>
          <w:snapToGrid w:val="0"/>
          <w:sz w:val="28"/>
          <w:szCs w:val="28"/>
        </w:rPr>
      </w:pPr>
      <w:r w:rsidRPr="00FB26F9">
        <w:rPr>
          <w:snapToGrid w:val="0"/>
          <w:sz w:val="28"/>
          <w:szCs w:val="28"/>
        </w:rPr>
        <w:t>Оборотно-сальдовая ведомость за 2019 год по счету 20 в разрезе затрат на транспортный налог (стр. 66 том 2).</w:t>
      </w:r>
    </w:p>
    <w:p w14:paraId="7775BD4E" w14:textId="77777777" w:rsidR="00FB26F9" w:rsidRPr="00FB26F9" w:rsidRDefault="00FB26F9" w:rsidP="00FB26F9">
      <w:pPr>
        <w:ind w:firstLine="851"/>
        <w:jc w:val="both"/>
        <w:rPr>
          <w:snapToGrid w:val="0"/>
          <w:sz w:val="28"/>
          <w:szCs w:val="28"/>
        </w:rPr>
      </w:pPr>
      <w:r w:rsidRPr="00FB26F9">
        <w:rPr>
          <w:snapToGrid w:val="0"/>
          <w:sz w:val="28"/>
          <w:szCs w:val="28"/>
        </w:rPr>
        <w:t xml:space="preserve">Сводная ведомость транспортного налога марка автомобиля УАЗ-3163 ПАТРИОТ на сумму </w:t>
      </w:r>
      <w:r w:rsidRPr="00FB26F9">
        <w:rPr>
          <w:b/>
          <w:bCs/>
          <w:snapToGrid w:val="0"/>
          <w:sz w:val="28"/>
          <w:szCs w:val="28"/>
        </w:rPr>
        <w:t>2 тыс. руб.</w:t>
      </w:r>
      <w:r w:rsidRPr="00FB26F9">
        <w:rPr>
          <w:snapToGrid w:val="0"/>
          <w:sz w:val="28"/>
          <w:szCs w:val="28"/>
        </w:rPr>
        <w:t xml:space="preserve"> (стр. 93 том 1).</w:t>
      </w:r>
    </w:p>
    <w:p w14:paraId="7AEC57A9" w14:textId="77777777" w:rsidR="00FB26F9" w:rsidRPr="00FB26F9" w:rsidRDefault="00FB26F9" w:rsidP="00FB26F9">
      <w:pPr>
        <w:ind w:firstLine="851"/>
        <w:jc w:val="both"/>
        <w:rPr>
          <w:snapToGrid w:val="0"/>
          <w:sz w:val="28"/>
          <w:szCs w:val="28"/>
        </w:rPr>
      </w:pPr>
      <w:r w:rsidRPr="00FB26F9">
        <w:rPr>
          <w:snapToGrid w:val="0"/>
          <w:sz w:val="28"/>
          <w:szCs w:val="28"/>
        </w:rPr>
        <w:t xml:space="preserve">Сводная ведомость транспортного налога марка автомобиля ГАЗ-52 А934РО42 на сумму </w:t>
      </w:r>
      <w:r w:rsidRPr="00FB26F9">
        <w:rPr>
          <w:b/>
          <w:bCs/>
          <w:snapToGrid w:val="0"/>
          <w:sz w:val="28"/>
          <w:szCs w:val="28"/>
        </w:rPr>
        <w:t>1 тыс. руб.</w:t>
      </w:r>
      <w:r w:rsidRPr="00FB26F9">
        <w:rPr>
          <w:snapToGrid w:val="0"/>
          <w:sz w:val="28"/>
          <w:szCs w:val="28"/>
        </w:rPr>
        <w:t xml:space="preserve"> (стр. 93 том 1).</w:t>
      </w:r>
    </w:p>
    <w:p w14:paraId="57EBF830" w14:textId="77777777" w:rsidR="00FB26F9" w:rsidRPr="00FB26F9" w:rsidRDefault="00FB26F9" w:rsidP="00FB26F9">
      <w:pPr>
        <w:ind w:firstLine="851"/>
        <w:jc w:val="both"/>
        <w:rPr>
          <w:snapToGrid w:val="0"/>
          <w:sz w:val="28"/>
          <w:szCs w:val="28"/>
        </w:rPr>
      </w:pPr>
      <w:r w:rsidRPr="00FB26F9">
        <w:rPr>
          <w:snapToGrid w:val="0"/>
          <w:sz w:val="28"/>
          <w:szCs w:val="28"/>
        </w:rPr>
        <w:t>Сводная ведомость транспортного налога марка автомобиля ЗИЛ 935 РО42 на сумму 2 тыс. руб. (стр. 93 том 1).</w:t>
      </w:r>
    </w:p>
    <w:p w14:paraId="129D24C7" w14:textId="77777777" w:rsidR="00FB26F9" w:rsidRPr="00FB26F9" w:rsidRDefault="00FB26F9" w:rsidP="00FB26F9">
      <w:pPr>
        <w:ind w:firstLine="993"/>
        <w:jc w:val="both"/>
        <w:rPr>
          <w:snapToGrid w:val="0"/>
          <w:sz w:val="28"/>
          <w:szCs w:val="28"/>
        </w:rPr>
      </w:pPr>
      <w:r w:rsidRPr="00FB26F9">
        <w:rPr>
          <w:snapToGrid w:val="0"/>
          <w:sz w:val="28"/>
          <w:szCs w:val="28"/>
        </w:rPr>
        <w:t xml:space="preserve">Так как автомобиль ЗИЛ 935 РО42 не участвует в регулируемой деятельности, </w:t>
      </w:r>
      <w:r w:rsidRPr="00FB26F9">
        <w:rPr>
          <w:snapToGrid w:val="0"/>
          <w:sz w:val="28"/>
          <w:szCs w:val="28"/>
          <w:lang w:eastAsia="en-US"/>
        </w:rPr>
        <w:t xml:space="preserve">эксперты предлагают принять затраты по данной статье </w:t>
      </w:r>
      <w:r w:rsidRPr="00FB26F9">
        <w:rPr>
          <w:snapToGrid w:val="0"/>
          <w:sz w:val="28"/>
          <w:szCs w:val="28"/>
          <w:lang w:eastAsia="en-US"/>
        </w:rPr>
        <w:br/>
        <w:t>в размере</w:t>
      </w:r>
      <w:r w:rsidRPr="00FB26F9">
        <w:rPr>
          <w:snapToGrid w:val="0"/>
          <w:sz w:val="28"/>
          <w:szCs w:val="28"/>
        </w:rPr>
        <w:t xml:space="preserve"> </w:t>
      </w:r>
      <w:r w:rsidRPr="00FB26F9">
        <w:rPr>
          <w:b/>
          <w:bCs/>
          <w:snapToGrid w:val="0"/>
          <w:sz w:val="28"/>
          <w:szCs w:val="28"/>
        </w:rPr>
        <w:t>3 тыс. руб.</w:t>
      </w:r>
      <w:r w:rsidRPr="00FB26F9">
        <w:rPr>
          <w:snapToGrid w:val="0"/>
          <w:sz w:val="28"/>
          <w:szCs w:val="28"/>
        </w:rPr>
        <w:t xml:space="preserve"> (2 тыс. руб. + 1 тыс. руб.).</w:t>
      </w:r>
    </w:p>
    <w:p w14:paraId="3198A9E1" w14:textId="77777777" w:rsidR="00FB26F9" w:rsidRPr="00FB26F9" w:rsidRDefault="00FB26F9" w:rsidP="00FB26F9">
      <w:pPr>
        <w:ind w:firstLine="993"/>
        <w:jc w:val="both"/>
        <w:rPr>
          <w:snapToGrid w:val="0"/>
          <w:sz w:val="28"/>
          <w:szCs w:val="28"/>
          <w:lang w:eastAsia="en-US"/>
        </w:rPr>
      </w:pPr>
      <w:r w:rsidRPr="00FB26F9">
        <w:rPr>
          <w:snapToGrid w:val="0"/>
          <w:sz w:val="28"/>
          <w:szCs w:val="28"/>
        </w:rPr>
        <w:t xml:space="preserve">Расходы в размере </w:t>
      </w:r>
      <w:r w:rsidRPr="00FB26F9">
        <w:rPr>
          <w:snapToGrid w:val="0"/>
          <w:sz w:val="28"/>
          <w:szCs w:val="28"/>
          <w:lang w:eastAsia="en-US"/>
        </w:rPr>
        <w:t xml:space="preserve">2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48B9F06F" w14:textId="77777777" w:rsidR="00FB26F9" w:rsidRPr="00FB26F9" w:rsidRDefault="00FB26F9" w:rsidP="00FB26F9">
      <w:pPr>
        <w:rPr>
          <w:snapToGrid w:val="0"/>
          <w:sz w:val="28"/>
          <w:szCs w:val="28"/>
          <w:lang w:eastAsia="en-US"/>
        </w:rPr>
      </w:pPr>
    </w:p>
    <w:p w14:paraId="2049A80B" w14:textId="77777777" w:rsidR="00FB26F9" w:rsidRPr="00FB26F9" w:rsidRDefault="00FB26F9" w:rsidP="00FB26F9">
      <w:pPr>
        <w:rPr>
          <w:snapToGrid w:val="0"/>
          <w:sz w:val="28"/>
          <w:szCs w:val="28"/>
          <w:lang w:eastAsia="en-US"/>
        </w:rPr>
      </w:pPr>
    </w:p>
    <w:p w14:paraId="44C0800B" w14:textId="77777777" w:rsidR="00FB26F9" w:rsidRPr="00FB26F9" w:rsidRDefault="00FB26F9" w:rsidP="00FB26F9">
      <w:pPr>
        <w:rPr>
          <w:snapToGrid w:val="0"/>
          <w:sz w:val="28"/>
          <w:szCs w:val="28"/>
          <w:lang w:eastAsia="en-US"/>
        </w:rPr>
      </w:pPr>
    </w:p>
    <w:p w14:paraId="27FCFBDE"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Услуги сторонних организаций</w:t>
      </w:r>
    </w:p>
    <w:p w14:paraId="2F572D45" w14:textId="77777777" w:rsidR="00FB26F9" w:rsidRPr="00FB26F9" w:rsidRDefault="00FB26F9" w:rsidP="00FB26F9">
      <w:pPr>
        <w:rPr>
          <w:snapToGrid w:val="0"/>
          <w:sz w:val="28"/>
          <w:szCs w:val="28"/>
          <w:lang w:eastAsia="en-US"/>
        </w:rPr>
      </w:pPr>
    </w:p>
    <w:p w14:paraId="3E707DB1"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309 тыс. руб. </w:t>
      </w:r>
    </w:p>
    <w:p w14:paraId="7C92D008"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743AFDB"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услуги связи (стр. 69 том 2) на сумму 65 тыс. руб. С учетом индексации </w:t>
      </w:r>
      <w:r w:rsidRPr="00FB26F9">
        <w:rPr>
          <w:snapToGrid w:val="0"/>
          <w:sz w:val="28"/>
          <w:szCs w:val="28"/>
        </w:rPr>
        <w:br/>
        <w:t xml:space="preserve">и доли всех затрат на потребительский рынок экономически обоснованный размер затрат составляет </w:t>
      </w:r>
      <w:r w:rsidRPr="00FB26F9">
        <w:rPr>
          <w:b/>
          <w:bCs/>
          <w:snapToGrid w:val="0"/>
          <w:sz w:val="28"/>
          <w:szCs w:val="28"/>
        </w:rPr>
        <w:t>56 тыс. руб.</w:t>
      </w:r>
      <w:r w:rsidRPr="00FB26F9">
        <w:rPr>
          <w:snapToGrid w:val="0"/>
          <w:sz w:val="28"/>
          <w:szCs w:val="28"/>
        </w:rPr>
        <w:t xml:space="preserve"> (65 тыс. руб. × 1,032 × 1,036 × 0,81).</w:t>
      </w:r>
    </w:p>
    <w:p w14:paraId="6ABE1C3A"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услуги сотовой связи (стр. 74 том 2) на сумму 10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9 тыс. руб.</w:t>
      </w:r>
      <w:r w:rsidRPr="00FB26F9">
        <w:rPr>
          <w:snapToGrid w:val="0"/>
          <w:sz w:val="28"/>
          <w:szCs w:val="28"/>
        </w:rPr>
        <w:t xml:space="preserve"> (10 тыс. руб. × 1,032 × 1,036 × 0,81).</w:t>
      </w:r>
    </w:p>
    <w:p w14:paraId="1A4DDBB4"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технического осмотра автомобилей (стр. 112 том 2) на сумму 2 тыс. руб. С учетом индексации экономически обоснованный размер затрат составляет </w:t>
      </w:r>
      <w:r w:rsidRPr="00FB26F9">
        <w:rPr>
          <w:b/>
          <w:bCs/>
          <w:snapToGrid w:val="0"/>
          <w:sz w:val="28"/>
          <w:szCs w:val="28"/>
        </w:rPr>
        <w:t>2 тыс. руб.</w:t>
      </w:r>
      <w:r w:rsidRPr="00FB26F9">
        <w:rPr>
          <w:snapToGrid w:val="0"/>
          <w:sz w:val="28"/>
          <w:szCs w:val="28"/>
        </w:rPr>
        <w:t xml:space="preserve"> (2 тыс. руб. × 1,032 × 1,036).</w:t>
      </w:r>
    </w:p>
    <w:p w14:paraId="37F23AD1"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информационные услуги (стр. 81 том 2) на сумму 22 тыс. руб. С учетом индексации и доли затрат на газ для населения экономически обоснованный размер затрат составляет </w:t>
      </w:r>
      <w:r w:rsidRPr="00FB26F9">
        <w:rPr>
          <w:b/>
          <w:bCs/>
          <w:snapToGrid w:val="0"/>
          <w:sz w:val="28"/>
          <w:szCs w:val="28"/>
        </w:rPr>
        <w:t>22 тыс. руб.</w:t>
      </w:r>
      <w:r w:rsidRPr="00FB26F9">
        <w:rPr>
          <w:snapToGrid w:val="0"/>
          <w:sz w:val="28"/>
          <w:szCs w:val="28"/>
        </w:rPr>
        <w:t xml:space="preserve"> (22 тыс. руб. × 1,032 × 1,036 × 0,92).</w:t>
      </w:r>
    </w:p>
    <w:p w14:paraId="62C74721"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ремонт принтера (стр. 7+ том 2) на сумму 4 тыс. руб. С учетом индексации и доли </w:t>
      </w:r>
      <w:r w:rsidRPr="00FB26F9">
        <w:rPr>
          <w:snapToGrid w:val="0"/>
          <w:sz w:val="28"/>
          <w:szCs w:val="28"/>
        </w:rPr>
        <w:lastRenderedPageBreak/>
        <w:t xml:space="preserve">всех затрат на потребительский рынок экономически обоснованный размер затрат составляет </w:t>
      </w:r>
      <w:r w:rsidRPr="00FB26F9">
        <w:rPr>
          <w:b/>
          <w:bCs/>
          <w:snapToGrid w:val="0"/>
          <w:sz w:val="28"/>
          <w:szCs w:val="28"/>
        </w:rPr>
        <w:t>3 тыс. руб.</w:t>
      </w:r>
      <w:r w:rsidRPr="00FB26F9">
        <w:rPr>
          <w:snapToGrid w:val="0"/>
          <w:sz w:val="28"/>
          <w:szCs w:val="28"/>
        </w:rPr>
        <w:t xml:space="preserve"> (4 тыс. руб. × 1,032 × 1,036 × 0,81).</w:t>
      </w:r>
    </w:p>
    <w:p w14:paraId="1200A9B6"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предрейсовый и послерейсовый медицинский осмотр водителей (стр. 112 том 2) на сумму 14 тыс. руб. С учетом индексации экономически обоснованный размер затрат составляет </w:t>
      </w:r>
      <w:r w:rsidRPr="00FB26F9">
        <w:rPr>
          <w:b/>
          <w:bCs/>
          <w:snapToGrid w:val="0"/>
          <w:sz w:val="28"/>
          <w:szCs w:val="28"/>
        </w:rPr>
        <w:t>14 тыс. руб.</w:t>
      </w:r>
      <w:r w:rsidRPr="00FB26F9">
        <w:rPr>
          <w:snapToGrid w:val="0"/>
          <w:sz w:val="28"/>
          <w:szCs w:val="28"/>
        </w:rPr>
        <w:t xml:space="preserve"> (14 тыс. руб. × 1,032 × 1,036).</w:t>
      </w:r>
    </w:p>
    <w:p w14:paraId="3E7B7419"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услуги банка (стр. 100 том 2) на сумму 25 тыс. руб. С учетом индексации и доли затрат на газ для населения экономически обоснованный размер затрат составляет </w:t>
      </w:r>
      <w:r w:rsidRPr="00FB26F9">
        <w:rPr>
          <w:b/>
          <w:bCs/>
          <w:snapToGrid w:val="0"/>
          <w:sz w:val="28"/>
          <w:szCs w:val="28"/>
        </w:rPr>
        <w:t>25 тыс. руб.</w:t>
      </w:r>
      <w:r w:rsidRPr="00FB26F9">
        <w:rPr>
          <w:snapToGrid w:val="0"/>
          <w:sz w:val="28"/>
          <w:szCs w:val="28"/>
        </w:rPr>
        <w:t xml:space="preserve"> (25 тыс. руб. × 1,032 × 1,036 × 0,92).</w:t>
      </w:r>
    </w:p>
    <w:p w14:paraId="2121B9C7"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электрическая энергия (стр. 91 том 2) на сумму 125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109 тыс. руб.</w:t>
      </w:r>
      <w:r w:rsidRPr="00FB26F9">
        <w:rPr>
          <w:snapToGrid w:val="0"/>
          <w:sz w:val="28"/>
          <w:szCs w:val="28"/>
        </w:rPr>
        <w:t xml:space="preserve"> (125 тыс. руб. × 1,032 × 1,040 × 0,81).</w:t>
      </w:r>
    </w:p>
    <w:p w14:paraId="25E0C0D7" w14:textId="77777777" w:rsidR="00FB26F9" w:rsidRPr="00FB26F9" w:rsidRDefault="00FB26F9" w:rsidP="00FB26F9">
      <w:pPr>
        <w:ind w:firstLine="709"/>
        <w:rPr>
          <w:snapToGrid w:val="0"/>
          <w:sz w:val="28"/>
          <w:szCs w:val="28"/>
          <w:lang w:eastAsia="en-US"/>
        </w:rPr>
      </w:pPr>
      <w:r w:rsidRPr="00FB26F9">
        <w:rPr>
          <w:snapToGrid w:val="0"/>
          <w:sz w:val="28"/>
          <w:szCs w:val="28"/>
          <w:lang w:eastAsia="en-US"/>
        </w:rPr>
        <w:t xml:space="preserve">Экономически обоснованные расходы по данной статье составляют </w:t>
      </w:r>
      <w:r w:rsidRPr="00FB26F9">
        <w:rPr>
          <w:b/>
          <w:bCs/>
          <w:snapToGrid w:val="0"/>
          <w:sz w:val="28"/>
          <w:szCs w:val="28"/>
          <w:lang w:eastAsia="en-US"/>
        </w:rPr>
        <w:t>240 тыс. руб.</w:t>
      </w:r>
      <w:r w:rsidRPr="00FB26F9">
        <w:rPr>
          <w:snapToGrid w:val="0"/>
          <w:sz w:val="28"/>
          <w:szCs w:val="28"/>
          <w:lang w:eastAsia="en-US"/>
        </w:rPr>
        <w:t xml:space="preserve"> (56 тыс. руб. + 9 тыс. руб. + 2 тыс. руб. + 22 тыс. руб. + 3 тыс. руб. + 14 тыс. руб. + 25 тыс. руб. + 109 тыс. руб.).</w:t>
      </w:r>
    </w:p>
    <w:p w14:paraId="3A52BEC3" w14:textId="77777777" w:rsidR="00FB26F9" w:rsidRPr="00FB26F9" w:rsidRDefault="00FB26F9" w:rsidP="00FB26F9">
      <w:pPr>
        <w:ind w:firstLine="993"/>
        <w:jc w:val="both"/>
        <w:rPr>
          <w:snapToGrid w:val="0"/>
          <w:sz w:val="28"/>
          <w:szCs w:val="28"/>
          <w:lang w:eastAsia="en-US"/>
        </w:rPr>
      </w:pPr>
      <w:r w:rsidRPr="00FB26F9">
        <w:rPr>
          <w:snapToGrid w:val="0"/>
          <w:sz w:val="28"/>
          <w:szCs w:val="28"/>
        </w:rPr>
        <w:t xml:space="preserve">Расходы в размере </w:t>
      </w:r>
      <w:r w:rsidRPr="00FB26F9">
        <w:rPr>
          <w:snapToGrid w:val="0"/>
          <w:sz w:val="28"/>
          <w:szCs w:val="28"/>
          <w:lang w:eastAsia="en-US"/>
        </w:rPr>
        <w:t xml:space="preserve">69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136D23B2" w14:textId="77777777" w:rsidR="00FB26F9" w:rsidRPr="00FB26F9" w:rsidRDefault="00FB26F9" w:rsidP="00FB26F9">
      <w:pPr>
        <w:ind w:firstLine="709"/>
        <w:rPr>
          <w:snapToGrid w:val="0"/>
          <w:sz w:val="28"/>
          <w:szCs w:val="28"/>
          <w:lang w:eastAsia="en-US"/>
        </w:rPr>
      </w:pPr>
    </w:p>
    <w:p w14:paraId="5CFF29DF"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Другие затраты</w:t>
      </w:r>
    </w:p>
    <w:p w14:paraId="43F6316B" w14:textId="77777777" w:rsidR="00FB26F9" w:rsidRPr="00FB26F9" w:rsidRDefault="00FB26F9" w:rsidP="00FB26F9">
      <w:pPr>
        <w:rPr>
          <w:snapToGrid w:val="0"/>
          <w:sz w:val="28"/>
          <w:szCs w:val="28"/>
          <w:lang w:eastAsia="en-US"/>
        </w:rPr>
      </w:pPr>
    </w:p>
    <w:p w14:paraId="56D2B4CE"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По данной статье предприятием планируются расходы в размере </w:t>
      </w:r>
      <w:r w:rsidRPr="00FB26F9">
        <w:rPr>
          <w:snapToGrid w:val="0"/>
          <w:sz w:val="28"/>
          <w:szCs w:val="28"/>
        </w:rPr>
        <w:br/>
        <w:t xml:space="preserve">375 тыс. руб. </w:t>
      </w:r>
    </w:p>
    <w:p w14:paraId="6C6F21FE"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E780155"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канцелярские расходы (стр. 95 том 2) на сумму 26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22 тыс. руб.</w:t>
      </w:r>
      <w:r w:rsidRPr="00FB26F9">
        <w:rPr>
          <w:snapToGrid w:val="0"/>
          <w:sz w:val="28"/>
          <w:szCs w:val="28"/>
        </w:rPr>
        <w:t xml:space="preserve"> (251 тыс. руб. × 1,032 × 1,036 × 0,81).</w:t>
      </w:r>
    </w:p>
    <w:p w14:paraId="5CD82804"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командировочные расходы (стр. 85 том 2) на сумму 7 тыс. руб. С учетом индексации экономически обоснованный размер затрат составляет </w:t>
      </w:r>
      <w:r w:rsidRPr="00FB26F9">
        <w:rPr>
          <w:b/>
          <w:bCs/>
          <w:snapToGrid w:val="0"/>
          <w:sz w:val="28"/>
          <w:szCs w:val="28"/>
        </w:rPr>
        <w:t xml:space="preserve">6 тыс. руб. </w:t>
      </w:r>
      <w:r w:rsidRPr="00FB26F9">
        <w:rPr>
          <w:snapToGrid w:val="0"/>
          <w:sz w:val="28"/>
          <w:szCs w:val="28"/>
        </w:rPr>
        <w:t>(7 тыс. руб. × 1,032 × 1,036 × 0,81).</w:t>
      </w:r>
    </w:p>
    <w:p w14:paraId="6B841152" w14:textId="77777777" w:rsidR="00FB26F9" w:rsidRPr="00FB26F9" w:rsidRDefault="00FB26F9" w:rsidP="00FB26F9">
      <w:pPr>
        <w:tabs>
          <w:tab w:val="left" w:pos="1890"/>
        </w:tabs>
        <w:ind w:firstLine="709"/>
        <w:jc w:val="both"/>
        <w:rPr>
          <w:snapToGrid w:val="0"/>
          <w:sz w:val="28"/>
          <w:szCs w:val="28"/>
        </w:rPr>
      </w:pPr>
      <w:r w:rsidRPr="00FB26F9">
        <w:rPr>
          <w:snapToGrid w:val="0"/>
          <w:sz w:val="28"/>
          <w:szCs w:val="28"/>
        </w:rPr>
        <w:t xml:space="preserve">Оборотно-сальдовая ведомость за 2019 год по счету 20 в разрезе затрат на охрану труда (стр. 85 том 2) на сумму 2 тыс. руб. С учетом индексации и доли всех затрат на потребительский рынок экономически обоснованный размер затрат составляет </w:t>
      </w:r>
      <w:r w:rsidRPr="00FB26F9">
        <w:rPr>
          <w:b/>
          <w:bCs/>
          <w:snapToGrid w:val="0"/>
          <w:sz w:val="28"/>
          <w:szCs w:val="28"/>
        </w:rPr>
        <w:t>2 тыс. руб.</w:t>
      </w:r>
      <w:r w:rsidRPr="00FB26F9">
        <w:rPr>
          <w:snapToGrid w:val="0"/>
          <w:sz w:val="28"/>
          <w:szCs w:val="28"/>
        </w:rPr>
        <w:t xml:space="preserve"> (2 тыс. руб. × 1,032 × 1,036 × 0,81).</w:t>
      </w:r>
    </w:p>
    <w:p w14:paraId="449957E5" w14:textId="77777777" w:rsidR="00FB26F9" w:rsidRPr="00FB26F9" w:rsidRDefault="00FB26F9" w:rsidP="00FB26F9">
      <w:pPr>
        <w:ind w:firstLine="709"/>
        <w:rPr>
          <w:snapToGrid w:val="0"/>
          <w:sz w:val="28"/>
          <w:szCs w:val="28"/>
        </w:rPr>
      </w:pPr>
    </w:p>
    <w:p w14:paraId="49CDD59E" w14:textId="77777777" w:rsidR="00FB26F9" w:rsidRPr="00FB26F9" w:rsidRDefault="00FB26F9" w:rsidP="00FB26F9">
      <w:pPr>
        <w:ind w:firstLine="709"/>
        <w:rPr>
          <w:snapToGrid w:val="0"/>
          <w:sz w:val="28"/>
          <w:szCs w:val="28"/>
        </w:rPr>
      </w:pPr>
      <w:r w:rsidRPr="00FB26F9">
        <w:rPr>
          <w:snapToGrid w:val="0"/>
          <w:sz w:val="28"/>
          <w:szCs w:val="28"/>
        </w:rPr>
        <w:t xml:space="preserve">Предприятие находится на упрощенной системе налогообложения (6 % от доходов). Эксперты рассчитали величину налога: 7571 тыс. руб. (плановая выручка предприятия на 2021 год) × 6 % ÷ 2 = </w:t>
      </w:r>
      <w:r w:rsidRPr="00FB26F9">
        <w:rPr>
          <w:b/>
          <w:bCs/>
          <w:snapToGrid w:val="0"/>
          <w:sz w:val="28"/>
          <w:szCs w:val="28"/>
        </w:rPr>
        <w:t>227 тыс. руб.</w:t>
      </w:r>
    </w:p>
    <w:p w14:paraId="7888D7AD" w14:textId="77777777" w:rsidR="00FB26F9" w:rsidRPr="00FB26F9" w:rsidRDefault="00FB26F9" w:rsidP="00FB26F9">
      <w:pPr>
        <w:ind w:firstLine="709"/>
        <w:rPr>
          <w:snapToGrid w:val="0"/>
          <w:sz w:val="28"/>
          <w:szCs w:val="28"/>
        </w:rPr>
      </w:pPr>
    </w:p>
    <w:p w14:paraId="34C6FA6A" w14:textId="77777777" w:rsidR="00FB26F9" w:rsidRPr="00FB26F9" w:rsidRDefault="00FB26F9" w:rsidP="00FB26F9">
      <w:pPr>
        <w:ind w:firstLine="709"/>
        <w:rPr>
          <w:snapToGrid w:val="0"/>
          <w:sz w:val="28"/>
          <w:szCs w:val="28"/>
          <w:lang w:eastAsia="en-US"/>
        </w:rPr>
      </w:pPr>
      <w:r w:rsidRPr="00FB26F9">
        <w:rPr>
          <w:snapToGrid w:val="0"/>
          <w:sz w:val="28"/>
          <w:szCs w:val="28"/>
          <w:lang w:eastAsia="en-US"/>
        </w:rPr>
        <w:lastRenderedPageBreak/>
        <w:t xml:space="preserve">Предложение экспертов составляет </w:t>
      </w:r>
      <w:r w:rsidRPr="00FB26F9">
        <w:rPr>
          <w:b/>
          <w:bCs/>
          <w:snapToGrid w:val="0"/>
          <w:sz w:val="28"/>
          <w:szCs w:val="28"/>
          <w:lang w:eastAsia="en-US"/>
        </w:rPr>
        <w:t>257 тыс. руб.</w:t>
      </w:r>
      <w:r w:rsidRPr="00FB26F9">
        <w:rPr>
          <w:snapToGrid w:val="0"/>
          <w:sz w:val="28"/>
          <w:szCs w:val="28"/>
          <w:lang w:eastAsia="en-US"/>
        </w:rPr>
        <w:t xml:space="preserve"> (22 тыс. руб. + 6 тыс. руб. + 2 тыс. руб. + 227 тыс. руб.). </w:t>
      </w:r>
    </w:p>
    <w:p w14:paraId="50818402" w14:textId="77777777" w:rsidR="00FB26F9" w:rsidRPr="00FB26F9" w:rsidRDefault="00FB26F9" w:rsidP="00FB26F9">
      <w:pPr>
        <w:ind w:firstLine="993"/>
        <w:jc w:val="both"/>
        <w:rPr>
          <w:snapToGrid w:val="0"/>
          <w:sz w:val="28"/>
          <w:szCs w:val="28"/>
          <w:lang w:eastAsia="en-US"/>
        </w:rPr>
      </w:pPr>
      <w:r w:rsidRPr="00FB26F9">
        <w:rPr>
          <w:snapToGrid w:val="0"/>
          <w:sz w:val="28"/>
          <w:szCs w:val="28"/>
        </w:rPr>
        <w:t xml:space="preserve">Расходы в размере </w:t>
      </w:r>
      <w:r w:rsidRPr="00FB26F9">
        <w:rPr>
          <w:snapToGrid w:val="0"/>
          <w:sz w:val="28"/>
          <w:szCs w:val="28"/>
          <w:lang w:eastAsia="en-US"/>
        </w:rPr>
        <w:t xml:space="preserve">118 </w:t>
      </w:r>
      <w:r w:rsidRPr="00FB26F9">
        <w:rPr>
          <w:snapToGrid w:val="0"/>
          <w:sz w:val="28"/>
          <w:szCs w:val="28"/>
        </w:rPr>
        <w:t xml:space="preserve">тыс. руб., не подтвержденные предприятием документально, подлежат исключению из плановой выручки на 2021 год, </w:t>
      </w:r>
      <w:r w:rsidRPr="00FB26F9">
        <w:rPr>
          <w:snapToGrid w:val="0"/>
          <w:sz w:val="28"/>
          <w:szCs w:val="28"/>
        </w:rPr>
        <w:br/>
        <w:t>как экономически необоснованные.</w:t>
      </w:r>
    </w:p>
    <w:p w14:paraId="13B20FDB" w14:textId="77777777" w:rsidR="00FB26F9" w:rsidRPr="00FB26F9" w:rsidRDefault="00FB26F9" w:rsidP="00FB26F9">
      <w:pPr>
        <w:ind w:firstLine="851"/>
        <w:jc w:val="both"/>
        <w:rPr>
          <w:snapToGrid w:val="0"/>
          <w:sz w:val="28"/>
          <w:szCs w:val="28"/>
        </w:rPr>
      </w:pPr>
    </w:p>
    <w:p w14:paraId="3116F0D8"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Бюджетное финансирование</w:t>
      </w:r>
    </w:p>
    <w:p w14:paraId="58224F5B" w14:textId="77777777" w:rsidR="00FB26F9" w:rsidRPr="00FB26F9" w:rsidRDefault="00FB26F9" w:rsidP="00FB26F9">
      <w:pPr>
        <w:rPr>
          <w:snapToGrid w:val="0"/>
          <w:sz w:val="28"/>
          <w:szCs w:val="28"/>
          <w:lang w:eastAsia="en-US"/>
        </w:rPr>
      </w:pPr>
    </w:p>
    <w:p w14:paraId="374B3B70" w14:textId="77777777" w:rsidR="00FB26F9" w:rsidRPr="00FB26F9" w:rsidRDefault="00FB26F9" w:rsidP="00FB26F9">
      <w:pPr>
        <w:ind w:firstLine="709"/>
        <w:contextualSpacing/>
        <w:jc w:val="both"/>
        <w:rPr>
          <w:snapToGrid w:val="0"/>
          <w:sz w:val="28"/>
          <w:szCs w:val="28"/>
        </w:rPr>
      </w:pPr>
      <w:r w:rsidRPr="00FB26F9">
        <w:rPr>
          <w:snapToGrid w:val="0"/>
          <w:sz w:val="28"/>
          <w:szCs w:val="28"/>
        </w:rPr>
        <w:t xml:space="preserve">Бюджетное финансирование деятельности предприятия </w:t>
      </w:r>
      <w:r w:rsidRPr="00FB26F9">
        <w:rPr>
          <w:snapToGrid w:val="0"/>
          <w:sz w:val="28"/>
          <w:szCs w:val="28"/>
        </w:rPr>
        <w:br/>
        <w:t xml:space="preserve">по газоснабжению населения Тяжинского муниципального округа на 2021 год учтено в соответствии с уведомлением, полученным из Администрации Тисульского муниципального района (№ 03/1574 от 25.06.2020 </w:t>
      </w:r>
      <w:proofErr w:type="spellStart"/>
      <w:r w:rsidRPr="00FB26F9">
        <w:rPr>
          <w:snapToGrid w:val="0"/>
          <w:sz w:val="28"/>
          <w:szCs w:val="28"/>
        </w:rPr>
        <w:t>вх</w:t>
      </w:r>
      <w:proofErr w:type="spellEnd"/>
      <w:r w:rsidRPr="00FB26F9">
        <w:rPr>
          <w:snapToGrid w:val="0"/>
          <w:sz w:val="28"/>
          <w:szCs w:val="28"/>
        </w:rPr>
        <w:t xml:space="preserve">. 3121) </w:t>
      </w:r>
      <w:r w:rsidRPr="00FB26F9">
        <w:rPr>
          <w:snapToGrid w:val="0"/>
          <w:sz w:val="28"/>
          <w:szCs w:val="28"/>
        </w:rPr>
        <w:br/>
        <w:t xml:space="preserve">и составляет 3600 тыс. руб. </w:t>
      </w:r>
    </w:p>
    <w:p w14:paraId="5C34084F" w14:textId="77777777" w:rsidR="00FB26F9" w:rsidRPr="00FB26F9" w:rsidRDefault="00FB26F9" w:rsidP="00FB26F9">
      <w:pPr>
        <w:ind w:firstLine="709"/>
        <w:contextualSpacing/>
        <w:jc w:val="both"/>
        <w:rPr>
          <w:snapToGrid w:val="0"/>
          <w:sz w:val="28"/>
          <w:szCs w:val="28"/>
        </w:rPr>
      </w:pPr>
    </w:p>
    <w:p w14:paraId="532FA99F" w14:textId="77777777" w:rsidR="00FB26F9" w:rsidRPr="00FB26F9" w:rsidRDefault="00FB26F9" w:rsidP="00FB26F9">
      <w:pPr>
        <w:keepNext/>
        <w:keepLines/>
        <w:jc w:val="center"/>
        <w:outlineLvl w:val="1"/>
        <w:rPr>
          <w:rFonts w:eastAsia="Calibri"/>
          <w:b/>
          <w:sz w:val="28"/>
          <w:szCs w:val="28"/>
          <w:lang w:eastAsia="en-US"/>
        </w:rPr>
      </w:pPr>
      <w:r w:rsidRPr="00FB26F9">
        <w:rPr>
          <w:rFonts w:eastAsia="Calibri"/>
          <w:b/>
          <w:sz w:val="28"/>
          <w:szCs w:val="28"/>
          <w:lang w:eastAsia="en-US"/>
        </w:rPr>
        <w:t>Выручка по реализации сжиженного газа населению в баллонах с учетом объема бюджетного финансирования</w:t>
      </w:r>
    </w:p>
    <w:p w14:paraId="668B1A51" w14:textId="77777777" w:rsidR="00FB26F9" w:rsidRPr="00FB26F9" w:rsidRDefault="00FB26F9" w:rsidP="00FB26F9">
      <w:pPr>
        <w:ind w:firstLine="851"/>
        <w:jc w:val="both"/>
        <w:rPr>
          <w:snapToGrid w:val="0"/>
          <w:sz w:val="28"/>
          <w:szCs w:val="28"/>
        </w:rPr>
      </w:pPr>
    </w:p>
    <w:p w14:paraId="017D824D" w14:textId="77777777" w:rsidR="00FB26F9" w:rsidRPr="00FB26F9" w:rsidRDefault="00FB26F9" w:rsidP="00FB26F9">
      <w:pPr>
        <w:ind w:firstLine="851"/>
        <w:jc w:val="both"/>
        <w:rPr>
          <w:snapToGrid w:val="0"/>
          <w:sz w:val="28"/>
          <w:szCs w:val="28"/>
        </w:rPr>
      </w:pPr>
      <w:r w:rsidRPr="00FB26F9">
        <w:rPr>
          <w:snapToGrid w:val="0"/>
          <w:sz w:val="28"/>
          <w:szCs w:val="28"/>
        </w:rPr>
        <w:t xml:space="preserve">Выручка по реализации сжиженного газа населению в баллонах </w:t>
      </w:r>
      <w:r w:rsidRPr="00FB26F9">
        <w:rPr>
          <w:snapToGrid w:val="0"/>
          <w:sz w:val="28"/>
          <w:szCs w:val="28"/>
        </w:rPr>
        <w:br/>
        <w:t>с учетом объема бюджетного финансирования на 2021 год составила 3971 тыс. руб. Корректировка предложения предприятия составила 543 тыс. руб.</w:t>
      </w:r>
    </w:p>
    <w:p w14:paraId="46FC7487" w14:textId="77777777" w:rsidR="00FB26F9" w:rsidRPr="00FB26F9" w:rsidRDefault="00FB26F9" w:rsidP="00FB26F9">
      <w:pPr>
        <w:ind w:firstLine="851"/>
        <w:jc w:val="both"/>
        <w:rPr>
          <w:snapToGrid w:val="0"/>
          <w:sz w:val="28"/>
          <w:szCs w:val="28"/>
        </w:rPr>
      </w:pPr>
      <w:r w:rsidRPr="00FB26F9">
        <w:rPr>
          <w:snapToGrid w:val="0"/>
          <w:sz w:val="28"/>
          <w:szCs w:val="28"/>
        </w:rPr>
        <w:t xml:space="preserve"> </w:t>
      </w:r>
    </w:p>
    <w:p w14:paraId="5E0F2D7E" w14:textId="77777777" w:rsidR="00FB26F9" w:rsidRPr="00FB26F9" w:rsidRDefault="00FB26F9" w:rsidP="00FB26F9">
      <w:pPr>
        <w:ind w:firstLine="851"/>
        <w:jc w:val="both"/>
        <w:rPr>
          <w:snapToGrid w:val="0"/>
          <w:sz w:val="28"/>
          <w:szCs w:val="28"/>
        </w:rPr>
      </w:pPr>
      <w:r w:rsidRPr="00FB26F9">
        <w:rPr>
          <w:b/>
          <w:bCs/>
          <w:snapToGrid w:val="0"/>
          <w:sz w:val="28"/>
          <w:szCs w:val="28"/>
        </w:rPr>
        <w:t>Розничная цена</w:t>
      </w:r>
      <w:r w:rsidRPr="00FB26F9">
        <w:rPr>
          <w:snapToGrid w:val="0"/>
          <w:sz w:val="28"/>
          <w:szCs w:val="28"/>
        </w:rPr>
        <w:t xml:space="preserve"> на реализацию сжиженного газа по регулируемому виду деятельности составила </w:t>
      </w:r>
      <w:r w:rsidRPr="00FB26F9">
        <w:rPr>
          <w:b/>
          <w:bCs/>
          <w:snapToGrid w:val="0"/>
          <w:sz w:val="28"/>
          <w:szCs w:val="28"/>
        </w:rPr>
        <w:t>36,10 руб./кг</w:t>
      </w:r>
      <w:r w:rsidRPr="00FB26F9">
        <w:rPr>
          <w:snapToGrid w:val="0"/>
          <w:sz w:val="28"/>
          <w:szCs w:val="28"/>
        </w:rPr>
        <w:t xml:space="preserve"> (3971 тыс. руб. ÷ 110 т).</w:t>
      </w:r>
    </w:p>
    <w:p w14:paraId="075126E6" w14:textId="77777777" w:rsidR="00FB26F9" w:rsidRPr="00FB26F9" w:rsidRDefault="00FB26F9" w:rsidP="00FB26F9">
      <w:pPr>
        <w:ind w:firstLine="851"/>
        <w:jc w:val="both"/>
        <w:rPr>
          <w:snapToGrid w:val="0"/>
          <w:sz w:val="28"/>
          <w:szCs w:val="28"/>
        </w:rPr>
      </w:pPr>
      <w:r w:rsidRPr="00FB26F9">
        <w:rPr>
          <w:snapToGrid w:val="0"/>
          <w:sz w:val="28"/>
          <w:szCs w:val="28"/>
        </w:rPr>
        <w:t>Рост цены по сравнению с предыдущим периодом регулирования составил 4,3 %.</w:t>
      </w:r>
    </w:p>
    <w:p w14:paraId="4F4DFD27" w14:textId="77777777" w:rsidR="00FB26F9" w:rsidRPr="00FB26F9" w:rsidRDefault="00FB26F9" w:rsidP="00FB26F9">
      <w:pPr>
        <w:ind w:firstLine="851"/>
        <w:jc w:val="both"/>
        <w:rPr>
          <w:snapToGrid w:val="0"/>
          <w:sz w:val="28"/>
          <w:szCs w:val="28"/>
        </w:rPr>
      </w:pPr>
    </w:p>
    <w:p w14:paraId="7DF59276" w14:textId="77777777" w:rsidR="00FB26F9" w:rsidRPr="00FB26F9" w:rsidRDefault="00FB26F9" w:rsidP="00FB26F9">
      <w:pPr>
        <w:ind w:firstLine="851"/>
        <w:jc w:val="both"/>
        <w:rPr>
          <w:snapToGrid w:val="0"/>
          <w:sz w:val="28"/>
          <w:szCs w:val="28"/>
        </w:rPr>
      </w:pPr>
    </w:p>
    <w:p w14:paraId="5100BC24" w14:textId="77777777" w:rsidR="00FB26F9" w:rsidRPr="00FB26F9" w:rsidRDefault="00FB26F9" w:rsidP="00FB26F9">
      <w:pPr>
        <w:ind w:firstLine="851"/>
        <w:jc w:val="both"/>
        <w:rPr>
          <w:snapToGrid w:val="0"/>
          <w:sz w:val="28"/>
          <w:szCs w:val="28"/>
        </w:rPr>
      </w:pPr>
      <w:r w:rsidRPr="00FB26F9">
        <w:rPr>
          <w:snapToGrid w:val="0"/>
          <w:sz w:val="28"/>
          <w:szCs w:val="28"/>
        </w:rPr>
        <w:t xml:space="preserve">Калькуляция плановых расходов по реализации сжиженного газа </w:t>
      </w:r>
      <w:r w:rsidRPr="00FB26F9">
        <w:rPr>
          <w:snapToGrid w:val="0"/>
          <w:sz w:val="28"/>
          <w:szCs w:val="28"/>
        </w:rPr>
        <w:br/>
        <w:t>по регулируемому виду деятельности (прогнозные расходы на период регулирования) представлена в таблице 1.</w:t>
      </w:r>
    </w:p>
    <w:p w14:paraId="243E93E9" w14:textId="77777777" w:rsidR="00FB26F9" w:rsidRPr="00FB26F9" w:rsidRDefault="00FB26F9" w:rsidP="00FB26F9">
      <w:pPr>
        <w:ind w:firstLine="851"/>
        <w:jc w:val="right"/>
        <w:rPr>
          <w:snapToGrid w:val="0"/>
          <w:sz w:val="28"/>
          <w:szCs w:val="28"/>
        </w:rPr>
      </w:pPr>
      <w:r w:rsidRPr="00FB26F9">
        <w:rPr>
          <w:snapToGrid w:val="0"/>
          <w:sz w:val="28"/>
          <w:szCs w:val="28"/>
        </w:rPr>
        <w:br w:type="page"/>
      </w:r>
      <w:r w:rsidRPr="00FB26F9">
        <w:rPr>
          <w:snapToGrid w:val="0"/>
          <w:sz w:val="28"/>
          <w:szCs w:val="28"/>
        </w:rPr>
        <w:lastRenderedPageBreak/>
        <w:t>Таблица 1</w:t>
      </w:r>
    </w:p>
    <w:p w14:paraId="0FBD1B87" w14:textId="77777777" w:rsidR="00FB26F9" w:rsidRPr="00FB26F9" w:rsidRDefault="00FB26F9" w:rsidP="00FB26F9">
      <w:pPr>
        <w:ind w:firstLine="851"/>
        <w:jc w:val="center"/>
        <w:rPr>
          <w:snapToGrid w:val="0"/>
          <w:sz w:val="28"/>
          <w:szCs w:val="28"/>
        </w:rPr>
      </w:pPr>
    </w:p>
    <w:p w14:paraId="64D5C143" w14:textId="77777777" w:rsidR="00FB26F9" w:rsidRPr="00FB26F9" w:rsidRDefault="00FB26F9" w:rsidP="00FB26F9">
      <w:pPr>
        <w:jc w:val="center"/>
        <w:rPr>
          <w:snapToGrid w:val="0"/>
          <w:sz w:val="28"/>
          <w:szCs w:val="28"/>
        </w:rPr>
      </w:pPr>
      <w:r w:rsidRPr="00FB26F9">
        <w:rPr>
          <w:snapToGrid w:val="0"/>
          <w:sz w:val="28"/>
          <w:szCs w:val="28"/>
        </w:rPr>
        <w:t xml:space="preserve">Калькуляция плановых расходов по реализации сжиженного газа </w:t>
      </w:r>
      <w:r w:rsidRPr="00FB26F9">
        <w:rPr>
          <w:snapToGrid w:val="0"/>
          <w:sz w:val="28"/>
          <w:szCs w:val="28"/>
        </w:rPr>
        <w:br/>
        <w:t>по регулируемому виду деятельности</w:t>
      </w:r>
    </w:p>
    <w:bookmarkEnd w:id="16"/>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FB26F9" w:rsidRPr="00FB26F9" w14:paraId="2E217229" w14:textId="77777777" w:rsidTr="00FB26F9">
        <w:trPr>
          <w:trHeight w:val="300"/>
        </w:trPr>
        <w:tc>
          <w:tcPr>
            <w:tcW w:w="674" w:type="dxa"/>
            <w:tcBorders>
              <w:top w:val="nil"/>
              <w:left w:val="nil"/>
              <w:right w:val="nil"/>
            </w:tcBorders>
            <w:shd w:val="clear" w:color="auto" w:fill="auto"/>
            <w:vAlign w:val="center"/>
            <w:hideMark/>
          </w:tcPr>
          <w:p w14:paraId="77642285" w14:textId="77777777" w:rsidR="00FB26F9" w:rsidRPr="00FB26F9" w:rsidRDefault="00FB26F9" w:rsidP="00FB26F9">
            <w:pPr>
              <w:jc w:val="center"/>
              <w:rPr>
                <w:snapToGrid w:val="0"/>
              </w:rPr>
            </w:pPr>
          </w:p>
        </w:tc>
        <w:tc>
          <w:tcPr>
            <w:tcW w:w="3970" w:type="dxa"/>
            <w:tcBorders>
              <w:top w:val="nil"/>
              <w:left w:val="nil"/>
              <w:right w:val="nil"/>
            </w:tcBorders>
            <w:shd w:val="clear" w:color="auto" w:fill="auto"/>
            <w:vAlign w:val="center"/>
            <w:hideMark/>
          </w:tcPr>
          <w:p w14:paraId="578D39D5" w14:textId="77777777" w:rsidR="00FB26F9" w:rsidRPr="00FB26F9" w:rsidRDefault="00FB26F9" w:rsidP="00FB26F9">
            <w:pPr>
              <w:jc w:val="center"/>
              <w:rPr>
                <w:snapToGrid w:val="0"/>
              </w:rPr>
            </w:pPr>
          </w:p>
        </w:tc>
        <w:tc>
          <w:tcPr>
            <w:tcW w:w="1614" w:type="dxa"/>
            <w:tcBorders>
              <w:top w:val="nil"/>
              <w:left w:val="nil"/>
              <w:right w:val="nil"/>
            </w:tcBorders>
            <w:shd w:val="clear" w:color="auto" w:fill="auto"/>
            <w:vAlign w:val="center"/>
            <w:hideMark/>
          </w:tcPr>
          <w:p w14:paraId="5FF08169" w14:textId="77777777" w:rsidR="00FB26F9" w:rsidRPr="00FB26F9" w:rsidRDefault="00FB26F9" w:rsidP="00FB26F9">
            <w:pPr>
              <w:jc w:val="center"/>
              <w:rPr>
                <w:snapToGrid w:val="0"/>
              </w:rPr>
            </w:pPr>
          </w:p>
        </w:tc>
        <w:tc>
          <w:tcPr>
            <w:tcW w:w="1614" w:type="dxa"/>
            <w:tcBorders>
              <w:top w:val="nil"/>
              <w:left w:val="nil"/>
              <w:right w:val="nil"/>
            </w:tcBorders>
            <w:shd w:val="clear" w:color="auto" w:fill="auto"/>
            <w:vAlign w:val="center"/>
            <w:hideMark/>
          </w:tcPr>
          <w:p w14:paraId="28A17B9A" w14:textId="77777777" w:rsidR="00FB26F9" w:rsidRPr="00FB26F9" w:rsidRDefault="00FB26F9" w:rsidP="00FB26F9">
            <w:pPr>
              <w:jc w:val="center"/>
              <w:rPr>
                <w:snapToGrid w:val="0"/>
              </w:rPr>
            </w:pPr>
          </w:p>
        </w:tc>
        <w:tc>
          <w:tcPr>
            <w:tcW w:w="1769" w:type="dxa"/>
            <w:tcBorders>
              <w:top w:val="nil"/>
              <w:left w:val="nil"/>
              <w:right w:val="nil"/>
            </w:tcBorders>
            <w:shd w:val="clear" w:color="auto" w:fill="auto"/>
            <w:vAlign w:val="center"/>
            <w:hideMark/>
          </w:tcPr>
          <w:p w14:paraId="560F9058" w14:textId="77777777" w:rsidR="00FB26F9" w:rsidRPr="00FB26F9" w:rsidRDefault="00FB26F9" w:rsidP="00FB26F9">
            <w:pPr>
              <w:jc w:val="right"/>
              <w:rPr>
                <w:snapToGrid w:val="0"/>
              </w:rPr>
            </w:pPr>
            <w:r w:rsidRPr="00FB26F9">
              <w:rPr>
                <w:snapToGrid w:val="0"/>
              </w:rPr>
              <w:t>тыс. руб.</w:t>
            </w:r>
          </w:p>
        </w:tc>
      </w:tr>
      <w:tr w:rsidR="00FB26F9" w:rsidRPr="00FB26F9" w14:paraId="23EFEFA9" w14:textId="77777777" w:rsidTr="00FB26F9">
        <w:trPr>
          <w:trHeight w:val="1290"/>
        </w:trPr>
        <w:tc>
          <w:tcPr>
            <w:tcW w:w="674" w:type="dxa"/>
            <w:shd w:val="clear" w:color="auto" w:fill="auto"/>
            <w:vAlign w:val="center"/>
            <w:hideMark/>
          </w:tcPr>
          <w:p w14:paraId="542561D7" w14:textId="77777777" w:rsidR="00FB26F9" w:rsidRPr="00FB26F9" w:rsidRDefault="00FB26F9" w:rsidP="00FB26F9">
            <w:pPr>
              <w:jc w:val="center"/>
              <w:rPr>
                <w:snapToGrid w:val="0"/>
              </w:rPr>
            </w:pPr>
            <w:r w:rsidRPr="00FB26F9">
              <w:rPr>
                <w:snapToGrid w:val="0"/>
              </w:rPr>
              <w:t>№ стр.</w:t>
            </w:r>
          </w:p>
        </w:tc>
        <w:tc>
          <w:tcPr>
            <w:tcW w:w="3970" w:type="dxa"/>
            <w:shd w:val="clear" w:color="auto" w:fill="auto"/>
            <w:vAlign w:val="center"/>
            <w:hideMark/>
          </w:tcPr>
          <w:p w14:paraId="392751DE" w14:textId="77777777" w:rsidR="00FB26F9" w:rsidRPr="00FB26F9" w:rsidRDefault="00FB26F9" w:rsidP="00FB26F9">
            <w:pPr>
              <w:jc w:val="center"/>
              <w:rPr>
                <w:snapToGrid w:val="0"/>
              </w:rPr>
            </w:pPr>
            <w:r w:rsidRPr="00FB26F9">
              <w:rPr>
                <w:snapToGrid w:val="0"/>
              </w:rPr>
              <w:t>Наименование показателя</w:t>
            </w:r>
          </w:p>
        </w:tc>
        <w:tc>
          <w:tcPr>
            <w:tcW w:w="1614" w:type="dxa"/>
            <w:shd w:val="clear" w:color="auto" w:fill="auto"/>
            <w:vAlign w:val="center"/>
            <w:hideMark/>
          </w:tcPr>
          <w:p w14:paraId="347C868B" w14:textId="77777777" w:rsidR="00FB26F9" w:rsidRPr="00FB26F9" w:rsidRDefault="00FB26F9" w:rsidP="00FB26F9">
            <w:pPr>
              <w:jc w:val="center"/>
              <w:rPr>
                <w:snapToGrid w:val="0"/>
              </w:rPr>
            </w:pPr>
            <w:r w:rsidRPr="00FB26F9">
              <w:rPr>
                <w:snapToGrid w:val="0"/>
              </w:rPr>
              <w:t>Предложение предприятия на 2021 год</w:t>
            </w:r>
          </w:p>
        </w:tc>
        <w:tc>
          <w:tcPr>
            <w:tcW w:w="1614" w:type="dxa"/>
            <w:shd w:val="clear" w:color="auto" w:fill="auto"/>
            <w:vAlign w:val="center"/>
            <w:hideMark/>
          </w:tcPr>
          <w:p w14:paraId="2842549F" w14:textId="77777777" w:rsidR="00FB26F9" w:rsidRPr="00FB26F9" w:rsidRDefault="00FB26F9" w:rsidP="00FB26F9">
            <w:pPr>
              <w:jc w:val="center"/>
              <w:rPr>
                <w:snapToGrid w:val="0"/>
              </w:rPr>
            </w:pPr>
            <w:r w:rsidRPr="00FB26F9">
              <w:rPr>
                <w:snapToGrid w:val="0"/>
              </w:rPr>
              <w:t>Предложение экспертов на 2021 год</w:t>
            </w:r>
          </w:p>
        </w:tc>
        <w:tc>
          <w:tcPr>
            <w:tcW w:w="1769" w:type="dxa"/>
            <w:shd w:val="clear" w:color="auto" w:fill="auto"/>
            <w:vAlign w:val="center"/>
            <w:hideMark/>
          </w:tcPr>
          <w:p w14:paraId="13B50E3D" w14:textId="77777777" w:rsidR="00FB26F9" w:rsidRPr="00FB26F9" w:rsidRDefault="00FB26F9" w:rsidP="00FB26F9">
            <w:pPr>
              <w:jc w:val="center"/>
              <w:rPr>
                <w:snapToGrid w:val="0"/>
              </w:rPr>
            </w:pPr>
            <w:r w:rsidRPr="00FB26F9">
              <w:rPr>
                <w:snapToGrid w:val="0"/>
              </w:rPr>
              <w:t>Корректировка</w:t>
            </w:r>
          </w:p>
        </w:tc>
      </w:tr>
      <w:tr w:rsidR="00FB26F9" w:rsidRPr="00FB26F9" w14:paraId="7434F155" w14:textId="77777777" w:rsidTr="00FB26F9">
        <w:trPr>
          <w:trHeight w:val="315"/>
        </w:trPr>
        <w:tc>
          <w:tcPr>
            <w:tcW w:w="674" w:type="dxa"/>
            <w:shd w:val="clear" w:color="auto" w:fill="auto"/>
            <w:vAlign w:val="center"/>
            <w:hideMark/>
          </w:tcPr>
          <w:p w14:paraId="46C9F465" w14:textId="77777777" w:rsidR="00FB26F9" w:rsidRPr="00FB26F9" w:rsidRDefault="00FB26F9" w:rsidP="00FB26F9">
            <w:pPr>
              <w:jc w:val="center"/>
              <w:rPr>
                <w:snapToGrid w:val="0"/>
              </w:rPr>
            </w:pPr>
            <w:r w:rsidRPr="00FB26F9">
              <w:rPr>
                <w:snapToGrid w:val="0"/>
              </w:rPr>
              <w:t>1</w:t>
            </w:r>
          </w:p>
        </w:tc>
        <w:tc>
          <w:tcPr>
            <w:tcW w:w="3970" w:type="dxa"/>
            <w:shd w:val="clear" w:color="auto" w:fill="auto"/>
            <w:vAlign w:val="center"/>
            <w:hideMark/>
          </w:tcPr>
          <w:p w14:paraId="4CB1A3E7" w14:textId="77777777" w:rsidR="00FB26F9" w:rsidRPr="00FB26F9" w:rsidRDefault="00FB26F9" w:rsidP="00FB26F9">
            <w:pPr>
              <w:rPr>
                <w:snapToGrid w:val="0"/>
              </w:rPr>
            </w:pPr>
            <w:r w:rsidRPr="00FB26F9">
              <w:rPr>
                <w:snapToGrid w:val="0"/>
              </w:rPr>
              <w:t>Объем реализации сжиженного газа, всего, тонн</w:t>
            </w:r>
          </w:p>
        </w:tc>
        <w:tc>
          <w:tcPr>
            <w:tcW w:w="1614" w:type="dxa"/>
            <w:shd w:val="clear" w:color="auto" w:fill="auto"/>
            <w:vAlign w:val="center"/>
            <w:hideMark/>
          </w:tcPr>
          <w:p w14:paraId="55E9AD42" w14:textId="77777777" w:rsidR="00FB26F9" w:rsidRPr="00FB26F9" w:rsidRDefault="00FB26F9" w:rsidP="00FB26F9">
            <w:pPr>
              <w:jc w:val="center"/>
              <w:rPr>
                <w:snapToGrid w:val="0"/>
              </w:rPr>
            </w:pPr>
            <w:r w:rsidRPr="00FB26F9">
              <w:rPr>
                <w:snapToGrid w:val="0"/>
              </w:rPr>
              <w:t>110</w:t>
            </w:r>
          </w:p>
        </w:tc>
        <w:tc>
          <w:tcPr>
            <w:tcW w:w="1614" w:type="dxa"/>
            <w:shd w:val="clear" w:color="auto" w:fill="auto"/>
            <w:vAlign w:val="center"/>
            <w:hideMark/>
          </w:tcPr>
          <w:p w14:paraId="00A89CBD" w14:textId="77777777" w:rsidR="00FB26F9" w:rsidRPr="00FB26F9" w:rsidRDefault="00FB26F9" w:rsidP="00FB26F9">
            <w:pPr>
              <w:jc w:val="center"/>
              <w:rPr>
                <w:snapToGrid w:val="0"/>
              </w:rPr>
            </w:pPr>
            <w:r w:rsidRPr="00FB26F9">
              <w:rPr>
                <w:snapToGrid w:val="0"/>
              </w:rPr>
              <w:t>110</w:t>
            </w:r>
          </w:p>
        </w:tc>
        <w:tc>
          <w:tcPr>
            <w:tcW w:w="1769" w:type="dxa"/>
            <w:shd w:val="clear" w:color="auto" w:fill="auto"/>
            <w:vAlign w:val="center"/>
            <w:hideMark/>
          </w:tcPr>
          <w:p w14:paraId="5F91B761" w14:textId="77777777" w:rsidR="00FB26F9" w:rsidRPr="00FB26F9" w:rsidRDefault="00FB26F9" w:rsidP="00FB26F9">
            <w:pPr>
              <w:jc w:val="center"/>
              <w:rPr>
                <w:snapToGrid w:val="0"/>
              </w:rPr>
            </w:pPr>
            <w:r w:rsidRPr="00FB26F9">
              <w:rPr>
                <w:snapToGrid w:val="0"/>
              </w:rPr>
              <w:t>0</w:t>
            </w:r>
          </w:p>
        </w:tc>
      </w:tr>
      <w:tr w:rsidR="00FB26F9" w:rsidRPr="00FB26F9" w14:paraId="1EC3DC95" w14:textId="77777777" w:rsidTr="00FB26F9">
        <w:trPr>
          <w:trHeight w:val="315"/>
        </w:trPr>
        <w:tc>
          <w:tcPr>
            <w:tcW w:w="674" w:type="dxa"/>
            <w:shd w:val="clear" w:color="auto" w:fill="auto"/>
            <w:vAlign w:val="center"/>
            <w:hideMark/>
          </w:tcPr>
          <w:p w14:paraId="2E1B412B" w14:textId="77777777" w:rsidR="00FB26F9" w:rsidRPr="00FB26F9" w:rsidRDefault="00FB26F9" w:rsidP="00FB26F9">
            <w:pPr>
              <w:jc w:val="center"/>
              <w:rPr>
                <w:snapToGrid w:val="0"/>
              </w:rPr>
            </w:pPr>
            <w:r w:rsidRPr="00FB26F9">
              <w:rPr>
                <w:snapToGrid w:val="0"/>
              </w:rPr>
              <w:t>2</w:t>
            </w:r>
          </w:p>
        </w:tc>
        <w:tc>
          <w:tcPr>
            <w:tcW w:w="3970" w:type="dxa"/>
            <w:shd w:val="clear" w:color="auto" w:fill="auto"/>
            <w:vAlign w:val="center"/>
            <w:hideMark/>
          </w:tcPr>
          <w:p w14:paraId="669FC8B0" w14:textId="77777777" w:rsidR="00FB26F9" w:rsidRPr="00FB26F9" w:rsidRDefault="00FB26F9" w:rsidP="00FB26F9">
            <w:pPr>
              <w:rPr>
                <w:snapToGrid w:val="0"/>
              </w:rPr>
            </w:pPr>
            <w:r w:rsidRPr="00FB26F9">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AE2FF60" w14:textId="77777777" w:rsidR="00FB26F9" w:rsidRPr="00FB26F9" w:rsidRDefault="00FB26F9" w:rsidP="00FB26F9">
            <w:pPr>
              <w:jc w:val="center"/>
              <w:rPr>
                <w:snapToGrid w:val="0"/>
              </w:rPr>
            </w:pPr>
            <w:r w:rsidRPr="00FB26F9">
              <w:rPr>
                <w:snapToGrid w:val="0"/>
              </w:rPr>
              <w:t>110</w:t>
            </w:r>
          </w:p>
        </w:tc>
        <w:tc>
          <w:tcPr>
            <w:tcW w:w="1614" w:type="dxa"/>
            <w:shd w:val="clear" w:color="auto" w:fill="auto"/>
            <w:vAlign w:val="center"/>
            <w:hideMark/>
          </w:tcPr>
          <w:p w14:paraId="116BCDE2" w14:textId="77777777" w:rsidR="00FB26F9" w:rsidRPr="00FB26F9" w:rsidRDefault="00FB26F9" w:rsidP="00FB26F9">
            <w:pPr>
              <w:jc w:val="center"/>
              <w:rPr>
                <w:snapToGrid w:val="0"/>
              </w:rPr>
            </w:pPr>
            <w:r w:rsidRPr="00FB26F9">
              <w:rPr>
                <w:snapToGrid w:val="0"/>
              </w:rPr>
              <w:t>110</w:t>
            </w:r>
          </w:p>
        </w:tc>
        <w:tc>
          <w:tcPr>
            <w:tcW w:w="1769" w:type="dxa"/>
            <w:shd w:val="clear" w:color="auto" w:fill="auto"/>
            <w:vAlign w:val="center"/>
            <w:hideMark/>
          </w:tcPr>
          <w:p w14:paraId="6FC61FEE" w14:textId="77777777" w:rsidR="00FB26F9" w:rsidRPr="00FB26F9" w:rsidRDefault="00FB26F9" w:rsidP="00FB26F9">
            <w:pPr>
              <w:jc w:val="center"/>
              <w:rPr>
                <w:snapToGrid w:val="0"/>
              </w:rPr>
            </w:pPr>
            <w:r w:rsidRPr="00FB26F9">
              <w:rPr>
                <w:snapToGrid w:val="0"/>
              </w:rPr>
              <w:t>0</w:t>
            </w:r>
          </w:p>
        </w:tc>
      </w:tr>
      <w:tr w:rsidR="00FB26F9" w:rsidRPr="00FB26F9" w14:paraId="794C7D89" w14:textId="77777777" w:rsidTr="00FB26F9">
        <w:trPr>
          <w:trHeight w:val="630"/>
        </w:trPr>
        <w:tc>
          <w:tcPr>
            <w:tcW w:w="674" w:type="dxa"/>
            <w:shd w:val="clear" w:color="auto" w:fill="auto"/>
            <w:vAlign w:val="center"/>
            <w:hideMark/>
          </w:tcPr>
          <w:p w14:paraId="5AF201FD" w14:textId="77777777" w:rsidR="00FB26F9" w:rsidRPr="00FB26F9" w:rsidRDefault="00FB26F9" w:rsidP="00FB26F9">
            <w:pPr>
              <w:jc w:val="center"/>
              <w:rPr>
                <w:snapToGrid w:val="0"/>
              </w:rPr>
            </w:pPr>
            <w:r w:rsidRPr="00FB26F9">
              <w:rPr>
                <w:snapToGrid w:val="0"/>
              </w:rPr>
              <w:t>3</w:t>
            </w:r>
          </w:p>
        </w:tc>
        <w:tc>
          <w:tcPr>
            <w:tcW w:w="3970" w:type="dxa"/>
            <w:shd w:val="clear" w:color="auto" w:fill="auto"/>
            <w:vAlign w:val="center"/>
            <w:hideMark/>
          </w:tcPr>
          <w:p w14:paraId="11433A27" w14:textId="77777777" w:rsidR="00FB26F9" w:rsidRPr="00FB26F9" w:rsidRDefault="00FB26F9" w:rsidP="00FB26F9">
            <w:pPr>
              <w:rPr>
                <w:snapToGrid w:val="0"/>
              </w:rPr>
            </w:pPr>
            <w:r w:rsidRPr="00FB26F9">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5B1AAB94" w14:textId="77777777" w:rsidR="00FB26F9" w:rsidRPr="00FB26F9" w:rsidRDefault="00FB26F9" w:rsidP="00FB26F9">
            <w:pPr>
              <w:jc w:val="center"/>
              <w:rPr>
                <w:snapToGrid w:val="0"/>
              </w:rPr>
            </w:pPr>
            <w:r w:rsidRPr="00FB26F9">
              <w:rPr>
                <w:snapToGrid w:val="0"/>
              </w:rPr>
              <w:t>8114</w:t>
            </w:r>
          </w:p>
        </w:tc>
        <w:tc>
          <w:tcPr>
            <w:tcW w:w="1614" w:type="dxa"/>
            <w:shd w:val="clear" w:color="auto" w:fill="auto"/>
            <w:vAlign w:val="center"/>
            <w:hideMark/>
          </w:tcPr>
          <w:p w14:paraId="29353C8F" w14:textId="77777777" w:rsidR="00FB26F9" w:rsidRPr="00FB26F9" w:rsidRDefault="00FB26F9" w:rsidP="00FB26F9">
            <w:pPr>
              <w:jc w:val="center"/>
              <w:rPr>
                <w:snapToGrid w:val="0"/>
              </w:rPr>
            </w:pPr>
            <w:r w:rsidRPr="00FB26F9">
              <w:rPr>
                <w:snapToGrid w:val="0"/>
              </w:rPr>
              <w:t>7571</w:t>
            </w:r>
          </w:p>
        </w:tc>
        <w:tc>
          <w:tcPr>
            <w:tcW w:w="1769" w:type="dxa"/>
            <w:shd w:val="clear" w:color="auto" w:fill="auto"/>
            <w:vAlign w:val="center"/>
            <w:hideMark/>
          </w:tcPr>
          <w:p w14:paraId="7A611416" w14:textId="77777777" w:rsidR="00FB26F9" w:rsidRPr="00FB26F9" w:rsidRDefault="00FB26F9" w:rsidP="00FB26F9">
            <w:pPr>
              <w:jc w:val="center"/>
              <w:rPr>
                <w:snapToGrid w:val="0"/>
              </w:rPr>
            </w:pPr>
            <w:r w:rsidRPr="00FB26F9">
              <w:rPr>
                <w:snapToGrid w:val="0"/>
              </w:rPr>
              <w:t>-543</w:t>
            </w:r>
          </w:p>
        </w:tc>
      </w:tr>
      <w:tr w:rsidR="00FB26F9" w:rsidRPr="00FB26F9" w14:paraId="5BAE33D9" w14:textId="77777777" w:rsidTr="00FB26F9">
        <w:trPr>
          <w:trHeight w:val="315"/>
        </w:trPr>
        <w:tc>
          <w:tcPr>
            <w:tcW w:w="674" w:type="dxa"/>
            <w:shd w:val="clear" w:color="auto" w:fill="auto"/>
            <w:vAlign w:val="center"/>
            <w:hideMark/>
          </w:tcPr>
          <w:p w14:paraId="0678E031" w14:textId="77777777" w:rsidR="00FB26F9" w:rsidRPr="00FB26F9" w:rsidRDefault="00FB26F9" w:rsidP="00FB26F9">
            <w:pPr>
              <w:jc w:val="center"/>
              <w:rPr>
                <w:snapToGrid w:val="0"/>
              </w:rPr>
            </w:pPr>
            <w:r w:rsidRPr="00FB26F9">
              <w:rPr>
                <w:snapToGrid w:val="0"/>
              </w:rPr>
              <w:t>4</w:t>
            </w:r>
          </w:p>
        </w:tc>
        <w:tc>
          <w:tcPr>
            <w:tcW w:w="3970" w:type="dxa"/>
            <w:shd w:val="clear" w:color="auto" w:fill="auto"/>
            <w:vAlign w:val="center"/>
            <w:hideMark/>
          </w:tcPr>
          <w:p w14:paraId="663D6F2C" w14:textId="77777777" w:rsidR="00FB26F9" w:rsidRPr="00FB26F9" w:rsidRDefault="00FB26F9" w:rsidP="00FB26F9">
            <w:pPr>
              <w:rPr>
                <w:snapToGrid w:val="0"/>
              </w:rPr>
            </w:pPr>
            <w:r w:rsidRPr="00FB26F9">
              <w:rPr>
                <w:snapToGrid w:val="0"/>
              </w:rPr>
              <w:t>Фонд оплаты труда (ФОТ)</w:t>
            </w:r>
          </w:p>
        </w:tc>
        <w:tc>
          <w:tcPr>
            <w:tcW w:w="1614" w:type="dxa"/>
            <w:shd w:val="clear" w:color="auto" w:fill="auto"/>
            <w:vAlign w:val="center"/>
            <w:hideMark/>
          </w:tcPr>
          <w:p w14:paraId="5DDECDBD" w14:textId="77777777" w:rsidR="00FB26F9" w:rsidRPr="00FB26F9" w:rsidRDefault="00FB26F9" w:rsidP="00FB26F9">
            <w:pPr>
              <w:jc w:val="center"/>
              <w:rPr>
                <w:snapToGrid w:val="0"/>
              </w:rPr>
            </w:pPr>
            <w:r w:rsidRPr="00FB26F9">
              <w:rPr>
                <w:snapToGrid w:val="0"/>
              </w:rPr>
              <w:t>2739</w:t>
            </w:r>
          </w:p>
        </w:tc>
        <w:tc>
          <w:tcPr>
            <w:tcW w:w="1614" w:type="dxa"/>
            <w:shd w:val="clear" w:color="auto" w:fill="auto"/>
            <w:vAlign w:val="center"/>
            <w:hideMark/>
          </w:tcPr>
          <w:p w14:paraId="4787B4EF" w14:textId="77777777" w:rsidR="00FB26F9" w:rsidRPr="00FB26F9" w:rsidRDefault="00FB26F9" w:rsidP="00FB26F9">
            <w:pPr>
              <w:jc w:val="center"/>
              <w:rPr>
                <w:snapToGrid w:val="0"/>
              </w:rPr>
            </w:pPr>
            <w:r w:rsidRPr="00FB26F9">
              <w:rPr>
                <w:snapToGrid w:val="0"/>
              </w:rPr>
              <w:t>2 533</w:t>
            </w:r>
          </w:p>
        </w:tc>
        <w:tc>
          <w:tcPr>
            <w:tcW w:w="1769" w:type="dxa"/>
            <w:shd w:val="clear" w:color="auto" w:fill="auto"/>
            <w:vAlign w:val="center"/>
            <w:hideMark/>
          </w:tcPr>
          <w:p w14:paraId="3C351688" w14:textId="77777777" w:rsidR="00FB26F9" w:rsidRPr="00FB26F9" w:rsidRDefault="00FB26F9" w:rsidP="00FB26F9">
            <w:pPr>
              <w:jc w:val="center"/>
              <w:rPr>
                <w:snapToGrid w:val="0"/>
              </w:rPr>
            </w:pPr>
            <w:r w:rsidRPr="00FB26F9">
              <w:rPr>
                <w:snapToGrid w:val="0"/>
              </w:rPr>
              <w:t>-206</w:t>
            </w:r>
          </w:p>
        </w:tc>
      </w:tr>
      <w:tr w:rsidR="00FB26F9" w:rsidRPr="00FB26F9" w14:paraId="0241A427" w14:textId="77777777" w:rsidTr="00FB26F9">
        <w:trPr>
          <w:trHeight w:val="315"/>
        </w:trPr>
        <w:tc>
          <w:tcPr>
            <w:tcW w:w="674" w:type="dxa"/>
            <w:shd w:val="clear" w:color="auto" w:fill="auto"/>
            <w:vAlign w:val="center"/>
            <w:hideMark/>
          </w:tcPr>
          <w:p w14:paraId="450800DF" w14:textId="77777777" w:rsidR="00FB26F9" w:rsidRPr="00FB26F9" w:rsidRDefault="00FB26F9" w:rsidP="00FB26F9">
            <w:pPr>
              <w:jc w:val="center"/>
              <w:rPr>
                <w:snapToGrid w:val="0"/>
              </w:rPr>
            </w:pPr>
          </w:p>
        </w:tc>
        <w:tc>
          <w:tcPr>
            <w:tcW w:w="3970" w:type="dxa"/>
            <w:shd w:val="clear" w:color="auto" w:fill="auto"/>
            <w:vAlign w:val="center"/>
            <w:hideMark/>
          </w:tcPr>
          <w:p w14:paraId="5F163A36" w14:textId="77777777" w:rsidR="00FB26F9" w:rsidRPr="00FB26F9" w:rsidRDefault="00FB26F9" w:rsidP="00FB26F9">
            <w:pPr>
              <w:rPr>
                <w:snapToGrid w:val="0"/>
              </w:rPr>
            </w:pPr>
            <w:r w:rsidRPr="00FB26F9">
              <w:rPr>
                <w:snapToGrid w:val="0"/>
              </w:rPr>
              <w:t>Численность персонала по регулируемому виду деятельности, чел.</w:t>
            </w:r>
          </w:p>
        </w:tc>
        <w:tc>
          <w:tcPr>
            <w:tcW w:w="1614" w:type="dxa"/>
            <w:shd w:val="clear" w:color="auto" w:fill="auto"/>
            <w:vAlign w:val="center"/>
            <w:hideMark/>
          </w:tcPr>
          <w:p w14:paraId="72C4033B" w14:textId="77777777" w:rsidR="00FB26F9" w:rsidRPr="00FB26F9" w:rsidRDefault="00FB26F9" w:rsidP="00FB26F9">
            <w:pPr>
              <w:jc w:val="center"/>
              <w:rPr>
                <w:snapToGrid w:val="0"/>
              </w:rPr>
            </w:pPr>
            <w:r w:rsidRPr="00FB26F9">
              <w:rPr>
                <w:snapToGrid w:val="0"/>
              </w:rPr>
              <w:t>12</w:t>
            </w:r>
          </w:p>
        </w:tc>
        <w:tc>
          <w:tcPr>
            <w:tcW w:w="1614" w:type="dxa"/>
            <w:shd w:val="clear" w:color="auto" w:fill="auto"/>
            <w:vAlign w:val="center"/>
            <w:hideMark/>
          </w:tcPr>
          <w:p w14:paraId="64BCD190" w14:textId="77777777" w:rsidR="00FB26F9" w:rsidRPr="00FB26F9" w:rsidRDefault="00FB26F9" w:rsidP="00FB26F9">
            <w:pPr>
              <w:jc w:val="center"/>
              <w:rPr>
                <w:snapToGrid w:val="0"/>
              </w:rPr>
            </w:pPr>
            <w:r w:rsidRPr="00FB26F9">
              <w:rPr>
                <w:snapToGrid w:val="0"/>
              </w:rPr>
              <w:t>11</w:t>
            </w:r>
          </w:p>
        </w:tc>
        <w:tc>
          <w:tcPr>
            <w:tcW w:w="1769" w:type="dxa"/>
            <w:shd w:val="clear" w:color="auto" w:fill="auto"/>
            <w:vAlign w:val="center"/>
            <w:hideMark/>
          </w:tcPr>
          <w:p w14:paraId="3AC06724" w14:textId="77777777" w:rsidR="00FB26F9" w:rsidRPr="00FB26F9" w:rsidRDefault="00FB26F9" w:rsidP="00FB26F9">
            <w:pPr>
              <w:jc w:val="center"/>
              <w:rPr>
                <w:snapToGrid w:val="0"/>
              </w:rPr>
            </w:pPr>
            <w:r w:rsidRPr="00FB26F9">
              <w:rPr>
                <w:snapToGrid w:val="0"/>
              </w:rPr>
              <w:t>-1</w:t>
            </w:r>
          </w:p>
        </w:tc>
      </w:tr>
      <w:tr w:rsidR="00FB26F9" w:rsidRPr="00FB26F9" w14:paraId="38A8F28D" w14:textId="77777777" w:rsidTr="00FB26F9">
        <w:trPr>
          <w:trHeight w:val="315"/>
        </w:trPr>
        <w:tc>
          <w:tcPr>
            <w:tcW w:w="674" w:type="dxa"/>
            <w:shd w:val="clear" w:color="auto" w:fill="auto"/>
            <w:vAlign w:val="center"/>
            <w:hideMark/>
          </w:tcPr>
          <w:p w14:paraId="2B431801" w14:textId="77777777" w:rsidR="00FB26F9" w:rsidRPr="00FB26F9" w:rsidRDefault="00FB26F9" w:rsidP="00FB26F9">
            <w:pPr>
              <w:jc w:val="center"/>
              <w:rPr>
                <w:snapToGrid w:val="0"/>
              </w:rPr>
            </w:pPr>
          </w:p>
        </w:tc>
        <w:tc>
          <w:tcPr>
            <w:tcW w:w="3970" w:type="dxa"/>
            <w:shd w:val="clear" w:color="auto" w:fill="auto"/>
            <w:vAlign w:val="center"/>
            <w:hideMark/>
          </w:tcPr>
          <w:p w14:paraId="47FC9BCF" w14:textId="77777777" w:rsidR="00FB26F9" w:rsidRPr="00FB26F9" w:rsidRDefault="00FB26F9" w:rsidP="00FB26F9">
            <w:pPr>
              <w:rPr>
                <w:snapToGrid w:val="0"/>
              </w:rPr>
            </w:pPr>
            <w:r w:rsidRPr="00FB26F9">
              <w:rPr>
                <w:snapToGrid w:val="0"/>
              </w:rPr>
              <w:t>Средняя заработная плата, руб./мес.</w:t>
            </w:r>
          </w:p>
        </w:tc>
        <w:tc>
          <w:tcPr>
            <w:tcW w:w="1614" w:type="dxa"/>
            <w:shd w:val="clear" w:color="auto" w:fill="auto"/>
            <w:vAlign w:val="center"/>
            <w:hideMark/>
          </w:tcPr>
          <w:p w14:paraId="40F21C95" w14:textId="77777777" w:rsidR="00FB26F9" w:rsidRPr="00FB26F9" w:rsidRDefault="00FB26F9" w:rsidP="00FB26F9">
            <w:pPr>
              <w:jc w:val="center"/>
              <w:rPr>
                <w:snapToGrid w:val="0"/>
              </w:rPr>
            </w:pPr>
            <w:r w:rsidRPr="00FB26F9">
              <w:rPr>
                <w:snapToGrid w:val="0"/>
              </w:rPr>
              <w:t>19021</w:t>
            </w:r>
          </w:p>
        </w:tc>
        <w:tc>
          <w:tcPr>
            <w:tcW w:w="1614" w:type="dxa"/>
            <w:shd w:val="clear" w:color="auto" w:fill="auto"/>
            <w:vAlign w:val="center"/>
            <w:hideMark/>
          </w:tcPr>
          <w:p w14:paraId="233F4571" w14:textId="77777777" w:rsidR="00FB26F9" w:rsidRPr="00FB26F9" w:rsidRDefault="00FB26F9" w:rsidP="00FB26F9">
            <w:pPr>
              <w:jc w:val="center"/>
              <w:rPr>
                <w:snapToGrid w:val="0"/>
              </w:rPr>
            </w:pPr>
            <w:r w:rsidRPr="00FB26F9">
              <w:rPr>
                <w:snapToGrid w:val="0"/>
              </w:rPr>
              <w:t>19 188</w:t>
            </w:r>
          </w:p>
        </w:tc>
        <w:tc>
          <w:tcPr>
            <w:tcW w:w="1769" w:type="dxa"/>
            <w:shd w:val="clear" w:color="auto" w:fill="auto"/>
            <w:vAlign w:val="center"/>
            <w:hideMark/>
          </w:tcPr>
          <w:p w14:paraId="4D57B433" w14:textId="77777777" w:rsidR="00FB26F9" w:rsidRPr="00FB26F9" w:rsidRDefault="00FB26F9" w:rsidP="00FB26F9">
            <w:pPr>
              <w:jc w:val="center"/>
              <w:rPr>
                <w:snapToGrid w:val="0"/>
              </w:rPr>
            </w:pPr>
            <w:r w:rsidRPr="00FB26F9">
              <w:rPr>
                <w:snapToGrid w:val="0"/>
              </w:rPr>
              <w:t>167</w:t>
            </w:r>
          </w:p>
        </w:tc>
      </w:tr>
      <w:tr w:rsidR="00FB26F9" w:rsidRPr="00FB26F9" w14:paraId="4895A4CA" w14:textId="77777777" w:rsidTr="00FB26F9">
        <w:trPr>
          <w:trHeight w:val="315"/>
        </w:trPr>
        <w:tc>
          <w:tcPr>
            <w:tcW w:w="674" w:type="dxa"/>
            <w:shd w:val="clear" w:color="auto" w:fill="auto"/>
            <w:vAlign w:val="center"/>
            <w:hideMark/>
          </w:tcPr>
          <w:p w14:paraId="446DE5E3" w14:textId="77777777" w:rsidR="00FB26F9" w:rsidRPr="00FB26F9" w:rsidRDefault="00FB26F9" w:rsidP="00FB26F9">
            <w:pPr>
              <w:jc w:val="center"/>
              <w:rPr>
                <w:snapToGrid w:val="0"/>
              </w:rPr>
            </w:pPr>
            <w:r w:rsidRPr="00FB26F9">
              <w:rPr>
                <w:snapToGrid w:val="0"/>
              </w:rPr>
              <w:t>5</w:t>
            </w:r>
          </w:p>
        </w:tc>
        <w:tc>
          <w:tcPr>
            <w:tcW w:w="3970" w:type="dxa"/>
            <w:shd w:val="clear" w:color="auto" w:fill="auto"/>
            <w:vAlign w:val="center"/>
            <w:hideMark/>
          </w:tcPr>
          <w:p w14:paraId="47190710" w14:textId="77777777" w:rsidR="00FB26F9" w:rsidRPr="00FB26F9" w:rsidRDefault="00FB26F9" w:rsidP="00FB26F9">
            <w:pPr>
              <w:rPr>
                <w:snapToGrid w:val="0"/>
              </w:rPr>
            </w:pPr>
            <w:r w:rsidRPr="00FB26F9">
              <w:rPr>
                <w:snapToGrid w:val="0"/>
              </w:rPr>
              <w:t>Налоги на ФОТ</w:t>
            </w:r>
          </w:p>
        </w:tc>
        <w:tc>
          <w:tcPr>
            <w:tcW w:w="1614" w:type="dxa"/>
            <w:shd w:val="clear" w:color="auto" w:fill="auto"/>
            <w:vAlign w:val="center"/>
            <w:hideMark/>
          </w:tcPr>
          <w:p w14:paraId="2630C33C" w14:textId="77777777" w:rsidR="00FB26F9" w:rsidRPr="00FB26F9" w:rsidRDefault="00FB26F9" w:rsidP="00FB26F9">
            <w:pPr>
              <w:jc w:val="center"/>
              <w:rPr>
                <w:snapToGrid w:val="0"/>
              </w:rPr>
            </w:pPr>
            <w:r w:rsidRPr="00FB26F9">
              <w:rPr>
                <w:snapToGrid w:val="0"/>
              </w:rPr>
              <w:t>827</w:t>
            </w:r>
          </w:p>
        </w:tc>
        <w:tc>
          <w:tcPr>
            <w:tcW w:w="1614" w:type="dxa"/>
            <w:shd w:val="clear" w:color="auto" w:fill="auto"/>
            <w:vAlign w:val="center"/>
            <w:hideMark/>
          </w:tcPr>
          <w:p w14:paraId="37BEA725" w14:textId="77777777" w:rsidR="00FB26F9" w:rsidRPr="00FB26F9" w:rsidRDefault="00FB26F9" w:rsidP="00FB26F9">
            <w:pPr>
              <w:jc w:val="center"/>
              <w:rPr>
                <w:snapToGrid w:val="0"/>
              </w:rPr>
            </w:pPr>
            <w:r w:rsidRPr="00FB26F9">
              <w:rPr>
                <w:snapToGrid w:val="0"/>
              </w:rPr>
              <w:t>765</w:t>
            </w:r>
          </w:p>
        </w:tc>
        <w:tc>
          <w:tcPr>
            <w:tcW w:w="1769" w:type="dxa"/>
            <w:shd w:val="clear" w:color="auto" w:fill="auto"/>
            <w:vAlign w:val="center"/>
            <w:hideMark/>
          </w:tcPr>
          <w:p w14:paraId="281F01D2" w14:textId="77777777" w:rsidR="00FB26F9" w:rsidRPr="00FB26F9" w:rsidRDefault="00FB26F9" w:rsidP="00FB26F9">
            <w:pPr>
              <w:jc w:val="center"/>
              <w:rPr>
                <w:snapToGrid w:val="0"/>
              </w:rPr>
            </w:pPr>
            <w:r w:rsidRPr="00FB26F9">
              <w:rPr>
                <w:snapToGrid w:val="0"/>
              </w:rPr>
              <w:t>-62</w:t>
            </w:r>
          </w:p>
        </w:tc>
      </w:tr>
      <w:tr w:rsidR="00FB26F9" w:rsidRPr="00FB26F9" w14:paraId="4FB15D27" w14:textId="77777777" w:rsidTr="00FB26F9">
        <w:trPr>
          <w:trHeight w:val="315"/>
        </w:trPr>
        <w:tc>
          <w:tcPr>
            <w:tcW w:w="674" w:type="dxa"/>
            <w:shd w:val="clear" w:color="auto" w:fill="auto"/>
            <w:vAlign w:val="center"/>
            <w:hideMark/>
          </w:tcPr>
          <w:p w14:paraId="2FDFA882" w14:textId="77777777" w:rsidR="00FB26F9" w:rsidRPr="00FB26F9" w:rsidRDefault="00FB26F9" w:rsidP="00FB26F9">
            <w:pPr>
              <w:jc w:val="center"/>
              <w:rPr>
                <w:snapToGrid w:val="0"/>
              </w:rPr>
            </w:pPr>
            <w:r w:rsidRPr="00FB26F9">
              <w:rPr>
                <w:snapToGrid w:val="0"/>
              </w:rPr>
              <w:t>6</w:t>
            </w:r>
          </w:p>
        </w:tc>
        <w:tc>
          <w:tcPr>
            <w:tcW w:w="3970" w:type="dxa"/>
            <w:shd w:val="clear" w:color="auto" w:fill="auto"/>
            <w:vAlign w:val="center"/>
            <w:hideMark/>
          </w:tcPr>
          <w:p w14:paraId="325055E0" w14:textId="77777777" w:rsidR="00FB26F9" w:rsidRPr="00FB26F9" w:rsidRDefault="00FB26F9" w:rsidP="00FB26F9">
            <w:pPr>
              <w:rPr>
                <w:snapToGrid w:val="0"/>
              </w:rPr>
            </w:pPr>
            <w:r w:rsidRPr="00FB26F9">
              <w:rPr>
                <w:snapToGrid w:val="0"/>
              </w:rPr>
              <w:t>Материальные затраты (сумма стр. 07 - 10), в том числе:</w:t>
            </w:r>
          </w:p>
        </w:tc>
        <w:tc>
          <w:tcPr>
            <w:tcW w:w="1614" w:type="dxa"/>
            <w:shd w:val="clear" w:color="auto" w:fill="auto"/>
            <w:vAlign w:val="center"/>
            <w:hideMark/>
          </w:tcPr>
          <w:p w14:paraId="4EFB3343" w14:textId="77777777" w:rsidR="00FB26F9" w:rsidRPr="00FB26F9" w:rsidRDefault="00FB26F9" w:rsidP="00FB26F9">
            <w:pPr>
              <w:jc w:val="center"/>
              <w:rPr>
                <w:snapToGrid w:val="0"/>
              </w:rPr>
            </w:pPr>
            <w:r w:rsidRPr="00FB26F9">
              <w:rPr>
                <w:snapToGrid w:val="0"/>
              </w:rPr>
              <w:t>3467</w:t>
            </w:r>
          </w:p>
        </w:tc>
        <w:tc>
          <w:tcPr>
            <w:tcW w:w="1614" w:type="dxa"/>
            <w:shd w:val="clear" w:color="auto" w:fill="auto"/>
            <w:vAlign w:val="center"/>
            <w:hideMark/>
          </w:tcPr>
          <w:p w14:paraId="15EA76B9" w14:textId="77777777" w:rsidR="00FB26F9" w:rsidRPr="00FB26F9" w:rsidRDefault="00FB26F9" w:rsidP="00FB26F9">
            <w:pPr>
              <w:jc w:val="center"/>
              <w:rPr>
                <w:snapToGrid w:val="0"/>
              </w:rPr>
            </w:pPr>
            <w:r w:rsidRPr="00FB26F9">
              <w:rPr>
                <w:snapToGrid w:val="0"/>
              </w:rPr>
              <w:t>3420</w:t>
            </w:r>
          </w:p>
        </w:tc>
        <w:tc>
          <w:tcPr>
            <w:tcW w:w="1769" w:type="dxa"/>
            <w:shd w:val="clear" w:color="auto" w:fill="auto"/>
            <w:vAlign w:val="center"/>
            <w:hideMark/>
          </w:tcPr>
          <w:p w14:paraId="5ED94177" w14:textId="77777777" w:rsidR="00FB26F9" w:rsidRPr="00FB26F9" w:rsidRDefault="00FB26F9" w:rsidP="00FB26F9">
            <w:pPr>
              <w:jc w:val="center"/>
              <w:rPr>
                <w:snapToGrid w:val="0"/>
              </w:rPr>
            </w:pPr>
            <w:r w:rsidRPr="00FB26F9">
              <w:rPr>
                <w:snapToGrid w:val="0"/>
              </w:rPr>
              <w:t>-47</w:t>
            </w:r>
          </w:p>
        </w:tc>
      </w:tr>
      <w:tr w:rsidR="00FB26F9" w:rsidRPr="00FB26F9" w14:paraId="7DC73937" w14:textId="77777777" w:rsidTr="00FB26F9">
        <w:trPr>
          <w:trHeight w:val="315"/>
        </w:trPr>
        <w:tc>
          <w:tcPr>
            <w:tcW w:w="674" w:type="dxa"/>
            <w:shd w:val="clear" w:color="auto" w:fill="auto"/>
            <w:vAlign w:val="center"/>
            <w:hideMark/>
          </w:tcPr>
          <w:p w14:paraId="624F82B9" w14:textId="77777777" w:rsidR="00FB26F9" w:rsidRPr="00FB26F9" w:rsidRDefault="00FB26F9" w:rsidP="00FB26F9">
            <w:pPr>
              <w:jc w:val="center"/>
              <w:rPr>
                <w:snapToGrid w:val="0"/>
              </w:rPr>
            </w:pPr>
            <w:r w:rsidRPr="00FB26F9">
              <w:rPr>
                <w:snapToGrid w:val="0"/>
              </w:rPr>
              <w:t>7</w:t>
            </w:r>
          </w:p>
        </w:tc>
        <w:tc>
          <w:tcPr>
            <w:tcW w:w="3970" w:type="dxa"/>
            <w:shd w:val="clear" w:color="auto" w:fill="auto"/>
            <w:vAlign w:val="center"/>
            <w:hideMark/>
          </w:tcPr>
          <w:p w14:paraId="1F56E015" w14:textId="77777777" w:rsidR="00FB26F9" w:rsidRPr="00FB26F9" w:rsidRDefault="00FB26F9" w:rsidP="00FB26F9">
            <w:pPr>
              <w:rPr>
                <w:snapToGrid w:val="0"/>
              </w:rPr>
            </w:pPr>
            <w:r w:rsidRPr="00FB26F9">
              <w:rPr>
                <w:snapToGrid w:val="0"/>
              </w:rPr>
              <w:t>Материалы</w:t>
            </w:r>
          </w:p>
        </w:tc>
        <w:tc>
          <w:tcPr>
            <w:tcW w:w="1614" w:type="dxa"/>
            <w:shd w:val="clear" w:color="auto" w:fill="auto"/>
            <w:vAlign w:val="center"/>
            <w:hideMark/>
          </w:tcPr>
          <w:p w14:paraId="62DF362E" w14:textId="77777777" w:rsidR="00FB26F9" w:rsidRPr="00FB26F9" w:rsidRDefault="00FB26F9" w:rsidP="00FB26F9">
            <w:pPr>
              <w:jc w:val="center"/>
              <w:rPr>
                <w:snapToGrid w:val="0"/>
              </w:rPr>
            </w:pPr>
            <w:r w:rsidRPr="00FB26F9">
              <w:rPr>
                <w:snapToGrid w:val="0"/>
              </w:rPr>
              <w:t>643</w:t>
            </w:r>
          </w:p>
        </w:tc>
        <w:tc>
          <w:tcPr>
            <w:tcW w:w="1614" w:type="dxa"/>
            <w:shd w:val="clear" w:color="auto" w:fill="auto"/>
            <w:vAlign w:val="center"/>
            <w:hideMark/>
          </w:tcPr>
          <w:p w14:paraId="282E7787" w14:textId="77777777" w:rsidR="00FB26F9" w:rsidRPr="00FB26F9" w:rsidRDefault="00FB26F9" w:rsidP="00FB26F9">
            <w:pPr>
              <w:jc w:val="center"/>
              <w:rPr>
                <w:snapToGrid w:val="0"/>
              </w:rPr>
            </w:pPr>
            <w:r w:rsidRPr="00FB26F9">
              <w:rPr>
                <w:snapToGrid w:val="0"/>
              </w:rPr>
              <w:t>619</w:t>
            </w:r>
          </w:p>
        </w:tc>
        <w:tc>
          <w:tcPr>
            <w:tcW w:w="1769" w:type="dxa"/>
            <w:shd w:val="clear" w:color="auto" w:fill="auto"/>
            <w:vAlign w:val="center"/>
            <w:hideMark/>
          </w:tcPr>
          <w:p w14:paraId="19AC3057" w14:textId="77777777" w:rsidR="00FB26F9" w:rsidRPr="00FB26F9" w:rsidRDefault="00FB26F9" w:rsidP="00FB26F9">
            <w:pPr>
              <w:jc w:val="center"/>
              <w:rPr>
                <w:snapToGrid w:val="0"/>
              </w:rPr>
            </w:pPr>
            <w:r w:rsidRPr="00FB26F9">
              <w:rPr>
                <w:snapToGrid w:val="0"/>
              </w:rPr>
              <w:t>-24</w:t>
            </w:r>
          </w:p>
        </w:tc>
      </w:tr>
      <w:tr w:rsidR="00FB26F9" w:rsidRPr="00FB26F9" w14:paraId="307EEC1A" w14:textId="77777777" w:rsidTr="00FB26F9">
        <w:trPr>
          <w:trHeight w:val="315"/>
        </w:trPr>
        <w:tc>
          <w:tcPr>
            <w:tcW w:w="674" w:type="dxa"/>
            <w:shd w:val="clear" w:color="auto" w:fill="auto"/>
            <w:vAlign w:val="center"/>
            <w:hideMark/>
          </w:tcPr>
          <w:p w14:paraId="5EEAFB59" w14:textId="77777777" w:rsidR="00FB26F9" w:rsidRPr="00FB26F9" w:rsidRDefault="00FB26F9" w:rsidP="00FB26F9">
            <w:pPr>
              <w:jc w:val="center"/>
              <w:rPr>
                <w:snapToGrid w:val="0"/>
              </w:rPr>
            </w:pPr>
            <w:r w:rsidRPr="00FB26F9">
              <w:rPr>
                <w:snapToGrid w:val="0"/>
              </w:rPr>
              <w:t>8</w:t>
            </w:r>
          </w:p>
        </w:tc>
        <w:tc>
          <w:tcPr>
            <w:tcW w:w="3970" w:type="dxa"/>
            <w:shd w:val="clear" w:color="auto" w:fill="auto"/>
            <w:vAlign w:val="center"/>
            <w:hideMark/>
          </w:tcPr>
          <w:p w14:paraId="77B975A5" w14:textId="77777777" w:rsidR="00FB26F9" w:rsidRPr="00FB26F9" w:rsidRDefault="00FB26F9" w:rsidP="00FB26F9">
            <w:pPr>
              <w:rPr>
                <w:snapToGrid w:val="0"/>
              </w:rPr>
            </w:pPr>
            <w:r w:rsidRPr="00FB26F9">
              <w:rPr>
                <w:snapToGrid w:val="0"/>
              </w:rPr>
              <w:t>Приобретение газа для последующей реализации населению</w:t>
            </w:r>
          </w:p>
        </w:tc>
        <w:tc>
          <w:tcPr>
            <w:tcW w:w="1614" w:type="dxa"/>
            <w:shd w:val="clear" w:color="auto" w:fill="auto"/>
            <w:vAlign w:val="center"/>
            <w:hideMark/>
          </w:tcPr>
          <w:p w14:paraId="20E345DC" w14:textId="77777777" w:rsidR="00FB26F9" w:rsidRPr="00FB26F9" w:rsidRDefault="00FB26F9" w:rsidP="00FB26F9">
            <w:pPr>
              <w:jc w:val="center"/>
              <w:rPr>
                <w:snapToGrid w:val="0"/>
              </w:rPr>
            </w:pPr>
            <w:r w:rsidRPr="00FB26F9">
              <w:rPr>
                <w:snapToGrid w:val="0"/>
              </w:rPr>
              <w:t>2689</w:t>
            </w:r>
          </w:p>
        </w:tc>
        <w:tc>
          <w:tcPr>
            <w:tcW w:w="1614" w:type="dxa"/>
            <w:shd w:val="clear" w:color="auto" w:fill="auto"/>
            <w:vAlign w:val="center"/>
            <w:hideMark/>
          </w:tcPr>
          <w:p w14:paraId="49FBD9C5" w14:textId="77777777" w:rsidR="00FB26F9" w:rsidRPr="00FB26F9" w:rsidRDefault="00FB26F9" w:rsidP="00FB26F9">
            <w:pPr>
              <w:jc w:val="center"/>
              <w:rPr>
                <w:snapToGrid w:val="0"/>
              </w:rPr>
            </w:pPr>
            <w:r w:rsidRPr="00FB26F9">
              <w:rPr>
                <w:snapToGrid w:val="0"/>
              </w:rPr>
              <w:t>2 689</w:t>
            </w:r>
          </w:p>
        </w:tc>
        <w:tc>
          <w:tcPr>
            <w:tcW w:w="1769" w:type="dxa"/>
            <w:shd w:val="clear" w:color="auto" w:fill="auto"/>
            <w:vAlign w:val="center"/>
            <w:hideMark/>
          </w:tcPr>
          <w:p w14:paraId="5DDE3407" w14:textId="77777777" w:rsidR="00FB26F9" w:rsidRPr="00FB26F9" w:rsidRDefault="00FB26F9" w:rsidP="00FB26F9">
            <w:pPr>
              <w:jc w:val="center"/>
              <w:rPr>
                <w:snapToGrid w:val="0"/>
              </w:rPr>
            </w:pPr>
            <w:r w:rsidRPr="00FB26F9">
              <w:rPr>
                <w:snapToGrid w:val="0"/>
              </w:rPr>
              <w:t>0</w:t>
            </w:r>
          </w:p>
        </w:tc>
      </w:tr>
      <w:tr w:rsidR="00FB26F9" w:rsidRPr="00FB26F9" w14:paraId="04083153" w14:textId="77777777" w:rsidTr="00FB26F9">
        <w:trPr>
          <w:trHeight w:val="315"/>
        </w:trPr>
        <w:tc>
          <w:tcPr>
            <w:tcW w:w="674" w:type="dxa"/>
            <w:shd w:val="clear" w:color="auto" w:fill="auto"/>
            <w:vAlign w:val="center"/>
            <w:hideMark/>
          </w:tcPr>
          <w:p w14:paraId="10346914" w14:textId="77777777" w:rsidR="00FB26F9" w:rsidRPr="00FB26F9" w:rsidRDefault="00FB26F9" w:rsidP="00FB26F9">
            <w:pPr>
              <w:jc w:val="center"/>
              <w:rPr>
                <w:snapToGrid w:val="0"/>
              </w:rPr>
            </w:pPr>
            <w:r w:rsidRPr="00FB26F9">
              <w:rPr>
                <w:snapToGrid w:val="0"/>
              </w:rPr>
              <w:t>9</w:t>
            </w:r>
          </w:p>
        </w:tc>
        <w:tc>
          <w:tcPr>
            <w:tcW w:w="3970" w:type="dxa"/>
            <w:shd w:val="clear" w:color="auto" w:fill="auto"/>
            <w:vAlign w:val="center"/>
            <w:hideMark/>
          </w:tcPr>
          <w:p w14:paraId="45AFF09E" w14:textId="77777777" w:rsidR="00FB26F9" w:rsidRPr="00FB26F9" w:rsidRDefault="00FB26F9" w:rsidP="00FB26F9">
            <w:pPr>
              <w:rPr>
                <w:snapToGrid w:val="0"/>
              </w:rPr>
            </w:pPr>
            <w:r w:rsidRPr="00FB26F9">
              <w:rPr>
                <w:snapToGrid w:val="0"/>
              </w:rPr>
              <w:t>Технологические (эксплуатационные) потери газа</w:t>
            </w:r>
          </w:p>
        </w:tc>
        <w:tc>
          <w:tcPr>
            <w:tcW w:w="1614" w:type="dxa"/>
            <w:shd w:val="clear" w:color="auto" w:fill="auto"/>
            <w:vAlign w:val="center"/>
            <w:hideMark/>
          </w:tcPr>
          <w:p w14:paraId="09AEBAC3" w14:textId="77777777" w:rsidR="00FB26F9" w:rsidRPr="00FB26F9" w:rsidRDefault="00FB26F9" w:rsidP="00FB26F9">
            <w:pPr>
              <w:jc w:val="center"/>
              <w:rPr>
                <w:snapToGrid w:val="0"/>
              </w:rPr>
            </w:pPr>
            <w:r w:rsidRPr="00FB26F9">
              <w:rPr>
                <w:snapToGrid w:val="0"/>
              </w:rPr>
              <w:t>135</w:t>
            </w:r>
          </w:p>
        </w:tc>
        <w:tc>
          <w:tcPr>
            <w:tcW w:w="1614" w:type="dxa"/>
            <w:shd w:val="clear" w:color="auto" w:fill="auto"/>
            <w:vAlign w:val="center"/>
            <w:hideMark/>
          </w:tcPr>
          <w:p w14:paraId="0F3F8AC2" w14:textId="77777777" w:rsidR="00FB26F9" w:rsidRPr="00FB26F9" w:rsidRDefault="00FB26F9" w:rsidP="00FB26F9">
            <w:pPr>
              <w:jc w:val="center"/>
              <w:rPr>
                <w:snapToGrid w:val="0"/>
              </w:rPr>
            </w:pPr>
            <w:r w:rsidRPr="00FB26F9">
              <w:rPr>
                <w:snapToGrid w:val="0"/>
              </w:rPr>
              <w:t>112</w:t>
            </w:r>
          </w:p>
        </w:tc>
        <w:tc>
          <w:tcPr>
            <w:tcW w:w="1769" w:type="dxa"/>
            <w:shd w:val="clear" w:color="auto" w:fill="auto"/>
            <w:vAlign w:val="center"/>
            <w:hideMark/>
          </w:tcPr>
          <w:p w14:paraId="13BAE5A2" w14:textId="77777777" w:rsidR="00FB26F9" w:rsidRPr="00FB26F9" w:rsidRDefault="00FB26F9" w:rsidP="00FB26F9">
            <w:pPr>
              <w:jc w:val="center"/>
              <w:rPr>
                <w:snapToGrid w:val="0"/>
              </w:rPr>
            </w:pPr>
            <w:r w:rsidRPr="00FB26F9">
              <w:rPr>
                <w:snapToGrid w:val="0"/>
              </w:rPr>
              <w:t>-23</w:t>
            </w:r>
          </w:p>
        </w:tc>
      </w:tr>
      <w:tr w:rsidR="00FB26F9" w:rsidRPr="00FB26F9" w14:paraId="1CF66FAE" w14:textId="77777777" w:rsidTr="00FB26F9">
        <w:trPr>
          <w:trHeight w:val="315"/>
        </w:trPr>
        <w:tc>
          <w:tcPr>
            <w:tcW w:w="674" w:type="dxa"/>
            <w:shd w:val="clear" w:color="auto" w:fill="auto"/>
            <w:vAlign w:val="center"/>
            <w:hideMark/>
          </w:tcPr>
          <w:p w14:paraId="4958FCD7" w14:textId="77777777" w:rsidR="00FB26F9" w:rsidRPr="00FB26F9" w:rsidRDefault="00FB26F9" w:rsidP="00FB26F9">
            <w:pPr>
              <w:jc w:val="center"/>
              <w:rPr>
                <w:snapToGrid w:val="0"/>
              </w:rPr>
            </w:pPr>
            <w:r w:rsidRPr="00FB26F9">
              <w:rPr>
                <w:snapToGrid w:val="0"/>
              </w:rPr>
              <w:t>10</w:t>
            </w:r>
          </w:p>
        </w:tc>
        <w:tc>
          <w:tcPr>
            <w:tcW w:w="3970" w:type="dxa"/>
            <w:shd w:val="clear" w:color="auto" w:fill="auto"/>
            <w:vAlign w:val="center"/>
            <w:hideMark/>
          </w:tcPr>
          <w:p w14:paraId="75E8AD14"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hideMark/>
          </w:tcPr>
          <w:p w14:paraId="7A44C475"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3B31C7CC"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7FCAAA5B" w14:textId="77777777" w:rsidR="00FB26F9" w:rsidRPr="00FB26F9" w:rsidRDefault="00FB26F9" w:rsidP="00FB26F9">
            <w:pPr>
              <w:jc w:val="center"/>
              <w:rPr>
                <w:snapToGrid w:val="0"/>
              </w:rPr>
            </w:pPr>
            <w:r w:rsidRPr="00FB26F9">
              <w:rPr>
                <w:snapToGrid w:val="0"/>
              </w:rPr>
              <w:t>0</w:t>
            </w:r>
          </w:p>
        </w:tc>
      </w:tr>
      <w:tr w:rsidR="00FB26F9" w:rsidRPr="00FB26F9" w14:paraId="17093713" w14:textId="77777777" w:rsidTr="00FB26F9">
        <w:trPr>
          <w:trHeight w:val="315"/>
        </w:trPr>
        <w:tc>
          <w:tcPr>
            <w:tcW w:w="674" w:type="dxa"/>
            <w:shd w:val="clear" w:color="auto" w:fill="auto"/>
            <w:vAlign w:val="center"/>
            <w:hideMark/>
          </w:tcPr>
          <w:p w14:paraId="35271B30" w14:textId="77777777" w:rsidR="00FB26F9" w:rsidRPr="00FB26F9" w:rsidRDefault="00FB26F9" w:rsidP="00FB26F9">
            <w:pPr>
              <w:jc w:val="center"/>
              <w:rPr>
                <w:snapToGrid w:val="0"/>
              </w:rPr>
            </w:pPr>
            <w:r w:rsidRPr="00FB26F9">
              <w:rPr>
                <w:snapToGrid w:val="0"/>
              </w:rPr>
              <w:t>11</w:t>
            </w:r>
          </w:p>
        </w:tc>
        <w:tc>
          <w:tcPr>
            <w:tcW w:w="3970" w:type="dxa"/>
            <w:shd w:val="clear" w:color="auto" w:fill="auto"/>
            <w:vAlign w:val="center"/>
            <w:hideMark/>
          </w:tcPr>
          <w:p w14:paraId="384AC406" w14:textId="77777777" w:rsidR="00FB26F9" w:rsidRPr="00FB26F9" w:rsidRDefault="00FB26F9" w:rsidP="00FB26F9">
            <w:pPr>
              <w:rPr>
                <w:snapToGrid w:val="0"/>
              </w:rPr>
            </w:pPr>
            <w:r w:rsidRPr="00FB26F9">
              <w:rPr>
                <w:snapToGrid w:val="0"/>
              </w:rPr>
              <w:t>Амортизация основных средств</w:t>
            </w:r>
          </w:p>
        </w:tc>
        <w:tc>
          <w:tcPr>
            <w:tcW w:w="1614" w:type="dxa"/>
            <w:shd w:val="clear" w:color="auto" w:fill="auto"/>
            <w:vAlign w:val="center"/>
            <w:hideMark/>
          </w:tcPr>
          <w:p w14:paraId="274EEDE0" w14:textId="77777777" w:rsidR="00FB26F9" w:rsidRPr="00FB26F9" w:rsidRDefault="00FB26F9" w:rsidP="00FB26F9">
            <w:pPr>
              <w:jc w:val="center"/>
              <w:rPr>
                <w:snapToGrid w:val="0"/>
              </w:rPr>
            </w:pPr>
            <w:r w:rsidRPr="00FB26F9">
              <w:rPr>
                <w:snapToGrid w:val="0"/>
              </w:rPr>
              <w:t>372</w:t>
            </w:r>
          </w:p>
        </w:tc>
        <w:tc>
          <w:tcPr>
            <w:tcW w:w="1614" w:type="dxa"/>
            <w:shd w:val="clear" w:color="auto" w:fill="auto"/>
            <w:vAlign w:val="center"/>
            <w:hideMark/>
          </w:tcPr>
          <w:p w14:paraId="1A088018" w14:textId="77777777" w:rsidR="00FB26F9" w:rsidRPr="00FB26F9" w:rsidRDefault="00FB26F9" w:rsidP="00FB26F9">
            <w:pPr>
              <w:jc w:val="center"/>
              <w:rPr>
                <w:snapToGrid w:val="0"/>
              </w:rPr>
            </w:pPr>
            <w:r w:rsidRPr="00FB26F9">
              <w:rPr>
                <w:snapToGrid w:val="0"/>
              </w:rPr>
              <w:t>340</w:t>
            </w:r>
          </w:p>
        </w:tc>
        <w:tc>
          <w:tcPr>
            <w:tcW w:w="1769" w:type="dxa"/>
            <w:shd w:val="clear" w:color="auto" w:fill="auto"/>
            <w:vAlign w:val="center"/>
            <w:hideMark/>
          </w:tcPr>
          <w:p w14:paraId="5326EAC4" w14:textId="77777777" w:rsidR="00FB26F9" w:rsidRPr="00FB26F9" w:rsidRDefault="00FB26F9" w:rsidP="00FB26F9">
            <w:pPr>
              <w:jc w:val="center"/>
              <w:rPr>
                <w:snapToGrid w:val="0"/>
              </w:rPr>
            </w:pPr>
            <w:r w:rsidRPr="00FB26F9">
              <w:rPr>
                <w:snapToGrid w:val="0"/>
              </w:rPr>
              <w:t>-32</w:t>
            </w:r>
          </w:p>
        </w:tc>
      </w:tr>
      <w:tr w:rsidR="00FB26F9" w:rsidRPr="00FB26F9" w14:paraId="6123B3E0" w14:textId="77777777" w:rsidTr="00FB26F9">
        <w:trPr>
          <w:trHeight w:val="315"/>
        </w:trPr>
        <w:tc>
          <w:tcPr>
            <w:tcW w:w="674" w:type="dxa"/>
            <w:shd w:val="clear" w:color="auto" w:fill="auto"/>
            <w:vAlign w:val="center"/>
            <w:hideMark/>
          </w:tcPr>
          <w:p w14:paraId="57928D85" w14:textId="77777777" w:rsidR="00FB26F9" w:rsidRPr="00FB26F9" w:rsidRDefault="00FB26F9" w:rsidP="00FB26F9">
            <w:pPr>
              <w:jc w:val="center"/>
              <w:rPr>
                <w:snapToGrid w:val="0"/>
              </w:rPr>
            </w:pPr>
            <w:r w:rsidRPr="00FB26F9">
              <w:rPr>
                <w:snapToGrid w:val="0"/>
              </w:rPr>
              <w:t>12</w:t>
            </w:r>
          </w:p>
        </w:tc>
        <w:tc>
          <w:tcPr>
            <w:tcW w:w="3970" w:type="dxa"/>
            <w:shd w:val="clear" w:color="auto" w:fill="auto"/>
            <w:vAlign w:val="center"/>
            <w:hideMark/>
          </w:tcPr>
          <w:p w14:paraId="2C4C1B4F" w14:textId="77777777" w:rsidR="00FB26F9" w:rsidRPr="00FB26F9" w:rsidRDefault="00FB26F9" w:rsidP="00FB26F9">
            <w:pPr>
              <w:rPr>
                <w:snapToGrid w:val="0"/>
              </w:rPr>
            </w:pPr>
            <w:r w:rsidRPr="00FB26F9">
              <w:rPr>
                <w:snapToGrid w:val="0"/>
              </w:rPr>
              <w:t>Прочие затраты (сумма стр. 13 + 16 + 17 + 21 + 28 + 29 + 30), в том числе:</w:t>
            </w:r>
          </w:p>
        </w:tc>
        <w:tc>
          <w:tcPr>
            <w:tcW w:w="1614" w:type="dxa"/>
            <w:shd w:val="clear" w:color="auto" w:fill="auto"/>
            <w:vAlign w:val="center"/>
            <w:hideMark/>
          </w:tcPr>
          <w:p w14:paraId="7EC06011" w14:textId="77777777" w:rsidR="00FB26F9" w:rsidRPr="00FB26F9" w:rsidRDefault="00FB26F9" w:rsidP="00FB26F9">
            <w:pPr>
              <w:jc w:val="center"/>
              <w:rPr>
                <w:snapToGrid w:val="0"/>
              </w:rPr>
            </w:pPr>
            <w:r w:rsidRPr="00FB26F9">
              <w:rPr>
                <w:snapToGrid w:val="0"/>
              </w:rPr>
              <w:t>709</w:t>
            </w:r>
          </w:p>
        </w:tc>
        <w:tc>
          <w:tcPr>
            <w:tcW w:w="1614" w:type="dxa"/>
            <w:shd w:val="clear" w:color="auto" w:fill="auto"/>
            <w:vAlign w:val="center"/>
            <w:hideMark/>
          </w:tcPr>
          <w:p w14:paraId="3532591F" w14:textId="77777777" w:rsidR="00FB26F9" w:rsidRPr="00FB26F9" w:rsidRDefault="00FB26F9" w:rsidP="00FB26F9">
            <w:pPr>
              <w:jc w:val="center"/>
              <w:rPr>
                <w:snapToGrid w:val="0"/>
              </w:rPr>
            </w:pPr>
            <w:r w:rsidRPr="00FB26F9">
              <w:rPr>
                <w:snapToGrid w:val="0"/>
              </w:rPr>
              <w:t>513</w:t>
            </w:r>
          </w:p>
        </w:tc>
        <w:tc>
          <w:tcPr>
            <w:tcW w:w="1769" w:type="dxa"/>
            <w:shd w:val="clear" w:color="auto" w:fill="auto"/>
            <w:vAlign w:val="center"/>
            <w:hideMark/>
          </w:tcPr>
          <w:p w14:paraId="6791D84B" w14:textId="77777777" w:rsidR="00FB26F9" w:rsidRPr="00FB26F9" w:rsidRDefault="00FB26F9" w:rsidP="00FB26F9">
            <w:pPr>
              <w:jc w:val="center"/>
              <w:rPr>
                <w:snapToGrid w:val="0"/>
              </w:rPr>
            </w:pPr>
            <w:r w:rsidRPr="00FB26F9">
              <w:rPr>
                <w:snapToGrid w:val="0"/>
              </w:rPr>
              <w:t>-196</w:t>
            </w:r>
          </w:p>
        </w:tc>
      </w:tr>
      <w:tr w:rsidR="00FB26F9" w:rsidRPr="00FB26F9" w14:paraId="7BC86D4E" w14:textId="77777777" w:rsidTr="00FB26F9">
        <w:trPr>
          <w:trHeight w:val="315"/>
        </w:trPr>
        <w:tc>
          <w:tcPr>
            <w:tcW w:w="674" w:type="dxa"/>
            <w:shd w:val="clear" w:color="auto" w:fill="auto"/>
            <w:vAlign w:val="center"/>
            <w:hideMark/>
          </w:tcPr>
          <w:p w14:paraId="31B8712B" w14:textId="77777777" w:rsidR="00FB26F9" w:rsidRPr="00FB26F9" w:rsidRDefault="00FB26F9" w:rsidP="00FB26F9">
            <w:pPr>
              <w:jc w:val="center"/>
              <w:rPr>
                <w:snapToGrid w:val="0"/>
              </w:rPr>
            </w:pPr>
            <w:r w:rsidRPr="00FB26F9">
              <w:rPr>
                <w:snapToGrid w:val="0"/>
              </w:rPr>
              <w:t>13</w:t>
            </w:r>
          </w:p>
        </w:tc>
        <w:tc>
          <w:tcPr>
            <w:tcW w:w="3970" w:type="dxa"/>
            <w:shd w:val="clear" w:color="auto" w:fill="auto"/>
            <w:vAlign w:val="center"/>
            <w:hideMark/>
          </w:tcPr>
          <w:p w14:paraId="0BDA3B77" w14:textId="77777777" w:rsidR="00FB26F9" w:rsidRPr="00FB26F9" w:rsidRDefault="00FB26F9" w:rsidP="00FB26F9">
            <w:pPr>
              <w:rPr>
                <w:snapToGrid w:val="0"/>
              </w:rPr>
            </w:pPr>
            <w:r w:rsidRPr="00FB26F9">
              <w:rPr>
                <w:snapToGrid w:val="0"/>
              </w:rPr>
              <w:t>Аренда (лизинг) (сумма стр. 14 - 15), в том числе:</w:t>
            </w:r>
          </w:p>
        </w:tc>
        <w:tc>
          <w:tcPr>
            <w:tcW w:w="1614" w:type="dxa"/>
            <w:shd w:val="clear" w:color="auto" w:fill="auto"/>
            <w:vAlign w:val="center"/>
            <w:hideMark/>
          </w:tcPr>
          <w:p w14:paraId="4E280A96"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712B0BD5"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1B71E770" w14:textId="77777777" w:rsidR="00FB26F9" w:rsidRPr="00FB26F9" w:rsidRDefault="00FB26F9" w:rsidP="00FB26F9">
            <w:pPr>
              <w:jc w:val="center"/>
              <w:rPr>
                <w:snapToGrid w:val="0"/>
              </w:rPr>
            </w:pPr>
            <w:r w:rsidRPr="00FB26F9">
              <w:rPr>
                <w:snapToGrid w:val="0"/>
              </w:rPr>
              <w:t>0</w:t>
            </w:r>
          </w:p>
        </w:tc>
      </w:tr>
      <w:tr w:rsidR="00FB26F9" w:rsidRPr="00FB26F9" w14:paraId="13AEC804" w14:textId="77777777" w:rsidTr="00FB26F9">
        <w:trPr>
          <w:trHeight w:val="315"/>
        </w:trPr>
        <w:tc>
          <w:tcPr>
            <w:tcW w:w="674" w:type="dxa"/>
            <w:shd w:val="clear" w:color="auto" w:fill="auto"/>
            <w:vAlign w:val="center"/>
            <w:hideMark/>
          </w:tcPr>
          <w:p w14:paraId="53163D53" w14:textId="77777777" w:rsidR="00FB26F9" w:rsidRPr="00FB26F9" w:rsidRDefault="00FB26F9" w:rsidP="00FB26F9">
            <w:pPr>
              <w:jc w:val="center"/>
              <w:rPr>
                <w:snapToGrid w:val="0"/>
              </w:rPr>
            </w:pPr>
            <w:r w:rsidRPr="00FB26F9">
              <w:rPr>
                <w:snapToGrid w:val="0"/>
              </w:rPr>
              <w:t>14</w:t>
            </w:r>
          </w:p>
        </w:tc>
        <w:tc>
          <w:tcPr>
            <w:tcW w:w="3970" w:type="dxa"/>
            <w:shd w:val="clear" w:color="auto" w:fill="auto"/>
            <w:vAlign w:val="center"/>
            <w:hideMark/>
          </w:tcPr>
          <w:p w14:paraId="173B79E3" w14:textId="77777777" w:rsidR="00FB26F9" w:rsidRPr="00FB26F9" w:rsidRDefault="00FB26F9" w:rsidP="00FB26F9">
            <w:pPr>
              <w:rPr>
                <w:snapToGrid w:val="0"/>
              </w:rPr>
            </w:pPr>
            <w:r w:rsidRPr="00FB26F9">
              <w:rPr>
                <w:snapToGrid w:val="0"/>
              </w:rPr>
              <w:t>Аренда (лизинг) здания, транспорта</w:t>
            </w:r>
          </w:p>
        </w:tc>
        <w:tc>
          <w:tcPr>
            <w:tcW w:w="1614" w:type="dxa"/>
            <w:shd w:val="clear" w:color="auto" w:fill="auto"/>
            <w:vAlign w:val="center"/>
            <w:hideMark/>
          </w:tcPr>
          <w:p w14:paraId="5FBFC00C"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5A376A3E"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1AF3BD38" w14:textId="77777777" w:rsidR="00FB26F9" w:rsidRPr="00FB26F9" w:rsidRDefault="00FB26F9" w:rsidP="00FB26F9">
            <w:pPr>
              <w:jc w:val="center"/>
              <w:rPr>
                <w:snapToGrid w:val="0"/>
              </w:rPr>
            </w:pPr>
            <w:r w:rsidRPr="00FB26F9">
              <w:rPr>
                <w:snapToGrid w:val="0"/>
              </w:rPr>
              <w:t>0</w:t>
            </w:r>
          </w:p>
        </w:tc>
      </w:tr>
      <w:tr w:rsidR="00FB26F9" w:rsidRPr="00FB26F9" w14:paraId="41708B95" w14:textId="77777777" w:rsidTr="00FB26F9">
        <w:trPr>
          <w:trHeight w:val="315"/>
        </w:trPr>
        <w:tc>
          <w:tcPr>
            <w:tcW w:w="674" w:type="dxa"/>
            <w:shd w:val="clear" w:color="auto" w:fill="auto"/>
            <w:vAlign w:val="center"/>
            <w:hideMark/>
          </w:tcPr>
          <w:p w14:paraId="333BFD8C" w14:textId="77777777" w:rsidR="00FB26F9" w:rsidRPr="00FB26F9" w:rsidRDefault="00FB26F9" w:rsidP="00FB26F9">
            <w:pPr>
              <w:jc w:val="center"/>
              <w:rPr>
                <w:snapToGrid w:val="0"/>
              </w:rPr>
            </w:pPr>
            <w:r w:rsidRPr="00FB26F9">
              <w:rPr>
                <w:snapToGrid w:val="0"/>
              </w:rPr>
              <w:t>15</w:t>
            </w:r>
          </w:p>
        </w:tc>
        <w:tc>
          <w:tcPr>
            <w:tcW w:w="3970" w:type="dxa"/>
            <w:shd w:val="clear" w:color="auto" w:fill="auto"/>
            <w:vAlign w:val="center"/>
            <w:hideMark/>
          </w:tcPr>
          <w:p w14:paraId="1F7AB143" w14:textId="77777777" w:rsidR="00FB26F9" w:rsidRPr="00FB26F9" w:rsidRDefault="00FB26F9" w:rsidP="00FB26F9">
            <w:pPr>
              <w:rPr>
                <w:snapToGrid w:val="0"/>
              </w:rPr>
            </w:pPr>
            <w:r w:rsidRPr="00FB26F9">
              <w:rPr>
                <w:snapToGrid w:val="0"/>
              </w:rPr>
              <w:t>Аренда (лизинг) прочего имущества</w:t>
            </w:r>
          </w:p>
        </w:tc>
        <w:tc>
          <w:tcPr>
            <w:tcW w:w="1614" w:type="dxa"/>
            <w:shd w:val="clear" w:color="auto" w:fill="auto"/>
            <w:vAlign w:val="center"/>
            <w:hideMark/>
          </w:tcPr>
          <w:p w14:paraId="40EF232B"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3124FB91"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72D3C66F" w14:textId="77777777" w:rsidR="00FB26F9" w:rsidRPr="00FB26F9" w:rsidRDefault="00FB26F9" w:rsidP="00FB26F9">
            <w:pPr>
              <w:jc w:val="center"/>
              <w:rPr>
                <w:snapToGrid w:val="0"/>
              </w:rPr>
            </w:pPr>
            <w:r w:rsidRPr="00FB26F9">
              <w:rPr>
                <w:snapToGrid w:val="0"/>
              </w:rPr>
              <w:t>0</w:t>
            </w:r>
          </w:p>
        </w:tc>
      </w:tr>
      <w:tr w:rsidR="00FB26F9" w:rsidRPr="00FB26F9" w14:paraId="3C6E8E24" w14:textId="77777777" w:rsidTr="00FB26F9">
        <w:trPr>
          <w:trHeight w:val="315"/>
        </w:trPr>
        <w:tc>
          <w:tcPr>
            <w:tcW w:w="674" w:type="dxa"/>
            <w:shd w:val="clear" w:color="auto" w:fill="auto"/>
            <w:vAlign w:val="center"/>
            <w:hideMark/>
          </w:tcPr>
          <w:p w14:paraId="15A7A554" w14:textId="77777777" w:rsidR="00FB26F9" w:rsidRPr="00FB26F9" w:rsidRDefault="00FB26F9" w:rsidP="00FB26F9">
            <w:pPr>
              <w:jc w:val="center"/>
              <w:rPr>
                <w:snapToGrid w:val="0"/>
              </w:rPr>
            </w:pPr>
            <w:r w:rsidRPr="00FB26F9">
              <w:rPr>
                <w:snapToGrid w:val="0"/>
              </w:rPr>
              <w:t>16</w:t>
            </w:r>
          </w:p>
        </w:tc>
        <w:tc>
          <w:tcPr>
            <w:tcW w:w="3970" w:type="dxa"/>
            <w:shd w:val="clear" w:color="auto" w:fill="auto"/>
            <w:vAlign w:val="center"/>
            <w:hideMark/>
          </w:tcPr>
          <w:p w14:paraId="5B7E44F5" w14:textId="77777777" w:rsidR="00FB26F9" w:rsidRPr="00FB26F9" w:rsidRDefault="00FB26F9" w:rsidP="00FB26F9">
            <w:pPr>
              <w:rPr>
                <w:snapToGrid w:val="0"/>
              </w:rPr>
            </w:pPr>
            <w:r w:rsidRPr="00FB26F9">
              <w:rPr>
                <w:snapToGrid w:val="0"/>
              </w:rPr>
              <w:t>Страховые платежи</w:t>
            </w:r>
          </w:p>
        </w:tc>
        <w:tc>
          <w:tcPr>
            <w:tcW w:w="1614" w:type="dxa"/>
            <w:shd w:val="clear" w:color="auto" w:fill="auto"/>
            <w:vAlign w:val="center"/>
            <w:hideMark/>
          </w:tcPr>
          <w:p w14:paraId="162842BF" w14:textId="77777777" w:rsidR="00FB26F9" w:rsidRPr="00FB26F9" w:rsidRDefault="00FB26F9" w:rsidP="00FB26F9">
            <w:pPr>
              <w:jc w:val="center"/>
              <w:rPr>
                <w:snapToGrid w:val="0"/>
              </w:rPr>
            </w:pPr>
            <w:r w:rsidRPr="00FB26F9">
              <w:rPr>
                <w:snapToGrid w:val="0"/>
              </w:rPr>
              <w:t>20</w:t>
            </w:r>
          </w:p>
        </w:tc>
        <w:tc>
          <w:tcPr>
            <w:tcW w:w="1614" w:type="dxa"/>
            <w:shd w:val="clear" w:color="auto" w:fill="auto"/>
            <w:vAlign w:val="center"/>
            <w:hideMark/>
          </w:tcPr>
          <w:p w14:paraId="219567C4" w14:textId="77777777" w:rsidR="00FB26F9" w:rsidRPr="00FB26F9" w:rsidRDefault="00FB26F9" w:rsidP="00FB26F9">
            <w:pPr>
              <w:jc w:val="center"/>
              <w:rPr>
                <w:snapToGrid w:val="0"/>
              </w:rPr>
            </w:pPr>
            <w:r w:rsidRPr="00FB26F9">
              <w:rPr>
                <w:snapToGrid w:val="0"/>
              </w:rPr>
              <w:t>12</w:t>
            </w:r>
          </w:p>
        </w:tc>
        <w:tc>
          <w:tcPr>
            <w:tcW w:w="1769" w:type="dxa"/>
            <w:shd w:val="clear" w:color="auto" w:fill="auto"/>
            <w:vAlign w:val="center"/>
            <w:hideMark/>
          </w:tcPr>
          <w:p w14:paraId="7BBA7D87" w14:textId="77777777" w:rsidR="00FB26F9" w:rsidRPr="00FB26F9" w:rsidRDefault="00FB26F9" w:rsidP="00FB26F9">
            <w:pPr>
              <w:jc w:val="center"/>
              <w:rPr>
                <w:snapToGrid w:val="0"/>
              </w:rPr>
            </w:pPr>
            <w:r w:rsidRPr="00FB26F9">
              <w:rPr>
                <w:snapToGrid w:val="0"/>
              </w:rPr>
              <w:t>-8</w:t>
            </w:r>
          </w:p>
        </w:tc>
      </w:tr>
      <w:tr w:rsidR="00FB26F9" w:rsidRPr="00FB26F9" w14:paraId="328434FB" w14:textId="77777777" w:rsidTr="00FB26F9">
        <w:trPr>
          <w:trHeight w:val="315"/>
        </w:trPr>
        <w:tc>
          <w:tcPr>
            <w:tcW w:w="674" w:type="dxa"/>
            <w:shd w:val="clear" w:color="auto" w:fill="auto"/>
            <w:vAlign w:val="center"/>
            <w:hideMark/>
          </w:tcPr>
          <w:p w14:paraId="784FDCB5" w14:textId="77777777" w:rsidR="00FB26F9" w:rsidRPr="00FB26F9" w:rsidRDefault="00FB26F9" w:rsidP="00FB26F9">
            <w:pPr>
              <w:jc w:val="center"/>
              <w:rPr>
                <w:snapToGrid w:val="0"/>
              </w:rPr>
            </w:pPr>
            <w:r w:rsidRPr="00FB26F9">
              <w:rPr>
                <w:snapToGrid w:val="0"/>
              </w:rPr>
              <w:t>17</w:t>
            </w:r>
          </w:p>
        </w:tc>
        <w:tc>
          <w:tcPr>
            <w:tcW w:w="3970" w:type="dxa"/>
            <w:shd w:val="clear" w:color="auto" w:fill="auto"/>
            <w:vAlign w:val="center"/>
            <w:hideMark/>
          </w:tcPr>
          <w:p w14:paraId="2AD2FF98" w14:textId="77777777" w:rsidR="00FB26F9" w:rsidRPr="00FB26F9" w:rsidRDefault="00FB26F9" w:rsidP="00FB26F9">
            <w:pPr>
              <w:rPr>
                <w:snapToGrid w:val="0"/>
              </w:rPr>
            </w:pPr>
            <w:r w:rsidRPr="00FB26F9">
              <w:rPr>
                <w:snapToGrid w:val="0"/>
              </w:rPr>
              <w:t>Налоги, включаемые в себестоимость (сумма стр. 18 - 20), в том числе:</w:t>
            </w:r>
          </w:p>
        </w:tc>
        <w:tc>
          <w:tcPr>
            <w:tcW w:w="1614" w:type="dxa"/>
            <w:shd w:val="clear" w:color="auto" w:fill="auto"/>
            <w:vAlign w:val="center"/>
            <w:hideMark/>
          </w:tcPr>
          <w:p w14:paraId="7BA43D29" w14:textId="77777777" w:rsidR="00FB26F9" w:rsidRPr="00FB26F9" w:rsidRDefault="00FB26F9" w:rsidP="00FB26F9">
            <w:pPr>
              <w:jc w:val="center"/>
              <w:rPr>
                <w:snapToGrid w:val="0"/>
              </w:rPr>
            </w:pPr>
            <w:r w:rsidRPr="00FB26F9">
              <w:rPr>
                <w:snapToGrid w:val="0"/>
              </w:rPr>
              <w:t>5</w:t>
            </w:r>
          </w:p>
        </w:tc>
        <w:tc>
          <w:tcPr>
            <w:tcW w:w="1614" w:type="dxa"/>
            <w:shd w:val="clear" w:color="auto" w:fill="auto"/>
            <w:vAlign w:val="center"/>
            <w:hideMark/>
          </w:tcPr>
          <w:p w14:paraId="66CB5104" w14:textId="77777777" w:rsidR="00FB26F9" w:rsidRPr="00FB26F9" w:rsidRDefault="00FB26F9" w:rsidP="00FB26F9">
            <w:pPr>
              <w:jc w:val="center"/>
              <w:rPr>
                <w:snapToGrid w:val="0"/>
              </w:rPr>
            </w:pPr>
            <w:r w:rsidRPr="00FB26F9">
              <w:rPr>
                <w:snapToGrid w:val="0"/>
              </w:rPr>
              <w:t>3</w:t>
            </w:r>
          </w:p>
        </w:tc>
        <w:tc>
          <w:tcPr>
            <w:tcW w:w="1769" w:type="dxa"/>
            <w:shd w:val="clear" w:color="auto" w:fill="auto"/>
            <w:vAlign w:val="center"/>
            <w:hideMark/>
          </w:tcPr>
          <w:p w14:paraId="20F001DD" w14:textId="77777777" w:rsidR="00FB26F9" w:rsidRPr="00FB26F9" w:rsidRDefault="00FB26F9" w:rsidP="00FB26F9">
            <w:pPr>
              <w:jc w:val="center"/>
              <w:rPr>
                <w:snapToGrid w:val="0"/>
              </w:rPr>
            </w:pPr>
            <w:r w:rsidRPr="00FB26F9">
              <w:rPr>
                <w:snapToGrid w:val="0"/>
              </w:rPr>
              <w:t>-2</w:t>
            </w:r>
          </w:p>
        </w:tc>
      </w:tr>
      <w:tr w:rsidR="00FB26F9" w:rsidRPr="00FB26F9" w14:paraId="17C3561C" w14:textId="77777777" w:rsidTr="00FB26F9">
        <w:trPr>
          <w:trHeight w:val="315"/>
        </w:trPr>
        <w:tc>
          <w:tcPr>
            <w:tcW w:w="674" w:type="dxa"/>
            <w:shd w:val="clear" w:color="auto" w:fill="auto"/>
            <w:vAlign w:val="center"/>
            <w:hideMark/>
          </w:tcPr>
          <w:p w14:paraId="14F155C8" w14:textId="77777777" w:rsidR="00FB26F9" w:rsidRPr="00FB26F9" w:rsidRDefault="00FB26F9" w:rsidP="00FB26F9">
            <w:pPr>
              <w:jc w:val="center"/>
              <w:rPr>
                <w:snapToGrid w:val="0"/>
              </w:rPr>
            </w:pPr>
            <w:r w:rsidRPr="00FB26F9">
              <w:rPr>
                <w:snapToGrid w:val="0"/>
              </w:rPr>
              <w:t>18</w:t>
            </w:r>
          </w:p>
        </w:tc>
        <w:tc>
          <w:tcPr>
            <w:tcW w:w="3970" w:type="dxa"/>
            <w:shd w:val="clear" w:color="auto" w:fill="auto"/>
            <w:vAlign w:val="center"/>
            <w:hideMark/>
          </w:tcPr>
          <w:p w14:paraId="09748FE8" w14:textId="77777777" w:rsidR="00FB26F9" w:rsidRPr="00FB26F9" w:rsidRDefault="00FB26F9" w:rsidP="00FB26F9">
            <w:pPr>
              <w:rPr>
                <w:snapToGrid w:val="0"/>
              </w:rPr>
            </w:pPr>
            <w:r w:rsidRPr="00FB26F9">
              <w:rPr>
                <w:snapToGrid w:val="0"/>
              </w:rPr>
              <w:t>Налог на землю</w:t>
            </w:r>
          </w:p>
        </w:tc>
        <w:tc>
          <w:tcPr>
            <w:tcW w:w="1614" w:type="dxa"/>
            <w:shd w:val="clear" w:color="auto" w:fill="auto"/>
            <w:vAlign w:val="center"/>
            <w:hideMark/>
          </w:tcPr>
          <w:p w14:paraId="57C17E3D"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3514C486"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78C424C3" w14:textId="77777777" w:rsidR="00FB26F9" w:rsidRPr="00FB26F9" w:rsidRDefault="00FB26F9" w:rsidP="00FB26F9">
            <w:pPr>
              <w:jc w:val="center"/>
              <w:rPr>
                <w:snapToGrid w:val="0"/>
              </w:rPr>
            </w:pPr>
            <w:r w:rsidRPr="00FB26F9">
              <w:rPr>
                <w:snapToGrid w:val="0"/>
              </w:rPr>
              <w:t>0</w:t>
            </w:r>
          </w:p>
        </w:tc>
      </w:tr>
      <w:tr w:rsidR="00FB26F9" w:rsidRPr="00FB26F9" w14:paraId="124D9AD9" w14:textId="77777777" w:rsidTr="00FB26F9">
        <w:trPr>
          <w:trHeight w:val="315"/>
        </w:trPr>
        <w:tc>
          <w:tcPr>
            <w:tcW w:w="674" w:type="dxa"/>
            <w:shd w:val="clear" w:color="auto" w:fill="auto"/>
            <w:vAlign w:val="center"/>
            <w:hideMark/>
          </w:tcPr>
          <w:p w14:paraId="3BCB4105" w14:textId="77777777" w:rsidR="00FB26F9" w:rsidRPr="00FB26F9" w:rsidRDefault="00FB26F9" w:rsidP="00FB26F9">
            <w:pPr>
              <w:jc w:val="center"/>
              <w:rPr>
                <w:snapToGrid w:val="0"/>
              </w:rPr>
            </w:pPr>
            <w:r w:rsidRPr="00FB26F9">
              <w:rPr>
                <w:snapToGrid w:val="0"/>
              </w:rPr>
              <w:t>19</w:t>
            </w:r>
          </w:p>
        </w:tc>
        <w:tc>
          <w:tcPr>
            <w:tcW w:w="3970" w:type="dxa"/>
            <w:shd w:val="clear" w:color="auto" w:fill="auto"/>
            <w:vAlign w:val="center"/>
            <w:hideMark/>
          </w:tcPr>
          <w:p w14:paraId="7F8A3647" w14:textId="77777777" w:rsidR="00FB26F9" w:rsidRPr="00FB26F9" w:rsidRDefault="00FB26F9" w:rsidP="00FB26F9">
            <w:pPr>
              <w:rPr>
                <w:snapToGrid w:val="0"/>
              </w:rPr>
            </w:pPr>
            <w:r w:rsidRPr="00FB26F9">
              <w:rPr>
                <w:snapToGrid w:val="0"/>
              </w:rPr>
              <w:t>Налог на загрязнение окружающей среды</w:t>
            </w:r>
          </w:p>
        </w:tc>
        <w:tc>
          <w:tcPr>
            <w:tcW w:w="1614" w:type="dxa"/>
            <w:shd w:val="clear" w:color="auto" w:fill="auto"/>
            <w:vAlign w:val="center"/>
            <w:hideMark/>
          </w:tcPr>
          <w:p w14:paraId="74513D59"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6BAB6D66"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2A90DBD1" w14:textId="77777777" w:rsidR="00FB26F9" w:rsidRPr="00FB26F9" w:rsidRDefault="00FB26F9" w:rsidP="00FB26F9">
            <w:pPr>
              <w:jc w:val="center"/>
              <w:rPr>
                <w:snapToGrid w:val="0"/>
              </w:rPr>
            </w:pPr>
            <w:r w:rsidRPr="00FB26F9">
              <w:rPr>
                <w:snapToGrid w:val="0"/>
              </w:rPr>
              <w:t>0</w:t>
            </w:r>
          </w:p>
        </w:tc>
      </w:tr>
      <w:tr w:rsidR="00FB26F9" w:rsidRPr="00FB26F9" w14:paraId="0475C397" w14:textId="77777777" w:rsidTr="00FB26F9">
        <w:trPr>
          <w:trHeight w:val="315"/>
        </w:trPr>
        <w:tc>
          <w:tcPr>
            <w:tcW w:w="674" w:type="dxa"/>
            <w:shd w:val="clear" w:color="auto" w:fill="auto"/>
            <w:vAlign w:val="center"/>
            <w:hideMark/>
          </w:tcPr>
          <w:p w14:paraId="463A39F8" w14:textId="77777777" w:rsidR="00FB26F9" w:rsidRPr="00FB26F9" w:rsidRDefault="00FB26F9" w:rsidP="00FB26F9">
            <w:pPr>
              <w:jc w:val="center"/>
              <w:rPr>
                <w:snapToGrid w:val="0"/>
              </w:rPr>
            </w:pPr>
            <w:r w:rsidRPr="00FB26F9">
              <w:rPr>
                <w:snapToGrid w:val="0"/>
              </w:rPr>
              <w:t>20</w:t>
            </w:r>
          </w:p>
        </w:tc>
        <w:tc>
          <w:tcPr>
            <w:tcW w:w="3970" w:type="dxa"/>
            <w:shd w:val="clear" w:color="auto" w:fill="auto"/>
            <w:vAlign w:val="center"/>
            <w:hideMark/>
          </w:tcPr>
          <w:p w14:paraId="42CEAF58" w14:textId="77777777" w:rsidR="00FB26F9" w:rsidRPr="00FB26F9" w:rsidRDefault="00FB26F9" w:rsidP="00FB26F9">
            <w:pPr>
              <w:rPr>
                <w:snapToGrid w:val="0"/>
              </w:rPr>
            </w:pPr>
            <w:r w:rsidRPr="00FB26F9">
              <w:rPr>
                <w:snapToGrid w:val="0"/>
              </w:rPr>
              <w:t>Единый транспортный налог</w:t>
            </w:r>
          </w:p>
        </w:tc>
        <w:tc>
          <w:tcPr>
            <w:tcW w:w="1614" w:type="dxa"/>
            <w:shd w:val="clear" w:color="auto" w:fill="auto"/>
            <w:vAlign w:val="center"/>
            <w:hideMark/>
          </w:tcPr>
          <w:p w14:paraId="0E298B0E" w14:textId="77777777" w:rsidR="00FB26F9" w:rsidRPr="00FB26F9" w:rsidRDefault="00FB26F9" w:rsidP="00FB26F9">
            <w:pPr>
              <w:jc w:val="center"/>
              <w:rPr>
                <w:snapToGrid w:val="0"/>
              </w:rPr>
            </w:pPr>
            <w:r w:rsidRPr="00FB26F9">
              <w:rPr>
                <w:snapToGrid w:val="0"/>
              </w:rPr>
              <w:t>5</w:t>
            </w:r>
          </w:p>
        </w:tc>
        <w:tc>
          <w:tcPr>
            <w:tcW w:w="1614" w:type="dxa"/>
            <w:shd w:val="clear" w:color="auto" w:fill="auto"/>
            <w:vAlign w:val="center"/>
            <w:hideMark/>
          </w:tcPr>
          <w:p w14:paraId="6AC84185" w14:textId="77777777" w:rsidR="00FB26F9" w:rsidRPr="00FB26F9" w:rsidRDefault="00FB26F9" w:rsidP="00FB26F9">
            <w:pPr>
              <w:jc w:val="center"/>
              <w:rPr>
                <w:snapToGrid w:val="0"/>
              </w:rPr>
            </w:pPr>
            <w:r w:rsidRPr="00FB26F9">
              <w:rPr>
                <w:snapToGrid w:val="0"/>
              </w:rPr>
              <w:t>3</w:t>
            </w:r>
          </w:p>
        </w:tc>
        <w:tc>
          <w:tcPr>
            <w:tcW w:w="1769" w:type="dxa"/>
            <w:shd w:val="clear" w:color="auto" w:fill="auto"/>
            <w:vAlign w:val="center"/>
            <w:hideMark/>
          </w:tcPr>
          <w:p w14:paraId="1F867651" w14:textId="77777777" w:rsidR="00FB26F9" w:rsidRPr="00FB26F9" w:rsidRDefault="00FB26F9" w:rsidP="00FB26F9">
            <w:pPr>
              <w:jc w:val="center"/>
              <w:rPr>
                <w:snapToGrid w:val="0"/>
              </w:rPr>
            </w:pPr>
            <w:r w:rsidRPr="00FB26F9">
              <w:rPr>
                <w:snapToGrid w:val="0"/>
              </w:rPr>
              <w:t>-2</w:t>
            </w:r>
          </w:p>
        </w:tc>
      </w:tr>
      <w:tr w:rsidR="00FB26F9" w:rsidRPr="00FB26F9" w14:paraId="0A33813B" w14:textId="77777777" w:rsidTr="00FB26F9">
        <w:trPr>
          <w:trHeight w:val="315"/>
        </w:trPr>
        <w:tc>
          <w:tcPr>
            <w:tcW w:w="674" w:type="dxa"/>
            <w:shd w:val="clear" w:color="auto" w:fill="auto"/>
            <w:vAlign w:val="center"/>
            <w:hideMark/>
          </w:tcPr>
          <w:p w14:paraId="34DD3A3E" w14:textId="77777777" w:rsidR="00FB26F9" w:rsidRPr="00FB26F9" w:rsidRDefault="00FB26F9" w:rsidP="00FB26F9">
            <w:pPr>
              <w:jc w:val="center"/>
              <w:rPr>
                <w:snapToGrid w:val="0"/>
              </w:rPr>
            </w:pPr>
            <w:r w:rsidRPr="00FB26F9">
              <w:rPr>
                <w:snapToGrid w:val="0"/>
              </w:rPr>
              <w:lastRenderedPageBreak/>
              <w:t>21</w:t>
            </w:r>
          </w:p>
        </w:tc>
        <w:tc>
          <w:tcPr>
            <w:tcW w:w="3970" w:type="dxa"/>
            <w:shd w:val="clear" w:color="auto" w:fill="auto"/>
            <w:vAlign w:val="center"/>
            <w:hideMark/>
          </w:tcPr>
          <w:p w14:paraId="261033D1" w14:textId="77777777" w:rsidR="00FB26F9" w:rsidRPr="00FB26F9" w:rsidRDefault="00FB26F9" w:rsidP="00FB26F9">
            <w:pPr>
              <w:rPr>
                <w:snapToGrid w:val="0"/>
              </w:rPr>
            </w:pPr>
            <w:r w:rsidRPr="00FB26F9">
              <w:rPr>
                <w:snapToGrid w:val="0"/>
              </w:rPr>
              <w:t>Услуги сторонних организаций (сумма стр. 22 - 27), в том числе:</w:t>
            </w:r>
          </w:p>
        </w:tc>
        <w:tc>
          <w:tcPr>
            <w:tcW w:w="1614" w:type="dxa"/>
            <w:shd w:val="clear" w:color="auto" w:fill="auto"/>
            <w:vAlign w:val="center"/>
            <w:hideMark/>
          </w:tcPr>
          <w:p w14:paraId="56A0A3DA" w14:textId="77777777" w:rsidR="00FB26F9" w:rsidRPr="00FB26F9" w:rsidRDefault="00FB26F9" w:rsidP="00FB26F9">
            <w:pPr>
              <w:jc w:val="center"/>
              <w:rPr>
                <w:snapToGrid w:val="0"/>
              </w:rPr>
            </w:pPr>
            <w:r w:rsidRPr="00FB26F9">
              <w:rPr>
                <w:snapToGrid w:val="0"/>
              </w:rPr>
              <w:t>309</w:t>
            </w:r>
          </w:p>
        </w:tc>
        <w:tc>
          <w:tcPr>
            <w:tcW w:w="1614" w:type="dxa"/>
            <w:shd w:val="clear" w:color="auto" w:fill="auto"/>
            <w:vAlign w:val="center"/>
            <w:hideMark/>
          </w:tcPr>
          <w:p w14:paraId="6BBAD49C" w14:textId="77777777" w:rsidR="00FB26F9" w:rsidRPr="00FB26F9" w:rsidRDefault="00FB26F9" w:rsidP="00FB26F9">
            <w:pPr>
              <w:jc w:val="center"/>
              <w:rPr>
                <w:snapToGrid w:val="0"/>
              </w:rPr>
            </w:pPr>
            <w:r w:rsidRPr="00FB26F9">
              <w:rPr>
                <w:snapToGrid w:val="0"/>
              </w:rPr>
              <w:t>240</w:t>
            </w:r>
          </w:p>
        </w:tc>
        <w:tc>
          <w:tcPr>
            <w:tcW w:w="1769" w:type="dxa"/>
            <w:shd w:val="clear" w:color="auto" w:fill="auto"/>
            <w:vAlign w:val="center"/>
            <w:hideMark/>
          </w:tcPr>
          <w:p w14:paraId="797B4C85" w14:textId="77777777" w:rsidR="00FB26F9" w:rsidRPr="00FB26F9" w:rsidRDefault="00FB26F9" w:rsidP="00FB26F9">
            <w:pPr>
              <w:jc w:val="center"/>
              <w:rPr>
                <w:snapToGrid w:val="0"/>
              </w:rPr>
            </w:pPr>
            <w:r w:rsidRPr="00FB26F9">
              <w:rPr>
                <w:snapToGrid w:val="0"/>
              </w:rPr>
              <w:t>-69</w:t>
            </w:r>
          </w:p>
        </w:tc>
      </w:tr>
      <w:tr w:rsidR="00FB26F9" w:rsidRPr="00FB26F9" w14:paraId="1DB8D949" w14:textId="77777777" w:rsidTr="00FB26F9">
        <w:trPr>
          <w:trHeight w:val="315"/>
        </w:trPr>
        <w:tc>
          <w:tcPr>
            <w:tcW w:w="674" w:type="dxa"/>
            <w:shd w:val="clear" w:color="auto" w:fill="auto"/>
            <w:vAlign w:val="center"/>
            <w:hideMark/>
          </w:tcPr>
          <w:p w14:paraId="74F17219" w14:textId="77777777" w:rsidR="00FB26F9" w:rsidRPr="00FB26F9" w:rsidRDefault="00FB26F9" w:rsidP="00FB26F9">
            <w:pPr>
              <w:jc w:val="center"/>
              <w:rPr>
                <w:snapToGrid w:val="0"/>
              </w:rPr>
            </w:pPr>
            <w:r w:rsidRPr="00FB26F9">
              <w:rPr>
                <w:snapToGrid w:val="0"/>
              </w:rPr>
              <w:t>22</w:t>
            </w:r>
          </w:p>
        </w:tc>
        <w:tc>
          <w:tcPr>
            <w:tcW w:w="3970" w:type="dxa"/>
            <w:shd w:val="clear" w:color="auto" w:fill="auto"/>
            <w:vAlign w:val="center"/>
            <w:hideMark/>
          </w:tcPr>
          <w:p w14:paraId="6DB315BA" w14:textId="77777777" w:rsidR="00FB26F9" w:rsidRPr="00FB26F9" w:rsidRDefault="00FB26F9" w:rsidP="00FB26F9">
            <w:pPr>
              <w:rPr>
                <w:snapToGrid w:val="0"/>
              </w:rPr>
            </w:pPr>
            <w:r w:rsidRPr="00FB26F9">
              <w:rPr>
                <w:snapToGrid w:val="0"/>
              </w:rPr>
              <w:t>Услуги средств связи</w:t>
            </w:r>
          </w:p>
        </w:tc>
        <w:tc>
          <w:tcPr>
            <w:tcW w:w="1614" w:type="dxa"/>
            <w:shd w:val="clear" w:color="auto" w:fill="auto"/>
            <w:vAlign w:val="center"/>
            <w:hideMark/>
          </w:tcPr>
          <w:p w14:paraId="0A556919" w14:textId="77777777" w:rsidR="00FB26F9" w:rsidRPr="00FB26F9" w:rsidRDefault="00FB26F9" w:rsidP="00FB26F9">
            <w:pPr>
              <w:jc w:val="center"/>
              <w:rPr>
                <w:snapToGrid w:val="0"/>
              </w:rPr>
            </w:pPr>
            <w:r w:rsidRPr="00FB26F9">
              <w:rPr>
                <w:snapToGrid w:val="0"/>
              </w:rPr>
              <w:t>78</w:t>
            </w:r>
          </w:p>
        </w:tc>
        <w:tc>
          <w:tcPr>
            <w:tcW w:w="1614" w:type="dxa"/>
            <w:shd w:val="clear" w:color="auto" w:fill="auto"/>
            <w:vAlign w:val="center"/>
            <w:hideMark/>
          </w:tcPr>
          <w:p w14:paraId="09ADA68C" w14:textId="77777777" w:rsidR="00FB26F9" w:rsidRPr="00FB26F9" w:rsidRDefault="00FB26F9" w:rsidP="00FB26F9">
            <w:pPr>
              <w:jc w:val="center"/>
              <w:rPr>
                <w:snapToGrid w:val="0"/>
              </w:rPr>
            </w:pPr>
            <w:r w:rsidRPr="00FB26F9">
              <w:rPr>
                <w:snapToGrid w:val="0"/>
              </w:rPr>
              <w:t>65</w:t>
            </w:r>
          </w:p>
        </w:tc>
        <w:tc>
          <w:tcPr>
            <w:tcW w:w="1769" w:type="dxa"/>
            <w:shd w:val="clear" w:color="auto" w:fill="auto"/>
            <w:vAlign w:val="center"/>
            <w:hideMark/>
          </w:tcPr>
          <w:p w14:paraId="65DB00C1" w14:textId="77777777" w:rsidR="00FB26F9" w:rsidRPr="00FB26F9" w:rsidRDefault="00FB26F9" w:rsidP="00FB26F9">
            <w:pPr>
              <w:jc w:val="center"/>
              <w:rPr>
                <w:snapToGrid w:val="0"/>
              </w:rPr>
            </w:pPr>
            <w:r w:rsidRPr="00FB26F9">
              <w:rPr>
                <w:snapToGrid w:val="0"/>
              </w:rPr>
              <w:t>-13</w:t>
            </w:r>
          </w:p>
        </w:tc>
      </w:tr>
      <w:tr w:rsidR="00FB26F9" w:rsidRPr="00FB26F9" w14:paraId="066244EE" w14:textId="77777777" w:rsidTr="00FB26F9">
        <w:trPr>
          <w:trHeight w:val="315"/>
        </w:trPr>
        <w:tc>
          <w:tcPr>
            <w:tcW w:w="674" w:type="dxa"/>
            <w:shd w:val="clear" w:color="auto" w:fill="auto"/>
            <w:vAlign w:val="center"/>
            <w:hideMark/>
          </w:tcPr>
          <w:p w14:paraId="577491F2" w14:textId="77777777" w:rsidR="00FB26F9" w:rsidRPr="00FB26F9" w:rsidRDefault="00FB26F9" w:rsidP="00FB26F9">
            <w:pPr>
              <w:jc w:val="center"/>
              <w:rPr>
                <w:snapToGrid w:val="0"/>
              </w:rPr>
            </w:pPr>
            <w:r w:rsidRPr="00FB26F9">
              <w:rPr>
                <w:snapToGrid w:val="0"/>
              </w:rPr>
              <w:t>23</w:t>
            </w:r>
          </w:p>
        </w:tc>
        <w:tc>
          <w:tcPr>
            <w:tcW w:w="3970" w:type="dxa"/>
            <w:shd w:val="clear" w:color="auto" w:fill="auto"/>
            <w:vAlign w:val="center"/>
            <w:hideMark/>
          </w:tcPr>
          <w:p w14:paraId="2E0FD53F" w14:textId="77777777" w:rsidR="00FB26F9" w:rsidRPr="00FB26F9" w:rsidRDefault="00FB26F9" w:rsidP="00FB26F9">
            <w:pPr>
              <w:rPr>
                <w:snapToGrid w:val="0"/>
              </w:rPr>
            </w:pPr>
            <w:r w:rsidRPr="00FB26F9">
              <w:rPr>
                <w:snapToGrid w:val="0"/>
              </w:rPr>
              <w:t>Транспортные услуги</w:t>
            </w:r>
          </w:p>
        </w:tc>
        <w:tc>
          <w:tcPr>
            <w:tcW w:w="1614" w:type="dxa"/>
            <w:shd w:val="clear" w:color="auto" w:fill="auto"/>
            <w:vAlign w:val="center"/>
            <w:hideMark/>
          </w:tcPr>
          <w:p w14:paraId="30748DAE" w14:textId="77777777" w:rsidR="00FB26F9" w:rsidRPr="00FB26F9" w:rsidRDefault="00FB26F9" w:rsidP="00FB26F9">
            <w:pPr>
              <w:jc w:val="center"/>
              <w:rPr>
                <w:snapToGrid w:val="0"/>
              </w:rPr>
            </w:pPr>
            <w:r w:rsidRPr="00FB26F9">
              <w:rPr>
                <w:snapToGrid w:val="0"/>
              </w:rPr>
              <w:t>18</w:t>
            </w:r>
          </w:p>
        </w:tc>
        <w:tc>
          <w:tcPr>
            <w:tcW w:w="1614" w:type="dxa"/>
            <w:shd w:val="clear" w:color="auto" w:fill="auto"/>
            <w:vAlign w:val="center"/>
            <w:hideMark/>
          </w:tcPr>
          <w:p w14:paraId="026C241B" w14:textId="77777777" w:rsidR="00FB26F9" w:rsidRPr="00FB26F9" w:rsidRDefault="00FB26F9" w:rsidP="00FB26F9">
            <w:pPr>
              <w:jc w:val="center"/>
              <w:rPr>
                <w:snapToGrid w:val="0"/>
              </w:rPr>
            </w:pPr>
            <w:r w:rsidRPr="00FB26F9">
              <w:rPr>
                <w:snapToGrid w:val="0"/>
              </w:rPr>
              <w:t>2</w:t>
            </w:r>
          </w:p>
        </w:tc>
        <w:tc>
          <w:tcPr>
            <w:tcW w:w="1769" w:type="dxa"/>
            <w:shd w:val="clear" w:color="auto" w:fill="auto"/>
            <w:vAlign w:val="center"/>
            <w:hideMark/>
          </w:tcPr>
          <w:p w14:paraId="09B1D5C3" w14:textId="77777777" w:rsidR="00FB26F9" w:rsidRPr="00FB26F9" w:rsidRDefault="00FB26F9" w:rsidP="00FB26F9">
            <w:pPr>
              <w:jc w:val="center"/>
              <w:rPr>
                <w:snapToGrid w:val="0"/>
              </w:rPr>
            </w:pPr>
            <w:r w:rsidRPr="00FB26F9">
              <w:rPr>
                <w:snapToGrid w:val="0"/>
              </w:rPr>
              <w:t>-16</w:t>
            </w:r>
          </w:p>
        </w:tc>
      </w:tr>
      <w:tr w:rsidR="00FB26F9" w:rsidRPr="00FB26F9" w14:paraId="3531C663" w14:textId="77777777" w:rsidTr="00FB26F9">
        <w:trPr>
          <w:trHeight w:val="315"/>
        </w:trPr>
        <w:tc>
          <w:tcPr>
            <w:tcW w:w="674" w:type="dxa"/>
            <w:shd w:val="clear" w:color="auto" w:fill="auto"/>
            <w:vAlign w:val="center"/>
            <w:hideMark/>
          </w:tcPr>
          <w:p w14:paraId="02FB1394" w14:textId="77777777" w:rsidR="00FB26F9" w:rsidRPr="00FB26F9" w:rsidRDefault="00FB26F9" w:rsidP="00FB26F9">
            <w:pPr>
              <w:jc w:val="center"/>
              <w:rPr>
                <w:snapToGrid w:val="0"/>
              </w:rPr>
            </w:pPr>
            <w:r w:rsidRPr="00FB26F9">
              <w:rPr>
                <w:snapToGrid w:val="0"/>
              </w:rPr>
              <w:t>24</w:t>
            </w:r>
          </w:p>
        </w:tc>
        <w:tc>
          <w:tcPr>
            <w:tcW w:w="3970" w:type="dxa"/>
            <w:shd w:val="clear" w:color="auto" w:fill="auto"/>
            <w:vAlign w:val="center"/>
            <w:hideMark/>
          </w:tcPr>
          <w:p w14:paraId="752AD707" w14:textId="77777777" w:rsidR="00FB26F9" w:rsidRPr="00FB26F9" w:rsidRDefault="00FB26F9" w:rsidP="00FB26F9">
            <w:pPr>
              <w:rPr>
                <w:snapToGrid w:val="0"/>
              </w:rPr>
            </w:pPr>
            <w:r w:rsidRPr="00FB26F9">
              <w:rPr>
                <w:snapToGrid w:val="0"/>
              </w:rPr>
              <w:t>Оплата вневедомственной охраны</w:t>
            </w:r>
          </w:p>
        </w:tc>
        <w:tc>
          <w:tcPr>
            <w:tcW w:w="1614" w:type="dxa"/>
            <w:shd w:val="clear" w:color="auto" w:fill="auto"/>
            <w:vAlign w:val="center"/>
            <w:hideMark/>
          </w:tcPr>
          <w:p w14:paraId="07881EAD"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0C0D86C7"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7DF82F0B" w14:textId="77777777" w:rsidR="00FB26F9" w:rsidRPr="00FB26F9" w:rsidRDefault="00FB26F9" w:rsidP="00FB26F9">
            <w:pPr>
              <w:jc w:val="center"/>
              <w:rPr>
                <w:snapToGrid w:val="0"/>
              </w:rPr>
            </w:pPr>
            <w:r w:rsidRPr="00FB26F9">
              <w:rPr>
                <w:snapToGrid w:val="0"/>
              </w:rPr>
              <w:t>0</w:t>
            </w:r>
          </w:p>
        </w:tc>
      </w:tr>
      <w:tr w:rsidR="00FB26F9" w:rsidRPr="00FB26F9" w14:paraId="0650EC52" w14:textId="77777777" w:rsidTr="00FB26F9">
        <w:trPr>
          <w:trHeight w:val="315"/>
        </w:trPr>
        <w:tc>
          <w:tcPr>
            <w:tcW w:w="674" w:type="dxa"/>
            <w:shd w:val="clear" w:color="auto" w:fill="auto"/>
            <w:vAlign w:val="center"/>
            <w:hideMark/>
          </w:tcPr>
          <w:p w14:paraId="51949483" w14:textId="77777777" w:rsidR="00FB26F9" w:rsidRPr="00FB26F9" w:rsidRDefault="00FB26F9" w:rsidP="00FB26F9">
            <w:pPr>
              <w:jc w:val="center"/>
              <w:rPr>
                <w:snapToGrid w:val="0"/>
              </w:rPr>
            </w:pPr>
            <w:r w:rsidRPr="00FB26F9">
              <w:rPr>
                <w:snapToGrid w:val="0"/>
              </w:rPr>
              <w:t>25</w:t>
            </w:r>
          </w:p>
        </w:tc>
        <w:tc>
          <w:tcPr>
            <w:tcW w:w="3970" w:type="dxa"/>
            <w:shd w:val="clear" w:color="auto" w:fill="auto"/>
            <w:vAlign w:val="center"/>
            <w:hideMark/>
          </w:tcPr>
          <w:p w14:paraId="4C12498B" w14:textId="77777777" w:rsidR="00FB26F9" w:rsidRPr="00FB26F9" w:rsidRDefault="00FB26F9" w:rsidP="00FB26F9">
            <w:pPr>
              <w:rPr>
                <w:snapToGrid w:val="0"/>
              </w:rPr>
            </w:pPr>
            <w:r w:rsidRPr="00FB26F9">
              <w:rPr>
                <w:snapToGrid w:val="0"/>
              </w:rPr>
              <w:t>Аудиторские и консалтинговые услуги</w:t>
            </w:r>
          </w:p>
        </w:tc>
        <w:tc>
          <w:tcPr>
            <w:tcW w:w="1614" w:type="dxa"/>
            <w:shd w:val="clear" w:color="auto" w:fill="auto"/>
            <w:vAlign w:val="center"/>
            <w:hideMark/>
          </w:tcPr>
          <w:p w14:paraId="749C3F2C"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2930677B"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40FEB41F" w14:textId="77777777" w:rsidR="00FB26F9" w:rsidRPr="00FB26F9" w:rsidRDefault="00FB26F9" w:rsidP="00FB26F9">
            <w:pPr>
              <w:jc w:val="center"/>
              <w:rPr>
                <w:snapToGrid w:val="0"/>
              </w:rPr>
            </w:pPr>
            <w:r w:rsidRPr="00FB26F9">
              <w:rPr>
                <w:snapToGrid w:val="0"/>
              </w:rPr>
              <w:t>0</w:t>
            </w:r>
          </w:p>
        </w:tc>
      </w:tr>
      <w:tr w:rsidR="00FB26F9" w:rsidRPr="00FB26F9" w14:paraId="47FF12AC" w14:textId="77777777" w:rsidTr="00FB26F9">
        <w:trPr>
          <w:trHeight w:val="315"/>
        </w:trPr>
        <w:tc>
          <w:tcPr>
            <w:tcW w:w="674" w:type="dxa"/>
            <w:shd w:val="clear" w:color="auto" w:fill="auto"/>
            <w:vAlign w:val="center"/>
            <w:hideMark/>
          </w:tcPr>
          <w:p w14:paraId="6986BE35" w14:textId="77777777" w:rsidR="00FB26F9" w:rsidRPr="00FB26F9" w:rsidRDefault="00FB26F9" w:rsidP="00FB26F9">
            <w:pPr>
              <w:jc w:val="center"/>
              <w:rPr>
                <w:snapToGrid w:val="0"/>
              </w:rPr>
            </w:pPr>
            <w:r w:rsidRPr="00FB26F9">
              <w:rPr>
                <w:snapToGrid w:val="0"/>
              </w:rPr>
              <w:t>26</w:t>
            </w:r>
          </w:p>
        </w:tc>
        <w:tc>
          <w:tcPr>
            <w:tcW w:w="3970" w:type="dxa"/>
            <w:shd w:val="clear" w:color="auto" w:fill="auto"/>
            <w:vAlign w:val="center"/>
            <w:hideMark/>
          </w:tcPr>
          <w:p w14:paraId="713BEED6" w14:textId="77777777" w:rsidR="00FB26F9" w:rsidRPr="00FB26F9" w:rsidRDefault="00FB26F9" w:rsidP="00FB26F9">
            <w:pPr>
              <w:rPr>
                <w:snapToGrid w:val="0"/>
              </w:rPr>
            </w:pPr>
            <w:r w:rsidRPr="00FB26F9">
              <w:rPr>
                <w:snapToGrid w:val="0"/>
              </w:rPr>
              <w:t>Информационно-вычислительные услуги</w:t>
            </w:r>
          </w:p>
        </w:tc>
        <w:tc>
          <w:tcPr>
            <w:tcW w:w="1614" w:type="dxa"/>
            <w:shd w:val="clear" w:color="auto" w:fill="auto"/>
            <w:vAlign w:val="center"/>
            <w:hideMark/>
          </w:tcPr>
          <w:p w14:paraId="2346840D" w14:textId="77777777" w:rsidR="00FB26F9" w:rsidRPr="00FB26F9" w:rsidRDefault="00FB26F9" w:rsidP="00FB26F9">
            <w:pPr>
              <w:jc w:val="center"/>
              <w:rPr>
                <w:snapToGrid w:val="0"/>
              </w:rPr>
            </w:pPr>
            <w:r w:rsidRPr="00FB26F9">
              <w:rPr>
                <w:snapToGrid w:val="0"/>
              </w:rPr>
              <w:t>82</w:t>
            </w:r>
          </w:p>
        </w:tc>
        <w:tc>
          <w:tcPr>
            <w:tcW w:w="1614" w:type="dxa"/>
            <w:shd w:val="clear" w:color="auto" w:fill="auto"/>
            <w:vAlign w:val="center"/>
            <w:hideMark/>
          </w:tcPr>
          <w:p w14:paraId="6344A762" w14:textId="77777777" w:rsidR="00FB26F9" w:rsidRPr="00FB26F9" w:rsidRDefault="00FB26F9" w:rsidP="00FB26F9">
            <w:pPr>
              <w:jc w:val="center"/>
              <w:rPr>
                <w:snapToGrid w:val="0"/>
              </w:rPr>
            </w:pPr>
            <w:r w:rsidRPr="00FB26F9">
              <w:rPr>
                <w:snapToGrid w:val="0"/>
              </w:rPr>
              <w:t>25</w:t>
            </w:r>
          </w:p>
        </w:tc>
        <w:tc>
          <w:tcPr>
            <w:tcW w:w="1769" w:type="dxa"/>
            <w:shd w:val="clear" w:color="auto" w:fill="auto"/>
            <w:vAlign w:val="center"/>
            <w:hideMark/>
          </w:tcPr>
          <w:p w14:paraId="5BD65170" w14:textId="77777777" w:rsidR="00FB26F9" w:rsidRPr="00FB26F9" w:rsidRDefault="00FB26F9" w:rsidP="00FB26F9">
            <w:pPr>
              <w:jc w:val="center"/>
              <w:rPr>
                <w:snapToGrid w:val="0"/>
              </w:rPr>
            </w:pPr>
            <w:r w:rsidRPr="00FB26F9">
              <w:rPr>
                <w:snapToGrid w:val="0"/>
              </w:rPr>
              <w:t>-57</w:t>
            </w:r>
          </w:p>
        </w:tc>
      </w:tr>
      <w:tr w:rsidR="00FB26F9" w:rsidRPr="00FB26F9" w14:paraId="237096D9" w14:textId="77777777" w:rsidTr="00FB26F9">
        <w:trPr>
          <w:trHeight w:val="315"/>
        </w:trPr>
        <w:tc>
          <w:tcPr>
            <w:tcW w:w="674" w:type="dxa"/>
            <w:shd w:val="clear" w:color="auto" w:fill="auto"/>
            <w:vAlign w:val="center"/>
            <w:hideMark/>
          </w:tcPr>
          <w:p w14:paraId="1F7C3A49" w14:textId="77777777" w:rsidR="00FB26F9" w:rsidRPr="00FB26F9" w:rsidRDefault="00FB26F9" w:rsidP="00FB26F9">
            <w:pPr>
              <w:jc w:val="center"/>
              <w:rPr>
                <w:snapToGrid w:val="0"/>
              </w:rPr>
            </w:pPr>
            <w:r w:rsidRPr="00FB26F9">
              <w:rPr>
                <w:snapToGrid w:val="0"/>
              </w:rPr>
              <w:t>27</w:t>
            </w:r>
          </w:p>
        </w:tc>
        <w:tc>
          <w:tcPr>
            <w:tcW w:w="3970" w:type="dxa"/>
            <w:shd w:val="clear" w:color="auto" w:fill="auto"/>
            <w:vAlign w:val="center"/>
            <w:hideMark/>
          </w:tcPr>
          <w:p w14:paraId="7BD4C846"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hideMark/>
          </w:tcPr>
          <w:p w14:paraId="2D1429C1" w14:textId="77777777" w:rsidR="00FB26F9" w:rsidRPr="00FB26F9" w:rsidRDefault="00FB26F9" w:rsidP="00FB26F9">
            <w:pPr>
              <w:jc w:val="center"/>
              <w:rPr>
                <w:snapToGrid w:val="0"/>
              </w:rPr>
            </w:pPr>
            <w:r w:rsidRPr="00FB26F9">
              <w:rPr>
                <w:snapToGrid w:val="0"/>
              </w:rPr>
              <w:t>131</w:t>
            </w:r>
          </w:p>
        </w:tc>
        <w:tc>
          <w:tcPr>
            <w:tcW w:w="1614" w:type="dxa"/>
            <w:shd w:val="clear" w:color="auto" w:fill="auto"/>
            <w:vAlign w:val="center"/>
            <w:hideMark/>
          </w:tcPr>
          <w:p w14:paraId="7992A28F" w14:textId="77777777" w:rsidR="00FB26F9" w:rsidRPr="00FB26F9" w:rsidRDefault="00FB26F9" w:rsidP="00FB26F9">
            <w:pPr>
              <w:jc w:val="center"/>
              <w:rPr>
                <w:snapToGrid w:val="0"/>
              </w:rPr>
            </w:pPr>
            <w:r w:rsidRPr="00FB26F9">
              <w:rPr>
                <w:snapToGrid w:val="0"/>
              </w:rPr>
              <w:t>148</w:t>
            </w:r>
          </w:p>
        </w:tc>
        <w:tc>
          <w:tcPr>
            <w:tcW w:w="1769" w:type="dxa"/>
            <w:shd w:val="clear" w:color="auto" w:fill="auto"/>
            <w:vAlign w:val="center"/>
            <w:hideMark/>
          </w:tcPr>
          <w:p w14:paraId="097332CD" w14:textId="77777777" w:rsidR="00FB26F9" w:rsidRPr="00FB26F9" w:rsidRDefault="00FB26F9" w:rsidP="00FB26F9">
            <w:pPr>
              <w:jc w:val="center"/>
              <w:rPr>
                <w:snapToGrid w:val="0"/>
              </w:rPr>
            </w:pPr>
            <w:r w:rsidRPr="00FB26F9">
              <w:rPr>
                <w:snapToGrid w:val="0"/>
              </w:rPr>
              <w:t>17</w:t>
            </w:r>
          </w:p>
        </w:tc>
      </w:tr>
      <w:tr w:rsidR="00FB26F9" w:rsidRPr="00FB26F9" w14:paraId="6BDF1ED4" w14:textId="77777777" w:rsidTr="00FB26F9">
        <w:trPr>
          <w:trHeight w:val="315"/>
        </w:trPr>
        <w:tc>
          <w:tcPr>
            <w:tcW w:w="674" w:type="dxa"/>
            <w:shd w:val="clear" w:color="auto" w:fill="auto"/>
            <w:vAlign w:val="center"/>
            <w:hideMark/>
          </w:tcPr>
          <w:p w14:paraId="3157DB66" w14:textId="77777777" w:rsidR="00FB26F9" w:rsidRPr="00FB26F9" w:rsidRDefault="00FB26F9" w:rsidP="00FB26F9">
            <w:pPr>
              <w:jc w:val="center"/>
              <w:rPr>
                <w:snapToGrid w:val="0"/>
              </w:rPr>
            </w:pPr>
            <w:r w:rsidRPr="00FB26F9">
              <w:rPr>
                <w:snapToGrid w:val="0"/>
              </w:rPr>
              <w:t>28</w:t>
            </w:r>
          </w:p>
        </w:tc>
        <w:tc>
          <w:tcPr>
            <w:tcW w:w="3970" w:type="dxa"/>
            <w:shd w:val="clear" w:color="auto" w:fill="auto"/>
            <w:vAlign w:val="center"/>
            <w:hideMark/>
          </w:tcPr>
          <w:p w14:paraId="1288A65C" w14:textId="77777777" w:rsidR="00FB26F9" w:rsidRPr="00FB26F9" w:rsidRDefault="00FB26F9" w:rsidP="00FB26F9">
            <w:pPr>
              <w:rPr>
                <w:snapToGrid w:val="0"/>
              </w:rPr>
            </w:pPr>
            <w:r w:rsidRPr="00FB26F9">
              <w:rPr>
                <w:snapToGrid w:val="0"/>
              </w:rPr>
              <w:t>Капитальный ремонт</w:t>
            </w:r>
          </w:p>
        </w:tc>
        <w:tc>
          <w:tcPr>
            <w:tcW w:w="1614" w:type="dxa"/>
            <w:shd w:val="clear" w:color="auto" w:fill="auto"/>
            <w:vAlign w:val="center"/>
            <w:hideMark/>
          </w:tcPr>
          <w:p w14:paraId="1F62C3C8"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2AFD9784"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5DAA5DD8" w14:textId="77777777" w:rsidR="00FB26F9" w:rsidRPr="00FB26F9" w:rsidRDefault="00FB26F9" w:rsidP="00FB26F9">
            <w:pPr>
              <w:jc w:val="center"/>
              <w:rPr>
                <w:snapToGrid w:val="0"/>
              </w:rPr>
            </w:pPr>
            <w:r w:rsidRPr="00FB26F9">
              <w:rPr>
                <w:snapToGrid w:val="0"/>
              </w:rPr>
              <w:t>0</w:t>
            </w:r>
          </w:p>
        </w:tc>
      </w:tr>
      <w:tr w:rsidR="00FB26F9" w:rsidRPr="00FB26F9" w14:paraId="75A515D0" w14:textId="77777777" w:rsidTr="00FB26F9">
        <w:trPr>
          <w:trHeight w:val="315"/>
        </w:trPr>
        <w:tc>
          <w:tcPr>
            <w:tcW w:w="674" w:type="dxa"/>
            <w:shd w:val="clear" w:color="auto" w:fill="auto"/>
            <w:vAlign w:val="center"/>
            <w:hideMark/>
          </w:tcPr>
          <w:p w14:paraId="69AE926A" w14:textId="77777777" w:rsidR="00FB26F9" w:rsidRPr="00FB26F9" w:rsidRDefault="00FB26F9" w:rsidP="00FB26F9">
            <w:pPr>
              <w:jc w:val="center"/>
              <w:rPr>
                <w:snapToGrid w:val="0"/>
              </w:rPr>
            </w:pPr>
            <w:r w:rsidRPr="00FB26F9">
              <w:rPr>
                <w:snapToGrid w:val="0"/>
              </w:rPr>
              <w:t>29</w:t>
            </w:r>
          </w:p>
        </w:tc>
        <w:tc>
          <w:tcPr>
            <w:tcW w:w="3970" w:type="dxa"/>
            <w:shd w:val="clear" w:color="auto" w:fill="auto"/>
            <w:vAlign w:val="center"/>
            <w:hideMark/>
          </w:tcPr>
          <w:p w14:paraId="6933DFD2" w14:textId="77777777" w:rsidR="00FB26F9" w:rsidRPr="00FB26F9" w:rsidRDefault="00FB26F9" w:rsidP="00FB26F9">
            <w:pPr>
              <w:rPr>
                <w:snapToGrid w:val="0"/>
              </w:rPr>
            </w:pPr>
            <w:r w:rsidRPr="00FB26F9">
              <w:rPr>
                <w:snapToGrid w:val="0"/>
              </w:rPr>
              <w:t>Пусконаладочные работы</w:t>
            </w:r>
          </w:p>
        </w:tc>
        <w:tc>
          <w:tcPr>
            <w:tcW w:w="1614" w:type="dxa"/>
            <w:shd w:val="clear" w:color="auto" w:fill="auto"/>
            <w:vAlign w:val="center"/>
            <w:hideMark/>
          </w:tcPr>
          <w:p w14:paraId="061E6A09"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57D6A094"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5FDB2847" w14:textId="77777777" w:rsidR="00FB26F9" w:rsidRPr="00FB26F9" w:rsidRDefault="00FB26F9" w:rsidP="00FB26F9">
            <w:pPr>
              <w:jc w:val="center"/>
              <w:rPr>
                <w:snapToGrid w:val="0"/>
              </w:rPr>
            </w:pPr>
            <w:r w:rsidRPr="00FB26F9">
              <w:rPr>
                <w:snapToGrid w:val="0"/>
              </w:rPr>
              <w:t>0</w:t>
            </w:r>
          </w:p>
        </w:tc>
      </w:tr>
      <w:tr w:rsidR="00FB26F9" w:rsidRPr="00FB26F9" w14:paraId="05FED8F4" w14:textId="77777777" w:rsidTr="00FB26F9">
        <w:trPr>
          <w:trHeight w:val="315"/>
        </w:trPr>
        <w:tc>
          <w:tcPr>
            <w:tcW w:w="674" w:type="dxa"/>
            <w:shd w:val="clear" w:color="auto" w:fill="auto"/>
            <w:vAlign w:val="center"/>
            <w:hideMark/>
          </w:tcPr>
          <w:p w14:paraId="5942CD96" w14:textId="77777777" w:rsidR="00FB26F9" w:rsidRPr="00FB26F9" w:rsidRDefault="00FB26F9" w:rsidP="00FB26F9">
            <w:pPr>
              <w:jc w:val="center"/>
              <w:rPr>
                <w:snapToGrid w:val="0"/>
              </w:rPr>
            </w:pPr>
            <w:r w:rsidRPr="00FB26F9">
              <w:rPr>
                <w:snapToGrid w:val="0"/>
              </w:rPr>
              <w:t>30</w:t>
            </w:r>
          </w:p>
        </w:tc>
        <w:tc>
          <w:tcPr>
            <w:tcW w:w="3970" w:type="dxa"/>
            <w:shd w:val="clear" w:color="auto" w:fill="auto"/>
            <w:vAlign w:val="center"/>
            <w:hideMark/>
          </w:tcPr>
          <w:p w14:paraId="72D5EB99" w14:textId="77777777" w:rsidR="00FB26F9" w:rsidRPr="00FB26F9" w:rsidRDefault="00FB26F9" w:rsidP="00FB26F9">
            <w:pPr>
              <w:rPr>
                <w:snapToGrid w:val="0"/>
              </w:rPr>
            </w:pPr>
            <w:r w:rsidRPr="00FB26F9">
              <w:rPr>
                <w:snapToGrid w:val="0"/>
              </w:rPr>
              <w:t>Другие затраты (сумма стр. 31 - 36), в том числе:</w:t>
            </w:r>
          </w:p>
        </w:tc>
        <w:tc>
          <w:tcPr>
            <w:tcW w:w="1614" w:type="dxa"/>
            <w:shd w:val="clear" w:color="auto" w:fill="auto"/>
            <w:vAlign w:val="center"/>
            <w:hideMark/>
          </w:tcPr>
          <w:p w14:paraId="13BC534E" w14:textId="77777777" w:rsidR="00FB26F9" w:rsidRPr="00FB26F9" w:rsidRDefault="00FB26F9" w:rsidP="00FB26F9">
            <w:pPr>
              <w:jc w:val="center"/>
              <w:rPr>
                <w:snapToGrid w:val="0"/>
              </w:rPr>
            </w:pPr>
            <w:r w:rsidRPr="00FB26F9">
              <w:rPr>
                <w:snapToGrid w:val="0"/>
              </w:rPr>
              <w:t>375</w:t>
            </w:r>
          </w:p>
        </w:tc>
        <w:tc>
          <w:tcPr>
            <w:tcW w:w="1614" w:type="dxa"/>
            <w:shd w:val="clear" w:color="auto" w:fill="auto"/>
            <w:vAlign w:val="center"/>
            <w:hideMark/>
          </w:tcPr>
          <w:p w14:paraId="3AD4A197" w14:textId="77777777" w:rsidR="00FB26F9" w:rsidRPr="00FB26F9" w:rsidRDefault="00FB26F9" w:rsidP="00FB26F9">
            <w:pPr>
              <w:jc w:val="center"/>
              <w:rPr>
                <w:snapToGrid w:val="0"/>
              </w:rPr>
            </w:pPr>
            <w:r w:rsidRPr="00FB26F9">
              <w:rPr>
                <w:snapToGrid w:val="0"/>
              </w:rPr>
              <w:t>258</w:t>
            </w:r>
          </w:p>
        </w:tc>
        <w:tc>
          <w:tcPr>
            <w:tcW w:w="1769" w:type="dxa"/>
            <w:shd w:val="clear" w:color="auto" w:fill="auto"/>
            <w:vAlign w:val="center"/>
            <w:hideMark/>
          </w:tcPr>
          <w:p w14:paraId="0A47F7EC" w14:textId="77777777" w:rsidR="00FB26F9" w:rsidRPr="00FB26F9" w:rsidRDefault="00FB26F9" w:rsidP="00FB26F9">
            <w:pPr>
              <w:jc w:val="center"/>
              <w:rPr>
                <w:snapToGrid w:val="0"/>
              </w:rPr>
            </w:pPr>
            <w:r w:rsidRPr="00FB26F9">
              <w:rPr>
                <w:snapToGrid w:val="0"/>
              </w:rPr>
              <w:t>-117</w:t>
            </w:r>
          </w:p>
        </w:tc>
      </w:tr>
      <w:tr w:rsidR="00FB26F9" w:rsidRPr="00FB26F9" w14:paraId="237673C7" w14:textId="77777777" w:rsidTr="00FB26F9">
        <w:trPr>
          <w:trHeight w:val="315"/>
        </w:trPr>
        <w:tc>
          <w:tcPr>
            <w:tcW w:w="674" w:type="dxa"/>
            <w:shd w:val="clear" w:color="auto" w:fill="auto"/>
            <w:vAlign w:val="center"/>
            <w:hideMark/>
          </w:tcPr>
          <w:p w14:paraId="1CD5AF4E" w14:textId="77777777" w:rsidR="00FB26F9" w:rsidRPr="00FB26F9" w:rsidRDefault="00FB26F9" w:rsidP="00FB26F9">
            <w:pPr>
              <w:jc w:val="center"/>
              <w:rPr>
                <w:snapToGrid w:val="0"/>
              </w:rPr>
            </w:pPr>
            <w:r w:rsidRPr="00FB26F9">
              <w:rPr>
                <w:snapToGrid w:val="0"/>
              </w:rPr>
              <w:t>31</w:t>
            </w:r>
          </w:p>
        </w:tc>
        <w:tc>
          <w:tcPr>
            <w:tcW w:w="3970" w:type="dxa"/>
            <w:shd w:val="clear" w:color="auto" w:fill="auto"/>
            <w:vAlign w:val="center"/>
            <w:hideMark/>
          </w:tcPr>
          <w:p w14:paraId="4CB312AF" w14:textId="77777777" w:rsidR="00FB26F9" w:rsidRPr="00FB26F9" w:rsidRDefault="00FB26F9" w:rsidP="00FB26F9">
            <w:pPr>
              <w:rPr>
                <w:snapToGrid w:val="0"/>
              </w:rPr>
            </w:pPr>
            <w:r w:rsidRPr="00FB26F9">
              <w:rPr>
                <w:snapToGrid w:val="0"/>
              </w:rPr>
              <w:t>Представительские расходы</w:t>
            </w:r>
          </w:p>
        </w:tc>
        <w:tc>
          <w:tcPr>
            <w:tcW w:w="1614" w:type="dxa"/>
            <w:shd w:val="clear" w:color="auto" w:fill="auto"/>
            <w:vAlign w:val="center"/>
            <w:hideMark/>
          </w:tcPr>
          <w:p w14:paraId="0CE0AB21"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2211C584"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1ED31918" w14:textId="77777777" w:rsidR="00FB26F9" w:rsidRPr="00FB26F9" w:rsidRDefault="00FB26F9" w:rsidP="00FB26F9">
            <w:pPr>
              <w:jc w:val="center"/>
              <w:rPr>
                <w:snapToGrid w:val="0"/>
              </w:rPr>
            </w:pPr>
            <w:r w:rsidRPr="00FB26F9">
              <w:rPr>
                <w:snapToGrid w:val="0"/>
              </w:rPr>
              <w:t>0</w:t>
            </w:r>
          </w:p>
        </w:tc>
      </w:tr>
      <w:tr w:rsidR="00FB26F9" w:rsidRPr="00FB26F9" w14:paraId="646F4C6F" w14:textId="77777777" w:rsidTr="00FB26F9">
        <w:trPr>
          <w:trHeight w:val="315"/>
        </w:trPr>
        <w:tc>
          <w:tcPr>
            <w:tcW w:w="674" w:type="dxa"/>
            <w:shd w:val="clear" w:color="auto" w:fill="auto"/>
            <w:vAlign w:val="center"/>
            <w:hideMark/>
          </w:tcPr>
          <w:p w14:paraId="12446CC4" w14:textId="77777777" w:rsidR="00FB26F9" w:rsidRPr="00FB26F9" w:rsidRDefault="00FB26F9" w:rsidP="00FB26F9">
            <w:pPr>
              <w:jc w:val="center"/>
              <w:rPr>
                <w:snapToGrid w:val="0"/>
              </w:rPr>
            </w:pPr>
            <w:r w:rsidRPr="00FB26F9">
              <w:rPr>
                <w:snapToGrid w:val="0"/>
              </w:rPr>
              <w:t>32</w:t>
            </w:r>
          </w:p>
        </w:tc>
        <w:tc>
          <w:tcPr>
            <w:tcW w:w="3970" w:type="dxa"/>
            <w:shd w:val="clear" w:color="auto" w:fill="auto"/>
            <w:vAlign w:val="center"/>
            <w:hideMark/>
          </w:tcPr>
          <w:p w14:paraId="660D5C04" w14:textId="77777777" w:rsidR="00FB26F9" w:rsidRPr="00FB26F9" w:rsidRDefault="00FB26F9" w:rsidP="00FB26F9">
            <w:pPr>
              <w:rPr>
                <w:snapToGrid w:val="0"/>
              </w:rPr>
            </w:pPr>
            <w:r w:rsidRPr="00FB26F9">
              <w:rPr>
                <w:snapToGrid w:val="0"/>
              </w:rPr>
              <w:t>Командировочные расходы</w:t>
            </w:r>
          </w:p>
        </w:tc>
        <w:tc>
          <w:tcPr>
            <w:tcW w:w="1614" w:type="dxa"/>
            <w:shd w:val="clear" w:color="auto" w:fill="auto"/>
            <w:vAlign w:val="center"/>
            <w:hideMark/>
          </w:tcPr>
          <w:p w14:paraId="298FE3DD" w14:textId="77777777" w:rsidR="00FB26F9" w:rsidRPr="00FB26F9" w:rsidRDefault="00FB26F9" w:rsidP="00FB26F9">
            <w:pPr>
              <w:jc w:val="center"/>
              <w:rPr>
                <w:snapToGrid w:val="0"/>
              </w:rPr>
            </w:pPr>
            <w:r w:rsidRPr="00FB26F9">
              <w:rPr>
                <w:snapToGrid w:val="0"/>
              </w:rPr>
              <w:t>8</w:t>
            </w:r>
          </w:p>
        </w:tc>
        <w:tc>
          <w:tcPr>
            <w:tcW w:w="1614" w:type="dxa"/>
            <w:shd w:val="clear" w:color="auto" w:fill="auto"/>
            <w:vAlign w:val="center"/>
            <w:hideMark/>
          </w:tcPr>
          <w:p w14:paraId="10256A08" w14:textId="77777777" w:rsidR="00FB26F9" w:rsidRPr="00FB26F9" w:rsidRDefault="00FB26F9" w:rsidP="00FB26F9">
            <w:pPr>
              <w:jc w:val="center"/>
              <w:rPr>
                <w:snapToGrid w:val="0"/>
              </w:rPr>
            </w:pPr>
            <w:r w:rsidRPr="00FB26F9">
              <w:rPr>
                <w:snapToGrid w:val="0"/>
              </w:rPr>
              <w:t>6</w:t>
            </w:r>
          </w:p>
        </w:tc>
        <w:tc>
          <w:tcPr>
            <w:tcW w:w="1769" w:type="dxa"/>
            <w:shd w:val="clear" w:color="auto" w:fill="auto"/>
            <w:vAlign w:val="center"/>
            <w:hideMark/>
          </w:tcPr>
          <w:p w14:paraId="06617918" w14:textId="77777777" w:rsidR="00FB26F9" w:rsidRPr="00FB26F9" w:rsidRDefault="00FB26F9" w:rsidP="00FB26F9">
            <w:pPr>
              <w:jc w:val="center"/>
              <w:rPr>
                <w:snapToGrid w:val="0"/>
              </w:rPr>
            </w:pPr>
            <w:r w:rsidRPr="00FB26F9">
              <w:rPr>
                <w:snapToGrid w:val="0"/>
              </w:rPr>
              <w:t>-2</w:t>
            </w:r>
          </w:p>
        </w:tc>
      </w:tr>
      <w:tr w:rsidR="00FB26F9" w:rsidRPr="00FB26F9" w14:paraId="34CB9D4C" w14:textId="77777777" w:rsidTr="00FB26F9">
        <w:trPr>
          <w:trHeight w:val="315"/>
        </w:trPr>
        <w:tc>
          <w:tcPr>
            <w:tcW w:w="674" w:type="dxa"/>
            <w:shd w:val="clear" w:color="auto" w:fill="auto"/>
            <w:vAlign w:val="center"/>
            <w:hideMark/>
          </w:tcPr>
          <w:p w14:paraId="1CD41971" w14:textId="77777777" w:rsidR="00FB26F9" w:rsidRPr="00FB26F9" w:rsidRDefault="00FB26F9" w:rsidP="00FB26F9">
            <w:pPr>
              <w:jc w:val="center"/>
              <w:rPr>
                <w:snapToGrid w:val="0"/>
              </w:rPr>
            </w:pPr>
            <w:r w:rsidRPr="00FB26F9">
              <w:rPr>
                <w:snapToGrid w:val="0"/>
              </w:rPr>
              <w:t>33</w:t>
            </w:r>
          </w:p>
        </w:tc>
        <w:tc>
          <w:tcPr>
            <w:tcW w:w="3970" w:type="dxa"/>
            <w:shd w:val="clear" w:color="auto" w:fill="auto"/>
            <w:vAlign w:val="center"/>
            <w:hideMark/>
          </w:tcPr>
          <w:p w14:paraId="0FE0B2BC" w14:textId="77777777" w:rsidR="00FB26F9" w:rsidRPr="00FB26F9" w:rsidRDefault="00FB26F9" w:rsidP="00FB26F9">
            <w:pPr>
              <w:rPr>
                <w:snapToGrid w:val="0"/>
              </w:rPr>
            </w:pPr>
            <w:r w:rsidRPr="00FB26F9">
              <w:rPr>
                <w:snapToGrid w:val="0"/>
              </w:rPr>
              <w:t>Охрана труда, подготовка кадров</w:t>
            </w:r>
          </w:p>
        </w:tc>
        <w:tc>
          <w:tcPr>
            <w:tcW w:w="1614" w:type="dxa"/>
            <w:shd w:val="clear" w:color="auto" w:fill="auto"/>
            <w:vAlign w:val="center"/>
            <w:hideMark/>
          </w:tcPr>
          <w:p w14:paraId="3A358FFE" w14:textId="77777777" w:rsidR="00FB26F9" w:rsidRPr="00FB26F9" w:rsidRDefault="00FB26F9" w:rsidP="00FB26F9">
            <w:pPr>
              <w:jc w:val="center"/>
              <w:rPr>
                <w:snapToGrid w:val="0"/>
              </w:rPr>
            </w:pPr>
            <w:r w:rsidRPr="00FB26F9">
              <w:rPr>
                <w:snapToGrid w:val="0"/>
              </w:rPr>
              <w:t>2</w:t>
            </w:r>
          </w:p>
        </w:tc>
        <w:tc>
          <w:tcPr>
            <w:tcW w:w="1614" w:type="dxa"/>
            <w:shd w:val="clear" w:color="auto" w:fill="auto"/>
            <w:vAlign w:val="center"/>
            <w:hideMark/>
          </w:tcPr>
          <w:p w14:paraId="33E1D7DE" w14:textId="77777777" w:rsidR="00FB26F9" w:rsidRPr="00FB26F9" w:rsidRDefault="00FB26F9" w:rsidP="00FB26F9">
            <w:pPr>
              <w:jc w:val="center"/>
              <w:rPr>
                <w:snapToGrid w:val="0"/>
              </w:rPr>
            </w:pPr>
            <w:r w:rsidRPr="00FB26F9">
              <w:rPr>
                <w:snapToGrid w:val="0"/>
              </w:rPr>
              <w:t>2</w:t>
            </w:r>
          </w:p>
        </w:tc>
        <w:tc>
          <w:tcPr>
            <w:tcW w:w="1769" w:type="dxa"/>
            <w:shd w:val="clear" w:color="auto" w:fill="auto"/>
            <w:vAlign w:val="center"/>
            <w:hideMark/>
          </w:tcPr>
          <w:p w14:paraId="7A233C42" w14:textId="77777777" w:rsidR="00FB26F9" w:rsidRPr="00FB26F9" w:rsidRDefault="00FB26F9" w:rsidP="00FB26F9">
            <w:pPr>
              <w:jc w:val="center"/>
              <w:rPr>
                <w:snapToGrid w:val="0"/>
              </w:rPr>
            </w:pPr>
            <w:r w:rsidRPr="00FB26F9">
              <w:rPr>
                <w:snapToGrid w:val="0"/>
              </w:rPr>
              <w:t>0</w:t>
            </w:r>
          </w:p>
        </w:tc>
      </w:tr>
      <w:tr w:rsidR="00FB26F9" w:rsidRPr="00FB26F9" w14:paraId="612CB527" w14:textId="77777777" w:rsidTr="00FB26F9">
        <w:trPr>
          <w:trHeight w:val="315"/>
        </w:trPr>
        <w:tc>
          <w:tcPr>
            <w:tcW w:w="674" w:type="dxa"/>
            <w:shd w:val="clear" w:color="auto" w:fill="auto"/>
            <w:vAlign w:val="center"/>
            <w:hideMark/>
          </w:tcPr>
          <w:p w14:paraId="025E470D" w14:textId="77777777" w:rsidR="00FB26F9" w:rsidRPr="00FB26F9" w:rsidRDefault="00FB26F9" w:rsidP="00FB26F9">
            <w:pPr>
              <w:jc w:val="center"/>
              <w:rPr>
                <w:snapToGrid w:val="0"/>
              </w:rPr>
            </w:pPr>
            <w:r w:rsidRPr="00FB26F9">
              <w:rPr>
                <w:snapToGrid w:val="0"/>
              </w:rPr>
              <w:t>34</w:t>
            </w:r>
          </w:p>
        </w:tc>
        <w:tc>
          <w:tcPr>
            <w:tcW w:w="3970" w:type="dxa"/>
            <w:shd w:val="clear" w:color="auto" w:fill="auto"/>
            <w:vAlign w:val="center"/>
            <w:hideMark/>
          </w:tcPr>
          <w:p w14:paraId="75D87A69" w14:textId="77777777" w:rsidR="00FB26F9" w:rsidRPr="00FB26F9" w:rsidRDefault="00FB26F9" w:rsidP="00FB26F9">
            <w:pPr>
              <w:rPr>
                <w:snapToGrid w:val="0"/>
              </w:rPr>
            </w:pPr>
            <w:r w:rsidRPr="00FB26F9">
              <w:rPr>
                <w:snapToGrid w:val="0"/>
              </w:rPr>
              <w:t>Канцелярские и почтово-телеграфные расходы</w:t>
            </w:r>
          </w:p>
        </w:tc>
        <w:tc>
          <w:tcPr>
            <w:tcW w:w="1614" w:type="dxa"/>
            <w:shd w:val="clear" w:color="auto" w:fill="auto"/>
            <w:vAlign w:val="center"/>
            <w:hideMark/>
          </w:tcPr>
          <w:p w14:paraId="0CDD134C" w14:textId="77777777" w:rsidR="00FB26F9" w:rsidRPr="00FB26F9" w:rsidRDefault="00FB26F9" w:rsidP="00FB26F9">
            <w:pPr>
              <w:jc w:val="center"/>
              <w:rPr>
                <w:snapToGrid w:val="0"/>
              </w:rPr>
            </w:pPr>
            <w:r w:rsidRPr="00FB26F9">
              <w:rPr>
                <w:snapToGrid w:val="0"/>
              </w:rPr>
              <w:t>27</w:t>
            </w:r>
          </w:p>
        </w:tc>
        <w:tc>
          <w:tcPr>
            <w:tcW w:w="1614" w:type="dxa"/>
            <w:shd w:val="clear" w:color="auto" w:fill="auto"/>
            <w:vAlign w:val="center"/>
            <w:hideMark/>
          </w:tcPr>
          <w:p w14:paraId="183A0C79" w14:textId="77777777" w:rsidR="00FB26F9" w:rsidRPr="00FB26F9" w:rsidRDefault="00FB26F9" w:rsidP="00FB26F9">
            <w:pPr>
              <w:jc w:val="center"/>
              <w:rPr>
                <w:snapToGrid w:val="0"/>
              </w:rPr>
            </w:pPr>
            <w:r w:rsidRPr="00FB26F9">
              <w:rPr>
                <w:snapToGrid w:val="0"/>
              </w:rPr>
              <w:t>23</w:t>
            </w:r>
          </w:p>
        </w:tc>
        <w:tc>
          <w:tcPr>
            <w:tcW w:w="1769" w:type="dxa"/>
            <w:shd w:val="clear" w:color="auto" w:fill="auto"/>
            <w:vAlign w:val="center"/>
            <w:hideMark/>
          </w:tcPr>
          <w:p w14:paraId="05FD4AD6" w14:textId="77777777" w:rsidR="00FB26F9" w:rsidRPr="00FB26F9" w:rsidRDefault="00FB26F9" w:rsidP="00FB26F9">
            <w:pPr>
              <w:jc w:val="center"/>
              <w:rPr>
                <w:snapToGrid w:val="0"/>
              </w:rPr>
            </w:pPr>
            <w:r w:rsidRPr="00FB26F9">
              <w:rPr>
                <w:snapToGrid w:val="0"/>
              </w:rPr>
              <w:t>-4</w:t>
            </w:r>
          </w:p>
        </w:tc>
      </w:tr>
      <w:tr w:rsidR="00FB26F9" w:rsidRPr="00FB26F9" w14:paraId="5E3B5950" w14:textId="77777777" w:rsidTr="00FB26F9">
        <w:trPr>
          <w:trHeight w:val="315"/>
        </w:trPr>
        <w:tc>
          <w:tcPr>
            <w:tcW w:w="674" w:type="dxa"/>
            <w:shd w:val="clear" w:color="auto" w:fill="auto"/>
            <w:vAlign w:val="center"/>
            <w:hideMark/>
          </w:tcPr>
          <w:p w14:paraId="0B2E88F7" w14:textId="77777777" w:rsidR="00FB26F9" w:rsidRPr="00FB26F9" w:rsidRDefault="00FB26F9" w:rsidP="00FB26F9">
            <w:pPr>
              <w:jc w:val="center"/>
              <w:rPr>
                <w:snapToGrid w:val="0"/>
              </w:rPr>
            </w:pPr>
            <w:r w:rsidRPr="00FB26F9">
              <w:rPr>
                <w:snapToGrid w:val="0"/>
              </w:rPr>
              <w:t>35</w:t>
            </w:r>
          </w:p>
        </w:tc>
        <w:tc>
          <w:tcPr>
            <w:tcW w:w="3970" w:type="dxa"/>
            <w:shd w:val="clear" w:color="auto" w:fill="auto"/>
            <w:vAlign w:val="center"/>
            <w:hideMark/>
          </w:tcPr>
          <w:p w14:paraId="13491F82" w14:textId="77777777" w:rsidR="00FB26F9" w:rsidRPr="00FB26F9" w:rsidRDefault="00FB26F9" w:rsidP="00FB26F9">
            <w:pPr>
              <w:rPr>
                <w:snapToGrid w:val="0"/>
              </w:rPr>
            </w:pPr>
            <w:r w:rsidRPr="00FB26F9">
              <w:rPr>
                <w:snapToGrid w:val="0"/>
              </w:rPr>
              <w:t>НИОКР</w:t>
            </w:r>
          </w:p>
        </w:tc>
        <w:tc>
          <w:tcPr>
            <w:tcW w:w="1614" w:type="dxa"/>
            <w:shd w:val="clear" w:color="auto" w:fill="auto"/>
            <w:vAlign w:val="center"/>
            <w:hideMark/>
          </w:tcPr>
          <w:p w14:paraId="774A8568"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00ECD60E"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18DC8086" w14:textId="77777777" w:rsidR="00FB26F9" w:rsidRPr="00FB26F9" w:rsidRDefault="00FB26F9" w:rsidP="00FB26F9">
            <w:pPr>
              <w:jc w:val="center"/>
              <w:rPr>
                <w:snapToGrid w:val="0"/>
              </w:rPr>
            </w:pPr>
            <w:r w:rsidRPr="00FB26F9">
              <w:rPr>
                <w:snapToGrid w:val="0"/>
              </w:rPr>
              <w:t>0</w:t>
            </w:r>
          </w:p>
        </w:tc>
      </w:tr>
      <w:tr w:rsidR="00FB26F9" w:rsidRPr="00FB26F9" w14:paraId="6D370158" w14:textId="77777777" w:rsidTr="00FB26F9">
        <w:trPr>
          <w:trHeight w:val="315"/>
        </w:trPr>
        <w:tc>
          <w:tcPr>
            <w:tcW w:w="674" w:type="dxa"/>
            <w:shd w:val="clear" w:color="auto" w:fill="auto"/>
            <w:vAlign w:val="center"/>
            <w:hideMark/>
          </w:tcPr>
          <w:p w14:paraId="25DE4617" w14:textId="77777777" w:rsidR="00FB26F9" w:rsidRPr="00FB26F9" w:rsidRDefault="00FB26F9" w:rsidP="00FB26F9">
            <w:pPr>
              <w:jc w:val="center"/>
              <w:rPr>
                <w:snapToGrid w:val="0"/>
              </w:rPr>
            </w:pPr>
            <w:r w:rsidRPr="00FB26F9">
              <w:rPr>
                <w:snapToGrid w:val="0"/>
              </w:rPr>
              <w:t>36</w:t>
            </w:r>
          </w:p>
        </w:tc>
        <w:tc>
          <w:tcPr>
            <w:tcW w:w="3970" w:type="dxa"/>
            <w:shd w:val="clear" w:color="auto" w:fill="auto"/>
            <w:vAlign w:val="center"/>
            <w:hideMark/>
          </w:tcPr>
          <w:p w14:paraId="5B33B16D"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hideMark/>
          </w:tcPr>
          <w:p w14:paraId="692A90F7" w14:textId="77777777" w:rsidR="00FB26F9" w:rsidRPr="00FB26F9" w:rsidRDefault="00FB26F9" w:rsidP="00FB26F9">
            <w:pPr>
              <w:jc w:val="center"/>
              <w:rPr>
                <w:snapToGrid w:val="0"/>
              </w:rPr>
            </w:pPr>
            <w:r w:rsidRPr="00FB26F9">
              <w:rPr>
                <w:snapToGrid w:val="0"/>
              </w:rPr>
              <w:t>338</w:t>
            </w:r>
          </w:p>
        </w:tc>
        <w:tc>
          <w:tcPr>
            <w:tcW w:w="1614" w:type="dxa"/>
            <w:shd w:val="clear" w:color="auto" w:fill="auto"/>
            <w:vAlign w:val="center"/>
            <w:hideMark/>
          </w:tcPr>
          <w:p w14:paraId="210842ED" w14:textId="77777777" w:rsidR="00FB26F9" w:rsidRPr="00FB26F9" w:rsidRDefault="00FB26F9" w:rsidP="00FB26F9">
            <w:pPr>
              <w:jc w:val="center"/>
              <w:rPr>
                <w:snapToGrid w:val="0"/>
              </w:rPr>
            </w:pPr>
            <w:r w:rsidRPr="00FB26F9">
              <w:rPr>
                <w:snapToGrid w:val="0"/>
              </w:rPr>
              <w:t>227</w:t>
            </w:r>
          </w:p>
        </w:tc>
        <w:tc>
          <w:tcPr>
            <w:tcW w:w="1769" w:type="dxa"/>
            <w:shd w:val="clear" w:color="auto" w:fill="auto"/>
            <w:vAlign w:val="center"/>
            <w:hideMark/>
          </w:tcPr>
          <w:p w14:paraId="54FC46DA" w14:textId="77777777" w:rsidR="00FB26F9" w:rsidRPr="00FB26F9" w:rsidRDefault="00FB26F9" w:rsidP="00FB26F9">
            <w:pPr>
              <w:jc w:val="center"/>
              <w:rPr>
                <w:snapToGrid w:val="0"/>
              </w:rPr>
            </w:pPr>
            <w:r w:rsidRPr="00FB26F9">
              <w:rPr>
                <w:snapToGrid w:val="0"/>
              </w:rPr>
              <w:t>-111</w:t>
            </w:r>
          </w:p>
        </w:tc>
      </w:tr>
      <w:tr w:rsidR="00FB26F9" w:rsidRPr="00FB26F9" w14:paraId="38040317" w14:textId="77777777" w:rsidTr="00FB26F9">
        <w:trPr>
          <w:trHeight w:val="315"/>
        </w:trPr>
        <w:tc>
          <w:tcPr>
            <w:tcW w:w="674" w:type="dxa"/>
            <w:shd w:val="clear" w:color="auto" w:fill="auto"/>
            <w:vAlign w:val="center"/>
            <w:hideMark/>
          </w:tcPr>
          <w:p w14:paraId="723B793D" w14:textId="77777777" w:rsidR="00FB26F9" w:rsidRPr="00FB26F9" w:rsidRDefault="00FB26F9" w:rsidP="00FB26F9">
            <w:pPr>
              <w:jc w:val="center"/>
              <w:rPr>
                <w:snapToGrid w:val="0"/>
              </w:rPr>
            </w:pPr>
            <w:r w:rsidRPr="00FB26F9">
              <w:rPr>
                <w:snapToGrid w:val="0"/>
              </w:rPr>
              <w:t>37</w:t>
            </w:r>
          </w:p>
        </w:tc>
        <w:tc>
          <w:tcPr>
            <w:tcW w:w="3970" w:type="dxa"/>
            <w:shd w:val="clear" w:color="auto" w:fill="auto"/>
            <w:vAlign w:val="center"/>
            <w:hideMark/>
          </w:tcPr>
          <w:p w14:paraId="6EA70521" w14:textId="77777777" w:rsidR="00FB26F9" w:rsidRPr="00FB26F9" w:rsidRDefault="00FB26F9" w:rsidP="00FB26F9">
            <w:pPr>
              <w:rPr>
                <w:snapToGrid w:val="0"/>
              </w:rPr>
            </w:pPr>
            <w:r w:rsidRPr="00FB26F9">
              <w:rPr>
                <w:snapToGrid w:val="0"/>
              </w:rPr>
              <w:t>Сальдо прочих доходов и расходов</w:t>
            </w:r>
          </w:p>
        </w:tc>
        <w:tc>
          <w:tcPr>
            <w:tcW w:w="1614" w:type="dxa"/>
            <w:shd w:val="clear" w:color="auto" w:fill="auto"/>
            <w:vAlign w:val="center"/>
            <w:hideMark/>
          </w:tcPr>
          <w:p w14:paraId="187CB974"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hideMark/>
          </w:tcPr>
          <w:p w14:paraId="03E3515D"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hideMark/>
          </w:tcPr>
          <w:p w14:paraId="42B5156E" w14:textId="77777777" w:rsidR="00FB26F9" w:rsidRPr="00FB26F9" w:rsidRDefault="00FB26F9" w:rsidP="00FB26F9">
            <w:pPr>
              <w:jc w:val="center"/>
              <w:rPr>
                <w:snapToGrid w:val="0"/>
              </w:rPr>
            </w:pPr>
            <w:r w:rsidRPr="00FB26F9">
              <w:rPr>
                <w:snapToGrid w:val="0"/>
              </w:rPr>
              <w:t>0</w:t>
            </w:r>
          </w:p>
        </w:tc>
      </w:tr>
      <w:tr w:rsidR="00FB26F9" w:rsidRPr="00FB26F9" w14:paraId="4A88CB99" w14:textId="77777777" w:rsidTr="00FB26F9">
        <w:trPr>
          <w:trHeight w:val="600"/>
        </w:trPr>
        <w:tc>
          <w:tcPr>
            <w:tcW w:w="674" w:type="dxa"/>
            <w:shd w:val="clear" w:color="auto" w:fill="auto"/>
            <w:vAlign w:val="center"/>
            <w:hideMark/>
          </w:tcPr>
          <w:p w14:paraId="0CF752F0" w14:textId="77777777" w:rsidR="00FB26F9" w:rsidRPr="00FB26F9" w:rsidRDefault="00FB26F9" w:rsidP="00FB26F9">
            <w:pPr>
              <w:jc w:val="center"/>
              <w:rPr>
                <w:snapToGrid w:val="0"/>
              </w:rPr>
            </w:pPr>
            <w:r w:rsidRPr="00FB26F9">
              <w:rPr>
                <w:snapToGrid w:val="0"/>
              </w:rPr>
              <w:t>38</w:t>
            </w:r>
          </w:p>
        </w:tc>
        <w:tc>
          <w:tcPr>
            <w:tcW w:w="3970" w:type="dxa"/>
            <w:shd w:val="clear" w:color="auto" w:fill="auto"/>
            <w:vAlign w:val="center"/>
            <w:hideMark/>
          </w:tcPr>
          <w:p w14:paraId="073582E7" w14:textId="77777777" w:rsidR="00FB26F9" w:rsidRPr="00FB26F9" w:rsidRDefault="00FB26F9" w:rsidP="00FB26F9">
            <w:pPr>
              <w:rPr>
                <w:snapToGrid w:val="0"/>
              </w:rPr>
            </w:pPr>
            <w:r w:rsidRPr="00FB26F9">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AEB96DC" w14:textId="77777777" w:rsidR="00FB26F9" w:rsidRPr="00FB26F9" w:rsidRDefault="00FB26F9" w:rsidP="00FB26F9">
            <w:pPr>
              <w:jc w:val="center"/>
              <w:rPr>
                <w:snapToGrid w:val="0"/>
              </w:rPr>
            </w:pPr>
            <w:r w:rsidRPr="00FB26F9">
              <w:rPr>
                <w:snapToGrid w:val="0"/>
              </w:rPr>
              <w:t>8114</w:t>
            </w:r>
          </w:p>
        </w:tc>
        <w:tc>
          <w:tcPr>
            <w:tcW w:w="1614" w:type="dxa"/>
            <w:shd w:val="clear" w:color="auto" w:fill="auto"/>
            <w:vAlign w:val="center"/>
            <w:hideMark/>
          </w:tcPr>
          <w:p w14:paraId="2B073F94" w14:textId="77777777" w:rsidR="00FB26F9" w:rsidRPr="00FB26F9" w:rsidRDefault="00FB26F9" w:rsidP="00FB26F9">
            <w:pPr>
              <w:jc w:val="center"/>
              <w:rPr>
                <w:snapToGrid w:val="0"/>
              </w:rPr>
            </w:pPr>
            <w:r w:rsidRPr="00FB26F9">
              <w:rPr>
                <w:snapToGrid w:val="0"/>
              </w:rPr>
              <w:t>7571</w:t>
            </w:r>
          </w:p>
        </w:tc>
        <w:tc>
          <w:tcPr>
            <w:tcW w:w="1769" w:type="dxa"/>
            <w:shd w:val="clear" w:color="auto" w:fill="auto"/>
            <w:vAlign w:val="center"/>
            <w:hideMark/>
          </w:tcPr>
          <w:p w14:paraId="501ED972" w14:textId="77777777" w:rsidR="00FB26F9" w:rsidRPr="00FB26F9" w:rsidRDefault="00FB26F9" w:rsidP="00FB26F9">
            <w:pPr>
              <w:jc w:val="center"/>
              <w:rPr>
                <w:snapToGrid w:val="0"/>
              </w:rPr>
            </w:pPr>
            <w:r w:rsidRPr="00FB26F9">
              <w:rPr>
                <w:snapToGrid w:val="0"/>
              </w:rPr>
              <w:t>-543</w:t>
            </w:r>
          </w:p>
        </w:tc>
      </w:tr>
      <w:tr w:rsidR="00FB26F9" w:rsidRPr="00FB26F9" w14:paraId="75A5E1EE" w14:textId="77777777" w:rsidTr="00FB26F9">
        <w:trPr>
          <w:trHeight w:val="600"/>
        </w:trPr>
        <w:tc>
          <w:tcPr>
            <w:tcW w:w="674" w:type="dxa"/>
            <w:shd w:val="clear" w:color="auto" w:fill="auto"/>
            <w:vAlign w:val="center"/>
            <w:hideMark/>
          </w:tcPr>
          <w:p w14:paraId="7CF7769C" w14:textId="77777777" w:rsidR="00FB26F9" w:rsidRPr="00FB26F9" w:rsidRDefault="00FB26F9" w:rsidP="00FB26F9">
            <w:pPr>
              <w:jc w:val="center"/>
              <w:rPr>
                <w:snapToGrid w:val="0"/>
              </w:rPr>
            </w:pPr>
            <w:r w:rsidRPr="00FB26F9">
              <w:rPr>
                <w:snapToGrid w:val="0"/>
              </w:rPr>
              <w:t>39</w:t>
            </w:r>
          </w:p>
        </w:tc>
        <w:tc>
          <w:tcPr>
            <w:tcW w:w="3970" w:type="dxa"/>
            <w:shd w:val="clear" w:color="auto" w:fill="auto"/>
            <w:vAlign w:val="center"/>
            <w:hideMark/>
          </w:tcPr>
          <w:p w14:paraId="3C8E2A32" w14:textId="77777777" w:rsidR="00FB26F9" w:rsidRPr="00FB26F9" w:rsidRDefault="00FB26F9" w:rsidP="00FB26F9">
            <w:pPr>
              <w:rPr>
                <w:snapToGrid w:val="0"/>
              </w:rPr>
            </w:pPr>
            <w:r w:rsidRPr="00FB26F9">
              <w:rPr>
                <w:snapToGrid w:val="0"/>
              </w:rPr>
              <w:t>Объем бюджетного финансирования</w:t>
            </w:r>
          </w:p>
        </w:tc>
        <w:tc>
          <w:tcPr>
            <w:tcW w:w="1614" w:type="dxa"/>
            <w:shd w:val="clear" w:color="auto" w:fill="auto"/>
            <w:vAlign w:val="center"/>
            <w:hideMark/>
          </w:tcPr>
          <w:p w14:paraId="34F58CD1" w14:textId="77777777" w:rsidR="00FB26F9" w:rsidRPr="00FB26F9" w:rsidRDefault="00FB26F9" w:rsidP="00FB26F9">
            <w:pPr>
              <w:jc w:val="center"/>
              <w:rPr>
                <w:snapToGrid w:val="0"/>
              </w:rPr>
            </w:pPr>
            <w:r w:rsidRPr="00FB26F9">
              <w:rPr>
                <w:snapToGrid w:val="0"/>
              </w:rPr>
              <w:t>3600</w:t>
            </w:r>
          </w:p>
        </w:tc>
        <w:tc>
          <w:tcPr>
            <w:tcW w:w="1614" w:type="dxa"/>
            <w:shd w:val="clear" w:color="auto" w:fill="auto"/>
            <w:vAlign w:val="center"/>
            <w:hideMark/>
          </w:tcPr>
          <w:p w14:paraId="4B2800CC" w14:textId="77777777" w:rsidR="00FB26F9" w:rsidRPr="00FB26F9" w:rsidRDefault="00FB26F9" w:rsidP="00FB26F9">
            <w:pPr>
              <w:jc w:val="center"/>
              <w:rPr>
                <w:snapToGrid w:val="0"/>
              </w:rPr>
            </w:pPr>
            <w:r w:rsidRPr="00FB26F9">
              <w:rPr>
                <w:snapToGrid w:val="0"/>
              </w:rPr>
              <w:t>3600</w:t>
            </w:r>
          </w:p>
        </w:tc>
        <w:tc>
          <w:tcPr>
            <w:tcW w:w="1769" w:type="dxa"/>
            <w:shd w:val="clear" w:color="auto" w:fill="auto"/>
            <w:vAlign w:val="center"/>
            <w:hideMark/>
          </w:tcPr>
          <w:p w14:paraId="58B367E7" w14:textId="77777777" w:rsidR="00FB26F9" w:rsidRPr="00FB26F9" w:rsidRDefault="00FB26F9" w:rsidP="00FB26F9">
            <w:pPr>
              <w:jc w:val="center"/>
              <w:rPr>
                <w:snapToGrid w:val="0"/>
              </w:rPr>
            </w:pPr>
            <w:r w:rsidRPr="00FB26F9">
              <w:rPr>
                <w:snapToGrid w:val="0"/>
              </w:rPr>
              <w:t>0</w:t>
            </w:r>
          </w:p>
        </w:tc>
      </w:tr>
      <w:tr w:rsidR="00FB26F9" w:rsidRPr="00FB26F9" w14:paraId="1816B324" w14:textId="77777777" w:rsidTr="00FB26F9">
        <w:trPr>
          <w:trHeight w:val="600"/>
        </w:trPr>
        <w:tc>
          <w:tcPr>
            <w:tcW w:w="674" w:type="dxa"/>
            <w:shd w:val="clear" w:color="auto" w:fill="auto"/>
            <w:vAlign w:val="center"/>
            <w:hideMark/>
          </w:tcPr>
          <w:p w14:paraId="77D95F91" w14:textId="77777777" w:rsidR="00FB26F9" w:rsidRPr="00FB26F9" w:rsidRDefault="00FB26F9" w:rsidP="00FB26F9">
            <w:pPr>
              <w:jc w:val="center"/>
              <w:rPr>
                <w:snapToGrid w:val="0"/>
              </w:rPr>
            </w:pPr>
            <w:r w:rsidRPr="00FB26F9">
              <w:rPr>
                <w:snapToGrid w:val="0"/>
              </w:rPr>
              <w:t>40</w:t>
            </w:r>
          </w:p>
        </w:tc>
        <w:tc>
          <w:tcPr>
            <w:tcW w:w="3970" w:type="dxa"/>
            <w:shd w:val="clear" w:color="auto" w:fill="auto"/>
            <w:vAlign w:val="center"/>
            <w:hideMark/>
          </w:tcPr>
          <w:p w14:paraId="69344478" w14:textId="77777777" w:rsidR="00FB26F9" w:rsidRPr="00FB26F9" w:rsidRDefault="00FB26F9" w:rsidP="00FB26F9">
            <w:pPr>
              <w:rPr>
                <w:snapToGrid w:val="0"/>
              </w:rPr>
            </w:pPr>
            <w:r w:rsidRPr="00FB26F9">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1533A71B" w14:textId="77777777" w:rsidR="00FB26F9" w:rsidRPr="00FB26F9" w:rsidRDefault="00FB26F9" w:rsidP="00FB26F9">
            <w:pPr>
              <w:jc w:val="center"/>
              <w:rPr>
                <w:snapToGrid w:val="0"/>
              </w:rPr>
            </w:pPr>
            <w:r w:rsidRPr="00FB26F9">
              <w:rPr>
                <w:snapToGrid w:val="0"/>
              </w:rPr>
              <w:t>4514</w:t>
            </w:r>
          </w:p>
        </w:tc>
        <w:tc>
          <w:tcPr>
            <w:tcW w:w="1614" w:type="dxa"/>
            <w:shd w:val="clear" w:color="auto" w:fill="auto"/>
            <w:vAlign w:val="center"/>
            <w:hideMark/>
          </w:tcPr>
          <w:p w14:paraId="799E85C8" w14:textId="77777777" w:rsidR="00FB26F9" w:rsidRPr="00FB26F9" w:rsidRDefault="00FB26F9" w:rsidP="00FB26F9">
            <w:pPr>
              <w:jc w:val="center"/>
              <w:rPr>
                <w:snapToGrid w:val="0"/>
              </w:rPr>
            </w:pPr>
            <w:r w:rsidRPr="00FB26F9">
              <w:rPr>
                <w:snapToGrid w:val="0"/>
              </w:rPr>
              <w:t>3971</w:t>
            </w:r>
          </w:p>
        </w:tc>
        <w:tc>
          <w:tcPr>
            <w:tcW w:w="1769" w:type="dxa"/>
            <w:shd w:val="clear" w:color="auto" w:fill="auto"/>
            <w:vAlign w:val="center"/>
            <w:hideMark/>
          </w:tcPr>
          <w:p w14:paraId="517F34BA" w14:textId="77777777" w:rsidR="00FB26F9" w:rsidRPr="00FB26F9" w:rsidRDefault="00FB26F9" w:rsidP="00FB26F9">
            <w:pPr>
              <w:jc w:val="center"/>
              <w:rPr>
                <w:snapToGrid w:val="0"/>
              </w:rPr>
            </w:pPr>
            <w:r w:rsidRPr="00FB26F9">
              <w:rPr>
                <w:snapToGrid w:val="0"/>
              </w:rPr>
              <w:t>-543</w:t>
            </w:r>
          </w:p>
        </w:tc>
      </w:tr>
      <w:tr w:rsidR="00FB26F9" w:rsidRPr="00FB26F9" w14:paraId="46FC644B" w14:textId="77777777" w:rsidTr="00FB26F9">
        <w:trPr>
          <w:trHeight w:val="600"/>
        </w:trPr>
        <w:tc>
          <w:tcPr>
            <w:tcW w:w="674" w:type="dxa"/>
            <w:shd w:val="clear" w:color="auto" w:fill="auto"/>
            <w:vAlign w:val="center"/>
            <w:hideMark/>
          </w:tcPr>
          <w:p w14:paraId="39E33150" w14:textId="77777777" w:rsidR="00FB26F9" w:rsidRPr="00FB26F9" w:rsidRDefault="00FB26F9" w:rsidP="00FB26F9">
            <w:pPr>
              <w:jc w:val="center"/>
              <w:rPr>
                <w:snapToGrid w:val="0"/>
              </w:rPr>
            </w:pPr>
            <w:r w:rsidRPr="00FB26F9">
              <w:rPr>
                <w:snapToGrid w:val="0"/>
              </w:rPr>
              <w:t>41</w:t>
            </w:r>
          </w:p>
        </w:tc>
        <w:tc>
          <w:tcPr>
            <w:tcW w:w="3970" w:type="dxa"/>
            <w:shd w:val="clear" w:color="auto" w:fill="auto"/>
            <w:vAlign w:val="center"/>
            <w:hideMark/>
          </w:tcPr>
          <w:p w14:paraId="5BE79D9B" w14:textId="77777777" w:rsidR="00FB26F9" w:rsidRPr="00FB26F9" w:rsidRDefault="00FB26F9" w:rsidP="00FB26F9">
            <w:pPr>
              <w:rPr>
                <w:snapToGrid w:val="0"/>
              </w:rPr>
            </w:pPr>
            <w:r w:rsidRPr="00FB26F9">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5F963174" w14:textId="77777777" w:rsidR="00FB26F9" w:rsidRPr="00FB26F9" w:rsidRDefault="00FB26F9" w:rsidP="00FB26F9">
            <w:pPr>
              <w:jc w:val="center"/>
              <w:rPr>
                <w:snapToGrid w:val="0"/>
              </w:rPr>
            </w:pPr>
            <w:r w:rsidRPr="00FB26F9">
              <w:rPr>
                <w:snapToGrid w:val="0"/>
              </w:rPr>
              <w:t>41,04</w:t>
            </w:r>
          </w:p>
        </w:tc>
        <w:tc>
          <w:tcPr>
            <w:tcW w:w="1614" w:type="dxa"/>
            <w:shd w:val="clear" w:color="auto" w:fill="auto"/>
            <w:vAlign w:val="center"/>
            <w:hideMark/>
          </w:tcPr>
          <w:p w14:paraId="1FF4096E" w14:textId="77777777" w:rsidR="00FB26F9" w:rsidRPr="00FB26F9" w:rsidRDefault="00FB26F9" w:rsidP="00FB26F9">
            <w:pPr>
              <w:jc w:val="center"/>
              <w:rPr>
                <w:snapToGrid w:val="0"/>
              </w:rPr>
            </w:pPr>
            <w:r w:rsidRPr="00FB26F9">
              <w:rPr>
                <w:snapToGrid w:val="0"/>
              </w:rPr>
              <w:t>36,10</w:t>
            </w:r>
          </w:p>
        </w:tc>
        <w:tc>
          <w:tcPr>
            <w:tcW w:w="1769" w:type="dxa"/>
            <w:shd w:val="clear" w:color="auto" w:fill="auto"/>
            <w:vAlign w:val="center"/>
            <w:hideMark/>
          </w:tcPr>
          <w:p w14:paraId="701A9614" w14:textId="77777777" w:rsidR="00FB26F9" w:rsidRPr="00FB26F9" w:rsidRDefault="00FB26F9" w:rsidP="00FB26F9">
            <w:pPr>
              <w:jc w:val="center"/>
              <w:rPr>
                <w:snapToGrid w:val="0"/>
              </w:rPr>
            </w:pPr>
            <w:r w:rsidRPr="00FB26F9">
              <w:rPr>
                <w:snapToGrid w:val="0"/>
              </w:rPr>
              <w:t>-4,94</w:t>
            </w:r>
          </w:p>
        </w:tc>
      </w:tr>
    </w:tbl>
    <w:p w14:paraId="5BA061CB" w14:textId="77777777" w:rsidR="00FB26F9" w:rsidRPr="00FB26F9" w:rsidRDefault="00FB26F9" w:rsidP="00FB26F9">
      <w:pPr>
        <w:jc w:val="both"/>
        <w:rPr>
          <w:snapToGrid w:val="0"/>
          <w:sz w:val="28"/>
          <w:szCs w:val="28"/>
        </w:rPr>
      </w:pPr>
    </w:p>
    <w:p w14:paraId="32D48CB4" w14:textId="77777777" w:rsidR="00FB26F9" w:rsidRPr="00FB26F9" w:rsidRDefault="00FB26F9" w:rsidP="00FB26F9">
      <w:pPr>
        <w:spacing w:before="240" w:after="60"/>
        <w:jc w:val="center"/>
        <w:outlineLvl w:val="0"/>
        <w:rPr>
          <w:b/>
          <w:sz w:val="28"/>
          <w:szCs w:val="20"/>
        </w:rPr>
      </w:pPr>
      <w:r w:rsidRPr="00FB26F9">
        <w:rPr>
          <w:b/>
          <w:szCs w:val="20"/>
        </w:rPr>
        <w:br w:type="page"/>
      </w:r>
      <w:bookmarkStart w:id="17" w:name="_Toc21094972"/>
      <w:bookmarkStart w:id="18" w:name="_Toc23163017"/>
      <w:r w:rsidRPr="00FB26F9">
        <w:rPr>
          <w:b/>
          <w:sz w:val="28"/>
          <w:szCs w:val="20"/>
        </w:rPr>
        <w:lastRenderedPageBreak/>
        <w:t xml:space="preserve">Сравнительный анализ динамики расходов </w:t>
      </w:r>
      <w:r w:rsidRPr="00FB26F9">
        <w:rPr>
          <w:b/>
          <w:sz w:val="28"/>
          <w:szCs w:val="20"/>
        </w:rPr>
        <w:br/>
        <w:t xml:space="preserve">в сравнении с предыдущими периодами регулирования </w:t>
      </w:r>
      <w:bookmarkEnd w:id="17"/>
      <w:bookmarkEnd w:id="18"/>
      <w:r w:rsidRPr="00FB26F9">
        <w:rPr>
          <w:b/>
          <w:sz w:val="28"/>
          <w:szCs w:val="20"/>
        </w:rPr>
        <w:br/>
        <w:t>ООО «</w:t>
      </w:r>
      <w:proofErr w:type="spellStart"/>
      <w:r w:rsidRPr="00FB26F9">
        <w:rPr>
          <w:b/>
          <w:sz w:val="28"/>
          <w:szCs w:val="20"/>
        </w:rPr>
        <w:t>Тяжинтрансгаз</w:t>
      </w:r>
      <w:proofErr w:type="spellEnd"/>
      <w:r w:rsidRPr="00FB26F9">
        <w:rPr>
          <w:b/>
          <w:sz w:val="28"/>
          <w:szCs w:val="20"/>
        </w:rPr>
        <w:t xml:space="preserve">» </w:t>
      </w:r>
    </w:p>
    <w:p w14:paraId="1F2694B5" w14:textId="77777777" w:rsidR="00FB26F9" w:rsidRPr="00FB26F9" w:rsidRDefault="00FB26F9" w:rsidP="00FB26F9">
      <w:pPr>
        <w:jc w:val="center"/>
        <w:rPr>
          <w:snapToGrid w:val="0"/>
          <w:sz w:val="28"/>
          <w:szCs w:val="28"/>
        </w:rPr>
      </w:pPr>
    </w:p>
    <w:p w14:paraId="2623A9E4" w14:textId="77777777" w:rsidR="00FB26F9" w:rsidRPr="00FB26F9" w:rsidRDefault="00FB26F9" w:rsidP="00FB26F9">
      <w:pPr>
        <w:jc w:val="center"/>
        <w:rPr>
          <w:snapToGrid w:val="0"/>
          <w:sz w:val="28"/>
          <w:szCs w:val="28"/>
        </w:rPr>
      </w:pPr>
      <w:r w:rsidRPr="00FB26F9">
        <w:rPr>
          <w:snapToGrid w:val="0"/>
          <w:sz w:val="28"/>
          <w:szCs w:val="28"/>
        </w:rPr>
        <w:t xml:space="preserve">Калькуляция расходов по реализации сжиженного газа </w:t>
      </w:r>
      <w:r w:rsidRPr="00FB26F9">
        <w:rPr>
          <w:snapToGrid w:val="0"/>
          <w:sz w:val="28"/>
          <w:szCs w:val="28"/>
        </w:rPr>
        <w:br/>
        <w:t>по регулируемому виду деятельности</w:t>
      </w:r>
    </w:p>
    <w:p w14:paraId="413943E7" w14:textId="77777777" w:rsidR="00FB26F9" w:rsidRPr="00FB26F9" w:rsidRDefault="00FB26F9" w:rsidP="00FB26F9">
      <w:pPr>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FB26F9" w:rsidRPr="00FB26F9" w14:paraId="0CB87479" w14:textId="77777777" w:rsidTr="00FB26F9">
        <w:trPr>
          <w:trHeight w:val="300"/>
        </w:trPr>
        <w:tc>
          <w:tcPr>
            <w:tcW w:w="674" w:type="dxa"/>
            <w:tcBorders>
              <w:top w:val="nil"/>
              <w:left w:val="nil"/>
              <w:right w:val="nil"/>
            </w:tcBorders>
            <w:shd w:val="clear" w:color="auto" w:fill="auto"/>
            <w:vAlign w:val="center"/>
            <w:hideMark/>
          </w:tcPr>
          <w:p w14:paraId="4CEED7F9" w14:textId="77777777" w:rsidR="00FB26F9" w:rsidRPr="00FB26F9" w:rsidRDefault="00FB26F9" w:rsidP="00FB26F9">
            <w:pPr>
              <w:jc w:val="center"/>
              <w:rPr>
                <w:snapToGrid w:val="0"/>
              </w:rPr>
            </w:pPr>
          </w:p>
        </w:tc>
        <w:tc>
          <w:tcPr>
            <w:tcW w:w="3970" w:type="dxa"/>
            <w:tcBorders>
              <w:top w:val="nil"/>
              <w:left w:val="nil"/>
              <w:right w:val="nil"/>
            </w:tcBorders>
            <w:shd w:val="clear" w:color="auto" w:fill="auto"/>
            <w:vAlign w:val="center"/>
            <w:hideMark/>
          </w:tcPr>
          <w:p w14:paraId="01E04A3F" w14:textId="77777777" w:rsidR="00FB26F9" w:rsidRPr="00FB26F9" w:rsidRDefault="00FB26F9" w:rsidP="00FB26F9">
            <w:pPr>
              <w:jc w:val="center"/>
              <w:rPr>
                <w:snapToGrid w:val="0"/>
              </w:rPr>
            </w:pPr>
          </w:p>
        </w:tc>
        <w:tc>
          <w:tcPr>
            <w:tcW w:w="1614" w:type="dxa"/>
            <w:tcBorders>
              <w:top w:val="nil"/>
              <w:left w:val="nil"/>
              <w:right w:val="nil"/>
            </w:tcBorders>
            <w:shd w:val="clear" w:color="auto" w:fill="auto"/>
            <w:vAlign w:val="center"/>
            <w:hideMark/>
          </w:tcPr>
          <w:p w14:paraId="148CFDC0" w14:textId="77777777" w:rsidR="00FB26F9" w:rsidRPr="00FB26F9" w:rsidRDefault="00FB26F9" w:rsidP="00FB26F9">
            <w:pPr>
              <w:jc w:val="center"/>
              <w:rPr>
                <w:snapToGrid w:val="0"/>
              </w:rPr>
            </w:pPr>
          </w:p>
        </w:tc>
        <w:tc>
          <w:tcPr>
            <w:tcW w:w="1614" w:type="dxa"/>
            <w:tcBorders>
              <w:top w:val="nil"/>
              <w:left w:val="nil"/>
              <w:right w:val="nil"/>
            </w:tcBorders>
            <w:shd w:val="clear" w:color="auto" w:fill="auto"/>
            <w:vAlign w:val="center"/>
            <w:hideMark/>
          </w:tcPr>
          <w:p w14:paraId="7FEF5E54" w14:textId="77777777" w:rsidR="00FB26F9" w:rsidRPr="00FB26F9" w:rsidRDefault="00FB26F9" w:rsidP="00FB26F9">
            <w:pPr>
              <w:jc w:val="center"/>
              <w:rPr>
                <w:snapToGrid w:val="0"/>
              </w:rPr>
            </w:pPr>
          </w:p>
        </w:tc>
        <w:tc>
          <w:tcPr>
            <w:tcW w:w="1769" w:type="dxa"/>
            <w:tcBorders>
              <w:top w:val="nil"/>
              <w:left w:val="nil"/>
              <w:right w:val="nil"/>
            </w:tcBorders>
            <w:shd w:val="clear" w:color="auto" w:fill="auto"/>
            <w:vAlign w:val="center"/>
            <w:hideMark/>
          </w:tcPr>
          <w:p w14:paraId="1D02BA79" w14:textId="77777777" w:rsidR="00FB26F9" w:rsidRPr="00FB26F9" w:rsidRDefault="00FB26F9" w:rsidP="00FB26F9">
            <w:pPr>
              <w:jc w:val="right"/>
              <w:rPr>
                <w:snapToGrid w:val="0"/>
              </w:rPr>
            </w:pPr>
            <w:r w:rsidRPr="00FB26F9">
              <w:rPr>
                <w:snapToGrid w:val="0"/>
              </w:rPr>
              <w:t>тыс. руб.</w:t>
            </w:r>
          </w:p>
        </w:tc>
      </w:tr>
      <w:tr w:rsidR="00FB26F9" w:rsidRPr="00FB26F9" w14:paraId="16A4ECF7" w14:textId="77777777" w:rsidTr="00FB26F9">
        <w:trPr>
          <w:trHeight w:val="1290"/>
        </w:trPr>
        <w:tc>
          <w:tcPr>
            <w:tcW w:w="674" w:type="dxa"/>
            <w:shd w:val="clear" w:color="auto" w:fill="auto"/>
            <w:vAlign w:val="center"/>
            <w:hideMark/>
          </w:tcPr>
          <w:p w14:paraId="1B59087F" w14:textId="77777777" w:rsidR="00FB26F9" w:rsidRPr="00FB26F9" w:rsidRDefault="00FB26F9" w:rsidP="00FB26F9">
            <w:pPr>
              <w:jc w:val="center"/>
              <w:rPr>
                <w:snapToGrid w:val="0"/>
              </w:rPr>
            </w:pPr>
            <w:r w:rsidRPr="00FB26F9">
              <w:rPr>
                <w:snapToGrid w:val="0"/>
              </w:rPr>
              <w:t>№ стр.</w:t>
            </w:r>
          </w:p>
        </w:tc>
        <w:tc>
          <w:tcPr>
            <w:tcW w:w="3970" w:type="dxa"/>
            <w:shd w:val="clear" w:color="auto" w:fill="auto"/>
            <w:vAlign w:val="center"/>
            <w:hideMark/>
          </w:tcPr>
          <w:p w14:paraId="41A7AF00" w14:textId="77777777" w:rsidR="00FB26F9" w:rsidRPr="00FB26F9" w:rsidRDefault="00FB26F9" w:rsidP="00FB26F9">
            <w:pPr>
              <w:jc w:val="center"/>
              <w:rPr>
                <w:snapToGrid w:val="0"/>
              </w:rPr>
            </w:pPr>
            <w:r w:rsidRPr="00FB26F9">
              <w:rPr>
                <w:snapToGrid w:val="0"/>
              </w:rPr>
              <w:t>Наименование показателя</w:t>
            </w:r>
          </w:p>
        </w:tc>
        <w:tc>
          <w:tcPr>
            <w:tcW w:w="1614" w:type="dxa"/>
            <w:shd w:val="clear" w:color="auto" w:fill="auto"/>
            <w:vAlign w:val="center"/>
            <w:hideMark/>
          </w:tcPr>
          <w:p w14:paraId="58F17C0C" w14:textId="77777777" w:rsidR="00FB26F9" w:rsidRPr="00FB26F9" w:rsidRDefault="00FB26F9" w:rsidP="00FB26F9">
            <w:pPr>
              <w:jc w:val="center"/>
              <w:rPr>
                <w:snapToGrid w:val="0"/>
              </w:rPr>
            </w:pPr>
            <w:r w:rsidRPr="00FB26F9">
              <w:rPr>
                <w:snapToGrid w:val="0"/>
              </w:rPr>
              <w:t>Утверждено на 20</w:t>
            </w:r>
            <w:r w:rsidRPr="00FB26F9">
              <w:rPr>
                <w:snapToGrid w:val="0"/>
                <w:lang w:val="en-US"/>
              </w:rPr>
              <w:t>19</w:t>
            </w:r>
            <w:r w:rsidRPr="00FB26F9">
              <w:rPr>
                <w:snapToGrid w:val="0"/>
              </w:rPr>
              <w:t xml:space="preserve"> год</w:t>
            </w:r>
          </w:p>
        </w:tc>
        <w:tc>
          <w:tcPr>
            <w:tcW w:w="1614" w:type="dxa"/>
            <w:shd w:val="clear" w:color="auto" w:fill="auto"/>
            <w:vAlign w:val="center"/>
            <w:hideMark/>
          </w:tcPr>
          <w:p w14:paraId="4330CB86" w14:textId="77777777" w:rsidR="00FB26F9" w:rsidRPr="00FB26F9" w:rsidRDefault="00FB26F9" w:rsidP="00FB26F9">
            <w:pPr>
              <w:jc w:val="center"/>
              <w:rPr>
                <w:snapToGrid w:val="0"/>
              </w:rPr>
            </w:pPr>
            <w:r w:rsidRPr="00FB26F9">
              <w:rPr>
                <w:snapToGrid w:val="0"/>
              </w:rPr>
              <w:t>Предложение экспертов на 2021 год</w:t>
            </w:r>
          </w:p>
        </w:tc>
        <w:tc>
          <w:tcPr>
            <w:tcW w:w="1769" w:type="dxa"/>
            <w:shd w:val="clear" w:color="auto" w:fill="auto"/>
            <w:vAlign w:val="center"/>
            <w:hideMark/>
          </w:tcPr>
          <w:p w14:paraId="41FCB47D" w14:textId="77777777" w:rsidR="00FB26F9" w:rsidRPr="00FB26F9" w:rsidRDefault="00FB26F9" w:rsidP="00FB26F9">
            <w:pPr>
              <w:jc w:val="center"/>
              <w:rPr>
                <w:snapToGrid w:val="0"/>
              </w:rPr>
            </w:pPr>
            <w:r w:rsidRPr="00FB26F9">
              <w:rPr>
                <w:snapToGrid w:val="0"/>
              </w:rPr>
              <w:t>Динамика</w:t>
            </w:r>
          </w:p>
        </w:tc>
      </w:tr>
      <w:tr w:rsidR="00FB26F9" w:rsidRPr="00FB26F9" w14:paraId="116B260A" w14:textId="77777777" w:rsidTr="00FB26F9">
        <w:trPr>
          <w:trHeight w:val="315"/>
        </w:trPr>
        <w:tc>
          <w:tcPr>
            <w:tcW w:w="674" w:type="dxa"/>
            <w:shd w:val="clear" w:color="auto" w:fill="auto"/>
            <w:vAlign w:val="center"/>
            <w:hideMark/>
          </w:tcPr>
          <w:p w14:paraId="50237321" w14:textId="77777777" w:rsidR="00FB26F9" w:rsidRPr="00FB26F9" w:rsidRDefault="00FB26F9" w:rsidP="00FB26F9">
            <w:pPr>
              <w:jc w:val="center"/>
              <w:rPr>
                <w:snapToGrid w:val="0"/>
              </w:rPr>
            </w:pPr>
            <w:r w:rsidRPr="00FB26F9">
              <w:rPr>
                <w:snapToGrid w:val="0"/>
              </w:rPr>
              <w:t>1</w:t>
            </w:r>
          </w:p>
        </w:tc>
        <w:tc>
          <w:tcPr>
            <w:tcW w:w="3970" w:type="dxa"/>
            <w:shd w:val="clear" w:color="auto" w:fill="auto"/>
            <w:vAlign w:val="center"/>
            <w:hideMark/>
          </w:tcPr>
          <w:p w14:paraId="7B04AA0D" w14:textId="77777777" w:rsidR="00FB26F9" w:rsidRPr="00FB26F9" w:rsidRDefault="00FB26F9" w:rsidP="00FB26F9">
            <w:pPr>
              <w:rPr>
                <w:snapToGrid w:val="0"/>
              </w:rPr>
            </w:pPr>
            <w:r w:rsidRPr="00FB26F9">
              <w:rPr>
                <w:snapToGrid w:val="0"/>
              </w:rPr>
              <w:t>Объем реализации сжиженного газа, всего, тонн</w:t>
            </w:r>
          </w:p>
        </w:tc>
        <w:tc>
          <w:tcPr>
            <w:tcW w:w="1614" w:type="dxa"/>
            <w:shd w:val="clear" w:color="auto" w:fill="auto"/>
            <w:vAlign w:val="center"/>
          </w:tcPr>
          <w:p w14:paraId="7CFCB898" w14:textId="77777777" w:rsidR="00FB26F9" w:rsidRPr="00FB26F9" w:rsidRDefault="00FB26F9" w:rsidP="00FB26F9">
            <w:pPr>
              <w:jc w:val="center"/>
              <w:rPr>
                <w:snapToGrid w:val="0"/>
              </w:rPr>
            </w:pPr>
            <w:r w:rsidRPr="00FB26F9">
              <w:rPr>
                <w:snapToGrid w:val="0"/>
              </w:rPr>
              <w:t>120</w:t>
            </w:r>
          </w:p>
        </w:tc>
        <w:tc>
          <w:tcPr>
            <w:tcW w:w="1614" w:type="dxa"/>
            <w:shd w:val="clear" w:color="auto" w:fill="auto"/>
            <w:vAlign w:val="center"/>
          </w:tcPr>
          <w:p w14:paraId="06429370" w14:textId="77777777" w:rsidR="00FB26F9" w:rsidRPr="00FB26F9" w:rsidRDefault="00FB26F9" w:rsidP="00FB26F9">
            <w:pPr>
              <w:jc w:val="center"/>
              <w:rPr>
                <w:snapToGrid w:val="0"/>
              </w:rPr>
            </w:pPr>
            <w:r w:rsidRPr="00FB26F9">
              <w:rPr>
                <w:snapToGrid w:val="0"/>
              </w:rPr>
              <w:t>110</w:t>
            </w:r>
          </w:p>
        </w:tc>
        <w:tc>
          <w:tcPr>
            <w:tcW w:w="1769" w:type="dxa"/>
            <w:shd w:val="clear" w:color="auto" w:fill="auto"/>
            <w:vAlign w:val="center"/>
          </w:tcPr>
          <w:p w14:paraId="431ED8AC" w14:textId="77777777" w:rsidR="00FB26F9" w:rsidRPr="00FB26F9" w:rsidRDefault="00FB26F9" w:rsidP="00FB26F9">
            <w:pPr>
              <w:jc w:val="center"/>
              <w:rPr>
                <w:snapToGrid w:val="0"/>
              </w:rPr>
            </w:pPr>
            <w:r w:rsidRPr="00FB26F9">
              <w:rPr>
                <w:snapToGrid w:val="0"/>
              </w:rPr>
              <w:t>-10</w:t>
            </w:r>
          </w:p>
        </w:tc>
      </w:tr>
      <w:tr w:rsidR="00FB26F9" w:rsidRPr="00FB26F9" w14:paraId="2600349E" w14:textId="77777777" w:rsidTr="00FB26F9">
        <w:trPr>
          <w:trHeight w:val="315"/>
        </w:trPr>
        <w:tc>
          <w:tcPr>
            <w:tcW w:w="674" w:type="dxa"/>
            <w:shd w:val="clear" w:color="auto" w:fill="auto"/>
            <w:vAlign w:val="center"/>
            <w:hideMark/>
          </w:tcPr>
          <w:p w14:paraId="569F0228" w14:textId="77777777" w:rsidR="00FB26F9" w:rsidRPr="00FB26F9" w:rsidRDefault="00FB26F9" w:rsidP="00FB26F9">
            <w:pPr>
              <w:jc w:val="center"/>
              <w:rPr>
                <w:snapToGrid w:val="0"/>
              </w:rPr>
            </w:pPr>
            <w:r w:rsidRPr="00FB26F9">
              <w:rPr>
                <w:snapToGrid w:val="0"/>
              </w:rPr>
              <w:t>2</w:t>
            </w:r>
          </w:p>
        </w:tc>
        <w:tc>
          <w:tcPr>
            <w:tcW w:w="3970" w:type="dxa"/>
            <w:shd w:val="clear" w:color="auto" w:fill="auto"/>
            <w:vAlign w:val="center"/>
            <w:hideMark/>
          </w:tcPr>
          <w:p w14:paraId="2D229F09" w14:textId="77777777" w:rsidR="00FB26F9" w:rsidRPr="00FB26F9" w:rsidRDefault="00FB26F9" w:rsidP="00FB26F9">
            <w:pPr>
              <w:rPr>
                <w:snapToGrid w:val="0"/>
              </w:rPr>
            </w:pPr>
            <w:r w:rsidRPr="00FB26F9">
              <w:rPr>
                <w:snapToGrid w:val="0"/>
              </w:rPr>
              <w:t>Объем реализации сжиженного газа по регулируемому виду деятельности, всего, тонн</w:t>
            </w:r>
          </w:p>
        </w:tc>
        <w:tc>
          <w:tcPr>
            <w:tcW w:w="1614" w:type="dxa"/>
            <w:shd w:val="clear" w:color="auto" w:fill="auto"/>
            <w:vAlign w:val="center"/>
          </w:tcPr>
          <w:p w14:paraId="243BE254" w14:textId="77777777" w:rsidR="00FB26F9" w:rsidRPr="00FB26F9" w:rsidRDefault="00FB26F9" w:rsidP="00FB26F9">
            <w:pPr>
              <w:jc w:val="center"/>
              <w:rPr>
                <w:snapToGrid w:val="0"/>
              </w:rPr>
            </w:pPr>
            <w:r w:rsidRPr="00FB26F9">
              <w:rPr>
                <w:snapToGrid w:val="0"/>
              </w:rPr>
              <w:t>120</w:t>
            </w:r>
          </w:p>
        </w:tc>
        <w:tc>
          <w:tcPr>
            <w:tcW w:w="1614" w:type="dxa"/>
            <w:shd w:val="clear" w:color="auto" w:fill="auto"/>
            <w:vAlign w:val="center"/>
          </w:tcPr>
          <w:p w14:paraId="286683FD" w14:textId="77777777" w:rsidR="00FB26F9" w:rsidRPr="00FB26F9" w:rsidRDefault="00FB26F9" w:rsidP="00FB26F9">
            <w:pPr>
              <w:jc w:val="center"/>
              <w:rPr>
                <w:snapToGrid w:val="0"/>
              </w:rPr>
            </w:pPr>
            <w:r w:rsidRPr="00FB26F9">
              <w:rPr>
                <w:snapToGrid w:val="0"/>
              </w:rPr>
              <w:t>110</w:t>
            </w:r>
          </w:p>
        </w:tc>
        <w:tc>
          <w:tcPr>
            <w:tcW w:w="1769" w:type="dxa"/>
            <w:shd w:val="clear" w:color="auto" w:fill="auto"/>
            <w:vAlign w:val="center"/>
          </w:tcPr>
          <w:p w14:paraId="7FE241B8" w14:textId="77777777" w:rsidR="00FB26F9" w:rsidRPr="00FB26F9" w:rsidRDefault="00FB26F9" w:rsidP="00FB26F9">
            <w:pPr>
              <w:jc w:val="center"/>
              <w:rPr>
                <w:snapToGrid w:val="0"/>
              </w:rPr>
            </w:pPr>
            <w:r w:rsidRPr="00FB26F9">
              <w:rPr>
                <w:snapToGrid w:val="0"/>
              </w:rPr>
              <w:t>-10</w:t>
            </w:r>
          </w:p>
        </w:tc>
      </w:tr>
      <w:tr w:rsidR="00FB26F9" w:rsidRPr="00FB26F9" w14:paraId="69A7E351" w14:textId="77777777" w:rsidTr="00FB26F9">
        <w:trPr>
          <w:trHeight w:val="630"/>
        </w:trPr>
        <w:tc>
          <w:tcPr>
            <w:tcW w:w="674" w:type="dxa"/>
            <w:shd w:val="clear" w:color="auto" w:fill="auto"/>
            <w:vAlign w:val="center"/>
            <w:hideMark/>
          </w:tcPr>
          <w:p w14:paraId="70EF6624" w14:textId="77777777" w:rsidR="00FB26F9" w:rsidRPr="00FB26F9" w:rsidRDefault="00FB26F9" w:rsidP="00FB26F9">
            <w:pPr>
              <w:jc w:val="center"/>
              <w:rPr>
                <w:snapToGrid w:val="0"/>
              </w:rPr>
            </w:pPr>
            <w:r w:rsidRPr="00FB26F9">
              <w:rPr>
                <w:snapToGrid w:val="0"/>
              </w:rPr>
              <w:t>3</w:t>
            </w:r>
          </w:p>
        </w:tc>
        <w:tc>
          <w:tcPr>
            <w:tcW w:w="3970" w:type="dxa"/>
            <w:shd w:val="clear" w:color="auto" w:fill="auto"/>
            <w:vAlign w:val="center"/>
            <w:hideMark/>
          </w:tcPr>
          <w:p w14:paraId="2B2E5DA1" w14:textId="77777777" w:rsidR="00FB26F9" w:rsidRPr="00FB26F9" w:rsidRDefault="00FB26F9" w:rsidP="00FB26F9">
            <w:pPr>
              <w:rPr>
                <w:snapToGrid w:val="0"/>
              </w:rPr>
            </w:pPr>
            <w:r w:rsidRPr="00FB26F9">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tcPr>
          <w:p w14:paraId="2CCAA85B" w14:textId="77777777" w:rsidR="00FB26F9" w:rsidRPr="00FB26F9" w:rsidRDefault="00FB26F9" w:rsidP="00FB26F9">
            <w:pPr>
              <w:jc w:val="center"/>
              <w:rPr>
                <w:snapToGrid w:val="0"/>
              </w:rPr>
            </w:pPr>
            <w:r w:rsidRPr="00FB26F9">
              <w:rPr>
                <w:snapToGrid w:val="0"/>
              </w:rPr>
              <w:t>7752</w:t>
            </w:r>
          </w:p>
        </w:tc>
        <w:tc>
          <w:tcPr>
            <w:tcW w:w="1614" w:type="dxa"/>
            <w:shd w:val="clear" w:color="auto" w:fill="auto"/>
            <w:vAlign w:val="center"/>
          </w:tcPr>
          <w:p w14:paraId="75A96DBE" w14:textId="77777777" w:rsidR="00FB26F9" w:rsidRPr="00FB26F9" w:rsidRDefault="00FB26F9" w:rsidP="00FB26F9">
            <w:pPr>
              <w:jc w:val="center"/>
              <w:rPr>
                <w:snapToGrid w:val="0"/>
              </w:rPr>
            </w:pPr>
            <w:r w:rsidRPr="00FB26F9">
              <w:rPr>
                <w:snapToGrid w:val="0"/>
              </w:rPr>
              <w:t>7571</w:t>
            </w:r>
          </w:p>
        </w:tc>
        <w:tc>
          <w:tcPr>
            <w:tcW w:w="1769" w:type="dxa"/>
            <w:shd w:val="clear" w:color="auto" w:fill="auto"/>
            <w:vAlign w:val="center"/>
          </w:tcPr>
          <w:p w14:paraId="7FE4052F" w14:textId="77777777" w:rsidR="00FB26F9" w:rsidRPr="00FB26F9" w:rsidRDefault="00FB26F9" w:rsidP="00FB26F9">
            <w:pPr>
              <w:jc w:val="center"/>
              <w:rPr>
                <w:snapToGrid w:val="0"/>
              </w:rPr>
            </w:pPr>
            <w:r w:rsidRPr="00FB26F9">
              <w:rPr>
                <w:snapToGrid w:val="0"/>
              </w:rPr>
              <w:t>-187</w:t>
            </w:r>
          </w:p>
        </w:tc>
      </w:tr>
      <w:tr w:rsidR="00FB26F9" w:rsidRPr="00FB26F9" w14:paraId="4D5F767F" w14:textId="77777777" w:rsidTr="00FB26F9">
        <w:trPr>
          <w:trHeight w:val="315"/>
        </w:trPr>
        <w:tc>
          <w:tcPr>
            <w:tcW w:w="674" w:type="dxa"/>
            <w:shd w:val="clear" w:color="auto" w:fill="auto"/>
            <w:vAlign w:val="center"/>
            <w:hideMark/>
          </w:tcPr>
          <w:p w14:paraId="68C89562" w14:textId="77777777" w:rsidR="00FB26F9" w:rsidRPr="00FB26F9" w:rsidRDefault="00FB26F9" w:rsidP="00FB26F9">
            <w:pPr>
              <w:jc w:val="center"/>
              <w:rPr>
                <w:snapToGrid w:val="0"/>
              </w:rPr>
            </w:pPr>
            <w:r w:rsidRPr="00FB26F9">
              <w:rPr>
                <w:snapToGrid w:val="0"/>
              </w:rPr>
              <w:t>4</w:t>
            </w:r>
          </w:p>
        </w:tc>
        <w:tc>
          <w:tcPr>
            <w:tcW w:w="3970" w:type="dxa"/>
            <w:shd w:val="clear" w:color="auto" w:fill="auto"/>
            <w:vAlign w:val="center"/>
            <w:hideMark/>
          </w:tcPr>
          <w:p w14:paraId="7217AD36" w14:textId="77777777" w:rsidR="00FB26F9" w:rsidRPr="00FB26F9" w:rsidRDefault="00FB26F9" w:rsidP="00FB26F9">
            <w:pPr>
              <w:rPr>
                <w:snapToGrid w:val="0"/>
              </w:rPr>
            </w:pPr>
            <w:r w:rsidRPr="00FB26F9">
              <w:rPr>
                <w:snapToGrid w:val="0"/>
              </w:rPr>
              <w:t>Фонд оплаты труда (ФОТ)</w:t>
            </w:r>
          </w:p>
        </w:tc>
        <w:tc>
          <w:tcPr>
            <w:tcW w:w="1614" w:type="dxa"/>
            <w:shd w:val="clear" w:color="auto" w:fill="auto"/>
            <w:vAlign w:val="center"/>
          </w:tcPr>
          <w:p w14:paraId="115CDDF1" w14:textId="77777777" w:rsidR="00FB26F9" w:rsidRPr="00FB26F9" w:rsidRDefault="00FB26F9" w:rsidP="00FB26F9">
            <w:pPr>
              <w:jc w:val="center"/>
              <w:rPr>
                <w:snapToGrid w:val="0"/>
              </w:rPr>
            </w:pPr>
            <w:r w:rsidRPr="00FB26F9">
              <w:rPr>
                <w:snapToGrid w:val="0"/>
              </w:rPr>
              <w:t>2206</w:t>
            </w:r>
          </w:p>
        </w:tc>
        <w:tc>
          <w:tcPr>
            <w:tcW w:w="1614" w:type="dxa"/>
            <w:shd w:val="clear" w:color="auto" w:fill="auto"/>
            <w:vAlign w:val="center"/>
          </w:tcPr>
          <w:p w14:paraId="32BB1AA1" w14:textId="77777777" w:rsidR="00FB26F9" w:rsidRPr="00FB26F9" w:rsidRDefault="00FB26F9" w:rsidP="00FB26F9">
            <w:pPr>
              <w:jc w:val="center"/>
              <w:rPr>
                <w:snapToGrid w:val="0"/>
              </w:rPr>
            </w:pPr>
            <w:r w:rsidRPr="00FB26F9">
              <w:rPr>
                <w:snapToGrid w:val="0"/>
              </w:rPr>
              <w:t>2 533</w:t>
            </w:r>
          </w:p>
        </w:tc>
        <w:tc>
          <w:tcPr>
            <w:tcW w:w="1769" w:type="dxa"/>
            <w:shd w:val="clear" w:color="auto" w:fill="auto"/>
            <w:vAlign w:val="center"/>
          </w:tcPr>
          <w:p w14:paraId="4EF94F2E" w14:textId="77777777" w:rsidR="00FB26F9" w:rsidRPr="00FB26F9" w:rsidRDefault="00FB26F9" w:rsidP="00FB26F9">
            <w:pPr>
              <w:jc w:val="center"/>
              <w:rPr>
                <w:snapToGrid w:val="0"/>
              </w:rPr>
            </w:pPr>
            <w:r w:rsidRPr="00FB26F9">
              <w:rPr>
                <w:snapToGrid w:val="0"/>
              </w:rPr>
              <w:t>324</w:t>
            </w:r>
          </w:p>
        </w:tc>
      </w:tr>
      <w:tr w:rsidR="00FB26F9" w:rsidRPr="00FB26F9" w14:paraId="3891ECDD" w14:textId="77777777" w:rsidTr="00FB26F9">
        <w:trPr>
          <w:trHeight w:val="315"/>
        </w:trPr>
        <w:tc>
          <w:tcPr>
            <w:tcW w:w="674" w:type="dxa"/>
            <w:shd w:val="clear" w:color="auto" w:fill="auto"/>
            <w:vAlign w:val="center"/>
            <w:hideMark/>
          </w:tcPr>
          <w:p w14:paraId="6251B75B" w14:textId="77777777" w:rsidR="00FB26F9" w:rsidRPr="00FB26F9" w:rsidRDefault="00FB26F9" w:rsidP="00FB26F9">
            <w:pPr>
              <w:jc w:val="center"/>
              <w:rPr>
                <w:snapToGrid w:val="0"/>
              </w:rPr>
            </w:pPr>
          </w:p>
        </w:tc>
        <w:tc>
          <w:tcPr>
            <w:tcW w:w="3970" w:type="dxa"/>
            <w:shd w:val="clear" w:color="auto" w:fill="auto"/>
            <w:vAlign w:val="center"/>
            <w:hideMark/>
          </w:tcPr>
          <w:p w14:paraId="73F41A5D" w14:textId="77777777" w:rsidR="00FB26F9" w:rsidRPr="00FB26F9" w:rsidRDefault="00FB26F9" w:rsidP="00FB26F9">
            <w:pPr>
              <w:rPr>
                <w:snapToGrid w:val="0"/>
              </w:rPr>
            </w:pPr>
            <w:r w:rsidRPr="00FB26F9">
              <w:rPr>
                <w:snapToGrid w:val="0"/>
              </w:rPr>
              <w:t>Численность персонала по регулируемому виду деятельности, чел.</w:t>
            </w:r>
          </w:p>
        </w:tc>
        <w:tc>
          <w:tcPr>
            <w:tcW w:w="1614" w:type="dxa"/>
            <w:shd w:val="clear" w:color="auto" w:fill="auto"/>
            <w:vAlign w:val="center"/>
          </w:tcPr>
          <w:p w14:paraId="76A448BC" w14:textId="77777777" w:rsidR="00FB26F9" w:rsidRPr="00FB26F9" w:rsidRDefault="00FB26F9" w:rsidP="00FB26F9">
            <w:pPr>
              <w:jc w:val="center"/>
              <w:rPr>
                <w:snapToGrid w:val="0"/>
              </w:rPr>
            </w:pPr>
            <w:r w:rsidRPr="00FB26F9">
              <w:rPr>
                <w:snapToGrid w:val="0"/>
              </w:rPr>
              <w:t>10</w:t>
            </w:r>
          </w:p>
        </w:tc>
        <w:tc>
          <w:tcPr>
            <w:tcW w:w="1614" w:type="dxa"/>
            <w:shd w:val="clear" w:color="auto" w:fill="auto"/>
            <w:vAlign w:val="center"/>
          </w:tcPr>
          <w:p w14:paraId="17874451" w14:textId="77777777" w:rsidR="00FB26F9" w:rsidRPr="00FB26F9" w:rsidRDefault="00FB26F9" w:rsidP="00FB26F9">
            <w:pPr>
              <w:jc w:val="center"/>
              <w:rPr>
                <w:snapToGrid w:val="0"/>
              </w:rPr>
            </w:pPr>
            <w:r w:rsidRPr="00FB26F9">
              <w:rPr>
                <w:snapToGrid w:val="0"/>
              </w:rPr>
              <w:t>11</w:t>
            </w:r>
          </w:p>
        </w:tc>
        <w:tc>
          <w:tcPr>
            <w:tcW w:w="1769" w:type="dxa"/>
            <w:shd w:val="clear" w:color="auto" w:fill="auto"/>
            <w:vAlign w:val="center"/>
          </w:tcPr>
          <w:p w14:paraId="3B54A02F" w14:textId="77777777" w:rsidR="00FB26F9" w:rsidRPr="00FB26F9" w:rsidRDefault="00FB26F9" w:rsidP="00FB26F9">
            <w:pPr>
              <w:jc w:val="center"/>
              <w:rPr>
                <w:snapToGrid w:val="0"/>
              </w:rPr>
            </w:pPr>
            <w:r w:rsidRPr="00FB26F9">
              <w:rPr>
                <w:snapToGrid w:val="0"/>
              </w:rPr>
              <w:t>1</w:t>
            </w:r>
          </w:p>
        </w:tc>
      </w:tr>
      <w:tr w:rsidR="00FB26F9" w:rsidRPr="00FB26F9" w14:paraId="06A0B185" w14:textId="77777777" w:rsidTr="00FB26F9">
        <w:trPr>
          <w:trHeight w:val="315"/>
        </w:trPr>
        <w:tc>
          <w:tcPr>
            <w:tcW w:w="674" w:type="dxa"/>
            <w:shd w:val="clear" w:color="auto" w:fill="auto"/>
            <w:vAlign w:val="center"/>
            <w:hideMark/>
          </w:tcPr>
          <w:p w14:paraId="5138A031" w14:textId="77777777" w:rsidR="00FB26F9" w:rsidRPr="00FB26F9" w:rsidRDefault="00FB26F9" w:rsidP="00FB26F9">
            <w:pPr>
              <w:jc w:val="center"/>
              <w:rPr>
                <w:snapToGrid w:val="0"/>
              </w:rPr>
            </w:pPr>
          </w:p>
        </w:tc>
        <w:tc>
          <w:tcPr>
            <w:tcW w:w="3970" w:type="dxa"/>
            <w:shd w:val="clear" w:color="auto" w:fill="auto"/>
            <w:vAlign w:val="center"/>
            <w:hideMark/>
          </w:tcPr>
          <w:p w14:paraId="046663B4" w14:textId="77777777" w:rsidR="00FB26F9" w:rsidRPr="00FB26F9" w:rsidRDefault="00FB26F9" w:rsidP="00FB26F9">
            <w:pPr>
              <w:rPr>
                <w:snapToGrid w:val="0"/>
              </w:rPr>
            </w:pPr>
            <w:r w:rsidRPr="00FB26F9">
              <w:rPr>
                <w:snapToGrid w:val="0"/>
              </w:rPr>
              <w:t>Средняя заработная плата, руб./мес.</w:t>
            </w:r>
          </w:p>
        </w:tc>
        <w:tc>
          <w:tcPr>
            <w:tcW w:w="1614" w:type="dxa"/>
            <w:shd w:val="clear" w:color="auto" w:fill="auto"/>
            <w:vAlign w:val="center"/>
          </w:tcPr>
          <w:p w14:paraId="670B9315" w14:textId="77777777" w:rsidR="00FB26F9" w:rsidRPr="00FB26F9" w:rsidRDefault="00FB26F9" w:rsidP="00FB26F9">
            <w:pPr>
              <w:jc w:val="center"/>
              <w:rPr>
                <w:snapToGrid w:val="0"/>
              </w:rPr>
            </w:pPr>
            <w:r w:rsidRPr="00FB26F9">
              <w:rPr>
                <w:snapToGrid w:val="0"/>
              </w:rPr>
              <w:t>18383</w:t>
            </w:r>
          </w:p>
        </w:tc>
        <w:tc>
          <w:tcPr>
            <w:tcW w:w="1614" w:type="dxa"/>
            <w:shd w:val="clear" w:color="auto" w:fill="auto"/>
            <w:vAlign w:val="center"/>
          </w:tcPr>
          <w:p w14:paraId="42166A4A" w14:textId="77777777" w:rsidR="00FB26F9" w:rsidRPr="00FB26F9" w:rsidRDefault="00FB26F9" w:rsidP="00FB26F9">
            <w:pPr>
              <w:jc w:val="center"/>
              <w:rPr>
                <w:snapToGrid w:val="0"/>
              </w:rPr>
            </w:pPr>
            <w:r w:rsidRPr="00FB26F9">
              <w:rPr>
                <w:snapToGrid w:val="0"/>
              </w:rPr>
              <w:t>19 188</w:t>
            </w:r>
          </w:p>
        </w:tc>
        <w:tc>
          <w:tcPr>
            <w:tcW w:w="1769" w:type="dxa"/>
            <w:shd w:val="clear" w:color="auto" w:fill="auto"/>
            <w:vAlign w:val="center"/>
          </w:tcPr>
          <w:p w14:paraId="70F874AB" w14:textId="77777777" w:rsidR="00FB26F9" w:rsidRPr="00FB26F9" w:rsidRDefault="00FB26F9" w:rsidP="00FB26F9">
            <w:pPr>
              <w:jc w:val="center"/>
              <w:rPr>
                <w:snapToGrid w:val="0"/>
              </w:rPr>
            </w:pPr>
            <w:r w:rsidRPr="00FB26F9">
              <w:rPr>
                <w:snapToGrid w:val="0"/>
              </w:rPr>
              <w:t>786</w:t>
            </w:r>
          </w:p>
        </w:tc>
      </w:tr>
      <w:tr w:rsidR="00FB26F9" w:rsidRPr="00FB26F9" w14:paraId="66D03D95" w14:textId="77777777" w:rsidTr="00FB26F9">
        <w:trPr>
          <w:trHeight w:val="315"/>
        </w:trPr>
        <w:tc>
          <w:tcPr>
            <w:tcW w:w="674" w:type="dxa"/>
            <w:shd w:val="clear" w:color="auto" w:fill="auto"/>
            <w:vAlign w:val="center"/>
            <w:hideMark/>
          </w:tcPr>
          <w:p w14:paraId="5DC6F649" w14:textId="77777777" w:rsidR="00FB26F9" w:rsidRPr="00FB26F9" w:rsidRDefault="00FB26F9" w:rsidP="00FB26F9">
            <w:pPr>
              <w:jc w:val="center"/>
              <w:rPr>
                <w:snapToGrid w:val="0"/>
              </w:rPr>
            </w:pPr>
            <w:r w:rsidRPr="00FB26F9">
              <w:rPr>
                <w:snapToGrid w:val="0"/>
              </w:rPr>
              <w:t>5</w:t>
            </w:r>
          </w:p>
        </w:tc>
        <w:tc>
          <w:tcPr>
            <w:tcW w:w="3970" w:type="dxa"/>
            <w:shd w:val="clear" w:color="auto" w:fill="auto"/>
            <w:vAlign w:val="center"/>
            <w:hideMark/>
          </w:tcPr>
          <w:p w14:paraId="34E3267D" w14:textId="77777777" w:rsidR="00FB26F9" w:rsidRPr="00FB26F9" w:rsidRDefault="00FB26F9" w:rsidP="00FB26F9">
            <w:pPr>
              <w:rPr>
                <w:snapToGrid w:val="0"/>
              </w:rPr>
            </w:pPr>
            <w:r w:rsidRPr="00FB26F9">
              <w:rPr>
                <w:snapToGrid w:val="0"/>
              </w:rPr>
              <w:t>Налоги на ФОТ</w:t>
            </w:r>
          </w:p>
        </w:tc>
        <w:tc>
          <w:tcPr>
            <w:tcW w:w="1614" w:type="dxa"/>
            <w:shd w:val="clear" w:color="auto" w:fill="auto"/>
            <w:vAlign w:val="center"/>
          </w:tcPr>
          <w:p w14:paraId="09484655" w14:textId="77777777" w:rsidR="00FB26F9" w:rsidRPr="00FB26F9" w:rsidRDefault="00FB26F9" w:rsidP="00FB26F9">
            <w:pPr>
              <w:jc w:val="center"/>
              <w:rPr>
                <w:snapToGrid w:val="0"/>
              </w:rPr>
            </w:pPr>
            <w:r w:rsidRPr="00FB26F9">
              <w:rPr>
                <w:snapToGrid w:val="0"/>
              </w:rPr>
              <w:t>666</w:t>
            </w:r>
          </w:p>
        </w:tc>
        <w:tc>
          <w:tcPr>
            <w:tcW w:w="1614" w:type="dxa"/>
            <w:shd w:val="clear" w:color="auto" w:fill="auto"/>
            <w:vAlign w:val="center"/>
          </w:tcPr>
          <w:p w14:paraId="34BED1D8" w14:textId="77777777" w:rsidR="00FB26F9" w:rsidRPr="00FB26F9" w:rsidRDefault="00FB26F9" w:rsidP="00FB26F9">
            <w:pPr>
              <w:jc w:val="center"/>
              <w:rPr>
                <w:snapToGrid w:val="0"/>
              </w:rPr>
            </w:pPr>
            <w:r w:rsidRPr="00FB26F9">
              <w:rPr>
                <w:snapToGrid w:val="0"/>
              </w:rPr>
              <w:t>765</w:t>
            </w:r>
          </w:p>
        </w:tc>
        <w:tc>
          <w:tcPr>
            <w:tcW w:w="1769" w:type="dxa"/>
            <w:shd w:val="clear" w:color="auto" w:fill="auto"/>
            <w:vAlign w:val="center"/>
          </w:tcPr>
          <w:p w14:paraId="17851055" w14:textId="77777777" w:rsidR="00FB26F9" w:rsidRPr="00FB26F9" w:rsidRDefault="00FB26F9" w:rsidP="00FB26F9">
            <w:pPr>
              <w:jc w:val="center"/>
              <w:rPr>
                <w:snapToGrid w:val="0"/>
              </w:rPr>
            </w:pPr>
            <w:r w:rsidRPr="00FB26F9">
              <w:rPr>
                <w:snapToGrid w:val="0"/>
              </w:rPr>
              <w:t>98</w:t>
            </w:r>
          </w:p>
        </w:tc>
      </w:tr>
      <w:tr w:rsidR="00FB26F9" w:rsidRPr="00FB26F9" w14:paraId="13BA7B6C" w14:textId="77777777" w:rsidTr="00FB26F9">
        <w:trPr>
          <w:trHeight w:val="315"/>
        </w:trPr>
        <w:tc>
          <w:tcPr>
            <w:tcW w:w="674" w:type="dxa"/>
            <w:shd w:val="clear" w:color="auto" w:fill="auto"/>
            <w:vAlign w:val="center"/>
            <w:hideMark/>
          </w:tcPr>
          <w:p w14:paraId="5DD75984" w14:textId="77777777" w:rsidR="00FB26F9" w:rsidRPr="00FB26F9" w:rsidRDefault="00FB26F9" w:rsidP="00FB26F9">
            <w:pPr>
              <w:jc w:val="center"/>
              <w:rPr>
                <w:snapToGrid w:val="0"/>
              </w:rPr>
            </w:pPr>
            <w:r w:rsidRPr="00FB26F9">
              <w:rPr>
                <w:snapToGrid w:val="0"/>
              </w:rPr>
              <w:t>6</w:t>
            </w:r>
          </w:p>
        </w:tc>
        <w:tc>
          <w:tcPr>
            <w:tcW w:w="3970" w:type="dxa"/>
            <w:shd w:val="clear" w:color="auto" w:fill="auto"/>
            <w:vAlign w:val="center"/>
            <w:hideMark/>
          </w:tcPr>
          <w:p w14:paraId="2991F55F" w14:textId="77777777" w:rsidR="00FB26F9" w:rsidRPr="00FB26F9" w:rsidRDefault="00FB26F9" w:rsidP="00FB26F9">
            <w:pPr>
              <w:rPr>
                <w:snapToGrid w:val="0"/>
              </w:rPr>
            </w:pPr>
            <w:r w:rsidRPr="00FB26F9">
              <w:rPr>
                <w:snapToGrid w:val="0"/>
              </w:rPr>
              <w:t>Материальные затраты (сумма стр. 07 - 10), в том числе:</w:t>
            </w:r>
          </w:p>
        </w:tc>
        <w:tc>
          <w:tcPr>
            <w:tcW w:w="1614" w:type="dxa"/>
            <w:shd w:val="clear" w:color="auto" w:fill="auto"/>
            <w:vAlign w:val="center"/>
          </w:tcPr>
          <w:p w14:paraId="5F7EFDE0" w14:textId="77777777" w:rsidR="00FB26F9" w:rsidRPr="00FB26F9" w:rsidRDefault="00FB26F9" w:rsidP="00FB26F9">
            <w:pPr>
              <w:jc w:val="center"/>
              <w:rPr>
                <w:snapToGrid w:val="0"/>
              </w:rPr>
            </w:pPr>
            <w:r w:rsidRPr="00FB26F9">
              <w:rPr>
                <w:snapToGrid w:val="0"/>
              </w:rPr>
              <w:t>3650</w:t>
            </w:r>
          </w:p>
        </w:tc>
        <w:tc>
          <w:tcPr>
            <w:tcW w:w="1614" w:type="dxa"/>
            <w:shd w:val="clear" w:color="auto" w:fill="auto"/>
            <w:vAlign w:val="center"/>
          </w:tcPr>
          <w:p w14:paraId="25DE5557" w14:textId="77777777" w:rsidR="00FB26F9" w:rsidRPr="00FB26F9" w:rsidRDefault="00FB26F9" w:rsidP="00FB26F9">
            <w:pPr>
              <w:jc w:val="center"/>
              <w:rPr>
                <w:snapToGrid w:val="0"/>
              </w:rPr>
            </w:pPr>
            <w:r w:rsidRPr="00FB26F9">
              <w:rPr>
                <w:snapToGrid w:val="0"/>
              </w:rPr>
              <w:t>3420</w:t>
            </w:r>
          </w:p>
        </w:tc>
        <w:tc>
          <w:tcPr>
            <w:tcW w:w="1769" w:type="dxa"/>
            <w:shd w:val="clear" w:color="auto" w:fill="auto"/>
            <w:vAlign w:val="center"/>
          </w:tcPr>
          <w:p w14:paraId="5D7CB1B6" w14:textId="77777777" w:rsidR="00FB26F9" w:rsidRPr="00FB26F9" w:rsidRDefault="00FB26F9" w:rsidP="00FB26F9">
            <w:pPr>
              <w:jc w:val="center"/>
              <w:rPr>
                <w:snapToGrid w:val="0"/>
              </w:rPr>
            </w:pPr>
            <w:r w:rsidRPr="00FB26F9">
              <w:rPr>
                <w:snapToGrid w:val="0"/>
              </w:rPr>
              <w:t>-230</w:t>
            </w:r>
          </w:p>
        </w:tc>
      </w:tr>
      <w:tr w:rsidR="00FB26F9" w:rsidRPr="00FB26F9" w14:paraId="3A153A63" w14:textId="77777777" w:rsidTr="00FB26F9">
        <w:trPr>
          <w:trHeight w:val="315"/>
        </w:trPr>
        <w:tc>
          <w:tcPr>
            <w:tcW w:w="674" w:type="dxa"/>
            <w:shd w:val="clear" w:color="auto" w:fill="auto"/>
            <w:vAlign w:val="center"/>
            <w:hideMark/>
          </w:tcPr>
          <w:p w14:paraId="741D8BB7" w14:textId="77777777" w:rsidR="00FB26F9" w:rsidRPr="00FB26F9" w:rsidRDefault="00FB26F9" w:rsidP="00FB26F9">
            <w:pPr>
              <w:jc w:val="center"/>
              <w:rPr>
                <w:snapToGrid w:val="0"/>
              </w:rPr>
            </w:pPr>
            <w:r w:rsidRPr="00FB26F9">
              <w:rPr>
                <w:snapToGrid w:val="0"/>
              </w:rPr>
              <w:t>7</w:t>
            </w:r>
          </w:p>
        </w:tc>
        <w:tc>
          <w:tcPr>
            <w:tcW w:w="3970" w:type="dxa"/>
            <w:shd w:val="clear" w:color="auto" w:fill="auto"/>
            <w:vAlign w:val="center"/>
            <w:hideMark/>
          </w:tcPr>
          <w:p w14:paraId="2C85CF23" w14:textId="77777777" w:rsidR="00FB26F9" w:rsidRPr="00FB26F9" w:rsidRDefault="00FB26F9" w:rsidP="00FB26F9">
            <w:pPr>
              <w:rPr>
                <w:snapToGrid w:val="0"/>
              </w:rPr>
            </w:pPr>
            <w:r w:rsidRPr="00FB26F9">
              <w:rPr>
                <w:snapToGrid w:val="0"/>
              </w:rPr>
              <w:t>Материалы</w:t>
            </w:r>
          </w:p>
        </w:tc>
        <w:tc>
          <w:tcPr>
            <w:tcW w:w="1614" w:type="dxa"/>
            <w:shd w:val="clear" w:color="auto" w:fill="auto"/>
            <w:vAlign w:val="center"/>
          </w:tcPr>
          <w:p w14:paraId="24683BAC" w14:textId="77777777" w:rsidR="00FB26F9" w:rsidRPr="00FB26F9" w:rsidRDefault="00FB26F9" w:rsidP="00FB26F9">
            <w:pPr>
              <w:jc w:val="center"/>
              <w:rPr>
                <w:snapToGrid w:val="0"/>
              </w:rPr>
            </w:pPr>
            <w:r w:rsidRPr="00FB26F9">
              <w:rPr>
                <w:snapToGrid w:val="0"/>
              </w:rPr>
              <w:t>827</w:t>
            </w:r>
          </w:p>
        </w:tc>
        <w:tc>
          <w:tcPr>
            <w:tcW w:w="1614" w:type="dxa"/>
            <w:shd w:val="clear" w:color="auto" w:fill="auto"/>
            <w:vAlign w:val="center"/>
          </w:tcPr>
          <w:p w14:paraId="4DC5F3AD" w14:textId="77777777" w:rsidR="00FB26F9" w:rsidRPr="00FB26F9" w:rsidRDefault="00FB26F9" w:rsidP="00FB26F9">
            <w:pPr>
              <w:jc w:val="center"/>
              <w:rPr>
                <w:snapToGrid w:val="0"/>
              </w:rPr>
            </w:pPr>
            <w:r w:rsidRPr="00FB26F9">
              <w:rPr>
                <w:snapToGrid w:val="0"/>
              </w:rPr>
              <w:t>619</w:t>
            </w:r>
          </w:p>
        </w:tc>
        <w:tc>
          <w:tcPr>
            <w:tcW w:w="1769" w:type="dxa"/>
            <w:shd w:val="clear" w:color="auto" w:fill="auto"/>
            <w:vAlign w:val="center"/>
          </w:tcPr>
          <w:p w14:paraId="3E22048C" w14:textId="77777777" w:rsidR="00FB26F9" w:rsidRPr="00FB26F9" w:rsidRDefault="00FB26F9" w:rsidP="00FB26F9">
            <w:pPr>
              <w:jc w:val="center"/>
              <w:rPr>
                <w:snapToGrid w:val="0"/>
              </w:rPr>
            </w:pPr>
            <w:r w:rsidRPr="00FB26F9">
              <w:rPr>
                <w:snapToGrid w:val="0"/>
              </w:rPr>
              <w:t>-208</w:t>
            </w:r>
          </w:p>
        </w:tc>
      </w:tr>
      <w:tr w:rsidR="00FB26F9" w:rsidRPr="00FB26F9" w14:paraId="377C343A" w14:textId="77777777" w:rsidTr="00FB26F9">
        <w:trPr>
          <w:trHeight w:val="315"/>
        </w:trPr>
        <w:tc>
          <w:tcPr>
            <w:tcW w:w="674" w:type="dxa"/>
            <w:shd w:val="clear" w:color="auto" w:fill="auto"/>
            <w:vAlign w:val="center"/>
            <w:hideMark/>
          </w:tcPr>
          <w:p w14:paraId="5B6DC566" w14:textId="77777777" w:rsidR="00FB26F9" w:rsidRPr="00FB26F9" w:rsidRDefault="00FB26F9" w:rsidP="00FB26F9">
            <w:pPr>
              <w:jc w:val="center"/>
              <w:rPr>
                <w:snapToGrid w:val="0"/>
              </w:rPr>
            </w:pPr>
            <w:r w:rsidRPr="00FB26F9">
              <w:rPr>
                <w:snapToGrid w:val="0"/>
              </w:rPr>
              <w:t>8</w:t>
            </w:r>
          </w:p>
        </w:tc>
        <w:tc>
          <w:tcPr>
            <w:tcW w:w="3970" w:type="dxa"/>
            <w:shd w:val="clear" w:color="auto" w:fill="auto"/>
            <w:vAlign w:val="center"/>
            <w:hideMark/>
          </w:tcPr>
          <w:p w14:paraId="1D3AC74D" w14:textId="77777777" w:rsidR="00FB26F9" w:rsidRPr="00FB26F9" w:rsidRDefault="00FB26F9" w:rsidP="00FB26F9">
            <w:pPr>
              <w:rPr>
                <w:snapToGrid w:val="0"/>
              </w:rPr>
            </w:pPr>
            <w:r w:rsidRPr="00FB26F9">
              <w:rPr>
                <w:snapToGrid w:val="0"/>
              </w:rPr>
              <w:t>Приобретение газа для последующей реализации населению</w:t>
            </w:r>
          </w:p>
        </w:tc>
        <w:tc>
          <w:tcPr>
            <w:tcW w:w="1614" w:type="dxa"/>
            <w:shd w:val="clear" w:color="auto" w:fill="auto"/>
            <w:vAlign w:val="center"/>
          </w:tcPr>
          <w:p w14:paraId="72FCA85D" w14:textId="77777777" w:rsidR="00FB26F9" w:rsidRPr="00FB26F9" w:rsidRDefault="00FB26F9" w:rsidP="00FB26F9">
            <w:pPr>
              <w:jc w:val="center"/>
              <w:rPr>
                <w:snapToGrid w:val="0"/>
              </w:rPr>
            </w:pPr>
            <w:r w:rsidRPr="00FB26F9">
              <w:rPr>
                <w:snapToGrid w:val="0"/>
              </w:rPr>
              <w:t>2823</w:t>
            </w:r>
          </w:p>
        </w:tc>
        <w:tc>
          <w:tcPr>
            <w:tcW w:w="1614" w:type="dxa"/>
            <w:shd w:val="clear" w:color="auto" w:fill="auto"/>
            <w:vAlign w:val="center"/>
          </w:tcPr>
          <w:p w14:paraId="61D3FE5B" w14:textId="77777777" w:rsidR="00FB26F9" w:rsidRPr="00FB26F9" w:rsidRDefault="00FB26F9" w:rsidP="00FB26F9">
            <w:pPr>
              <w:jc w:val="center"/>
              <w:rPr>
                <w:snapToGrid w:val="0"/>
              </w:rPr>
            </w:pPr>
            <w:r w:rsidRPr="00FB26F9">
              <w:rPr>
                <w:snapToGrid w:val="0"/>
              </w:rPr>
              <w:t>2 689</w:t>
            </w:r>
          </w:p>
        </w:tc>
        <w:tc>
          <w:tcPr>
            <w:tcW w:w="1769" w:type="dxa"/>
            <w:shd w:val="clear" w:color="auto" w:fill="auto"/>
            <w:vAlign w:val="center"/>
          </w:tcPr>
          <w:p w14:paraId="1CD1CB97" w14:textId="77777777" w:rsidR="00FB26F9" w:rsidRPr="00FB26F9" w:rsidRDefault="00FB26F9" w:rsidP="00FB26F9">
            <w:pPr>
              <w:jc w:val="center"/>
              <w:rPr>
                <w:snapToGrid w:val="0"/>
              </w:rPr>
            </w:pPr>
            <w:r w:rsidRPr="00FB26F9">
              <w:rPr>
                <w:snapToGrid w:val="0"/>
              </w:rPr>
              <w:t>-134</w:t>
            </w:r>
          </w:p>
        </w:tc>
      </w:tr>
      <w:tr w:rsidR="00FB26F9" w:rsidRPr="00FB26F9" w14:paraId="3E6A3F18" w14:textId="77777777" w:rsidTr="00FB26F9">
        <w:trPr>
          <w:trHeight w:val="315"/>
        </w:trPr>
        <w:tc>
          <w:tcPr>
            <w:tcW w:w="674" w:type="dxa"/>
            <w:shd w:val="clear" w:color="auto" w:fill="auto"/>
            <w:vAlign w:val="center"/>
            <w:hideMark/>
          </w:tcPr>
          <w:p w14:paraId="32EC5CC7" w14:textId="77777777" w:rsidR="00FB26F9" w:rsidRPr="00FB26F9" w:rsidRDefault="00FB26F9" w:rsidP="00FB26F9">
            <w:pPr>
              <w:jc w:val="center"/>
              <w:rPr>
                <w:snapToGrid w:val="0"/>
              </w:rPr>
            </w:pPr>
            <w:r w:rsidRPr="00FB26F9">
              <w:rPr>
                <w:snapToGrid w:val="0"/>
              </w:rPr>
              <w:t>9</w:t>
            </w:r>
          </w:p>
        </w:tc>
        <w:tc>
          <w:tcPr>
            <w:tcW w:w="3970" w:type="dxa"/>
            <w:shd w:val="clear" w:color="auto" w:fill="auto"/>
            <w:vAlign w:val="center"/>
            <w:hideMark/>
          </w:tcPr>
          <w:p w14:paraId="30B0119D" w14:textId="77777777" w:rsidR="00FB26F9" w:rsidRPr="00FB26F9" w:rsidRDefault="00FB26F9" w:rsidP="00FB26F9">
            <w:pPr>
              <w:rPr>
                <w:snapToGrid w:val="0"/>
              </w:rPr>
            </w:pPr>
            <w:r w:rsidRPr="00FB26F9">
              <w:rPr>
                <w:snapToGrid w:val="0"/>
              </w:rPr>
              <w:t>Технологические (эксплуатационные) потери газа</w:t>
            </w:r>
          </w:p>
        </w:tc>
        <w:tc>
          <w:tcPr>
            <w:tcW w:w="1614" w:type="dxa"/>
            <w:shd w:val="clear" w:color="auto" w:fill="auto"/>
            <w:vAlign w:val="center"/>
          </w:tcPr>
          <w:p w14:paraId="6DA08D46"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43589D15" w14:textId="77777777" w:rsidR="00FB26F9" w:rsidRPr="00FB26F9" w:rsidRDefault="00FB26F9" w:rsidP="00FB26F9">
            <w:pPr>
              <w:jc w:val="center"/>
              <w:rPr>
                <w:snapToGrid w:val="0"/>
              </w:rPr>
            </w:pPr>
            <w:r w:rsidRPr="00FB26F9">
              <w:rPr>
                <w:snapToGrid w:val="0"/>
              </w:rPr>
              <w:t>112</w:t>
            </w:r>
          </w:p>
        </w:tc>
        <w:tc>
          <w:tcPr>
            <w:tcW w:w="1769" w:type="dxa"/>
            <w:shd w:val="clear" w:color="auto" w:fill="auto"/>
            <w:vAlign w:val="center"/>
          </w:tcPr>
          <w:p w14:paraId="398F02C6" w14:textId="77777777" w:rsidR="00FB26F9" w:rsidRPr="00FB26F9" w:rsidRDefault="00FB26F9" w:rsidP="00FB26F9">
            <w:pPr>
              <w:jc w:val="center"/>
              <w:rPr>
                <w:snapToGrid w:val="0"/>
              </w:rPr>
            </w:pPr>
            <w:r w:rsidRPr="00FB26F9">
              <w:rPr>
                <w:snapToGrid w:val="0"/>
              </w:rPr>
              <w:t>112</w:t>
            </w:r>
          </w:p>
        </w:tc>
      </w:tr>
      <w:tr w:rsidR="00FB26F9" w:rsidRPr="00FB26F9" w14:paraId="61A1912B" w14:textId="77777777" w:rsidTr="00FB26F9">
        <w:trPr>
          <w:trHeight w:val="315"/>
        </w:trPr>
        <w:tc>
          <w:tcPr>
            <w:tcW w:w="674" w:type="dxa"/>
            <w:shd w:val="clear" w:color="auto" w:fill="auto"/>
            <w:vAlign w:val="center"/>
            <w:hideMark/>
          </w:tcPr>
          <w:p w14:paraId="0D035B68" w14:textId="77777777" w:rsidR="00FB26F9" w:rsidRPr="00FB26F9" w:rsidRDefault="00FB26F9" w:rsidP="00FB26F9">
            <w:pPr>
              <w:jc w:val="center"/>
              <w:rPr>
                <w:snapToGrid w:val="0"/>
              </w:rPr>
            </w:pPr>
            <w:r w:rsidRPr="00FB26F9">
              <w:rPr>
                <w:snapToGrid w:val="0"/>
              </w:rPr>
              <w:t>10</w:t>
            </w:r>
          </w:p>
        </w:tc>
        <w:tc>
          <w:tcPr>
            <w:tcW w:w="3970" w:type="dxa"/>
            <w:shd w:val="clear" w:color="auto" w:fill="auto"/>
            <w:vAlign w:val="center"/>
            <w:hideMark/>
          </w:tcPr>
          <w:p w14:paraId="54D65688"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tcPr>
          <w:p w14:paraId="3DC290A0"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6C330F35"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7DDB5039" w14:textId="77777777" w:rsidR="00FB26F9" w:rsidRPr="00FB26F9" w:rsidRDefault="00FB26F9" w:rsidP="00FB26F9">
            <w:pPr>
              <w:jc w:val="center"/>
              <w:rPr>
                <w:snapToGrid w:val="0"/>
              </w:rPr>
            </w:pPr>
            <w:r w:rsidRPr="00FB26F9">
              <w:rPr>
                <w:snapToGrid w:val="0"/>
              </w:rPr>
              <w:t>0</w:t>
            </w:r>
          </w:p>
        </w:tc>
      </w:tr>
      <w:tr w:rsidR="00FB26F9" w:rsidRPr="00FB26F9" w14:paraId="5FA891B7" w14:textId="77777777" w:rsidTr="00FB26F9">
        <w:trPr>
          <w:trHeight w:val="315"/>
        </w:trPr>
        <w:tc>
          <w:tcPr>
            <w:tcW w:w="674" w:type="dxa"/>
            <w:shd w:val="clear" w:color="auto" w:fill="auto"/>
            <w:vAlign w:val="center"/>
            <w:hideMark/>
          </w:tcPr>
          <w:p w14:paraId="0E4AFF35" w14:textId="77777777" w:rsidR="00FB26F9" w:rsidRPr="00FB26F9" w:rsidRDefault="00FB26F9" w:rsidP="00FB26F9">
            <w:pPr>
              <w:jc w:val="center"/>
              <w:rPr>
                <w:snapToGrid w:val="0"/>
              </w:rPr>
            </w:pPr>
            <w:r w:rsidRPr="00FB26F9">
              <w:rPr>
                <w:snapToGrid w:val="0"/>
              </w:rPr>
              <w:t>11</w:t>
            </w:r>
          </w:p>
        </w:tc>
        <w:tc>
          <w:tcPr>
            <w:tcW w:w="3970" w:type="dxa"/>
            <w:shd w:val="clear" w:color="auto" w:fill="auto"/>
            <w:vAlign w:val="center"/>
            <w:hideMark/>
          </w:tcPr>
          <w:p w14:paraId="6E2D4CE6" w14:textId="77777777" w:rsidR="00FB26F9" w:rsidRPr="00FB26F9" w:rsidRDefault="00FB26F9" w:rsidP="00FB26F9">
            <w:pPr>
              <w:rPr>
                <w:snapToGrid w:val="0"/>
              </w:rPr>
            </w:pPr>
            <w:r w:rsidRPr="00FB26F9">
              <w:rPr>
                <w:snapToGrid w:val="0"/>
              </w:rPr>
              <w:t>Амортизация основных средств</w:t>
            </w:r>
          </w:p>
        </w:tc>
        <w:tc>
          <w:tcPr>
            <w:tcW w:w="1614" w:type="dxa"/>
            <w:shd w:val="clear" w:color="auto" w:fill="auto"/>
            <w:vAlign w:val="center"/>
          </w:tcPr>
          <w:p w14:paraId="5AEBF9AE" w14:textId="77777777" w:rsidR="00FB26F9" w:rsidRPr="00FB26F9" w:rsidRDefault="00FB26F9" w:rsidP="00FB26F9">
            <w:pPr>
              <w:jc w:val="center"/>
              <w:rPr>
                <w:snapToGrid w:val="0"/>
              </w:rPr>
            </w:pPr>
            <w:r w:rsidRPr="00FB26F9">
              <w:rPr>
                <w:snapToGrid w:val="0"/>
              </w:rPr>
              <w:t>432</w:t>
            </w:r>
          </w:p>
        </w:tc>
        <w:tc>
          <w:tcPr>
            <w:tcW w:w="1614" w:type="dxa"/>
            <w:shd w:val="clear" w:color="auto" w:fill="auto"/>
            <w:vAlign w:val="center"/>
          </w:tcPr>
          <w:p w14:paraId="29D6783B" w14:textId="77777777" w:rsidR="00FB26F9" w:rsidRPr="00FB26F9" w:rsidRDefault="00FB26F9" w:rsidP="00FB26F9">
            <w:pPr>
              <w:jc w:val="center"/>
              <w:rPr>
                <w:snapToGrid w:val="0"/>
              </w:rPr>
            </w:pPr>
            <w:r w:rsidRPr="00FB26F9">
              <w:rPr>
                <w:snapToGrid w:val="0"/>
              </w:rPr>
              <w:t>340</w:t>
            </w:r>
          </w:p>
        </w:tc>
        <w:tc>
          <w:tcPr>
            <w:tcW w:w="1769" w:type="dxa"/>
            <w:shd w:val="clear" w:color="auto" w:fill="auto"/>
            <w:vAlign w:val="center"/>
          </w:tcPr>
          <w:p w14:paraId="23CF381E" w14:textId="77777777" w:rsidR="00FB26F9" w:rsidRPr="00FB26F9" w:rsidRDefault="00FB26F9" w:rsidP="00FB26F9">
            <w:pPr>
              <w:jc w:val="center"/>
              <w:rPr>
                <w:snapToGrid w:val="0"/>
              </w:rPr>
            </w:pPr>
            <w:r w:rsidRPr="00FB26F9">
              <w:rPr>
                <w:snapToGrid w:val="0"/>
              </w:rPr>
              <w:t>-92</w:t>
            </w:r>
          </w:p>
        </w:tc>
      </w:tr>
      <w:tr w:rsidR="00FB26F9" w:rsidRPr="00FB26F9" w14:paraId="75881AC1" w14:textId="77777777" w:rsidTr="00FB26F9">
        <w:trPr>
          <w:trHeight w:val="315"/>
        </w:trPr>
        <w:tc>
          <w:tcPr>
            <w:tcW w:w="674" w:type="dxa"/>
            <w:shd w:val="clear" w:color="auto" w:fill="auto"/>
            <w:vAlign w:val="center"/>
            <w:hideMark/>
          </w:tcPr>
          <w:p w14:paraId="60EB09DF" w14:textId="77777777" w:rsidR="00FB26F9" w:rsidRPr="00FB26F9" w:rsidRDefault="00FB26F9" w:rsidP="00FB26F9">
            <w:pPr>
              <w:jc w:val="center"/>
              <w:rPr>
                <w:snapToGrid w:val="0"/>
              </w:rPr>
            </w:pPr>
            <w:r w:rsidRPr="00FB26F9">
              <w:rPr>
                <w:snapToGrid w:val="0"/>
              </w:rPr>
              <w:t>12</w:t>
            </w:r>
          </w:p>
        </w:tc>
        <w:tc>
          <w:tcPr>
            <w:tcW w:w="3970" w:type="dxa"/>
            <w:shd w:val="clear" w:color="auto" w:fill="auto"/>
            <w:vAlign w:val="center"/>
            <w:hideMark/>
          </w:tcPr>
          <w:p w14:paraId="33E69B89" w14:textId="77777777" w:rsidR="00FB26F9" w:rsidRPr="00FB26F9" w:rsidRDefault="00FB26F9" w:rsidP="00FB26F9">
            <w:pPr>
              <w:rPr>
                <w:snapToGrid w:val="0"/>
              </w:rPr>
            </w:pPr>
            <w:r w:rsidRPr="00FB26F9">
              <w:rPr>
                <w:snapToGrid w:val="0"/>
              </w:rPr>
              <w:t>Прочие затраты (сумма стр. 13 + 16 + 17 + 21 + 28 + 29 + 30), в том числе:</w:t>
            </w:r>
          </w:p>
        </w:tc>
        <w:tc>
          <w:tcPr>
            <w:tcW w:w="1614" w:type="dxa"/>
            <w:shd w:val="clear" w:color="auto" w:fill="auto"/>
            <w:vAlign w:val="center"/>
          </w:tcPr>
          <w:p w14:paraId="30E9A359" w14:textId="77777777" w:rsidR="00FB26F9" w:rsidRPr="00FB26F9" w:rsidRDefault="00FB26F9" w:rsidP="00FB26F9">
            <w:pPr>
              <w:jc w:val="center"/>
              <w:rPr>
                <w:snapToGrid w:val="0"/>
              </w:rPr>
            </w:pPr>
            <w:r w:rsidRPr="00FB26F9">
              <w:rPr>
                <w:snapToGrid w:val="0"/>
              </w:rPr>
              <w:t>798</w:t>
            </w:r>
          </w:p>
        </w:tc>
        <w:tc>
          <w:tcPr>
            <w:tcW w:w="1614" w:type="dxa"/>
            <w:shd w:val="clear" w:color="auto" w:fill="auto"/>
            <w:vAlign w:val="center"/>
          </w:tcPr>
          <w:p w14:paraId="0E2C593D" w14:textId="77777777" w:rsidR="00FB26F9" w:rsidRPr="00FB26F9" w:rsidRDefault="00FB26F9" w:rsidP="00FB26F9">
            <w:pPr>
              <w:jc w:val="center"/>
              <w:rPr>
                <w:snapToGrid w:val="0"/>
              </w:rPr>
            </w:pPr>
            <w:r w:rsidRPr="00FB26F9">
              <w:rPr>
                <w:snapToGrid w:val="0"/>
              </w:rPr>
              <w:t>513</w:t>
            </w:r>
          </w:p>
        </w:tc>
        <w:tc>
          <w:tcPr>
            <w:tcW w:w="1769" w:type="dxa"/>
            <w:shd w:val="clear" w:color="auto" w:fill="auto"/>
            <w:vAlign w:val="center"/>
          </w:tcPr>
          <w:p w14:paraId="56682CB6" w14:textId="77777777" w:rsidR="00FB26F9" w:rsidRPr="00FB26F9" w:rsidRDefault="00FB26F9" w:rsidP="00FB26F9">
            <w:pPr>
              <w:jc w:val="center"/>
              <w:rPr>
                <w:snapToGrid w:val="0"/>
              </w:rPr>
            </w:pPr>
            <w:r w:rsidRPr="00FB26F9">
              <w:rPr>
                <w:snapToGrid w:val="0"/>
              </w:rPr>
              <w:t>-287</w:t>
            </w:r>
          </w:p>
        </w:tc>
      </w:tr>
      <w:tr w:rsidR="00FB26F9" w:rsidRPr="00FB26F9" w14:paraId="4328C8B6" w14:textId="77777777" w:rsidTr="00FB26F9">
        <w:trPr>
          <w:trHeight w:val="315"/>
        </w:trPr>
        <w:tc>
          <w:tcPr>
            <w:tcW w:w="674" w:type="dxa"/>
            <w:shd w:val="clear" w:color="auto" w:fill="auto"/>
            <w:vAlign w:val="center"/>
            <w:hideMark/>
          </w:tcPr>
          <w:p w14:paraId="017759C0" w14:textId="77777777" w:rsidR="00FB26F9" w:rsidRPr="00FB26F9" w:rsidRDefault="00FB26F9" w:rsidP="00FB26F9">
            <w:pPr>
              <w:jc w:val="center"/>
              <w:rPr>
                <w:snapToGrid w:val="0"/>
              </w:rPr>
            </w:pPr>
            <w:r w:rsidRPr="00FB26F9">
              <w:rPr>
                <w:snapToGrid w:val="0"/>
              </w:rPr>
              <w:t>13</w:t>
            </w:r>
          </w:p>
        </w:tc>
        <w:tc>
          <w:tcPr>
            <w:tcW w:w="3970" w:type="dxa"/>
            <w:shd w:val="clear" w:color="auto" w:fill="auto"/>
            <w:vAlign w:val="center"/>
            <w:hideMark/>
          </w:tcPr>
          <w:p w14:paraId="5ABAC323" w14:textId="77777777" w:rsidR="00FB26F9" w:rsidRPr="00FB26F9" w:rsidRDefault="00FB26F9" w:rsidP="00FB26F9">
            <w:pPr>
              <w:rPr>
                <w:snapToGrid w:val="0"/>
              </w:rPr>
            </w:pPr>
            <w:r w:rsidRPr="00FB26F9">
              <w:rPr>
                <w:snapToGrid w:val="0"/>
              </w:rPr>
              <w:t>Аренда (лизинг) (сумма стр. 14 - 15), в том числе:</w:t>
            </w:r>
          </w:p>
        </w:tc>
        <w:tc>
          <w:tcPr>
            <w:tcW w:w="1614" w:type="dxa"/>
            <w:shd w:val="clear" w:color="auto" w:fill="auto"/>
            <w:vAlign w:val="center"/>
          </w:tcPr>
          <w:p w14:paraId="49DCEBE2"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B521E0F"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585800EF" w14:textId="77777777" w:rsidR="00FB26F9" w:rsidRPr="00FB26F9" w:rsidRDefault="00FB26F9" w:rsidP="00FB26F9">
            <w:pPr>
              <w:jc w:val="center"/>
              <w:rPr>
                <w:snapToGrid w:val="0"/>
              </w:rPr>
            </w:pPr>
            <w:r w:rsidRPr="00FB26F9">
              <w:rPr>
                <w:snapToGrid w:val="0"/>
              </w:rPr>
              <w:t>0</w:t>
            </w:r>
          </w:p>
        </w:tc>
      </w:tr>
      <w:tr w:rsidR="00FB26F9" w:rsidRPr="00FB26F9" w14:paraId="218F3AAD" w14:textId="77777777" w:rsidTr="00FB26F9">
        <w:trPr>
          <w:trHeight w:val="315"/>
        </w:trPr>
        <w:tc>
          <w:tcPr>
            <w:tcW w:w="674" w:type="dxa"/>
            <w:shd w:val="clear" w:color="auto" w:fill="auto"/>
            <w:vAlign w:val="center"/>
            <w:hideMark/>
          </w:tcPr>
          <w:p w14:paraId="0EA8B993" w14:textId="77777777" w:rsidR="00FB26F9" w:rsidRPr="00FB26F9" w:rsidRDefault="00FB26F9" w:rsidP="00FB26F9">
            <w:pPr>
              <w:jc w:val="center"/>
              <w:rPr>
                <w:snapToGrid w:val="0"/>
              </w:rPr>
            </w:pPr>
            <w:r w:rsidRPr="00FB26F9">
              <w:rPr>
                <w:snapToGrid w:val="0"/>
              </w:rPr>
              <w:t>14</w:t>
            </w:r>
          </w:p>
        </w:tc>
        <w:tc>
          <w:tcPr>
            <w:tcW w:w="3970" w:type="dxa"/>
            <w:shd w:val="clear" w:color="auto" w:fill="auto"/>
            <w:vAlign w:val="center"/>
            <w:hideMark/>
          </w:tcPr>
          <w:p w14:paraId="79E3EC81" w14:textId="77777777" w:rsidR="00FB26F9" w:rsidRPr="00FB26F9" w:rsidRDefault="00FB26F9" w:rsidP="00FB26F9">
            <w:pPr>
              <w:rPr>
                <w:snapToGrid w:val="0"/>
              </w:rPr>
            </w:pPr>
            <w:r w:rsidRPr="00FB26F9">
              <w:rPr>
                <w:snapToGrid w:val="0"/>
              </w:rPr>
              <w:t>Аренда (лизинг) здания, транспорта</w:t>
            </w:r>
          </w:p>
        </w:tc>
        <w:tc>
          <w:tcPr>
            <w:tcW w:w="1614" w:type="dxa"/>
            <w:shd w:val="clear" w:color="auto" w:fill="auto"/>
            <w:vAlign w:val="center"/>
          </w:tcPr>
          <w:p w14:paraId="37F5023B"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4D636487"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791479BD" w14:textId="77777777" w:rsidR="00FB26F9" w:rsidRPr="00FB26F9" w:rsidRDefault="00FB26F9" w:rsidP="00FB26F9">
            <w:pPr>
              <w:jc w:val="center"/>
              <w:rPr>
                <w:snapToGrid w:val="0"/>
              </w:rPr>
            </w:pPr>
            <w:r w:rsidRPr="00FB26F9">
              <w:rPr>
                <w:snapToGrid w:val="0"/>
              </w:rPr>
              <w:t>0</w:t>
            </w:r>
          </w:p>
        </w:tc>
      </w:tr>
      <w:tr w:rsidR="00FB26F9" w:rsidRPr="00FB26F9" w14:paraId="7927C48C" w14:textId="77777777" w:rsidTr="00FB26F9">
        <w:trPr>
          <w:trHeight w:val="315"/>
        </w:trPr>
        <w:tc>
          <w:tcPr>
            <w:tcW w:w="674" w:type="dxa"/>
            <w:shd w:val="clear" w:color="auto" w:fill="auto"/>
            <w:vAlign w:val="center"/>
            <w:hideMark/>
          </w:tcPr>
          <w:p w14:paraId="0ECAD1CC" w14:textId="77777777" w:rsidR="00FB26F9" w:rsidRPr="00FB26F9" w:rsidRDefault="00FB26F9" w:rsidP="00FB26F9">
            <w:pPr>
              <w:jc w:val="center"/>
              <w:rPr>
                <w:snapToGrid w:val="0"/>
              </w:rPr>
            </w:pPr>
            <w:r w:rsidRPr="00FB26F9">
              <w:rPr>
                <w:snapToGrid w:val="0"/>
              </w:rPr>
              <w:t>15</w:t>
            </w:r>
          </w:p>
        </w:tc>
        <w:tc>
          <w:tcPr>
            <w:tcW w:w="3970" w:type="dxa"/>
            <w:shd w:val="clear" w:color="auto" w:fill="auto"/>
            <w:vAlign w:val="center"/>
            <w:hideMark/>
          </w:tcPr>
          <w:p w14:paraId="15DF3583" w14:textId="77777777" w:rsidR="00FB26F9" w:rsidRPr="00FB26F9" w:rsidRDefault="00FB26F9" w:rsidP="00FB26F9">
            <w:pPr>
              <w:rPr>
                <w:snapToGrid w:val="0"/>
              </w:rPr>
            </w:pPr>
            <w:r w:rsidRPr="00FB26F9">
              <w:rPr>
                <w:snapToGrid w:val="0"/>
              </w:rPr>
              <w:t>Аренда (лизинг) прочего имущества</w:t>
            </w:r>
          </w:p>
        </w:tc>
        <w:tc>
          <w:tcPr>
            <w:tcW w:w="1614" w:type="dxa"/>
            <w:shd w:val="clear" w:color="auto" w:fill="auto"/>
            <w:vAlign w:val="center"/>
          </w:tcPr>
          <w:p w14:paraId="2F14911F"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43102462"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5D50A070" w14:textId="77777777" w:rsidR="00FB26F9" w:rsidRPr="00FB26F9" w:rsidRDefault="00FB26F9" w:rsidP="00FB26F9">
            <w:pPr>
              <w:jc w:val="center"/>
              <w:rPr>
                <w:snapToGrid w:val="0"/>
              </w:rPr>
            </w:pPr>
            <w:r w:rsidRPr="00FB26F9">
              <w:rPr>
                <w:snapToGrid w:val="0"/>
              </w:rPr>
              <w:t>0</w:t>
            </w:r>
          </w:p>
        </w:tc>
      </w:tr>
      <w:tr w:rsidR="00FB26F9" w:rsidRPr="00FB26F9" w14:paraId="74B6D2F7" w14:textId="77777777" w:rsidTr="00FB26F9">
        <w:trPr>
          <w:trHeight w:val="315"/>
        </w:trPr>
        <w:tc>
          <w:tcPr>
            <w:tcW w:w="674" w:type="dxa"/>
            <w:shd w:val="clear" w:color="auto" w:fill="auto"/>
            <w:vAlign w:val="center"/>
            <w:hideMark/>
          </w:tcPr>
          <w:p w14:paraId="05AC233A" w14:textId="77777777" w:rsidR="00FB26F9" w:rsidRPr="00FB26F9" w:rsidRDefault="00FB26F9" w:rsidP="00FB26F9">
            <w:pPr>
              <w:jc w:val="center"/>
              <w:rPr>
                <w:snapToGrid w:val="0"/>
              </w:rPr>
            </w:pPr>
            <w:r w:rsidRPr="00FB26F9">
              <w:rPr>
                <w:snapToGrid w:val="0"/>
              </w:rPr>
              <w:t>16</w:t>
            </w:r>
          </w:p>
        </w:tc>
        <w:tc>
          <w:tcPr>
            <w:tcW w:w="3970" w:type="dxa"/>
            <w:shd w:val="clear" w:color="auto" w:fill="auto"/>
            <w:vAlign w:val="center"/>
            <w:hideMark/>
          </w:tcPr>
          <w:p w14:paraId="37D01EFE" w14:textId="77777777" w:rsidR="00FB26F9" w:rsidRPr="00FB26F9" w:rsidRDefault="00FB26F9" w:rsidP="00FB26F9">
            <w:pPr>
              <w:rPr>
                <w:snapToGrid w:val="0"/>
              </w:rPr>
            </w:pPr>
            <w:r w:rsidRPr="00FB26F9">
              <w:rPr>
                <w:snapToGrid w:val="0"/>
              </w:rPr>
              <w:t>Страховые платежи</w:t>
            </w:r>
          </w:p>
        </w:tc>
        <w:tc>
          <w:tcPr>
            <w:tcW w:w="1614" w:type="dxa"/>
            <w:shd w:val="clear" w:color="auto" w:fill="auto"/>
            <w:vAlign w:val="center"/>
          </w:tcPr>
          <w:p w14:paraId="4641D595"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66AB90C4" w14:textId="77777777" w:rsidR="00FB26F9" w:rsidRPr="00FB26F9" w:rsidRDefault="00FB26F9" w:rsidP="00FB26F9">
            <w:pPr>
              <w:jc w:val="center"/>
              <w:rPr>
                <w:snapToGrid w:val="0"/>
              </w:rPr>
            </w:pPr>
            <w:r w:rsidRPr="00FB26F9">
              <w:rPr>
                <w:snapToGrid w:val="0"/>
              </w:rPr>
              <w:t>12</w:t>
            </w:r>
          </w:p>
        </w:tc>
        <w:tc>
          <w:tcPr>
            <w:tcW w:w="1769" w:type="dxa"/>
            <w:shd w:val="clear" w:color="auto" w:fill="auto"/>
            <w:vAlign w:val="center"/>
          </w:tcPr>
          <w:p w14:paraId="5EDD8EA9" w14:textId="77777777" w:rsidR="00FB26F9" w:rsidRPr="00FB26F9" w:rsidRDefault="00FB26F9" w:rsidP="00FB26F9">
            <w:pPr>
              <w:jc w:val="center"/>
              <w:rPr>
                <w:snapToGrid w:val="0"/>
              </w:rPr>
            </w:pPr>
            <w:r w:rsidRPr="00FB26F9">
              <w:rPr>
                <w:snapToGrid w:val="0"/>
              </w:rPr>
              <w:t>12</w:t>
            </w:r>
          </w:p>
        </w:tc>
      </w:tr>
      <w:tr w:rsidR="00FB26F9" w:rsidRPr="00FB26F9" w14:paraId="457E798A" w14:textId="77777777" w:rsidTr="00FB26F9">
        <w:trPr>
          <w:trHeight w:val="315"/>
        </w:trPr>
        <w:tc>
          <w:tcPr>
            <w:tcW w:w="674" w:type="dxa"/>
            <w:shd w:val="clear" w:color="auto" w:fill="auto"/>
            <w:vAlign w:val="center"/>
            <w:hideMark/>
          </w:tcPr>
          <w:p w14:paraId="24C84B50" w14:textId="77777777" w:rsidR="00FB26F9" w:rsidRPr="00FB26F9" w:rsidRDefault="00FB26F9" w:rsidP="00FB26F9">
            <w:pPr>
              <w:jc w:val="center"/>
              <w:rPr>
                <w:snapToGrid w:val="0"/>
              </w:rPr>
            </w:pPr>
            <w:r w:rsidRPr="00FB26F9">
              <w:rPr>
                <w:snapToGrid w:val="0"/>
              </w:rPr>
              <w:t>17</w:t>
            </w:r>
          </w:p>
        </w:tc>
        <w:tc>
          <w:tcPr>
            <w:tcW w:w="3970" w:type="dxa"/>
            <w:shd w:val="clear" w:color="auto" w:fill="auto"/>
            <w:vAlign w:val="center"/>
            <w:hideMark/>
          </w:tcPr>
          <w:p w14:paraId="32FE0006" w14:textId="77777777" w:rsidR="00FB26F9" w:rsidRPr="00FB26F9" w:rsidRDefault="00FB26F9" w:rsidP="00FB26F9">
            <w:pPr>
              <w:rPr>
                <w:snapToGrid w:val="0"/>
              </w:rPr>
            </w:pPr>
            <w:r w:rsidRPr="00FB26F9">
              <w:rPr>
                <w:snapToGrid w:val="0"/>
              </w:rPr>
              <w:t>Налоги, включаемые в себестоимость (сумма стр. 18 - 20), в том числе:</w:t>
            </w:r>
          </w:p>
        </w:tc>
        <w:tc>
          <w:tcPr>
            <w:tcW w:w="1614" w:type="dxa"/>
            <w:shd w:val="clear" w:color="auto" w:fill="auto"/>
            <w:vAlign w:val="center"/>
          </w:tcPr>
          <w:p w14:paraId="5553B65A"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0787822D" w14:textId="77777777" w:rsidR="00FB26F9" w:rsidRPr="00FB26F9" w:rsidRDefault="00FB26F9" w:rsidP="00FB26F9">
            <w:pPr>
              <w:jc w:val="center"/>
              <w:rPr>
                <w:snapToGrid w:val="0"/>
              </w:rPr>
            </w:pPr>
            <w:r w:rsidRPr="00FB26F9">
              <w:rPr>
                <w:snapToGrid w:val="0"/>
              </w:rPr>
              <w:t>3</w:t>
            </w:r>
          </w:p>
        </w:tc>
        <w:tc>
          <w:tcPr>
            <w:tcW w:w="1769" w:type="dxa"/>
            <w:shd w:val="clear" w:color="auto" w:fill="auto"/>
            <w:vAlign w:val="center"/>
          </w:tcPr>
          <w:p w14:paraId="7499A5E7" w14:textId="77777777" w:rsidR="00FB26F9" w:rsidRPr="00FB26F9" w:rsidRDefault="00FB26F9" w:rsidP="00FB26F9">
            <w:pPr>
              <w:jc w:val="center"/>
              <w:rPr>
                <w:snapToGrid w:val="0"/>
              </w:rPr>
            </w:pPr>
            <w:r w:rsidRPr="00FB26F9">
              <w:rPr>
                <w:snapToGrid w:val="0"/>
              </w:rPr>
              <w:t>3</w:t>
            </w:r>
          </w:p>
        </w:tc>
      </w:tr>
      <w:tr w:rsidR="00FB26F9" w:rsidRPr="00FB26F9" w14:paraId="29A148B3" w14:textId="77777777" w:rsidTr="00FB26F9">
        <w:trPr>
          <w:trHeight w:val="315"/>
        </w:trPr>
        <w:tc>
          <w:tcPr>
            <w:tcW w:w="674" w:type="dxa"/>
            <w:shd w:val="clear" w:color="auto" w:fill="auto"/>
            <w:vAlign w:val="center"/>
            <w:hideMark/>
          </w:tcPr>
          <w:p w14:paraId="20098F42" w14:textId="77777777" w:rsidR="00FB26F9" w:rsidRPr="00FB26F9" w:rsidRDefault="00FB26F9" w:rsidP="00FB26F9">
            <w:pPr>
              <w:jc w:val="center"/>
              <w:rPr>
                <w:snapToGrid w:val="0"/>
              </w:rPr>
            </w:pPr>
            <w:r w:rsidRPr="00FB26F9">
              <w:rPr>
                <w:snapToGrid w:val="0"/>
              </w:rPr>
              <w:lastRenderedPageBreak/>
              <w:t>18</w:t>
            </w:r>
          </w:p>
        </w:tc>
        <w:tc>
          <w:tcPr>
            <w:tcW w:w="3970" w:type="dxa"/>
            <w:shd w:val="clear" w:color="auto" w:fill="auto"/>
            <w:vAlign w:val="center"/>
            <w:hideMark/>
          </w:tcPr>
          <w:p w14:paraId="29C98E93" w14:textId="77777777" w:rsidR="00FB26F9" w:rsidRPr="00FB26F9" w:rsidRDefault="00FB26F9" w:rsidP="00FB26F9">
            <w:pPr>
              <w:rPr>
                <w:snapToGrid w:val="0"/>
              </w:rPr>
            </w:pPr>
            <w:r w:rsidRPr="00FB26F9">
              <w:rPr>
                <w:snapToGrid w:val="0"/>
              </w:rPr>
              <w:t>Налог на землю</w:t>
            </w:r>
          </w:p>
        </w:tc>
        <w:tc>
          <w:tcPr>
            <w:tcW w:w="1614" w:type="dxa"/>
            <w:shd w:val="clear" w:color="auto" w:fill="auto"/>
            <w:vAlign w:val="center"/>
          </w:tcPr>
          <w:p w14:paraId="346F6EB3"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1F6A5F1"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5E48CB04" w14:textId="77777777" w:rsidR="00FB26F9" w:rsidRPr="00FB26F9" w:rsidRDefault="00FB26F9" w:rsidP="00FB26F9">
            <w:pPr>
              <w:jc w:val="center"/>
              <w:rPr>
                <w:snapToGrid w:val="0"/>
              </w:rPr>
            </w:pPr>
            <w:r w:rsidRPr="00FB26F9">
              <w:rPr>
                <w:snapToGrid w:val="0"/>
              </w:rPr>
              <w:t>0</w:t>
            </w:r>
          </w:p>
        </w:tc>
      </w:tr>
      <w:tr w:rsidR="00FB26F9" w:rsidRPr="00FB26F9" w14:paraId="5BA14FC0" w14:textId="77777777" w:rsidTr="00FB26F9">
        <w:trPr>
          <w:trHeight w:val="315"/>
        </w:trPr>
        <w:tc>
          <w:tcPr>
            <w:tcW w:w="674" w:type="dxa"/>
            <w:shd w:val="clear" w:color="auto" w:fill="auto"/>
            <w:vAlign w:val="center"/>
            <w:hideMark/>
          </w:tcPr>
          <w:p w14:paraId="2B6EB240" w14:textId="77777777" w:rsidR="00FB26F9" w:rsidRPr="00FB26F9" w:rsidRDefault="00FB26F9" w:rsidP="00FB26F9">
            <w:pPr>
              <w:jc w:val="center"/>
              <w:rPr>
                <w:snapToGrid w:val="0"/>
              </w:rPr>
            </w:pPr>
            <w:r w:rsidRPr="00FB26F9">
              <w:rPr>
                <w:snapToGrid w:val="0"/>
              </w:rPr>
              <w:t>19</w:t>
            </w:r>
          </w:p>
        </w:tc>
        <w:tc>
          <w:tcPr>
            <w:tcW w:w="3970" w:type="dxa"/>
            <w:shd w:val="clear" w:color="auto" w:fill="auto"/>
            <w:vAlign w:val="center"/>
            <w:hideMark/>
          </w:tcPr>
          <w:p w14:paraId="50B91611" w14:textId="77777777" w:rsidR="00FB26F9" w:rsidRPr="00FB26F9" w:rsidRDefault="00FB26F9" w:rsidP="00FB26F9">
            <w:pPr>
              <w:rPr>
                <w:snapToGrid w:val="0"/>
              </w:rPr>
            </w:pPr>
            <w:r w:rsidRPr="00FB26F9">
              <w:rPr>
                <w:snapToGrid w:val="0"/>
              </w:rPr>
              <w:t>Налог на загрязнение окружающей среды</w:t>
            </w:r>
          </w:p>
        </w:tc>
        <w:tc>
          <w:tcPr>
            <w:tcW w:w="1614" w:type="dxa"/>
            <w:shd w:val="clear" w:color="auto" w:fill="auto"/>
            <w:vAlign w:val="center"/>
          </w:tcPr>
          <w:p w14:paraId="67907BB1"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2CE61642"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11F0BD78" w14:textId="77777777" w:rsidR="00FB26F9" w:rsidRPr="00FB26F9" w:rsidRDefault="00FB26F9" w:rsidP="00FB26F9">
            <w:pPr>
              <w:jc w:val="center"/>
              <w:rPr>
                <w:snapToGrid w:val="0"/>
              </w:rPr>
            </w:pPr>
            <w:r w:rsidRPr="00FB26F9">
              <w:rPr>
                <w:snapToGrid w:val="0"/>
              </w:rPr>
              <w:t>0</w:t>
            </w:r>
          </w:p>
        </w:tc>
      </w:tr>
      <w:tr w:rsidR="00FB26F9" w:rsidRPr="00FB26F9" w14:paraId="717DF0DB" w14:textId="77777777" w:rsidTr="00FB26F9">
        <w:trPr>
          <w:trHeight w:val="315"/>
        </w:trPr>
        <w:tc>
          <w:tcPr>
            <w:tcW w:w="674" w:type="dxa"/>
            <w:shd w:val="clear" w:color="auto" w:fill="auto"/>
            <w:vAlign w:val="center"/>
            <w:hideMark/>
          </w:tcPr>
          <w:p w14:paraId="567D6A91" w14:textId="77777777" w:rsidR="00FB26F9" w:rsidRPr="00FB26F9" w:rsidRDefault="00FB26F9" w:rsidP="00FB26F9">
            <w:pPr>
              <w:jc w:val="center"/>
              <w:rPr>
                <w:snapToGrid w:val="0"/>
              </w:rPr>
            </w:pPr>
            <w:r w:rsidRPr="00FB26F9">
              <w:rPr>
                <w:snapToGrid w:val="0"/>
              </w:rPr>
              <w:t>20</w:t>
            </w:r>
          </w:p>
        </w:tc>
        <w:tc>
          <w:tcPr>
            <w:tcW w:w="3970" w:type="dxa"/>
            <w:shd w:val="clear" w:color="auto" w:fill="auto"/>
            <w:vAlign w:val="center"/>
            <w:hideMark/>
          </w:tcPr>
          <w:p w14:paraId="246E1325" w14:textId="77777777" w:rsidR="00FB26F9" w:rsidRPr="00FB26F9" w:rsidRDefault="00FB26F9" w:rsidP="00FB26F9">
            <w:pPr>
              <w:rPr>
                <w:snapToGrid w:val="0"/>
              </w:rPr>
            </w:pPr>
            <w:r w:rsidRPr="00FB26F9">
              <w:rPr>
                <w:snapToGrid w:val="0"/>
              </w:rPr>
              <w:t>Единый транспортный налог</w:t>
            </w:r>
          </w:p>
        </w:tc>
        <w:tc>
          <w:tcPr>
            <w:tcW w:w="1614" w:type="dxa"/>
            <w:shd w:val="clear" w:color="auto" w:fill="auto"/>
            <w:vAlign w:val="center"/>
          </w:tcPr>
          <w:p w14:paraId="2DE13D72"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4FF1170" w14:textId="77777777" w:rsidR="00FB26F9" w:rsidRPr="00FB26F9" w:rsidRDefault="00FB26F9" w:rsidP="00FB26F9">
            <w:pPr>
              <w:jc w:val="center"/>
              <w:rPr>
                <w:snapToGrid w:val="0"/>
              </w:rPr>
            </w:pPr>
            <w:r w:rsidRPr="00FB26F9">
              <w:rPr>
                <w:snapToGrid w:val="0"/>
              </w:rPr>
              <w:t>3</w:t>
            </w:r>
          </w:p>
        </w:tc>
        <w:tc>
          <w:tcPr>
            <w:tcW w:w="1769" w:type="dxa"/>
            <w:shd w:val="clear" w:color="auto" w:fill="auto"/>
            <w:vAlign w:val="center"/>
          </w:tcPr>
          <w:p w14:paraId="384CB30E" w14:textId="77777777" w:rsidR="00FB26F9" w:rsidRPr="00FB26F9" w:rsidRDefault="00FB26F9" w:rsidP="00FB26F9">
            <w:pPr>
              <w:jc w:val="center"/>
              <w:rPr>
                <w:snapToGrid w:val="0"/>
              </w:rPr>
            </w:pPr>
            <w:r w:rsidRPr="00FB26F9">
              <w:rPr>
                <w:snapToGrid w:val="0"/>
              </w:rPr>
              <w:t>3</w:t>
            </w:r>
          </w:p>
        </w:tc>
      </w:tr>
      <w:tr w:rsidR="00FB26F9" w:rsidRPr="00FB26F9" w14:paraId="2A240512" w14:textId="77777777" w:rsidTr="00FB26F9">
        <w:trPr>
          <w:trHeight w:val="315"/>
        </w:trPr>
        <w:tc>
          <w:tcPr>
            <w:tcW w:w="674" w:type="dxa"/>
            <w:shd w:val="clear" w:color="auto" w:fill="auto"/>
            <w:vAlign w:val="center"/>
            <w:hideMark/>
          </w:tcPr>
          <w:p w14:paraId="078DFA6C" w14:textId="77777777" w:rsidR="00FB26F9" w:rsidRPr="00FB26F9" w:rsidRDefault="00FB26F9" w:rsidP="00FB26F9">
            <w:pPr>
              <w:jc w:val="center"/>
              <w:rPr>
                <w:snapToGrid w:val="0"/>
              </w:rPr>
            </w:pPr>
            <w:r w:rsidRPr="00FB26F9">
              <w:rPr>
                <w:snapToGrid w:val="0"/>
              </w:rPr>
              <w:t>21</w:t>
            </w:r>
          </w:p>
        </w:tc>
        <w:tc>
          <w:tcPr>
            <w:tcW w:w="3970" w:type="dxa"/>
            <w:shd w:val="clear" w:color="auto" w:fill="auto"/>
            <w:vAlign w:val="center"/>
            <w:hideMark/>
          </w:tcPr>
          <w:p w14:paraId="6CCCB442" w14:textId="77777777" w:rsidR="00FB26F9" w:rsidRPr="00FB26F9" w:rsidRDefault="00FB26F9" w:rsidP="00FB26F9">
            <w:pPr>
              <w:rPr>
                <w:snapToGrid w:val="0"/>
              </w:rPr>
            </w:pPr>
            <w:r w:rsidRPr="00FB26F9">
              <w:rPr>
                <w:snapToGrid w:val="0"/>
              </w:rPr>
              <w:t>Услуги сторонних организаций (сумма стр. 22 - 27), в том числе:</w:t>
            </w:r>
          </w:p>
        </w:tc>
        <w:tc>
          <w:tcPr>
            <w:tcW w:w="1614" w:type="dxa"/>
            <w:shd w:val="clear" w:color="auto" w:fill="auto"/>
            <w:vAlign w:val="center"/>
          </w:tcPr>
          <w:p w14:paraId="042C3C92"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01C526E" w14:textId="77777777" w:rsidR="00FB26F9" w:rsidRPr="00FB26F9" w:rsidRDefault="00FB26F9" w:rsidP="00FB26F9">
            <w:pPr>
              <w:jc w:val="center"/>
              <w:rPr>
                <w:snapToGrid w:val="0"/>
              </w:rPr>
            </w:pPr>
            <w:r w:rsidRPr="00FB26F9">
              <w:rPr>
                <w:snapToGrid w:val="0"/>
              </w:rPr>
              <w:t>240</w:t>
            </w:r>
          </w:p>
        </w:tc>
        <w:tc>
          <w:tcPr>
            <w:tcW w:w="1769" w:type="dxa"/>
            <w:shd w:val="clear" w:color="auto" w:fill="auto"/>
            <w:vAlign w:val="center"/>
          </w:tcPr>
          <w:p w14:paraId="499311F0" w14:textId="77777777" w:rsidR="00FB26F9" w:rsidRPr="00FB26F9" w:rsidRDefault="00FB26F9" w:rsidP="00FB26F9">
            <w:pPr>
              <w:jc w:val="center"/>
              <w:rPr>
                <w:snapToGrid w:val="0"/>
              </w:rPr>
            </w:pPr>
            <w:r w:rsidRPr="00FB26F9">
              <w:rPr>
                <w:snapToGrid w:val="0"/>
              </w:rPr>
              <w:t>239</w:t>
            </w:r>
          </w:p>
        </w:tc>
      </w:tr>
      <w:tr w:rsidR="00FB26F9" w:rsidRPr="00FB26F9" w14:paraId="46FE1573" w14:textId="77777777" w:rsidTr="00FB26F9">
        <w:trPr>
          <w:trHeight w:val="315"/>
        </w:trPr>
        <w:tc>
          <w:tcPr>
            <w:tcW w:w="674" w:type="dxa"/>
            <w:shd w:val="clear" w:color="auto" w:fill="auto"/>
            <w:vAlign w:val="center"/>
            <w:hideMark/>
          </w:tcPr>
          <w:p w14:paraId="42E3580F" w14:textId="77777777" w:rsidR="00FB26F9" w:rsidRPr="00FB26F9" w:rsidRDefault="00FB26F9" w:rsidP="00FB26F9">
            <w:pPr>
              <w:jc w:val="center"/>
              <w:rPr>
                <w:snapToGrid w:val="0"/>
              </w:rPr>
            </w:pPr>
            <w:r w:rsidRPr="00FB26F9">
              <w:rPr>
                <w:snapToGrid w:val="0"/>
              </w:rPr>
              <w:t>22</w:t>
            </w:r>
          </w:p>
        </w:tc>
        <w:tc>
          <w:tcPr>
            <w:tcW w:w="3970" w:type="dxa"/>
            <w:shd w:val="clear" w:color="auto" w:fill="auto"/>
            <w:vAlign w:val="center"/>
            <w:hideMark/>
          </w:tcPr>
          <w:p w14:paraId="26B60D18" w14:textId="77777777" w:rsidR="00FB26F9" w:rsidRPr="00FB26F9" w:rsidRDefault="00FB26F9" w:rsidP="00FB26F9">
            <w:pPr>
              <w:rPr>
                <w:snapToGrid w:val="0"/>
              </w:rPr>
            </w:pPr>
            <w:r w:rsidRPr="00FB26F9">
              <w:rPr>
                <w:snapToGrid w:val="0"/>
              </w:rPr>
              <w:t>Услуги средств связи</w:t>
            </w:r>
          </w:p>
        </w:tc>
        <w:tc>
          <w:tcPr>
            <w:tcW w:w="1614" w:type="dxa"/>
            <w:shd w:val="clear" w:color="auto" w:fill="auto"/>
            <w:vAlign w:val="center"/>
          </w:tcPr>
          <w:p w14:paraId="31211CCC"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5E5A9819" w14:textId="77777777" w:rsidR="00FB26F9" w:rsidRPr="00FB26F9" w:rsidRDefault="00FB26F9" w:rsidP="00FB26F9">
            <w:pPr>
              <w:jc w:val="center"/>
              <w:rPr>
                <w:snapToGrid w:val="0"/>
              </w:rPr>
            </w:pPr>
            <w:r w:rsidRPr="00FB26F9">
              <w:rPr>
                <w:snapToGrid w:val="0"/>
              </w:rPr>
              <w:t>65</w:t>
            </w:r>
          </w:p>
        </w:tc>
        <w:tc>
          <w:tcPr>
            <w:tcW w:w="1769" w:type="dxa"/>
            <w:shd w:val="clear" w:color="auto" w:fill="auto"/>
            <w:vAlign w:val="center"/>
          </w:tcPr>
          <w:p w14:paraId="5489D6B1" w14:textId="77777777" w:rsidR="00FB26F9" w:rsidRPr="00FB26F9" w:rsidRDefault="00FB26F9" w:rsidP="00FB26F9">
            <w:pPr>
              <w:jc w:val="center"/>
              <w:rPr>
                <w:snapToGrid w:val="0"/>
              </w:rPr>
            </w:pPr>
            <w:r w:rsidRPr="00FB26F9">
              <w:rPr>
                <w:snapToGrid w:val="0"/>
              </w:rPr>
              <w:t>65</w:t>
            </w:r>
          </w:p>
        </w:tc>
      </w:tr>
      <w:tr w:rsidR="00FB26F9" w:rsidRPr="00FB26F9" w14:paraId="266E27D9" w14:textId="77777777" w:rsidTr="00FB26F9">
        <w:trPr>
          <w:trHeight w:val="315"/>
        </w:trPr>
        <w:tc>
          <w:tcPr>
            <w:tcW w:w="674" w:type="dxa"/>
            <w:shd w:val="clear" w:color="auto" w:fill="auto"/>
            <w:vAlign w:val="center"/>
            <w:hideMark/>
          </w:tcPr>
          <w:p w14:paraId="1C89ABC1" w14:textId="77777777" w:rsidR="00FB26F9" w:rsidRPr="00FB26F9" w:rsidRDefault="00FB26F9" w:rsidP="00FB26F9">
            <w:pPr>
              <w:jc w:val="center"/>
              <w:rPr>
                <w:snapToGrid w:val="0"/>
              </w:rPr>
            </w:pPr>
            <w:r w:rsidRPr="00FB26F9">
              <w:rPr>
                <w:snapToGrid w:val="0"/>
              </w:rPr>
              <w:t>23</w:t>
            </w:r>
          </w:p>
        </w:tc>
        <w:tc>
          <w:tcPr>
            <w:tcW w:w="3970" w:type="dxa"/>
            <w:shd w:val="clear" w:color="auto" w:fill="auto"/>
            <w:vAlign w:val="center"/>
            <w:hideMark/>
          </w:tcPr>
          <w:p w14:paraId="688ECFD2" w14:textId="77777777" w:rsidR="00FB26F9" w:rsidRPr="00FB26F9" w:rsidRDefault="00FB26F9" w:rsidP="00FB26F9">
            <w:pPr>
              <w:rPr>
                <w:snapToGrid w:val="0"/>
              </w:rPr>
            </w:pPr>
            <w:r w:rsidRPr="00FB26F9">
              <w:rPr>
                <w:snapToGrid w:val="0"/>
              </w:rPr>
              <w:t>Транспортные услуги</w:t>
            </w:r>
          </w:p>
        </w:tc>
        <w:tc>
          <w:tcPr>
            <w:tcW w:w="1614" w:type="dxa"/>
            <w:shd w:val="clear" w:color="auto" w:fill="auto"/>
            <w:vAlign w:val="center"/>
          </w:tcPr>
          <w:p w14:paraId="49C79AC8"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0989CF4A" w14:textId="77777777" w:rsidR="00FB26F9" w:rsidRPr="00FB26F9" w:rsidRDefault="00FB26F9" w:rsidP="00FB26F9">
            <w:pPr>
              <w:jc w:val="center"/>
              <w:rPr>
                <w:snapToGrid w:val="0"/>
              </w:rPr>
            </w:pPr>
            <w:r w:rsidRPr="00FB26F9">
              <w:rPr>
                <w:snapToGrid w:val="0"/>
              </w:rPr>
              <w:t>2</w:t>
            </w:r>
          </w:p>
        </w:tc>
        <w:tc>
          <w:tcPr>
            <w:tcW w:w="1769" w:type="dxa"/>
            <w:shd w:val="clear" w:color="auto" w:fill="auto"/>
            <w:vAlign w:val="center"/>
          </w:tcPr>
          <w:p w14:paraId="06E1FB30" w14:textId="77777777" w:rsidR="00FB26F9" w:rsidRPr="00FB26F9" w:rsidRDefault="00FB26F9" w:rsidP="00FB26F9">
            <w:pPr>
              <w:jc w:val="center"/>
              <w:rPr>
                <w:snapToGrid w:val="0"/>
              </w:rPr>
            </w:pPr>
            <w:r w:rsidRPr="00FB26F9">
              <w:rPr>
                <w:snapToGrid w:val="0"/>
              </w:rPr>
              <w:t>2</w:t>
            </w:r>
          </w:p>
        </w:tc>
      </w:tr>
      <w:tr w:rsidR="00FB26F9" w:rsidRPr="00FB26F9" w14:paraId="142F1363" w14:textId="77777777" w:rsidTr="00FB26F9">
        <w:trPr>
          <w:trHeight w:val="315"/>
        </w:trPr>
        <w:tc>
          <w:tcPr>
            <w:tcW w:w="674" w:type="dxa"/>
            <w:shd w:val="clear" w:color="auto" w:fill="auto"/>
            <w:vAlign w:val="center"/>
            <w:hideMark/>
          </w:tcPr>
          <w:p w14:paraId="6AFB6747" w14:textId="77777777" w:rsidR="00FB26F9" w:rsidRPr="00FB26F9" w:rsidRDefault="00FB26F9" w:rsidP="00FB26F9">
            <w:pPr>
              <w:jc w:val="center"/>
              <w:rPr>
                <w:snapToGrid w:val="0"/>
              </w:rPr>
            </w:pPr>
            <w:r w:rsidRPr="00FB26F9">
              <w:rPr>
                <w:snapToGrid w:val="0"/>
              </w:rPr>
              <w:t>24</w:t>
            </w:r>
          </w:p>
        </w:tc>
        <w:tc>
          <w:tcPr>
            <w:tcW w:w="3970" w:type="dxa"/>
            <w:shd w:val="clear" w:color="auto" w:fill="auto"/>
            <w:vAlign w:val="center"/>
            <w:hideMark/>
          </w:tcPr>
          <w:p w14:paraId="49B5F884" w14:textId="77777777" w:rsidR="00FB26F9" w:rsidRPr="00FB26F9" w:rsidRDefault="00FB26F9" w:rsidP="00FB26F9">
            <w:pPr>
              <w:rPr>
                <w:snapToGrid w:val="0"/>
              </w:rPr>
            </w:pPr>
            <w:r w:rsidRPr="00FB26F9">
              <w:rPr>
                <w:snapToGrid w:val="0"/>
              </w:rPr>
              <w:t>Оплата вневедомственной охраны</w:t>
            </w:r>
          </w:p>
        </w:tc>
        <w:tc>
          <w:tcPr>
            <w:tcW w:w="1614" w:type="dxa"/>
            <w:shd w:val="clear" w:color="auto" w:fill="auto"/>
            <w:vAlign w:val="center"/>
          </w:tcPr>
          <w:p w14:paraId="650BC52E"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0F985EC4"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63782BA4" w14:textId="77777777" w:rsidR="00FB26F9" w:rsidRPr="00FB26F9" w:rsidRDefault="00FB26F9" w:rsidP="00FB26F9">
            <w:pPr>
              <w:jc w:val="center"/>
              <w:rPr>
                <w:snapToGrid w:val="0"/>
              </w:rPr>
            </w:pPr>
            <w:r w:rsidRPr="00FB26F9">
              <w:rPr>
                <w:snapToGrid w:val="0"/>
              </w:rPr>
              <w:t>0</w:t>
            </w:r>
          </w:p>
        </w:tc>
      </w:tr>
      <w:tr w:rsidR="00FB26F9" w:rsidRPr="00FB26F9" w14:paraId="53415D35" w14:textId="77777777" w:rsidTr="00FB26F9">
        <w:trPr>
          <w:trHeight w:val="315"/>
        </w:trPr>
        <w:tc>
          <w:tcPr>
            <w:tcW w:w="674" w:type="dxa"/>
            <w:shd w:val="clear" w:color="auto" w:fill="auto"/>
            <w:vAlign w:val="center"/>
            <w:hideMark/>
          </w:tcPr>
          <w:p w14:paraId="6D078A83" w14:textId="77777777" w:rsidR="00FB26F9" w:rsidRPr="00FB26F9" w:rsidRDefault="00FB26F9" w:rsidP="00FB26F9">
            <w:pPr>
              <w:jc w:val="center"/>
              <w:rPr>
                <w:snapToGrid w:val="0"/>
              </w:rPr>
            </w:pPr>
            <w:r w:rsidRPr="00FB26F9">
              <w:rPr>
                <w:snapToGrid w:val="0"/>
              </w:rPr>
              <w:t>25</w:t>
            </w:r>
          </w:p>
        </w:tc>
        <w:tc>
          <w:tcPr>
            <w:tcW w:w="3970" w:type="dxa"/>
            <w:shd w:val="clear" w:color="auto" w:fill="auto"/>
            <w:vAlign w:val="center"/>
            <w:hideMark/>
          </w:tcPr>
          <w:p w14:paraId="5559C3B7" w14:textId="77777777" w:rsidR="00FB26F9" w:rsidRPr="00FB26F9" w:rsidRDefault="00FB26F9" w:rsidP="00FB26F9">
            <w:pPr>
              <w:rPr>
                <w:snapToGrid w:val="0"/>
              </w:rPr>
            </w:pPr>
            <w:r w:rsidRPr="00FB26F9">
              <w:rPr>
                <w:snapToGrid w:val="0"/>
              </w:rPr>
              <w:t>Аудиторские и консалтинговые услуги</w:t>
            </w:r>
          </w:p>
        </w:tc>
        <w:tc>
          <w:tcPr>
            <w:tcW w:w="1614" w:type="dxa"/>
            <w:shd w:val="clear" w:color="auto" w:fill="auto"/>
            <w:vAlign w:val="center"/>
          </w:tcPr>
          <w:p w14:paraId="6FB634B2"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C107C1D"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5F762A4B" w14:textId="77777777" w:rsidR="00FB26F9" w:rsidRPr="00FB26F9" w:rsidRDefault="00FB26F9" w:rsidP="00FB26F9">
            <w:pPr>
              <w:jc w:val="center"/>
              <w:rPr>
                <w:snapToGrid w:val="0"/>
              </w:rPr>
            </w:pPr>
            <w:r w:rsidRPr="00FB26F9">
              <w:rPr>
                <w:snapToGrid w:val="0"/>
              </w:rPr>
              <w:t>0</w:t>
            </w:r>
          </w:p>
        </w:tc>
      </w:tr>
      <w:tr w:rsidR="00FB26F9" w:rsidRPr="00FB26F9" w14:paraId="2779E3E4" w14:textId="77777777" w:rsidTr="00FB26F9">
        <w:trPr>
          <w:trHeight w:val="315"/>
        </w:trPr>
        <w:tc>
          <w:tcPr>
            <w:tcW w:w="674" w:type="dxa"/>
            <w:shd w:val="clear" w:color="auto" w:fill="auto"/>
            <w:vAlign w:val="center"/>
            <w:hideMark/>
          </w:tcPr>
          <w:p w14:paraId="0DA18B8E" w14:textId="77777777" w:rsidR="00FB26F9" w:rsidRPr="00FB26F9" w:rsidRDefault="00FB26F9" w:rsidP="00FB26F9">
            <w:pPr>
              <w:jc w:val="center"/>
              <w:rPr>
                <w:snapToGrid w:val="0"/>
              </w:rPr>
            </w:pPr>
            <w:r w:rsidRPr="00FB26F9">
              <w:rPr>
                <w:snapToGrid w:val="0"/>
              </w:rPr>
              <w:t>26</w:t>
            </w:r>
          </w:p>
        </w:tc>
        <w:tc>
          <w:tcPr>
            <w:tcW w:w="3970" w:type="dxa"/>
            <w:shd w:val="clear" w:color="auto" w:fill="auto"/>
            <w:vAlign w:val="center"/>
            <w:hideMark/>
          </w:tcPr>
          <w:p w14:paraId="09737D23" w14:textId="77777777" w:rsidR="00FB26F9" w:rsidRPr="00FB26F9" w:rsidRDefault="00FB26F9" w:rsidP="00FB26F9">
            <w:pPr>
              <w:rPr>
                <w:snapToGrid w:val="0"/>
              </w:rPr>
            </w:pPr>
            <w:r w:rsidRPr="00FB26F9">
              <w:rPr>
                <w:snapToGrid w:val="0"/>
              </w:rPr>
              <w:t>Информационно-вычислительные услуги</w:t>
            </w:r>
          </w:p>
        </w:tc>
        <w:tc>
          <w:tcPr>
            <w:tcW w:w="1614" w:type="dxa"/>
            <w:shd w:val="clear" w:color="auto" w:fill="auto"/>
            <w:vAlign w:val="center"/>
          </w:tcPr>
          <w:p w14:paraId="2E94642F"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0DD428F5" w14:textId="77777777" w:rsidR="00FB26F9" w:rsidRPr="00FB26F9" w:rsidRDefault="00FB26F9" w:rsidP="00FB26F9">
            <w:pPr>
              <w:jc w:val="center"/>
              <w:rPr>
                <w:snapToGrid w:val="0"/>
              </w:rPr>
            </w:pPr>
            <w:r w:rsidRPr="00FB26F9">
              <w:rPr>
                <w:snapToGrid w:val="0"/>
              </w:rPr>
              <w:t>25</w:t>
            </w:r>
          </w:p>
        </w:tc>
        <w:tc>
          <w:tcPr>
            <w:tcW w:w="1769" w:type="dxa"/>
            <w:shd w:val="clear" w:color="auto" w:fill="auto"/>
            <w:vAlign w:val="center"/>
          </w:tcPr>
          <w:p w14:paraId="1F33F63A" w14:textId="77777777" w:rsidR="00FB26F9" w:rsidRPr="00FB26F9" w:rsidRDefault="00FB26F9" w:rsidP="00FB26F9">
            <w:pPr>
              <w:jc w:val="center"/>
              <w:rPr>
                <w:snapToGrid w:val="0"/>
              </w:rPr>
            </w:pPr>
            <w:r w:rsidRPr="00FB26F9">
              <w:rPr>
                <w:snapToGrid w:val="0"/>
              </w:rPr>
              <w:t>25</w:t>
            </w:r>
          </w:p>
        </w:tc>
      </w:tr>
      <w:tr w:rsidR="00FB26F9" w:rsidRPr="00FB26F9" w14:paraId="0A96CCA8" w14:textId="77777777" w:rsidTr="00FB26F9">
        <w:trPr>
          <w:trHeight w:val="315"/>
        </w:trPr>
        <w:tc>
          <w:tcPr>
            <w:tcW w:w="674" w:type="dxa"/>
            <w:shd w:val="clear" w:color="auto" w:fill="auto"/>
            <w:vAlign w:val="center"/>
            <w:hideMark/>
          </w:tcPr>
          <w:p w14:paraId="0A286CFC" w14:textId="77777777" w:rsidR="00FB26F9" w:rsidRPr="00FB26F9" w:rsidRDefault="00FB26F9" w:rsidP="00FB26F9">
            <w:pPr>
              <w:jc w:val="center"/>
              <w:rPr>
                <w:snapToGrid w:val="0"/>
              </w:rPr>
            </w:pPr>
            <w:r w:rsidRPr="00FB26F9">
              <w:rPr>
                <w:snapToGrid w:val="0"/>
              </w:rPr>
              <w:t>27</w:t>
            </w:r>
          </w:p>
        </w:tc>
        <w:tc>
          <w:tcPr>
            <w:tcW w:w="3970" w:type="dxa"/>
            <w:shd w:val="clear" w:color="auto" w:fill="auto"/>
            <w:vAlign w:val="center"/>
            <w:hideMark/>
          </w:tcPr>
          <w:p w14:paraId="4BE9BA24"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tcPr>
          <w:p w14:paraId="6096D290"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1518D633" w14:textId="77777777" w:rsidR="00FB26F9" w:rsidRPr="00FB26F9" w:rsidRDefault="00FB26F9" w:rsidP="00FB26F9">
            <w:pPr>
              <w:jc w:val="center"/>
              <w:rPr>
                <w:snapToGrid w:val="0"/>
              </w:rPr>
            </w:pPr>
            <w:r w:rsidRPr="00FB26F9">
              <w:rPr>
                <w:snapToGrid w:val="0"/>
              </w:rPr>
              <w:t>148</w:t>
            </w:r>
          </w:p>
        </w:tc>
        <w:tc>
          <w:tcPr>
            <w:tcW w:w="1769" w:type="dxa"/>
            <w:shd w:val="clear" w:color="auto" w:fill="auto"/>
            <w:vAlign w:val="center"/>
          </w:tcPr>
          <w:p w14:paraId="74DE2DFA" w14:textId="77777777" w:rsidR="00FB26F9" w:rsidRPr="00FB26F9" w:rsidRDefault="00FB26F9" w:rsidP="00FB26F9">
            <w:pPr>
              <w:jc w:val="center"/>
              <w:rPr>
                <w:snapToGrid w:val="0"/>
              </w:rPr>
            </w:pPr>
            <w:r w:rsidRPr="00FB26F9">
              <w:rPr>
                <w:snapToGrid w:val="0"/>
              </w:rPr>
              <w:t>147</w:t>
            </w:r>
          </w:p>
        </w:tc>
      </w:tr>
      <w:tr w:rsidR="00FB26F9" w:rsidRPr="00FB26F9" w14:paraId="751D6195" w14:textId="77777777" w:rsidTr="00FB26F9">
        <w:trPr>
          <w:trHeight w:val="315"/>
        </w:trPr>
        <w:tc>
          <w:tcPr>
            <w:tcW w:w="674" w:type="dxa"/>
            <w:shd w:val="clear" w:color="auto" w:fill="auto"/>
            <w:vAlign w:val="center"/>
            <w:hideMark/>
          </w:tcPr>
          <w:p w14:paraId="5635EDD2" w14:textId="77777777" w:rsidR="00FB26F9" w:rsidRPr="00FB26F9" w:rsidRDefault="00FB26F9" w:rsidP="00FB26F9">
            <w:pPr>
              <w:jc w:val="center"/>
              <w:rPr>
                <w:snapToGrid w:val="0"/>
              </w:rPr>
            </w:pPr>
            <w:r w:rsidRPr="00FB26F9">
              <w:rPr>
                <w:snapToGrid w:val="0"/>
              </w:rPr>
              <w:t>28</w:t>
            </w:r>
          </w:p>
        </w:tc>
        <w:tc>
          <w:tcPr>
            <w:tcW w:w="3970" w:type="dxa"/>
            <w:shd w:val="clear" w:color="auto" w:fill="auto"/>
            <w:vAlign w:val="center"/>
            <w:hideMark/>
          </w:tcPr>
          <w:p w14:paraId="6DF1723E" w14:textId="77777777" w:rsidR="00FB26F9" w:rsidRPr="00FB26F9" w:rsidRDefault="00FB26F9" w:rsidP="00FB26F9">
            <w:pPr>
              <w:rPr>
                <w:snapToGrid w:val="0"/>
              </w:rPr>
            </w:pPr>
            <w:r w:rsidRPr="00FB26F9">
              <w:rPr>
                <w:snapToGrid w:val="0"/>
              </w:rPr>
              <w:t>Капитальный ремонт</w:t>
            </w:r>
          </w:p>
        </w:tc>
        <w:tc>
          <w:tcPr>
            <w:tcW w:w="1614" w:type="dxa"/>
            <w:shd w:val="clear" w:color="auto" w:fill="auto"/>
            <w:vAlign w:val="center"/>
          </w:tcPr>
          <w:p w14:paraId="62B8B65F"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63395278"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291DBE61" w14:textId="77777777" w:rsidR="00FB26F9" w:rsidRPr="00FB26F9" w:rsidRDefault="00FB26F9" w:rsidP="00FB26F9">
            <w:pPr>
              <w:jc w:val="center"/>
              <w:rPr>
                <w:snapToGrid w:val="0"/>
              </w:rPr>
            </w:pPr>
            <w:r w:rsidRPr="00FB26F9">
              <w:rPr>
                <w:snapToGrid w:val="0"/>
              </w:rPr>
              <w:t>0</w:t>
            </w:r>
          </w:p>
        </w:tc>
      </w:tr>
      <w:tr w:rsidR="00FB26F9" w:rsidRPr="00FB26F9" w14:paraId="400E26ED" w14:textId="77777777" w:rsidTr="00FB26F9">
        <w:trPr>
          <w:trHeight w:val="315"/>
        </w:trPr>
        <w:tc>
          <w:tcPr>
            <w:tcW w:w="674" w:type="dxa"/>
            <w:shd w:val="clear" w:color="auto" w:fill="auto"/>
            <w:vAlign w:val="center"/>
            <w:hideMark/>
          </w:tcPr>
          <w:p w14:paraId="033582E0" w14:textId="77777777" w:rsidR="00FB26F9" w:rsidRPr="00FB26F9" w:rsidRDefault="00FB26F9" w:rsidP="00FB26F9">
            <w:pPr>
              <w:jc w:val="center"/>
              <w:rPr>
                <w:snapToGrid w:val="0"/>
              </w:rPr>
            </w:pPr>
            <w:r w:rsidRPr="00FB26F9">
              <w:rPr>
                <w:snapToGrid w:val="0"/>
              </w:rPr>
              <w:t>29</w:t>
            </w:r>
          </w:p>
        </w:tc>
        <w:tc>
          <w:tcPr>
            <w:tcW w:w="3970" w:type="dxa"/>
            <w:shd w:val="clear" w:color="auto" w:fill="auto"/>
            <w:vAlign w:val="center"/>
            <w:hideMark/>
          </w:tcPr>
          <w:p w14:paraId="36EA74A9" w14:textId="77777777" w:rsidR="00FB26F9" w:rsidRPr="00FB26F9" w:rsidRDefault="00FB26F9" w:rsidP="00FB26F9">
            <w:pPr>
              <w:rPr>
                <w:snapToGrid w:val="0"/>
              </w:rPr>
            </w:pPr>
            <w:r w:rsidRPr="00FB26F9">
              <w:rPr>
                <w:snapToGrid w:val="0"/>
              </w:rPr>
              <w:t>Пусконаладочные работы</w:t>
            </w:r>
          </w:p>
        </w:tc>
        <w:tc>
          <w:tcPr>
            <w:tcW w:w="1614" w:type="dxa"/>
            <w:shd w:val="clear" w:color="auto" w:fill="auto"/>
            <w:vAlign w:val="center"/>
          </w:tcPr>
          <w:p w14:paraId="5B8A5475"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64D6EDE9"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2471E295" w14:textId="77777777" w:rsidR="00FB26F9" w:rsidRPr="00FB26F9" w:rsidRDefault="00FB26F9" w:rsidP="00FB26F9">
            <w:pPr>
              <w:jc w:val="center"/>
              <w:rPr>
                <w:snapToGrid w:val="0"/>
              </w:rPr>
            </w:pPr>
            <w:r w:rsidRPr="00FB26F9">
              <w:rPr>
                <w:snapToGrid w:val="0"/>
              </w:rPr>
              <w:t>0</w:t>
            </w:r>
          </w:p>
        </w:tc>
      </w:tr>
      <w:tr w:rsidR="00FB26F9" w:rsidRPr="00FB26F9" w14:paraId="04CA96F7" w14:textId="77777777" w:rsidTr="00FB26F9">
        <w:trPr>
          <w:trHeight w:val="315"/>
        </w:trPr>
        <w:tc>
          <w:tcPr>
            <w:tcW w:w="674" w:type="dxa"/>
            <w:shd w:val="clear" w:color="auto" w:fill="auto"/>
            <w:vAlign w:val="center"/>
            <w:hideMark/>
          </w:tcPr>
          <w:p w14:paraId="79F81FCC" w14:textId="77777777" w:rsidR="00FB26F9" w:rsidRPr="00FB26F9" w:rsidRDefault="00FB26F9" w:rsidP="00FB26F9">
            <w:pPr>
              <w:jc w:val="center"/>
              <w:rPr>
                <w:snapToGrid w:val="0"/>
              </w:rPr>
            </w:pPr>
            <w:r w:rsidRPr="00FB26F9">
              <w:rPr>
                <w:snapToGrid w:val="0"/>
              </w:rPr>
              <w:t>30</w:t>
            </w:r>
          </w:p>
        </w:tc>
        <w:tc>
          <w:tcPr>
            <w:tcW w:w="3970" w:type="dxa"/>
            <w:shd w:val="clear" w:color="auto" w:fill="auto"/>
            <w:vAlign w:val="center"/>
            <w:hideMark/>
          </w:tcPr>
          <w:p w14:paraId="3EE8BCCF" w14:textId="77777777" w:rsidR="00FB26F9" w:rsidRPr="00FB26F9" w:rsidRDefault="00FB26F9" w:rsidP="00FB26F9">
            <w:pPr>
              <w:rPr>
                <w:snapToGrid w:val="0"/>
              </w:rPr>
            </w:pPr>
            <w:r w:rsidRPr="00FB26F9">
              <w:rPr>
                <w:snapToGrid w:val="0"/>
              </w:rPr>
              <w:t>Другие затраты (сумма стр. 31 - 36), в том числе:</w:t>
            </w:r>
          </w:p>
        </w:tc>
        <w:tc>
          <w:tcPr>
            <w:tcW w:w="1614" w:type="dxa"/>
            <w:shd w:val="clear" w:color="auto" w:fill="auto"/>
            <w:vAlign w:val="center"/>
          </w:tcPr>
          <w:p w14:paraId="01A03A07"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7ADED670" w14:textId="77777777" w:rsidR="00FB26F9" w:rsidRPr="00FB26F9" w:rsidRDefault="00FB26F9" w:rsidP="00FB26F9">
            <w:pPr>
              <w:jc w:val="center"/>
              <w:rPr>
                <w:snapToGrid w:val="0"/>
              </w:rPr>
            </w:pPr>
            <w:r w:rsidRPr="00FB26F9">
              <w:rPr>
                <w:snapToGrid w:val="0"/>
              </w:rPr>
              <w:t>258</w:t>
            </w:r>
          </w:p>
        </w:tc>
        <w:tc>
          <w:tcPr>
            <w:tcW w:w="1769" w:type="dxa"/>
            <w:shd w:val="clear" w:color="auto" w:fill="auto"/>
            <w:vAlign w:val="center"/>
          </w:tcPr>
          <w:p w14:paraId="51D573DC" w14:textId="77777777" w:rsidR="00FB26F9" w:rsidRPr="00FB26F9" w:rsidRDefault="00FB26F9" w:rsidP="00FB26F9">
            <w:pPr>
              <w:jc w:val="center"/>
              <w:rPr>
                <w:snapToGrid w:val="0"/>
              </w:rPr>
            </w:pPr>
            <w:r w:rsidRPr="00FB26F9">
              <w:rPr>
                <w:snapToGrid w:val="0"/>
              </w:rPr>
              <w:t>257</w:t>
            </w:r>
          </w:p>
        </w:tc>
      </w:tr>
      <w:tr w:rsidR="00FB26F9" w:rsidRPr="00FB26F9" w14:paraId="7A63AFC8" w14:textId="77777777" w:rsidTr="00FB26F9">
        <w:trPr>
          <w:trHeight w:val="315"/>
        </w:trPr>
        <w:tc>
          <w:tcPr>
            <w:tcW w:w="674" w:type="dxa"/>
            <w:shd w:val="clear" w:color="auto" w:fill="auto"/>
            <w:vAlign w:val="center"/>
            <w:hideMark/>
          </w:tcPr>
          <w:p w14:paraId="6B0E459D" w14:textId="77777777" w:rsidR="00FB26F9" w:rsidRPr="00FB26F9" w:rsidRDefault="00FB26F9" w:rsidP="00FB26F9">
            <w:pPr>
              <w:jc w:val="center"/>
              <w:rPr>
                <w:snapToGrid w:val="0"/>
              </w:rPr>
            </w:pPr>
            <w:r w:rsidRPr="00FB26F9">
              <w:rPr>
                <w:snapToGrid w:val="0"/>
              </w:rPr>
              <w:t>31</w:t>
            </w:r>
          </w:p>
        </w:tc>
        <w:tc>
          <w:tcPr>
            <w:tcW w:w="3970" w:type="dxa"/>
            <w:shd w:val="clear" w:color="auto" w:fill="auto"/>
            <w:vAlign w:val="center"/>
            <w:hideMark/>
          </w:tcPr>
          <w:p w14:paraId="1D91879B" w14:textId="77777777" w:rsidR="00FB26F9" w:rsidRPr="00FB26F9" w:rsidRDefault="00FB26F9" w:rsidP="00FB26F9">
            <w:pPr>
              <w:rPr>
                <w:snapToGrid w:val="0"/>
              </w:rPr>
            </w:pPr>
            <w:r w:rsidRPr="00FB26F9">
              <w:rPr>
                <w:snapToGrid w:val="0"/>
              </w:rPr>
              <w:t>Представительские расходы</w:t>
            </w:r>
          </w:p>
        </w:tc>
        <w:tc>
          <w:tcPr>
            <w:tcW w:w="1614" w:type="dxa"/>
            <w:shd w:val="clear" w:color="auto" w:fill="auto"/>
            <w:vAlign w:val="center"/>
          </w:tcPr>
          <w:p w14:paraId="730C0A9D"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300029EA"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1154B9AC" w14:textId="77777777" w:rsidR="00FB26F9" w:rsidRPr="00FB26F9" w:rsidRDefault="00FB26F9" w:rsidP="00FB26F9">
            <w:pPr>
              <w:jc w:val="center"/>
              <w:rPr>
                <w:snapToGrid w:val="0"/>
              </w:rPr>
            </w:pPr>
            <w:r w:rsidRPr="00FB26F9">
              <w:rPr>
                <w:snapToGrid w:val="0"/>
              </w:rPr>
              <w:t>0</w:t>
            </w:r>
          </w:p>
        </w:tc>
      </w:tr>
      <w:tr w:rsidR="00FB26F9" w:rsidRPr="00FB26F9" w14:paraId="5C0CF735" w14:textId="77777777" w:rsidTr="00FB26F9">
        <w:trPr>
          <w:trHeight w:val="315"/>
        </w:trPr>
        <w:tc>
          <w:tcPr>
            <w:tcW w:w="674" w:type="dxa"/>
            <w:shd w:val="clear" w:color="auto" w:fill="auto"/>
            <w:vAlign w:val="center"/>
            <w:hideMark/>
          </w:tcPr>
          <w:p w14:paraId="5D5B839D" w14:textId="77777777" w:rsidR="00FB26F9" w:rsidRPr="00FB26F9" w:rsidRDefault="00FB26F9" w:rsidP="00FB26F9">
            <w:pPr>
              <w:jc w:val="center"/>
              <w:rPr>
                <w:snapToGrid w:val="0"/>
              </w:rPr>
            </w:pPr>
            <w:r w:rsidRPr="00FB26F9">
              <w:rPr>
                <w:snapToGrid w:val="0"/>
              </w:rPr>
              <w:t>32</w:t>
            </w:r>
          </w:p>
        </w:tc>
        <w:tc>
          <w:tcPr>
            <w:tcW w:w="3970" w:type="dxa"/>
            <w:shd w:val="clear" w:color="auto" w:fill="auto"/>
            <w:vAlign w:val="center"/>
            <w:hideMark/>
          </w:tcPr>
          <w:p w14:paraId="1AD516E6" w14:textId="77777777" w:rsidR="00FB26F9" w:rsidRPr="00FB26F9" w:rsidRDefault="00FB26F9" w:rsidP="00FB26F9">
            <w:pPr>
              <w:rPr>
                <w:snapToGrid w:val="0"/>
              </w:rPr>
            </w:pPr>
            <w:r w:rsidRPr="00FB26F9">
              <w:rPr>
                <w:snapToGrid w:val="0"/>
              </w:rPr>
              <w:t>Командировочные расходы</w:t>
            </w:r>
          </w:p>
        </w:tc>
        <w:tc>
          <w:tcPr>
            <w:tcW w:w="1614" w:type="dxa"/>
            <w:shd w:val="clear" w:color="auto" w:fill="auto"/>
            <w:vAlign w:val="center"/>
          </w:tcPr>
          <w:p w14:paraId="7BDC2881"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480ACA7C" w14:textId="77777777" w:rsidR="00FB26F9" w:rsidRPr="00FB26F9" w:rsidRDefault="00FB26F9" w:rsidP="00FB26F9">
            <w:pPr>
              <w:jc w:val="center"/>
              <w:rPr>
                <w:snapToGrid w:val="0"/>
              </w:rPr>
            </w:pPr>
            <w:r w:rsidRPr="00FB26F9">
              <w:rPr>
                <w:snapToGrid w:val="0"/>
              </w:rPr>
              <w:t>6</w:t>
            </w:r>
          </w:p>
        </w:tc>
        <w:tc>
          <w:tcPr>
            <w:tcW w:w="1769" w:type="dxa"/>
            <w:shd w:val="clear" w:color="auto" w:fill="auto"/>
            <w:vAlign w:val="center"/>
          </w:tcPr>
          <w:p w14:paraId="6106C6FE" w14:textId="77777777" w:rsidR="00FB26F9" w:rsidRPr="00FB26F9" w:rsidRDefault="00FB26F9" w:rsidP="00FB26F9">
            <w:pPr>
              <w:jc w:val="center"/>
              <w:rPr>
                <w:snapToGrid w:val="0"/>
              </w:rPr>
            </w:pPr>
            <w:r w:rsidRPr="00FB26F9">
              <w:rPr>
                <w:snapToGrid w:val="0"/>
              </w:rPr>
              <w:t>6</w:t>
            </w:r>
          </w:p>
        </w:tc>
      </w:tr>
      <w:tr w:rsidR="00FB26F9" w:rsidRPr="00FB26F9" w14:paraId="0265F2FF" w14:textId="77777777" w:rsidTr="00FB26F9">
        <w:trPr>
          <w:trHeight w:val="315"/>
        </w:trPr>
        <w:tc>
          <w:tcPr>
            <w:tcW w:w="674" w:type="dxa"/>
            <w:shd w:val="clear" w:color="auto" w:fill="auto"/>
            <w:vAlign w:val="center"/>
            <w:hideMark/>
          </w:tcPr>
          <w:p w14:paraId="78748C89" w14:textId="77777777" w:rsidR="00FB26F9" w:rsidRPr="00FB26F9" w:rsidRDefault="00FB26F9" w:rsidP="00FB26F9">
            <w:pPr>
              <w:jc w:val="center"/>
              <w:rPr>
                <w:snapToGrid w:val="0"/>
              </w:rPr>
            </w:pPr>
            <w:r w:rsidRPr="00FB26F9">
              <w:rPr>
                <w:snapToGrid w:val="0"/>
              </w:rPr>
              <w:t>33</w:t>
            </w:r>
          </w:p>
        </w:tc>
        <w:tc>
          <w:tcPr>
            <w:tcW w:w="3970" w:type="dxa"/>
            <w:shd w:val="clear" w:color="auto" w:fill="auto"/>
            <w:vAlign w:val="center"/>
            <w:hideMark/>
          </w:tcPr>
          <w:p w14:paraId="2A404D45" w14:textId="77777777" w:rsidR="00FB26F9" w:rsidRPr="00FB26F9" w:rsidRDefault="00FB26F9" w:rsidP="00FB26F9">
            <w:pPr>
              <w:rPr>
                <w:snapToGrid w:val="0"/>
              </w:rPr>
            </w:pPr>
            <w:r w:rsidRPr="00FB26F9">
              <w:rPr>
                <w:snapToGrid w:val="0"/>
              </w:rPr>
              <w:t>Охрана труда, подготовка кадров</w:t>
            </w:r>
          </w:p>
        </w:tc>
        <w:tc>
          <w:tcPr>
            <w:tcW w:w="1614" w:type="dxa"/>
            <w:shd w:val="clear" w:color="auto" w:fill="auto"/>
            <w:vAlign w:val="center"/>
          </w:tcPr>
          <w:p w14:paraId="7FE12050"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7AA18B81" w14:textId="77777777" w:rsidR="00FB26F9" w:rsidRPr="00FB26F9" w:rsidRDefault="00FB26F9" w:rsidP="00FB26F9">
            <w:pPr>
              <w:jc w:val="center"/>
              <w:rPr>
                <w:snapToGrid w:val="0"/>
              </w:rPr>
            </w:pPr>
            <w:r w:rsidRPr="00FB26F9">
              <w:rPr>
                <w:snapToGrid w:val="0"/>
              </w:rPr>
              <w:t>2</w:t>
            </w:r>
          </w:p>
        </w:tc>
        <w:tc>
          <w:tcPr>
            <w:tcW w:w="1769" w:type="dxa"/>
            <w:shd w:val="clear" w:color="auto" w:fill="auto"/>
            <w:vAlign w:val="center"/>
          </w:tcPr>
          <w:p w14:paraId="2271CA2D" w14:textId="77777777" w:rsidR="00FB26F9" w:rsidRPr="00FB26F9" w:rsidRDefault="00FB26F9" w:rsidP="00FB26F9">
            <w:pPr>
              <w:jc w:val="center"/>
              <w:rPr>
                <w:snapToGrid w:val="0"/>
              </w:rPr>
            </w:pPr>
            <w:r w:rsidRPr="00FB26F9">
              <w:rPr>
                <w:snapToGrid w:val="0"/>
              </w:rPr>
              <w:t>2</w:t>
            </w:r>
          </w:p>
        </w:tc>
      </w:tr>
      <w:tr w:rsidR="00FB26F9" w:rsidRPr="00FB26F9" w14:paraId="4ABB965B" w14:textId="77777777" w:rsidTr="00FB26F9">
        <w:trPr>
          <w:trHeight w:val="315"/>
        </w:trPr>
        <w:tc>
          <w:tcPr>
            <w:tcW w:w="674" w:type="dxa"/>
            <w:shd w:val="clear" w:color="auto" w:fill="auto"/>
            <w:vAlign w:val="center"/>
            <w:hideMark/>
          </w:tcPr>
          <w:p w14:paraId="1C27E187" w14:textId="77777777" w:rsidR="00FB26F9" w:rsidRPr="00FB26F9" w:rsidRDefault="00FB26F9" w:rsidP="00FB26F9">
            <w:pPr>
              <w:jc w:val="center"/>
              <w:rPr>
                <w:snapToGrid w:val="0"/>
              </w:rPr>
            </w:pPr>
            <w:r w:rsidRPr="00FB26F9">
              <w:rPr>
                <w:snapToGrid w:val="0"/>
              </w:rPr>
              <w:t>34</w:t>
            </w:r>
          </w:p>
        </w:tc>
        <w:tc>
          <w:tcPr>
            <w:tcW w:w="3970" w:type="dxa"/>
            <w:shd w:val="clear" w:color="auto" w:fill="auto"/>
            <w:vAlign w:val="center"/>
            <w:hideMark/>
          </w:tcPr>
          <w:p w14:paraId="4103B70F" w14:textId="77777777" w:rsidR="00FB26F9" w:rsidRPr="00FB26F9" w:rsidRDefault="00FB26F9" w:rsidP="00FB26F9">
            <w:pPr>
              <w:rPr>
                <w:snapToGrid w:val="0"/>
              </w:rPr>
            </w:pPr>
            <w:r w:rsidRPr="00FB26F9">
              <w:rPr>
                <w:snapToGrid w:val="0"/>
              </w:rPr>
              <w:t>Канцелярские и почтово-телеграфные расходы</w:t>
            </w:r>
          </w:p>
        </w:tc>
        <w:tc>
          <w:tcPr>
            <w:tcW w:w="1614" w:type="dxa"/>
            <w:shd w:val="clear" w:color="auto" w:fill="auto"/>
            <w:vAlign w:val="center"/>
          </w:tcPr>
          <w:p w14:paraId="4692A213"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026094C3" w14:textId="77777777" w:rsidR="00FB26F9" w:rsidRPr="00FB26F9" w:rsidRDefault="00FB26F9" w:rsidP="00FB26F9">
            <w:pPr>
              <w:jc w:val="center"/>
              <w:rPr>
                <w:snapToGrid w:val="0"/>
              </w:rPr>
            </w:pPr>
            <w:r w:rsidRPr="00FB26F9">
              <w:rPr>
                <w:snapToGrid w:val="0"/>
              </w:rPr>
              <w:t>23</w:t>
            </w:r>
          </w:p>
        </w:tc>
        <w:tc>
          <w:tcPr>
            <w:tcW w:w="1769" w:type="dxa"/>
            <w:shd w:val="clear" w:color="auto" w:fill="auto"/>
            <w:vAlign w:val="center"/>
          </w:tcPr>
          <w:p w14:paraId="4E37B8DB" w14:textId="77777777" w:rsidR="00FB26F9" w:rsidRPr="00FB26F9" w:rsidRDefault="00FB26F9" w:rsidP="00FB26F9">
            <w:pPr>
              <w:jc w:val="center"/>
              <w:rPr>
                <w:snapToGrid w:val="0"/>
              </w:rPr>
            </w:pPr>
            <w:r w:rsidRPr="00FB26F9">
              <w:rPr>
                <w:snapToGrid w:val="0"/>
              </w:rPr>
              <w:t>22</w:t>
            </w:r>
          </w:p>
        </w:tc>
      </w:tr>
      <w:tr w:rsidR="00FB26F9" w:rsidRPr="00FB26F9" w14:paraId="5507E08F" w14:textId="77777777" w:rsidTr="00FB26F9">
        <w:trPr>
          <w:trHeight w:val="315"/>
        </w:trPr>
        <w:tc>
          <w:tcPr>
            <w:tcW w:w="674" w:type="dxa"/>
            <w:shd w:val="clear" w:color="auto" w:fill="auto"/>
            <w:vAlign w:val="center"/>
            <w:hideMark/>
          </w:tcPr>
          <w:p w14:paraId="19840803" w14:textId="77777777" w:rsidR="00FB26F9" w:rsidRPr="00FB26F9" w:rsidRDefault="00FB26F9" w:rsidP="00FB26F9">
            <w:pPr>
              <w:jc w:val="center"/>
              <w:rPr>
                <w:snapToGrid w:val="0"/>
              </w:rPr>
            </w:pPr>
            <w:r w:rsidRPr="00FB26F9">
              <w:rPr>
                <w:snapToGrid w:val="0"/>
              </w:rPr>
              <w:t>35</w:t>
            </w:r>
          </w:p>
        </w:tc>
        <w:tc>
          <w:tcPr>
            <w:tcW w:w="3970" w:type="dxa"/>
            <w:shd w:val="clear" w:color="auto" w:fill="auto"/>
            <w:vAlign w:val="center"/>
            <w:hideMark/>
          </w:tcPr>
          <w:p w14:paraId="79342497" w14:textId="77777777" w:rsidR="00FB26F9" w:rsidRPr="00FB26F9" w:rsidRDefault="00FB26F9" w:rsidP="00FB26F9">
            <w:pPr>
              <w:rPr>
                <w:snapToGrid w:val="0"/>
              </w:rPr>
            </w:pPr>
            <w:r w:rsidRPr="00FB26F9">
              <w:rPr>
                <w:snapToGrid w:val="0"/>
              </w:rPr>
              <w:t>НИОКР</w:t>
            </w:r>
          </w:p>
        </w:tc>
        <w:tc>
          <w:tcPr>
            <w:tcW w:w="1614" w:type="dxa"/>
            <w:shd w:val="clear" w:color="auto" w:fill="auto"/>
            <w:vAlign w:val="center"/>
          </w:tcPr>
          <w:p w14:paraId="606CBC53"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4681A594"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76B9E80B" w14:textId="77777777" w:rsidR="00FB26F9" w:rsidRPr="00FB26F9" w:rsidRDefault="00FB26F9" w:rsidP="00FB26F9">
            <w:pPr>
              <w:jc w:val="center"/>
              <w:rPr>
                <w:snapToGrid w:val="0"/>
              </w:rPr>
            </w:pPr>
            <w:r w:rsidRPr="00FB26F9">
              <w:rPr>
                <w:snapToGrid w:val="0"/>
              </w:rPr>
              <w:t>0</w:t>
            </w:r>
          </w:p>
        </w:tc>
      </w:tr>
      <w:tr w:rsidR="00FB26F9" w:rsidRPr="00FB26F9" w14:paraId="174D21C4" w14:textId="77777777" w:rsidTr="00FB26F9">
        <w:trPr>
          <w:trHeight w:val="315"/>
        </w:trPr>
        <w:tc>
          <w:tcPr>
            <w:tcW w:w="674" w:type="dxa"/>
            <w:shd w:val="clear" w:color="auto" w:fill="auto"/>
            <w:vAlign w:val="center"/>
            <w:hideMark/>
          </w:tcPr>
          <w:p w14:paraId="2A3EC3D0" w14:textId="77777777" w:rsidR="00FB26F9" w:rsidRPr="00FB26F9" w:rsidRDefault="00FB26F9" w:rsidP="00FB26F9">
            <w:pPr>
              <w:jc w:val="center"/>
              <w:rPr>
                <w:snapToGrid w:val="0"/>
              </w:rPr>
            </w:pPr>
            <w:r w:rsidRPr="00FB26F9">
              <w:rPr>
                <w:snapToGrid w:val="0"/>
              </w:rPr>
              <w:t>36</w:t>
            </w:r>
          </w:p>
        </w:tc>
        <w:tc>
          <w:tcPr>
            <w:tcW w:w="3970" w:type="dxa"/>
            <w:shd w:val="clear" w:color="auto" w:fill="auto"/>
            <w:vAlign w:val="center"/>
            <w:hideMark/>
          </w:tcPr>
          <w:p w14:paraId="44EAD1B0" w14:textId="77777777" w:rsidR="00FB26F9" w:rsidRPr="00FB26F9" w:rsidRDefault="00FB26F9" w:rsidP="00FB26F9">
            <w:pPr>
              <w:rPr>
                <w:snapToGrid w:val="0"/>
              </w:rPr>
            </w:pPr>
            <w:r w:rsidRPr="00FB26F9">
              <w:rPr>
                <w:snapToGrid w:val="0"/>
              </w:rPr>
              <w:t>Прочие</w:t>
            </w:r>
          </w:p>
        </w:tc>
        <w:tc>
          <w:tcPr>
            <w:tcW w:w="1614" w:type="dxa"/>
            <w:shd w:val="clear" w:color="auto" w:fill="auto"/>
            <w:vAlign w:val="center"/>
          </w:tcPr>
          <w:p w14:paraId="7F7B1F94" w14:textId="77777777" w:rsidR="00FB26F9" w:rsidRPr="00FB26F9" w:rsidRDefault="00FB26F9" w:rsidP="00FB26F9">
            <w:pPr>
              <w:jc w:val="center"/>
              <w:rPr>
                <w:snapToGrid w:val="0"/>
              </w:rPr>
            </w:pPr>
            <w:r w:rsidRPr="00FB26F9">
              <w:rPr>
                <w:snapToGrid w:val="0"/>
              </w:rPr>
              <w:t>76</w:t>
            </w:r>
          </w:p>
        </w:tc>
        <w:tc>
          <w:tcPr>
            <w:tcW w:w="1614" w:type="dxa"/>
            <w:shd w:val="clear" w:color="auto" w:fill="auto"/>
            <w:vAlign w:val="center"/>
          </w:tcPr>
          <w:p w14:paraId="31777E62" w14:textId="77777777" w:rsidR="00FB26F9" w:rsidRPr="00FB26F9" w:rsidRDefault="00FB26F9" w:rsidP="00FB26F9">
            <w:pPr>
              <w:jc w:val="center"/>
              <w:rPr>
                <w:snapToGrid w:val="0"/>
              </w:rPr>
            </w:pPr>
            <w:r w:rsidRPr="00FB26F9">
              <w:rPr>
                <w:snapToGrid w:val="0"/>
              </w:rPr>
              <w:t>227</w:t>
            </w:r>
          </w:p>
        </w:tc>
        <w:tc>
          <w:tcPr>
            <w:tcW w:w="1769" w:type="dxa"/>
            <w:shd w:val="clear" w:color="auto" w:fill="auto"/>
            <w:vAlign w:val="center"/>
          </w:tcPr>
          <w:p w14:paraId="503834C4" w14:textId="77777777" w:rsidR="00FB26F9" w:rsidRPr="00FB26F9" w:rsidRDefault="00FB26F9" w:rsidP="00FB26F9">
            <w:pPr>
              <w:jc w:val="center"/>
              <w:rPr>
                <w:snapToGrid w:val="0"/>
              </w:rPr>
            </w:pPr>
            <w:r w:rsidRPr="00FB26F9">
              <w:rPr>
                <w:snapToGrid w:val="0"/>
              </w:rPr>
              <w:t>151</w:t>
            </w:r>
          </w:p>
        </w:tc>
      </w:tr>
      <w:tr w:rsidR="00FB26F9" w:rsidRPr="00FB26F9" w14:paraId="3EC61820" w14:textId="77777777" w:rsidTr="00FB26F9">
        <w:trPr>
          <w:trHeight w:val="315"/>
        </w:trPr>
        <w:tc>
          <w:tcPr>
            <w:tcW w:w="674" w:type="dxa"/>
            <w:shd w:val="clear" w:color="auto" w:fill="auto"/>
            <w:vAlign w:val="center"/>
            <w:hideMark/>
          </w:tcPr>
          <w:p w14:paraId="05151886" w14:textId="77777777" w:rsidR="00FB26F9" w:rsidRPr="00FB26F9" w:rsidRDefault="00FB26F9" w:rsidP="00FB26F9">
            <w:pPr>
              <w:jc w:val="center"/>
              <w:rPr>
                <w:snapToGrid w:val="0"/>
              </w:rPr>
            </w:pPr>
            <w:r w:rsidRPr="00FB26F9">
              <w:rPr>
                <w:snapToGrid w:val="0"/>
              </w:rPr>
              <w:t>37</w:t>
            </w:r>
          </w:p>
        </w:tc>
        <w:tc>
          <w:tcPr>
            <w:tcW w:w="3970" w:type="dxa"/>
            <w:shd w:val="clear" w:color="auto" w:fill="auto"/>
            <w:vAlign w:val="center"/>
            <w:hideMark/>
          </w:tcPr>
          <w:p w14:paraId="155A88A0" w14:textId="77777777" w:rsidR="00FB26F9" w:rsidRPr="00FB26F9" w:rsidRDefault="00FB26F9" w:rsidP="00FB26F9">
            <w:pPr>
              <w:rPr>
                <w:snapToGrid w:val="0"/>
              </w:rPr>
            </w:pPr>
            <w:r w:rsidRPr="00FB26F9">
              <w:rPr>
                <w:snapToGrid w:val="0"/>
              </w:rPr>
              <w:t>Сальдо прочих доходов и расходов</w:t>
            </w:r>
          </w:p>
        </w:tc>
        <w:tc>
          <w:tcPr>
            <w:tcW w:w="1614" w:type="dxa"/>
            <w:shd w:val="clear" w:color="auto" w:fill="auto"/>
            <w:vAlign w:val="center"/>
          </w:tcPr>
          <w:p w14:paraId="4D382197" w14:textId="77777777" w:rsidR="00FB26F9" w:rsidRPr="00FB26F9" w:rsidRDefault="00FB26F9" w:rsidP="00FB26F9">
            <w:pPr>
              <w:jc w:val="center"/>
              <w:rPr>
                <w:snapToGrid w:val="0"/>
              </w:rPr>
            </w:pPr>
            <w:r w:rsidRPr="00FB26F9">
              <w:rPr>
                <w:snapToGrid w:val="0"/>
              </w:rPr>
              <w:t>0</w:t>
            </w:r>
          </w:p>
        </w:tc>
        <w:tc>
          <w:tcPr>
            <w:tcW w:w="1614" w:type="dxa"/>
            <w:shd w:val="clear" w:color="auto" w:fill="auto"/>
            <w:vAlign w:val="center"/>
          </w:tcPr>
          <w:p w14:paraId="7D6D71EC" w14:textId="77777777" w:rsidR="00FB26F9" w:rsidRPr="00FB26F9" w:rsidRDefault="00FB26F9" w:rsidP="00FB26F9">
            <w:pPr>
              <w:jc w:val="center"/>
              <w:rPr>
                <w:snapToGrid w:val="0"/>
              </w:rPr>
            </w:pPr>
            <w:r w:rsidRPr="00FB26F9">
              <w:rPr>
                <w:snapToGrid w:val="0"/>
              </w:rPr>
              <w:t>0</w:t>
            </w:r>
          </w:p>
        </w:tc>
        <w:tc>
          <w:tcPr>
            <w:tcW w:w="1769" w:type="dxa"/>
            <w:shd w:val="clear" w:color="auto" w:fill="auto"/>
            <w:vAlign w:val="center"/>
          </w:tcPr>
          <w:p w14:paraId="6AB8634B" w14:textId="77777777" w:rsidR="00FB26F9" w:rsidRPr="00FB26F9" w:rsidRDefault="00FB26F9" w:rsidP="00FB26F9">
            <w:pPr>
              <w:jc w:val="center"/>
              <w:rPr>
                <w:snapToGrid w:val="0"/>
              </w:rPr>
            </w:pPr>
            <w:r w:rsidRPr="00FB26F9">
              <w:rPr>
                <w:snapToGrid w:val="0"/>
              </w:rPr>
              <w:t>0</w:t>
            </w:r>
          </w:p>
        </w:tc>
      </w:tr>
      <w:tr w:rsidR="00FB26F9" w:rsidRPr="00FB26F9" w14:paraId="00A01935" w14:textId="77777777" w:rsidTr="00FB26F9">
        <w:trPr>
          <w:trHeight w:val="600"/>
        </w:trPr>
        <w:tc>
          <w:tcPr>
            <w:tcW w:w="674" w:type="dxa"/>
            <w:shd w:val="clear" w:color="auto" w:fill="auto"/>
            <w:vAlign w:val="center"/>
            <w:hideMark/>
          </w:tcPr>
          <w:p w14:paraId="50986255" w14:textId="77777777" w:rsidR="00FB26F9" w:rsidRPr="00FB26F9" w:rsidRDefault="00FB26F9" w:rsidP="00FB26F9">
            <w:pPr>
              <w:jc w:val="center"/>
              <w:rPr>
                <w:snapToGrid w:val="0"/>
              </w:rPr>
            </w:pPr>
            <w:r w:rsidRPr="00FB26F9">
              <w:rPr>
                <w:snapToGrid w:val="0"/>
              </w:rPr>
              <w:t>38</w:t>
            </w:r>
          </w:p>
        </w:tc>
        <w:tc>
          <w:tcPr>
            <w:tcW w:w="3970" w:type="dxa"/>
            <w:shd w:val="clear" w:color="auto" w:fill="auto"/>
            <w:vAlign w:val="center"/>
            <w:hideMark/>
          </w:tcPr>
          <w:p w14:paraId="01014780" w14:textId="77777777" w:rsidR="00FB26F9" w:rsidRPr="00FB26F9" w:rsidRDefault="00FB26F9" w:rsidP="00FB26F9">
            <w:pPr>
              <w:rPr>
                <w:snapToGrid w:val="0"/>
              </w:rPr>
            </w:pPr>
            <w:r w:rsidRPr="00FB26F9">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tcPr>
          <w:p w14:paraId="2920AD34" w14:textId="77777777" w:rsidR="00FB26F9" w:rsidRPr="00FB26F9" w:rsidRDefault="00FB26F9" w:rsidP="00FB26F9">
            <w:pPr>
              <w:jc w:val="center"/>
              <w:rPr>
                <w:snapToGrid w:val="0"/>
              </w:rPr>
            </w:pPr>
            <w:r w:rsidRPr="00FB26F9">
              <w:rPr>
                <w:snapToGrid w:val="0"/>
              </w:rPr>
              <w:t>7752</w:t>
            </w:r>
          </w:p>
        </w:tc>
        <w:tc>
          <w:tcPr>
            <w:tcW w:w="1614" w:type="dxa"/>
            <w:shd w:val="clear" w:color="auto" w:fill="auto"/>
            <w:vAlign w:val="center"/>
          </w:tcPr>
          <w:p w14:paraId="65A1641A" w14:textId="77777777" w:rsidR="00FB26F9" w:rsidRPr="00FB26F9" w:rsidRDefault="00FB26F9" w:rsidP="00FB26F9">
            <w:pPr>
              <w:jc w:val="center"/>
              <w:rPr>
                <w:snapToGrid w:val="0"/>
              </w:rPr>
            </w:pPr>
            <w:r w:rsidRPr="00FB26F9">
              <w:rPr>
                <w:snapToGrid w:val="0"/>
              </w:rPr>
              <w:t>7571</w:t>
            </w:r>
          </w:p>
        </w:tc>
        <w:tc>
          <w:tcPr>
            <w:tcW w:w="1769" w:type="dxa"/>
            <w:shd w:val="clear" w:color="auto" w:fill="auto"/>
            <w:vAlign w:val="center"/>
          </w:tcPr>
          <w:p w14:paraId="7B8A3855" w14:textId="77777777" w:rsidR="00FB26F9" w:rsidRPr="00FB26F9" w:rsidRDefault="00FB26F9" w:rsidP="00FB26F9">
            <w:pPr>
              <w:jc w:val="center"/>
              <w:rPr>
                <w:snapToGrid w:val="0"/>
              </w:rPr>
            </w:pPr>
            <w:r w:rsidRPr="00FB26F9">
              <w:rPr>
                <w:snapToGrid w:val="0"/>
              </w:rPr>
              <w:t>-187</w:t>
            </w:r>
          </w:p>
        </w:tc>
      </w:tr>
      <w:tr w:rsidR="00FB26F9" w:rsidRPr="00FB26F9" w14:paraId="702641AC" w14:textId="77777777" w:rsidTr="00FB26F9">
        <w:trPr>
          <w:trHeight w:val="600"/>
        </w:trPr>
        <w:tc>
          <w:tcPr>
            <w:tcW w:w="674" w:type="dxa"/>
            <w:shd w:val="clear" w:color="auto" w:fill="auto"/>
            <w:vAlign w:val="center"/>
            <w:hideMark/>
          </w:tcPr>
          <w:p w14:paraId="18F3B157" w14:textId="77777777" w:rsidR="00FB26F9" w:rsidRPr="00FB26F9" w:rsidRDefault="00FB26F9" w:rsidP="00FB26F9">
            <w:pPr>
              <w:jc w:val="center"/>
              <w:rPr>
                <w:snapToGrid w:val="0"/>
              </w:rPr>
            </w:pPr>
            <w:r w:rsidRPr="00FB26F9">
              <w:rPr>
                <w:snapToGrid w:val="0"/>
              </w:rPr>
              <w:t>39</w:t>
            </w:r>
          </w:p>
        </w:tc>
        <w:tc>
          <w:tcPr>
            <w:tcW w:w="3970" w:type="dxa"/>
            <w:shd w:val="clear" w:color="auto" w:fill="auto"/>
            <w:vAlign w:val="center"/>
            <w:hideMark/>
          </w:tcPr>
          <w:p w14:paraId="57E71B17" w14:textId="77777777" w:rsidR="00FB26F9" w:rsidRPr="00FB26F9" w:rsidRDefault="00FB26F9" w:rsidP="00FB26F9">
            <w:pPr>
              <w:rPr>
                <w:snapToGrid w:val="0"/>
              </w:rPr>
            </w:pPr>
            <w:r w:rsidRPr="00FB26F9">
              <w:rPr>
                <w:snapToGrid w:val="0"/>
              </w:rPr>
              <w:t>Объем бюджетного финансирования</w:t>
            </w:r>
          </w:p>
        </w:tc>
        <w:tc>
          <w:tcPr>
            <w:tcW w:w="1614" w:type="dxa"/>
            <w:shd w:val="clear" w:color="auto" w:fill="auto"/>
            <w:vAlign w:val="center"/>
          </w:tcPr>
          <w:p w14:paraId="58072772" w14:textId="77777777" w:rsidR="00FB26F9" w:rsidRPr="00FB26F9" w:rsidRDefault="00FB26F9" w:rsidP="00FB26F9">
            <w:pPr>
              <w:jc w:val="center"/>
              <w:rPr>
                <w:snapToGrid w:val="0"/>
              </w:rPr>
            </w:pPr>
            <w:r w:rsidRPr="00FB26F9">
              <w:rPr>
                <w:snapToGrid w:val="0"/>
              </w:rPr>
              <w:t>3600</w:t>
            </w:r>
          </w:p>
        </w:tc>
        <w:tc>
          <w:tcPr>
            <w:tcW w:w="1614" w:type="dxa"/>
            <w:shd w:val="clear" w:color="auto" w:fill="auto"/>
            <w:vAlign w:val="center"/>
          </w:tcPr>
          <w:p w14:paraId="258119BB" w14:textId="77777777" w:rsidR="00FB26F9" w:rsidRPr="00FB26F9" w:rsidRDefault="00FB26F9" w:rsidP="00FB26F9">
            <w:pPr>
              <w:jc w:val="center"/>
              <w:rPr>
                <w:snapToGrid w:val="0"/>
              </w:rPr>
            </w:pPr>
            <w:r w:rsidRPr="00FB26F9">
              <w:rPr>
                <w:snapToGrid w:val="0"/>
              </w:rPr>
              <w:t>3600</w:t>
            </w:r>
          </w:p>
        </w:tc>
        <w:tc>
          <w:tcPr>
            <w:tcW w:w="1769" w:type="dxa"/>
            <w:shd w:val="clear" w:color="auto" w:fill="auto"/>
            <w:vAlign w:val="center"/>
          </w:tcPr>
          <w:p w14:paraId="64C4E230" w14:textId="77777777" w:rsidR="00FB26F9" w:rsidRPr="00FB26F9" w:rsidRDefault="00FB26F9" w:rsidP="00FB26F9">
            <w:pPr>
              <w:jc w:val="center"/>
              <w:rPr>
                <w:snapToGrid w:val="0"/>
              </w:rPr>
            </w:pPr>
            <w:r w:rsidRPr="00FB26F9">
              <w:rPr>
                <w:snapToGrid w:val="0"/>
              </w:rPr>
              <w:t>0</w:t>
            </w:r>
          </w:p>
        </w:tc>
      </w:tr>
      <w:tr w:rsidR="00FB26F9" w:rsidRPr="00FB26F9" w14:paraId="51852662" w14:textId="77777777" w:rsidTr="00FB26F9">
        <w:trPr>
          <w:trHeight w:val="600"/>
        </w:trPr>
        <w:tc>
          <w:tcPr>
            <w:tcW w:w="674" w:type="dxa"/>
            <w:shd w:val="clear" w:color="auto" w:fill="auto"/>
            <w:vAlign w:val="center"/>
            <w:hideMark/>
          </w:tcPr>
          <w:p w14:paraId="06B25574" w14:textId="77777777" w:rsidR="00FB26F9" w:rsidRPr="00FB26F9" w:rsidRDefault="00FB26F9" w:rsidP="00FB26F9">
            <w:pPr>
              <w:jc w:val="center"/>
              <w:rPr>
                <w:snapToGrid w:val="0"/>
              </w:rPr>
            </w:pPr>
            <w:r w:rsidRPr="00FB26F9">
              <w:rPr>
                <w:snapToGrid w:val="0"/>
              </w:rPr>
              <w:t>40</w:t>
            </w:r>
          </w:p>
        </w:tc>
        <w:tc>
          <w:tcPr>
            <w:tcW w:w="3970" w:type="dxa"/>
            <w:shd w:val="clear" w:color="auto" w:fill="auto"/>
            <w:vAlign w:val="center"/>
            <w:hideMark/>
          </w:tcPr>
          <w:p w14:paraId="02850143" w14:textId="77777777" w:rsidR="00FB26F9" w:rsidRPr="00FB26F9" w:rsidRDefault="00FB26F9" w:rsidP="00FB26F9">
            <w:pPr>
              <w:rPr>
                <w:snapToGrid w:val="0"/>
              </w:rPr>
            </w:pPr>
            <w:r w:rsidRPr="00FB26F9">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tcPr>
          <w:p w14:paraId="438E0AB5" w14:textId="77777777" w:rsidR="00FB26F9" w:rsidRPr="00FB26F9" w:rsidRDefault="00FB26F9" w:rsidP="00FB26F9">
            <w:pPr>
              <w:jc w:val="center"/>
              <w:rPr>
                <w:snapToGrid w:val="0"/>
              </w:rPr>
            </w:pPr>
            <w:r w:rsidRPr="00FB26F9">
              <w:rPr>
                <w:snapToGrid w:val="0"/>
              </w:rPr>
              <w:t>4152</w:t>
            </w:r>
          </w:p>
        </w:tc>
        <w:tc>
          <w:tcPr>
            <w:tcW w:w="1614" w:type="dxa"/>
            <w:shd w:val="clear" w:color="auto" w:fill="auto"/>
            <w:vAlign w:val="center"/>
          </w:tcPr>
          <w:p w14:paraId="3B3D9168" w14:textId="77777777" w:rsidR="00FB26F9" w:rsidRPr="00FB26F9" w:rsidRDefault="00FB26F9" w:rsidP="00FB26F9">
            <w:pPr>
              <w:jc w:val="center"/>
              <w:rPr>
                <w:snapToGrid w:val="0"/>
              </w:rPr>
            </w:pPr>
            <w:r w:rsidRPr="00FB26F9">
              <w:rPr>
                <w:snapToGrid w:val="0"/>
              </w:rPr>
              <w:t>3971</w:t>
            </w:r>
          </w:p>
        </w:tc>
        <w:tc>
          <w:tcPr>
            <w:tcW w:w="1769" w:type="dxa"/>
            <w:shd w:val="clear" w:color="auto" w:fill="auto"/>
            <w:vAlign w:val="center"/>
          </w:tcPr>
          <w:p w14:paraId="4400107B" w14:textId="77777777" w:rsidR="00FB26F9" w:rsidRPr="00FB26F9" w:rsidRDefault="00FB26F9" w:rsidP="00FB26F9">
            <w:pPr>
              <w:jc w:val="center"/>
              <w:rPr>
                <w:snapToGrid w:val="0"/>
              </w:rPr>
            </w:pPr>
            <w:r w:rsidRPr="00FB26F9">
              <w:rPr>
                <w:snapToGrid w:val="0"/>
              </w:rPr>
              <w:t>-187</w:t>
            </w:r>
          </w:p>
        </w:tc>
      </w:tr>
      <w:tr w:rsidR="00FB26F9" w:rsidRPr="00FB26F9" w14:paraId="43F4CA50" w14:textId="77777777" w:rsidTr="00FB26F9">
        <w:trPr>
          <w:trHeight w:val="600"/>
        </w:trPr>
        <w:tc>
          <w:tcPr>
            <w:tcW w:w="674" w:type="dxa"/>
            <w:shd w:val="clear" w:color="auto" w:fill="auto"/>
            <w:vAlign w:val="center"/>
            <w:hideMark/>
          </w:tcPr>
          <w:p w14:paraId="7C1E666C" w14:textId="77777777" w:rsidR="00FB26F9" w:rsidRPr="00FB26F9" w:rsidRDefault="00FB26F9" w:rsidP="00FB26F9">
            <w:pPr>
              <w:jc w:val="center"/>
              <w:rPr>
                <w:snapToGrid w:val="0"/>
              </w:rPr>
            </w:pPr>
            <w:r w:rsidRPr="00FB26F9">
              <w:rPr>
                <w:snapToGrid w:val="0"/>
              </w:rPr>
              <w:t>41</w:t>
            </w:r>
          </w:p>
        </w:tc>
        <w:tc>
          <w:tcPr>
            <w:tcW w:w="3970" w:type="dxa"/>
            <w:shd w:val="clear" w:color="auto" w:fill="auto"/>
            <w:vAlign w:val="center"/>
            <w:hideMark/>
          </w:tcPr>
          <w:p w14:paraId="354C41DC" w14:textId="77777777" w:rsidR="00FB26F9" w:rsidRPr="00FB26F9" w:rsidRDefault="00FB26F9" w:rsidP="00FB26F9">
            <w:pPr>
              <w:rPr>
                <w:snapToGrid w:val="0"/>
              </w:rPr>
            </w:pPr>
            <w:r w:rsidRPr="00FB26F9">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tcPr>
          <w:p w14:paraId="49875BE1" w14:textId="77777777" w:rsidR="00FB26F9" w:rsidRPr="00FB26F9" w:rsidRDefault="00FB26F9" w:rsidP="00FB26F9">
            <w:pPr>
              <w:jc w:val="center"/>
              <w:rPr>
                <w:snapToGrid w:val="0"/>
              </w:rPr>
            </w:pPr>
            <w:r w:rsidRPr="00FB26F9">
              <w:rPr>
                <w:snapToGrid w:val="0"/>
              </w:rPr>
              <w:t>34,60</w:t>
            </w:r>
          </w:p>
        </w:tc>
        <w:tc>
          <w:tcPr>
            <w:tcW w:w="1614" w:type="dxa"/>
            <w:shd w:val="clear" w:color="auto" w:fill="auto"/>
            <w:vAlign w:val="center"/>
          </w:tcPr>
          <w:p w14:paraId="68DCA11A" w14:textId="77777777" w:rsidR="00FB26F9" w:rsidRPr="00FB26F9" w:rsidRDefault="00FB26F9" w:rsidP="00FB26F9">
            <w:pPr>
              <w:jc w:val="center"/>
              <w:rPr>
                <w:snapToGrid w:val="0"/>
              </w:rPr>
            </w:pPr>
            <w:r w:rsidRPr="00FB26F9">
              <w:rPr>
                <w:snapToGrid w:val="0"/>
              </w:rPr>
              <w:t>36,10</w:t>
            </w:r>
          </w:p>
        </w:tc>
        <w:tc>
          <w:tcPr>
            <w:tcW w:w="1769" w:type="dxa"/>
            <w:shd w:val="clear" w:color="auto" w:fill="auto"/>
            <w:vAlign w:val="center"/>
          </w:tcPr>
          <w:p w14:paraId="731D3E88" w14:textId="77777777" w:rsidR="00FB26F9" w:rsidRPr="00FB26F9" w:rsidRDefault="00FB26F9" w:rsidP="00FB26F9">
            <w:pPr>
              <w:jc w:val="center"/>
              <w:rPr>
                <w:snapToGrid w:val="0"/>
              </w:rPr>
            </w:pPr>
            <w:r w:rsidRPr="00FB26F9">
              <w:rPr>
                <w:snapToGrid w:val="0"/>
              </w:rPr>
              <w:t>1,45</w:t>
            </w:r>
          </w:p>
        </w:tc>
      </w:tr>
    </w:tbl>
    <w:p w14:paraId="21022FEA" w14:textId="77777777" w:rsidR="00FB26F9" w:rsidRPr="00FB26F9" w:rsidRDefault="00FB26F9" w:rsidP="00FB26F9">
      <w:pPr>
        <w:jc w:val="both"/>
        <w:rPr>
          <w:snapToGrid w:val="0"/>
          <w:sz w:val="28"/>
          <w:szCs w:val="28"/>
        </w:rPr>
      </w:pPr>
    </w:p>
    <w:p w14:paraId="6BF4D71B" w14:textId="77777777" w:rsidR="00FB26F9" w:rsidRPr="00FB26F9" w:rsidRDefault="00FB26F9" w:rsidP="00FB26F9">
      <w:pPr>
        <w:jc w:val="both"/>
        <w:rPr>
          <w:snapToGrid w:val="0"/>
          <w:sz w:val="28"/>
          <w:szCs w:val="28"/>
        </w:rPr>
      </w:pPr>
    </w:p>
    <w:p w14:paraId="58372C93" w14:textId="77777777" w:rsidR="00FB26F9" w:rsidRPr="00FB26F9" w:rsidRDefault="00FB26F9" w:rsidP="00FB26F9">
      <w:pPr>
        <w:jc w:val="both"/>
        <w:rPr>
          <w:snapToGrid w:val="0"/>
          <w:sz w:val="28"/>
          <w:szCs w:val="28"/>
        </w:rPr>
      </w:pPr>
    </w:p>
    <w:p w14:paraId="42C73A4E" w14:textId="77777777" w:rsidR="00813CC2" w:rsidRDefault="00813CC2" w:rsidP="00FB26F9">
      <w:pPr>
        <w:tabs>
          <w:tab w:val="left" w:pos="5580"/>
          <w:tab w:val="left" w:pos="9498"/>
        </w:tabs>
        <w:ind w:right="-569"/>
      </w:pPr>
    </w:p>
    <w:sectPr w:rsidR="00813CC2" w:rsidSect="00FB26F9">
      <w:pgSz w:w="11906" w:h="16838"/>
      <w:pgMar w:top="709" w:right="851" w:bottom="1134"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FB26F9" w:rsidRDefault="00FB26F9" w:rsidP="00943C6C">
      <w:r>
        <w:separator/>
      </w:r>
    </w:p>
  </w:endnote>
  <w:endnote w:type="continuationSeparator" w:id="0">
    <w:p w14:paraId="6B2DC651" w14:textId="77777777" w:rsidR="00FB26F9" w:rsidRDefault="00FB26F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FB26F9" w:rsidRDefault="00FB26F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FB26F9" w:rsidRDefault="00FB26F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FB26F9" w:rsidRDefault="00FB26F9"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FB26F9" w:rsidRDefault="00FB26F9" w:rsidP="00943C6C">
      <w:r>
        <w:separator/>
      </w:r>
    </w:p>
  </w:footnote>
  <w:footnote w:type="continuationSeparator" w:id="0">
    <w:p w14:paraId="672CAC6D" w14:textId="77777777" w:rsidR="00FB26F9" w:rsidRDefault="00FB26F9"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0"/>
  </w:num>
  <w:num w:numId="4">
    <w:abstractNumId w:val="3"/>
  </w:num>
  <w:num w:numId="5">
    <w:abstractNumId w:val="1"/>
  </w:num>
  <w:num w:numId="6">
    <w:abstractNumId w:val="18"/>
  </w:num>
  <w:num w:numId="7">
    <w:abstractNumId w:val="16"/>
  </w:num>
  <w:num w:numId="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5E2"/>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650D"/>
    <w:rsid w:val="000576CC"/>
    <w:rsid w:val="0006354E"/>
    <w:rsid w:val="00063B63"/>
    <w:rsid w:val="00063D65"/>
    <w:rsid w:val="00066F38"/>
    <w:rsid w:val="0006703C"/>
    <w:rsid w:val="00071C5C"/>
    <w:rsid w:val="00071F90"/>
    <w:rsid w:val="00076D03"/>
    <w:rsid w:val="0008031A"/>
    <w:rsid w:val="0008037F"/>
    <w:rsid w:val="00080BD1"/>
    <w:rsid w:val="00080CA1"/>
    <w:rsid w:val="00085E0C"/>
    <w:rsid w:val="000864D9"/>
    <w:rsid w:val="00090E3E"/>
    <w:rsid w:val="00090E99"/>
    <w:rsid w:val="00093E95"/>
    <w:rsid w:val="00094400"/>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C7CEF"/>
    <w:rsid w:val="000D004C"/>
    <w:rsid w:val="000D10CE"/>
    <w:rsid w:val="000D18D0"/>
    <w:rsid w:val="000D1BBE"/>
    <w:rsid w:val="000D3143"/>
    <w:rsid w:val="000D3A56"/>
    <w:rsid w:val="000D4FE2"/>
    <w:rsid w:val="000D5E31"/>
    <w:rsid w:val="000D615F"/>
    <w:rsid w:val="000D7E22"/>
    <w:rsid w:val="000E169E"/>
    <w:rsid w:val="000E3CE0"/>
    <w:rsid w:val="000F24FD"/>
    <w:rsid w:val="000F6EBF"/>
    <w:rsid w:val="0010047B"/>
    <w:rsid w:val="00100C12"/>
    <w:rsid w:val="001010E9"/>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327B"/>
    <w:rsid w:val="001450C6"/>
    <w:rsid w:val="00145F0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145B"/>
    <w:rsid w:val="001B2506"/>
    <w:rsid w:val="001B2D1D"/>
    <w:rsid w:val="001B793E"/>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83B"/>
    <w:rsid w:val="00251BBF"/>
    <w:rsid w:val="0025255B"/>
    <w:rsid w:val="00252D59"/>
    <w:rsid w:val="00253681"/>
    <w:rsid w:val="00257FF8"/>
    <w:rsid w:val="00260085"/>
    <w:rsid w:val="002611C3"/>
    <w:rsid w:val="0026244D"/>
    <w:rsid w:val="00262F71"/>
    <w:rsid w:val="00264128"/>
    <w:rsid w:val="00264356"/>
    <w:rsid w:val="00264E86"/>
    <w:rsid w:val="0026542A"/>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E7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30C4F"/>
    <w:rsid w:val="00334240"/>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3019"/>
    <w:rsid w:val="003661D4"/>
    <w:rsid w:val="00372223"/>
    <w:rsid w:val="00373F98"/>
    <w:rsid w:val="003768EE"/>
    <w:rsid w:val="00377542"/>
    <w:rsid w:val="00377D75"/>
    <w:rsid w:val="00377D8F"/>
    <w:rsid w:val="00380B7A"/>
    <w:rsid w:val="0038201C"/>
    <w:rsid w:val="00382CCF"/>
    <w:rsid w:val="00383CFD"/>
    <w:rsid w:val="00385012"/>
    <w:rsid w:val="003875A1"/>
    <w:rsid w:val="00392BBA"/>
    <w:rsid w:val="003968FC"/>
    <w:rsid w:val="00397DAE"/>
    <w:rsid w:val="003A0785"/>
    <w:rsid w:val="003A24C0"/>
    <w:rsid w:val="003A34AC"/>
    <w:rsid w:val="003A6995"/>
    <w:rsid w:val="003A7D9E"/>
    <w:rsid w:val="003B01E1"/>
    <w:rsid w:val="003B0EBC"/>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37C1"/>
    <w:rsid w:val="003E4A4B"/>
    <w:rsid w:val="003E5E28"/>
    <w:rsid w:val="003E75B0"/>
    <w:rsid w:val="003F131D"/>
    <w:rsid w:val="003F25F7"/>
    <w:rsid w:val="003F5F2C"/>
    <w:rsid w:val="003F66E3"/>
    <w:rsid w:val="003F73D3"/>
    <w:rsid w:val="00401CA4"/>
    <w:rsid w:val="00406760"/>
    <w:rsid w:val="004101CE"/>
    <w:rsid w:val="00411143"/>
    <w:rsid w:val="00412EFB"/>
    <w:rsid w:val="00415368"/>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01A9"/>
    <w:rsid w:val="00461573"/>
    <w:rsid w:val="004616FB"/>
    <w:rsid w:val="004629B1"/>
    <w:rsid w:val="004638C3"/>
    <w:rsid w:val="00463A29"/>
    <w:rsid w:val="004645C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468D"/>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DED"/>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4D0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320D"/>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25E"/>
    <w:rsid w:val="006B2A7C"/>
    <w:rsid w:val="006B3A2B"/>
    <w:rsid w:val="006B3A8F"/>
    <w:rsid w:val="006B3AD0"/>
    <w:rsid w:val="006B45F8"/>
    <w:rsid w:val="006B55C2"/>
    <w:rsid w:val="006B71ED"/>
    <w:rsid w:val="006C477D"/>
    <w:rsid w:val="006C5B17"/>
    <w:rsid w:val="006C618E"/>
    <w:rsid w:val="006C6C0C"/>
    <w:rsid w:val="006C72B3"/>
    <w:rsid w:val="006C734F"/>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773"/>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5D34"/>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CC2"/>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5C5"/>
    <w:rsid w:val="008562FD"/>
    <w:rsid w:val="00860DFA"/>
    <w:rsid w:val="008637BC"/>
    <w:rsid w:val="00863D76"/>
    <w:rsid w:val="00864A72"/>
    <w:rsid w:val="00865A94"/>
    <w:rsid w:val="008674ED"/>
    <w:rsid w:val="00867F48"/>
    <w:rsid w:val="00871244"/>
    <w:rsid w:val="00871839"/>
    <w:rsid w:val="00871888"/>
    <w:rsid w:val="00874318"/>
    <w:rsid w:val="00876003"/>
    <w:rsid w:val="0087652A"/>
    <w:rsid w:val="008805E1"/>
    <w:rsid w:val="00881968"/>
    <w:rsid w:val="008820AD"/>
    <w:rsid w:val="00882D4C"/>
    <w:rsid w:val="00882DFE"/>
    <w:rsid w:val="008830B9"/>
    <w:rsid w:val="0088337D"/>
    <w:rsid w:val="00883398"/>
    <w:rsid w:val="00883D70"/>
    <w:rsid w:val="00884795"/>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079"/>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EA"/>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82B"/>
    <w:rsid w:val="00A64E90"/>
    <w:rsid w:val="00A6622E"/>
    <w:rsid w:val="00A66868"/>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1B06"/>
    <w:rsid w:val="00AD247C"/>
    <w:rsid w:val="00AD3671"/>
    <w:rsid w:val="00AD3715"/>
    <w:rsid w:val="00AD4534"/>
    <w:rsid w:val="00AD5490"/>
    <w:rsid w:val="00AD6490"/>
    <w:rsid w:val="00AD68FA"/>
    <w:rsid w:val="00AD7CB0"/>
    <w:rsid w:val="00AE10EF"/>
    <w:rsid w:val="00AE1E11"/>
    <w:rsid w:val="00AE29FB"/>
    <w:rsid w:val="00AE4BC1"/>
    <w:rsid w:val="00AE6B37"/>
    <w:rsid w:val="00AE6E7C"/>
    <w:rsid w:val="00AF17A0"/>
    <w:rsid w:val="00AF2173"/>
    <w:rsid w:val="00AF2E5F"/>
    <w:rsid w:val="00AF31C3"/>
    <w:rsid w:val="00AF5882"/>
    <w:rsid w:val="00AF5A14"/>
    <w:rsid w:val="00B021D4"/>
    <w:rsid w:val="00B02261"/>
    <w:rsid w:val="00B050C9"/>
    <w:rsid w:val="00B06245"/>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693E"/>
    <w:rsid w:val="00B276CE"/>
    <w:rsid w:val="00B303AC"/>
    <w:rsid w:val="00B30B2F"/>
    <w:rsid w:val="00B33C76"/>
    <w:rsid w:val="00B340C2"/>
    <w:rsid w:val="00B36F06"/>
    <w:rsid w:val="00B4640B"/>
    <w:rsid w:val="00B46798"/>
    <w:rsid w:val="00B46A64"/>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0792"/>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4BFD"/>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56122"/>
    <w:rsid w:val="00C612FB"/>
    <w:rsid w:val="00C619D5"/>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413"/>
    <w:rsid w:val="00CB65ED"/>
    <w:rsid w:val="00CB6B97"/>
    <w:rsid w:val="00CB702F"/>
    <w:rsid w:val="00CB7DFA"/>
    <w:rsid w:val="00CC04C9"/>
    <w:rsid w:val="00CC1F4E"/>
    <w:rsid w:val="00CC2E9B"/>
    <w:rsid w:val="00CC4320"/>
    <w:rsid w:val="00CC50A7"/>
    <w:rsid w:val="00CD15AF"/>
    <w:rsid w:val="00CD26EA"/>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34D8"/>
    <w:rsid w:val="00D27D2C"/>
    <w:rsid w:val="00D30E55"/>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3D55"/>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6A"/>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A97"/>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309"/>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46D6"/>
    <w:rsid w:val="00E470A0"/>
    <w:rsid w:val="00E5095F"/>
    <w:rsid w:val="00E50E3D"/>
    <w:rsid w:val="00E57E07"/>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2DDA"/>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2E7A"/>
    <w:rsid w:val="00EE3A49"/>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68CA"/>
    <w:rsid w:val="00F27EAF"/>
    <w:rsid w:val="00F3098A"/>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2597"/>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2C4"/>
    <w:rsid w:val="00F877CB"/>
    <w:rsid w:val="00F87892"/>
    <w:rsid w:val="00F9021B"/>
    <w:rsid w:val="00F90AD3"/>
    <w:rsid w:val="00F94A0A"/>
    <w:rsid w:val="00F94C88"/>
    <w:rsid w:val="00F966BE"/>
    <w:rsid w:val="00F97619"/>
    <w:rsid w:val="00F97D8B"/>
    <w:rsid w:val="00FA0AA3"/>
    <w:rsid w:val="00FA41AB"/>
    <w:rsid w:val="00FA427C"/>
    <w:rsid w:val="00FA474F"/>
    <w:rsid w:val="00FA7044"/>
    <w:rsid w:val="00FA7BF5"/>
    <w:rsid w:val="00FB01FB"/>
    <w:rsid w:val="00FB26F9"/>
    <w:rsid w:val="00FB3484"/>
    <w:rsid w:val="00FB4487"/>
    <w:rsid w:val="00FB4778"/>
    <w:rsid w:val="00FB7092"/>
    <w:rsid w:val="00FB75DA"/>
    <w:rsid w:val="00FC0182"/>
    <w:rsid w:val="00FC163B"/>
    <w:rsid w:val="00FC1F59"/>
    <w:rsid w:val="00FC2D1F"/>
    <w:rsid w:val="00FC3A8B"/>
    <w:rsid w:val="00FC41A7"/>
    <w:rsid w:val="00FC5147"/>
    <w:rsid w:val="00FC5872"/>
    <w:rsid w:val="00FC5CAA"/>
    <w:rsid w:val="00FC668B"/>
    <w:rsid w:val="00FC6D45"/>
    <w:rsid w:val="00FD5666"/>
    <w:rsid w:val="00FD5FE0"/>
    <w:rsid w:val="00FE0072"/>
    <w:rsid w:val="00FE1175"/>
    <w:rsid w:val="00FE1472"/>
    <w:rsid w:val="00FE2BC4"/>
    <w:rsid w:val="00FE33F6"/>
    <w:rsid w:val="00FE5157"/>
    <w:rsid w:val="00FE750B"/>
    <w:rsid w:val="00FF2CF6"/>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3"/>
    <w:rsid w:val="00EB2DDA"/>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semiHidden/>
    <w:rsid w:val="00813CC2"/>
  </w:style>
  <w:style w:type="numbering" w:customStyle="1" w:styleId="1670">
    <w:name w:val="Нет списка167"/>
    <w:next w:val="a6"/>
    <w:semiHidden/>
    <w:rsid w:val="00813CC2"/>
  </w:style>
  <w:style w:type="numbering" w:customStyle="1" w:styleId="1680">
    <w:name w:val="Нет списка168"/>
    <w:next w:val="a6"/>
    <w:uiPriority w:val="99"/>
    <w:semiHidden/>
    <w:rsid w:val="00EE3A49"/>
  </w:style>
  <w:style w:type="paragraph" w:customStyle="1" w:styleId="14e">
    <w:name w:val="Абзац списка14"/>
    <w:basedOn w:val="a3"/>
    <w:autoRedefine/>
    <w:rsid w:val="00EE3A49"/>
    <w:pPr>
      <w:jc w:val="center"/>
    </w:pPr>
    <w:rPr>
      <w:snapToGrid w:val="0"/>
      <w:sz w:val="28"/>
      <w:szCs w:val="28"/>
    </w:rPr>
  </w:style>
  <w:style w:type="table" w:customStyle="1" w:styleId="1591">
    <w:name w:val="Сетка таблицы159"/>
    <w:basedOn w:val="a5"/>
    <w:next w:val="af"/>
    <w:uiPriority w:val="39"/>
    <w:rsid w:val="00EE3A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basedOn w:val="a3"/>
    <w:next w:val="affa"/>
    <w:rsid w:val="00B33C76"/>
    <w:pPr>
      <w:spacing w:before="100" w:beforeAutospacing="1" w:after="100" w:afterAutospacing="1"/>
    </w:pPr>
  </w:style>
  <w:style w:type="paragraph" w:customStyle="1" w:styleId="affffff6">
    <w:name w:val="Знак"/>
    <w:basedOn w:val="a3"/>
    <w:rsid w:val="00EE3A49"/>
    <w:pPr>
      <w:spacing w:after="160" w:line="240" w:lineRule="exact"/>
    </w:pPr>
    <w:rPr>
      <w:rFonts w:ascii="Verdana" w:hAnsi="Verdana" w:cs="Verdana"/>
      <w:sz w:val="20"/>
      <w:szCs w:val="20"/>
      <w:lang w:val="en-US" w:eastAsia="en-US"/>
    </w:rPr>
  </w:style>
  <w:style w:type="numbering" w:customStyle="1" w:styleId="1690">
    <w:name w:val="Нет списка169"/>
    <w:next w:val="a6"/>
    <w:uiPriority w:val="99"/>
    <w:semiHidden/>
    <w:rsid w:val="00EE3A49"/>
  </w:style>
  <w:style w:type="numbering" w:customStyle="1" w:styleId="1126">
    <w:name w:val="Нет списка1126"/>
    <w:next w:val="a6"/>
    <w:uiPriority w:val="99"/>
    <w:semiHidden/>
    <w:unhideWhenUsed/>
    <w:rsid w:val="00EE3A49"/>
  </w:style>
  <w:style w:type="paragraph" w:customStyle="1" w:styleId="1fff1">
    <w:name w:val="Знак Знак Знак Знак1"/>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1 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EE3A49"/>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3A49"/>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EE3A49"/>
  </w:style>
  <w:style w:type="character" w:customStyle="1" w:styleId="spellingerror">
    <w:name w:val="spellingerror"/>
    <w:rsid w:val="00EE3A49"/>
  </w:style>
  <w:style w:type="character" w:customStyle="1" w:styleId="contextualspellingandgrammarerror">
    <w:name w:val="contextualspellingandgrammarerror"/>
    <w:rsid w:val="00EE3A49"/>
  </w:style>
  <w:style w:type="paragraph" w:customStyle="1" w:styleId="paragraph">
    <w:name w:val="paragraph"/>
    <w:basedOn w:val="a3"/>
    <w:rsid w:val="00EE3A49"/>
    <w:pPr>
      <w:spacing w:before="100" w:beforeAutospacing="1" w:after="100" w:afterAutospacing="1"/>
    </w:pPr>
  </w:style>
  <w:style w:type="numbering" w:customStyle="1" w:styleId="2311">
    <w:name w:val="Нет списка231"/>
    <w:next w:val="a6"/>
    <w:semiHidden/>
    <w:rsid w:val="00EE3A49"/>
  </w:style>
  <w:style w:type="table" w:customStyle="1" w:styleId="3220">
    <w:name w:val="Сетка таблицы322"/>
    <w:basedOn w:val="a5"/>
    <w:next w:val="af"/>
    <w:uiPriority w:val="39"/>
    <w:rsid w:val="00EE3A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6"/>
    <w:uiPriority w:val="99"/>
    <w:semiHidden/>
    <w:rsid w:val="00EE3A49"/>
  </w:style>
  <w:style w:type="numbering" w:customStyle="1" w:styleId="1700">
    <w:name w:val="Нет списка170"/>
    <w:next w:val="a6"/>
    <w:uiPriority w:val="99"/>
    <w:semiHidden/>
    <w:rsid w:val="00B33C76"/>
  </w:style>
  <w:style w:type="table" w:customStyle="1" w:styleId="1601">
    <w:name w:val="Сетка таблицы160"/>
    <w:basedOn w:val="a5"/>
    <w:next w:val="af"/>
    <w:uiPriority w:val="39"/>
    <w:rsid w:val="00B33C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6"/>
    <w:uiPriority w:val="99"/>
    <w:semiHidden/>
    <w:unhideWhenUsed/>
    <w:rsid w:val="00B33C76"/>
  </w:style>
  <w:style w:type="table" w:customStyle="1" w:styleId="1611">
    <w:name w:val="Сетка таблицы161"/>
    <w:basedOn w:val="a5"/>
    <w:next w:val="af"/>
    <w:uiPriority w:val="39"/>
    <w:rsid w:val="00B33C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B33C76"/>
  </w:style>
  <w:style w:type="table" w:customStyle="1" w:styleId="2330">
    <w:name w:val="Сетка таблицы233"/>
    <w:basedOn w:val="a5"/>
    <w:next w:val="af"/>
    <w:uiPriority w:val="39"/>
    <w:rsid w:val="00B33C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6"/>
    <w:uiPriority w:val="99"/>
    <w:semiHidden/>
    <w:rsid w:val="00AF17A0"/>
  </w:style>
  <w:style w:type="paragraph" w:customStyle="1" w:styleId="15e">
    <w:name w:val="Абзац списка15"/>
    <w:basedOn w:val="a3"/>
    <w:autoRedefine/>
    <w:rsid w:val="00AF17A0"/>
    <w:pPr>
      <w:jc w:val="center"/>
    </w:pPr>
    <w:rPr>
      <w:snapToGrid w:val="0"/>
      <w:sz w:val="28"/>
      <w:szCs w:val="28"/>
    </w:rPr>
  </w:style>
  <w:style w:type="table" w:customStyle="1" w:styleId="1621">
    <w:name w:val="Сетка таблицы162"/>
    <w:basedOn w:val="a5"/>
    <w:next w:val="af"/>
    <w:uiPriority w:val="39"/>
    <w:rsid w:val="00AF17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basedOn w:val="a3"/>
    <w:next w:val="affa"/>
    <w:rsid w:val="00AF17A0"/>
    <w:pPr>
      <w:spacing w:before="100" w:beforeAutospacing="1" w:after="100" w:afterAutospacing="1"/>
    </w:pPr>
  </w:style>
  <w:style w:type="paragraph" w:customStyle="1" w:styleId="affffffd">
    <w:name w:val="Знак"/>
    <w:basedOn w:val="a3"/>
    <w:rsid w:val="00AF17A0"/>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AF17A0"/>
  </w:style>
  <w:style w:type="table" w:customStyle="1" w:styleId="1631">
    <w:name w:val="Сетка таблицы163"/>
    <w:basedOn w:val="a5"/>
    <w:next w:val="af"/>
    <w:uiPriority w:val="39"/>
    <w:rsid w:val="00AF17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F17A0"/>
  </w:style>
  <w:style w:type="table" w:customStyle="1" w:styleId="234">
    <w:name w:val="Сетка таблицы234"/>
    <w:basedOn w:val="a5"/>
    <w:next w:val="af"/>
    <w:uiPriority w:val="39"/>
    <w:rsid w:val="00AF17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unhideWhenUsed/>
    <w:rsid w:val="00334240"/>
  </w:style>
  <w:style w:type="paragraph" w:customStyle="1" w:styleId="pboth">
    <w:name w:val="pboth"/>
    <w:basedOn w:val="a3"/>
    <w:rsid w:val="000C7CEF"/>
    <w:pPr>
      <w:spacing w:before="100" w:beforeAutospacing="1" w:after="100" w:afterAutospacing="1"/>
    </w:pPr>
  </w:style>
  <w:style w:type="paragraph" w:customStyle="1" w:styleId="affffffe">
    <w:name w:val=" Знак Знак Знак Знак Знак Знак Знак Знак Знак Знак Знак Знак"/>
    <w:basedOn w:val="a3"/>
    <w:rsid w:val="00FB26F9"/>
    <w:pPr>
      <w:tabs>
        <w:tab w:val="num" w:pos="360"/>
      </w:tabs>
      <w:spacing w:after="160" w:line="240" w:lineRule="exact"/>
    </w:pPr>
    <w:rPr>
      <w:rFonts w:ascii="Verdana" w:hAnsi="Verdana" w:cs="Verdana"/>
      <w:sz w:val="20"/>
      <w:szCs w:val="20"/>
      <w:lang w:val="en-US" w:eastAsia="en-US"/>
    </w:rPr>
  </w:style>
  <w:style w:type="numbering" w:customStyle="1" w:styleId="175">
    <w:name w:val="Нет списка175"/>
    <w:next w:val="a6"/>
    <w:uiPriority w:val="99"/>
    <w:semiHidden/>
    <w:rsid w:val="00FB26F9"/>
  </w:style>
  <w:style w:type="paragraph" w:customStyle="1" w:styleId="ListParagraph">
    <w:name w:val="List Paragraph"/>
    <w:basedOn w:val="a3"/>
    <w:autoRedefine/>
    <w:rsid w:val="00FB26F9"/>
    <w:pPr>
      <w:jc w:val="center"/>
    </w:pPr>
    <w:rPr>
      <w:snapToGrid w:val="0"/>
      <w:sz w:val="28"/>
      <w:szCs w:val="28"/>
    </w:rPr>
  </w:style>
  <w:style w:type="table" w:customStyle="1" w:styleId="1641">
    <w:name w:val="Сетка таблицы164"/>
    <w:basedOn w:val="a5"/>
    <w:next w:val="af"/>
    <w:uiPriority w:val="39"/>
    <w:rsid w:val="00FB26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
    <w:basedOn w:val="a3"/>
    <w:next w:val="affa"/>
    <w:rsid w:val="00FB26F9"/>
    <w:pPr>
      <w:spacing w:before="100" w:beforeAutospacing="1" w:after="100" w:afterAutospacing="1"/>
    </w:pPr>
  </w:style>
  <w:style w:type="paragraph" w:customStyle="1" w:styleId="afffffff0">
    <w:name w:val=" Знак"/>
    <w:basedOn w:val="a3"/>
    <w:rsid w:val="00FB26F9"/>
    <w:pPr>
      <w:spacing w:after="160" w:line="240" w:lineRule="exact"/>
    </w:pPr>
    <w:rPr>
      <w:rFonts w:ascii="Verdana" w:hAnsi="Verdana" w:cs="Verdana"/>
      <w:sz w:val="20"/>
      <w:szCs w:val="20"/>
      <w:lang w:val="en-US" w:eastAsia="en-US"/>
    </w:rPr>
  </w:style>
  <w:style w:type="numbering" w:customStyle="1" w:styleId="176">
    <w:name w:val="Нет списка176"/>
    <w:next w:val="a6"/>
    <w:uiPriority w:val="99"/>
    <w:semiHidden/>
    <w:unhideWhenUsed/>
    <w:rsid w:val="00FB26F9"/>
  </w:style>
  <w:style w:type="table" w:customStyle="1" w:styleId="1651">
    <w:name w:val="Сетка таблицы165"/>
    <w:basedOn w:val="a5"/>
    <w:next w:val="af"/>
    <w:uiPriority w:val="39"/>
    <w:rsid w:val="00FB2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FB26F9"/>
  </w:style>
  <w:style w:type="table" w:customStyle="1" w:styleId="235">
    <w:name w:val="Сетка таблицы235"/>
    <w:basedOn w:val="a5"/>
    <w:next w:val="af"/>
    <w:uiPriority w:val="39"/>
    <w:rsid w:val="00FB26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087405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10546505">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5389517">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54502576">
      <w:bodyDiv w:val="1"/>
      <w:marLeft w:val="0"/>
      <w:marRight w:val="0"/>
      <w:marTop w:val="0"/>
      <w:marBottom w:val="0"/>
      <w:divBdr>
        <w:top w:val="none" w:sz="0" w:space="0" w:color="auto"/>
        <w:left w:val="none" w:sz="0" w:space="0" w:color="auto"/>
        <w:bottom w:val="none" w:sz="0" w:space="0" w:color="auto"/>
        <w:right w:val="none" w:sz="0" w:space="0" w:color="auto"/>
      </w:divBdr>
    </w:div>
    <w:div w:id="1064067463">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02661382">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5115756">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3751017">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394355296">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6587977">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2995336">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68344257">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7842264">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456416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3054163">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15812</TotalTime>
  <Pages>16</Pages>
  <Words>4575</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153</cp:revision>
  <cp:lastPrinted>2020-10-02T03:05:00Z</cp:lastPrinted>
  <dcterms:created xsi:type="dcterms:W3CDTF">2019-12-23T03:40:00Z</dcterms:created>
  <dcterms:modified xsi:type="dcterms:W3CDTF">2020-10-02T03:07:00Z</dcterms:modified>
</cp:coreProperties>
</file>