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357FD7C5" w:rsidR="001450C6" w:rsidRPr="005F2917" w:rsidRDefault="001450C6" w:rsidP="001450C6">
      <w:pPr>
        <w:tabs>
          <w:tab w:val="left" w:pos="540"/>
        </w:tabs>
        <w:jc w:val="center"/>
        <w:rPr>
          <w:b/>
        </w:rPr>
      </w:pPr>
      <w:r w:rsidRPr="00C73561">
        <w:rPr>
          <w:b/>
        </w:rPr>
        <w:t xml:space="preserve">ПРОТОКОЛ № </w:t>
      </w:r>
      <w:r w:rsidR="00FF468A">
        <w:rPr>
          <w:b/>
        </w:rPr>
        <w:t>6</w:t>
      </w:r>
      <w:r w:rsidR="00D41C91">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187CC9C1" w:rsidR="00C1453D" w:rsidRPr="00C73561" w:rsidRDefault="00D41C91" w:rsidP="00C1453D">
      <w:pPr>
        <w:tabs>
          <w:tab w:val="left" w:pos="8619"/>
        </w:tabs>
        <w:jc w:val="both"/>
      </w:pPr>
      <w:r>
        <w:t>13</w:t>
      </w:r>
      <w:r w:rsidR="007407D0" w:rsidRPr="00C73561">
        <w:t>.</w:t>
      </w:r>
      <w:r w:rsidR="00FF468A">
        <w:t>10</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552A7463" w:rsidR="001450C6" w:rsidRPr="004601A9" w:rsidRDefault="001450C6" w:rsidP="001450C6">
      <w:pPr>
        <w:jc w:val="both"/>
        <w:rPr>
          <w:b/>
          <w:bCs/>
        </w:rPr>
      </w:pPr>
      <w:r w:rsidRPr="004601A9">
        <w:t xml:space="preserve">Секретарь – </w:t>
      </w:r>
      <w:r w:rsidR="00C307DF" w:rsidRPr="004601A9">
        <w:rPr>
          <w:b/>
          <w:bCs/>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441D2D5C"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837431" w:rsidRPr="00FF1AE8">
        <w:rPr>
          <w:bCs/>
        </w:rPr>
        <w:t xml:space="preserve">Зинченко М.В., </w:t>
      </w:r>
      <w:proofErr w:type="spellStart"/>
      <w:r w:rsidR="00BB1333" w:rsidRPr="00FF1AE8">
        <w:rPr>
          <w:bCs/>
        </w:rPr>
        <w:t>Кулебакин</w:t>
      </w:r>
      <w:proofErr w:type="spellEnd"/>
      <w:r w:rsidR="00BB1333" w:rsidRPr="00FF1AE8">
        <w:rPr>
          <w:bCs/>
        </w:rPr>
        <w:t xml:space="preserve"> С.В.</w:t>
      </w:r>
      <w:r w:rsidR="00B554C2" w:rsidRPr="00FF1AE8">
        <w:rPr>
          <w:bCs/>
        </w:rPr>
        <w:t xml:space="preserve">, </w:t>
      </w:r>
      <w:r w:rsidR="00C1138A" w:rsidRPr="00FF1AE8">
        <w:rPr>
          <w:bCs/>
        </w:rPr>
        <w:t>Гусельщиков Э.Б.</w:t>
      </w:r>
      <w:bookmarkEnd w:id="0"/>
      <w:r w:rsidR="004A12BD" w:rsidRPr="00FF1AE8">
        <w:rPr>
          <w:bCs/>
        </w:rPr>
        <w:t xml:space="preserve">, Игонин С.Е., </w:t>
      </w:r>
      <w:r w:rsidR="00D41C91">
        <w:rPr>
          <w:bCs/>
        </w:rPr>
        <w:br/>
      </w:r>
      <w:r w:rsidR="004A12BD" w:rsidRPr="00FF1AE8">
        <w:rPr>
          <w:bCs/>
        </w:rPr>
        <w:t>Полякова Ю.А. (с правом совещательного голоса (не принимает участие в голосовании)).</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F62A8B9" w14:textId="43600E16" w:rsidR="002C7116" w:rsidRPr="00FF1AE8" w:rsidRDefault="000D3A56" w:rsidP="001C1D17">
      <w:pPr>
        <w:jc w:val="both"/>
        <w:rPr>
          <w:bCs/>
        </w:rPr>
      </w:pPr>
      <w:r w:rsidRPr="00FF1AE8">
        <w:rPr>
          <w:b/>
        </w:rPr>
        <w:t>Бушуева О.В</w:t>
      </w:r>
      <w:r w:rsidR="000B56FE" w:rsidRPr="00FF1AE8">
        <w:rPr>
          <w:b/>
        </w:rPr>
        <w:t>.</w:t>
      </w:r>
      <w:r w:rsidR="000B56FE" w:rsidRPr="00FF1AE8">
        <w:rPr>
          <w:bCs/>
        </w:rPr>
        <w:t xml:space="preserve"> – начальник </w:t>
      </w:r>
      <w:proofErr w:type="spellStart"/>
      <w:r w:rsidR="00F87892" w:rsidRPr="00FF1AE8">
        <w:rPr>
          <w:bCs/>
        </w:rPr>
        <w:t>контрольно</w:t>
      </w:r>
      <w:proofErr w:type="spellEnd"/>
      <w:r w:rsidR="00F87892" w:rsidRPr="00FF1AE8">
        <w:rPr>
          <w:bCs/>
        </w:rPr>
        <w:t xml:space="preserve"> – правового управления</w:t>
      </w:r>
      <w:r w:rsidR="00BB1333" w:rsidRPr="00FF1AE8">
        <w:rPr>
          <w:bCs/>
        </w:rPr>
        <w:t xml:space="preserve"> </w:t>
      </w:r>
      <w:r w:rsidR="00F30994" w:rsidRPr="00FF1AE8">
        <w:rPr>
          <w:bCs/>
        </w:rPr>
        <w:t>Р</w:t>
      </w:r>
      <w:r w:rsidR="000B56FE" w:rsidRPr="00FF1AE8">
        <w:rPr>
          <w:bCs/>
        </w:rPr>
        <w:t xml:space="preserve">егиональной энергетической комиссии </w:t>
      </w:r>
      <w:r w:rsidR="004262E6" w:rsidRPr="00FF1AE8">
        <w:rPr>
          <w:bCs/>
        </w:rPr>
        <w:t>Кузбасса</w:t>
      </w:r>
      <w:r w:rsidR="000B56FE" w:rsidRPr="00FF1AE8">
        <w:rPr>
          <w:bCs/>
        </w:rPr>
        <w:t>;</w:t>
      </w:r>
    </w:p>
    <w:p w14:paraId="39C1ECB7" w14:textId="678F2819" w:rsidR="00D41C91" w:rsidRPr="00FF1AE8" w:rsidRDefault="00D41C91" w:rsidP="00D41C91">
      <w:pPr>
        <w:jc w:val="both"/>
        <w:rPr>
          <w:bCs/>
        </w:rPr>
      </w:pPr>
      <w:r>
        <w:rPr>
          <w:b/>
        </w:rPr>
        <w:t xml:space="preserve">Рюмшина М.Н. – </w:t>
      </w:r>
      <w:r w:rsidRPr="00D41C91">
        <w:rPr>
          <w:bCs/>
        </w:rPr>
        <w:t xml:space="preserve">начальник отдела </w:t>
      </w:r>
      <w:r>
        <w:rPr>
          <w:bCs/>
        </w:rPr>
        <w:t xml:space="preserve">ценообразования транспортных и социально – значимых услуг </w:t>
      </w:r>
      <w:r w:rsidRPr="00FF1AE8">
        <w:rPr>
          <w:bCs/>
        </w:rPr>
        <w:t>Региональной энергетической комиссии Кузбасса</w:t>
      </w:r>
      <w:r>
        <w:rPr>
          <w:bCs/>
        </w:rPr>
        <w:t>.</w:t>
      </w:r>
    </w:p>
    <w:p w14:paraId="6BB509BB" w14:textId="5FA3005F" w:rsidR="00747B04" w:rsidRPr="00D41C91" w:rsidRDefault="00747B04" w:rsidP="00DA22E9">
      <w:pPr>
        <w:jc w:val="both"/>
        <w:rPr>
          <w:bCs/>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D41C91" w:rsidRPr="00524D6E" w14:paraId="090E03A0" w14:textId="77777777" w:rsidTr="005001DD">
        <w:trPr>
          <w:trHeight w:val="244"/>
          <w:jc w:val="center"/>
        </w:trPr>
        <w:tc>
          <w:tcPr>
            <w:tcW w:w="621" w:type="dxa"/>
            <w:shd w:val="clear" w:color="auto" w:fill="auto"/>
            <w:vAlign w:val="center"/>
          </w:tcPr>
          <w:p w14:paraId="5E29A3B5" w14:textId="53036FC1" w:rsidR="00D41C91" w:rsidRDefault="00D41C91" w:rsidP="00D41C91">
            <w:pPr>
              <w:jc w:val="center"/>
            </w:pPr>
            <w:r>
              <w:t>1.</w:t>
            </w:r>
          </w:p>
        </w:tc>
        <w:tc>
          <w:tcPr>
            <w:tcW w:w="8806" w:type="dxa"/>
            <w:shd w:val="clear" w:color="auto" w:fill="auto"/>
          </w:tcPr>
          <w:p w14:paraId="7E7A3695" w14:textId="55262B61" w:rsidR="00D41C91" w:rsidRPr="00B52DA4" w:rsidRDefault="00D41C91" w:rsidP="00D41C91">
            <w:pPr>
              <w:jc w:val="both"/>
              <w:rPr>
                <w:bCs/>
              </w:rPr>
            </w:pPr>
            <w:r w:rsidRPr="00D566BD">
              <w:t>О внесении изменений в постановление региональной</w:t>
            </w:r>
            <w:r>
              <w:t xml:space="preserve"> </w:t>
            </w:r>
            <w:r w:rsidRPr="00D566BD">
              <w:t>энергетической комиссии Кемеровской области от 20.12.2019 № 725</w:t>
            </w:r>
            <w:r>
              <w:t xml:space="preserve"> </w:t>
            </w:r>
            <w:r w:rsidRPr="00D566BD">
              <w:t>«Об установлении долгосрочных тарифов ООО «Сибирская тепловая компания» на тепловую энергию, реализуемую на потребительском рынке г. Киселевска, на 2020-2022 годы» в части 2021 года</w:t>
            </w:r>
          </w:p>
        </w:tc>
      </w:tr>
      <w:tr w:rsidR="00D41C91" w:rsidRPr="00524D6E" w14:paraId="061E26D2" w14:textId="77777777" w:rsidTr="005001DD">
        <w:trPr>
          <w:trHeight w:val="244"/>
          <w:jc w:val="center"/>
        </w:trPr>
        <w:tc>
          <w:tcPr>
            <w:tcW w:w="621" w:type="dxa"/>
            <w:shd w:val="clear" w:color="auto" w:fill="auto"/>
            <w:vAlign w:val="center"/>
          </w:tcPr>
          <w:p w14:paraId="40BB5776" w14:textId="13676DB4" w:rsidR="00D41C91" w:rsidRDefault="00D41C91" w:rsidP="00D41C91">
            <w:pPr>
              <w:jc w:val="center"/>
            </w:pPr>
            <w:r>
              <w:t>2.</w:t>
            </w:r>
          </w:p>
        </w:tc>
        <w:tc>
          <w:tcPr>
            <w:tcW w:w="8806" w:type="dxa"/>
            <w:shd w:val="clear" w:color="auto" w:fill="auto"/>
          </w:tcPr>
          <w:p w14:paraId="6E171218" w14:textId="2FDA1D4F" w:rsidR="00D41C91" w:rsidRPr="00F5457C" w:rsidRDefault="00D41C91" w:rsidP="00D41C91">
            <w:pPr>
              <w:jc w:val="both"/>
              <w:rPr>
                <w:color w:val="000000"/>
                <w:kern w:val="32"/>
              </w:rPr>
            </w:pPr>
            <w:r w:rsidRPr="00D566BD">
              <w:t>О внесении изменений в постановление региональной энергетической комиссии Кемеровской области от 20.12.2019 № 726</w:t>
            </w:r>
            <w:r w:rsidRPr="00D566BD">
              <w:br/>
              <w:t>«Об утверждении производственной программы в сфере горячего водоснабжения и об установлении долгосрочных тарифов</w:t>
            </w:r>
            <w:r>
              <w:t xml:space="preserve"> </w:t>
            </w:r>
            <w:r w:rsidRPr="00D566BD">
              <w:t>ООО «Сибирская тепловая компания» на горячую воду в закрытой системе горячего водоснабжения, реализуемую на потребительском рынке г. Киселевска, на 2020-2022 годы», в части 2021 года</w:t>
            </w:r>
          </w:p>
        </w:tc>
      </w:tr>
      <w:tr w:rsidR="00D41C91" w:rsidRPr="00524D6E" w14:paraId="1A106E33" w14:textId="77777777" w:rsidTr="005001DD">
        <w:trPr>
          <w:trHeight w:val="244"/>
          <w:jc w:val="center"/>
        </w:trPr>
        <w:tc>
          <w:tcPr>
            <w:tcW w:w="621" w:type="dxa"/>
            <w:shd w:val="clear" w:color="auto" w:fill="auto"/>
            <w:vAlign w:val="center"/>
          </w:tcPr>
          <w:p w14:paraId="7B114997" w14:textId="2D98B364" w:rsidR="00D41C91" w:rsidRDefault="00D41C91" w:rsidP="00D41C91">
            <w:pPr>
              <w:jc w:val="center"/>
            </w:pPr>
            <w:r>
              <w:t>3.</w:t>
            </w:r>
          </w:p>
        </w:tc>
        <w:tc>
          <w:tcPr>
            <w:tcW w:w="8806" w:type="dxa"/>
            <w:shd w:val="clear" w:color="auto" w:fill="auto"/>
          </w:tcPr>
          <w:p w14:paraId="61411D5D" w14:textId="5626C7A9" w:rsidR="00D41C91" w:rsidRPr="00F5457C" w:rsidRDefault="00D41C91" w:rsidP="00D41C91">
            <w:pPr>
              <w:jc w:val="both"/>
              <w:rPr>
                <w:color w:val="000000"/>
                <w:kern w:val="32"/>
              </w:rPr>
            </w:pPr>
            <w:r w:rsidRPr="00D1471A">
              <w:t>Об установлении предельных максимальных тарифов</w:t>
            </w:r>
            <w:r>
              <w:t xml:space="preserve"> </w:t>
            </w:r>
            <w:r w:rsidRPr="00D1471A">
              <w:t>на транспортные услуги, оказываемые на подъездных железнодорожных путях</w:t>
            </w:r>
            <w:r>
              <w:br/>
            </w:r>
            <w:r w:rsidRPr="00D1471A">
              <w:t>ООО «</w:t>
            </w:r>
            <w:proofErr w:type="spellStart"/>
            <w:r w:rsidRPr="00D1471A">
              <w:t>Беловопромжелдортанс</w:t>
            </w:r>
            <w:proofErr w:type="spellEnd"/>
            <w:r w:rsidRPr="00D1471A">
              <w:t>»</w:t>
            </w:r>
          </w:p>
        </w:tc>
      </w:tr>
    </w:tbl>
    <w:p w14:paraId="4142520D" w14:textId="77777777" w:rsidR="00D41C91" w:rsidRDefault="00D41C91" w:rsidP="00B554C2">
      <w:pPr>
        <w:ind w:firstLine="709"/>
        <w:jc w:val="both"/>
        <w:rPr>
          <w:b/>
        </w:rPr>
      </w:pPr>
    </w:p>
    <w:p w14:paraId="538008C7" w14:textId="7A0231ED" w:rsidR="00B554C2" w:rsidRDefault="00BF0E58" w:rsidP="00B554C2">
      <w:pPr>
        <w:ind w:firstLine="709"/>
        <w:jc w:val="both"/>
        <w:rPr>
          <w:bCs/>
        </w:rPr>
      </w:pPr>
      <w:r>
        <w:rPr>
          <w:b/>
        </w:rPr>
        <w:t>Малюта Д.В</w:t>
      </w:r>
      <w:r w:rsidR="001343AE">
        <w:rPr>
          <w:b/>
        </w:rPr>
        <w:t>.</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2BE59B3A" w14:textId="77777777" w:rsidR="00D41C91" w:rsidRDefault="00D41C91" w:rsidP="00710271">
      <w:pPr>
        <w:ind w:firstLine="709"/>
        <w:jc w:val="both"/>
        <w:rPr>
          <w:bCs/>
        </w:rPr>
        <w:sectPr w:rsidR="00D41C91" w:rsidSect="00422020">
          <w:footerReference w:type="even" r:id="rId8"/>
          <w:footerReference w:type="default" r:id="rId9"/>
          <w:pgSz w:w="11906" w:h="16838"/>
          <w:pgMar w:top="709" w:right="851" w:bottom="709" w:left="1134" w:header="720" w:footer="397" w:gutter="0"/>
          <w:cols w:space="720"/>
          <w:docGrid w:linePitch="326"/>
        </w:sectPr>
      </w:pPr>
    </w:p>
    <w:p w14:paraId="60314A83" w14:textId="021CF4BD" w:rsidR="00710271" w:rsidRPr="00D41C91" w:rsidRDefault="00F4075B" w:rsidP="00710271">
      <w:pPr>
        <w:ind w:firstLine="709"/>
        <w:jc w:val="both"/>
        <w:rPr>
          <w:b/>
        </w:rPr>
      </w:pPr>
      <w:r w:rsidRPr="00B554C2">
        <w:rPr>
          <w:bCs/>
        </w:rPr>
        <w:lastRenderedPageBreak/>
        <w:t xml:space="preserve">Вопрос 1 </w:t>
      </w:r>
      <w:bookmarkStart w:id="1" w:name="_Hlk31814456"/>
      <w:r w:rsidR="006B13C7" w:rsidRPr="00D41C91">
        <w:rPr>
          <w:b/>
        </w:rPr>
        <w:t>«</w:t>
      </w:r>
      <w:r w:rsidR="00D41C91" w:rsidRPr="00D41C91">
        <w:rPr>
          <w:b/>
        </w:rPr>
        <w:t>О внесении изменений в постановление региональной энергетической комиссии Кемеровской области от 20.12.2019 № 725 «Об установлении долгосрочных тарифов ООО «Сибирская тепловая компания» на тепловую энергию, реализуемую на потребительском рынке г. Киселевска, на 2020-2022 годы» в части 2021 года</w:t>
      </w:r>
      <w:r w:rsidR="006B13C7" w:rsidRPr="00D41C91">
        <w:rPr>
          <w:b/>
        </w:rPr>
        <w:t>».</w:t>
      </w:r>
      <w:bookmarkEnd w:id="1"/>
    </w:p>
    <w:p w14:paraId="6883F680" w14:textId="77777777" w:rsidR="00710271" w:rsidRDefault="00710271" w:rsidP="00710271">
      <w:pPr>
        <w:ind w:firstLine="709"/>
        <w:jc w:val="both"/>
        <w:rPr>
          <w:b/>
        </w:rPr>
      </w:pPr>
    </w:p>
    <w:p w14:paraId="75AF2CDE" w14:textId="46240C56" w:rsidR="004A12BD" w:rsidRDefault="00420CA8" w:rsidP="002151D3">
      <w:pPr>
        <w:ind w:firstLine="567"/>
        <w:jc w:val="both"/>
        <w:rPr>
          <w:bCs/>
        </w:rPr>
      </w:pPr>
      <w:r>
        <w:rPr>
          <w:bCs/>
        </w:rPr>
        <w:t xml:space="preserve">Докладчик </w:t>
      </w:r>
      <w:r w:rsidR="00D41C91">
        <w:rPr>
          <w:b/>
        </w:rPr>
        <w:t xml:space="preserve">Ермак Н.В. </w:t>
      </w:r>
      <w:r w:rsidR="00A93BE2">
        <w:rPr>
          <w:bCs/>
        </w:rPr>
        <w:t>согласно экспертному заключению (приложение № 1 к настоящему протоколу) предлага</w:t>
      </w:r>
      <w:r w:rsidR="000C7972">
        <w:rPr>
          <w:bCs/>
        </w:rPr>
        <w:t>ет</w:t>
      </w:r>
      <w:r w:rsidR="002151D3">
        <w:rPr>
          <w:bCs/>
        </w:rPr>
        <w:t xml:space="preserve"> </w:t>
      </w:r>
    </w:p>
    <w:p w14:paraId="1878C045" w14:textId="5EE039D7" w:rsidR="00FA7BF5" w:rsidRDefault="00FA7BF5" w:rsidP="00B52DA4">
      <w:pPr>
        <w:ind w:firstLine="709"/>
        <w:jc w:val="both"/>
        <w:rPr>
          <w:bCs/>
        </w:rPr>
      </w:pPr>
    </w:p>
    <w:p w14:paraId="5F4B3FC8" w14:textId="77777777" w:rsidR="000C7972" w:rsidRPr="000C7972" w:rsidRDefault="000C7972" w:rsidP="0037389B">
      <w:pPr>
        <w:numPr>
          <w:ilvl w:val="0"/>
          <w:numId w:val="9"/>
        </w:numPr>
        <w:tabs>
          <w:tab w:val="left" w:pos="709"/>
        </w:tabs>
        <w:ind w:left="0" w:firstLine="709"/>
        <w:jc w:val="both"/>
        <w:rPr>
          <w:bCs/>
        </w:rPr>
      </w:pPr>
      <w:r w:rsidRPr="000C7972">
        <w:rPr>
          <w:bCs/>
        </w:rPr>
        <w:t>Внести в постановление региональной энергетической комиссии Кемеровской области от 20.12.2019 № 725 «Об установлении долгосрочных параметров регулирования и долгосрочных тарифов на тепловую энергию, реализуемую ООО «Сибирская тепловая компания» на потребительском рынке г. Киселевска, на 2020-2022 годы» следующие изменения:</w:t>
      </w:r>
    </w:p>
    <w:p w14:paraId="64DAB591" w14:textId="6451A72F" w:rsidR="000C7972" w:rsidRPr="000C7972" w:rsidRDefault="000C7972" w:rsidP="000C7972">
      <w:pPr>
        <w:tabs>
          <w:tab w:val="left" w:pos="709"/>
        </w:tabs>
        <w:jc w:val="both"/>
        <w:rPr>
          <w:bCs/>
        </w:rPr>
      </w:pPr>
      <w:r w:rsidRPr="000C7972">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5747AAE" w14:textId="647D65DC" w:rsidR="000C7972" w:rsidRPr="000C7972" w:rsidRDefault="000C7972" w:rsidP="000C7972">
      <w:pPr>
        <w:ind w:firstLine="709"/>
        <w:jc w:val="both"/>
        <w:rPr>
          <w:bCs/>
        </w:rPr>
      </w:pPr>
      <w:r w:rsidRPr="000C7972">
        <w:rPr>
          <w:bCs/>
        </w:rPr>
        <w:t>1.2. Приложение изложить в новой редакции, согласно приложению</w:t>
      </w:r>
      <w:r>
        <w:rPr>
          <w:bCs/>
        </w:rPr>
        <w:t xml:space="preserve"> № 2</w:t>
      </w:r>
      <w:r w:rsidRPr="000C7972">
        <w:rPr>
          <w:bCs/>
        </w:rPr>
        <w:t xml:space="preserve"> к настоящему </w:t>
      </w:r>
      <w:r>
        <w:rPr>
          <w:bCs/>
        </w:rPr>
        <w:t>протоколу</w:t>
      </w:r>
      <w:r w:rsidRPr="000C7972">
        <w:rPr>
          <w:bCs/>
        </w:rPr>
        <w:t>.</w:t>
      </w:r>
    </w:p>
    <w:p w14:paraId="756A0788" w14:textId="296E8564" w:rsidR="00DD7019" w:rsidRDefault="00DD7019" w:rsidP="00B52DA4">
      <w:pPr>
        <w:ind w:firstLine="709"/>
        <w:jc w:val="both"/>
        <w:rPr>
          <w:bCs/>
        </w:rPr>
      </w:pPr>
    </w:p>
    <w:p w14:paraId="100025D2" w14:textId="3AE9E2EE" w:rsidR="000C7972" w:rsidRDefault="000C7972" w:rsidP="00B52DA4">
      <w:pPr>
        <w:ind w:firstLine="709"/>
        <w:jc w:val="both"/>
        <w:rPr>
          <w:bCs/>
        </w:rPr>
      </w:pPr>
      <w:r>
        <w:rPr>
          <w:bCs/>
        </w:rPr>
        <w:t>Отмечено, что в деле имеется письменное обращение (исх. № 12/10-ПЭО от 12.10.2020) за подписью генерального директора ООО «СТК» О.В. Катиной с просьбой рассмотреть вопрос без участия представителей предприятия. С уровнем тарифов на тепловую энергию согласны.</w:t>
      </w:r>
    </w:p>
    <w:p w14:paraId="39B3965C" w14:textId="77777777" w:rsidR="000C7972" w:rsidRDefault="000C7972" w:rsidP="00B52DA4">
      <w:pPr>
        <w:ind w:firstLine="709"/>
        <w:jc w:val="both"/>
        <w:rPr>
          <w:bCs/>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1E447438" w:rsidR="00820725" w:rsidRDefault="00820725" w:rsidP="00820725">
      <w:pPr>
        <w:ind w:firstLine="709"/>
        <w:jc w:val="both"/>
        <w:rPr>
          <w:b/>
        </w:rPr>
      </w:pPr>
    </w:p>
    <w:p w14:paraId="6F3D9AF4" w14:textId="77777777" w:rsidR="000C7972" w:rsidRDefault="000C7972" w:rsidP="000C7972">
      <w:pPr>
        <w:ind w:firstLine="709"/>
        <w:jc w:val="both"/>
        <w:rPr>
          <w:b/>
        </w:rPr>
      </w:pPr>
      <w:r w:rsidRPr="00312424">
        <w:rPr>
          <w:b/>
        </w:rPr>
        <w:t>Голосовали «ЗА» –</w:t>
      </w:r>
      <w:r>
        <w:rPr>
          <w:b/>
        </w:rPr>
        <w:t xml:space="preserve"> единогласно.</w:t>
      </w:r>
    </w:p>
    <w:p w14:paraId="432B4D34" w14:textId="77777777" w:rsidR="000C7972" w:rsidRDefault="000C7972" w:rsidP="00820725">
      <w:pPr>
        <w:ind w:firstLine="709"/>
        <w:jc w:val="both"/>
        <w:rPr>
          <w:b/>
        </w:rPr>
      </w:pPr>
    </w:p>
    <w:p w14:paraId="5E79998B" w14:textId="4860DC21" w:rsidR="00CA2E99" w:rsidRPr="000C7972" w:rsidRDefault="00924865" w:rsidP="00A46FDC">
      <w:pPr>
        <w:ind w:firstLine="709"/>
        <w:jc w:val="both"/>
        <w:rPr>
          <w:b/>
        </w:rPr>
      </w:pPr>
      <w:r w:rsidRPr="00710271">
        <w:rPr>
          <w:bCs/>
        </w:rPr>
        <w:t xml:space="preserve">Вопрос 2. </w:t>
      </w:r>
      <w:r w:rsidRPr="000C7972">
        <w:rPr>
          <w:b/>
        </w:rPr>
        <w:t>«</w:t>
      </w:r>
      <w:r w:rsidR="000C7972" w:rsidRPr="000C7972">
        <w:rPr>
          <w:b/>
        </w:rPr>
        <w:t>О внесении изменений в постановление региональной энергетической комиссии Кемеровской области от 20.12.2019 № 726</w:t>
      </w:r>
      <w:r w:rsidR="000C7972" w:rsidRPr="000C7972">
        <w:rPr>
          <w:b/>
        </w:rPr>
        <w:br/>
        <w:t>«Об утверждении производственной программы в сфере горячего водоснабжения и об установлении долгосрочных тарифов ООО «Сибирская тепловая компания» на горячую воду в закрытой системе горячего водоснабжения, реализуемую на потребительском рынке г. Киселевска, на 2020-2022 годы», в части 2021 года</w:t>
      </w:r>
      <w:r w:rsidR="005D5CAA" w:rsidRPr="000C7972">
        <w:rPr>
          <w:b/>
        </w:rPr>
        <w:t>»</w:t>
      </w:r>
    </w:p>
    <w:p w14:paraId="10B4CAA0" w14:textId="3305D7EC" w:rsidR="00CA2E99" w:rsidRDefault="00CA2E99" w:rsidP="00CA2E99">
      <w:pPr>
        <w:ind w:firstLine="709"/>
        <w:jc w:val="both"/>
        <w:rPr>
          <w:b/>
          <w:color w:val="FF0000"/>
          <w:highlight w:val="yellow"/>
        </w:rPr>
      </w:pPr>
    </w:p>
    <w:p w14:paraId="618B9DC3" w14:textId="77777777" w:rsidR="000C7972" w:rsidRDefault="000C7972" w:rsidP="000C7972">
      <w:pPr>
        <w:ind w:firstLine="567"/>
        <w:jc w:val="both"/>
        <w:rPr>
          <w:bCs/>
        </w:rPr>
      </w:pPr>
      <w:r>
        <w:rPr>
          <w:bCs/>
        </w:rPr>
        <w:t xml:space="preserve">Докладчик </w:t>
      </w:r>
      <w:r>
        <w:rPr>
          <w:b/>
        </w:rPr>
        <w:t xml:space="preserve">Ермак Н.В. </w:t>
      </w:r>
      <w:r>
        <w:rPr>
          <w:bCs/>
        </w:rPr>
        <w:t>согласно экспертному заключению (приложение № 3 к настоящему протоколу) предлагает:</w:t>
      </w:r>
    </w:p>
    <w:p w14:paraId="07E16E83" w14:textId="77777777" w:rsidR="000C7972" w:rsidRDefault="000C7972" w:rsidP="000C7972">
      <w:pPr>
        <w:ind w:firstLine="567"/>
        <w:jc w:val="both"/>
        <w:rPr>
          <w:bCs/>
        </w:rPr>
      </w:pPr>
    </w:p>
    <w:p w14:paraId="424C67CC" w14:textId="44303155" w:rsidR="000C7972" w:rsidRPr="000C7972" w:rsidRDefault="000C7972" w:rsidP="000C7972">
      <w:pPr>
        <w:ind w:firstLine="851"/>
        <w:jc w:val="both"/>
        <w:rPr>
          <w:bCs/>
        </w:rPr>
      </w:pPr>
      <w:r w:rsidRPr="000C7972">
        <w:rPr>
          <w:bCs/>
        </w:rPr>
        <w:t>1. Внести в постановление региональной энергетической комиссии Кемеровской области от 20.12.2019 № 726 «Об утверждении производственной программы в сфере горячего водоснабжения и об установлении долгосрочных тарифов ООО «Сибирская тепловая компания» на горячую воду в закрытой системе горячего водоснабжения, реализуемую на потребительском рынке г. Киселевска, на 2020-2022 годы» (в редакции постановления региональной энергетической комиссии Кемеровской области от 30.12.2019 № 887) следующие изменения:</w:t>
      </w:r>
    </w:p>
    <w:p w14:paraId="0836CEA3" w14:textId="55F911B3" w:rsidR="000C7972" w:rsidRPr="000C7972" w:rsidRDefault="000C7972" w:rsidP="000C7972">
      <w:pPr>
        <w:tabs>
          <w:tab w:val="left" w:pos="0"/>
          <w:tab w:val="left" w:pos="851"/>
        </w:tabs>
        <w:jc w:val="both"/>
        <w:rPr>
          <w:bCs/>
        </w:rPr>
      </w:pPr>
      <w:r w:rsidRPr="000C7972">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9A1E84E" w14:textId="57C2BCAD" w:rsidR="000C7972" w:rsidRPr="000C7972" w:rsidRDefault="000C7972" w:rsidP="000C7972">
      <w:pPr>
        <w:tabs>
          <w:tab w:val="left" w:pos="0"/>
          <w:tab w:val="left" w:pos="851"/>
        </w:tabs>
        <w:jc w:val="both"/>
        <w:rPr>
          <w:bCs/>
        </w:rPr>
      </w:pPr>
      <w:r w:rsidRPr="000C7972">
        <w:rPr>
          <w:bCs/>
        </w:rPr>
        <w:tab/>
        <w:t>1.2. Приложение № 2 изложить в новой редакции, согласно приложению</w:t>
      </w:r>
      <w:r w:rsidR="002D6355">
        <w:rPr>
          <w:bCs/>
        </w:rPr>
        <w:t xml:space="preserve"> № 4</w:t>
      </w:r>
      <w:r w:rsidRPr="000C7972">
        <w:rPr>
          <w:bCs/>
        </w:rPr>
        <w:t xml:space="preserve"> к настоящему </w:t>
      </w:r>
      <w:r w:rsidR="002D6355">
        <w:rPr>
          <w:bCs/>
        </w:rPr>
        <w:t>протоколу</w:t>
      </w:r>
      <w:r w:rsidRPr="000C7972">
        <w:rPr>
          <w:bCs/>
        </w:rPr>
        <w:t>.</w:t>
      </w:r>
    </w:p>
    <w:p w14:paraId="0239459D" w14:textId="6A305972" w:rsidR="000C7972" w:rsidRDefault="000C7972" w:rsidP="00CA2E99">
      <w:pPr>
        <w:ind w:firstLine="709"/>
        <w:jc w:val="both"/>
        <w:rPr>
          <w:b/>
          <w:color w:val="FF0000"/>
          <w:highlight w:val="yellow"/>
        </w:rPr>
      </w:pPr>
    </w:p>
    <w:p w14:paraId="62659465" w14:textId="4883E9D7" w:rsidR="000C7972" w:rsidRDefault="000C7972" w:rsidP="000C7972">
      <w:pPr>
        <w:ind w:firstLine="709"/>
        <w:jc w:val="both"/>
        <w:rPr>
          <w:bCs/>
        </w:rPr>
      </w:pPr>
      <w:r>
        <w:rPr>
          <w:bCs/>
        </w:rPr>
        <w:t xml:space="preserve">Отмечено, что в деле имеется письменное обращение (исх. № 12/10-ПЭО от 12.10.2020) за подписью генерального директора ООО «СТК» О.В. Катиной с просьбой рассмотреть вопрос без участия представителей предприятия. С уровнем тарифов на </w:t>
      </w:r>
      <w:r w:rsidR="007F2C72">
        <w:rPr>
          <w:bCs/>
        </w:rPr>
        <w:t>ГВС</w:t>
      </w:r>
      <w:r>
        <w:rPr>
          <w:bCs/>
        </w:rPr>
        <w:t xml:space="preserve"> согласны.</w:t>
      </w:r>
    </w:p>
    <w:p w14:paraId="5BE45A35" w14:textId="77777777" w:rsidR="000C7972" w:rsidRDefault="000C7972" w:rsidP="00CA2E99">
      <w:pPr>
        <w:ind w:firstLine="709"/>
        <w:jc w:val="both"/>
        <w:rPr>
          <w:b/>
          <w:color w:val="FF0000"/>
          <w:highlight w:val="yellow"/>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2CFBCC26" w14:textId="77777777" w:rsidR="00A46FDC" w:rsidRDefault="00A46FDC" w:rsidP="00A46FDC">
      <w:pPr>
        <w:ind w:firstLine="709"/>
        <w:jc w:val="both"/>
        <w:rPr>
          <w:b/>
        </w:rPr>
      </w:pPr>
      <w:r>
        <w:rPr>
          <w:b/>
        </w:rPr>
        <w:t>ПОСТАНОВИЛО</w:t>
      </w:r>
      <w:r w:rsidRPr="00154164">
        <w:rPr>
          <w:b/>
        </w:rPr>
        <w:t>:</w:t>
      </w:r>
    </w:p>
    <w:p w14:paraId="12D4D287" w14:textId="1D04146B" w:rsidR="00DA7238" w:rsidRDefault="00DA7238" w:rsidP="00DA7238">
      <w:pPr>
        <w:ind w:firstLine="709"/>
        <w:jc w:val="both"/>
        <w:rPr>
          <w:bCs/>
        </w:rPr>
      </w:pPr>
    </w:p>
    <w:p w14:paraId="7058BD44" w14:textId="77777777" w:rsidR="00A46FDC" w:rsidRPr="003A7D9E" w:rsidRDefault="00A46FDC" w:rsidP="00A46FDC">
      <w:pPr>
        <w:ind w:firstLine="709"/>
        <w:jc w:val="both"/>
        <w:rPr>
          <w:bCs/>
        </w:rPr>
      </w:pPr>
      <w:r w:rsidRPr="003A7D9E">
        <w:rPr>
          <w:bCs/>
        </w:rPr>
        <w:t>Согласиться с предложением докладчик</w:t>
      </w:r>
      <w:r>
        <w:rPr>
          <w:bCs/>
        </w:rPr>
        <w:t>ов</w:t>
      </w:r>
      <w:r w:rsidRPr="003A7D9E">
        <w:rPr>
          <w:bCs/>
        </w:rPr>
        <w:t>.</w:t>
      </w:r>
    </w:p>
    <w:p w14:paraId="40900691" w14:textId="77777777" w:rsidR="00A46FDC" w:rsidRDefault="00A46FDC" w:rsidP="00DA7238">
      <w:pPr>
        <w:ind w:firstLine="709"/>
        <w:jc w:val="both"/>
        <w:rPr>
          <w:bCs/>
        </w:rPr>
      </w:pPr>
    </w:p>
    <w:p w14:paraId="5FDEF275" w14:textId="77777777" w:rsidR="004E2028" w:rsidRDefault="00DA7238" w:rsidP="004E2028">
      <w:pPr>
        <w:ind w:firstLine="709"/>
        <w:jc w:val="both"/>
        <w:rPr>
          <w:b/>
        </w:rPr>
      </w:pPr>
      <w:r w:rsidRPr="00312424">
        <w:rPr>
          <w:b/>
        </w:rPr>
        <w:t>Голосовали «ЗА» –</w:t>
      </w:r>
      <w:r>
        <w:rPr>
          <w:b/>
        </w:rPr>
        <w:t xml:space="preserve"> единогласно.</w:t>
      </w:r>
    </w:p>
    <w:p w14:paraId="67599BA0" w14:textId="77777777" w:rsidR="004E2028" w:rsidRDefault="004E2028" w:rsidP="004E2028">
      <w:pPr>
        <w:ind w:firstLine="709"/>
        <w:jc w:val="both"/>
        <w:rPr>
          <w:b/>
        </w:rPr>
      </w:pPr>
    </w:p>
    <w:p w14:paraId="06CAAA30" w14:textId="5F2C6E36" w:rsidR="00E16308" w:rsidRPr="007F2C72" w:rsidRDefault="004E2028" w:rsidP="007F2C72">
      <w:pPr>
        <w:ind w:firstLine="709"/>
        <w:jc w:val="both"/>
        <w:rPr>
          <w:b/>
        </w:rPr>
      </w:pPr>
      <w:r w:rsidRPr="007F2C72">
        <w:rPr>
          <w:bCs/>
        </w:rPr>
        <w:t xml:space="preserve">Вопрос 3. </w:t>
      </w:r>
      <w:r w:rsidRPr="007F2C72">
        <w:rPr>
          <w:b/>
        </w:rPr>
        <w:t>«</w:t>
      </w:r>
      <w:r w:rsidR="007F2C72" w:rsidRPr="007F2C72">
        <w:rPr>
          <w:b/>
        </w:rPr>
        <w:t xml:space="preserve">Об установлении предельных максимальных тарифов на транспортные услуги, оказываемые на подъездных железнодорожных путях </w:t>
      </w:r>
      <w:r w:rsidR="00EF0E0E">
        <w:rPr>
          <w:b/>
        </w:rPr>
        <w:br/>
      </w:r>
      <w:r w:rsidR="007F2C72" w:rsidRPr="007F2C72">
        <w:rPr>
          <w:b/>
        </w:rPr>
        <w:t>ООО «</w:t>
      </w:r>
      <w:proofErr w:type="spellStart"/>
      <w:r w:rsidR="007F2C72" w:rsidRPr="007F2C72">
        <w:rPr>
          <w:b/>
        </w:rPr>
        <w:t>Беловопромжелдортанс</w:t>
      </w:r>
      <w:proofErr w:type="spellEnd"/>
      <w:r w:rsidR="007F2C72" w:rsidRPr="007F2C72">
        <w:rPr>
          <w:b/>
        </w:rPr>
        <w:t>»</w:t>
      </w:r>
      <w:r w:rsidRPr="007F2C72">
        <w:rPr>
          <w:b/>
        </w:rPr>
        <w:t>»</w:t>
      </w:r>
    </w:p>
    <w:p w14:paraId="30AD8215" w14:textId="74B8EF65" w:rsidR="002F27D5" w:rsidRPr="002D6355" w:rsidRDefault="002F27D5" w:rsidP="002F27D5">
      <w:pPr>
        <w:ind w:firstLine="567"/>
        <w:jc w:val="both"/>
        <w:rPr>
          <w:highlight w:val="yellow"/>
        </w:rPr>
      </w:pPr>
    </w:p>
    <w:p w14:paraId="7AFA4C41" w14:textId="0BD6A8F0" w:rsidR="007F2C72" w:rsidRDefault="007F2C72" w:rsidP="007F2C72">
      <w:pPr>
        <w:ind w:firstLine="567"/>
        <w:jc w:val="both"/>
        <w:rPr>
          <w:bCs/>
        </w:rPr>
      </w:pPr>
      <w:r>
        <w:rPr>
          <w:bCs/>
        </w:rPr>
        <w:t xml:space="preserve">Докладчик </w:t>
      </w:r>
      <w:r>
        <w:rPr>
          <w:b/>
        </w:rPr>
        <w:t xml:space="preserve">Рюмшина М.Н. </w:t>
      </w:r>
      <w:r>
        <w:rPr>
          <w:bCs/>
        </w:rPr>
        <w:t>согласно экспертному заключению (приложение № 5 к настоящему протоколу) предлагает:</w:t>
      </w:r>
    </w:p>
    <w:p w14:paraId="689E0E00" w14:textId="000BBC6C" w:rsidR="00C24FCC" w:rsidRDefault="00C24FCC" w:rsidP="002F27D5">
      <w:pPr>
        <w:ind w:firstLine="567"/>
        <w:jc w:val="both"/>
      </w:pPr>
    </w:p>
    <w:p w14:paraId="36D2BB2B" w14:textId="728734E7" w:rsidR="007F2C72" w:rsidRPr="007F2C72" w:rsidRDefault="007F2C72" w:rsidP="007F2C72">
      <w:pPr>
        <w:ind w:firstLine="709"/>
        <w:jc w:val="both"/>
        <w:rPr>
          <w:bCs/>
        </w:rPr>
      </w:pPr>
      <w:r w:rsidRPr="007F2C72">
        <w:rPr>
          <w:bCs/>
        </w:rPr>
        <w:t xml:space="preserve">1. Установить и ввести в действие с 17.10.2020 предельные максимальные тарифы на транспортные услуги, оказываемые на подъездных железнодорожных путях </w:t>
      </w:r>
      <w:r>
        <w:rPr>
          <w:bCs/>
        </w:rPr>
        <w:br/>
      </w:r>
      <w:r w:rsidRPr="007F2C72">
        <w:rPr>
          <w:bCs/>
        </w:rPr>
        <w:t>ООО «</w:t>
      </w:r>
      <w:proofErr w:type="spellStart"/>
      <w:r w:rsidRPr="007F2C72">
        <w:rPr>
          <w:bCs/>
        </w:rPr>
        <w:t>Беловопромжелдортранс</w:t>
      </w:r>
      <w:proofErr w:type="spellEnd"/>
      <w:r w:rsidRPr="007F2C72">
        <w:rPr>
          <w:bCs/>
        </w:rPr>
        <w:t xml:space="preserve">», ИНН 4202023632, (без НДС): </w:t>
      </w:r>
    </w:p>
    <w:p w14:paraId="4D6335AA" w14:textId="29F500F1" w:rsidR="007F2C72" w:rsidRPr="007F2C72" w:rsidRDefault="007F2C72" w:rsidP="007F2C72">
      <w:pPr>
        <w:ind w:firstLine="709"/>
        <w:jc w:val="both"/>
        <w:rPr>
          <w:bCs/>
        </w:rPr>
      </w:pPr>
      <w:r w:rsidRPr="007F2C72">
        <w:rPr>
          <w:bCs/>
        </w:rPr>
        <w:t>1.1. Перевозка грузов, подача и уборка вагонов по подъездным железнодорожным путям по станции примыкания ГРЭС в размере 40,43 рублей за тонну.</w:t>
      </w:r>
    </w:p>
    <w:p w14:paraId="720E9AD0" w14:textId="3731DA65" w:rsidR="007F2C72" w:rsidRPr="007F2C72" w:rsidRDefault="007F2C72" w:rsidP="007F2C72">
      <w:pPr>
        <w:ind w:firstLine="709"/>
        <w:jc w:val="both"/>
        <w:rPr>
          <w:bCs/>
        </w:rPr>
      </w:pPr>
      <w:r w:rsidRPr="007F2C72">
        <w:rPr>
          <w:bCs/>
        </w:rPr>
        <w:t>1.2. Перевозка грузов, подача и уборка вагонов по подъездным железнодорожным путям по станции примыкания Северная в размере 110,37 рублей за тонну.</w:t>
      </w:r>
    </w:p>
    <w:p w14:paraId="35561885" w14:textId="5C137BF4" w:rsidR="007F2C72" w:rsidRPr="007F2C72" w:rsidRDefault="007F2C72" w:rsidP="007F2C72">
      <w:pPr>
        <w:ind w:firstLine="709"/>
        <w:jc w:val="both"/>
        <w:rPr>
          <w:bCs/>
        </w:rPr>
      </w:pPr>
      <w:r w:rsidRPr="007F2C72">
        <w:rPr>
          <w:bCs/>
        </w:rPr>
        <w:t>1.3. Маневровая работа, выполняемая локомотивом ООО «</w:t>
      </w:r>
      <w:proofErr w:type="spellStart"/>
      <w:r w:rsidRPr="007F2C72">
        <w:rPr>
          <w:bCs/>
        </w:rPr>
        <w:t>Беловопромжелдортранс</w:t>
      </w:r>
      <w:proofErr w:type="spellEnd"/>
      <w:r w:rsidRPr="007F2C72">
        <w:rPr>
          <w:bCs/>
        </w:rPr>
        <w:t xml:space="preserve">», в размере 3199,43 рублей за </w:t>
      </w:r>
      <w:proofErr w:type="spellStart"/>
      <w:r w:rsidRPr="007F2C72">
        <w:rPr>
          <w:bCs/>
        </w:rPr>
        <w:t>локомотиво</w:t>
      </w:r>
      <w:proofErr w:type="spellEnd"/>
      <w:r w:rsidRPr="007F2C72">
        <w:rPr>
          <w:bCs/>
        </w:rPr>
        <w:t>-час.</w:t>
      </w:r>
    </w:p>
    <w:p w14:paraId="42F78301" w14:textId="77777777" w:rsidR="007F2C72" w:rsidRPr="007F2C72" w:rsidRDefault="007F2C72" w:rsidP="007F2C72">
      <w:pPr>
        <w:ind w:firstLine="709"/>
        <w:jc w:val="both"/>
        <w:rPr>
          <w:bCs/>
        </w:rPr>
      </w:pPr>
      <w:r w:rsidRPr="007F2C72">
        <w:rPr>
          <w:bCs/>
        </w:rPr>
        <w:t xml:space="preserve">1.4. Отстой подвижного состава на подъездных железнодорожных путях в размере 7,25 рубля за </w:t>
      </w:r>
      <w:proofErr w:type="spellStart"/>
      <w:r w:rsidRPr="007F2C72">
        <w:rPr>
          <w:bCs/>
        </w:rPr>
        <w:t>вагоно</w:t>
      </w:r>
      <w:proofErr w:type="spellEnd"/>
      <w:r w:rsidRPr="007F2C72">
        <w:rPr>
          <w:bCs/>
        </w:rPr>
        <w:t>-час.</w:t>
      </w:r>
    </w:p>
    <w:p w14:paraId="2C698B4A" w14:textId="2CADBF89" w:rsidR="007F2C72" w:rsidRPr="007F2C72" w:rsidRDefault="007F2C72" w:rsidP="007F2C72">
      <w:pPr>
        <w:tabs>
          <w:tab w:val="left" w:pos="1276"/>
        </w:tabs>
        <w:ind w:firstLine="709"/>
        <w:jc w:val="both"/>
        <w:rPr>
          <w:bCs/>
        </w:rPr>
      </w:pPr>
      <w:r w:rsidRPr="007F2C72">
        <w:rPr>
          <w:bCs/>
        </w:rPr>
        <w:t>2. Признать утратившим силу с 17.10.2020 постановление региональной энергетической комиссии Кемеровской области от 05.12.2017 № 440 «Об установлении предельных максимальных тарифов на транспортные услуги, оказываемые на подъездных железнодорожных путях ООО «</w:t>
      </w:r>
      <w:proofErr w:type="spellStart"/>
      <w:r w:rsidRPr="007F2C72">
        <w:rPr>
          <w:bCs/>
        </w:rPr>
        <w:t>Беловопромжелдортранс</w:t>
      </w:r>
      <w:proofErr w:type="spellEnd"/>
      <w:r w:rsidRPr="007F2C72">
        <w:rPr>
          <w:bCs/>
        </w:rPr>
        <w:t>».</w:t>
      </w:r>
    </w:p>
    <w:p w14:paraId="5D483980" w14:textId="0E941B0D" w:rsidR="007F2C72" w:rsidRDefault="007F2C72" w:rsidP="002F27D5">
      <w:pPr>
        <w:ind w:firstLine="567"/>
        <w:jc w:val="both"/>
      </w:pPr>
    </w:p>
    <w:p w14:paraId="62DE8AB3" w14:textId="09EA19AD" w:rsidR="00545740" w:rsidRDefault="00545740" w:rsidP="002F27D5">
      <w:pPr>
        <w:ind w:firstLine="567"/>
        <w:jc w:val="both"/>
      </w:pPr>
      <w:r>
        <w:t xml:space="preserve">Отмечено, что в деле имеется </w:t>
      </w:r>
      <w:r w:rsidR="00EF0E0E">
        <w:t>письменное обращение (исх. № 1045650 от 13.10.2020) за подписью генерального директора ООО «</w:t>
      </w:r>
      <w:proofErr w:type="spellStart"/>
      <w:r w:rsidR="00EF0E0E">
        <w:t>Беловопромжелдотранс</w:t>
      </w:r>
      <w:proofErr w:type="spellEnd"/>
      <w:r w:rsidR="00EF0E0E">
        <w:t>» М.Н. Коновалова с просьбой рассмотреть вопрос в отсутствии представителей предприятия.</w:t>
      </w:r>
    </w:p>
    <w:p w14:paraId="74E7CA9A" w14:textId="77777777" w:rsidR="00EF0E0E" w:rsidRDefault="00EF0E0E" w:rsidP="002F27D5">
      <w:pPr>
        <w:ind w:firstLine="567"/>
        <w:jc w:val="both"/>
      </w:pPr>
    </w:p>
    <w:p w14:paraId="4CA0E44F" w14:textId="77777777" w:rsidR="004E2028" w:rsidRDefault="004E2028" w:rsidP="004E2028">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53637973" w14:textId="77777777" w:rsidR="004E2028" w:rsidRDefault="004E2028" w:rsidP="004E2028">
      <w:pPr>
        <w:ind w:firstLine="709"/>
        <w:jc w:val="both"/>
        <w:rPr>
          <w:bCs/>
        </w:rPr>
      </w:pPr>
    </w:p>
    <w:p w14:paraId="2A3706F2" w14:textId="77777777" w:rsidR="004E2028" w:rsidRDefault="004E2028" w:rsidP="004E2028">
      <w:pPr>
        <w:ind w:firstLine="709"/>
        <w:jc w:val="both"/>
        <w:rPr>
          <w:b/>
        </w:rPr>
      </w:pPr>
      <w:r>
        <w:rPr>
          <w:b/>
        </w:rPr>
        <w:t>ПОСТАНОВИЛО</w:t>
      </w:r>
      <w:r w:rsidRPr="00154164">
        <w:rPr>
          <w:b/>
        </w:rPr>
        <w:t>:</w:t>
      </w:r>
    </w:p>
    <w:p w14:paraId="1C124769" w14:textId="77777777" w:rsidR="004E2028" w:rsidRDefault="004E2028" w:rsidP="004E2028">
      <w:pPr>
        <w:ind w:firstLine="709"/>
        <w:jc w:val="both"/>
        <w:rPr>
          <w:bCs/>
        </w:rPr>
      </w:pPr>
    </w:p>
    <w:p w14:paraId="044A444A" w14:textId="77777777" w:rsidR="004E2028" w:rsidRPr="003A7D9E" w:rsidRDefault="004E2028" w:rsidP="004E2028">
      <w:pPr>
        <w:ind w:firstLine="709"/>
        <w:jc w:val="both"/>
        <w:rPr>
          <w:bCs/>
        </w:rPr>
      </w:pPr>
      <w:r w:rsidRPr="003A7D9E">
        <w:rPr>
          <w:bCs/>
        </w:rPr>
        <w:t>Согласиться с предложением докладчик</w:t>
      </w:r>
      <w:r>
        <w:rPr>
          <w:bCs/>
        </w:rPr>
        <w:t>ов</w:t>
      </w:r>
      <w:r w:rsidRPr="003A7D9E">
        <w:rPr>
          <w:bCs/>
        </w:rPr>
        <w:t>.</w:t>
      </w:r>
    </w:p>
    <w:p w14:paraId="302A86C0" w14:textId="77777777" w:rsidR="004E2028" w:rsidRDefault="004E2028" w:rsidP="004E2028">
      <w:pPr>
        <w:ind w:firstLine="709"/>
        <w:jc w:val="both"/>
        <w:rPr>
          <w:bCs/>
        </w:rPr>
      </w:pPr>
    </w:p>
    <w:p w14:paraId="6A80529B" w14:textId="77777777" w:rsidR="004E2028" w:rsidRDefault="004E2028" w:rsidP="004E2028">
      <w:pPr>
        <w:ind w:firstLine="709"/>
        <w:jc w:val="both"/>
        <w:rPr>
          <w:b/>
        </w:rPr>
      </w:pPr>
      <w:r w:rsidRPr="00312424">
        <w:rPr>
          <w:b/>
        </w:rPr>
        <w:t>Голосовали «ЗА» –</w:t>
      </w:r>
      <w:r>
        <w:rPr>
          <w:b/>
        </w:rPr>
        <w:t xml:space="preserve"> единогласно.</w:t>
      </w:r>
    </w:p>
    <w:p w14:paraId="7FCBE86F" w14:textId="57EE02DD" w:rsidR="004E2028" w:rsidRDefault="004E2028" w:rsidP="002F27D5">
      <w:pPr>
        <w:ind w:firstLine="567"/>
        <w:jc w:val="both"/>
      </w:pPr>
    </w:p>
    <w:p w14:paraId="4DF54281" w14:textId="77777777" w:rsidR="00B654B8" w:rsidRPr="004E2028" w:rsidRDefault="00B654B8" w:rsidP="00B654B8">
      <w:pPr>
        <w:ind w:firstLine="709"/>
        <w:jc w:val="both"/>
        <w:rPr>
          <w:bCs/>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3C290A42" w:rsidR="00E701B3" w:rsidRPr="00E31724" w:rsidRDefault="00E701B3" w:rsidP="00E701B3">
      <w:pPr>
        <w:tabs>
          <w:tab w:val="left" w:pos="5580"/>
          <w:tab w:val="left" w:pos="9639"/>
        </w:tabs>
        <w:ind w:firstLine="709"/>
        <w:jc w:val="both"/>
      </w:pPr>
      <w:r w:rsidRPr="00E31724">
        <w:t>_____________________</w:t>
      </w:r>
      <w:r w:rsidR="00CF1BBB" w:rsidRPr="00E31724">
        <w:t xml:space="preserve">С.В. </w:t>
      </w:r>
      <w:proofErr w:type="spellStart"/>
      <w:r w:rsidR="00CF1BBB" w:rsidRPr="00E31724">
        <w:t>Кулебакин</w:t>
      </w:r>
      <w:proofErr w:type="spellEnd"/>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3B1ADF15" w14:textId="10A495AD" w:rsidR="00346ACB" w:rsidRDefault="00346ACB" w:rsidP="00346ACB">
      <w:pPr>
        <w:tabs>
          <w:tab w:val="left" w:pos="5580"/>
          <w:tab w:val="left" w:pos="9639"/>
        </w:tabs>
        <w:ind w:firstLine="709"/>
        <w:jc w:val="both"/>
      </w:pPr>
      <w:r w:rsidRPr="00E31724">
        <w:t>_____________________</w:t>
      </w:r>
      <w:r>
        <w:t>С.Е. Игонин</w:t>
      </w:r>
    </w:p>
    <w:p w14:paraId="150EC78C" w14:textId="6C63CDD5" w:rsidR="00346ACB" w:rsidRDefault="00346ACB" w:rsidP="00346ACB">
      <w:pPr>
        <w:tabs>
          <w:tab w:val="left" w:pos="5580"/>
          <w:tab w:val="left" w:pos="9639"/>
        </w:tabs>
        <w:ind w:firstLine="709"/>
        <w:jc w:val="both"/>
      </w:pPr>
    </w:p>
    <w:p w14:paraId="4BDC5B24" w14:textId="77777777" w:rsidR="00346ACB" w:rsidRDefault="00346ACB" w:rsidP="00346ACB">
      <w:pPr>
        <w:tabs>
          <w:tab w:val="left" w:pos="5580"/>
          <w:tab w:val="left" w:pos="9639"/>
        </w:tabs>
        <w:ind w:firstLine="709"/>
        <w:jc w:val="both"/>
      </w:pPr>
    </w:p>
    <w:p w14:paraId="248F9415" w14:textId="70160954" w:rsidR="00346ACB" w:rsidRPr="00E31724" w:rsidRDefault="00346ACB" w:rsidP="00346ACB">
      <w:pPr>
        <w:tabs>
          <w:tab w:val="left" w:pos="5580"/>
          <w:tab w:val="left" w:pos="9639"/>
        </w:tabs>
        <w:ind w:firstLine="709"/>
        <w:jc w:val="both"/>
      </w:pPr>
      <w:r w:rsidRPr="00E31724">
        <w:t>_____________________</w:t>
      </w:r>
      <w:r>
        <w:t>М.В. Кулебякина</w:t>
      </w:r>
    </w:p>
    <w:p w14:paraId="3330A62D" w14:textId="77777777" w:rsidR="00346ACB" w:rsidRPr="00E31724" w:rsidRDefault="00346ACB" w:rsidP="00346ACB">
      <w:pPr>
        <w:tabs>
          <w:tab w:val="left" w:pos="5580"/>
          <w:tab w:val="left" w:pos="9639"/>
        </w:tabs>
        <w:ind w:firstLine="709"/>
        <w:jc w:val="both"/>
      </w:pPr>
    </w:p>
    <w:p w14:paraId="5FE5F2F7" w14:textId="77777777" w:rsidR="00346ACB" w:rsidRPr="00E31724" w:rsidRDefault="00346ACB" w:rsidP="00346ACB">
      <w:pPr>
        <w:tabs>
          <w:tab w:val="left" w:pos="5580"/>
          <w:tab w:val="left" w:pos="9639"/>
        </w:tabs>
        <w:ind w:firstLine="709"/>
        <w:jc w:val="both"/>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422020">
          <w:pgSz w:w="11906" w:h="16838"/>
          <w:pgMar w:top="709" w:right="851" w:bottom="709" w:left="1134" w:header="720" w:footer="397" w:gutter="0"/>
          <w:cols w:space="720"/>
          <w:docGrid w:linePitch="326"/>
        </w:sectPr>
      </w:pPr>
    </w:p>
    <w:p w14:paraId="79227FB9" w14:textId="6E743D39" w:rsidR="00B47160" w:rsidRDefault="00B47160" w:rsidP="00710271">
      <w:pPr>
        <w:tabs>
          <w:tab w:val="left" w:pos="5580"/>
          <w:tab w:val="left" w:pos="9498"/>
        </w:tabs>
        <w:ind w:right="-569" w:firstLine="5670"/>
      </w:pPr>
      <w:r>
        <w:lastRenderedPageBreak/>
        <w:t xml:space="preserve">Приложение № 1 к протоколу № </w:t>
      </w:r>
      <w:r w:rsidR="00384582">
        <w:t>6</w:t>
      </w:r>
      <w:r w:rsidR="002D6355">
        <w:t>4</w:t>
      </w:r>
    </w:p>
    <w:p w14:paraId="3B8AC3C2" w14:textId="77777777" w:rsidR="00B47160" w:rsidRDefault="00B47160" w:rsidP="00710271">
      <w:pPr>
        <w:tabs>
          <w:tab w:val="left" w:pos="5580"/>
          <w:tab w:val="left" w:pos="9498"/>
        </w:tabs>
        <w:ind w:right="-569" w:firstLine="5670"/>
      </w:pPr>
      <w:r>
        <w:t>заседания Правления Региональной</w:t>
      </w:r>
    </w:p>
    <w:p w14:paraId="5584C483" w14:textId="77777777" w:rsidR="00B47160" w:rsidRDefault="00B47160" w:rsidP="00710271">
      <w:pPr>
        <w:tabs>
          <w:tab w:val="left" w:pos="5580"/>
          <w:tab w:val="left" w:pos="9498"/>
        </w:tabs>
        <w:ind w:right="-569" w:firstLine="5670"/>
      </w:pPr>
      <w:r>
        <w:t>энергетической комиссии</w:t>
      </w:r>
    </w:p>
    <w:p w14:paraId="6173CA07" w14:textId="7B5C0C75" w:rsidR="00B47160" w:rsidRDefault="00B47160" w:rsidP="00710271">
      <w:pPr>
        <w:tabs>
          <w:tab w:val="left" w:pos="5580"/>
          <w:tab w:val="left" w:pos="9498"/>
        </w:tabs>
        <w:ind w:right="-569" w:firstLine="5670"/>
      </w:pPr>
      <w:r>
        <w:t>Кузбасса от</w:t>
      </w:r>
      <w:r w:rsidR="00430A90">
        <w:t xml:space="preserve"> </w:t>
      </w:r>
      <w:r w:rsidR="002D6355">
        <w:t>13</w:t>
      </w:r>
      <w:r>
        <w:t>.</w:t>
      </w:r>
      <w:r w:rsidR="00384582">
        <w:t>10</w:t>
      </w:r>
      <w:r>
        <w:t>.2020</w:t>
      </w:r>
    </w:p>
    <w:p w14:paraId="1556D99F" w14:textId="77777777" w:rsidR="002D6355" w:rsidRDefault="002D6355" w:rsidP="00710271">
      <w:pPr>
        <w:tabs>
          <w:tab w:val="left" w:pos="5580"/>
          <w:tab w:val="left" w:pos="9498"/>
        </w:tabs>
        <w:ind w:right="-569" w:firstLine="5670"/>
      </w:pPr>
    </w:p>
    <w:p w14:paraId="2E6E729B" w14:textId="77777777" w:rsidR="002D6355" w:rsidRPr="002D6355" w:rsidRDefault="002D6355" w:rsidP="002D6355">
      <w:pPr>
        <w:jc w:val="center"/>
        <w:rPr>
          <w:sz w:val="28"/>
          <w:szCs w:val="28"/>
        </w:rPr>
      </w:pPr>
      <w:bookmarkStart w:id="2" w:name="_Hlk51939397"/>
      <w:bookmarkStart w:id="3" w:name="_Hlk52441355"/>
      <w:bookmarkStart w:id="4" w:name="_Toc500261373"/>
      <w:bookmarkStart w:id="5" w:name="_Hlt483802884"/>
      <w:bookmarkEnd w:id="2"/>
      <w:r w:rsidRPr="002D6355">
        <w:rPr>
          <w:sz w:val="28"/>
          <w:szCs w:val="28"/>
        </w:rPr>
        <w:t>ЭКСПЕРТНОЕ ЗАКЛЮЧЕНИЕ</w:t>
      </w:r>
    </w:p>
    <w:p w14:paraId="5AA63BEA" w14:textId="39DA00C3" w:rsidR="002D6355" w:rsidRPr="002D6355" w:rsidRDefault="002D6355" w:rsidP="002D6355">
      <w:pPr>
        <w:jc w:val="center"/>
        <w:rPr>
          <w:sz w:val="28"/>
          <w:szCs w:val="28"/>
        </w:rPr>
      </w:pPr>
      <w:r w:rsidRPr="002D6355">
        <w:rPr>
          <w:sz w:val="28"/>
          <w:szCs w:val="28"/>
        </w:rPr>
        <w:t>Региональной энергетической комиссии Кузбасса</w:t>
      </w:r>
      <w:r w:rsidRPr="002D6355">
        <w:rPr>
          <w:sz w:val="28"/>
          <w:szCs w:val="28"/>
        </w:rPr>
        <w:br/>
        <w:t xml:space="preserve">по материалам, представленным </w:t>
      </w:r>
      <w:r w:rsidRPr="002D6355">
        <w:rPr>
          <w:sz w:val="28"/>
          <w:szCs w:val="28"/>
        </w:rPr>
        <w:br/>
        <w:t>ООО «Сибирская тепловая компания» для корректировки величины НВВ и уровня тарифов тепловую энергию, горячую воду в закрытой системе горячего водоснабжения, реализуемые на потребительском рынке г. Киселевска, на 2021 год</w:t>
      </w:r>
    </w:p>
    <w:bookmarkEnd w:id="3"/>
    <w:p w14:paraId="6F937BCF" w14:textId="77777777" w:rsidR="002D6355" w:rsidRPr="002D6355" w:rsidRDefault="002D6355" w:rsidP="002D6355">
      <w:pPr>
        <w:tabs>
          <w:tab w:val="right" w:leader="dot" w:pos="9627"/>
        </w:tabs>
        <w:jc w:val="center"/>
        <w:rPr>
          <w:bCs/>
          <w:color w:val="FF0000"/>
          <w:szCs w:val="20"/>
        </w:rPr>
      </w:pPr>
    </w:p>
    <w:bookmarkEnd w:id="4"/>
    <w:p w14:paraId="0801B8AE" w14:textId="77777777" w:rsidR="002D6355" w:rsidRPr="002D6355" w:rsidRDefault="002D6355" w:rsidP="002D6355">
      <w:pPr>
        <w:ind w:right="-2" w:firstLine="709"/>
        <w:contextualSpacing/>
        <w:jc w:val="both"/>
        <w:rPr>
          <w:sz w:val="28"/>
          <w:szCs w:val="28"/>
        </w:rPr>
      </w:pPr>
      <w:r w:rsidRPr="002D6355">
        <w:rPr>
          <w:sz w:val="28"/>
          <w:szCs w:val="28"/>
        </w:rPr>
        <w:t xml:space="preserve">ООО «СТК» (г. Киселевск) – далее предприятие, обратилось в региональную энергетическую комиссию Кемеровской области (исх. № 297 от 14.04.2020, </w:t>
      </w:r>
      <w:proofErr w:type="spellStart"/>
      <w:r w:rsidRPr="002D6355">
        <w:rPr>
          <w:sz w:val="28"/>
          <w:szCs w:val="28"/>
        </w:rPr>
        <w:t>вх</w:t>
      </w:r>
      <w:proofErr w:type="spellEnd"/>
      <w:r w:rsidRPr="002D6355">
        <w:rPr>
          <w:sz w:val="28"/>
          <w:szCs w:val="28"/>
        </w:rPr>
        <w:t>. № 1639 от 22.04.2020); для корректировки тарифов на тепловую энергию на второй год (2021 г.) второго долгосрочного периода регулирования 2020-2022 гг. (постановление РЭК КО от 20.12.2019 № 725) методом индексации установленных тарифов.</w:t>
      </w:r>
    </w:p>
    <w:p w14:paraId="451694CC" w14:textId="77777777" w:rsidR="002D6355" w:rsidRPr="002D6355" w:rsidRDefault="002D6355" w:rsidP="002D6355">
      <w:pPr>
        <w:ind w:right="-2" w:firstLine="709"/>
        <w:contextualSpacing/>
        <w:jc w:val="both"/>
        <w:rPr>
          <w:sz w:val="28"/>
          <w:szCs w:val="28"/>
        </w:rPr>
      </w:pPr>
      <w:proofErr w:type="spellStart"/>
      <w:r w:rsidRPr="002D6355">
        <w:rPr>
          <w:sz w:val="28"/>
          <w:szCs w:val="28"/>
        </w:rPr>
        <w:t>Докуметы</w:t>
      </w:r>
      <w:proofErr w:type="spellEnd"/>
      <w:r w:rsidRPr="002D6355">
        <w:rPr>
          <w:sz w:val="28"/>
          <w:szCs w:val="28"/>
        </w:rPr>
        <w:t xml:space="preserve"> предприятием направлены в электронном виде через систему ЕИАС в формате шаблона DOCS.FORM.6.42, а также на бумажном носителе.</w:t>
      </w:r>
    </w:p>
    <w:p w14:paraId="0E5728AF" w14:textId="77777777" w:rsidR="002D6355" w:rsidRPr="002D6355" w:rsidRDefault="002D6355" w:rsidP="002D6355">
      <w:pPr>
        <w:ind w:right="-2" w:firstLine="709"/>
        <w:contextualSpacing/>
        <w:jc w:val="both"/>
        <w:rPr>
          <w:sz w:val="28"/>
          <w:szCs w:val="28"/>
        </w:rPr>
      </w:pPr>
      <w:r w:rsidRPr="002D6355">
        <w:rPr>
          <w:sz w:val="28"/>
          <w:szCs w:val="28"/>
        </w:rPr>
        <w:t>Все расчёты экспертов содержатся в расчётном файле, который на электронном носителе приобщается к экспертному заключению.</w:t>
      </w:r>
    </w:p>
    <w:p w14:paraId="40C07B7E" w14:textId="77777777" w:rsidR="002D6355" w:rsidRPr="002D6355" w:rsidRDefault="002D6355" w:rsidP="002D6355">
      <w:pPr>
        <w:ind w:right="-2" w:firstLine="709"/>
        <w:contextualSpacing/>
        <w:jc w:val="both"/>
        <w:rPr>
          <w:sz w:val="28"/>
          <w:szCs w:val="28"/>
        </w:rPr>
      </w:pPr>
    </w:p>
    <w:p w14:paraId="334E7A46" w14:textId="77777777" w:rsidR="002D6355" w:rsidRPr="002D6355" w:rsidRDefault="002D6355" w:rsidP="0037389B">
      <w:pPr>
        <w:keepNext/>
        <w:numPr>
          <w:ilvl w:val="0"/>
          <w:numId w:val="12"/>
        </w:numPr>
        <w:jc w:val="center"/>
        <w:outlineLvl w:val="0"/>
        <w:rPr>
          <w:b/>
          <w:sz w:val="28"/>
          <w:szCs w:val="28"/>
        </w:rPr>
      </w:pPr>
      <w:bookmarkStart w:id="6" w:name="_Toc500261374"/>
      <w:bookmarkStart w:id="7" w:name="_Toc53061100"/>
      <w:r w:rsidRPr="002D6355">
        <w:rPr>
          <w:b/>
          <w:snapToGrid w:val="0"/>
          <w:sz w:val="28"/>
          <w:szCs w:val="28"/>
          <w:lang w:eastAsia="en-US"/>
        </w:rPr>
        <w:t>О</w:t>
      </w:r>
      <w:bookmarkEnd w:id="6"/>
      <w:r w:rsidRPr="002D6355">
        <w:rPr>
          <w:b/>
          <w:snapToGrid w:val="0"/>
          <w:sz w:val="28"/>
          <w:szCs w:val="28"/>
          <w:lang w:eastAsia="en-US"/>
        </w:rPr>
        <w:t>бщая характеристика предприятия</w:t>
      </w:r>
      <w:bookmarkEnd w:id="7"/>
    </w:p>
    <w:p w14:paraId="64B59FAD" w14:textId="77777777" w:rsidR="002D6355" w:rsidRPr="002D6355" w:rsidRDefault="002D6355" w:rsidP="002D6355">
      <w:pPr>
        <w:ind w:right="-2" w:firstLine="709"/>
        <w:contextualSpacing/>
        <w:jc w:val="both"/>
        <w:rPr>
          <w:sz w:val="28"/>
          <w:szCs w:val="28"/>
        </w:rPr>
      </w:pPr>
      <w:r w:rsidRPr="002D6355">
        <w:rPr>
          <w:sz w:val="28"/>
          <w:szCs w:val="28"/>
        </w:rPr>
        <w:t xml:space="preserve">Имущественный комплекс передан КУМИ Киселевского городского округа на обслуживание ООО «Сибирская тепловая компания» (далее          ООО «СТК» или предприятие) по концессионному соглашению № 1 от 23.11.2016г. (стр. 46 тома 3 тарифного дела). </w:t>
      </w:r>
    </w:p>
    <w:p w14:paraId="26BB9E4B" w14:textId="77777777" w:rsidR="002D6355" w:rsidRPr="002D6355" w:rsidRDefault="002D6355" w:rsidP="002D6355">
      <w:pPr>
        <w:ind w:right="-2" w:firstLine="709"/>
        <w:contextualSpacing/>
        <w:jc w:val="both"/>
        <w:rPr>
          <w:sz w:val="28"/>
          <w:szCs w:val="28"/>
        </w:rPr>
      </w:pPr>
      <w:r w:rsidRPr="002D6355">
        <w:rPr>
          <w:sz w:val="28"/>
          <w:szCs w:val="28"/>
        </w:rPr>
        <w:t>Основным видом деятельности предприятия является централизованное теплоснабжение потребителей в границах г. Киселёвска. На обслуживании предприятия находится 2 котельных: котельная №3 и котельная №7 (район Красный Камень), установленной мощностью 39,6 Гкал/ч и 45,2 Гкал/ч, соответственно. Ранее данный имущественный комплекс обслуживало ООО «Тепло». Всего на обслуживании предприятия находится 7 котлов различной мощности, в т.ч.  КЕ-25/14 (3 шт.), КВТС20 (4 шт.). Тепловые сети проложены надземным и подземным способом. Протяжённость сетей 63,11 км, в однотрубном исполнении. Котельные №3 и № 7 имеют закрытую систему теплоснабжения (горячего водоснабжения). Температурный график тепловой сети от котельной № 3 и ЦТП котельной № 7 - 105/70 ºС.</w:t>
      </w:r>
    </w:p>
    <w:p w14:paraId="06B4730C" w14:textId="77777777" w:rsidR="002D6355" w:rsidRPr="002D6355" w:rsidRDefault="002D6355" w:rsidP="002D6355">
      <w:pPr>
        <w:ind w:right="-2" w:firstLine="709"/>
        <w:contextualSpacing/>
        <w:jc w:val="both"/>
        <w:rPr>
          <w:sz w:val="28"/>
          <w:szCs w:val="28"/>
        </w:rPr>
      </w:pPr>
      <w:r w:rsidRPr="002D6355">
        <w:rPr>
          <w:sz w:val="28"/>
          <w:szCs w:val="28"/>
        </w:rPr>
        <w:t xml:space="preserve">Топливом является каменный уголь марки </w:t>
      </w:r>
      <w:proofErr w:type="spellStart"/>
      <w:r w:rsidRPr="002D6355">
        <w:rPr>
          <w:sz w:val="28"/>
          <w:szCs w:val="28"/>
        </w:rPr>
        <w:t>Др</w:t>
      </w:r>
      <w:proofErr w:type="spellEnd"/>
      <w:r w:rsidRPr="002D6355">
        <w:rPr>
          <w:sz w:val="28"/>
          <w:szCs w:val="28"/>
        </w:rPr>
        <w:t xml:space="preserve"> по договору с ОАО «СУЭК-Кузбасс» (договор № СУЭК-КУЗ-19/5231С от 30.12.2019). Ссылка на закупочные процедуры </w:t>
      </w:r>
      <w:hyperlink r:id="rId10" w:history="1">
        <w:r w:rsidRPr="002D6355">
          <w:rPr>
            <w:sz w:val="28"/>
            <w:szCs w:val="28"/>
            <w:u w:val="single"/>
          </w:rPr>
          <w:t>https://zakupki.gov.ru/223/purchase/public/purchase/info/commoninfo.html?regNumber=31908637476</w:t>
        </w:r>
      </w:hyperlink>
      <w:r w:rsidRPr="002D6355">
        <w:rPr>
          <w:sz w:val="28"/>
          <w:szCs w:val="28"/>
        </w:rPr>
        <w:t xml:space="preserve">. </w:t>
      </w:r>
    </w:p>
    <w:p w14:paraId="53AE57FE" w14:textId="77777777" w:rsidR="002D6355" w:rsidRPr="002D6355" w:rsidRDefault="002D6355" w:rsidP="002D6355">
      <w:pPr>
        <w:ind w:right="-2" w:firstLine="709"/>
        <w:contextualSpacing/>
        <w:jc w:val="both"/>
        <w:rPr>
          <w:sz w:val="28"/>
          <w:szCs w:val="28"/>
        </w:rPr>
      </w:pPr>
      <w:r w:rsidRPr="002D6355">
        <w:rPr>
          <w:sz w:val="28"/>
          <w:szCs w:val="28"/>
        </w:rPr>
        <w:t xml:space="preserve">Доставка осуществляется железнодорожным транспортом на железнодорожный тупик предприятия. </w:t>
      </w:r>
    </w:p>
    <w:p w14:paraId="627293CC" w14:textId="77777777" w:rsidR="002D6355" w:rsidRPr="002D6355" w:rsidRDefault="002D6355" w:rsidP="002D6355">
      <w:pPr>
        <w:ind w:right="-2" w:firstLine="709"/>
        <w:contextualSpacing/>
        <w:jc w:val="both"/>
        <w:rPr>
          <w:sz w:val="28"/>
          <w:szCs w:val="28"/>
        </w:rPr>
      </w:pPr>
      <w:r w:rsidRPr="002D6355">
        <w:rPr>
          <w:sz w:val="28"/>
          <w:szCs w:val="28"/>
        </w:rPr>
        <w:lastRenderedPageBreak/>
        <w:t>Электроснабжение котельной № 3 и №7 осуществляет ОАО «</w:t>
      </w:r>
      <w:proofErr w:type="spellStart"/>
      <w:r w:rsidRPr="002D6355">
        <w:rPr>
          <w:sz w:val="28"/>
          <w:szCs w:val="28"/>
        </w:rPr>
        <w:t>Кузбассэнергосбыт</w:t>
      </w:r>
      <w:proofErr w:type="spellEnd"/>
      <w:r w:rsidRPr="002D6355">
        <w:rPr>
          <w:sz w:val="28"/>
          <w:szCs w:val="28"/>
        </w:rPr>
        <w:t xml:space="preserve">» (договор №661334 э/к от 01.01.2017). Поставка электроэнергии осуществляется по уровню напряжения СН2 по </w:t>
      </w:r>
      <w:proofErr w:type="spellStart"/>
      <w:r w:rsidRPr="002D6355">
        <w:rPr>
          <w:sz w:val="28"/>
          <w:szCs w:val="28"/>
        </w:rPr>
        <w:t>двухставочному</w:t>
      </w:r>
      <w:proofErr w:type="spellEnd"/>
      <w:r w:rsidRPr="002D6355">
        <w:rPr>
          <w:sz w:val="28"/>
          <w:szCs w:val="28"/>
        </w:rPr>
        <w:t xml:space="preserve"> тарифу.</w:t>
      </w:r>
    </w:p>
    <w:p w14:paraId="609CE1DC" w14:textId="77777777" w:rsidR="002D6355" w:rsidRPr="002D6355" w:rsidRDefault="002D6355" w:rsidP="002D6355">
      <w:pPr>
        <w:ind w:right="-2" w:firstLine="709"/>
        <w:contextualSpacing/>
        <w:jc w:val="both"/>
        <w:rPr>
          <w:sz w:val="28"/>
          <w:szCs w:val="28"/>
        </w:rPr>
      </w:pPr>
      <w:r w:rsidRPr="002D6355">
        <w:rPr>
          <w:sz w:val="28"/>
          <w:szCs w:val="28"/>
        </w:rPr>
        <w:t xml:space="preserve">Вода приобретается у ООО «Киселевский </w:t>
      </w:r>
      <w:proofErr w:type="spellStart"/>
      <w:r w:rsidRPr="002D6355">
        <w:rPr>
          <w:sz w:val="28"/>
          <w:szCs w:val="28"/>
        </w:rPr>
        <w:t>водоснаб</w:t>
      </w:r>
      <w:proofErr w:type="spellEnd"/>
      <w:r w:rsidRPr="002D6355">
        <w:rPr>
          <w:sz w:val="28"/>
          <w:szCs w:val="28"/>
        </w:rPr>
        <w:t>».</w:t>
      </w:r>
    </w:p>
    <w:p w14:paraId="7D918C36" w14:textId="77777777" w:rsidR="002D6355" w:rsidRPr="002D6355" w:rsidRDefault="002D6355" w:rsidP="002D6355">
      <w:pPr>
        <w:ind w:right="-2" w:firstLine="709"/>
        <w:contextualSpacing/>
        <w:jc w:val="both"/>
        <w:rPr>
          <w:sz w:val="28"/>
          <w:szCs w:val="28"/>
        </w:rPr>
      </w:pPr>
      <w:r w:rsidRPr="002D6355">
        <w:rPr>
          <w:sz w:val="28"/>
          <w:szCs w:val="28"/>
        </w:rPr>
        <w:t>Система теплоснабжения закрытая, отопительный период 242 дня. Горячее водоснабжение осуществляется в летний период в течение 113 дней. Учёт тепловой энергии по жилищным организациям ведётся расчётным методом и по приборам учёта.</w:t>
      </w:r>
    </w:p>
    <w:p w14:paraId="53BCE4E8" w14:textId="77777777" w:rsidR="002D6355" w:rsidRPr="002D6355" w:rsidRDefault="002D6355" w:rsidP="002D6355">
      <w:pPr>
        <w:ind w:right="-2" w:firstLine="709"/>
        <w:contextualSpacing/>
        <w:jc w:val="both"/>
        <w:rPr>
          <w:sz w:val="28"/>
          <w:szCs w:val="28"/>
        </w:rPr>
      </w:pPr>
      <w:r w:rsidRPr="002D6355">
        <w:rPr>
          <w:sz w:val="28"/>
          <w:szCs w:val="28"/>
        </w:rPr>
        <w:t>На предприятии ведется раздельный учет расходов по видам деятельности, согласно учетной политике.</w:t>
      </w:r>
    </w:p>
    <w:p w14:paraId="10A68AB3" w14:textId="77777777" w:rsidR="002D6355" w:rsidRPr="002D6355" w:rsidRDefault="002D6355" w:rsidP="002D6355">
      <w:pPr>
        <w:ind w:right="-2" w:firstLine="709"/>
        <w:contextualSpacing/>
        <w:jc w:val="both"/>
        <w:rPr>
          <w:sz w:val="28"/>
          <w:szCs w:val="28"/>
        </w:rPr>
      </w:pPr>
      <w:r w:rsidRPr="002D6355">
        <w:rPr>
          <w:sz w:val="28"/>
          <w:szCs w:val="28"/>
        </w:rPr>
        <w:t>В данном экспертном заключении приведены результаты расчетов без НДС (предприятие находится на общей системе налогообложения).</w:t>
      </w:r>
    </w:p>
    <w:p w14:paraId="6023B683" w14:textId="77777777" w:rsidR="002D6355" w:rsidRPr="002D6355" w:rsidRDefault="002D6355" w:rsidP="002D6355">
      <w:pPr>
        <w:ind w:right="-2" w:firstLine="709"/>
        <w:contextualSpacing/>
        <w:jc w:val="both"/>
        <w:rPr>
          <w:sz w:val="28"/>
          <w:szCs w:val="28"/>
        </w:rPr>
      </w:pPr>
    </w:p>
    <w:p w14:paraId="551DB65A" w14:textId="77777777" w:rsidR="002D6355" w:rsidRPr="002D6355" w:rsidRDefault="002D6355" w:rsidP="0037389B">
      <w:pPr>
        <w:keepNext/>
        <w:numPr>
          <w:ilvl w:val="0"/>
          <w:numId w:val="12"/>
        </w:numPr>
        <w:jc w:val="center"/>
        <w:outlineLvl w:val="0"/>
        <w:rPr>
          <w:b/>
          <w:snapToGrid w:val="0"/>
          <w:sz w:val="28"/>
          <w:szCs w:val="28"/>
          <w:lang w:eastAsia="en-US"/>
        </w:rPr>
      </w:pPr>
      <w:bookmarkStart w:id="8" w:name="_Toc53061099"/>
      <w:r w:rsidRPr="002D6355">
        <w:rPr>
          <w:b/>
          <w:snapToGrid w:val="0"/>
          <w:sz w:val="28"/>
          <w:szCs w:val="28"/>
          <w:lang w:eastAsia="en-US"/>
        </w:rPr>
        <w:t>Нормативно правовая база</w:t>
      </w:r>
      <w:bookmarkEnd w:id="8"/>
    </w:p>
    <w:p w14:paraId="6FE970B6"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Гражданский кодекс Российской Федерации (далее – ГК РФ);</w:t>
      </w:r>
    </w:p>
    <w:p w14:paraId="6995E409"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Налоговый кодекс Российской Федерации (далее - НК РФ);</w:t>
      </w:r>
    </w:p>
    <w:p w14:paraId="365A1918"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Трудовой Кодекс Российской Федерации (далее - ТК РФ);</w:t>
      </w:r>
    </w:p>
    <w:p w14:paraId="39816FCE"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Федеральный Закон от 17.08.1995 № 147-ФЗ «О естественных монополиях»;</w:t>
      </w:r>
    </w:p>
    <w:p w14:paraId="35AB139E"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 xml:space="preserve"> Федеральный закон от 27.07.2010 № 190-ФЗ «О теплоснабжении»;</w:t>
      </w:r>
    </w:p>
    <w:p w14:paraId="7F1C6FCF"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0FA491F"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1CD3D38D"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5677EED" w14:textId="77777777" w:rsidR="002D6355" w:rsidRPr="002D6355" w:rsidRDefault="002D6355" w:rsidP="0037389B">
      <w:pPr>
        <w:numPr>
          <w:ilvl w:val="0"/>
          <w:numId w:val="8"/>
        </w:numPr>
        <w:tabs>
          <w:tab w:val="left" w:pos="0"/>
        </w:tabs>
        <w:ind w:left="142" w:right="-2" w:firstLine="567"/>
        <w:jc w:val="both"/>
        <w:rPr>
          <w:sz w:val="28"/>
          <w:szCs w:val="28"/>
        </w:rPr>
      </w:pPr>
      <w:r w:rsidRPr="002D6355">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E7CF9A3" w14:textId="77777777" w:rsidR="002D6355" w:rsidRPr="002D6355" w:rsidRDefault="002D6355" w:rsidP="0037389B">
      <w:pPr>
        <w:numPr>
          <w:ilvl w:val="0"/>
          <w:numId w:val="8"/>
        </w:numPr>
        <w:ind w:left="142" w:right="-2" w:firstLine="567"/>
        <w:jc w:val="both"/>
        <w:rPr>
          <w:sz w:val="28"/>
          <w:szCs w:val="28"/>
        </w:rPr>
      </w:pPr>
      <w:r w:rsidRPr="002D6355">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4B81D8DD" w14:textId="77777777" w:rsidR="002D6355" w:rsidRPr="002D6355" w:rsidRDefault="002D6355" w:rsidP="0037389B">
      <w:pPr>
        <w:numPr>
          <w:ilvl w:val="0"/>
          <w:numId w:val="8"/>
        </w:numPr>
        <w:ind w:left="142" w:right="-2" w:firstLine="567"/>
        <w:jc w:val="both"/>
        <w:rPr>
          <w:sz w:val="28"/>
          <w:szCs w:val="28"/>
        </w:rPr>
      </w:pPr>
      <w:r w:rsidRPr="002D6355">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4F697512" w14:textId="77777777" w:rsidR="002D6355" w:rsidRPr="002D6355" w:rsidRDefault="002D6355" w:rsidP="0037389B">
      <w:pPr>
        <w:numPr>
          <w:ilvl w:val="0"/>
          <w:numId w:val="8"/>
        </w:numPr>
        <w:ind w:left="142" w:right="-2" w:firstLine="567"/>
        <w:jc w:val="both"/>
        <w:rPr>
          <w:sz w:val="28"/>
          <w:szCs w:val="28"/>
        </w:rPr>
      </w:pPr>
      <w:r w:rsidRPr="002D6355">
        <w:rPr>
          <w:sz w:val="28"/>
          <w:szCs w:val="28"/>
        </w:rPr>
        <w:lastRenderedPageBreak/>
        <w:t>Нормативно правовая база</w:t>
      </w:r>
    </w:p>
    <w:p w14:paraId="1BBD04C4" w14:textId="77777777" w:rsidR="002D6355" w:rsidRPr="002D6355" w:rsidRDefault="002D6355" w:rsidP="0037389B">
      <w:pPr>
        <w:numPr>
          <w:ilvl w:val="0"/>
          <w:numId w:val="8"/>
        </w:numPr>
        <w:ind w:left="142" w:right="-2" w:firstLine="567"/>
        <w:jc w:val="both"/>
        <w:rPr>
          <w:sz w:val="28"/>
          <w:szCs w:val="28"/>
        </w:rPr>
      </w:pPr>
      <w:r w:rsidRPr="002D6355">
        <w:rPr>
          <w:sz w:val="28"/>
          <w:szCs w:val="28"/>
        </w:rPr>
        <w:t>Федеральный Закон от 17.08.1995 № 147-ФЗ «О естественных монополиях»;</w:t>
      </w:r>
    </w:p>
    <w:p w14:paraId="3D6C82C8" w14:textId="77777777" w:rsidR="002D6355" w:rsidRPr="002D6355" w:rsidRDefault="002D6355" w:rsidP="0037389B">
      <w:pPr>
        <w:numPr>
          <w:ilvl w:val="0"/>
          <w:numId w:val="8"/>
        </w:numPr>
        <w:ind w:left="142" w:right="-2" w:firstLine="567"/>
        <w:jc w:val="both"/>
        <w:rPr>
          <w:sz w:val="28"/>
          <w:szCs w:val="28"/>
        </w:rPr>
      </w:pPr>
      <w:r w:rsidRPr="002D6355">
        <w:rPr>
          <w:sz w:val="28"/>
          <w:szCs w:val="28"/>
        </w:rPr>
        <w:t>Федеральный закон от 07.12.2011 № 416-ФЗ «О водоснабжении и водоотведении»;</w:t>
      </w:r>
    </w:p>
    <w:p w14:paraId="06E2199D" w14:textId="77777777" w:rsidR="002D6355" w:rsidRPr="002D6355" w:rsidRDefault="002D6355" w:rsidP="0037389B">
      <w:pPr>
        <w:numPr>
          <w:ilvl w:val="0"/>
          <w:numId w:val="8"/>
        </w:numPr>
        <w:ind w:left="142" w:right="-2" w:firstLine="567"/>
        <w:jc w:val="both"/>
        <w:rPr>
          <w:sz w:val="28"/>
          <w:szCs w:val="28"/>
        </w:rPr>
      </w:pPr>
      <w:r w:rsidRPr="002D6355">
        <w:rPr>
          <w:sz w:val="28"/>
          <w:szCs w:val="28"/>
        </w:rPr>
        <w:t xml:space="preserve">Постановление Правительства РФ от 13.05.2013 № 406                                           </w:t>
      </w:r>
      <w:proofErr w:type="gramStart"/>
      <w:r w:rsidRPr="002D6355">
        <w:rPr>
          <w:sz w:val="28"/>
          <w:szCs w:val="28"/>
        </w:rPr>
        <w:t xml:space="preserve">   «</w:t>
      </w:r>
      <w:proofErr w:type="gramEnd"/>
      <w:r w:rsidRPr="002D6355">
        <w:rPr>
          <w:sz w:val="28"/>
          <w:szCs w:val="28"/>
        </w:rPr>
        <w:t>О государственном регулировании тарифов в сфере водоснабжения и водоотведения»;</w:t>
      </w:r>
    </w:p>
    <w:p w14:paraId="2AFD3F2E" w14:textId="77777777" w:rsidR="002D6355" w:rsidRPr="002D6355" w:rsidRDefault="002D6355" w:rsidP="0037389B">
      <w:pPr>
        <w:numPr>
          <w:ilvl w:val="0"/>
          <w:numId w:val="8"/>
        </w:numPr>
        <w:ind w:left="142" w:right="-2" w:firstLine="567"/>
        <w:jc w:val="both"/>
        <w:rPr>
          <w:sz w:val="28"/>
          <w:szCs w:val="28"/>
        </w:rPr>
      </w:pPr>
      <w:r w:rsidRPr="002D6355">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506D8274" w14:textId="77777777" w:rsidR="002D6355" w:rsidRPr="002D6355" w:rsidRDefault="002D6355" w:rsidP="0037389B">
      <w:pPr>
        <w:numPr>
          <w:ilvl w:val="0"/>
          <w:numId w:val="8"/>
        </w:numPr>
        <w:ind w:left="142" w:right="-2" w:firstLine="567"/>
        <w:jc w:val="both"/>
        <w:rPr>
          <w:sz w:val="28"/>
          <w:szCs w:val="28"/>
        </w:rPr>
      </w:pPr>
      <w:r w:rsidRPr="002D6355">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4328591" w14:textId="77777777" w:rsidR="002D6355" w:rsidRPr="002D6355" w:rsidRDefault="002D6355" w:rsidP="0037389B">
      <w:pPr>
        <w:numPr>
          <w:ilvl w:val="0"/>
          <w:numId w:val="8"/>
        </w:numPr>
        <w:ind w:left="142" w:right="-2" w:firstLine="567"/>
        <w:jc w:val="both"/>
        <w:rPr>
          <w:sz w:val="28"/>
          <w:szCs w:val="28"/>
        </w:rPr>
      </w:pPr>
      <w:r w:rsidRPr="002D6355">
        <w:rPr>
          <w:sz w:val="28"/>
          <w:szCs w:val="28"/>
        </w:rPr>
        <w:t>Приказ ФСТ России от 16.07.2014 № 1154-э «Об утверждении Регламента установления регулируемых тарифов в сфере водоснабжения и водоотведения»;</w:t>
      </w:r>
    </w:p>
    <w:p w14:paraId="713AD4F4" w14:textId="77777777" w:rsidR="002D6355" w:rsidRPr="002D6355" w:rsidRDefault="002D6355" w:rsidP="0037389B">
      <w:pPr>
        <w:numPr>
          <w:ilvl w:val="0"/>
          <w:numId w:val="8"/>
        </w:numPr>
        <w:ind w:left="142" w:right="-2" w:firstLine="567"/>
        <w:jc w:val="both"/>
        <w:rPr>
          <w:sz w:val="28"/>
          <w:szCs w:val="28"/>
        </w:rPr>
      </w:pPr>
      <w:r w:rsidRPr="002D6355">
        <w:rPr>
          <w:sz w:val="28"/>
          <w:szCs w:val="28"/>
        </w:rPr>
        <w:t>Закон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w:t>
      </w:r>
    </w:p>
    <w:p w14:paraId="79088734" w14:textId="77777777" w:rsidR="002D6355" w:rsidRPr="002D6355" w:rsidRDefault="002D6355" w:rsidP="0037389B">
      <w:pPr>
        <w:numPr>
          <w:ilvl w:val="0"/>
          <w:numId w:val="8"/>
        </w:numPr>
        <w:ind w:left="142" w:right="-2" w:firstLine="567"/>
        <w:jc w:val="both"/>
        <w:rPr>
          <w:sz w:val="28"/>
          <w:szCs w:val="28"/>
        </w:rPr>
      </w:pPr>
      <w:r w:rsidRPr="002D635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737CBC0" w14:textId="77777777" w:rsidR="002D6355" w:rsidRPr="002D6355" w:rsidRDefault="002D6355" w:rsidP="002D6355">
      <w:pPr>
        <w:ind w:right="-2" w:firstLine="709"/>
        <w:contextualSpacing/>
        <w:jc w:val="both"/>
        <w:rPr>
          <w:sz w:val="28"/>
          <w:szCs w:val="28"/>
        </w:rPr>
      </w:pPr>
      <w:r w:rsidRPr="002D6355">
        <w:rPr>
          <w:sz w:val="28"/>
          <w:szCs w:val="28"/>
        </w:rPr>
        <w:t>Вся нормативно – методическая основа используется в редакции, действующей на момент проведения экспертизы.</w:t>
      </w:r>
    </w:p>
    <w:p w14:paraId="4BB128AD" w14:textId="77777777" w:rsidR="002D6355" w:rsidRPr="002D6355" w:rsidRDefault="002D6355" w:rsidP="002D6355">
      <w:pPr>
        <w:ind w:right="-2"/>
        <w:contextualSpacing/>
        <w:jc w:val="both"/>
        <w:rPr>
          <w:sz w:val="28"/>
          <w:szCs w:val="28"/>
        </w:rPr>
      </w:pPr>
    </w:p>
    <w:p w14:paraId="667257FA" w14:textId="77777777" w:rsidR="002D6355" w:rsidRPr="002D6355" w:rsidRDefault="002D6355" w:rsidP="0037389B">
      <w:pPr>
        <w:keepNext/>
        <w:numPr>
          <w:ilvl w:val="0"/>
          <w:numId w:val="12"/>
        </w:numPr>
        <w:jc w:val="center"/>
        <w:outlineLvl w:val="0"/>
        <w:rPr>
          <w:b/>
          <w:snapToGrid w:val="0"/>
          <w:sz w:val="28"/>
          <w:szCs w:val="28"/>
          <w:lang w:eastAsia="en-US"/>
        </w:rPr>
      </w:pPr>
      <w:bookmarkStart w:id="9" w:name="_Toc500261375"/>
      <w:bookmarkStart w:id="10" w:name="_Toc53061101"/>
      <w:r w:rsidRPr="002D6355">
        <w:rPr>
          <w:b/>
          <w:snapToGrid w:val="0"/>
          <w:sz w:val="28"/>
          <w:szCs w:val="28"/>
          <w:lang w:eastAsia="en-US"/>
        </w:rPr>
        <w:t xml:space="preserve">Оценка достоверности данных, приведенных в предложениях об установлении тарифов и(или) их предельных </w:t>
      </w:r>
      <w:bookmarkEnd w:id="9"/>
      <w:r w:rsidRPr="002D6355">
        <w:rPr>
          <w:b/>
          <w:snapToGrid w:val="0"/>
          <w:sz w:val="28"/>
          <w:szCs w:val="28"/>
          <w:lang w:eastAsia="en-US"/>
        </w:rPr>
        <w:t>уровней</w:t>
      </w:r>
      <w:bookmarkEnd w:id="10"/>
    </w:p>
    <w:p w14:paraId="4BA5F793" w14:textId="77777777" w:rsidR="002D6355" w:rsidRPr="002D6355" w:rsidRDefault="002D6355" w:rsidP="002D6355">
      <w:pPr>
        <w:ind w:right="142" w:firstLine="709"/>
        <w:jc w:val="both"/>
        <w:rPr>
          <w:sz w:val="28"/>
          <w:szCs w:val="28"/>
        </w:rPr>
      </w:pPr>
      <w:r w:rsidRPr="002D6355">
        <w:rPr>
          <w:sz w:val="28"/>
          <w:szCs w:val="28"/>
        </w:rPr>
        <w:t>Материалы ООО «СТК» по корректировке тарифов на 2021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9178F81" w14:textId="77777777" w:rsidR="002D6355" w:rsidRPr="002D6355" w:rsidRDefault="002D6355" w:rsidP="002D6355">
      <w:pPr>
        <w:ind w:right="142" w:firstLine="709"/>
        <w:jc w:val="both"/>
        <w:rPr>
          <w:sz w:val="28"/>
          <w:szCs w:val="28"/>
        </w:rPr>
      </w:pPr>
      <w:r w:rsidRPr="002D6355">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7E91E2E" w14:textId="77777777" w:rsidR="002D6355" w:rsidRPr="002D6355" w:rsidRDefault="002D6355" w:rsidP="002D6355">
      <w:pPr>
        <w:ind w:right="142" w:firstLine="709"/>
        <w:jc w:val="both"/>
        <w:rPr>
          <w:sz w:val="28"/>
          <w:szCs w:val="28"/>
        </w:rPr>
      </w:pPr>
      <w:r w:rsidRPr="002D635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2D6355">
        <w:rPr>
          <w:sz w:val="28"/>
          <w:szCs w:val="28"/>
        </w:rPr>
        <w:lastRenderedPageBreak/>
        <w:t>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«СТК» информации для определения</w:t>
      </w:r>
      <w:r w:rsidRPr="002D6355">
        <w:rPr>
          <w:color w:val="FF0000"/>
          <w:sz w:val="28"/>
          <w:szCs w:val="28"/>
        </w:rPr>
        <w:t xml:space="preserve"> </w:t>
      </w:r>
      <w:r w:rsidRPr="002D6355">
        <w:rPr>
          <w:sz w:val="28"/>
          <w:szCs w:val="28"/>
        </w:rPr>
        <w:t>величины экономически обоснованных расходов по регулируемым Региональной энергетической комиссией Кузбасса видам деятельности на 2021 год.</w:t>
      </w:r>
    </w:p>
    <w:p w14:paraId="2537AE25" w14:textId="77777777" w:rsidR="002D6355" w:rsidRPr="002D6355" w:rsidRDefault="002D6355" w:rsidP="002D6355">
      <w:pPr>
        <w:ind w:firstLine="709"/>
        <w:jc w:val="both"/>
        <w:rPr>
          <w:sz w:val="28"/>
          <w:szCs w:val="28"/>
        </w:rPr>
      </w:pPr>
      <w:r w:rsidRPr="002D6355">
        <w:rPr>
          <w:sz w:val="28"/>
          <w:szCs w:val="28"/>
        </w:rPr>
        <w:t>Экспертная оценка экономической обоснованности расходов на производство, передачу и реализацию тепловой энергии, принимаемых для корректировки тарифов на 2021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видов деятельности.</w:t>
      </w:r>
    </w:p>
    <w:p w14:paraId="64207657" w14:textId="77777777" w:rsidR="002D6355" w:rsidRPr="002D6355" w:rsidRDefault="002D6355" w:rsidP="002D6355">
      <w:pPr>
        <w:ind w:firstLine="709"/>
        <w:jc w:val="both"/>
        <w:rPr>
          <w:color w:val="FF0000"/>
          <w:sz w:val="28"/>
          <w:szCs w:val="28"/>
        </w:rPr>
      </w:pPr>
    </w:p>
    <w:p w14:paraId="4C68CA96" w14:textId="77777777" w:rsidR="002D6355" w:rsidRPr="002D6355" w:rsidRDefault="002D6355" w:rsidP="0037389B">
      <w:pPr>
        <w:numPr>
          <w:ilvl w:val="0"/>
          <w:numId w:val="12"/>
        </w:numPr>
        <w:contextualSpacing/>
        <w:rPr>
          <w:b/>
          <w:bCs/>
          <w:caps/>
          <w:snapToGrid w:val="0"/>
          <w:spacing w:val="-10"/>
          <w:kern w:val="32"/>
          <w:sz w:val="28"/>
          <w:szCs w:val="28"/>
          <w:lang w:eastAsia="en-US"/>
        </w:rPr>
      </w:pPr>
      <w:bookmarkStart w:id="11" w:name="_Toc499555047"/>
      <w:bookmarkStart w:id="12" w:name="_Toc500261376"/>
      <w:r w:rsidRPr="002D6355">
        <w:rPr>
          <w:b/>
          <w:snapToGrid w:val="0"/>
          <w:spacing w:val="-10"/>
          <w:kern w:val="28"/>
          <w:sz w:val="28"/>
          <w:szCs w:val="28"/>
          <w:lang w:eastAsia="en-US"/>
        </w:rPr>
        <w:t xml:space="preserve">Основные методологические положения </w:t>
      </w:r>
      <w:bookmarkEnd w:id="11"/>
      <w:bookmarkEnd w:id="12"/>
      <w:r w:rsidRPr="002D6355">
        <w:rPr>
          <w:b/>
          <w:snapToGrid w:val="0"/>
          <w:spacing w:val="-10"/>
          <w:kern w:val="28"/>
          <w:sz w:val="28"/>
          <w:szCs w:val="28"/>
          <w:lang w:eastAsia="en-US"/>
        </w:rPr>
        <w:t>по корректировке необходимой валовой выручки на 2021 год</w:t>
      </w:r>
    </w:p>
    <w:p w14:paraId="6B30B44E" w14:textId="77777777" w:rsidR="002D6355" w:rsidRPr="002D6355" w:rsidRDefault="002D6355" w:rsidP="002D6355">
      <w:pPr>
        <w:ind w:right="-2" w:firstLine="709"/>
        <w:contextualSpacing/>
        <w:jc w:val="both"/>
        <w:rPr>
          <w:sz w:val="28"/>
          <w:szCs w:val="28"/>
        </w:rPr>
      </w:pPr>
      <w:r w:rsidRPr="002D6355">
        <w:rPr>
          <w:sz w:val="28"/>
          <w:szCs w:val="28"/>
        </w:rPr>
        <w:t>Тарифы предприятия подлежат регулированию в соответствии                          с п.1 п.2.2 статьи 8 Федерального закона от 27.07.2010 № 190-ФЗ                                   «О теплоснабжении», поскольку ООО «СТК» производит реализацию тепловой энергии (мощности), необходимую для оказания коммунальных услуг по отоплению и горячему водоснабжению населению и приравненным к нему категориям потребителей.</w:t>
      </w:r>
    </w:p>
    <w:p w14:paraId="4682100B" w14:textId="77777777" w:rsidR="002D6355" w:rsidRPr="002D6355" w:rsidRDefault="002D6355" w:rsidP="002D6355">
      <w:pPr>
        <w:ind w:right="-2" w:firstLine="709"/>
        <w:contextualSpacing/>
        <w:jc w:val="both"/>
        <w:rPr>
          <w:sz w:val="28"/>
          <w:szCs w:val="28"/>
        </w:rPr>
      </w:pPr>
      <w:r w:rsidRPr="002D6355">
        <w:rPr>
          <w:sz w:val="28"/>
          <w:szCs w:val="28"/>
        </w:rPr>
        <w:t>При расчете долгосрочных тарифов второго года второго долгосрочного периода регулирования 2020 – 2022 гг. экспертами использовался метод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06AE4BA5" w14:textId="77777777" w:rsidR="002D6355" w:rsidRPr="002D6355" w:rsidRDefault="002D6355" w:rsidP="002D6355">
      <w:pPr>
        <w:autoSpaceDE w:val="0"/>
        <w:autoSpaceDN w:val="0"/>
        <w:adjustRightInd w:val="0"/>
        <w:ind w:firstLine="720"/>
        <w:jc w:val="both"/>
        <w:rPr>
          <w:sz w:val="28"/>
          <w:szCs w:val="28"/>
        </w:rPr>
      </w:pPr>
      <w:r w:rsidRPr="002D6355">
        <w:rPr>
          <w:sz w:val="28"/>
          <w:szCs w:val="28"/>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67989DA7" w14:textId="77777777" w:rsidR="002D6355" w:rsidRPr="002D6355" w:rsidRDefault="002D6355" w:rsidP="002D6355">
      <w:pPr>
        <w:autoSpaceDE w:val="0"/>
        <w:autoSpaceDN w:val="0"/>
        <w:adjustRightInd w:val="0"/>
        <w:ind w:firstLine="720"/>
        <w:jc w:val="both"/>
        <w:rPr>
          <w:sz w:val="28"/>
          <w:szCs w:val="28"/>
        </w:rPr>
      </w:pPr>
      <w:r w:rsidRPr="002D6355">
        <w:rPr>
          <w:sz w:val="28"/>
          <w:szCs w:val="28"/>
        </w:rPr>
        <w:t>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2D6355">
        <w:rPr>
          <w:b/>
          <w:sz w:val="28"/>
          <w:szCs w:val="28"/>
        </w:rPr>
        <w:t xml:space="preserve"> «</w:t>
      </w:r>
      <w:r w:rsidRPr="002D6355">
        <w:rPr>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64E51005" w14:textId="77777777" w:rsidR="002D6355" w:rsidRPr="002D6355" w:rsidRDefault="002D6355" w:rsidP="002D6355">
      <w:pPr>
        <w:ind w:firstLine="709"/>
        <w:jc w:val="both"/>
        <w:rPr>
          <w:color w:val="000000"/>
          <w:sz w:val="28"/>
          <w:szCs w:val="28"/>
        </w:rPr>
      </w:pPr>
      <w:r w:rsidRPr="002D6355">
        <w:rPr>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w:t>
      </w:r>
      <w:r w:rsidRPr="002D6355">
        <w:rPr>
          <w:color w:val="000000"/>
          <w:sz w:val="28"/>
          <w:szCs w:val="28"/>
        </w:rPr>
        <w:t>РФ 26.09.2020, в соответствии с которым ИПЦ на 2021 год составит 103,6 %.</w:t>
      </w:r>
    </w:p>
    <w:p w14:paraId="42A46F6D" w14:textId="77777777" w:rsidR="002D6355" w:rsidRPr="002D6355" w:rsidRDefault="002D6355" w:rsidP="002D6355">
      <w:pPr>
        <w:ind w:firstLine="709"/>
        <w:jc w:val="both"/>
        <w:rPr>
          <w:color w:val="000000"/>
          <w:sz w:val="28"/>
          <w:szCs w:val="28"/>
        </w:rPr>
      </w:pPr>
    </w:p>
    <w:p w14:paraId="395379BF" w14:textId="77777777" w:rsidR="002D6355" w:rsidRPr="002D6355" w:rsidRDefault="002D6355" w:rsidP="002D6355">
      <w:pPr>
        <w:keepNext/>
        <w:ind w:left="928" w:hanging="360"/>
        <w:jc w:val="center"/>
        <w:outlineLvl w:val="0"/>
        <w:rPr>
          <w:b/>
          <w:spacing w:val="-10"/>
          <w:kern w:val="28"/>
          <w:sz w:val="28"/>
          <w:szCs w:val="28"/>
        </w:rPr>
      </w:pPr>
      <w:bookmarkStart w:id="13" w:name="_Toc53061102"/>
      <w:r w:rsidRPr="002D6355">
        <w:rPr>
          <w:b/>
          <w:bCs/>
          <w:caps/>
          <w:snapToGrid w:val="0"/>
          <w:kern w:val="32"/>
          <w:sz w:val="28"/>
          <w:szCs w:val="32"/>
          <w:lang w:eastAsia="en-US"/>
        </w:rPr>
        <w:lastRenderedPageBreak/>
        <w:t>5.</w:t>
      </w:r>
      <w:r w:rsidRPr="002D6355">
        <w:rPr>
          <w:b/>
          <w:bCs/>
          <w:caps/>
          <w:snapToGrid w:val="0"/>
          <w:kern w:val="32"/>
          <w:sz w:val="28"/>
          <w:szCs w:val="32"/>
          <w:lang w:eastAsia="en-US"/>
        </w:rPr>
        <w:tab/>
      </w:r>
      <w:r w:rsidRPr="002D6355">
        <w:rPr>
          <w:b/>
          <w:spacing w:val="-10"/>
          <w:kern w:val="28"/>
          <w:sz w:val="28"/>
          <w:szCs w:val="28"/>
        </w:rPr>
        <w:t>Экспертиза необходимой валовой выручки на производство тепловой энергии на 2021 год</w:t>
      </w:r>
      <w:bookmarkEnd w:id="13"/>
    </w:p>
    <w:p w14:paraId="5272635C" w14:textId="77777777" w:rsidR="002D6355" w:rsidRPr="002D6355" w:rsidRDefault="002D6355" w:rsidP="002D6355">
      <w:pPr>
        <w:autoSpaceDE w:val="0"/>
        <w:autoSpaceDN w:val="0"/>
        <w:adjustRightInd w:val="0"/>
        <w:ind w:firstLine="720"/>
        <w:jc w:val="both"/>
        <w:rPr>
          <w:sz w:val="28"/>
          <w:szCs w:val="28"/>
        </w:rPr>
      </w:pPr>
      <w:bookmarkStart w:id="14" w:name="_Toc18063252"/>
      <w:bookmarkStart w:id="15" w:name="_Toc18310122"/>
      <w:r w:rsidRPr="002D6355">
        <w:rPr>
          <w:sz w:val="28"/>
          <w:szCs w:val="28"/>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bookmarkEnd w:id="14"/>
      <w:bookmarkEnd w:id="15"/>
    </w:p>
    <w:p w14:paraId="095AAB80" w14:textId="77777777" w:rsidR="002D6355" w:rsidRPr="002D6355" w:rsidRDefault="002D6355" w:rsidP="002D6355">
      <w:pPr>
        <w:autoSpaceDE w:val="0"/>
        <w:autoSpaceDN w:val="0"/>
        <w:adjustRightInd w:val="0"/>
        <w:ind w:firstLine="720"/>
        <w:jc w:val="both"/>
        <w:rPr>
          <w:sz w:val="28"/>
          <w:szCs w:val="28"/>
        </w:rPr>
      </w:pPr>
      <w:r w:rsidRPr="002D6355">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671F044" w14:textId="77777777" w:rsidR="002D6355" w:rsidRPr="002D6355" w:rsidRDefault="002D6355" w:rsidP="002D6355">
      <w:pPr>
        <w:spacing w:line="360" w:lineRule="auto"/>
        <w:ind w:firstLine="708"/>
        <w:jc w:val="both"/>
        <w:rPr>
          <w:snapToGrid w:val="0"/>
          <w:color w:val="FF0000"/>
          <w:sz w:val="28"/>
          <w:szCs w:val="28"/>
        </w:rPr>
      </w:pPr>
    </w:p>
    <w:p w14:paraId="0C1B4556" w14:textId="77777777" w:rsidR="002D6355" w:rsidRPr="002D6355" w:rsidRDefault="002D6355" w:rsidP="0037389B">
      <w:pPr>
        <w:keepNext/>
        <w:numPr>
          <w:ilvl w:val="1"/>
          <w:numId w:val="13"/>
        </w:numPr>
        <w:tabs>
          <w:tab w:val="left" w:pos="567"/>
        </w:tabs>
        <w:ind w:left="1236"/>
        <w:jc w:val="center"/>
        <w:outlineLvl w:val="0"/>
        <w:rPr>
          <w:rFonts w:eastAsia="Calibri"/>
          <w:b/>
          <w:sz w:val="28"/>
          <w:szCs w:val="28"/>
          <w:lang w:eastAsia="en-US"/>
        </w:rPr>
      </w:pPr>
      <w:bookmarkStart w:id="16" w:name="_Toc499555053"/>
      <w:bookmarkStart w:id="17" w:name="_Toc500261378"/>
      <w:bookmarkStart w:id="18" w:name="_Toc53061103"/>
      <w:r w:rsidRPr="002D6355">
        <w:rPr>
          <w:rFonts w:eastAsia="Calibri"/>
          <w:b/>
          <w:sz w:val="28"/>
          <w:szCs w:val="28"/>
          <w:lang w:eastAsia="en-US"/>
        </w:rPr>
        <w:t>Определение полезного отпуска тепловой энергии на второй год второго долгосрочного периода регулирования</w:t>
      </w:r>
      <w:bookmarkEnd w:id="16"/>
      <w:bookmarkEnd w:id="17"/>
      <w:bookmarkEnd w:id="18"/>
    </w:p>
    <w:p w14:paraId="0D3FA5A0" w14:textId="77777777" w:rsidR="002D6355" w:rsidRPr="002D6355" w:rsidRDefault="002D6355" w:rsidP="002D6355">
      <w:pPr>
        <w:ind w:firstLine="720"/>
        <w:jc w:val="both"/>
        <w:rPr>
          <w:snapToGrid w:val="0"/>
          <w:sz w:val="28"/>
          <w:szCs w:val="28"/>
        </w:rPr>
      </w:pPr>
      <w:r w:rsidRPr="002D6355">
        <w:rPr>
          <w:snapToGrid w:val="0"/>
          <w:sz w:val="28"/>
          <w:szCs w:val="28"/>
        </w:rPr>
        <w:t>Согласно </w:t>
      </w:r>
      <w:hyperlink r:id="rId11" w:anchor="000013" w:history="1">
        <w:r w:rsidRPr="002D6355">
          <w:rPr>
            <w:snapToGrid w:val="0"/>
            <w:sz w:val="28"/>
            <w:szCs w:val="28"/>
          </w:rPr>
          <w:t>пункту 22</w:t>
        </w:r>
      </w:hyperlink>
      <w:r w:rsidRPr="002D6355">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2" w:anchor="100015" w:history="1">
        <w:r w:rsidRPr="002D6355">
          <w:rPr>
            <w:snapToGrid w:val="0"/>
            <w:sz w:val="28"/>
            <w:szCs w:val="28"/>
          </w:rPr>
          <w:t>указаниями</w:t>
        </w:r>
      </w:hyperlink>
      <w:r w:rsidRPr="002D6355">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DC19323" w14:textId="77777777" w:rsidR="002D6355" w:rsidRPr="002D6355" w:rsidRDefault="002D6355" w:rsidP="002D6355">
      <w:pPr>
        <w:ind w:firstLine="720"/>
        <w:jc w:val="both"/>
        <w:rPr>
          <w:snapToGrid w:val="0"/>
          <w:sz w:val="28"/>
          <w:szCs w:val="28"/>
        </w:rPr>
      </w:pPr>
      <w:r w:rsidRPr="002D6355">
        <w:rPr>
          <w:snapToGrid w:val="0"/>
          <w:sz w:val="28"/>
          <w:szCs w:val="28"/>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66367F67" w14:textId="77777777" w:rsidR="002D6355" w:rsidRPr="002D6355" w:rsidRDefault="002D6355" w:rsidP="002D6355">
      <w:pPr>
        <w:widowControl w:val="0"/>
        <w:ind w:firstLine="720"/>
        <w:jc w:val="both"/>
        <w:rPr>
          <w:snapToGrid w:val="0"/>
          <w:color w:val="000000"/>
          <w:sz w:val="28"/>
          <w:szCs w:val="28"/>
        </w:rPr>
      </w:pPr>
      <w:bookmarkStart w:id="19" w:name="_Toc499555054"/>
      <w:bookmarkStart w:id="20" w:name="_Toc500261379"/>
      <w:r w:rsidRPr="002D6355">
        <w:rPr>
          <w:snapToGrid w:val="0"/>
          <w:color w:val="000000"/>
          <w:sz w:val="28"/>
          <w:szCs w:val="28"/>
        </w:rPr>
        <w:t>Схема теплоснабжения Киселевского городского округа утверждена постановлением администрации Киселевского городского округа от 04.08.2020 № 97 (</w:t>
      </w:r>
      <w:proofErr w:type="gramStart"/>
      <w:r w:rsidRPr="002D6355">
        <w:rPr>
          <w:snapToGrid w:val="0"/>
          <w:color w:val="000000"/>
          <w:sz w:val="28"/>
          <w:szCs w:val="28"/>
        </w:rPr>
        <w:t xml:space="preserve">постановление  </w:t>
      </w:r>
      <w:r w:rsidRPr="002D6355">
        <w:rPr>
          <w:snapToGrid w:val="0"/>
          <w:color w:val="0000FF"/>
          <w:sz w:val="28"/>
          <w:szCs w:val="28"/>
          <w:u w:val="single"/>
        </w:rPr>
        <w:t>http://shahter.ru/filedownload.php?file=11126</w:t>
      </w:r>
      <w:proofErr w:type="gramEnd"/>
      <w:r w:rsidRPr="002D6355">
        <w:rPr>
          <w:snapToGrid w:val="0"/>
          <w:color w:val="000000"/>
          <w:sz w:val="28"/>
          <w:szCs w:val="28"/>
        </w:rPr>
        <w:t>).</w:t>
      </w:r>
    </w:p>
    <w:p w14:paraId="53C27C84" w14:textId="77777777" w:rsidR="002D6355" w:rsidRPr="002D6355" w:rsidRDefault="002D6355" w:rsidP="002D6355">
      <w:pPr>
        <w:ind w:firstLine="851"/>
        <w:jc w:val="both"/>
        <w:rPr>
          <w:sz w:val="28"/>
          <w:szCs w:val="28"/>
        </w:rPr>
      </w:pPr>
      <w:r w:rsidRPr="002D6355">
        <w:rPr>
          <w:sz w:val="28"/>
          <w:szCs w:val="28"/>
        </w:rPr>
        <w:lastRenderedPageBreak/>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Киселевского городского округа, актуализированной на 2021 год в размере 163,766 тыс. Гкал.</w:t>
      </w:r>
    </w:p>
    <w:p w14:paraId="672FB595" w14:textId="77777777" w:rsidR="002D6355" w:rsidRPr="002D6355" w:rsidRDefault="002D6355" w:rsidP="002D6355">
      <w:pPr>
        <w:ind w:firstLine="851"/>
        <w:jc w:val="both"/>
        <w:rPr>
          <w:snapToGrid w:val="0"/>
          <w:sz w:val="28"/>
          <w:szCs w:val="28"/>
        </w:rPr>
      </w:pPr>
      <w:r w:rsidRPr="002D6355">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2D6355">
        <w:t xml:space="preserve"> </w:t>
      </w:r>
      <w:r w:rsidRPr="002D6355">
        <w:rPr>
          <w:snapToGrid w:val="0"/>
          <w:sz w:val="28"/>
          <w:szCs w:val="28"/>
        </w:rPr>
        <w:t>на каждый год долгосрочного периода регулирования, определяется в соответствии с пунктом 40 Методических указаний принимается в размере 18,3167 тыс. Гкал и в долгосрочном периоде остается неизменным (потери тепловой энергии приняты по концессионному соглашению от 23.11.2016 № 1 – стр. 105 тома 3).</w:t>
      </w:r>
    </w:p>
    <w:p w14:paraId="2C5608F8" w14:textId="77777777" w:rsidR="002D6355" w:rsidRPr="002D6355" w:rsidRDefault="002D6355" w:rsidP="002D6355">
      <w:pPr>
        <w:ind w:firstLine="851"/>
        <w:jc w:val="both"/>
        <w:rPr>
          <w:snapToGrid w:val="0"/>
          <w:sz w:val="28"/>
          <w:szCs w:val="28"/>
        </w:rPr>
      </w:pPr>
      <w:r w:rsidRPr="002D6355">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2D6355">
        <w:rPr>
          <w:snapToGrid w:val="0"/>
          <w:sz w:val="28"/>
          <w:szCs w:val="28"/>
        </w:rPr>
        <w:br/>
        <w:t xml:space="preserve">7,86 % или 15,533 тыс. Гкал. </w:t>
      </w:r>
    </w:p>
    <w:p w14:paraId="7BA2E4E3" w14:textId="77777777" w:rsidR="002D6355" w:rsidRPr="002D6355" w:rsidRDefault="002D6355" w:rsidP="002D6355">
      <w:pPr>
        <w:ind w:firstLine="720"/>
        <w:jc w:val="both"/>
        <w:rPr>
          <w:sz w:val="28"/>
          <w:szCs w:val="28"/>
        </w:rPr>
      </w:pPr>
      <w:r w:rsidRPr="002D635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333CDA7" w14:textId="77777777" w:rsidR="002D6355" w:rsidRPr="002D6355" w:rsidRDefault="002D6355" w:rsidP="002D6355">
      <w:pPr>
        <w:ind w:firstLine="720"/>
        <w:jc w:val="both"/>
        <w:rPr>
          <w:sz w:val="28"/>
          <w:szCs w:val="28"/>
        </w:rPr>
      </w:pPr>
      <w:r w:rsidRPr="002D6355">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65655CCD" w14:textId="77777777" w:rsidR="002D6355" w:rsidRPr="002D6355" w:rsidRDefault="002D6355" w:rsidP="002D6355">
      <w:pPr>
        <w:ind w:firstLine="720"/>
        <w:jc w:val="right"/>
        <w:rPr>
          <w:sz w:val="28"/>
          <w:szCs w:val="28"/>
        </w:rPr>
      </w:pPr>
      <w:r w:rsidRPr="002D6355">
        <w:rPr>
          <w:sz w:val="28"/>
          <w:szCs w:val="28"/>
        </w:rPr>
        <w:t>Таблица 1</w:t>
      </w:r>
    </w:p>
    <w:p w14:paraId="7CA61C34" w14:textId="77777777" w:rsidR="002D6355" w:rsidRPr="002D6355" w:rsidRDefault="002D6355" w:rsidP="002D6355">
      <w:pPr>
        <w:ind w:firstLine="720"/>
        <w:jc w:val="center"/>
        <w:rPr>
          <w:snapToGrid w:val="0"/>
          <w:sz w:val="28"/>
          <w:szCs w:val="28"/>
        </w:rPr>
      </w:pPr>
      <w:r w:rsidRPr="002D6355">
        <w:rPr>
          <w:snapToGrid w:val="0"/>
          <w:sz w:val="28"/>
          <w:szCs w:val="28"/>
        </w:rPr>
        <w:t>Расчёт динамики изменения полезного отпуска тепловой энергии по населению ООО «СТК» г. Киселевск</w:t>
      </w:r>
    </w:p>
    <w:p w14:paraId="0B950123" w14:textId="77777777" w:rsidR="002D6355" w:rsidRPr="002D6355" w:rsidRDefault="002D6355" w:rsidP="002D6355">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2D6355" w:rsidRPr="002D6355" w14:paraId="723512EC" w14:textId="77777777" w:rsidTr="002D6355">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95422" w14:textId="77777777" w:rsidR="002D6355" w:rsidRPr="002D6355" w:rsidRDefault="002D6355" w:rsidP="002D6355">
            <w:pPr>
              <w:jc w:val="center"/>
              <w:rPr>
                <w:sz w:val="23"/>
                <w:szCs w:val="23"/>
              </w:rPr>
            </w:pPr>
            <w:r w:rsidRPr="002D6355">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73FD93EF" w14:textId="77777777" w:rsidR="002D6355" w:rsidRPr="002D6355" w:rsidRDefault="002D6355" w:rsidP="002D6355">
            <w:pPr>
              <w:jc w:val="center"/>
              <w:rPr>
                <w:sz w:val="23"/>
                <w:szCs w:val="23"/>
              </w:rPr>
            </w:pPr>
            <w:r w:rsidRPr="002D6355">
              <w:rPr>
                <w:sz w:val="23"/>
                <w:szCs w:val="23"/>
              </w:rPr>
              <w:t xml:space="preserve">Полезный отпуск по категории потребителей «Население», </w:t>
            </w:r>
          </w:p>
          <w:p w14:paraId="62213421" w14:textId="77777777" w:rsidR="002D6355" w:rsidRPr="002D6355" w:rsidRDefault="002D6355" w:rsidP="002D6355">
            <w:pPr>
              <w:jc w:val="center"/>
              <w:rPr>
                <w:sz w:val="23"/>
                <w:szCs w:val="23"/>
              </w:rPr>
            </w:pPr>
            <w:r w:rsidRPr="002D6355">
              <w:rPr>
                <w:sz w:val="23"/>
                <w:szCs w:val="23"/>
              </w:rPr>
              <w:t>тыс. Гкал</w:t>
            </w:r>
          </w:p>
        </w:tc>
        <w:tc>
          <w:tcPr>
            <w:tcW w:w="3252" w:type="dxa"/>
            <w:tcBorders>
              <w:top w:val="single" w:sz="4" w:space="0" w:color="auto"/>
              <w:left w:val="nil"/>
              <w:bottom w:val="single" w:sz="4" w:space="0" w:color="auto"/>
              <w:right w:val="single" w:sz="4" w:space="0" w:color="auto"/>
            </w:tcBorders>
            <w:vAlign w:val="center"/>
          </w:tcPr>
          <w:p w14:paraId="2ED9BD04" w14:textId="77777777" w:rsidR="002D6355" w:rsidRPr="002D6355" w:rsidRDefault="002D6355" w:rsidP="002D6355">
            <w:pPr>
              <w:jc w:val="center"/>
              <w:rPr>
                <w:sz w:val="23"/>
                <w:szCs w:val="23"/>
              </w:rPr>
            </w:pPr>
            <w:r w:rsidRPr="002D6355">
              <w:rPr>
                <w:sz w:val="23"/>
                <w:szCs w:val="23"/>
              </w:rPr>
              <w:t>Динамика изменения, %</w:t>
            </w:r>
          </w:p>
        </w:tc>
      </w:tr>
      <w:tr w:rsidR="002D6355" w:rsidRPr="002D6355" w14:paraId="24B2B5A4" w14:textId="77777777" w:rsidTr="002D635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3EB15" w14:textId="77777777" w:rsidR="002D6355" w:rsidRPr="002D6355" w:rsidRDefault="002D6355" w:rsidP="002D6355">
            <w:pPr>
              <w:jc w:val="center"/>
              <w:rPr>
                <w:color w:val="000000"/>
                <w:sz w:val="23"/>
                <w:szCs w:val="23"/>
              </w:rPr>
            </w:pPr>
            <w:r w:rsidRPr="002D6355">
              <w:rPr>
                <w:color w:val="000000"/>
                <w:sz w:val="23"/>
                <w:szCs w:val="23"/>
              </w:rPr>
              <w:t>2017</w:t>
            </w:r>
          </w:p>
        </w:tc>
        <w:tc>
          <w:tcPr>
            <w:tcW w:w="3864" w:type="dxa"/>
            <w:tcBorders>
              <w:top w:val="single" w:sz="4" w:space="0" w:color="auto"/>
              <w:left w:val="nil"/>
              <w:bottom w:val="single" w:sz="4" w:space="0" w:color="auto"/>
              <w:right w:val="single" w:sz="4" w:space="0" w:color="auto"/>
            </w:tcBorders>
            <w:shd w:val="clear" w:color="auto" w:fill="auto"/>
            <w:noWrap/>
            <w:vAlign w:val="center"/>
          </w:tcPr>
          <w:p w14:paraId="71FE6E80" w14:textId="77777777" w:rsidR="002D6355" w:rsidRPr="002D6355" w:rsidRDefault="002D6355" w:rsidP="002D6355">
            <w:pPr>
              <w:jc w:val="center"/>
              <w:rPr>
                <w:color w:val="000000"/>
                <w:sz w:val="23"/>
                <w:szCs w:val="23"/>
              </w:rPr>
            </w:pPr>
            <w:r w:rsidRPr="002D6355">
              <w:rPr>
                <w:color w:val="000000"/>
                <w:sz w:val="23"/>
                <w:szCs w:val="23"/>
              </w:rPr>
              <w:t>140819,44</w:t>
            </w:r>
          </w:p>
        </w:tc>
        <w:tc>
          <w:tcPr>
            <w:tcW w:w="3252" w:type="dxa"/>
            <w:tcBorders>
              <w:top w:val="single" w:sz="4" w:space="0" w:color="auto"/>
              <w:left w:val="nil"/>
              <w:bottom w:val="single" w:sz="4" w:space="0" w:color="auto"/>
              <w:right w:val="single" w:sz="4" w:space="0" w:color="auto"/>
            </w:tcBorders>
            <w:vAlign w:val="center"/>
          </w:tcPr>
          <w:p w14:paraId="48E217AA" w14:textId="77777777" w:rsidR="002D6355" w:rsidRPr="002D6355" w:rsidRDefault="002D6355" w:rsidP="002D6355">
            <w:pPr>
              <w:jc w:val="center"/>
              <w:rPr>
                <w:color w:val="000000"/>
                <w:sz w:val="23"/>
                <w:szCs w:val="23"/>
              </w:rPr>
            </w:pPr>
            <w:r w:rsidRPr="002D6355">
              <w:rPr>
                <w:color w:val="000000"/>
                <w:sz w:val="23"/>
                <w:szCs w:val="23"/>
              </w:rPr>
              <w:t> </w:t>
            </w:r>
          </w:p>
        </w:tc>
      </w:tr>
      <w:tr w:rsidR="002D6355" w:rsidRPr="002D6355" w14:paraId="61265D2A" w14:textId="77777777" w:rsidTr="002D6355">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6EF2918" w14:textId="77777777" w:rsidR="002D6355" w:rsidRPr="002D6355" w:rsidRDefault="002D6355" w:rsidP="002D6355">
            <w:pPr>
              <w:jc w:val="center"/>
              <w:rPr>
                <w:color w:val="000000"/>
                <w:sz w:val="23"/>
                <w:szCs w:val="23"/>
              </w:rPr>
            </w:pPr>
            <w:r w:rsidRPr="002D6355">
              <w:rPr>
                <w:color w:val="000000"/>
                <w:sz w:val="23"/>
                <w:szCs w:val="23"/>
              </w:rPr>
              <w:t>2018</w:t>
            </w:r>
          </w:p>
        </w:tc>
        <w:tc>
          <w:tcPr>
            <w:tcW w:w="3864" w:type="dxa"/>
            <w:tcBorders>
              <w:top w:val="nil"/>
              <w:left w:val="nil"/>
              <w:bottom w:val="single" w:sz="4" w:space="0" w:color="auto"/>
              <w:right w:val="single" w:sz="4" w:space="0" w:color="auto"/>
            </w:tcBorders>
            <w:shd w:val="clear" w:color="auto" w:fill="auto"/>
            <w:noWrap/>
            <w:vAlign w:val="center"/>
          </w:tcPr>
          <w:p w14:paraId="500879B9" w14:textId="77777777" w:rsidR="002D6355" w:rsidRPr="002D6355" w:rsidRDefault="002D6355" w:rsidP="002D6355">
            <w:pPr>
              <w:jc w:val="center"/>
              <w:rPr>
                <w:color w:val="000000"/>
                <w:sz w:val="23"/>
                <w:szCs w:val="23"/>
              </w:rPr>
            </w:pPr>
            <w:r w:rsidRPr="002D6355">
              <w:rPr>
                <w:color w:val="000000"/>
                <w:sz w:val="23"/>
                <w:szCs w:val="23"/>
              </w:rPr>
              <w:t>146932,47</w:t>
            </w:r>
          </w:p>
        </w:tc>
        <w:tc>
          <w:tcPr>
            <w:tcW w:w="3252" w:type="dxa"/>
            <w:tcBorders>
              <w:top w:val="nil"/>
              <w:left w:val="nil"/>
              <w:bottom w:val="single" w:sz="4" w:space="0" w:color="auto"/>
              <w:right w:val="single" w:sz="4" w:space="0" w:color="auto"/>
            </w:tcBorders>
            <w:vAlign w:val="center"/>
          </w:tcPr>
          <w:p w14:paraId="70329FB9" w14:textId="77777777" w:rsidR="002D6355" w:rsidRPr="002D6355" w:rsidRDefault="002D6355" w:rsidP="002D6355">
            <w:pPr>
              <w:jc w:val="center"/>
              <w:rPr>
                <w:color w:val="000000"/>
                <w:sz w:val="23"/>
                <w:szCs w:val="23"/>
              </w:rPr>
            </w:pPr>
            <w:r w:rsidRPr="002D6355">
              <w:rPr>
                <w:color w:val="000000"/>
                <w:sz w:val="23"/>
                <w:szCs w:val="23"/>
              </w:rPr>
              <w:t>4,34</w:t>
            </w:r>
          </w:p>
        </w:tc>
      </w:tr>
      <w:tr w:rsidR="002D6355" w:rsidRPr="002D6355" w14:paraId="4107EEF4" w14:textId="77777777" w:rsidTr="002D6355">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17D0EFE6" w14:textId="77777777" w:rsidR="002D6355" w:rsidRPr="002D6355" w:rsidRDefault="002D6355" w:rsidP="002D6355">
            <w:pPr>
              <w:jc w:val="center"/>
              <w:rPr>
                <w:color w:val="000000"/>
                <w:sz w:val="23"/>
                <w:szCs w:val="23"/>
              </w:rPr>
            </w:pPr>
            <w:r w:rsidRPr="002D6355">
              <w:rPr>
                <w:color w:val="000000"/>
                <w:sz w:val="23"/>
                <w:szCs w:val="23"/>
              </w:rPr>
              <w:t>2019</w:t>
            </w:r>
          </w:p>
        </w:tc>
        <w:tc>
          <w:tcPr>
            <w:tcW w:w="3864" w:type="dxa"/>
            <w:tcBorders>
              <w:top w:val="nil"/>
              <w:left w:val="nil"/>
              <w:bottom w:val="single" w:sz="4" w:space="0" w:color="auto"/>
              <w:right w:val="single" w:sz="4" w:space="0" w:color="auto"/>
            </w:tcBorders>
            <w:shd w:val="clear" w:color="auto" w:fill="auto"/>
            <w:noWrap/>
            <w:vAlign w:val="center"/>
          </w:tcPr>
          <w:p w14:paraId="459003A6" w14:textId="77777777" w:rsidR="002D6355" w:rsidRPr="002D6355" w:rsidRDefault="002D6355" w:rsidP="002D6355">
            <w:pPr>
              <w:jc w:val="center"/>
              <w:rPr>
                <w:color w:val="000000"/>
                <w:sz w:val="23"/>
                <w:szCs w:val="23"/>
              </w:rPr>
            </w:pPr>
            <w:r w:rsidRPr="002D6355">
              <w:rPr>
                <w:color w:val="000000"/>
                <w:sz w:val="23"/>
                <w:szCs w:val="23"/>
              </w:rPr>
              <w:t>144518,36</w:t>
            </w:r>
          </w:p>
        </w:tc>
        <w:tc>
          <w:tcPr>
            <w:tcW w:w="3252" w:type="dxa"/>
            <w:tcBorders>
              <w:top w:val="nil"/>
              <w:left w:val="nil"/>
              <w:bottom w:val="single" w:sz="4" w:space="0" w:color="auto"/>
              <w:right w:val="single" w:sz="4" w:space="0" w:color="auto"/>
            </w:tcBorders>
            <w:vAlign w:val="center"/>
          </w:tcPr>
          <w:p w14:paraId="40E8E0E1" w14:textId="77777777" w:rsidR="002D6355" w:rsidRPr="002D6355" w:rsidRDefault="002D6355" w:rsidP="002D6355">
            <w:pPr>
              <w:jc w:val="center"/>
              <w:rPr>
                <w:color w:val="000000"/>
                <w:sz w:val="23"/>
                <w:szCs w:val="23"/>
              </w:rPr>
            </w:pPr>
            <w:r w:rsidRPr="002D6355">
              <w:rPr>
                <w:color w:val="000000"/>
                <w:sz w:val="23"/>
                <w:szCs w:val="23"/>
              </w:rPr>
              <w:t>-1,64</w:t>
            </w:r>
          </w:p>
        </w:tc>
      </w:tr>
      <w:tr w:rsidR="002D6355" w:rsidRPr="002D6355" w14:paraId="5E85A29C" w14:textId="77777777" w:rsidTr="002D6355">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6F0F6" w14:textId="77777777" w:rsidR="002D6355" w:rsidRPr="002D6355" w:rsidRDefault="002D6355" w:rsidP="002D6355">
            <w:pPr>
              <w:jc w:val="center"/>
              <w:rPr>
                <w:color w:val="000000"/>
                <w:sz w:val="23"/>
                <w:szCs w:val="23"/>
              </w:rPr>
            </w:pPr>
            <w:r w:rsidRPr="002D6355">
              <w:rPr>
                <w:color w:val="000000"/>
                <w:sz w:val="23"/>
                <w:szCs w:val="23"/>
              </w:rPr>
              <w:t>план 2021</w:t>
            </w:r>
          </w:p>
        </w:tc>
        <w:tc>
          <w:tcPr>
            <w:tcW w:w="3864" w:type="dxa"/>
            <w:tcBorders>
              <w:top w:val="single" w:sz="4" w:space="0" w:color="auto"/>
              <w:left w:val="nil"/>
              <w:bottom w:val="single" w:sz="4" w:space="0" w:color="auto"/>
              <w:right w:val="single" w:sz="4" w:space="0" w:color="auto"/>
            </w:tcBorders>
            <w:shd w:val="clear" w:color="auto" w:fill="auto"/>
            <w:noWrap/>
            <w:vAlign w:val="center"/>
          </w:tcPr>
          <w:p w14:paraId="503703E7" w14:textId="77777777" w:rsidR="002D6355" w:rsidRPr="002D6355" w:rsidRDefault="002D6355" w:rsidP="002D6355">
            <w:pPr>
              <w:jc w:val="center"/>
              <w:rPr>
                <w:color w:val="000000"/>
                <w:sz w:val="23"/>
                <w:szCs w:val="23"/>
              </w:rPr>
            </w:pPr>
            <w:r w:rsidRPr="002D6355">
              <w:rPr>
                <w:color w:val="000000"/>
                <w:sz w:val="23"/>
                <w:szCs w:val="23"/>
              </w:rPr>
              <w:t>146468,00</w:t>
            </w:r>
          </w:p>
        </w:tc>
        <w:tc>
          <w:tcPr>
            <w:tcW w:w="3252" w:type="dxa"/>
            <w:tcBorders>
              <w:top w:val="single" w:sz="4" w:space="0" w:color="auto"/>
              <w:left w:val="nil"/>
              <w:bottom w:val="single" w:sz="4" w:space="0" w:color="auto"/>
              <w:right w:val="single" w:sz="4" w:space="0" w:color="auto"/>
            </w:tcBorders>
            <w:vAlign w:val="center"/>
          </w:tcPr>
          <w:p w14:paraId="699D9C64" w14:textId="77777777" w:rsidR="002D6355" w:rsidRPr="002D6355" w:rsidRDefault="002D6355" w:rsidP="002D6355">
            <w:pPr>
              <w:jc w:val="center"/>
              <w:rPr>
                <w:color w:val="000000"/>
                <w:sz w:val="23"/>
                <w:szCs w:val="23"/>
              </w:rPr>
            </w:pPr>
            <w:r w:rsidRPr="002D6355">
              <w:rPr>
                <w:color w:val="000000"/>
                <w:sz w:val="23"/>
                <w:szCs w:val="23"/>
              </w:rPr>
              <w:t>1,35 в среднем</w:t>
            </w:r>
          </w:p>
        </w:tc>
      </w:tr>
    </w:tbl>
    <w:p w14:paraId="47BC254B" w14:textId="77777777" w:rsidR="002D6355" w:rsidRPr="002D6355" w:rsidRDefault="002D6355" w:rsidP="002D6355">
      <w:pPr>
        <w:spacing w:before="240"/>
        <w:ind w:firstLine="720"/>
        <w:jc w:val="both"/>
        <w:rPr>
          <w:snapToGrid w:val="0"/>
          <w:sz w:val="28"/>
          <w:szCs w:val="28"/>
        </w:rPr>
      </w:pPr>
      <w:r w:rsidRPr="002D6355">
        <w:rPr>
          <w:snapToGrid w:val="0"/>
          <w:sz w:val="28"/>
          <w:szCs w:val="28"/>
        </w:rPr>
        <w:t>Значение отпуска тепловой энергии по категории потребителей население с учетом динамики за 2017-2019 годы принимаем в размере 146,468 тыс. Гкал.</w:t>
      </w:r>
    </w:p>
    <w:p w14:paraId="17EF9A4C" w14:textId="77777777" w:rsidR="002D6355" w:rsidRPr="002D6355" w:rsidRDefault="002D6355" w:rsidP="002D6355">
      <w:pPr>
        <w:spacing w:before="240"/>
        <w:ind w:firstLine="720"/>
        <w:jc w:val="both"/>
        <w:rPr>
          <w:snapToGrid w:val="0"/>
          <w:sz w:val="28"/>
          <w:szCs w:val="28"/>
        </w:rPr>
      </w:pPr>
      <w:r w:rsidRPr="002D6355">
        <w:rPr>
          <w:snapToGrid w:val="0"/>
          <w:sz w:val="28"/>
          <w:szCs w:val="28"/>
        </w:rPr>
        <w:t>Сводный баланс тепловой энергии представлен в таблице 2.</w:t>
      </w:r>
    </w:p>
    <w:p w14:paraId="5DFF063D" w14:textId="77777777" w:rsidR="002D6355" w:rsidRPr="002D6355" w:rsidRDefault="002D6355" w:rsidP="002D6355">
      <w:pPr>
        <w:ind w:firstLine="851"/>
        <w:jc w:val="right"/>
        <w:rPr>
          <w:sz w:val="28"/>
          <w:szCs w:val="28"/>
        </w:rPr>
      </w:pPr>
      <w:r w:rsidRPr="002D6355">
        <w:rPr>
          <w:sz w:val="28"/>
          <w:szCs w:val="28"/>
        </w:rPr>
        <w:t>Таблица 2</w:t>
      </w:r>
    </w:p>
    <w:p w14:paraId="1B9F2795" w14:textId="77777777" w:rsidR="002D6355" w:rsidRPr="002D6355" w:rsidRDefault="002D6355" w:rsidP="002D6355">
      <w:pPr>
        <w:spacing w:after="240"/>
        <w:jc w:val="center"/>
        <w:rPr>
          <w:sz w:val="28"/>
          <w:szCs w:val="28"/>
        </w:rPr>
      </w:pPr>
      <w:r w:rsidRPr="002D6355">
        <w:rPr>
          <w:sz w:val="28"/>
          <w:szCs w:val="28"/>
        </w:rPr>
        <w:t xml:space="preserve">Баланс тепловой энергии ООО «СТК» </w:t>
      </w:r>
      <w:r w:rsidRPr="002D6355">
        <w:rPr>
          <w:sz w:val="28"/>
          <w:szCs w:val="28"/>
        </w:rPr>
        <w:br/>
        <w:t>г. Киселевск на 2021 год</w:t>
      </w:r>
    </w:p>
    <w:p w14:paraId="43BE354D" w14:textId="77777777" w:rsidR="002D6355" w:rsidRPr="002D6355" w:rsidRDefault="002D6355" w:rsidP="002D6355">
      <w:pPr>
        <w:spacing w:after="240"/>
        <w:jc w:val="center"/>
        <w:rPr>
          <w:sz w:val="28"/>
          <w:szCs w:val="28"/>
        </w:rPr>
      </w:pPr>
      <w:r w:rsidRPr="002D6355">
        <w:rPr>
          <w:noProof/>
          <w:szCs w:val="20"/>
        </w:rPr>
        <w:lastRenderedPageBreak/>
        <w:drawing>
          <wp:inline distT="0" distB="0" distL="0" distR="0" wp14:anchorId="25E9E83A" wp14:editId="197ED2C3">
            <wp:extent cx="5939790" cy="2473151"/>
            <wp:effectExtent l="0" t="0" r="3810" b="381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2473151"/>
                    </a:xfrm>
                    <a:prstGeom prst="rect">
                      <a:avLst/>
                    </a:prstGeom>
                    <a:noFill/>
                    <a:ln>
                      <a:noFill/>
                    </a:ln>
                  </pic:spPr>
                </pic:pic>
              </a:graphicData>
            </a:graphic>
          </wp:inline>
        </w:drawing>
      </w:r>
    </w:p>
    <w:p w14:paraId="730FB152" w14:textId="77777777" w:rsidR="002D6355" w:rsidRPr="002D6355" w:rsidRDefault="002D6355" w:rsidP="002D6355">
      <w:pPr>
        <w:rPr>
          <w:rFonts w:eastAsia="Calibri"/>
          <w:color w:val="FF0000"/>
          <w:szCs w:val="20"/>
        </w:rPr>
      </w:pPr>
    </w:p>
    <w:p w14:paraId="3C129BA3" w14:textId="77777777" w:rsidR="002D6355" w:rsidRPr="002D6355" w:rsidRDefault="002D6355" w:rsidP="0037389B">
      <w:pPr>
        <w:keepNext/>
        <w:numPr>
          <w:ilvl w:val="1"/>
          <w:numId w:val="13"/>
        </w:numPr>
        <w:tabs>
          <w:tab w:val="left" w:pos="567"/>
        </w:tabs>
        <w:jc w:val="center"/>
        <w:outlineLvl w:val="0"/>
        <w:rPr>
          <w:rFonts w:eastAsia="Calibri"/>
          <w:b/>
          <w:sz w:val="28"/>
          <w:szCs w:val="28"/>
          <w:lang w:eastAsia="en-US"/>
        </w:rPr>
      </w:pPr>
      <w:bookmarkStart w:id="21" w:name="_Toc496510065"/>
      <w:bookmarkStart w:id="22" w:name="_Toc500261400"/>
      <w:bookmarkStart w:id="23" w:name="_Toc53061104"/>
      <w:r w:rsidRPr="002D6355">
        <w:rPr>
          <w:rFonts w:eastAsia="Calibri"/>
          <w:b/>
          <w:sz w:val="28"/>
          <w:szCs w:val="28"/>
          <w:lang w:eastAsia="en-US"/>
        </w:rPr>
        <w:t>Расчет расходов на приобретение энергетических ресурсов,</w:t>
      </w:r>
      <w:r w:rsidRPr="002D6355">
        <w:rPr>
          <w:rFonts w:eastAsia="Calibri"/>
          <w:b/>
          <w:sz w:val="28"/>
          <w:szCs w:val="28"/>
          <w:lang w:eastAsia="en-US"/>
        </w:rPr>
        <w:br/>
        <w:t>холодной воды и теплоносителя</w:t>
      </w:r>
      <w:bookmarkEnd w:id="21"/>
      <w:bookmarkEnd w:id="22"/>
      <w:bookmarkEnd w:id="23"/>
    </w:p>
    <w:p w14:paraId="30E99801" w14:textId="77777777" w:rsidR="002D6355" w:rsidRPr="002D6355" w:rsidRDefault="002D6355" w:rsidP="002D6355">
      <w:pPr>
        <w:tabs>
          <w:tab w:val="left" w:pos="1890"/>
        </w:tabs>
        <w:ind w:firstLine="720"/>
        <w:jc w:val="both"/>
        <w:rPr>
          <w:snapToGrid w:val="0"/>
          <w:sz w:val="28"/>
          <w:szCs w:val="28"/>
        </w:rPr>
      </w:pPr>
      <w:r w:rsidRPr="002D6355">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электроэнергии, холодной воды, теплоносителя, в соответствии с пунктом 28 Основ ценообразования. </w:t>
      </w:r>
    </w:p>
    <w:p w14:paraId="0C792566" w14:textId="77777777" w:rsidR="002D6355" w:rsidRPr="002D6355" w:rsidRDefault="002D6355" w:rsidP="002D6355">
      <w:pPr>
        <w:tabs>
          <w:tab w:val="left" w:pos="1890"/>
        </w:tabs>
        <w:spacing w:line="360" w:lineRule="auto"/>
        <w:ind w:firstLine="720"/>
        <w:jc w:val="both"/>
        <w:rPr>
          <w:snapToGrid w:val="0"/>
          <w:sz w:val="28"/>
          <w:szCs w:val="28"/>
        </w:rPr>
      </w:pPr>
      <w:r w:rsidRPr="002D6355">
        <w:rPr>
          <w:snapToGrid w:val="0"/>
          <w:sz w:val="28"/>
          <w:szCs w:val="28"/>
        </w:rPr>
        <w:t xml:space="preserve"> </w:t>
      </w:r>
    </w:p>
    <w:p w14:paraId="1E9C7507" w14:textId="77777777" w:rsidR="002D6355" w:rsidRPr="002D6355" w:rsidRDefault="002D6355" w:rsidP="002D6355">
      <w:pPr>
        <w:keepNext/>
        <w:ind w:firstLine="709"/>
        <w:jc w:val="center"/>
        <w:outlineLvl w:val="1"/>
        <w:rPr>
          <w:b/>
          <w:sz w:val="28"/>
          <w:szCs w:val="28"/>
        </w:rPr>
      </w:pPr>
      <w:bookmarkStart w:id="24" w:name="_Toc53061105"/>
      <w:r w:rsidRPr="002D6355">
        <w:rPr>
          <w:b/>
          <w:sz w:val="28"/>
          <w:szCs w:val="28"/>
        </w:rPr>
        <w:t>Расходы на топливо</w:t>
      </w:r>
      <w:bookmarkEnd w:id="24"/>
    </w:p>
    <w:p w14:paraId="73423F25" w14:textId="77777777" w:rsidR="002D6355" w:rsidRPr="002D6355" w:rsidRDefault="002D6355" w:rsidP="002D6355">
      <w:pPr>
        <w:tabs>
          <w:tab w:val="left" w:pos="709"/>
        </w:tabs>
        <w:ind w:firstLine="709"/>
        <w:jc w:val="both"/>
        <w:rPr>
          <w:snapToGrid w:val="0"/>
          <w:sz w:val="28"/>
          <w:szCs w:val="28"/>
        </w:rPr>
      </w:pPr>
      <w:r w:rsidRPr="002D6355">
        <w:rPr>
          <w:snapToGrid w:val="0"/>
          <w:sz w:val="28"/>
          <w:szCs w:val="28"/>
        </w:rPr>
        <w:t>Предложения предприятия по статье составили</w:t>
      </w:r>
      <w:r w:rsidRPr="002D6355">
        <w:rPr>
          <w:snapToGrid w:val="0"/>
          <w:color w:val="FF0000"/>
          <w:sz w:val="28"/>
          <w:szCs w:val="28"/>
        </w:rPr>
        <w:t xml:space="preserve"> </w:t>
      </w:r>
      <w:r w:rsidRPr="002D6355">
        <w:rPr>
          <w:snapToGrid w:val="0"/>
          <w:sz w:val="28"/>
          <w:szCs w:val="28"/>
        </w:rPr>
        <w:t>87 227,74 тыс. руб., при его количестве 54 343,10 т.</w:t>
      </w:r>
    </w:p>
    <w:p w14:paraId="4F7D51B9" w14:textId="77777777" w:rsidR="002D6355" w:rsidRPr="002D6355" w:rsidRDefault="002D6355" w:rsidP="002D6355">
      <w:pPr>
        <w:tabs>
          <w:tab w:val="left" w:pos="709"/>
        </w:tabs>
        <w:ind w:firstLine="709"/>
        <w:jc w:val="both"/>
        <w:rPr>
          <w:snapToGrid w:val="0"/>
          <w:sz w:val="28"/>
          <w:szCs w:val="28"/>
        </w:rPr>
      </w:pPr>
      <w:r w:rsidRPr="002D6355">
        <w:rPr>
          <w:snapToGrid w:val="0"/>
          <w:sz w:val="28"/>
          <w:szCs w:val="28"/>
        </w:rPr>
        <w:t>На основании представленных предприятием обосновывающих материалов эксперты произвели свой расчёт затрат на топливо, необходимое для производства тепловой энергии. Предприятием представлены расчеты,</w:t>
      </w:r>
      <w:r w:rsidRPr="002D6355">
        <w:rPr>
          <w:snapToGrid w:val="0"/>
          <w:color w:val="FF0000"/>
          <w:sz w:val="28"/>
          <w:szCs w:val="28"/>
        </w:rPr>
        <w:t xml:space="preserve"> </w:t>
      </w:r>
      <w:r w:rsidRPr="002D6355">
        <w:rPr>
          <w:snapToGrid w:val="0"/>
          <w:sz w:val="28"/>
          <w:szCs w:val="28"/>
        </w:rPr>
        <w:t xml:space="preserve">ОСВ по </w:t>
      </w:r>
      <w:proofErr w:type="spellStart"/>
      <w:r w:rsidRPr="002D6355">
        <w:rPr>
          <w:snapToGrid w:val="0"/>
          <w:sz w:val="28"/>
          <w:szCs w:val="28"/>
        </w:rPr>
        <w:t>сч</w:t>
      </w:r>
      <w:proofErr w:type="spellEnd"/>
      <w:r w:rsidRPr="002D6355">
        <w:rPr>
          <w:snapToGrid w:val="0"/>
          <w:sz w:val="28"/>
          <w:szCs w:val="28"/>
        </w:rPr>
        <w:t>. 10.03 за 1 квартал 2020 года, счет-фактуры на топливо за 2020 года, договор с АО «СУЭК - Кузбасс» № СУЭК - КУЗ – 19/5231С от 30.12.2019 на 2020 год, заключенный по результатам проведенных конкурсных процедур (ссылка на закупку https://zakupki.gov.ru/223/purchase/public/purchase/info/commoninfo.html?regNumber=31908637476), иные договоры на дополнительные услуги ж/д транспорта и погрузку-разгрузку топлива с физическими лицами и пр. (</w:t>
      </w:r>
      <w:proofErr w:type="spellStart"/>
      <w:r w:rsidRPr="002D6355">
        <w:rPr>
          <w:snapToGrid w:val="0"/>
          <w:sz w:val="28"/>
          <w:szCs w:val="28"/>
        </w:rPr>
        <w:t>стр</w:t>
      </w:r>
      <w:proofErr w:type="spellEnd"/>
      <w:r w:rsidRPr="002D6355">
        <w:rPr>
          <w:snapToGrid w:val="0"/>
          <w:sz w:val="28"/>
          <w:szCs w:val="28"/>
        </w:rPr>
        <w:t xml:space="preserve"> 180-354 тома 3 тарифного дела). Также предприятием представлены в электронном виде дополнительные документы, подтверждающие и </w:t>
      </w:r>
      <w:proofErr w:type="spellStart"/>
      <w:r w:rsidRPr="002D6355">
        <w:rPr>
          <w:snapToGrid w:val="0"/>
          <w:sz w:val="28"/>
          <w:szCs w:val="28"/>
        </w:rPr>
        <w:t>пояснающие</w:t>
      </w:r>
      <w:proofErr w:type="spellEnd"/>
      <w:r w:rsidRPr="002D6355">
        <w:rPr>
          <w:snapToGrid w:val="0"/>
          <w:sz w:val="28"/>
          <w:szCs w:val="28"/>
        </w:rPr>
        <w:t xml:space="preserve"> расчеты по данной статье.</w:t>
      </w:r>
    </w:p>
    <w:p w14:paraId="15B4F39C" w14:textId="77777777" w:rsidR="002D6355" w:rsidRPr="002D6355" w:rsidRDefault="002D6355" w:rsidP="002D6355">
      <w:pPr>
        <w:tabs>
          <w:tab w:val="left" w:pos="709"/>
        </w:tabs>
        <w:ind w:firstLine="709"/>
        <w:jc w:val="both"/>
        <w:rPr>
          <w:snapToGrid w:val="0"/>
          <w:color w:val="FF0000"/>
          <w:sz w:val="28"/>
          <w:szCs w:val="28"/>
        </w:rPr>
      </w:pPr>
      <w:r w:rsidRPr="002D6355">
        <w:rPr>
          <w:snapToGrid w:val="0"/>
          <w:sz w:val="28"/>
          <w:szCs w:val="28"/>
        </w:rPr>
        <w:t>Объем потребления котельного топлива, требуемый при производстве тепловой энергии, рассчитан исходя из удельного расхода условного топлива, принятого по концессионному соглашению</w:t>
      </w:r>
      <w:r w:rsidRPr="002D6355">
        <w:rPr>
          <w:snapToGrid w:val="0"/>
          <w:color w:val="FF0000"/>
          <w:sz w:val="28"/>
          <w:szCs w:val="28"/>
        </w:rPr>
        <w:t xml:space="preserve"> </w:t>
      </w:r>
      <w:r w:rsidRPr="002D6355">
        <w:rPr>
          <w:snapToGrid w:val="0"/>
          <w:sz w:val="28"/>
          <w:szCs w:val="28"/>
        </w:rPr>
        <w:t>№ 1 от 23.11.2016</w:t>
      </w:r>
      <w:r w:rsidRPr="002D6355">
        <w:rPr>
          <w:snapToGrid w:val="0"/>
          <w:color w:val="FF0000"/>
          <w:sz w:val="28"/>
          <w:szCs w:val="28"/>
        </w:rPr>
        <w:t xml:space="preserve"> </w:t>
      </w:r>
      <w:r w:rsidRPr="002D6355">
        <w:rPr>
          <w:snapToGrid w:val="0"/>
          <w:sz w:val="28"/>
          <w:szCs w:val="28"/>
        </w:rPr>
        <w:t xml:space="preserve">(на отпуск тепла в сеть), в размере – 195,97 </w:t>
      </w:r>
      <w:proofErr w:type="spellStart"/>
      <w:r w:rsidRPr="002D6355">
        <w:rPr>
          <w:snapToGrid w:val="0"/>
          <w:sz w:val="28"/>
          <w:szCs w:val="28"/>
        </w:rPr>
        <w:t>кг.у.т</w:t>
      </w:r>
      <w:proofErr w:type="spellEnd"/>
      <w:r w:rsidRPr="002D6355">
        <w:rPr>
          <w:snapToGrid w:val="0"/>
          <w:sz w:val="28"/>
          <w:szCs w:val="28"/>
        </w:rPr>
        <w:t xml:space="preserve">./Гкал (дополнительное соглашение №2 от 15.05.2020 представлено в электронном виде) и теплового эквивалента в размере – 0,729, согласно низшей теплоте сгорания угля 5100 ккал/кг (по договору на 2020 год (стр. 235 тома 3, тарифного дела)). Действующий договор </w:t>
      </w:r>
      <w:r w:rsidRPr="002D6355">
        <w:rPr>
          <w:snapToGrid w:val="0"/>
          <w:sz w:val="28"/>
          <w:szCs w:val="28"/>
        </w:rPr>
        <w:lastRenderedPageBreak/>
        <w:t xml:space="preserve">поставки угля на 2020 год заключен с АО «СУЭК-Кузбасс» № СУЭК - КУЗ – 19/5231С от 30.12.2019 (стр. 229-236 тома 3 тарифного дела). </w:t>
      </w:r>
      <w:proofErr w:type="gramStart"/>
      <w:r w:rsidRPr="002D6355">
        <w:rPr>
          <w:snapToGrid w:val="0"/>
          <w:sz w:val="28"/>
          <w:szCs w:val="28"/>
        </w:rPr>
        <w:t>Расчетный объем натурального топлива</w:t>
      </w:r>
      <w:proofErr w:type="gramEnd"/>
      <w:r w:rsidRPr="002D6355">
        <w:rPr>
          <w:snapToGrid w:val="0"/>
          <w:sz w:val="28"/>
          <w:szCs w:val="28"/>
        </w:rPr>
        <w:t xml:space="preserve"> определенный экспертами составил –</w:t>
      </w:r>
      <w:r w:rsidRPr="002D6355">
        <w:rPr>
          <w:snapToGrid w:val="0"/>
          <w:color w:val="FF0000"/>
          <w:sz w:val="28"/>
          <w:szCs w:val="28"/>
        </w:rPr>
        <w:t xml:space="preserve"> </w:t>
      </w:r>
      <w:r w:rsidRPr="002D6355">
        <w:rPr>
          <w:snapToGrid w:val="0"/>
          <w:sz w:val="28"/>
          <w:szCs w:val="28"/>
        </w:rPr>
        <w:t>49 563,99 т (с учётом естественной убыли).</w:t>
      </w:r>
      <w:r w:rsidRPr="002D6355">
        <w:rPr>
          <w:snapToGrid w:val="0"/>
          <w:color w:val="FF0000"/>
          <w:sz w:val="28"/>
          <w:szCs w:val="28"/>
        </w:rPr>
        <w:t xml:space="preserve"> </w:t>
      </w:r>
    </w:p>
    <w:p w14:paraId="59F27380" w14:textId="77777777" w:rsidR="002D6355" w:rsidRPr="002D6355" w:rsidRDefault="002D6355" w:rsidP="002D6355">
      <w:pPr>
        <w:tabs>
          <w:tab w:val="left" w:pos="709"/>
        </w:tabs>
        <w:ind w:firstLine="709"/>
        <w:jc w:val="both"/>
        <w:rPr>
          <w:snapToGrid w:val="0"/>
          <w:sz w:val="28"/>
          <w:szCs w:val="28"/>
        </w:rPr>
      </w:pPr>
      <w:r w:rsidRPr="002D6355">
        <w:rPr>
          <w:snapToGrid w:val="0"/>
          <w:sz w:val="28"/>
          <w:szCs w:val="28"/>
        </w:rPr>
        <w:t>Договор на поставку угля заключен по способу закупки у единственного поставщика. В соответствии с позицией ФАС РФ данный конкурс (п. 28 Основ ценообразования) признается несостоявшимся. Поэтому стоимость угля необходимо принимать согласно п. 29 Основ ценообразования, а именно исходя из фактически сложившейся цены по ООО «СТК» или средней фактической цены, сложившейся на территории субъекта.</w:t>
      </w:r>
    </w:p>
    <w:p w14:paraId="4545C872" w14:textId="77777777" w:rsidR="002D6355" w:rsidRPr="002D6355" w:rsidRDefault="002D6355" w:rsidP="002D6355">
      <w:pPr>
        <w:ind w:firstLine="709"/>
        <w:jc w:val="both"/>
        <w:rPr>
          <w:snapToGrid w:val="0"/>
          <w:sz w:val="28"/>
          <w:szCs w:val="28"/>
        </w:rPr>
      </w:pPr>
      <w:r w:rsidRPr="002D6355">
        <w:rPr>
          <w:snapToGrid w:val="0"/>
          <w:sz w:val="28"/>
          <w:szCs w:val="28"/>
        </w:rPr>
        <w:t>Стоимость угля на 2021 год принята по факту 2 квартала 2020 года по ООО «СТК», направленного в ФАС РФ в формате шаблона ЕИАС - WARM.</w:t>
      </w:r>
      <w:r w:rsidRPr="002D6355">
        <w:rPr>
          <w:snapToGrid w:val="0"/>
          <w:sz w:val="28"/>
          <w:szCs w:val="28"/>
          <w:lang w:val="en-US"/>
        </w:rPr>
        <w:t>TOPL</w:t>
      </w:r>
      <w:r w:rsidRPr="002D6355">
        <w:rPr>
          <w:snapToGrid w:val="0"/>
          <w:sz w:val="28"/>
          <w:szCs w:val="28"/>
        </w:rPr>
        <w:t xml:space="preserve">.2019.FACT который, в соответствии с постановлением РЭК КО № 297 от 30.10.2018 являются официальной отчетностью, на уровне 1173,32 </w:t>
      </w:r>
      <w:proofErr w:type="spellStart"/>
      <w:r w:rsidRPr="002D6355">
        <w:rPr>
          <w:snapToGrid w:val="0"/>
          <w:sz w:val="28"/>
          <w:szCs w:val="28"/>
        </w:rPr>
        <w:t>руб</w:t>
      </w:r>
      <w:proofErr w:type="spellEnd"/>
      <w:r w:rsidRPr="002D6355">
        <w:rPr>
          <w:snapToGrid w:val="0"/>
          <w:sz w:val="28"/>
          <w:szCs w:val="28"/>
        </w:rPr>
        <w:t>/т (без НДС) с учетом ИЦП Минэкономразвития России</w:t>
      </w:r>
      <w:r w:rsidRPr="002D6355">
        <w:rPr>
          <w:snapToGrid w:val="0"/>
          <w:color w:val="FF0000"/>
          <w:sz w:val="28"/>
          <w:szCs w:val="28"/>
        </w:rPr>
        <w:t xml:space="preserve"> </w:t>
      </w:r>
      <w:r w:rsidRPr="002D6355">
        <w:rPr>
          <w:snapToGrid w:val="0"/>
          <w:sz w:val="28"/>
          <w:szCs w:val="28"/>
        </w:rPr>
        <w:t xml:space="preserve">от 26.09.2020 на 2021 год по углю </w:t>
      </w:r>
      <w:proofErr w:type="spellStart"/>
      <w:r w:rsidRPr="002D6355">
        <w:rPr>
          <w:snapToGrid w:val="0"/>
          <w:sz w:val="28"/>
          <w:szCs w:val="28"/>
        </w:rPr>
        <w:t>энергетичечскому</w:t>
      </w:r>
      <w:proofErr w:type="spellEnd"/>
      <w:r w:rsidRPr="002D6355">
        <w:rPr>
          <w:snapToGrid w:val="0"/>
          <w:sz w:val="28"/>
          <w:szCs w:val="28"/>
        </w:rPr>
        <w:t xml:space="preserve"> – 103,3 % и составила 1 212,04 </w:t>
      </w:r>
      <w:proofErr w:type="spellStart"/>
      <w:r w:rsidRPr="002D6355">
        <w:rPr>
          <w:snapToGrid w:val="0"/>
          <w:sz w:val="28"/>
          <w:szCs w:val="28"/>
        </w:rPr>
        <w:t>руб</w:t>
      </w:r>
      <w:proofErr w:type="spellEnd"/>
      <w:r w:rsidRPr="002D6355">
        <w:rPr>
          <w:snapToGrid w:val="0"/>
          <w:sz w:val="28"/>
          <w:szCs w:val="28"/>
        </w:rPr>
        <w:t>/т (без НДС). Всего расходы на топливо составили 60 073,52 тыс. руб.</w:t>
      </w:r>
    </w:p>
    <w:p w14:paraId="21279A2D" w14:textId="77777777" w:rsidR="002D6355" w:rsidRPr="002D6355" w:rsidRDefault="002D6355" w:rsidP="002D6355">
      <w:pPr>
        <w:tabs>
          <w:tab w:val="num" w:pos="851"/>
          <w:tab w:val="left" w:pos="1134"/>
        </w:tabs>
        <w:jc w:val="both"/>
        <w:rPr>
          <w:sz w:val="28"/>
          <w:szCs w:val="28"/>
        </w:rPr>
      </w:pPr>
      <w:r w:rsidRPr="002D6355">
        <w:rPr>
          <w:sz w:val="28"/>
          <w:szCs w:val="28"/>
        </w:rPr>
        <w:tab/>
      </w:r>
    </w:p>
    <w:p w14:paraId="0752853F" w14:textId="77777777" w:rsidR="002D6355" w:rsidRPr="002D6355" w:rsidRDefault="002D6355" w:rsidP="002D6355">
      <w:pPr>
        <w:tabs>
          <w:tab w:val="num" w:pos="851"/>
          <w:tab w:val="left" w:pos="1134"/>
        </w:tabs>
        <w:jc w:val="both"/>
        <w:rPr>
          <w:sz w:val="28"/>
          <w:szCs w:val="28"/>
        </w:rPr>
      </w:pPr>
      <w:r w:rsidRPr="002D6355">
        <w:rPr>
          <w:sz w:val="28"/>
          <w:szCs w:val="28"/>
        </w:rPr>
        <w:tab/>
        <w:t>Проведен анализ цен на уголь. Стоимость топлива не превышает средней фактической цены по теплоснабжающим предприятиям Кемеровской области – Кузбассу за 1 полугодие 2020 года.</w:t>
      </w:r>
    </w:p>
    <w:p w14:paraId="03CE6DA6" w14:textId="77777777" w:rsidR="002D6355" w:rsidRPr="002D6355" w:rsidRDefault="002D6355" w:rsidP="002D6355">
      <w:pPr>
        <w:ind w:firstLine="709"/>
        <w:jc w:val="both"/>
        <w:rPr>
          <w:sz w:val="28"/>
          <w:szCs w:val="28"/>
        </w:rPr>
      </w:pPr>
      <w:proofErr w:type="spellStart"/>
      <w:r w:rsidRPr="002D6355">
        <w:rPr>
          <w:sz w:val="28"/>
          <w:szCs w:val="28"/>
        </w:rPr>
        <w:t>Справочно</w:t>
      </w:r>
      <w:proofErr w:type="spellEnd"/>
      <w:r w:rsidRPr="002D6355">
        <w:rPr>
          <w:sz w:val="28"/>
          <w:szCs w:val="28"/>
        </w:rPr>
        <w:t xml:space="preserve">: Сравнение цены, принятой за основу для ООО «СТК» на 2020 год с фактической стоимостью котельного топлива без транспортировки за 6 месяцев 2020 года по Кемеровской области - Кузбассу (шаблон </w:t>
      </w:r>
      <w:r w:rsidRPr="002D6355">
        <w:rPr>
          <w:sz w:val="28"/>
          <w:szCs w:val="28"/>
          <w:lang w:val="en-US"/>
        </w:rPr>
        <w:t>WARM</w:t>
      </w:r>
      <w:r w:rsidRPr="002D6355">
        <w:rPr>
          <w:sz w:val="28"/>
          <w:szCs w:val="28"/>
        </w:rPr>
        <w:t>.</w:t>
      </w:r>
      <w:r w:rsidRPr="002D6355">
        <w:rPr>
          <w:sz w:val="28"/>
          <w:szCs w:val="28"/>
          <w:lang w:val="en-US"/>
        </w:rPr>
        <w:t>TOPL</w:t>
      </w:r>
      <w:r w:rsidRPr="002D6355">
        <w:rPr>
          <w:sz w:val="28"/>
          <w:szCs w:val="28"/>
        </w:rPr>
        <w:t>.</w:t>
      </w:r>
      <w:r w:rsidRPr="002D6355">
        <w:rPr>
          <w:sz w:val="28"/>
          <w:szCs w:val="28"/>
          <w:lang w:val="en-US"/>
        </w:rPr>
        <w:t>Q</w:t>
      </w:r>
      <w:r w:rsidRPr="002D6355">
        <w:rPr>
          <w:sz w:val="28"/>
          <w:szCs w:val="28"/>
        </w:rPr>
        <w:t xml:space="preserve">2.2020) по каменному углю </w:t>
      </w:r>
      <w:proofErr w:type="spellStart"/>
      <w:r w:rsidRPr="002D6355">
        <w:rPr>
          <w:sz w:val="28"/>
          <w:szCs w:val="28"/>
        </w:rPr>
        <w:t>сортомарки</w:t>
      </w:r>
      <w:proofErr w:type="spellEnd"/>
      <w:r w:rsidRPr="002D6355">
        <w:rPr>
          <w:sz w:val="28"/>
          <w:szCs w:val="28"/>
        </w:rPr>
        <w:t xml:space="preserve"> </w:t>
      </w:r>
      <w:proofErr w:type="spellStart"/>
      <w:r w:rsidRPr="002D6355">
        <w:rPr>
          <w:sz w:val="28"/>
          <w:szCs w:val="28"/>
        </w:rPr>
        <w:t>Др</w:t>
      </w:r>
      <w:proofErr w:type="spellEnd"/>
      <w:r w:rsidRPr="002D6355">
        <w:rPr>
          <w:sz w:val="28"/>
          <w:szCs w:val="28"/>
        </w:rPr>
        <w:t xml:space="preserve"> приведено ниже.</w:t>
      </w:r>
    </w:p>
    <w:p w14:paraId="21512FC8" w14:textId="77777777" w:rsidR="002D6355" w:rsidRPr="002D6355" w:rsidRDefault="002D6355" w:rsidP="002D6355">
      <w:pPr>
        <w:ind w:firstLine="709"/>
        <w:jc w:val="right"/>
        <w:rPr>
          <w:sz w:val="28"/>
          <w:szCs w:val="28"/>
        </w:rPr>
      </w:pPr>
      <w:r w:rsidRPr="002D6355">
        <w:rPr>
          <w:sz w:val="28"/>
          <w:szCs w:val="28"/>
        </w:rPr>
        <w:t>Таблица 3</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72"/>
        <w:gridCol w:w="2076"/>
        <w:gridCol w:w="2366"/>
      </w:tblGrid>
      <w:tr w:rsidR="002D6355" w:rsidRPr="002D6355" w14:paraId="4048EDF5" w14:textId="77777777" w:rsidTr="002D6355">
        <w:trPr>
          <w:trHeight w:val="443"/>
        </w:trPr>
        <w:tc>
          <w:tcPr>
            <w:tcW w:w="2547" w:type="dxa"/>
            <w:tcBorders>
              <w:top w:val="single" w:sz="4" w:space="0" w:color="auto"/>
              <w:left w:val="single" w:sz="4" w:space="0" w:color="auto"/>
              <w:bottom w:val="single" w:sz="4" w:space="0" w:color="auto"/>
              <w:right w:val="single" w:sz="4" w:space="0" w:color="auto"/>
            </w:tcBorders>
          </w:tcPr>
          <w:p w14:paraId="42A2C128" w14:textId="77777777" w:rsidR="002D6355" w:rsidRPr="002D6355" w:rsidRDefault="002D6355" w:rsidP="002D6355">
            <w:pPr>
              <w:spacing w:line="360" w:lineRule="auto"/>
              <w:jc w:val="center"/>
              <w:rPr>
                <w:sz w:val="28"/>
                <w:szCs w:val="28"/>
              </w:rPr>
            </w:pPr>
          </w:p>
        </w:tc>
        <w:tc>
          <w:tcPr>
            <w:tcW w:w="2472" w:type="dxa"/>
            <w:tcBorders>
              <w:top w:val="single" w:sz="4" w:space="0" w:color="auto"/>
              <w:left w:val="single" w:sz="4" w:space="0" w:color="auto"/>
              <w:bottom w:val="single" w:sz="4" w:space="0" w:color="auto"/>
              <w:right w:val="single" w:sz="4" w:space="0" w:color="auto"/>
            </w:tcBorders>
            <w:hideMark/>
          </w:tcPr>
          <w:p w14:paraId="78D8E987" w14:textId="77777777" w:rsidR="002D6355" w:rsidRPr="002D6355" w:rsidRDefault="002D6355" w:rsidP="002D6355">
            <w:pPr>
              <w:spacing w:line="360" w:lineRule="auto"/>
              <w:jc w:val="center"/>
              <w:rPr>
                <w:sz w:val="28"/>
                <w:szCs w:val="28"/>
              </w:rPr>
            </w:pPr>
            <w:r w:rsidRPr="002D6355">
              <w:rPr>
                <w:sz w:val="28"/>
                <w:szCs w:val="28"/>
              </w:rPr>
              <w:t xml:space="preserve">Факт 6 мес. 2020 года по Кузбассу  </w:t>
            </w:r>
          </w:p>
        </w:tc>
        <w:tc>
          <w:tcPr>
            <w:tcW w:w="2076" w:type="dxa"/>
            <w:tcBorders>
              <w:top w:val="single" w:sz="4" w:space="0" w:color="auto"/>
              <w:left w:val="single" w:sz="4" w:space="0" w:color="auto"/>
              <w:bottom w:val="single" w:sz="4" w:space="0" w:color="auto"/>
              <w:right w:val="single" w:sz="4" w:space="0" w:color="auto"/>
            </w:tcBorders>
            <w:hideMark/>
          </w:tcPr>
          <w:p w14:paraId="3483E39E" w14:textId="77777777" w:rsidR="002D6355" w:rsidRPr="002D6355" w:rsidRDefault="002D6355" w:rsidP="002D6355">
            <w:pPr>
              <w:spacing w:line="360" w:lineRule="auto"/>
              <w:jc w:val="center"/>
              <w:rPr>
                <w:sz w:val="28"/>
                <w:szCs w:val="28"/>
              </w:rPr>
            </w:pPr>
            <w:r w:rsidRPr="002D6355">
              <w:rPr>
                <w:sz w:val="28"/>
                <w:szCs w:val="28"/>
              </w:rPr>
              <w:t>ООО «СТК»</w:t>
            </w:r>
          </w:p>
          <w:p w14:paraId="42BFFCBD" w14:textId="77777777" w:rsidR="002D6355" w:rsidRPr="002D6355" w:rsidRDefault="002D6355" w:rsidP="002D6355">
            <w:pPr>
              <w:spacing w:line="360" w:lineRule="auto"/>
              <w:jc w:val="center"/>
              <w:rPr>
                <w:sz w:val="28"/>
                <w:szCs w:val="28"/>
              </w:rPr>
            </w:pPr>
            <w:r w:rsidRPr="002D6355">
              <w:rPr>
                <w:sz w:val="28"/>
                <w:szCs w:val="28"/>
              </w:rPr>
              <w:t>на 2020 год</w:t>
            </w:r>
          </w:p>
        </w:tc>
        <w:tc>
          <w:tcPr>
            <w:tcW w:w="2366" w:type="dxa"/>
            <w:tcBorders>
              <w:top w:val="single" w:sz="4" w:space="0" w:color="auto"/>
              <w:left w:val="single" w:sz="4" w:space="0" w:color="auto"/>
              <w:bottom w:val="single" w:sz="4" w:space="0" w:color="auto"/>
              <w:right w:val="single" w:sz="4" w:space="0" w:color="auto"/>
            </w:tcBorders>
            <w:hideMark/>
          </w:tcPr>
          <w:p w14:paraId="5A4FBE6B" w14:textId="77777777" w:rsidR="002D6355" w:rsidRPr="002D6355" w:rsidRDefault="002D6355" w:rsidP="002D6355">
            <w:pPr>
              <w:spacing w:line="360" w:lineRule="auto"/>
              <w:jc w:val="center"/>
              <w:rPr>
                <w:sz w:val="28"/>
                <w:szCs w:val="28"/>
              </w:rPr>
            </w:pPr>
            <w:proofErr w:type="gramStart"/>
            <w:r w:rsidRPr="002D6355">
              <w:rPr>
                <w:sz w:val="28"/>
                <w:szCs w:val="28"/>
              </w:rPr>
              <w:t>Отклонение,%</w:t>
            </w:r>
            <w:proofErr w:type="gramEnd"/>
          </w:p>
        </w:tc>
      </w:tr>
      <w:tr w:rsidR="00AC637E" w:rsidRPr="002D6355" w14:paraId="082D337A" w14:textId="77777777" w:rsidTr="002D6355">
        <w:trPr>
          <w:trHeight w:val="643"/>
        </w:trPr>
        <w:tc>
          <w:tcPr>
            <w:tcW w:w="2547" w:type="dxa"/>
            <w:tcBorders>
              <w:top w:val="single" w:sz="4" w:space="0" w:color="auto"/>
              <w:left w:val="single" w:sz="4" w:space="0" w:color="auto"/>
              <w:bottom w:val="single" w:sz="4" w:space="0" w:color="auto"/>
              <w:right w:val="single" w:sz="4" w:space="0" w:color="auto"/>
            </w:tcBorders>
          </w:tcPr>
          <w:p w14:paraId="54D4D1C5" w14:textId="77777777" w:rsidR="00AC637E" w:rsidRDefault="00AC637E" w:rsidP="00AC637E">
            <w:pPr>
              <w:spacing w:line="360" w:lineRule="auto"/>
              <w:jc w:val="center"/>
              <w:rPr>
                <w:sz w:val="28"/>
                <w:szCs w:val="28"/>
              </w:rPr>
            </w:pPr>
          </w:p>
          <w:p w14:paraId="77EC961E" w14:textId="03805447" w:rsidR="00AC637E" w:rsidRPr="002D6355" w:rsidRDefault="00AC637E" w:rsidP="00AC637E">
            <w:pPr>
              <w:spacing w:line="360" w:lineRule="auto"/>
              <w:jc w:val="center"/>
              <w:rPr>
                <w:sz w:val="28"/>
                <w:szCs w:val="28"/>
              </w:rPr>
            </w:pPr>
            <w:proofErr w:type="spellStart"/>
            <w:r>
              <w:rPr>
                <w:sz w:val="28"/>
                <w:szCs w:val="28"/>
              </w:rPr>
              <w:t>руб</w:t>
            </w:r>
            <w:proofErr w:type="spellEnd"/>
            <w:r>
              <w:rPr>
                <w:sz w:val="28"/>
                <w:szCs w:val="28"/>
              </w:rPr>
              <w:t>/т (без НДС)</w:t>
            </w:r>
          </w:p>
        </w:tc>
        <w:tc>
          <w:tcPr>
            <w:tcW w:w="2472" w:type="dxa"/>
            <w:tcBorders>
              <w:top w:val="single" w:sz="4" w:space="0" w:color="auto"/>
              <w:left w:val="single" w:sz="4" w:space="0" w:color="auto"/>
              <w:bottom w:val="single" w:sz="4" w:space="0" w:color="auto"/>
              <w:right w:val="single" w:sz="4" w:space="0" w:color="auto"/>
            </w:tcBorders>
            <w:vAlign w:val="center"/>
            <w:hideMark/>
          </w:tcPr>
          <w:p w14:paraId="4A47E559" w14:textId="1272C10E" w:rsidR="00AC637E" w:rsidRPr="002D6355" w:rsidRDefault="00AC637E" w:rsidP="00AC637E">
            <w:pPr>
              <w:spacing w:line="360" w:lineRule="auto"/>
              <w:jc w:val="center"/>
              <w:rPr>
                <w:sz w:val="28"/>
                <w:szCs w:val="28"/>
              </w:rPr>
            </w:pPr>
            <w:r>
              <w:rPr>
                <w:sz w:val="28"/>
                <w:szCs w:val="28"/>
              </w:rPr>
              <w:t>1344,17</w:t>
            </w:r>
          </w:p>
        </w:tc>
        <w:tc>
          <w:tcPr>
            <w:tcW w:w="2076" w:type="dxa"/>
            <w:tcBorders>
              <w:top w:val="single" w:sz="4" w:space="0" w:color="auto"/>
              <w:left w:val="single" w:sz="4" w:space="0" w:color="auto"/>
              <w:bottom w:val="single" w:sz="4" w:space="0" w:color="auto"/>
              <w:right w:val="single" w:sz="4" w:space="0" w:color="auto"/>
            </w:tcBorders>
            <w:vAlign w:val="center"/>
          </w:tcPr>
          <w:p w14:paraId="5764DF12" w14:textId="77777777" w:rsidR="00AC637E" w:rsidRDefault="00AC637E" w:rsidP="00AC637E">
            <w:pPr>
              <w:spacing w:line="360" w:lineRule="auto"/>
              <w:jc w:val="center"/>
              <w:rPr>
                <w:sz w:val="28"/>
                <w:szCs w:val="28"/>
              </w:rPr>
            </w:pPr>
          </w:p>
          <w:p w14:paraId="53CE9D17" w14:textId="77777777" w:rsidR="00AC637E" w:rsidRDefault="00AC637E" w:rsidP="00AC637E">
            <w:pPr>
              <w:spacing w:line="360" w:lineRule="auto"/>
              <w:jc w:val="center"/>
              <w:rPr>
                <w:sz w:val="28"/>
                <w:szCs w:val="28"/>
              </w:rPr>
            </w:pPr>
            <w:r>
              <w:rPr>
                <w:sz w:val="28"/>
                <w:szCs w:val="28"/>
              </w:rPr>
              <w:t>1173,32</w:t>
            </w:r>
          </w:p>
          <w:p w14:paraId="22CD009D" w14:textId="77777777" w:rsidR="00AC637E" w:rsidRPr="002D6355" w:rsidRDefault="00AC637E" w:rsidP="00AC637E">
            <w:pPr>
              <w:spacing w:line="360" w:lineRule="auto"/>
              <w:jc w:val="center"/>
              <w:rPr>
                <w:sz w:val="28"/>
                <w:szCs w:val="28"/>
              </w:rPr>
            </w:pPr>
          </w:p>
        </w:tc>
        <w:tc>
          <w:tcPr>
            <w:tcW w:w="2366" w:type="dxa"/>
            <w:tcBorders>
              <w:top w:val="single" w:sz="4" w:space="0" w:color="auto"/>
              <w:left w:val="single" w:sz="4" w:space="0" w:color="auto"/>
              <w:bottom w:val="single" w:sz="4" w:space="0" w:color="auto"/>
              <w:right w:val="single" w:sz="4" w:space="0" w:color="auto"/>
            </w:tcBorders>
            <w:vAlign w:val="center"/>
            <w:hideMark/>
          </w:tcPr>
          <w:p w14:paraId="2D9D575C" w14:textId="55926F06" w:rsidR="00AC637E" w:rsidRPr="002D6355" w:rsidRDefault="00AC637E" w:rsidP="00AC637E">
            <w:pPr>
              <w:spacing w:line="360" w:lineRule="auto"/>
              <w:jc w:val="center"/>
              <w:rPr>
                <w:sz w:val="28"/>
                <w:szCs w:val="28"/>
              </w:rPr>
            </w:pPr>
            <w:r>
              <w:rPr>
                <w:sz w:val="28"/>
                <w:szCs w:val="28"/>
              </w:rPr>
              <w:t>- 12,71</w:t>
            </w:r>
          </w:p>
        </w:tc>
      </w:tr>
    </w:tbl>
    <w:p w14:paraId="491C74A2" w14:textId="77777777" w:rsidR="002D6355" w:rsidRPr="002D6355" w:rsidRDefault="002D6355" w:rsidP="002D6355">
      <w:pPr>
        <w:ind w:firstLine="709"/>
        <w:jc w:val="both"/>
        <w:rPr>
          <w:snapToGrid w:val="0"/>
          <w:sz w:val="28"/>
          <w:szCs w:val="28"/>
        </w:rPr>
      </w:pPr>
    </w:p>
    <w:p w14:paraId="63B35639" w14:textId="77777777" w:rsidR="002D6355" w:rsidRPr="002D6355" w:rsidRDefault="002D6355" w:rsidP="002D6355">
      <w:pPr>
        <w:ind w:firstLine="709"/>
        <w:jc w:val="both"/>
        <w:rPr>
          <w:snapToGrid w:val="0"/>
          <w:sz w:val="28"/>
          <w:szCs w:val="28"/>
        </w:rPr>
      </w:pPr>
      <w:r w:rsidRPr="002D6355">
        <w:rPr>
          <w:snapToGrid w:val="0"/>
          <w:sz w:val="28"/>
          <w:szCs w:val="28"/>
        </w:rPr>
        <w:t>Доставка топлива осуществляется железнодорожным транспортом. Цена на ЖД доставку, дополнительные услуги ж/д транспорта, услуги ООО «Гермес-НК» (пропуск вагонов через свой участок пути) принята на уровне фактически сложившихся цен во 2 квартале 2020 года, направленного в ФАС РФ в формате шаблона ЕИАС - WARM.</w:t>
      </w:r>
      <w:r w:rsidRPr="002D6355">
        <w:rPr>
          <w:snapToGrid w:val="0"/>
          <w:sz w:val="28"/>
          <w:szCs w:val="28"/>
          <w:lang w:val="en-US"/>
        </w:rPr>
        <w:t>TOPL</w:t>
      </w:r>
      <w:r w:rsidRPr="002D6355">
        <w:rPr>
          <w:snapToGrid w:val="0"/>
          <w:sz w:val="28"/>
          <w:szCs w:val="28"/>
        </w:rPr>
        <w:t xml:space="preserve">.2019.FACT который, в соответствии с постановлением РЭК КО № 297 от 30.10.2018 являются официальной отчетностью, на уровне 262,41 </w:t>
      </w:r>
      <w:proofErr w:type="spellStart"/>
      <w:r w:rsidRPr="002D6355">
        <w:rPr>
          <w:snapToGrid w:val="0"/>
          <w:sz w:val="28"/>
          <w:szCs w:val="28"/>
        </w:rPr>
        <w:t>руб</w:t>
      </w:r>
      <w:proofErr w:type="spellEnd"/>
      <w:r w:rsidRPr="002D6355">
        <w:rPr>
          <w:snapToGrid w:val="0"/>
          <w:sz w:val="28"/>
          <w:szCs w:val="28"/>
        </w:rPr>
        <w:t>/т (без НДС) с учетом ИЦП Минэкономразвития России</w:t>
      </w:r>
      <w:r w:rsidRPr="002D6355">
        <w:rPr>
          <w:snapToGrid w:val="0"/>
          <w:color w:val="FF0000"/>
          <w:sz w:val="28"/>
          <w:szCs w:val="28"/>
        </w:rPr>
        <w:t xml:space="preserve"> </w:t>
      </w:r>
      <w:r w:rsidRPr="002D6355">
        <w:rPr>
          <w:snapToGrid w:val="0"/>
          <w:sz w:val="28"/>
          <w:szCs w:val="28"/>
        </w:rPr>
        <w:t xml:space="preserve">от 26.09.2020 на 2021 год по транспорту – 103,6 % и составила 271,86 </w:t>
      </w:r>
      <w:proofErr w:type="spellStart"/>
      <w:r w:rsidRPr="002D6355">
        <w:rPr>
          <w:snapToGrid w:val="0"/>
          <w:sz w:val="28"/>
          <w:szCs w:val="28"/>
        </w:rPr>
        <w:t>руб</w:t>
      </w:r>
      <w:proofErr w:type="spellEnd"/>
      <w:r w:rsidRPr="002D6355">
        <w:rPr>
          <w:snapToGrid w:val="0"/>
          <w:sz w:val="28"/>
          <w:szCs w:val="28"/>
        </w:rPr>
        <w:t>/т (без НДС). Всего расходы на ж/д доставку топлива составили 16 273,30 тыс. руб.</w:t>
      </w:r>
    </w:p>
    <w:p w14:paraId="71FFADB5" w14:textId="77777777" w:rsidR="002D6355" w:rsidRPr="002D6355" w:rsidRDefault="002D6355" w:rsidP="002D6355">
      <w:pPr>
        <w:tabs>
          <w:tab w:val="left" w:pos="709"/>
        </w:tabs>
        <w:ind w:firstLine="709"/>
        <w:jc w:val="both"/>
        <w:rPr>
          <w:snapToGrid w:val="0"/>
          <w:sz w:val="28"/>
          <w:szCs w:val="28"/>
        </w:rPr>
      </w:pPr>
      <w:r w:rsidRPr="002D6355">
        <w:rPr>
          <w:snapToGrid w:val="0"/>
          <w:sz w:val="28"/>
          <w:szCs w:val="28"/>
        </w:rPr>
        <w:lastRenderedPageBreak/>
        <w:t>Услуги по разгрузке приняты по договорам с физическими лицами (стр. 346-354 тома 3 тарифного дела) в размере 2540,0 руб./вагон (ручная разгрузка) на 2020 год, с учетом ИПЦ Минэкономразвития России</w:t>
      </w:r>
      <w:r w:rsidRPr="002D6355">
        <w:rPr>
          <w:snapToGrid w:val="0"/>
          <w:color w:val="FF0000"/>
          <w:sz w:val="28"/>
          <w:szCs w:val="28"/>
        </w:rPr>
        <w:t xml:space="preserve"> </w:t>
      </w:r>
      <w:r w:rsidRPr="002D6355">
        <w:rPr>
          <w:snapToGrid w:val="0"/>
          <w:color w:val="000000"/>
          <w:sz w:val="28"/>
          <w:szCs w:val="28"/>
        </w:rPr>
        <w:t>от 26.09.2019 на 2021 год 103,6 % на общую су</w:t>
      </w:r>
      <w:r w:rsidRPr="002D6355">
        <w:rPr>
          <w:snapToGrid w:val="0"/>
          <w:sz w:val="28"/>
          <w:szCs w:val="28"/>
        </w:rPr>
        <w:t>мму</w:t>
      </w:r>
      <w:r w:rsidRPr="002D6355">
        <w:rPr>
          <w:snapToGrid w:val="0"/>
          <w:color w:val="FF0000"/>
          <w:sz w:val="28"/>
          <w:szCs w:val="28"/>
        </w:rPr>
        <w:t xml:space="preserve"> </w:t>
      </w:r>
      <w:r w:rsidRPr="002D6355">
        <w:rPr>
          <w:snapToGrid w:val="0"/>
          <w:sz w:val="28"/>
          <w:szCs w:val="28"/>
        </w:rPr>
        <w:t>1 833,35 тыс. руб.</w:t>
      </w:r>
    </w:p>
    <w:p w14:paraId="78B7F342" w14:textId="77777777" w:rsidR="002D6355" w:rsidRPr="002D6355" w:rsidRDefault="002D6355" w:rsidP="002D6355">
      <w:pPr>
        <w:tabs>
          <w:tab w:val="left" w:pos="709"/>
        </w:tabs>
        <w:ind w:firstLine="709"/>
        <w:jc w:val="both"/>
        <w:rPr>
          <w:snapToGrid w:val="0"/>
          <w:sz w:val="28"/>
          <w:szCs w:val="28"/>
        </w:rPr>
      </w:pPr>
      <w:r w:rsidRPr="002D6355">
        <w:rPr>
          <w:snapToGrid w:val="0"/>
          <w:sz w:val="28"/>
          <w:szCs w:val="28"/>
        </w:rPr>
        <w:t>Таким образом, расходы по статье «Топливо на технологические цели с расходами по перевозке» на 2021 год предлагаются на уровне</w:t>
      </w:r>
      <w:r w:rsidRPr="002D6355">
        <w:rPr>
          <w:snapToGrid w:val="0"/>
          <w:color w:val="FF0000"/>
          <w:sz w:val="28"/>
          <w:szCs w:val="28"/>
        </w:rPr>
        <w:t xml:space="preserve"> </w:t>
      </w:r>
      <w:r w:rsidRPr="002D6355">
        <w:rPr>
          <w:snapToGrid w:val="0"/>
          <w:sz w:val="28"/>
          <w:szCs w:val="28"/>
        </w:rPr>
        <w:t xml:space="preserve">78 180,18 тыс. руб., в том числе стоимость натурального топлива 60 073,52 тыс. руб. Цена угля с транспортировкой составила 1577,36 </w:t>
      </w:r>
      <w:proofErr w:type="spellStart"/>
      <w:r w:rsidRPr="002D6355">
        <w:rPr>
          <w:snapToGrid w:val="0"/>
          <w:sz w:val="28"/>
          <w:szCs w:val="28"/>
        </w:rPr>
        <w:t>руб</w:t>
      </w:r>
      <w:proofErr w:type="spellEnd"/>
      <w:r w:rsidRPr="002D6355">
        <w:rPr>
          <w:snapToGrid w:val="0"/>
          <w:sz w:val="28"/>
          <w:szCs w:val="28"/>
        </w:rPr>
        <w:t>/т (без НДС).</w:t>
      </w:r>
    </w:p>
    <w:p w14:paraId="43FC2A94" w14:textId="77777777" w:rsidR="002D6355" w:rsidRPr="002D6355" w:rsidRDefault="002D6355" w:rsidP="002D6355">
      <w:pPr>
        <w:tabs>
          <w:tab w:val="left" w:pos="709"/>
        </w:tabs>
        <w:ind w:firstLine="709"/>
        <w:jc w:val="both"/>
        <w:rPr>
          <w:snapToGrid w:val="0"/>
          <w:color w:val="FF0000"/>
          <w:sz w:val="28"/>
          <w:szCs w:val="28"/>
        </w:rPr>
      </w:pPr>
      <w:r w:rsidRPr="002D6355">
        <w:rPr>
          <w:snapToGrid w:val="0"/>
          <w:sz w:val="28"/>
          <w:szCs w:val="28"/>
        </w:rPr>
        <w:t>Корректировка плановых расходов на топливо в 2021 году относительно предложений предприятия в сторону снижения составили</w:t>
      </w:r>
      <w:r w:rsidRPr="002D6355">
        <w:rPr>
          <w:snapToGrid w:val="0"/>
          <w:color w:val="FF0000"/>
          <w:sz w:val="28"/>
          <w:szCs w:val="28"/>
        </w:rPr>
        <w:t xml:space="preserve"> </w:t>
      </w:r>
      <w:r w:rsidRPr="002D6355">
        <w:rPr>
          <w:snapToGrid w:val="0"/>
          <w:sz w:val="28"/>
          <w:szCs w:val="28"/>
        </w:rPr>
        <w:t>9 047,56 тыс. руб. в связи с корректировкой количества, стоимости натурального топлива.</w:t>
      </w:r>
    </w:p>
    <w:p w14:paraId="3BFA567E" w14:textId="77777777" w:rsidR="002D6355" w:rsidRPr="002D6355" w:rsidRDefault="002D6355" w:rsidP="002D6355">
      <w:pPr>
        <w:tabs>
          <w:tab w:val="left" w:pos="709"/>
        </w:tabs>
        <w:ind w:firstLine="709"/>
        <w:jc w:val="both"/>
        <w:rPr>
          <w:snapToGrid w:val="0"/>
          <w:sz w:val="28"/>
          <w:szCs w:val="28"/>
        </w:rPr>
      </w:pPr>
      <w:r w:rsidRPr="002D6355">
        <w:rPr>
          <w:snapToGrid w:val="0"/>
          <w:sz w:val="28"/>
          <w:szCs w:val="28"/>
        </w:rPr>
        <w:t>Сводная информация в разрезе статей затрат отражена в приложении 2 и 3 к данному экспертному заключению.</w:t>
      </w:r>
    </w:p>
    <w:p w14:paraId="0DD4FABD" w14:textId="77777777" w:rsidR="002D6355" w:rsidRPr="002D6355" w:rsidRDefault="002D6355" w:rsidP="002D6355">
      <w:pPr>
        <w:keepNext/>
        <w:ind w:firstLine="709"/>
        <w:jc w:val="center"/>
        <w:outlineLvl w:val="1"/>
        <w:rPr>
          <w:b/>
          <w:sz w:val="28"/>
          <w:szCs w:val="28"/>
        </w:rPr>
      </w:pPr>
      <w:r w:rsidRPr="002D6355">
        <w:rPr>
          <w:b/>
          <w:sz w:val="28"/>
          <w:szCs w:val="28"/>
        </w:rPr>
        <w:t xml:space="preserve"> </w:t>
      </w:r>
    </w:p>
    <w:p w14:paraId="3EA3EBC4" w14:textId="77777777" w:rsidR="002D6355" w:rsidRPr="002D6355" w:rsidRDefault="002D6355" w:rsidP="002D6355">
      <w:pPr>
        <w:keepNext/>
        <w:ind w:firstLine="709"/>
        <w:jc w:val="center"/>
        <w:outlineLvl w:val="1"/>
        <w:rPr>
          <w:b/>
          <w:sz w:val="28"/>
          <w:szCs w:val="28"/>
        </w:rPr>
      </w:pPr>
      <w:bookmarkStart w:id="25" w:name="_Toc53061106"/>
      <w:r w:rsidRPr="002D6355">
        <w:rPr>
          <w:b/>
          <w:sz w:val="28"/>
          <w:szCs w:val="28"/>
        </w:rPr>
        <w:t>Расходы на электрическую энергию</w:t>
      </w:r>
      <w:bookmarkEnd w:id="25"/>
    </w:p>
    <w:p w14:paraId="3198A681" w14:textId="77777777" w:rsidR="002D6355" w:rsidRPr="002D6355" w:rsidRDefault="002D6355" w:rsidP="002D6355">
      <w:pPr>
        <w:tabs>
          <w:tab w:val="left" w:pos="426"/>
          <w:tab w:val="left" w:pos="1418"/>
          <w:tab w:val="left" w:pos="1560"/>
        </w:tabs>
        <w:ind w:firstLine="709"/>
        <w:jc w:val="both"/>
        <w:rPr>
          <w:sz w:val="28"/>
          <w:szCs w:val="28"/>
        </w:rPr>
      </w:pPr>
      <w:r w:rsidRPr="002D6355">
        <w:rPr>
          <w:sz w:val="28"/>
          <w:szCs w:val="28"/>
        </w:rPr>
        <w:t>Электроснабжение котельной № 3 и № 7 осуществляет ОАО «</w:t>
      </w:r>
      <w:proofErr w:type="spellStart"/>
      <w:r w:rsidRPr="002D6355">
        <w:rPr>
          <w:sz w:val="28"/>
          <w:szCs w:val="28"/>
        </w:rPr>
        <w:t>Кузбассэнергосбыт</w:t>
      </w:r>
      <w:proofErr w:type="spellEnd"/>
      <w:r w:rsidRPr="002D6355">
        <w:rPr>
          <w:sz w:val="28"/>
          <w:szCs w:val="28"/>
        </w:rPr>
        <w:t xml:space="preserve">». Поставка электроэнергии осуществляется по уровню напряжения СН2 по </w:t>
      </w:r>
      <w:proofErr w:type="spellStart"/>
      <w:r w:rsidRPr="002D6355">
        <w:rPr>
          <w:sz w:val="28"/>
          <w:szCs w:val="28"/>
        </w:rPr>
        <w:t>двухставочному</w:t>
      </w:r>
      <w:proofErr w:type="spellEnd"/>
      <w:r w:rsidRPr="002D6355">
        <w:rPr>
          <w:sz w:val="28"/>
          <w:szCs w:val="28"/>
        </w:rPr>
        <w:t xml:space="preserve"> тарифу.</w:t>
      </w:r>
    </w:p>
    <w:p w14:paraId="483876B5" w14:textId="77777777" w:rsidR="002D6355" w:rsidRPr="002D6355" w:rsidRDefault="002D6355" w:rsidP="002D6355">
      <w:pPr>
        <w:tabs>
          <w:tab w:val="left" w:pos="426"/>
          <w:tab w:val="left" w:pos="1418"/>
          <w:tab w:val="left" w:pos="1560"/>
        </w:tabs>
        <w:ind w:firstLine="709"/>
        <w:jc w:val="both"/>
        <w:rPr>
          <w:sz w:val="28"/>
          <w:szCs w:val="28"/>
        </w:rPr>
      </w:pPr>
      <w:r w:rsidRPr="002D6355">
        <w:rPr>
          <w:sz w:val="28"/>
          <w:szCs w:val="28"/>
        </w:rPr>
        <w:t>Предприятие заявило расходы по статье в размере</w:t>
      </w:r>
      <w:r w:rsidRPr="002D6355">
        <w:rPr>
          <w:color w:val="FF0000"/>
          <w:sz w:val="28"/>
          <w:szCs w:val="28"/>
        </w:rPr>
        <w:t xml:space="preserve"> </w:t>
      </w:r>
      <w:r w:rsidRPr="002D6355">
        <w:rPr>
          <w:sz w:val="28"/>
          <w:szCs w:val="28"/>
        </w:rPr>
        <w:t>56 437,40 тыс. руб.</w:t>
      </w:r>
      <w:r w:rsidRPr="002D6355">
        <w:rPr>
          <w:color w:val="FF0000"/>
          <w:sz w:val="28"/>
          <w:szCs w:val="28"/>
        </w:rPr>
        <w:t xml:space="preserve"> </w:t>
      </w:r>
      <w:r w:rsidRPr="002D6355">
        <w:rPr>
          <w:sz w:val="28"/>
          <w:szCs w:val="28"/>
        </w:rPr>
        <w:t>на общий расход электроэнергии в размере</w:t>
      </w:r>
      <w:r w:rsidRPr="002D6355">
        <w:rPr>
          <w:color w:val="FF0000"/>
          <w:sz w:val="28"/>
          <w:szCs w:val="28"/>
        </w:rPr>
        <w:t xml:space="preserve"> </w:t>
      </w:r>
      <w:r w:rsidRPr="002D6355">
        <w:rPr>
          <w:sz w:val="28"/>
          <w:szCs w:val="28"/>
        </w:rPr>
        <w:t>13 038,20 тыс. кВт (представлены: расчеты предприятия, дополнительное соглашение к договору с ОАО «</w:t>
      </w:r>
      <w:proofErr w:type="spellStart"/>
      <w:r w:rsidRPr="002D6355">
        <w:rPr>
          <w:sz w:val="28"/>
          <w:szCs w:val="28"/>
        </w:rPr>
        <w:t>Кузбассэнергосбыт</w:t>
      </w:r>
      <w:proofErr w:type="spellEnd"/>
      <w:r w:rsidRPr="002D6355">
        <w:rPr>
          <w:sz w:val="28"/>
          <w:szCs w:val="28"/>
        </w:rPr>
        <w:t>» № 661334 э/к от 01.01.2017, акты за 1 квартал 2020 года, (стр. 355-373 тома 2 тарифного дела), корректирующие расчеты в электронном виде.</w:t>
      </w:r>
    </w:p>
    <w:p w14:paraId="392EE169" w14:textId="77777777" w:rsidR="002D6355" w:rsidRPr="002D6355" w:rsidRDefault="002D6355" w:rsidP="002D6355">
      <w:pPr>
        <w:tabs>
          <w:tab w:val="left" w:pos="426"/>
          <w:tab w:val="left" w:pos="1418"/>
          <w:tab w:val="left" w:pos="1560"/>
        </w:tabs>
        <w:ind w:firstLine="709"/>
        <w:jc w:val="both"/>
        <w:rPr>
          <w:sz w:val="28"/>
          <w:szCs w:val="28"/>
        </w:rPr>
      </w:pPr>
      <w:r w:rsidRPr="002D6355">
        <w:rPr>
          <w:sz w:val="28"/>
          <w:szCs w:val="28"/>
        </w:rPr>
        <w:t>В соответствии с п. 34 Методических указаний расход энергетических ресурсов принимается на уровне, учтенном в 1 году долгосрочного периода, в сопоставимых условиях, но не выше предложений предприятия.</w:t>
      </w:r>
    </w:p>
    <w:p w14:paraId="568A42F3" w14:textId="77777777" w:rsidR="002D6355" w:rsidRPr="002D6355" w:rsidRDefault="002D6355" w:rsidP="002D6355">
      <w:pPr>
        <w:tabs>
          <w:tab w:val="left" w:pos="426"/>
          <w:tab w:val="left" w:pos="1418"/>
          <w:tab w:val="left" w:pos="1560"/>
        </w:tabs>
        <w:ind w:firstLine="709"/>
        <w:jc w:val="both"/>
        <w:rPr>
          <w:sz w:val="28"/>
          <w:szCs w:val="28"/>
        </w:rPr>
      </w:pPr>
      <w:r w:rsidRPr="002D6355">
        <w:rPr>
          <w:sz w:val="28"/>
          <w:szCs w:val="28"/>
        </w:rPr>
        <w:t>При определении объема электроэнергии на 2021 год, требуемой при производстве тепловой энергии, принят объём потребления на уровне предложений предприятия, который составил 13 038,20 тыс. кВт*ч, что ниже утверждено уровня на 1 год второго долгосрочного периода регулирования   (13 247,55 тыс. кВт*ч).</w:t>
      </w:r>
    </w:p>
    <w:p w14:paraId="11373AE6" w14:textId="77777777" w:rsidR="002D6355" w:rsidRPr="002D6355" w:rsidRDefault="002D6355" w:rsidP="002D6355">
      <w:pPr>
        <w:tabs>
          <w:tab w:val="left" w:pos="426"/>
          <w:tab w:val="left" w:pos="1418"/>
          <w:tab w:val="left" w:pos="1560"/>
        </w:tabs>
        <w:ind w:firstLine="709"/>
        <w:jc w:val="both"/>
        <w:rPr>
          <w:color w:val="FF0000"/>
          <w:sz w:val="28"/>
          <w:szCs w:val="28"/>
        </w:rPr>
      </w:pPr>
      <w:r w:rsidRPr="002D6355">
        <w:rPr>
          <w:sz w:val="28"/>
          <w:szCs w:val="28"/>
        </w:rPr>
        <w:t xml:space="preserve">Стоимость электроэнергии принята по факту 2020 года – 4,07 руб./кВт*ч (без НДС). Предприятием дополнительно представлен реестр счет-факту за 1 полугодие 2020 года. К фактической стоимости электроэнергии в 2020 году применен ИЦП Минэкономразвития России от 26.09.2020 на 2021 год «Обеспечение электрической энергией…..» - 104,0%. Стоимость электроэнергии в пересчете с </w:t>
      </w:r>
      <w:proofErr w:type="spellStart"/>
      <w:r w:rsidRPr="002D6355">
        <w:rPr>
          <w:sz w:val="28"/>
          <w:szCs w:val="28"/>
        </w:rPr>
        <w:t>двухставочного</w:t>
      </w:r>
      <w:proofErr w:type="spellEnd"/>
      <w:r w:rsidRPr="002D6355">
        <w:rPr>
          <w:sz w:val="28"/>
          <w:szCs w:val="28"/>
        </w:rPr>
        <w:t xml:space="preserve"> тарифа на </w:t>
      </w:r>
      <w:proofErr w:type="spellStart"/>
      <w:r w:rsidRPr="002D6355">
        <w:rPr>
          <w:sz w:val="28"/>
          <w:szCs w:val="28"/>
        </w:rPr>
        <w:t>одноставочный</w:t>
      </w:r>
      <w:proofErr w:type="spellEnd"/>
      <w:r w:rsidRPr="002D6355">
        <w:rPr>
          <w:sz w:val="28"/>
          <w:szCs w:val="28"/>
        </w:rPr>
        <w:t xml:space="preserve"> составила 4,23 руб./кВт*ч (без НДС). Расходы по статье на 2021 год составили 55 188,09 тыс. руб. </w:t>
      </w:r>
    </w:p>
    <w:p w14:paraId="0EDB3C22" w14:textId="77777777" w:rsidR="002D6355" w:rsidRPr="002D6355" w:rsidRDefault="002D6355" w:rsidP="002D6355">
      <w:pPr>
        <w:tabs>
          <w:tab w:val="left" w:pos="426"/>
          <w:tab w:val="left" w:pos="1418"/>
          <w:tab w:val="left" w:pos="1560"/>
        </w:tabs>
        <w:ind w:firstLine="709"/>
        <w:jc w:val="both"/>
        <w:rPr>
          <w:sz w:val="28"/>
          <w:szCs w:val="28"/>
        </w:rPr>
      </w:pPr>
      <w:r w:rsidRPr="002D6355">
        <w:rPr>
          <w:sz w:val="28"/>
          <w:szCs w:val="28"/>
        </w:rPr>
        <w:t>Корректировка плановых расходов по статье «Электроэнергия» в среднем на 2021 год относительно предложений предприятия в сторону снижения составила 1 249,31 тыс. руб., в связи со снижением стоимости электроэнергии относительно плановых предложений предприятия.</w:t>
      </w:r>
    </w:p>
    <w:p w14:paraId="0B9EAF22" w14:textId="77777777" w:rsidR="002D6355" w:rsidRPr="002D6355" w:rsidRDefault="002D6355" w:rsidP="002D6355">
      <w:pPr>
        <w:tabs>
          <w:tab w:val="left" w:pos="426"/>
          <w:tab w:val="left" w:pos="1418"/>
          <w:tab w:val="left" w:pos="1560"/>
        </w:tabs>
        <w:ind w:firstLine="709"/>
        <w:jc w:val="both"/>
        <w:rPr>
          <w:sz w:val="28"/>
          <w:szCs w:val="28"/>
        </w:rPr>
      </w:pPr>
      <w:r w:rsidRPr="002D6355">
        <w:rPr>
          <w:sz w:val="28"/>
          <w:szCs w:val="28"/>
        </w:rPr>
        <w:t>Информация отражена в приложении 2 и 3 к экспертному заключению.</w:t>
      </w:r>
    </w:p>
    <w:p w14:paraId="61B16977" w14:textId="77777777" w:rsidR="002D6355" w:rsidRPr="002D6355" w:rsidRDefault="002D6355" w:rsidP="002D6355">
      <w:pPr>
        <w:tabs>
          <w:tab w:val="left" w:pos="426"/>
          <w:tab w:val="left" w:pos="1418"/>
          <w:tab w:val="left" w:pos="1560"/>
        </w:tabs>
        <w:spacing w:line="360" w:lineRule="auto"/>
        <w:ind w:firstLine="709"/>
        <w:jc w:val="both"/>
        <w:rPr>
          <w:sz w:val="28"/>
          <w:szCs w:val="28"/>
        </w:rPr>
      </w:pPr>
    </w:p>
    <w:p w14:paraId="6E27EA52" w14:textId="77777777" w:rsidR="002D6355" w:rsidRPr="002D6355" w:rsidRDefault="002D6355" w:rsidP="002D6355">
      <w:pPr>
        <w:keepNext/>
        <w:ind w:firstLine="709"/>
        <w:jc w:val="center"/>
        <w:outlineLvl w:val="1"/>
        <w:rPr>
          <w:b/>
          <w:sz w:val="28"/>
          <w:szCs w:val="28"/>
        </w:rPr>
      </w:pPr>
      <w:bookmarkStart w:id="26" w:name="_Toc53061107"/>
      <w:r w:rsidRPr="002D6355">
        <w:rPr>
          <w:b/>
          <w:sz w:val="28"/>
          <w:szCs w:val="28"/>
        </w:rPr>
        <w:lastRenderedPageBreak/>
        <w:t>Расходы на холодную воду</w:t>
      </w:r>
      <w:bookmarkEnd w:id="26"/>
    </w:p>
    <w:p w14:paraId="0C5541CE"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 xml:space="preserve">Предприятием заявлены расходы по статье на уровне 7 864,26 тыс. руб., при объеме воды на технологические нужды 233,57 тыс. м³. Представлены расчеты предприятия, договор с ООО «Киселевский </w:t>
      </w:r>
      <w:proofErr w:type="spellStart"/>
      <w:r w:rsidRPr="002D6355">
        <w:rPr>
          <w:snapToGrid w:val="0"/>
          <w:sz w:val="28"/>
          <w:szCs w:val="28"/>
        </w:rPr>
        <w:t>водоснаб</w:t>
      </w:r>
      <w:proofErr w:type="spellEnd"/>
      <w:r w:rsidRPr="002D6355">
        <w:rPr>
          <w:snapToGrid w:val="0"/>
          <w:sz w:val="28"/>
          <w:szCs w:val="28"/>
        </w:rPr>
        <w:t>» № 186 от 01.01.2017, счет-фактуры за 1 квартал 2020 года (стр. 374-409 тома 3 тарифного дела).</w:t>
      </w:r>
    </w:p>
    <w:p w14:paraId="3DCA329C"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При расчете количества воды на 2021 год, требуемой при производстве тепловой энергии, экспертами принят объём потребления согласно удельному расходу воды на единицу полезного отпуска, что отражено в приложении 5 концессионного соглашения № 1 от 23.11.2016 г. на 2017 г. (стр. 106 тома 3 тарифного дела), при этом объем воды составил 219,45 тыс. м³.</w:t>
      </w:r>
    </w:p>
    <w:p w14:paraId="11045C0C"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 xml:space="preserve">Стоимость 1 м³ воды с 01.01.2021 предлагается принять на уровне 31,49 </w:t>
      </w:r>
      <w:proofErr w:type="spellStart"/>
      <w:r w:rsidRPr="002D6355">
        <w:rPr>
          <w:snapToGrid w:val="0"/>
          <w:sz w:val="28"/>
          <w:szCs w:val="28"/>
        </w:rPr>
        <w:t>руб</w:t>
      </w:r>
      <w:proofErr w:type="spellEnd"/>
      <w:r w:rsidRPr="002D6355">
        <w:rPr>
          <w:snapToGrid w:val="0"/>
          <w:sz w:val="28"/>
          <w:szCs w:val="28"/>
        </w:rPr>
        <w:t xml:space="preserve">/м3 (без НДС), исходя из тарифа, действующего до 31.12.2020, согласно постановлению региональной энергетической комиссии Кемеровской области от 26.11.19 № 472 для ООО «Киселевский </w:t>
      </w:r>
      <w:proofErr w:type="spellStart"/>
      <w:r w:rsidRPr="002D6355">
        <w:rPr>
          <w:snapToGrid w:val="0"/>
          <w:sz w:val="28"/>
          <w:szCs w:val="28"/>
        </w:rPr>
        <w:t>водоснаб</w:t>
      </w:r>
      <w:proofErr w:type="spellEnd"/>
      <w:r w:rsidRPr="002D6355">
        <w:rPr>
          <w:snapToGrid w:val="0"/>
          <w:sz w:val="28"/>
          <w:szCs w:val="28"/>
        </w:rPr>
        <w:t>» на неизменном уровне.</w:t>
      </w:r>
    </w:p>
    <w:p w14:paraId="6F4BF5DF"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 xml:space="preserve">С 01.07.2021 к тарифу 1 полугодия 2021 года применен ИЦП Минэкономразвития России от 26.09.2020 на 2021 год по водоснабжению – 104,0 %, что составило 32,75 </w:t>
      </w:r>
      <w:proofErr w:type="spellStart"/>
      <w:r w:rsidRPr="002D6355">
        <w:rPr>
          <w:snapToGrid w:val="0"/>
          <w:sz w:val="28"/>
          <w:szCs w:val="28"/>
        </w:rPr>
        <w:t>руб</w:t>
      </w:r>
      <w:proofErr w:type="spellEnd"/>
      <w:r w:rsidRPr="002D6355">
        <w:rPr>
          <w:snapToGrid w:val="0"/>
          <w:sz w:val="28"/>
          <w:szCs w:val="28"/>
        </w:rPr>
        <w:t>/м3 (без НДС).</w:t>
      </w:r>
    </w:p>
    <w:p w14:paraId="50247115"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 xml:space="preserve">Таким образом средний тариф на 2021 год с учетом доли отпуска (0,546 и 0,454) составил 32,06 </w:t>
      </w:r>
      <w:proofErr w:type="spellStart"/>
      <w:r w:rsidRPr="002D6355">
        <w:rPr>
          <w:snapToGrid w:val="0"/>
          <w:sz w:val="28"/>
          <w:szCs w:val="28"/>
        </w:rPr>
        <w:t>руб</w:t>
      </w:r>
      <w:proofErr w:type="spellEnd"/>
      <w:r w:rsidRPr="002D6355">
        <w:rPr>
          <w:snapToGrid w:val="0"/>
          <w:sz w:val="28"/>
          <w:szCs w:val="28"/>
        </w:rPr>
        <w:t>/м3 (без НДС).</w:t>
      </w:r>
    </w:p>
    <w:p w14:paraId="21132340"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Всего расходы по статье составили 7 153,95 тыс. руб.</w:t>
      </w:r>
    </w:p>
    <w:p w14:paraId="763C01F3" w14:textId="77777777" w:rsidR="002D6355" w:rsidRPr="002D6355" w:rsidRDefault="002D6355" w:rsidP="002D6355">
      <w:pPr>
        <w:tabs>
          <w:tab w:val="left" w:pos="426"/>
          <w:tab w:val="left" w:pos="1418"/>
          <w:tab w:val="left" w:pos="1560"/>
        </w:tabs>
        <w:ind w:firstLine="709"/>
        <w:jc w:val="both"/>
        <w:rPr>
          <w:sz w:val="28"/>
          <w:szCs w:val="28"/>
        </w:rPr>
      </w:pPr>
      <w:r w:rsidRPr="002D6355">
        <w:rPr>
          <w:snapToGrid w:val="0"/>
          <w:sz w:val="28"/>
          <w:szCs w:val="28"/>
        </w:rPr>
        <w:t>Корректировка плановых расходов по статье на 2021 год, относительно предложений предприятия в сторону снижения составила 710,32 тыс. руб., в связи со снижением объемов воды и ее стоимости (см. приложение 2 и 3).</w:t>
      </w:r>
    </w:p>
    <w:p w14:paraId="7723ADDA" w14:textId="77777777" w:rsidR="002D6355" w:rsidRPr="002D6355" w:rsidRDefault="002D6355" w:rsidP="002D6355">
      <w:pPr>
        <w:keepNext/>
        <w:spacing w:line="360" w:lineRule="auto"/>
        <w:ind w:firstLine="709"/>
        <w:jc w:val="center"/>
        <w:outlineLvl w:val="1"/>
        <w:rPr>
          <w:b/>
          <w:color w:val="FF0000"/>
          <w:sz w:val="28"/>
          <w:szCs w:val="28"/>
        </w:rPr>
      </w:pPr>
    </w:p>
    <w:p w14:paraId="2ED177A9" w14:textId="77777777" w:rsidR="002D6355" w:rsidRPr="002D6355" w:rsidRDefault="002D6355" w:rsidP="002D6355">
      <w:pPr>
        <w:keepNext/>
        <w:ind w:firstLine="709"/>
        <w:outlineLvl w:val="1"/>
        <w:rPr>
          <w:b/>
          <w:sz w:val="28"/>
          <w:szCs w:val="28"/>
        </w:rPr>
      </w:pPr>
      <w:bookmarkStart w:id="27" w:name="_Toc53061108"/>
      <w:r w:rsidRPr="002D6355">
        <w:rPr>
          <w:b/>
          <w:sz w:val="28"/>
          <w:szCs w:val="28"/>
        </w:rPr>
        <w:t>Расходы, связанные с созданием нормативных запасов топлива</w:t>
      </w:r>
      <w:bookmarkEnd w:id="27"/>
    </w:p>
    <w:p w14:paraId="34E864CA" w14:textId="77777777" w:rsidR="002D6355" w:rsidRPr="002D6355" w:rsidRDefault="002D6355" w:rsidP="002D6355">
      <w:pPr>
        <w:jc w:val="both"/>
        <w:rPr>
          <w:snapToGrid w:val="0"/>
          <w:sz w:val="28"/>
          <w:szCs w:val="28"/>
        </w:rPr>
      </w:pPr>
      <w:r w:rsidRPr="002D6355">
        <w:rPr>
          <w:snapToGrid w:val="0"/>
          <w:color w:val="FF0000"/>
          <w:sz w:val="28"/>
          <w:szCs w:val="28"/>
        </w:rPr>
        <w:t xml:space="preserve">       </w:t>
      </w:r>
      <w:r w:rsidRPr="002D6355">
        <w:rPr>
          <w:snapToGrid w:val="0"/>
          <w:sz w:val="28"/>
          <w:szCs w:val="28"/>
        </w:rPr>
        <w:t xml:space="preserve">Предприятие предлагает включить в НВВ на 2020 года расходы по статье в сумме 3881,20 тыс. </w:t>
      </w:r>
      <w:proofErr w:type="spellStart"/>
      <w:r w:rsidRPr="002D6355">
        <w:rPr>
          <w:snapToGrid w:val="0"/>
          <w:sz w:val="28"/>
          <w:szCs w:val="28"/>
        </w:rPr>
        <w:t>руб</w:t>
      </w:r>
      <w:proofErr w:type="spellEnd"/>
      <w:r w:rsidRPr="002D6355">
        <w:rPr>
          <w:snapToGrid w:val="0"/>
          <w:sz w:val="28"/>
          <w:szCs w:val="28"/>
        </w:rPr>
        <w:t xml:space="preserve"> </w:t>
      </w:r>
      <w:proofErr w:type="spellStart"/>
      <w:r w:rsidRPr="002D6355">
        <w:rPr>
          <w:snapToGrid w:val="0"/>
          <w:sz w:val="28"/>
          <w:szCs w:val="28"/>
        </w:rPr>
        <w:t>включаюшие</w:t>
      </w:r>
      <w:proofErr w:type="spellEnd"/>
      <w:r w:rsidRPr="002D6355">
        <w:rPr>
          <w:snapToGrid w:val="0"/>
          <w:sz w:val="28"/>
          <w:szCs w:val="28"/>
        </w:rPr>
        <w:t xml:space="preserve"> затраты на приобретение нормативного запаса топлива, в соответствии с действующим законодательством (п. 47 Основ ценообразования). Нормативный запас включается при регулировании методом экономически обоснованных затрат.</w:t>
      </w:r>
    </w:p>
    <w:p w14:paraId="526F5D6B" w14:textId="77777777" w:rsidR="002D6355" w:rsidRPr="002D6355" w:rsidRDefault="002D6355" w:rsidP="002D6355">
      <w:pPr>
        <w:ind w:firstLine="708"/>
        <w:jc w:val="both"/>
        <w:rPr>
          <w:snapToGrid w:val="0"/>
          <w:sz w:val="28"/>
          <w:szCs w:val="28"/>
        </w:rPr>
      </w:pPr>
      <w:r w:rsidRPr="002D6355">
        <w:rPr>
          <w:snapToGrid w:val="0"/>
          <w:sz w:val="28"/>
          <w:szCs w:val="28"/>
        </w:rPr>
        <w:t xml:space="preserve">Первый год второго </w:t>
      </w:r>
      <w:proofErr w:type="spellStart"/>
      <w:r w:rsidRPr="002D6355">
        <w:rPr>
          <w:snapToGrid w:val="0"/>
          <w:sz w:val="28"/>
          <w:szCs w:val="28"/>
        </w:rPr>
        <w:t>долгострочного</w:t>
      </w:r>
      <w:proofErr w:type="spellEnd"/>
      <w:r w:rsidRPr="002D6355">
        <w:rPr>
          <w:snapToGrid w:val="0"/>
          <w:sz w:val="28"/>
          <w:szCs w:val="28"/>
        </w:rPr>
        <w:t xml:space="preserve"> периода рассчитывался методом экономически обоснованных затрат, соответственно данные затраты подлежали включению.</w:t>
      </w:r>
    </w:p>
    <w:p w14:paraId="155FA904" w14:textId="77777777" w:rsidR="002D6355" w:rsidRPr="002D6355" w:rsidRDefault="002D6355" w:rsidP="002D6355">
      <w:pPr>
        <w:jc w:val="both"/>
        <w:rPr>
          <w:snapToGrid w:val="0"/>
          <w:sz w:val="28"/>
          <w:szCs w:val="28"/>
        </w:rPr>
      </w:pPr>
      <w:r w:rsidRPr="002D6355">
        <w:rPr>
          <w:snapToGrid w:val="0"/>
          <w:sz w:val="28"/>
          <w:szCs w:val="28"/>
        </w:rPr>
        <w:tab/>
        <w:t xml:space="preserve">Нормативный запас топлива утвержден постановлением региональной энергетической комиссии Кемеровской области от 12.09.2019 № 266 в размере 14,728 тыс. т. В целях соблюдения баланса интересов энергоснабжающей организации и потребителей, объем нормативного запаса топлива на 2020 год был принят не в полном размере, на уровне 12,310 тыс. т. </w:t>
      </w:r>
      <w:proofErr w:type="spellStart"/>
      <w:r w:rsidRPr="002D6355">
        <w:rPr>
          <w:snapToGrid w:val="0"/>
          <w:sz w:val="28"/>
          <w:szCs w:val="28"/>
        </w:rPr>
        <w:t>Невошедший</w:t>
      </w:r>
      <w:proofErr w:type="spellEnd"/>
      <w:r w:rsidRPr="002D6355">
        <w:rPr>
          <w:snapToGrid w:val="0"/>
          <w:sz w:val="28"/>
          <w:szCs w:val="28"/>
        </w:rPr>
        <w:t xml:space="preserve"> объем 2,418 тыс. т (см. экспертное заключение на 2020 год по т/э) и затраты по нему предлагается учесть в 2021 году.</w:t>
      </w:r>
    </w:p>
    <w:p w14:paraId="11E3BB73" w14:textId="77777777" w:rsidR="002D6355" w:rsidRPr="002D6355" w:rsidRDefault="002D6355" w:rsidP="002D6355">
      <w:pPr>
        <w:jc w:val="both"/>
        <w:rPr>
          <w:snapToGrid w:val="0"/>
          <w:sz w:val="28"/>
          <w:szCs w:val="28"/>
        </w:rPr>
      </w:pPr>
      <w:r w:rsidRPr="002D6355">
        <w:rPr>
          <w:snapToGrid w:val="0"/>
          <w:color w:val="FF0000"/>
          <w:sz w:val="28"/>
          <w:szCs w:val="28"/>
        </w:rPr>
        <w:tab/>
      </w:r>
      <w:r w:rsidRPr="002D6355">
        <w:rPr>
          <w:snapToGrid w:val="0"/>
          <w:sz w:val="28"/>
          <w:szCs w:val="28"/>
        </w:rPr>
        <w:t>Стоимость топлива с расходами по перевозке на 2021 год составила 1577,36 руб./т. Расходы по статье составили:</w:t>
      </w:r>
    </w:p>
    <w:p w14:paraId="689AD8B5" w14:textId="77777777" w:rsidR="002D6355" w:rsidRPr="002D6355" w:rsidRDefault="002D6355" w:rsidP="002D6355">
      <w:pPr>
        <w:ind w:firstLine="708"/>
        <w:jc w:val="both"/>
        <w:rPr>
          <w:snapToGrid w:val="0"/>
          <w:sz w:val="28"/>
          <w:szCs w:val="28"/>
        </w:rPr>
      </w:pPr>
      <w:r w:rsidRPr="002D6355">
        <w:rPr>
          <w:snapToGrid w:val="0"/>
          <w:sz w:val="28"/>
          <w:szCs w:val="28"/>
        </w:rPr>
        <w:t>2,418 тыс. т * 1577,36 руб./т. = 3814,05 тыс. руб.</w:t>
      </w:r>
    </w:p>
    <w:p w14:paraId="17787EDC" w14:textId="77777777" w:rsidR="002D6355" w:rsidRPr="002D6355" w:rsidRDefault="002D6355" w:rsidP="002D6355">
      <w:pPr>
        <w:jc w:val="both"/>
        <w:rPr>
          <w:sz w:val="28"/>
          <w:szCs w:val="28"/>
        </w:rPr>
      </w:pPr>
      <w:r w:rsidRPr="002D6355">
        <w:rPr>
          <w:snapToGrid w:val="0"/>
          <w:sz w:val="28"/>
          <w:szCs w:val="28"/>
        </w:rPr>
        <w:tab/>
        <w:t xml:space="preserve">  Корректировка плановых расходов по статье за 2021 год относительно предложений предприятия в сторону снижения составила 52,22 тыс. руб. за </w:t>
      </w:r>
      <w:r w:rsidRPr="002D6355">
        <w:rPr>
          <w:snapToGrid w:val="0"/>
          <w:sz w:val="28"/>
          <w:szCs w:val="28"/>
        </w:rPr>
        <w:lastRenderedPageBreak/>
        <w:t>счет снижения стоимости топлива с расходами по перевозке (приложение 2 и 3).</w:t>
      </w:r>
    </w:p>
    <w:p w14:paraId="04A76F01" w14:textId="77777777" w:rsidR="002D6355" w:rsidRPr="002D6355" w:rsidRDefault="002D6355" w:rsidP="002D6355">
      <w:pPr>
        <w:ind w:firstLine="708"/>
        <w:jc w:val="both"/>
        <w:rPr>
          <w:snapToGrid w:val="0"/>
          <w:sz w:val="28"/>
          <w:szCs w:val="28"/>
        </w:rPr>
      </w:pPr>
      <w:r w:rsidRPr="002D6355">
        <w:rPr>
          <w:snapToGrid w:val="0"/>
          <w:sz w:val="28"/>
          <w:szCs w:val="28"/>
        </w:rPr>
        <w:t>Общая величина расходов на приобретение энергетических ресурсов на 2021 год приведена в таблице 4.</w:t>
      </w:r>
    </w:p>
    <w:p w14:paraId="265A2BDE" w14:textId="77777777" w:rsidR="002D6355" w:rsidRPr="002D6355" w:rsidRDefault="002D6355" w:rsidP="002D6355">
      <w:pPr>
        <w:ind w:firstLine="709"/>
        <w:jc w:val="center"/>
        <w:rPr>
          <w:snapToGrid w:val="0"/>
          <w:sz w:val="28"/>
          <w:szCs w:val="28"/>
        </w:rPr>
      </w:pPr>
      <w:r w:rsidRPr="002D6355">
        <w:rPr>
          <w:snapToGrid w:val="0"/>
          <w:sz w:val="28"/>
          <w:szCs w:val="28"/>
        </w:rPr>
        <w:t>Реестр расходов на приобретение энергетических ресурсов,</w:t>
      </w:r>
    </w:p>
    <w:p w14:paraId="6C51A775" w14:textId="77777777" w:rsidR="002D6355" w:rsidRPr="002D6355" w:rsidRDefault="002D6355" w:rsidP="002D6355">
      <w:pPr>
        <w:ind w:firstLine="709"/>
        <w:jc w:val="center"/>
        <w:rPr>
          <w:snapToGrid w:val="0"/>
          <w:sz w:val="28"/>
          <w:szCs w:val="28"/>
        </w:rPr>
      </w:pPr>
      <w:r w:rsidRPr="002D6355">
        <w:rPr>
          <w:snapToGrid w:val="0"/>
          <w:sz w:val="28"/>
          <w:szCs w:val="28"/>
        </w:rPr>
        <w:t xml:space="preserve">холодной воды и теплоносителя (тыс. </w:t>
      </w:r>
      <w:proofErr w:type="spellStart"/>
      <w:r w:rsidRPr="002D6355">
        <w:rPr>
          <w:snapToGrid w:val="0"/>
          <w:sz w:val="28"/>
          <w:szCs w:val="28"/>
        </w:rPr>
        <w:t>руб</w:t>
      </w:r>
      <w:proofErr w:type="spellEnd"/>
      <w:r w:rsidRPr="002D6355">
        <w:rPr>
          <w:snapToGrid w:val="0"/>
          <w:sz w:val="28"/>
          <w:szCs w:val="28"/>
        </w:rPr>
        <w:t>).</w:t>
      </w:r>
    </w:p>
    <w:p w14:paraId="13921C1B" w14:textId="77777777" w:rsidR="002D6355" w:rsidRPr="002D6355" w:rsidRDefault="002D6355" w:rsidP="002D6355">
      <w:pPr>
        <w:spacing w:line="360" w:lineRule="auto"/>
        <w:ind w:firstLine="708"/>
        <w:jc w:val="right"/>
        <w:rPr>
          <w:snapToGrid w:val="0"/>
          <w:sz w:val="28"/>
          <w:szCs w:val="28"/>
        </w:rPr>
      </w:pPr>
      <w:r w:rsidRPr="002D6355">
        <w:rPr>
          <w:snapToGrid w:val="0"/>
          <w:sz w:val="28"/>
          <w:szCs w:val="28"/>
        </w:rPr>
        <w:t xml:space="preserve">  Таблица 4</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69"/>
        <w:gridCol w:w="1537"/>
        <w:gridCol w:w="1687"/>
        <w:gridCol w:w="1728"/>
        <w:gridCol w:w="2255"/>
      </w:tblGrid>
      <w:tr w:rsidR="002D6355" w:rsidRPr="002D6355" w14:paraId="0E197F7B" w14:textId="77777777" w:rsidTr="002D6355">
        <w:trPr>
          <w:trHeight w:val="938"/>
          <w:tblHeader/>
        </w:trPr>
        <w:tc>
          <w:tcPr>
            <w:tcW w:w="563" w:type="dxa"/>
            <w:shd w:val="clear" w:color="auto" w:fill="auto"/>
            <w:hideMark/>
          </w:tcPr>
          <w:p w14:paraId="674D0129" w14:textId="77777777" w:rsidR="002D6355" w:rsidRPr="002D6355" w:rsidRDefault="002D6355" w:rsidP="002D6355">
            <w:pPr>
              <w:jc w:val="right"/>
              <w:rPr>
                <w:color w:val="000000"/>
                <w:szCs w:val="20"/>
              </w:rPr>
            </w:pPr>
            <w:r w:rsidRPr="002D6355">
              <w:rPr>
                <w:color w:val="000000"/>
                <w:szCs w:val="20"/>
              </w:rPr>
              <w:t>№ п/п</w:t>
            </w:r>
          </w:p>
        </w:tc>
        <w:tc>
          <w:tcPr>
            <w:tcW w:w="1869" w:type="dxa"/>
            <w:shd w:val="clear" w:color="auto" w:fill="auto"/>
            <w:vAlign w:val="center"/>
            <w:hideMark/>
          </w:tcPr>
          <w:p w14:paraId="10327B6E" w14:textId="77777777" w:rsidR="002D6355" w:rsidRPr="002D6355" w:rsidRDefault="002D6355" w:rsidP="002D6355">
            <w:pPr>
              <w:jc w:val="center"/>
              <w:rPr>
                <w:color w:val="000000"/>
                <w:szCs w:val="20"/>
              </w:rPr>
            </w:pPr>
            <w:r w:rsidRPr="002D6355">
              <w:rPr>
                <w:color w:val="000000"/>
                <w:szCs w:val="20"/>
              </w:rPr>
              <w:t>Наименование ресурса</w:t>
            </w:r>
          </w:p>
        </w:tc>
        <w:tc>
          <w:tcPr>
            <w:tcW w:w="1537" w:type="dxa"/>
            <w:shd w:val="clear" w:color="auto" w:fill="auto"/>
            <w:vAlign w:val="center"/>
            <w:hideMark/>
          </w:tcPr>
          <w:p w14:paraId="7BB5F643" w14:textId="77777777" w:rsidR="002D6355" w:rsidRPr="002D6355" w:rsidRDefault="002D6355" w:rsidP="002D6355">
            <w:pPr>
              <w:jc w:val="center"/>
              <w:rPr>
                <w:color w:val="000000"/>
                <w:szCs w:val="20"/>
              </w:rPr>
            </w:pPr>
            <w:r w:rsidRPr="002D6355">
              <w:rPr>
                <w:color w:val="000000"/>
                <w:szCs w:val="20"/>
              </w:rPr>
              <w:t>Утверждено на 2020 год</w:t>
            </w:r>
          </w:p>
        </w:tc>
        <w:tc>
          <w:tcPr>
            <w:tcW w:w="1687" w:type="dxa"/>
            <w:shd w:val="clear" w:color="auto" w:fill="auto"/>
            <w:vAlign w:val="center"/>
            <w:hideMark/>
          </w:tcPr>
          <w:p w14:paraId="0EB5573D" w14:textId="77777777" w:rsidR="002D6355" w:rsidRPr="002D6355" w:rsidRDefault="002D6355" w:rsidP="002D6355">
            <w:pPr>
              <w:jc w:val="center"/>
              <w:rPr>
                <w:color w:val="000000"/>
                <w:szCs w:val="20"/>
              </w:rPr>
            </w:pPr>
            <w:r w:rsidRPr="002D6355">
              <w:rPr>
                <w:color w:val="000000"/>
                <w:szCs w:val="20"/>
              </w:rPr>
              <w:t>Предложения предприятия на 2021 год</w:t>
            </w:r>
          </w:p>
        </w:tc>
        <w:tc>
          <w:tcPr>
            <w:tcW w:w="1728" w:type="dxa"/>
            <w:shd w:val="clear" w:color="auto" w:fill="auto"/>
            <w:vAlign w:val="center"/>
            <w:hideMark/>
          </w:tcPr>
          <w:p w14:paraId="5DE06C0A" w14:textId="77777777" w:rsidR="002D6355" w:rsidRPr="002D6355" w:rsidRDefault="002D6355" w:rsidP="002D6355">
            <w:pPr>
              <w:jc w:val="center"/>
              <w:rPr>
                <w:color w:val="000000"/>
                <w:szCs w:val="20"/>
              </w:rPr>
            </w:pPr>
            <w:r w:rsidRPr="002D6355">
              <w:rPr>
                <w:color w:val="000000"/>
                <w:szCs w:val="20"/>
              </w:rPr>
              <w:t>Предложения экспертов на 2021 год</w:t>
            </w:r>
          </w:p>
        </w:tc>
        <w:tc>
          <w:tcPr>
            <w:tcW w:w="2255" w:type="dxa"/>
          </w:tcPr>
          <w:p w14:paraId="059DB445" w14:textId="77777777" w:rsidR="002D6355" w:rsidRPr="002D6355" w:rsidRDefault="002D6355" w:rsidP="002D6355">
            <w:pPr>
              <w:jc w:val="center"/>
              <w:rPr>
                <w:color w:val="000000"/>
                <w:szCs w:val="20"/>
              </w:rPr>
            </w:pPr>
            <w:r w:rsidRPr="002D6355">
              <w:rPr>
                <w:color w:val="000000"/>
                <w:szCs w:val="20"/>
              </w:rPr>
              <w:t>Корректировка к предложениям предприятия, +/-</w:t>
            </w:r>
          </w:p>
        </w:tc>
      </w:tr>
      <w:tr w:rsidR="002D6355" w:rsidRPr="002D6355" w14:paraId="1BFDFAD5" w14:textId="77777777" w:rsidTr="002D6355">
        <w:trPr>
          <w:trHeight w:val="312"/>
        </w:trPr>
        <w:tc>
          <w:tcPr>
            <w:tcW w:w="563" w:type="dxa"/>
            <w:shd w:val="clear" w:color="auto" w:fill="auto"/>
            <w:vAlign w:val="center"/>
            <w:hideMark/>
          </w:tcPr>
          <w:p w14:paraId="033C3EF2" w14:textId="77777777" w:rsidR="002D6355" w:rsidRPr="002D6355" w:rsidRDefault="002D6355" w:rsidP="002D6355">
            <w:pPr>
              <w:rPr>
                <w:color w:val="000000"/>
                <w:szCs w:val="20"/>
              </w:rPr>
            </w:pPr>
            <w:r w:rsidRPr="002D6355">
              <w:rPr>
                <w:color w:val="000000"/>
                <w:szCs w:val="20"/>
              </w:rPr>
              <w:t>1</w:t>
            </w:r>
          </w:p>
        </w:tc>
        <w:tc>
          <w:tcPr>
            <w:tcW w:w="1869" w:type="dxa"/>
            <w:shd w:val="clear" w:color="auto" w:fill="auto"/>
            <w:vAlign w:val="center"/>
            <w:hideMark/>
          </w:tcPr>
          <w:p w14:paraId="3947724D" w14:textId="77777777" w:rsidR="002D6355" w:rsidRPr="002D6355" w:rsidRDefault="002D6355" w:rsidP="002D6355">
            <w:pPr>
              <w:rPr>
                <w:color w:val="000000"/>
                <w:szCs w:val="20"/>
              </w:rPr>
            </w:pPr>
            <w:r w:rsidRPr="002D6355">
              <w:rPr>
                <w:color w:val="000000"/>
                <w:szCs w:val="20"/>
              </w:rPr>
              <w:t>Расходы на топливо</w:t>
            </w:r>
          </w:p>
        </w:tc>
        <w:tc>
          <w:tcPr>
            <w:tcW w:w="1537" w:type="dxa"/>
            <w:shd w:val="clear" w:color="auto" w:fill="auto"/>
            <w:vAlign w:val="center"/>
          </w:tcPr>
          <w:p w14:paraId="04F8CA25" w14:textId="77777777" w:rsidR="002D6355" w:rsidRPr="002D6355" w:rsidRDefault="002D6355" w:rsidP="002D6355">
            <w:pPr>
              <w:jc w:val="center"/>
              <w:rPr>
                <w:szCs w:val="20"/>
              </w:rPr>
            </w:pPr>
            <w:r w:rsidRPr="002D6355">
              <w:rPr>
                <w:szCs w:val="20"/>
              </w:rPr>
              <w:t>61249,56</w:t>
            </w:r>
          </w:p>
        </w:tc>
        <w:tc>
          <w:tcPr>
            <w:tcW w:w="1687" w:type="dxa"/>
            <w:shd w:val="clear" w:color="auto" w:fill="auto"/>
            <w:vAlign w:val="center"/>
          </w:tcPr>
          <w:p w14:paraId="576FB393" w14:textId="77777777" w:rsidR="002D6355" w:rsidRPr="002D6355" w:rsidRDefault="002D6355" w:rsidP="002D6355">
            <w:pPr>
              <w:jc w:val="center"/>
              <w:rPr>
                <w:szCs w:val="20"/>
              </w:rPr>
            </w:pPr>
            <w:r w:rsidRPr="002D6355">
              <w:rPr>
                <w:szCs w:val="20"/>
              </w:rPr>
              <w:t>87227,74</w:t>
            </w:r>
          </w:p>
        </w:tc>
        <w:tc>
          <w:tcPr>
            <w:tcW w:w="1728" w:type="dxa"/>
            <w:shd w:val="clear" w:color="auto" w:fill="auto"/>
            <w:vAlign w:val="center"/>
          </w:tcPr>
          <w:p w14:paraId="7348E8D7" w14:textId="77777777" w:rsidR="002D6355" w:rsidRPr="002D6355" w:rsidRDefault="002D6355" w:rsidP="002D6355">
            <w:pPr>
              <w:jc w:val="center"/>
              <w:rPr>
                <w:szCs w:val="20"/>
              </w:rPr>
            </w:pPr>
            <w:r w:rsidRPr="002D6355">
              <w:rPr>
                <w:szCs w:val="20"/>
              </w:rPr>
              <w:t>78180,18</w:t>
            </w:r>
          </w:p>
        </w:tc>
        <w:tc>
          <w:tcPr>
            <w:tcW w:w="2255" w:type="dxa"/>
            <w:vAlign w:val="center"/>
          </w:tcPr>
          <w:p w14:paraId="4F196329" w14:textId="77777777" w:rsidR="002D6355" w:rsidRPr="002D6355" w:rsidRDefault="002D6355" w:rsidP="002D6355">
            <w:pPr>
              <w:jc w:val="center"/>
              <w:rPr>
                <w:szCs w:val="20"/>
              </w:rPr>
            </w:pPr>
            <w:r w:rsidRPr="002D6355">
              <w:rPr>
                <w:szCs w:val="20"/>
              </w:rPr>
              <w:t>-9047,56</w:t>
            </w:r>
          </w:p>
        </w:tc>
      </w:tr>
      <w:tr w:rsidR="002D6355" w:rsidRPr="002D6355" w14:paraId="75651FF7" w14:textId="77777777" w:rsidTr="002D6355">
        <w:trPr>
          <w:trHeight w:val="415"/>
        </w:trPr>
        <w:tc>
          <w:tcPr>
            <w:tcW w:w="563" w:type="dxa"/>
            <w:shd w:val="clear" w:color="auto" w:fill="auto"/>
            <w:vAlign w:val="center"/>
            <w:hideMark/>
          </w:tcPr>
          <w:p w14:paraId="798C762C" w14:textId="77777777" w:rsidR="002D6355" w:rsidRPr="002D6355" w:rsidRDefault="002D6355" w:rsidP="002D6355">
            <w:pPr>
              <w:rPr>
                <w:color w:val="000000"/>
                <w:szCs w:val="20"/>
              </w:rPr>
            </w:pPr>
            <w:r w:rsidRPr="002D6355">
              <w:rPr>
                <w:color w:val="000000"/>
                <w:szCs w:val="20"/>
              </w:rPr>
              <w:t>2</w:t>
            </w:r>
          </w:p>
        </w:tc>
        <w:tc>
          <w:tcPr>
            <w:tcW w:w="1869" w:type="dxa"/>
            <w:shd w:val="clear" w:color="auto" w:fill="auto"/>
            <w:vAlign w:val="center"/>
            <w:hideMark/>
          </w:tcPr>
          <w:p w14:paraId="1C9E6A0D" w14:textId="77777777" w:rsidR="002D6355" w:rsidRPr="002D6355" w:rsidRDefault="002D6355" w:rsidP="002D6355">
            <w:pPr>
              <w:rPr>
                <w:color w:val="000000"/>
                <w:szCs w:val="20"/>
              </w:rPr>
            </w:pPr>
            <w:r w:rsidRPr="002D6355">
              <w:rPr>
                <w:color w:val="000000"/>
                <w:szCs w:val="20"/>
              </w:rPr>
              <w:t>Расходы на электрическую энергию</w:t>
            </w:r>
          </w:p>
        </w:tc>
        <w:tc>
          <w:tcPr>
            <w:tcW w:w="1537" w:type="dxa"/>
            <w:shd w:val="clear" w:color="auto" w:fill="auto"/>
            <w:vAlign w:val="center"/>
          </w:tcPr>
          <w:p w14:paraId="04573624" w14:textId="77777777" w:rsidR="002D6355" w:rsidRPr="002D6355" w:rsidRDefault="002D6355" w:rsidP="002D6355">
            <w:pPr>
              <w:jc w:val="center"/>
              <w:rPr>
                <w:szCs w:val="20"/>
              </w:rPr>
            </w:pPr>
            <w:r w:rsidRPr="002D6355">
              <w:rPr>
                <w:szCs w:val="20"/>
              </w:rPr>
              <w:t>53396,34</w:t>
            </w:r>
          </w:p>
        </w:tc>
        <w:tc>
          <w:tcPr>
            <w:tcW w:w="1687" w:type="dxa"/>
            <w:shd w:val="clear" w:color="auto" w:fill="auto"/>
            <w:vAlign w:val="center"/>
          </w:tcPr>
          <w:p w14:paraId="20C4A626" w14:textId="77777777" w:rsidR="002D6355" w:rsidRPr="002D6355" w:rsidRDefault="002D6355" w:rsidP="002D6355">
            <w:pPr>
              <w:jc w:val="center"/>
              <w:rPr>
                <w:szCs w:val="20"/>
              </w:rPr>
            </w:pPr>
            <w:r w:rsidRPr="002D6355">
              <w:rPr>
                <w:szCs w:val="20"/>
              </w:rPr>
              <w:t>53545,15</w:t>
            </w:r>
          </w:p>
        </w:tc>
        <w:tc>
          <w:tcPr>
            <w:tcW w:w="1728" w:type="dxa"/>
            <w:shd w:val="clear" w:color="auto" w:fill="auto"/>
            <w:vAlign w:val="center"/>
          </w:tcPr>
          <w:p w14:paraId="3326B395" w14:textId="77777777" w:rsidR="002D6355" w:rsidRPr="002D6355" w:rsidRDefault="002D6355" w:rsidP="002D6355">
            <w:pPr>
              <w:jc w:val="center"/>
              <w:rPr>
                <w:szCs w:val="20"/>
              </w:rPr>
            </w:pPr>
            <w:r w:rsidRPr="002D6355">
              <w:rPr>
                <w:szCs w:val="20"/>
              </w:rPr>
              <w:t>55 188,09</w:t>
            </w:r>
          </w:p>
        </w:tc>
        <w:tc>
          <w:tcPr>
            <w:tcW w:w="2255" w:type="dxa"/>
            <w:vAlign w:val="center"/>
          </w:tcPr>
          <w:p w14:paraId="6EC4224F" w14:textId="77777777" w:rsidR="002D6355" w:rsidRPr="002D6355" w:rsidRDefault="002D6355" w:rsidP="002D6355">
            <w:pPr>
              <w:jc w:val="center"/>
              <w:rPr>
                <w:szCs w:val="20"/>
              </w:rPr>
            </w:pPr>
            <w:r w:rsidRPr="002D6355">
              <w:rPr>
                <w:szCs w:val="20"/>
              </w:rPr>
              <w:t>-1249,31</w:t>
            </w:r>
          </w:p>
        </w:tc>
      </w:tr>
      <w:tr w:rsidR="002D6355" w:rsidRPr="002D6355" w14:paraId="277E938A" w14:textId="77777777" w:rsidTr="002D6355">
        <w:trPr>
          <w:trHeight w:val="312"/>
        </w:trPr>
        <w:tc>
          <w:tcPr>
            <w:tcW w:w="563" w:type="dxa"/>
            <w:shd w:val="clear" w:color="auto" w:fill="auto"/>
            <w:vAlign w:val="center"/>
            <w:hideMark/>
          </w:tcPr>
          <w:p w14:paraId="43883CE4" w14:textId="77777777" w:rsidR="002D6355" w:rsidRPr="002D6355" w:rsidRDefault="002D6355" w:rsidP="002D6355">
            <w:pPr>
              <w:rPr>
                <w:color w:val="000000"/>
                <w:szCs w:val="20"/>
              </w:rPr>
            </w:pPr>
            <w:r w:rsidRPr="002D6355">
              <w:rPr>
                <w:color w:val="000000"/>
                <w:szCs w:val="20"/>
              </w:rPr>
              <w:t>3</w:t>
            </w:r>
          </w:p>
        </w:tc>
        <w:tc>
          <w:tcPr>
            <w:tcW w:w="1869" w:type="dxa"/>
            <w:shd w:val="clear" w:color="auto" w:fill="auto"/>
            <w:vAlign w:val="center"/>
            <w:hideMark/>
          </w:tcPr>
          <w:p w14:paraId="5C94E1E6" w14:textId="77777777" w:rsidR="002D6355" w:rsidRPr="002D6355" w:rsidRDefault="002D6355" w:rsidP="002D6355">
            <w:pPr>
              <w:rPr>
                <w:color w:val="000000"/>
                <w:szCs w:val="20"/>
              </w:rPr>
            </w:pPr>
            <w:r w:rsidRPr="002D6355">
              <w:rPr>
                <w:color w:val="000000"/>
                <w:szCs w:val="20"/>
              </w:rPr>
              <w:t>Расходы на холодную воду</w:t>
            </w:r>
          </w:p>
        </w:tc>
        <w:tc>
          <w:tcPr>
            <w:tcW w:w="1537" w:type="dxa"/>
            <w:shd w:val="clear" w:color="auto" w:fill="auto"/>
            <w:vAlign w:val="center"/>
          </w:tcPr>
          <w:p w14:paraId="56AB240C" w14:textId="77777777" w:rsidR="002D6355" w:rsidRPr="002D6355" w:rsidRDefault="002D6355" w:rsidP="002D6355">
            <w:pPr>
              <w:jc w:val="center"/>
              <w:rPr>
                <w:szCs w:val="20"/>
              </w:rPr>
            </w:pPr>
            <w:r w:rsidRPr="002D6355">
              <w:rPr>
                <w:szCs w:val="20"/>
              </w:rPr>
              <w:t>5884,28</w:t>
            </w:r>
          </w:p>
        </w:tc>
        <w:tc>
          <w:tcPr>
            <w:tcW w:w="1687" w:type="dxa"/>
            <w:shd w:val="clear" w:color="auto" w:fill="auto"/>
            <w:vAlign w:val="center"/>
          </w:tcPr>
          <w:p w14:paraId="7E92C4FC" w14:textId="77777777" w:rsidR="002D6355" w:rsidRPr="002D6355" w:rsidRDefault="002D6355" w:rsidP="002D6355">
            <w:pPr>
              <w:jc w:val="center"/>
              <w:rPr>
                <w:szCs w:val="20"/>
              </w:rPr>
            </w:pPr>
            <w:r w:rsidRPr="002D6355">
              <w:rPr>
                <w:szCs w:val="20"/>
              </w:rPr>
              <w:t>7864,26</w:t>
            </w:r>
          </w:p>
        </w:tc>
        <w:tc>
          <w:tcPr>
            <w:tcW w:w="1728" w:type="dxa"/>
            <w:shd w:val="clear" w:color="auto" w:fill="auto"/>
            <w:vAlign w:val="center"/>
          </w:tcPr>
          <w:p w14:paraId="5F9BF593" w14:textId="77777777" w:rsidR="002D6355" w:rsidRPr="002D6355" w:rsidRDefault="002D6355" w:rsidP="002D6355">
            <w:pPr>
              <w:jc w:val="center"/>
              <w:rPr>
                <w:szCs w:val="20"/>
              </w:rPr>
            </w:pPr>
            <w:r w:rsidRPr="002D6355">
              <w:rPr>
                <w:szCs w:val="20"/>
              </w:rPr>
              <w:t>7153,95</w:t>
            </w:r>
          </w:p>
        </w:tc>
        <w:tc>
          <w:tcPr>
            <w:tcW w:w="2255" w:type="dxa"/>
            <w:vAlign w:val="center"/>
          </w:tcPr>
          <w:p w14:paraId="7D28F652" w14:textId="77777777" w:rsidR="002D6355" w:rsidRPr="002D6355" w:rsidRDefault="002D6355" w:rsidP="002D6355">
            <w:pPr>
              <w:jc w:val="center"/>
              <w:rPr>
                <w:szCs w:val="20"/>
              </w:rPr>
            </w:pPr>
            <w:r w:rsidRPr="002D6355">
              <w:rPr>
                <w:szCs w:val="20"/>
              </w:rPr>
              <w:t>-710,33</w:t>
            </w:r>
          </w:p>
        </w:tc>
      </w:tr>
      <w:tr w:rsidR="002D6355" w:rsidRPr="002D6355" w14:paraId="449D6FB2" w14:textId="77777777" w:rsidTr="002D6355">
        <w:trPr>
          <w:trHeight w:val="312"/>
        </w:trPr>
        <w:tc>
          <w:tcPr>
            <w:tcW w:w="563" w:type="dxa"/>
            <w:shd w:val="clear" w:color="auto" w:fill="auto"/>
            <w:vAlign w:val="center"/>
          </w:tcPr>
          <w:p w14:paraId="3DEED067" w14:textId="77777777" w:rsidR="002D6355" w:rsidRPr="002D6355" w:rsidRDefault="002D6355" w:rsidP="002D6355">
            <w:pPr>
              <w:rPr>
                <w:color w:val="000000"/>
                <w:szCs w:val="20"/>
              </w:rPr>
            </w:pPr>
            <w:r w:rsidRPr="002D6355">
              <w:rPr>
                <w:color w:val="000000"/>
                <w:szCs w:val="20"/>
              </w:rPr>
              <w:t>4</w:t>
            </w:r>
          </w:p>
        </w:tc>
        <w:tc>
          <w:tcPr>
            <w:tcW w:w="1869" w:type="dxa"/>
            <w:shd w:val="clear" w:color="auto" w:fill="auto"/>
            <w:vAlign w:val="center"/>
          </w:tcPr>
          <w:p w14:paraId="0DBDCCE6" w14:textId="77777777" w:rsidR="002D6355" w:rsidRPr="002D6355" w:rsidRDefault="002D6355" w:rsidP="002D6355">
            <w:pPr>
              <w:rPr>
                <w:color w:val="000000"/>
                <w:szCs w:val="20"/>
              </w:rPr>
            </w:pPr>
            <w:r w:rsidRPr="002D6355">
              <w:rPr>
                <w:color w:val="000000"/>
                <w:szCs w:val="20"/>
              </w:rPr>
              <w:t>Расходы, связанные с созданием нормативных запасов топлива</w:t>
            </w:r>
          </w:p>
        </w:tc>
        <w:tc>
          <w:tcPr>
            <w:tcW w:w="1537" w:type="dxa"/>
            <w:shd w:val="clear" w:color="auto" w:fill="auto"/>
            <w:vAlign w:val="center"/>
          </w:tcPr>
          <w:p w14:paraId="456A3FFD" w14:textId="77777777" w:rsidR="002D6355" w:rsidRPr="002D6355" w:rsidRDefault="002D6355" w:rsidP="002D6355">
            <w:pPr>
              <w:jc w:val="center"/>
              <w:rPr>
                <w:szCs w:val="20"/>
              </w:rPr>
            </w:pPr>
            <w:r w:rsidRPr="002D6355">
              <w:rPr>
                <w:szCs w:val="20"/>
              </w:rPr>
              <w:t>16506,03</w:t>
            </w:r>
          </w:p>
        </w:tc>
        <w:tc>
          <w:tcPr>
            <w:tcW w:w="1687" w:type="dxa"/>
            <w:shd w:val="clear" w:color="auto" w:fill="auto"/>
            <w:vAlign w:val="center"/>
          </w:tcPr>
          <w:p w14:paraId="18259BBD" w14:textId="77777777" w:rsidR="002D6355" w:rsidRPr="002D6355" w:rsidRDefault="002D6355" w:rsidP="002D6355">
            <w:pPr>
              <w:jc w:val="center"/>
              <w:rPr>
                <w:szCs w:val="20"/>
              </w:rPr>
            </w:pPr>
            <w:r w:rsidRPr="002D6355">
              <w:rPr>
                <w:szCs w:val="20"/>
              </w:rPr>
              <w:t>3881,20</w:t>
            </w:r>
          </w:p>
        </w:tc>
        <w:tc>
          <w:tcPr>
            <w:tcW w:w="1728" w:type="dxa"/>
            <w:shd w:val="clear" w:color="auto" w:fill="auto"/>
            <w:vAlign w:val="center"/>
          </w:tcPr>
          <w:p w14:paraId="75D4586E" w14:textId="77777777" w:rsidR="002D6355" w:rsidRPr="002D6355" w:rsidRDefault="002D6355" w:rsidP="002D6355">
            <w:pPr>
              <w:jc w:val="center"/>
              <w:rPr>
                <w:szCs w:val="20"/>
              </w:rPr>
            </w:pPr>
            <w:r w:rsidRPr="002D6355">
              <w:rPr>
                <w:szCs w:val="20"/>
              </w:rPr>
              <w:t>3814,05</w:t>
            </w:r>
          </w:p>
        </w:tc>
        <w:tc>
          <w:tcPr>
            <w:tcW w:w="2255" w:type="dxa"/>
            <w:vAlign w:val="center"/>
          </w:tcPr>
          <w:p w14:paraId="6E516BB2" w14:textId="77777777" w:rsidR="002D6355" w:rsidRPr="002D6355" w:rsidRDefault="002D6355" w:rsidP="002D6355">
            <w:pPr>
              <w:jc w:val="center"/>
              <w:rPr>
                <w:szCs w:val="20"/>
              </w:rPr>
            </w:pPr>
            <w:r w:rsidRPr="002D6355">
              <w:rPr>
                <w:szCs w:val="20"/>
              </w:rPr>
              <w:t>-67,15</w:t>
            </w:r>
          </w:p>
        </w:tc>
      </w:tr>
      <w:tr w:rsidR="002D6355" w:rsidRPr="002D6355" w14:paraId="5214EDAF" w14:textId="77777777" w:rsidTr="002D6355">
        <w:trPr>
          <w:trHeight w:val="211"/>
        </w:trPr>
        <w:tc>
          <w:tcPr>
            <w:tcW w:w="563" w:type="dxa"/>
            <w:shd w:val="clear" w:color="auto" w:fill="auto"/>
            <w:vAlign w:val="center"/>
            <w:hideMark/>
          </w:tcPr>
          <w:p w14:paraId="66D2C605" w14:textId="77777777" w:rsidR="002D6355" w:rsidRPr="002D6355" w:rsidRDefault="002D6355" w:rsidP="002D6355">
            <w:pPr>
              <w:rPr>
                <w:color w:val="000000"/>
                <w:szCs w:val="20"/>
              </w:rPr>
            </w:pPr>
            <w:r w:rsidRPr="002D6355">
              <w:rPr>
                <w:color w:val="000000"/>
                <w:szCs w:val="20"/>
              </w:rPr>
              <w:t>5</w:t>
            </w:r>
          </w:p>
        </w:tc>
        <w:tc>
          <w:tcPr>
            <w:tcW w:w="1869" w:type="dxa"/>
            <w:shd w:val="clear" w:color="auto" w:fill="auto"/>
            <w:vAlign w:val="center"/>
            <w:hideMark/>
          </w:tcPr>
          <w:p w14:paraId="3F039D29" w14:textId="77777777" w:rsidR="002D6355" w:rsidRPr="002D6355" w:rsidRDefault="002D6355" w:rsidP="002D6355">
            <w:pPr>
              <w:rPr>
                <w:color w:val="000000"/>
                <w:szCs w:val="20"/>
              </w:rPr>
            </w:pPr>
            <w:r w:rsidRPr="002D6355">
              <w:rPr>
                <w:color w:val="000000"/>
                <w:szCs w:val="20"/>
              </w:rPr>
              <w:t>ИТОГО</w:t>
            </w:r>
          </w:p>
        </w:tc>
        <w:tc>
          <w:tcPr>
            <w:tcW w:w="1537" w:type="dxa"/>
            <w:shd w:val="clear" w:color="auto" w:fill="auto"/>
          </w:tcPr>
          <w:p w14:paraId="08B10497" w14:textId="77777777" w:rsidR="002D6355" w:rsidRPr="002D6355" w:rsidRDefault="002D6355" w:rsidP="002D6355">
            <w:pPr>
              <w:jc w:val="center"/>
              <w:rPr>
                <w:szCs w:val="20"/>
              </w:rPr>
            </w:pPr>
            <w:r w:rsidRPr="002D6355">
              <w:rPr>
                <w:szCs w:val="20"/>
              </w:rPr>
              <w:t>137036,21</w:t>
            </w:r>
          </w:p>
        </w:tc>
        <w:tc>
          <w:tcPr>
            <w:tcW w:w="1687" w:type="dxa"/>
            <w:shd w:val="clear" w:color="auto" w:fill="auto"/>
          </w:tcPr>
          <w:p w14:paraId="0A09CE67" w14:textId="77777777" w:rsidR="002D6355" w:rsidRPr="002D6355" w:rsidRDefault="002D6355" w:rsidP="002D6355">
            <w:pPr>
              <w:jc w:val="center"/>
              <w:rPr>
                <w:szCs w:val="20"/>
              </w:rPr>
            </w:pPr>
            <w:r w:rsidRPr="002D6355">
              <w:rPr>
                <w:szCs w:val="20"/>
              </w:rPr>
              <w:t>155410,60</w:t>
            </w:r>
          </w:p>
        </w:tc>
        <w:tc>
          <w:tcPr>
            <w:tcW w:w="1728" w:type="dxa"/>
            <w:shd w:val="clear" w:color="auto" w:fill="auto"/>
            <w:vAlign w:val="center"/>
          </w:tcPr>
          <w:p w14:paraId="35400C14" w14:textId="77777777" w:rsidR="002D6355" w:rsidRPr="002D6355" w:rsidRDefault="002D6355" w:rsidP="002D6355">
            <w:pPr>
              <w:jc w:val="center"/>
              <w:rPr>
                <w:szCs w:val="20"/>
              </w:rPr>
            </w:pPr>
            <w:r w:rsidRPr="002D6355">
              <w:rPr>
                <w:szCs w:val="20"/>
              </w:rPr>
              <w:t>144336,27</w:t>
            </w:r>
          </w:p>
        </w:tc>
        <w:tc>
          <w:tcPr>
            <w:tcW w:w="2255" w:type="dxa"/>
            <w:vAlign w:val="center"/>
          </w:tcPr>
          <w:p w14:paraId="751C19C1" w14:textId="77777777" w:rsidR="002D6355" w:rsidRPr="002D6355" w:rsidRDefault="002D6355" w:rsidP="002D6355">
            <w:pPr>
              <w:jc w:val="center"/>
              <w:rPr>
                <w:szCs w:val="20"/>
              </w:rPr>
            </w:pPr>
            <w:r w:rsidRPr="002D6355">
              <w:rPr>
                <w:szCs w:val="20"/>
              </w:rPr>
              <w:t>-11074,33</w:t>
            </w:r>
          </w:p>
        </w:tc>
      </w:tr>
    </w:tbl>
    <w:p w14:paraId="07EF340F" w14:textId="77777777" w:rsidR="002D6355" w:rsidRPr="002D6355" w:rsidRDefault="002D6355" w:rsidP="002D6355">
      <w:pPr>
        <w:tabs>
          <w:tab w:val="left" w:pos="1890"/>
        </w:tabs>
        <w:ind w:firstLine="720"/>
        <w:jc w:val="both"/>
        <w:rPr>
          <w:sz w:val="28"/>
          <w:szCs w:val="28"/>
        </w:rPr>
      </w:pPr>
      <w:bookmarkStart w:id="28" w:name="_Toc469931736"/>
      <w:r w:rsidRPr="002D6355">
        <w:rPr>
          <w:color w:val="000000"/>
          <w:sz w:val="28"/>
          <w:szCs w:val="28"/>
        </w:rPr>
        <w:t xml:space="preserve">По результатам произведенного экспертами собственного расчёта плановых расходов на приобретение энергетических ресурсов, холодной воды и теплоносителя на 2021 год, корректировка относительно предложений предприятия, </w:t>
      </w:r>
      <w:r w:rsidRPr="002D6355">
        <w:rPr>
          <w:sz w:val="28"/>
          <w:szCs w:val="28"/>
        </w:rPr>
        <w:t>составила</w:t>
      </w:r>
      <w:r w:rsidRPr="002D6355">
        <w:rPr>
          <w:szCs w:val="20"/>
        </w:rPr>
        <w:t xml:space="preserve"> </w:t>
      </w:r>
      <w:r w:rsidRPr="002D6355">
        <w:rPr>
          <w:sz w:val="28"/>
          <w:szCs w:val="28"/>
        </w:rPr>
        <w:t>11074,33 тыс. руб. в сторону снижения.</w:t>
      </w:r>
    </w:p>
    <w:bookmarkEnd w:id="28"/>
    <w:p w14:paraId="7EACE2FC" w14:textId="77777777" w:rsidR="002D6355" w:rsidRPr="002D6355" w:rsidRDefault="002D6355" w:rsidP="002D6355">
      <w:pPr>
        <w:tabs>
          <w:tab w:val="left" w:pos="426"/>
          <w:tab w:val="left" w:pos="1418"/>
          <w:tab w:val="left" w:pos="1560"/>
        </w:tabs>
        <w:ind w:firstLine="709"/>
        <w:jc w:val="both"/>
        <w:rPr>
          <w:color w:val="000000"/>
          <w:sz w:val="28"/>
          <w:szCs w:val="28"/>
        </w:rPr>
      </w:pPr>
      <w:r w:rsidRPr="002D6355">
        <w:rPr>
          <w:sz w:val="28"/>
          <w:szCs w:val="28"/>
        </w:rPr>
        <w:t xml:space="preserve">Результаты расчетов отражены в приложениях 2 и 3 к экспертному </w:t>
      </w:r>
      <w:r w:rsidRPr="002D6355">
        <w:rPr>
          <w:color w:val="000000"/>
          <w:sz w:val="28"/>
          <w:szCs w:val="28"/>
        </w:rPr>
        <w:t>заключению.</w:t>
      </w:r>
    </w:p>
    <w:p w14:paraId="498CDEF3" w14:textId="77777777" w:rsidR="002D6355" w:rsidRPr="002D6355" w:rsidRDefault="002D6355" w:rsidP="0037389B">
      <w:pPr>
        <w:keepNext/>
        <w:numPr>
          <w:ilvl w:val="1"/>
          <w:numId w:val="13"/>
        </w:numPr>
        <w:tabs>
          <w:tab w:val="left" w:pos="567"/>
        </w:tabs>
        <w:jc w:val="center"/>
        <w:outlineLvl w:val="0"/>
        <w:rPr>
          <w:rFonts w:eastAsia="Calibri"/>
          <w:b/>
          <w:sz w:val="28"/>
          <w:szCs w:val="28"/>
          <w:lang w:eastAsia="en-US"/>
        </w:rPr>
      </w:pPr>
      <w:bookmarkStart w:id="29" w:name="_Toc53061109"/>
      <w:r w:rsidRPr="002D6355">
        <w:rPr>
          <w:rFonts w:eastAsia="Calibri"/>
          <w:b/>
          <w:sz w:val="28"/>
          <w:szCs w:val="28"/>
          <w:lang w:eastAsia="en-US"/>
        </w:rPr>
        <w:t>Расчет операционных (подконтрольных) расходов на второй год второго долгосрочного периода регулирования</w:t>
      </w:r>
      <w:bookmarkEnd w:id="19"/>
      <w:bookmarkEnd w:id="20"/>
      <w:bookmarkEnd w:id="29"/>
    </w:p>
    <w:bookmarkEnd w:id="5"/>
    <w:p w14:paraId="3C51DE6E" w14:textId="77777777" w:rsidR="002D6355" w:rsidRPr="002D6355" w:rsidRDefault="002D6355" w:rsidP="002D6355">
      <w:pPr>
        <w:ind w:firstLine="709"/>
        <w:jc w:val="both"/>
        <w:rPr>
          <w:color w:val="000000"/>
          <w:sz w:val="28"/>
          <w:szCs w:val="28"/>
        </w:rPr>
      </w:pPr>
      <w:r w:rsidRPr="002D6355">
        <w:rPr>
          <w:color w:val="000000"/>
          <w:sz w:val="28"/>
          <w:szCs w:val="28"/>
        </w:rPr>
        <w:t>Руководствуясь главой V Методических указаний, при расчете тарифов на 2020-2022 гг. методом индексации установленных тарифов, необходимая валовая выручка определялась экспертами на основе долгосрочных параметров регулирования, согласованных региональной энергетической комиссией Кемеровской области (исходящее письмо РЭК КО № М-2-3/2632-01 от 20.09.2016) и отраженных в концессионном соглашении № 1 от 23.11.2016 (стр. 105 тома 3 тарифного дела).</w:t>
      </w:r>
    </w:p>
    <w:p w14:paraId="2BCEE6BF" w14:textId="634F97C1" w:rsidR="002D6355" w:rsidRPr="002D6355" w:rsidRDefault="002D6355" w:rsidP="002D6355">
      <w:pPr>
        <w:ind w:firstLine="709"/>
        <w:jc w:val="both"/>
        <w:rPr>
          <w:color w:val="000000"/>
          <w:sz w:val="28"/>
          <w:szCs w:val="28"/>
        </w:rPr>
      </w:pPr>
      <w:r w:rsidRPr="002D6355">
        <w:rPr>
          <w:color w:val="000000"/>
          <w:sz w:val="28"/>
          <w:szCs w:val="28"/>
        </w:rPr>
        <w:t>Долгосрочные параметры регулирования (в том числе базовый уровень операционных расходов на 2017 год) установлены постановлением региональной энергетической комиссией Кемеровской области от 13.12.2016 № 483. Операционные расходы на каждый последующий период регулирования корректировались.</w:t>
      </w:r>
    </w:p>
    <w:p w14:paraId="3B76FD7C" w14:textId="77777777" w:rsidR="002D6355" w:rsidRPr="002D6355" w:rsidRDefault="002D6355" w:rsidP="002D6355">
      <w:pPr>
        <w:ind w:firstLine="709"/>
        <w:jc w:val="both"/>
        <w:rPr>
          <w:color w:val="000000"/>
          <w:sz w:val="28"/>
          <w:szCs w:val="28"/>
        </w:rPr>
      </w:pPr>
      <w:r w:rsidRPr="002D6355">
        <w:rPr>
          <w:color w:val="000000"/>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второго долгосрочного периода регулирования, необходимо рассчитать </w:t>
      </w:r>
      <w:r w:rsidRPr="002D6355">
        <w:rPr>
          <w:color w:val="000000"/>
          <w:sz w:val="28"/>
          <w:szCs w:val="28"/>
        </w:rPr>
        <w:lastRenderedPageBreak/>
        <w:t>скорректированные операционные (подконтрольные) расходы ООО «СТК», в соответствии с пунктом 52 Методических указаний, по формуле:</w:t>
      </w:r>
    </w:p>
    <w:p w14:paraId="5EE75E8E" w14:textId="77777777" w:rsidR="002D6355" w:rsidRPr="002D6355" w:rsidRDefault="002D6355" w:rsidP="002D6355">
      <w:pPr>
        <w:spacing w:line="360" w:lineRule="auto"/>
        <w:ind w:firstLine="709"/>
        <w:jc w:val="both"/>
        <w:rPr>
          <w:color w:val="FF0000"/>
          <w:sz w:val="28"/>
          <w:szCs w:val="28"/>
        </w:rPr>
      </w:pPr>
      <w:r w:rsidRPr="002D6355">
        <w:rPr>
          <w:rFonts w:eastAsia="Calibri"/>
          <w:noProof/>
          <w:color w:val="000000"/>
          <w:position w:val="-12"/>
          <w:sz w:val="28"/>
          <w:szCs w:val="28"/>
        </w:rPr>
        <w:drawing>
          <wp:inline distT="0" distB="0" distL="0" distR="0" wp14:anchorId="31684694" wp14:editId="0868570A">
            <wp:extent cx="4297680" cy="327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7680" cy="327660"/>
                    </a:xfrm>
                    <a:prstGeom prst="rect">
                      <a:avLst/>
                    </a:prstGeom>
                    <a:noFill/>
                    <a:ln>
                      <a:noFill/>
                    </a:ln>
                  </pic:spPr>
                </pic:pic>
              </a:graphicData>
            </a:graphic>
          </wp:inline>
        </w:drawing>
      </w:r>
      <w:r w:rsidRPr="002D6355">
        <w:rPr>
          <w:rFonts w:eastAsia="Calibri"/>
          <w:noProof/>
          <w:color w:val="000000"/>
          <w:position w:val="-12"/>
          <w:sz w:val="28"/>
          <w:szCs w:val="28"/>
        </w:rPr>
        <w:drawing>
          <wp:inline distT="0" distB="0" distL="0" distR="0" wp14:anchorId="25DFC1BF" wp14:editId="14188F2F">
            <wp:extent cx="906780" cy="335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6780" cy="335280"/>
                    </a:xfrm>
                    <a:prstGeom prst="rect">
                      <a:avLst/>
                    </a:prstGeom>
                    <a:noFill/>
                    <a:ln>
                      <a:noFill/>
                    </a:ln>
                  </pic:spPr>
                </pic:pic>
              </a:graphicData>
            </a:graphic>
          </wp:inline>
        </w:drawing>
      </w:r>
      <w:r w:rsidRPr="002D6355">
        <w:rPr>
          <w:rFonts w:eastAsia="Calibri"/>
        </w:rPr>
        <w:t xml:space="preserve"> (тыс. руб.) </w:t>
      </w:r>
      <w:r w:rsidRPr="002D6355">
        <w:rPr>
          <w:color w:val="FF0000"/>
          <w:sz w:val="28"/>
          <w:szCs w:val="28"/>
        </w:rPr>
        <w:t xml:space="preserve"> </w:t>
      </w:r>
    </w:p>
    <w:p w14:paraId="6D2345A0" w14:textId="77777777" w:rsidR="002D6355" w:rsidRPr="002D6355" w:rsidRDefault="002D6355" w:rsidP="002D6355">
      <w:pPr>
        <w:ind w:firstLine="709"/>
        <w:jc w:val="both"/>
        <w:rPr>
          <w:color w:val="000000"/>
          <w:sz w:val="28"/>
          <w:szCs w:val="28"/>
        </w:rPr>
      </w:pPr>
      <w:r w:rsidRPr="002D6355">
        <w:rPr>
          <w:color w:val="000000"/>
          <w:sz w:val="28"/>
          <w:szCs w:val="28"/>
        </w:rPr>
        <w:t xml:space="preserve">Установленная тепловая мощность источника тепловой </w:t>
      </w:r>
      <w:proofErr w:type="spellStart"/>
      <w:r w:rsidRPr="002D6355">
        <w:rPr>
          <w:color w:val="000000"/>
          <w:sz w:val="28"/>
          <w:szCs w:val="28"/>
        </w:rPr>
        <w:t>энергиии</w:t>
      </w:r>
      <w:proofErr w:type="spellEnd"/>
      <w:r w:rsidRPr="002D6355">
        <w:rPr>
          <w:color w:val="000000"/>
          <w:sz w:val="28"/>
          <w:szCs w:val="28"/>
        </w:rPr>
        <w:t xml:space="preserve"> и характеристики тепловых сетей, обслуживаемых ООО «СТК» на 2021 год, не меняются, соответственно, индекс изменения количества активов равен нулю.</w:t>
      </w:r>
    </w:p>
    <w:p w14:paraId="7D32F55F" w14:textId="77777777" w:rsidR="002D6355" w:rsidRPr="002D6355" w:rsidRDefault="002D6355" w:rsidP="002D6355">
      <w:pPr>
        <w:ind w:firstLine="709"/>
        <w:jc w:val="both"/>
        <w:rPr>
          <w:color w:val="000000"/>
          <w:sz w:val="28"/>
          <w:szCs w:val="28"/>
        </w:rPr>
      </w:pPr>
      <w:r w:rsidRPr="002D6355">
        <w:rPr>
          <w:color w:val="000000"/>
          <w:sz w:val="28"/>
          <w:szCs w:val="28"/>
        </w:rPr>
        <w:t>Величина операционных расходов, учтенная в НВВ 2020 года, составила</w:t>
      </w:r>
      <w:r w:rsidRPr="002D6355">
        <w:rPr>
          <w:color w:val="FF0000"/>
          <w:sz w:val="28"/>
          <w:szCs w:val="28"/>
        </w:rPr>
        <w:t xml:space="preserve"> </w:t>
      </w:r>
      <w:r w:rsidRPr="002D6355">
        <w:rPr>
          <w:sz w:val="28"/>
          <w:szCs w:val="28"/>
        </w:rPr>
        <w:t>137106,35 тыс</w:t>
      </w:r>
      <w:r w:rsidRPr="002D6355">
        <w:rPr>
          <w:color w:val="000000"/>
          <w:sz w:val="28"/>
          <w:szCs w:val="28"/>
        </w:rPr>
        <w:t>. руб.</w:t>
      </w:r>
    </w:p>
    <w:p w14:paraId="26FC2D3B" w14:textId="77777777" w:rsidR="002D6355" w:rsidRPr="002D6355" w:rsidRDefault="002D6355" w:rsidP="002D6355">
      <w:pPr>
        <w:ind w:firstLine="709"/>
        <w:jc w:val="both"/>
        <w:rPr>
          <w:sz w:val="28"/>
          <w:szCs w:val="28"/>
        </w:rPr>
      </w:pPr>
    </w:p>
    <w:p w14:paraId="3112AD95" w14:textId="77777777" w:rsidR="002D6355" w:rsidRPr="002D6355" w:rsidRDefault="002D6355" w:rsidP="002D6355">
      <w:pPr>
        <w:ind w:firstLine="709"/>
        <w:jc w:val="both"/>
        <w:rPr>
          <w:sz w:val="28"/>
          <w:szCs w:val="28"/>
        </w:rPr>
      </w:pPr>
      <w:r w:rsidRPr="002D6355">
        <w:rPr>
          <w:sz w:val="28"/>
          <w:szCs w:val="28"/>
        </w:rPr>
        <w:t xml:space="preserve">Расчёт корректировки операционных (подконтрольных) расходов на 2021 год, второй год второго долгосрочного периода регулирования </w:t>
      </w:r>
    </w:p>
    <w:p w14:paraId="3499F882" w14:textId="77777777" w:rsidR="002D6355" w:rsidRPr="002D6355" w:rsidRDefault="002D6355" w:rsidP="002D6355">
      <w:pPr>
        <w:spacing w:line="360" w:lineRule="auto"/>
        <w:ind w:firstLine="709"/>
        <w:jc w:val="right"/>
        <w:rPr>
          <w:color w:val="FF0000"/>
          <w:sz w:val="28"/>
          <w:szCs w:val="28"/>
        </w:rPr>
      </w:pPr>
      <w:r w:rsidRPr="002D6355">
        <w:rPr>
          <w:color w:val="000000"/>
          <w:sz w:val="28"/>
          <w:szCs w:val="28"/>
        </w:rPr>
        <w:t>Таблица 5</w:t>
      </w:r>
      <w:r w:rsidRPr="002D6355">
        <w:rPr>
          <w:noProof/>
          <w:szCs w:val="20"/>
        </w:rPr>
        <w:drawing>
          <wp:inline distT="0" distB="0" distL="0" distR="0" wp14:anchorId="0D39CCE7" wp14:editId="7D7670B0">
            <wp:extent cx="5939790" cy="5588288"/>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2240" cy="5590593"/>
                    </a:xfrm>
                    <a:prstGeom prst="rect">
                      <a:avLst/>
                    </a:prstGeom>
                    <a:noFill/>
                    <a:ln>
                      <a:noFill/>
                    </a:ln>
                  </pic:spPr>
                </pic:pic>
              </a:graphicData>
            </a:graphic>
          </wp:inline>
        </w:drawing>
      </w:r>
    </w:p>
    <w:p w14:paraId="11DF62BB" w14:textId="77777777" w:rsidR="002D6355" w:rsidRPr="002D6355" w:rsidRDefault="002D6355" w:rsidP="002D6355">
      <w:pPr>
        <w:ind w:firstLine="709"/>
        <w:jc w:val="both"/>
        <w:rPr>
          <w:color w:val="FF0000"/>
          <w:sz w:val="28"/>
          <w:szCs w:val="28"/>
        </w:rPr>
      </w:pPr>
    </w:p>
    <w:p w14:paraId="41DB48B2" w14:textId="77777777" w:rsidR="002D6355" w:rsidRPr="002D6355" w:rsidRDefault="002D6355" w:rsidP="002D6355">
      <w:pPr>
        <w:ind w:firstLine="709"/>
        <w:jc w:val="both"/>
        <w:rPr>
          <w:sz w:val="28"/>
          <w:szCs w:val="28"/>
        </w:rPr>
      </w:pPr>
      <w:r w:rsidRPr="002D6355">
        <w:rPr>
          <w:sz w:val="28"/>
          <w:szCs w:val="28"/>
        </w:rPr>
        <w:t>ОР2020 = 137 106,35 тыс. руб. *(1-1/</w:t>
      </w:r>
      <w:proofErr w:type="gramStart"/>
      <w:r w:rsidRPr="002D6355">
        <w:rPr>
          <w:sz w:val="28"/>
          <w:szCs w:val="28"/>
        </w:rPr>
        <w:t>100)*</w:t>
      </w:r>
      <w:proofErr w:type="gramEnd"/>
      <w:r w:rsidRPr="002D6355">
        <w:rPr>
          <w:sz w:val="28"/>
          <w:szCs w:val="28"/>
        </w:rPr>
        <w:t>(1+0,036)*(1+0,75*(0,00)) = 140 621,76 тыс. руб.</w:t>
      </w:r>
    </w:p>
    <w:p w14:paraId="1480A750" w14:textId="77777777" w:rsidR="002D6355" w:rsidRPr="002D6355" w:rsidRDefault="002D6355" w:rsidP="002D6355">
      <w:pPr>
        <w:ind w:firstLine="709"/>
        <w:jc w:val="both"/>
        <w:rPr>
          <w:sz w:val="28"/>
          <w:szCs w:val="28"/>
        </w:rPr>
      </w:pPr>
      <w:r w:rsidRPr="002D6355">
        <w:rPr>
          <w:sz w:val="28"/>
          <w:szCs w:val="28"/>
        </w:rPr>
        <w:lastRenderedPageBreak/>
        <w:t>Рост уровня операционных расходов на 2021 год составил 102,56 %. Данные индексы операционных расходов применимы ко всем статьям раздела операционные (подконтрольные) расходы по всем годам долгосрочного периода к среднегодовым значениям.</w:t>
      </w:r>
    </w:p>
    <w:p w14:paraId="269F68F4" w14:textId="77777777" w:rsidR="002D6355" w:rsidRPr="002D6355" w:rsidRDefault="002D6355" w:rsidP="002D6355">
      <w:pPr>
        <w:ind w:firstLine="709"/>
        <w:jc w:val="both"/>
        <w:rPr>
          <w:sz w:val="28"/>
          <w:szCs w:val="28"/>
        </w:rPr>
      </w:pPr>
      <w:r w:rsidRPr="002D6355">
        <w:rPr>
          <w:sz w:val="28"/>
          <w:szCs w:val="28"/>
        </w:rPr>
        <w:t>Информация о величине расходов в разрезе статей затрат сведена в приложении 3 к экспертному заключению.</w:t>
      </w:r>
    </w:p>
    <w:p w14:paraId="4C8A17A8" w14:textId="77777777" w:rsidR="002D6355" w:rsidRPr="002D6355" w:rsidRDefault="002D6355" w:rsidP="002D6355">
      <w:pPr>
        <w:ind w:firstLine="709"/>
        <w:jc w:val="both"/>
        <w:rPr>
          <w:sz w:val="28"/>
          <w:szCs w:val="28"/>
        </w:rPr>
      </w:pPr>
      <w:r w:rsidRPr="002D6355">
        <w:rPr>
          <w:sz w:val="28"/>
          <w:szCs w:val="28"/>
        </w:rPr>
        <w:t>Предприятием были заявлены операционные расходы на уровне 141306,49 тыс. руб. Уровень операционных расходов на 2021 год по оценке экспертов составил 140 621,76 тыс. руб.</w:t>
      </w:r>
    </w:p>
    <w:p w14:paraId="68BA58A7" w14:textId="77777777" w:rsidR="002D6355" w:rsidRPr="002D6355" w:rsidRDefault="002D6355" w:rsidP="002D6355">
      <w:pPr>
        <w:ind w:firstLine="709"/>
        <w:jc w:val="both"/>
        <w:rPr>
          <w:sz w:val="28"/>
          <w:szCs w:val="28"/>
        </w:rPr>
      </w:pPr>
      <w:r w:rsidRPr="002D6355">
        <w:rPr>
          <w:sz w:val="28"/>
          <w:szCs w:val="28"/>
        </w:rPr>
        <w:t xml:space="preserve">Корректировка плановых расходов по данному разделу на 2021 год, относительно предложений предприятия в сторону снижения составила 684,73 тыс. </w:t>
      </w:r>
      <w:proofErr w:type="spellStart"/>
      <w:r w:rsidRPr="002D6355">
        <w:rPr>
          <w:sz w:val="28"/>
          <w:szCs w:val="28"/>
        </w:rPr>
        <w:t>руб</w:t>
      </w:r>
      <w:proofErr w:type="spellEnd"/>
      <w:r w:rsidRPr="002D6355">
        <w:rPr>
          <w:sz w:val="28"/>
          <w:szCs w:val="28"/>
        </w:rPr>
        <w:t>, в связи с применением ИПЦ, отличного от предложений предприятия.</w:t>
      </w:r>
    </w:p>
    <w:p w14:paraId="4FE7E997" w14:textId="77777777" w:rsidR="002D6355" w:rsidRPr="002D6355" w:rsidRDefault="002D6355" w:rsidP="002D6355">
      <w:pPr>
        <w:ind w:firstLine="709"/>
        <w:jc w:val="both"/>
        <w:rPr>
          <w:sz w:val="28"/>
          <w:szCs w:val="28"/>
        </w:rPr>
      </w:pPr>
    </w:p>
    <w:p w14:paraId="0EF9276A" w14:textId="77777777" w:rsidR="002D6355" w:rsidRPr="002D6355" w:rsidRDefault="002D6355" w:rsidP="0037389B">
      <w:pPr>
        <w:keepNext/>
        <w:numPr>
          <w:ilvl w:val="1"/>
          <w:numId w:val="13"/>
        </w:numPr>
        <w:tabs>
          <w:tab w:val="left" w:pos="567"/>
        </w:tabs>
        <w:spacing w:line="360" w:lineRule="auto"/>
        <w:jc w:val="center"/>
        <w:outlineLvl w:val="0"/>
        <w:rPr>
          <w:rFonts w:eastAsia="Calibri"/>
          <w:b/>
          <w:sz w:val="28"/>
          <w:szCs w:val="28"/>
          <w:lang w:eastAsia="en-US"/>
        </w:rPr>
      </w:pPr>
      <w:bookmarkStart w:id="30" w:name="_Toc500261396"/>
      <w:bookmarkStart w:id="31" w:name="_Toc53061110"/>
      <w:r w:rsidRPr="002D6355">
        <w:rPr>
          <w:rFonts w:eastAsia="Calibri"/>
          <w:b/>
          <w:sz w:val="28"/>
          <w:szCs w:val="28"/>
          <w:lang w:eastAsia="en-US"/>
        </w:rPr>
        <w:t>Неподконтрольные расходы</w:t>
      </w:r>
      <w:bookmarkEnd w:id="30"/>
      <w:bookmarkEnd w:id="31"/>
    </w:p>
    <w:p w14:paraId="0769D405" w14:textId="77777777" w:rsidR="002D6355" w:rsidRPr="002D6355" w:rsidRDefault="002D6355" w:rsidP="002D6355">
      <w:pPr>
        <w:keepNext/>
        <w:ind w:left="360"/>
        <w:jc w:val="center"/>
        <w:outlineLvl w:val="1"/>
        <w:rPr>
          <w:b/>
          <w:sz w:val="28"/>
          <w:szCs w:val="28"/>
        </w:rPr>
      </w:pPr>
      <w:bookmarkStart w:id="32" w:name="_Toc53061111"/>
      <w:r w:rsidRPr="002D6355">
        <w:rPr>
          <w:b/>
          <w:sz w:val="28"/>
          <w:szCs w:val="28"/>
        </w:rPr>
        <w:t>Расходы на оплату услуг, оказываемых организациями, осуществляющими регулируемые виды деятельности</w:t>
      </w:r>
      <w:bookmarkEnd w:id="32"/>
    </w:p>
    <w:p w14:paraId="01F77460" w14:textId="77777777" w:rsidR="002D6355" w:rsidRPr="002D6355" w:rsidRDefault="002D6355" w:rsidP="002D6355">
      <w:pPr>
        <w:rPr>
          <w:szCs w:val="20"/>
        </w:rPr>
      </w:pPr>
    </w:p>
    <w:p w14:paraId="0D382EF7" w14:textId="77777777" w:rsidR="002D6355" w:rsidRPr="002D6355" w:rsidRDefault="002D6355" w:rsidP="002D6355">
      <w:pPr>
        <w:keepNext/>
        <w:jc w:val="center"/>
        <w:outlineLvl w:val="0"/>
        <w:rPr>
          <w:b/>
          <w:sz w:val="28"/>
          <w:szCs w:val="28"/>
        </w:rPr>
      </w:pPr>
      <w:bookmarkStart w:id="33" w:name="_Toc53061112"/>
      <w:r w:rsidRPr="002D6355">
        <w:rPr>
          <w:b/>
          <w:sz w:val="28"/>
          <w:szCs w:val="28"/>
        </w:rPr>
        <w:t>Услуги водоотведения и канализации (стоки), вывоз ТКО</w:t>
      </w:r>
      <w:bookmarkEnd w:id="33"/>
    </w:p>
    <w:p w14:paraId="3F6E7407" w14:textId="77777777" w:rsidR="002D6355" w:rsidRPr="002D6355" w:rsidRDefault="002D6355" w:rsidP="002D6355">
      <w:pPr>
        <w:tabs>
          <w:tab w:val="left" w:pos="1890"/>
        </w:tabs>
        <w:ind w:firstLine="720"/>
        <w:jc w:val="both"/>
        <w:rPr>
          <w:sz w:val="28"/>
          <w:szCs w:val="28"/>
        </w:rPr>
      </w:pPr>
      <w:r w:rsidRPr="002D6355">
        <w:rPr>
          <w:sz w:val="28"/>
          <w:szCs w:val="28"/>
        </w:rPr>
        <w:t xml:space="preserve">По данной статье предприятие учитывает расходы на услуги водоотведения и канализации (стоки), вывоз ТКО. Предприятием заявлены расходы по статье на уровне 3330,20 тыс. руб. (стр. 3 тома 4 тарифного дела), включая канализацию 3316,38 тыс. </w:t>
      </w:r>
      <w:proofErr w:type="spellStart"/>
      <w:r w:rsidRPr="002D6355">
        <w:rPr>
          <w:sz w:val="28"/>
          <w:szCs w:val="28"/>
        </w:rPr>
        <w:t>руб</w:t>
      </w:r>
      <w:proofErr w:type="spellEnd"/>
      <w:r w:rsidRPr="002D6355">
        <w:rPr>
          <w:sz w:val="28"/>
          <w:szCs w:val="28"/>
        </w:rPr>
        <w:t xml:space="preserve"> (на объем стоков 147,97 тыс. м³) и ТКО 13,82 тыс. руб. Представлены расчеты предприятия, договоры, ОСВ по </w:t>
      </w:r>
      <w:proofErr w:type="spellStart"/>
      <w:r w:rsidRPr="002D6355">
        <w:rPr>
          <w:sz w:val="28"/>
          <w:szCs w:val="28"/>
        </w:rPr>
        <w:t>сч</w:t>
      </w:r>
      <w:proofErr w:type="spellEnd"/>
      <w:r w:rsidRPr="002D6355">
        <w:rPr>
          <w:sz w:val="28"/>
          <w:szCs w:val="28"/>
        </w:rPr>
        <w:t xml:space="preserve">. 60, счет-фактуры на 2020 год, (стр. 4-56 тома 4 тарифного дела). </w:t>
      </w:r>
    </w:p>
    <w:p w14:paraId="0B660727" w14:textId="77777777" w:rsidR="002D6355" w:rsidRPr="002D6355" w:rsidRDefault="002D6355" w:rsidP="002D6355">
      <w:pPr>
        <w:tabs>
          <w:tab w:val="left" w:pos="1890"/>
        </w:tabs>
        <w:ind w:firstLine="720"/>
        <w:jc w:val="both"/>
        <w:rPr>
          <w:sz w:val="28"/>
          <w:szCs w:val="28"/>
        </w:rPr>
      </w:pPr>
      <w:r w:rsidRPr="002D6355">
        <w:rPr>
          <w:sz w:val="28"/>
          <w:szCs w:val="28"/>
        </w:rPr>
        <w:t>Экспертами принят объем стоков в размере 59,0 тыс. м³, согласно объему хозяйственно-питьевых нужд котельной № 3 и № 7, расходы воды на нужды ХВО, охлаждение оборудования и обмыв баков и котлов, согласно договору с МП Киселевского городского округа «Кристалл» от 03.06.19 № 819 (стр. 36 тома 4 тарифного дела).</w:t>
      </w:r>
    </w:p>
    <w:p w14:paraId="642D2CD2" w14:textId="77777777" w:rsidR="002D6355" w:rsidRPr="002D6355" w:rsidRDefault="002D6355" w:rsidP="002D6355">
      <w:pPr>
        <w:tabs>
          <w:tab w:val="left" w:pos="426"/>
          <w:tab w:val="left" w:pos="1418"/>
          <w:tab w:val="left" w:pos="1560"/>
        </w:tabs>
        <w:ind w:firstLine="709"/>
        <w:jc w:val="both"/>
        <w:rPr>
          <w:sz w:val="28"/>
          <w:szCs w:val="28"/>
        </w:rPr>
      </w:pPr>
      <w:r w:rsidRPr="002D6355">
        <w:rPr>
          <w:sz w:val="28"/>
          <w:szCs w:val="28"/>
        </w:rPr>
        <w:t xml:space="preserve">Тариф на услуги водоотведения принят согласно постановлению РЭК КО № 264 от 12.09.2019 – 21,27 </w:t>
      </w:r>
      <w:proofErr w:type="spellStart"/>
      <w:r w:rsidRPr="002D6355">
        <w:rPr>
          <w:sz w:val="28"/>
          <w:szCs w:val="28"/>
        </w:rPr>
        <w:t>руб</w:t>
      </w:r>
      <w:proofErr w:type="spellEnd"/>
      <w:r w:rsidRPr="002D6355">
        <w:rPr>
          <w:sz w:val="28"/>
          <w:szCs w:val="28"/>
        </w:rPr>
        <w:t>/ куб. м (в среднем за 2020 год),</w:t>
      </w:r>
      <w:r w:rsidRPr="002D6355">
        <w:rPr>
          <w:color w:val="000000"/>
          <w:sz w:val="28"/>
          <w:szCs w:val="28"/>
        </w:rPr>
        <w:t xml:space="preserve"> исходя из тарифов по полугодиям 2020 года и доли отпуска (0,554 и 0,446): с 01.01.2020 – 20,68 </w:t>
      </w:r>
      <w:proofErr w:type="spellStart"/>
      <w:r w:rsidRPr="002D6355">
        <w:rPr>
          <w:color w:val="000000"/>
          <w:sz w:val="28"/>
          <w:szCs w:val="28"/>
        </w:rPr>
        <w:t>руб</w:t>
      </w:r>
      <w:proofErr w:type="spellEnd"/>
      <w:r w:rsidRPr="002D6355">
        <w:rPr>
          <w:color w:val="000000"/>
          <w:sz w:val="28"/>
          <w:szCs w:val="28"/>
        </w:rPr>
        <w:t xml:space="preserve">/м3 (без НДС); с 01.07.2020 – 22,01 </w:t>
      </w:r>
      <w:proofErr w:type="spellStart"/>
      <w:r w:rsidRPr="002D6355">
        <w:rPr>
          <w:color w:val="000000"/>
          <w:sz w:val="28"/>
          <w:szCs w:val="28"/>
        </w:rPr>
        <w:t>руб</w:t>
      </w:r>
      <w:proofErr w:type="spellEnd"/>
      <w:r w:rsidRPr="002D6355">
        <w:rPr>
          <w:color w:val="000000"/>
          <w:sz w:val="28"/>
          <w:szCs w:val="28"/>
        </w:rPr>
        <w:t>/м3 (без НДС),</w:t>
      </w:r>
      <w:r w:rsidRPr="002D6355">
        <w:rPr>
          <w:snapToGrid w:val="0"/>
          <w:sz w:val="28"/>
          <w:szCs w:val="28"/>
        </w:rPr>
        <w:t xml:space="preserve"> с учетом ИЦП Минэкономразвития России от 26.09.2020 на 2021 год по водоотведению – 104,00 % и составил 22,14 </w:t>
      </w:r>
      <w:proofErr w:type="spellStart"/>
      <w:r w:rsidRPr="002D6355">
        <w:rPr>
          <w:snapToGrid w:val="0"/>
          <w:sz w:val="28"/>
          <w:szCs w:val="28"/>
        </w:rPr>
        <w:t>руб</w:t>
      </w:r>
      <w:proofErr w:type="spellEnd"/>
      <w:r w:rsidRPr="002D6355">
        <w:rPr>
          <w:snapToGrid w:val="0"/>
          <w:sz w:val="28"/>
          <w:szCs w:val="28"/>
        </w:rPr>
        <w:t>/м3 (без НДС).</w:t>
      </w:r>
      <w:r w:rsidRPr="002D6355">
        <w:rPr>
          <w:snapToGrid w:val="0"/>
          <w:color w:val="FF0000"/>
          <w:sz w:val="28"/>
          <w:szCs w:val="28"/>
        </w:rPr>
        <w:t xml:space="preserve"> </w:t>
      </w:r>
      <w:r w:rsidRPr="002D6355">
        <w:rPr>
          <w:snapToGrid w:val="0"/>
          <w:sz w:val="28"/>
          <w:szCs w:val="28"/>
        </w:rPr>
        <w:t xml:space="preserve">Всего расходы на холодную воду, по мнению экспертов, составят 1 306,04 тыс. </w:t>
      </w:r>
      <w:proofErr w:type="spellStart"/>
      <w:r w:rsidRPr="002D6355">
        <w:rPr>
          <w:snapToGrid w:val="0"/>
          <w:sz w:val="28"/>
          <w:szCs w:val="28"/>
        </w:rPr>
        <w:t>руб</w:t>
      </w:r>
      <w:proofErr w:type="spellEnd"/>
      <w:r w:rsidRPr="002D6355">
        <w:rPr>
          <w:snapToGrid w:val="0"/>
          <w:sz w:val="28"/>
          <w:szCs w:val="28"/>
        </w:rPr>
        <w:t xml:space="preserve"> </w:t>
      </w:r>
      <w:r w:rsidRPr="002D6355">
        <w:rPr>
          <w:sz w:val="28"/>
          <w:szCs w:val="28"/>
        </w:rPr>
        <w:t>(приложение 2).</w:t>
      </w:r>
    </w:p>
    <w:p w14:paraId="341D6355" w14:textId="77777777" w:rsidR="002D6355" w:rsidRPr="002D6355" w:rsidRDefault="002D6355" w:rsidP="002D6355">
      <w:pPr>
        <w:tabs>
          <w:tab w:val="left" w:pos="1890"/>
        </w:tabs>
        <w:ind w:firstLine="720"/>
        <w:jc w:val="both"/>
        <w:rPr>
          <w:sz w:val="28"/>
          <w:szCs w:val="28"/>
        </w:rPr>
      </w:pPr>
      <w:r w:rsidRPr="002D6355">
        <w:rPr>
          <w:sz w:val="28"/>
          <w:szCs w:val="28"/>
        </w:rPr>
        <w:t>Объем ТКО принят экспертами по предложению предприятия в размере 26,4 м³ твердые отходы от бытовых нужд котельных (договор от 03.05.18          № 5479-2018/ТКО с ООО «Экологические Технологии» (стр. 5 тома 4 тарифного дела).</w:t>
      </w:r>
    </w:p>
    <w:p w14:paraId="6678950F" w14:textId="77777777" w:rsidR="002D6355" w:rsidRPr="002D6355" w:rsidRDefault="002D6355" w:rsidP="002D6355">
      <w:pPr>
        <w:ind w:firstLine="708"/>
        <w:jc w:val="both"/>
        <w:rPr>
          <w:sz w:val="28"/>
          <w:szCs w:val="28"/>
        </w:rPr>
      </w:pPr>
      <w:r w:rsidRPr="002D6355">
        <w:rPr>
          <w:sz w:val="28"/>
          <w:szCs w:val="28"/>
        </w:rPr>
        <w:t>Стоимость 1м³ ТКО принята по постановлению РЭК КО от 29.03.2019     № 98 на уровне 454,47 руб. м³ (без НДС) исходя из тарифов по полугодиям 441,41 руб. м³ и 467,53 руб. м³</w:t>
      </w:r>
      <w:r w:rsidRPr="002D6355">
        <w:rPr>
          <w:snapToGrid w:val="0"/>
          <w:sz w:val="28"/>
          <w:szCs w:val="28"/>
        </w:rPr>
        <w:t xml:space="preserve"> с учетом ИЦП Минэкономразвития России от 26.09.2020 на 2021 год по организации сбора и утилизации отходов – 104,00 % </w:t>
      </w:r>
      <w:r w:rsidRPr="002D6355">
        <w:rPr>
          <w:snapToGrid w:val="0"/>
          <w:sz w:val="28"/>
          <w:szCs w:val="28"/>
        </w:rPr>
        <w:lastRenderedPageBreak/>
        <w:t xml:space="preserve">и составила 472,65 </w:t>
      </w:r>
      <w:proofErr w:type="spellStart"/>
      <w:r w:rsidRPr="002D6355">
        <w:rPr>
          <w:snapToGrid w:val="0"/>
          <w:sz w:val="28"/>
          <w:szCs w:val="28"/>
        </w:rPr>
        <w:t>руб</w:t>
      </w:r>
      <w:proofErr w:type="spellEnd"/>
      <w:r w:rsidRPr="002D6355">
        <w:rPr>
          <w:snapToGrid w:val="0"/>
          <w:sz w:val="28"/>
          <w:szCs w:val="28"/>
        </w:rPr>
        <w:t>/м3 (без НДС)</w:t>
      </w:r>
      <w:r w:rsidRPr="002D6355">
        <w:rPr>
          <w:sz w:val="28"/>
          <w:szCs w:val="28"/>
        </w:rPr>
        <w:t>. Всего расходы ТКО составили 12,48 тыс. руб.</w:t>
      </w:r>
    </w:p>
    <w:p w14:paraId="3AFB50D8" w14:textId="77777777" w:rsidR="002D6355" w:rsidRPr="002D6355" w:rsidRDefault="002D6355" w:rsidP="002D6355">
      <w:pPr>
        <w:ind w:firstLine="708"/>
        <w:jc w:val="both"/>
        <w:rPr>
          <w:sz w:val="28"/>
          <w:szCs w:val="28"/>
        </w:rPr>
      </w:pPr>
      <w:r w:rsidRPr="002D6355">
        <w:rPr>
          <w:sz w:val="28"/>
          <w:szCs w:val="28"/>
        </w:rPr>
        <w:t>Итого расходы по водоотведению и вывозу ТКО составили:</w:t>
      </w:r>
    </w:p>
    <w:p w14:paraId="565933A0" w14:textId="77777777" w:rsidR="002D6355" w:rsidRPr="002D6355" w:rsidRDefault="002D6355" w:rsidP="002D6355">
      <w:pPr>
        <w:ind w:firstLine="708"/>
        <w:jc w:val="both"/>
        <w:rPr>
          <w:sz w:val="28"/>
          <w:szCs w:val="28"/>
        </w:rPr>
      </w:pPr>
      <w:r w:rsidRPr="002D6355">
        <w:rPr>
          <w:sz w:val="28"/>
          <w:szCs w:val="28"/>
        </w:rPr>
        <w:t xml:space="preserve">1306,04 тыс. </w:t>
      </w:r>
      <w:proofErr w:type="spellStart"/>
      <w:r w:rsidRPr="002D6355">
        <w:rPr>
          <w:sz w:val="28"/>
          <w:szCs w:val="28"/>
        </w:rPr>
        <w:t>руб</w:t>
      </w:r>
      <w:proofErr w:type="spellEnd"/>
      <w:r w:rsidRPr="002D6355">
        <w:rPr>
          <w:sz w:val="28"/>
          <w:szCs w:val="28"/>
        </w:rPr>
        <w:t xml:space="preserve"> + 12,48 тыс. </w:t>
      </w:r>
      <w:proofErr w:type="spellStart"/>
      <w:r w:rsidRPr="002D6355">
        <w:rPr>
          <w:sz w:val="28"/>
          <w:szCs w:val="28"/>
        </w:rPr>
        <w:t>руб</w:t>
      </w:r>
      <w:proofErr w:type="spellEnd"/>
      <w:r w:rsidRPr="002D6355">
        <w:rPr>
          <w:sz w:val="28"/>
          <w:szCs w:val="28"/>
        </w:rPr>
        <w:t xml:space="preserve"> = 1318,52 тыс. </w:t>
      </w:r>
      <w:proofErr w:type="spellStart"/>
      <w:r w:rsidRPr="002D6355">
        <w:rPr>
          <w:sz w:val="28"/>
          <w:szCs w:val="28"/>
        </w:rPr>
        <w:t>руб</w:t>
      </w:r>
      <w:proofErr w:type="spellEnd"/>
    </w:p>
    <w:p w14:paraId="371E7411" w14:textId="77777777" w:rsidR="002D6355" w:rsidRPr="002D6355" w:rsidRDefault="002D6355" w:rsidP="002D6355">
      <w:pPr>
        <w:tabs>
          <w:tab w:val="left" w:pos="1890"/>
        </w:tabs>
        <w:ind w:firstLine="720"/>
        <w:jc w:val="both"/>
        <w:rPr>
          <w:sz w:val="28"/>
          <w:szCs w:val="28"/>
        </w:rPr>
      </w:pPr>
      <w:r w:rsidRPr="002D6355">
        <w:rPr>
          <w:sz w:val="28"/>
          <w:szCs w:val="28"/>
        </w:rPr>
        <w:t xml:space="preserve">Корректировка по статье на 2020 год, по водоотведению и вывозу ТКО, относительно предложений предприятия в сторону снижения составила 2011,58 тыс. </w:t>
      </w:r>
      <w:proofErr w:type="spellStart"/>
      <w:r w:rsidRPr="002D6355">
        <w:rPr>
          <w:sz w:val="28"/>
          <w:szCs w:val="28"/>
        </w:rPr>
        <w:t>руб</w:t>
      </w:r>
      <w:proofErr w:type="spellEnd"/>
      <w:r w:rsidRPr="002D6355">
        <w:rPr>
          <w:color w:val="000000"/>
          <w:sz w:val="28"/>
          <w:szCs w:val="28"/>
        </w:rPr>
        <w:t>, в связи со снижением объемов водоотведения</w:t>
      </w:r>
      <w:r w:rsidRPr="002D6355">
        <w:rPr>
          <w:sz w:val="28"/>
          <w:szCs w:val="28"/>
        </w:rPr>
        <w:t>.</w:t>
      </w:r>
    </w:p>
    <w:p w14:paraId="26577C14" w14:textId="77777777" w:rsidR="002D6355" w:rsidRPr="002D6355" w:rsidRDefault="002D6355" w:rsidP="002D6355">
      <w:pPr>
        <w:tabs>
          <w:tab w:val="left" w:pos="1890"/>
        </w:tabs>
        <w:ind w:firstLine="720"/>
        <w:jc w:val="both"/>
        <w:rPr>
          <w:color w:val="000000"/>
          <w:szCs w:val="20"/>
        </w:rPr>
      </w:pPr>
      <w:r w:rsidRPr="002D6355">
        <w:rPr>
          <w:sz w:val="28"/>
          <w:szCs w:val="28"/>
        </w:rPr>
        <w:t xml:space="preserve">Информация отражена в </w:t>
      </w:r>
      <w:r w:rsidRPr="002D6355">
        <w:rPr>
          <w:color w:val="000000"/>
          <w:sz w:val="28"/>
          <w:szCs w:val="28"/>
        </w:rPr>
        <w:t>приложении 2 и 3 к экспертному заключению</w:t>
      </w:r>
      <w:r w:rsidRPr="002D6355">
        <w:rPr>
          <w:color w:val="000000"/>
          <w:szCs w:val="20"/>
        </w:rPr>
        <w:t>.</w:t>
      </w:r>
    </w:p>
    <w:p w14:paraId="053FE52F" w14:textId="77777777" w:rsidR="002D6355" w:rsidRPr="002D6355" w:rsidRDefault="002D6355" w:rsidP="002D6355">
      <w:pPr>
        <w:keepNext/>
        <w:ind w:left="360"/>
        <w:jc w:val="center"/>
        <w:outlineLvl w:val="1"/>
        <w:rPr>
          <w:b/>
          <w:sz w:val="28"/>
          <w:szCs w:val="28"/>
        </w:rPr>
      </w:pPr>
      <w:bookmarkStart w:id="34" w:name="_Toc53061113"/>
      <w:r w:rsidRPr="002D6355">
        <w:rPr>
          <w:b/>
          <w:sz w:val="28"/>
          <w:szCs w:val="28"/>
        </w:rPr>
        <w:t>Арендная плата</w:t>
      </w:r>
      <w:bookmarkEnd w:id="34"/>
    </w:p>
    <w:p w14:paraId="7F47EE59" w14:textId="77777777" w:rsidR="002D6355" w:rsidRPr="002D6355" w:rsidRDefault="002D6355" w:rsidP="002D6355">
      <w:pPr>
        <w:ind w:firstLine="851"/>
        <w:jc w:val="both"/>
        <w:rPr>
          <w:color w:val="000000"/>
          <w:sz w:val="28"/>
          <w:szCs w:val="28"/>
          <w:lang w:eastAsia="en-US"/>
        </w:rPr>
      </w:pPr>
      <w:r w:rsidRPr="002D6355">
        <w:rPr>
          <w:color w:val="000000"/>
          <w:sz w:val="28"/>
          <w:szCs w:val="28"/>
          <w:lang w:eastAsia="en-US"/>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058FC7F8" w14:textId="77777777" w:rsidR="002D6355" w:rsidRPr="002D6355" w:rsidRDefault="002D6355" w:rsidP="002D6355">
      <w:pPr>
        <w:spacing w:before="240"/>
        <w:ind w:firstLine="851"/>
        <w:jc w:val="both"/>
        <w:rPr>
          <w:color w:val="000000"/>
          <w:sz w:val="28"/>
          <w:szCs w:val="28"/>
          <w:lang w:eastAsia="en-US"/>
        </w:rPr>
      </w:pPr>
      <w:r w:rsidRPr="002D6355">
        <w:rPr>
          <w:color w:val="000000"/>
          <w:sz w:val="28"/>
          <w:szCs w:val="28"/>
          <w:lang w:eastAsia="en-US"/>
        </w:rPr>
        <w:t xml:space="preserve">Предприятием на 2021 год заявлены расходы по статье в сумме </w:t>
      </w:r>
      <w:r w:rsidRPr="002D6355">
        <w:rPr>
          <w:color w:val="000000"/>
          <w:sz w:val="28"/>
          <w:szCs w:val="28"/>
          <w:lang w:eastAsia="en-US"/>
        </w:rPr>
        <w:br/>
        <w:t xml:space="preserve">2552,87 тыс. руб., в том числе аренда земельных участков под объектами теплоснабжения 446,96 тыс. руб. у КУМИ, субаренда зданий под АУП (1888,68 + 217,23) = 2105,91 тыс. руб. </w:t>
      </w:r>
    </w:p>
    <w:p w14:paraId="77F71D7A" w14:textId="77777777" w:rsidR="002D6355" w:rsidRPr="002D6355" w:rsidRDefault="002D6355" w:rsidP="002D6355">
      <w:pPr>
        <w:spacing w:before="240"/>
        <w:ind w:firstLine="851"/>
        <w:jc w:val="both"/>
        <w:rPr>
          <w:color w:val="000000"/>
          <w:sz w:val="28"/>
          <w:szCs w:val="28"/>
          <w:lang w:eastAsia="en-US"/>
        </w:rPr>
      </w:pPr>
      <w:r w:rsidRPr="002D6355">
        <w:rPr>
          <w:color w:val="000000"/>
          <w:sz w:val="28"/>
          <w:szCs w:val="28"/>
          <w:lang w:eastAsia="en-US"/>
        </w:rPr>
        <w:t xml:space="preserve">Представлены расчеты предприятия, договоры аренды от 26.12.2016 № 26-12-16 с ИП, субаренда земли с ИП № 4 от 25.12.2018, от 05.12.2016 № 12686 с КУМИ (стр. 58-83 тома 4 тарифного дела). </w:t>
      </w:r>
    </w:p>
    <w:p w14:paraId="5E32CDDA" w14:textId="77777777" w:rsidR="002D6355" w:rsidRPr="002D6355" w:rsidRDefault="002D6355" w:rsidP="002D6355">
      <w:pPr>
        <w:ind w:firstLine="851"/>
        <w:jc w:val="both"/>
        <w:rPr>
          <w:sz w:val="28"/>
          <w:szCs w:val="28"/>
          <w:lang w:eastAsia="en-US"/>
        </w:rPr>
      </w:pPr>
      <w:r w:rsidRPr="002D6355">
        <w:rPr>
          <w:sz w:val="28"/>
          <w:szCs w:val="28"/>
          <w:lang w:eastAsia="en-US"/>
        </w:rPr>
        <w:t xml:space="preserve">Расходы по договору субаренды </w:t>
      </w:r>
      <w:r w:rsidRPr="002D6355">
        <w:rPr>
          <w:color w:val="000000"/>
          <w:sz w:val="28"/>
          <w:szCs w:val="28"/>
          <w:lang w:eastAsia="en-US"/>
        </w:rPr>
        <w:t>от 26.12.2016 № 26-12-16 с ИП</w:t>
      </w:r>
      <w:r w:rsidRPr="002D6355">
        <w:rPr>
          <w:sz w:val="28"/>
          <w:szCs w:val="28"/>
          <w:lang w:eastAsia="en-US"/>
        </w:rPr>
        <w:t xml:space="preserve"> (субаренда офисного помещения) в сумме 1888,68 тыс. </w:t>
      </w:r>
      <w:proofErr w:type="spellStart"/>
      <w:r w:rsidRPr="002D6355">
        <w:rPr>
          <w:sz w:val="28"/>
          <w:szCs w:val="28"/>
          <w:lang w:eastAsia="en-US"/>
        </w:rPr>
        <w:t>руб</w:t>
      </w:r>
      <w:proofErr w:type="spellEnd"/>
      <w:r w:rsidRPr="002D6355">
        <w:rPr>
          <w:sz w:val="28"/>
          <w:szCs w:val="28"/>
          <w:lang w:eastAsia="en-US"/>
        </w:rPr>
        <w:t xml:space="preserve">, экспертами не приняты, в связи недопустимостью включения в неподконтрольные расходы аренды непроизводственных объектов (п. 65 Методических указаний). </w:t>
      </w:r>
    </w:p>
    <w:p w14:paraId="5E0FF9D6" w14:textId="77777777" w:rsidR="002D6355" w:rsidRPr="002D6355" w:rsidRDefault="002D6355" w:rsidP="002D6355">
      <w:pPr>
        <w:spacing w:before="240"/>
        <w:ind w:firstLine="851"/>
        <w:jc w:val="both"/>
        <w:rPr>
          <w:color w:val="000000"/>
          <w:sz w:val="28"/>
          <w:szCs w:val="28"/>
          <w:lang w:eastAsia="en-US"/>
        </w:rPr>
      </w:pPr>
      <w:r w:rsidRPr="002D6355">
        <w:rPr>
          <w:sz w:val="28"/>
          <w:szCs w:val="28"/>
          <w:lang w:eastAsia="en-US"/>
        </w:rPr>
        <w:t xml:space="preserve">Расходы по договору субаренды земли </w:t>
      </w:r>
      <w:r w:rsidRPr="002D6355">
        <w:rPr>
          <w:color w:val="000000"/>
          <w:sz w:val="28"/>
          <w:szCs w:val="28"/>
          <w:lang w:eastAsia="en-US"/>
        </w:rPr>
        <w:t>№ 4 от 25.12.2018 с ИП</w:t>
      </w:r>
      <w:r w:rsidRPr="002D6355">
        <w:rPr>
          <w:sz w:val="28"/>
          <w:szCs w:val="28"/>
          <w:lang w:eastAsia="en-US"/>
        </w:rPr>
        <w:t xml:space="preserve"> (субаренда земли) в сумме </w:t>
      </w:r>
      <w:r w:rsidRPr="002D6355">
        <w:rPr>
          <w:color w:val="000000"/>
          <w:sz w:val="28"/>
          <w:szCs w:val="28"/>
          <w:lang w:eastAsia="en-US"/>
        </w:rPr>
        <w:t xml:space="preserve">217,23 </w:t>
      </w:r>
      <w:r w:rsidRPr="002D6355">
        <w:rPr>
          <w:sz w:val="28"/>
          <w:szCs w:val="28"/>
          <w:lang w:eastAsia="en-US"/>
        </w:rPr>
        <w:t xml:space="preserve">тыс. </w:t>
      </w:r>
      <w:proofErr w:type="spellStart"/>
      <w:r w:rsidRPr="002D6355">
        <w:rPr>
          <w:sz w:val="28"/>
          <w:szCs w:val="28"/>
          <w:lang w:eastAsia="en-US"/>
        </w:rPr>
        <w:t>руб</w:t>
      </w:r>
      <w:proofErr w:type="spellEnd"/>
      <w:r w:rsidRPr="002D6355">
        <w:rPr>
          <w:sz w:val="28"/>
          <w:szCs w:val="28"/>
          <w:lang w:eastAsia="en-US"/>
        </w:rPr>
        <w:t>, экспертами не приняты, в связи с отсутствием расчета земельного налога.</w:t>
      </w:r>
    </w:p>
    <w:p w14:paraId="25F0782F" w14:textId="77777777" w:rsidR="002D6355" w:rsidRPr="002D6355" w:rsidRDefault="002D6355" w:rsidP="002D6355">
      <w:pPr>
        <w:spacing w:before="240"/>
        <w:ind w:firstLine="851"/>
        <w:jc w:val="both"/>
        <w:rPr>
          <w:color w:val="000000"/>
          <w:sz w:val="28"/>
          <w:szCs w:val="28"/>
          <w:lang w:eastAsia="en-US"/>
        </w:rPr>
      </w:pPr>
      <w:r w:rsidRPr="002D6355">
        <w:rPr>
          <w:color w:val="000000"/>
          <w:sz w:val="28"/>
          <w:szCs w:val="28"/>
          <w:lang w:eastAsia="en-US"/>
        </w:rPr>
        <w:t xml:space="preserve">Величина аренды земельного участка по договору с КУМИ от 05.12.2016 № 12686 составила 417,67 тыс. </w:t>
      </w:r>
      <w:proofErr w:type="spellStart"/>
      <w:r w:rsidRPr="002D6355">
        <w:rPr>
          <w:color w:val="000000"/>
          <w:sz w:val="28"/>
          <w:szCs w:val="28"/>
          <w:lang w:eastAsia="en-US"/>
        </w:rPr>
        <w:t>руб</w:t>
      </w:r>
      <w:proofErr w:type="spellEnd"/>
      <w:r w:rsidRPr="002D6355">
        <w:rPr>
          <w:color w:val="000000"/>
          <w:sz w:val="28"/>
          <w:szCs w:val="28"/>
          <w:lang w:eastAsia="en-US"/>
        </w:rPr>
        <w:t xml:space="preserve">, </w:t>
      </w:r>
      <w:proofErr w:type="spellStart"/>
      <w:r w:rsidRPr="002D6355">
        <w:rPr>
          <w:color w:val="000000"/>
          <w:sz w:val="28"/>
          <w:szCs w:val="28"/>
          <w:lang w:eastAsia="en-US"/>
        </w:rPr>
        <w:t>Экспертыми</w:t>
      </w:r>
      <w:proofErr w:type="spellEnd"/>
      <w:r w:rsidRPr="002D6355">
        <w:rPr>
          <w:color w:val="000000"/>
          <w:sz w:val="28"/>
          <w:szCs w:val="28"/>
          <w:lang w:eastAsia="en-US"/>
        </w:rPr>
        <w:t xml:space="preserve"> принята аренда </w:t>
      </w:r>
      <w:r w:rsidRPr="002D6355">
        <w:rPr>
          <w:color w:val="000000"/>
          <w:sz w:val="28"/>
          <w:szCs w:val="28"/>
          <w:lang w:eastAsia="en-US"/>
        </w:rPr>
        <w:lastRenderedPageBreak/>
        <w:t xml:space="preserve">земли в размере 417,67 тыс. </w:t>
      </w:r>
      <w:proofErr w:type="spellStart"/>
      <w:r w:rsidRPr="002D6355">
        <w:rPr>
          <w:color w:val="000000"/>
          <w:sz w:val="28"/>
          <w:szCs w:val="28"/>
          <w:lang w:eastAsia="en-US"/>
        </w:rPr>
        <w:t>руб</w:t>
      </w:r>
      <w:proofErr w:type="spellEnd"/>
      <w:r w:rsidRPr="002D6355">
        <w:rPr>
          <w:color w:val="000000"/>
          <w:sz w:val="28"/>
          <w:szCs w:val="28"/>
          <w:lang w:eastAsia="en-US"/>
        </w:rPr>
        <w:t xml:space="preserve">, что не превышает величины земельного налога. </w:t>
      </w:r>
    </w:p>
    <w:p w14:paraId="153F7D11" w14:textId="77777777" w:rsidR="002D6355" w:rsidRPr="002D6355" w:rsidRDefault="002D6355" w:rsidP="002D6355">
      <w:pPr>
        <w:keepNext/>
        <w:ind w:left="360"/>
        <w:jc w:val="center"/>
        <w:outlineLvl w:val="1"/>
        <w:rPr>
          <w:b/>
          <w:color w:val="FF0000"/>
          <w:sz w:val="28"/>
          <w:szCs w:val="28"/>
        </w:rPr>
      </w:pPr>
    </w:p>
    <w:p w14:paraId="3FADAE6C" w14:textId="77777777" w:rsidR="002D6355" w:rsidRPr="002D6355" w:rsidRDefault="002D6355" w:rsidP="002D6355">
      <w:pPr>
        <w:keepNext/>
        <w:ind w:left="360"/>
        <w:jc w:val="center"/>
        <w:outlineLvl w:val="1"/>
        <w:rPr>
          <w:b/>
          <w:sz w:val="28"/>
          <w:szCs w:val="28"/>
        </w:rPr>
      </w:pPr>
      <w:bookmarkStart w:id="35" w:name="_Toc26710883"/>
      <w:bookmarkStart w:id="36" w:name="_Toc53061114"/>
      <w:r w:rsidRPr="002D6355">
        <w:rPr>
          <w:b/>
          <w:sz w:val="28"/>
          <w:szCs w:val="28"/>
        </w:rPr>
        <w:t>Плата за негативное воздействие на окружающую среду</w:t>
      </w:r>
      <w:bookmarkEnd w:id="35"/>
      <w:bookmarkEnd w:id="36"/>
    </w:p>
    <w:p w14:paraId="05093663"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D781C93"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13ED1E7A"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Законодательство предусматривает взимание платы за следующие виды вредного воздействия на окружающую среду:</w:t>
      </w:r>
    </w:p>
    <w:p w14:paraId="0AB6F774"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1) выброс в атмосферу загрязняющих веществ от стационарных и передвижных источников;</w:t>
      </w:r>
    </w:p>
    <w:p w14:paraId="283FDB68"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2) сброс загрязняющих веществ в поверхностные и подземные водные объекты;</w:t>
      </w:r>
    </w:p>
    <w:p w14:paraId="34D0FC73"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3) размещение отходов;</w:t>
      </w:r>
    </w:p>
    <w:p w14:paraId="50718F2F"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4) другие виды вредного воздействия (шум, вибрация, электромагнитные и радиационные воздействия и т.п.).</w:t>
      </w:r>
    </w:p>
    <w:p w14:paraId="2F8EDBE3"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169656D4"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208DC1CF" w14:textId="77777777" w:rsidR="002D6355" w:rsidRPr="002D6355" w:rsidRDefault="002D6355" w:rsidP="002D6355">
      <w:pPr>
        <w:tabs>
          <w:tab w:val="left" w:pos="1890"/>
        </w:tabs>
        <w:ind w:firstLine="720"/>
        <w:jc w:val="both"/>
        <w:rPr>
          <w:sz w:val="28"/>
          <w:szCs w:val="28"/>
        </w:rPr>
      </w:pPr>
      <w:r w:rsidRPr="002D6355">
        <w:rPr>
          <w:sz w:val="28"/>
          <w:szCs w:val="28"/>
        </w:rPr>
        <w:t xml:space="preserve">Предприятием заявлены расходы по статье на уровне 338,37 тыс. руб. включающие в себя платежи за негативное воздействие на окружающую среду. Представлена декларация о плате за негативное воздействие на окружающую среду за 2019 год, ОСВ по </w:t>
      </w:r>
      <w:proofErr w:type="spellStart"/>
      <w:r w:rsidRPr="002D6355">
        <w:rPr>
          <w:sz w:val="28"/>
          <w:szCs w:val="28"/>
        </w:rPr>
        <w:t>сч</w:t>
      </w:r>
      <w:proofErr w:type="spellEnd"/>
      <w:r w:rsidRPr="002D6355">
        <w:rPr>
          <w:sz w:val="28"/>
          <w:szCs w:val="28"/>
        </w:rPr>
        <w:t>. 68.09 (стр. 97 тома 4 тарифного дела).</w:t>
      </w:r>
    </w:p>
    <w:p w14:paraId="7950DDEA" w14:textId="77777777" w:rsidR="002D6355" w:rsidRPr="002D6355" w:rsidRDefault="002D6355" w:rsidP="002D6355">
      <w:pPr>
        <w:tabs>
          <w:tab w:val="left" w:pos="1890"/>
        </w:tabs>
        <w:ind w:firstLine="720"/>
        <w:jc w:val="both"/>
        <w:rPr>
          <w:sz w:val="28"/>
          <w:szCs w:val="28"/>
        </w:rPr>
      </w:pPr>
      <w:r w:rsidRPr="002D6355">
        <w:rPr>
          <w:sz w:val="28"/>
          <w:szCs w:val="28"/>
        </w:rPr>
        <w:t xml:space="preserve">Экспертами приняты расходы по статье в пределах ПДВ и установленных лимитов на уровне предложений предприятия 338,37 тыс. руб., что соответствует факту 2019 года, согласно ОСВ по </w:t>
      </w:r>
      <w:proofErr w:type="spellStart"/>
      <w:r w:rsidRPr="002D6355">
        <w:rPr>
          <w:sz w:val="28"/>
          <w:szCs w:val="28"/>
        </w:rPr>
        <w:t>сч</w:t>
      </w:r>
      <w:proofErr w:type="spellEnd"/>
      <w:r w:rsidRPr="002D6355">
        <w:rPr>
          <w:sz w:val="28"/>
          <w:szCs w:val="28"/>
        </w:rPr>
        <w:t>. 68.09.</w:t>
      </w:r>
    </w:p>
    <w:p w14:paraId="2E5E514C" w14:textId="77777777" w:rsidR="002D6355" w:rsidRPr="002D6355" w:rsidRDefault="002D6355" w:rsidP="002D6355">
      <w:pPr>
        <w:ind w:firstLine="708"/>
        <w:jc w:val="both"/>
        <w:rPr>
          <w:sz w:val="28"/>
          <w:szCs w:val="28"/>
        </w:rPr>
      </w:pPr>
      <w:r w:rsidRPr="002D6355">
        <w:rPr>
          <w:color w:val="000000"/>
          <w:sz w:val="28"/>
          <w:szCs w:val="28"/>
        </w:rPr>
        <w:t>Информация отражена в приложении 3 к экспертному заключению.</w:t>
      </w:r>
    </w:p>
    <w:p w14:paraId="73618AAD" w14:textId="77777777" w:rsidR="002D6355" w:rsidRPr="002D6355" w:rsidRDefault="002D6355" w:rsidP="002D6355">
      <w:pPr>
        <w:spacing w:line="360" w:lineRule="auto"/>
        <w:ind w:firstLine="851"/>
        <w:jc w:val="both"/>
        <w:rPr>
          <w:color w:val="FF0000"/>
          <w:sz w:val="28"/>
          <w:szCs w:val="28"/>
        </w:rPr>
      </w:pPr>
    </w:p>
    <w:p w14:paraId="0012064A" w14:textId="77777777" w:rsidR="002D6355" w:rsidRPr="002D6355" w:rsidRDefault="002D6355" w:rsidP="002D6355">
      <w:pPr>
        <w:keepNext/>
        <w:ind w:left="360"/>
        <w:jc w:val="center"/>
        <w:outlineLvl w:val="1"/>
        <w:rPr>
          <w:b/>
          <w:sz w:val="28"/>
          <w:szCs w:val="28"/>
        </w:rPr>
      </w:pPr>
      <w:bookmarkStart w:id="37" w:name="_Toc26710884"/>
      <w:bookmarkStart w:id="38" w:name="_Toc53061115"/>
      <w:bookmarkStart w:id="39" w:name="_Toc496510062"/>
      <w:r w:rsidRPr="002D6355">
        <w:rPr>
          <w:b/>
          <w:sz w:val="28"/>
          <w:szCs w:val="28"/>
        </w:rPr>
        <w:t>Налог на имущество</w:t>
      </w:r>
      <w:bookmarkEnd w:id="37"/>
      <w:bookmarkEnd w:id="38"/>
    </w:p>
    <w:p w14:paraId="4E87E6AD" w14:textId="77777777" w:rsidR="002D6355" w:rsidRPr="002D6355" w:rsidRDefault="002D6355" w:rsidP="002D6355">
      <w:pPr>
        <w:ind w:firstLine="720"/>
        <w:jc w:val="both"/>
        <w:rPr>
          <w:sz w:val="28"/>
          <w:szCs w:val="28"/>
        </w:rPr>
      </w:pPr>
      <w:r w:rsidRPr="002D6355">
        <w:rPr>
          <w:sz w:val="28"/>
          <w:szCs w:val="28"/>
        </w:rPr>
        <w:t xml:space="preserve">На территории Кемеровской области налог на имущество введен в действие Законом Кемеровской области от 26.11.2003 №60-ОЗ. </w:t>
      </w:r>
    </w:p>
    <w:p w14:paraId="4EA9519E" w14:textId="77777777" w:rsidR="002D6355" w:rsidRPr="002D6355" w:rsidRDefault="002D6355" w:rsidP="002D6355">
      <w:pPr>
        <w:ind w:firstLine="720"/>
        <w:jc w:val="both"/>
        <w:rPr>
          <w:sz w:val="28"/>
          <w:szCs w:val="28"/>
        </w:rPr>
      </w:pPr>
      <w:r w:rsidRPr="002D6355">
        <w:rPr>
          <w:sz w:val="28"/>
          <w:szCs w:val="28"/>
        </w:rPr>
        <w:t xml:space="preserve">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w:t>
      </w:r>
      <w:r w:rsidRPr="002D6355">
        <w:rPr>
          <w:sz w:val="28"/>
          <w:szCs w:val="28"/>
        </w:rPr>
        <w:lastRenderedPageBreak/>
        <w:t xml:space="preserve">являющихся объектом налогообложения в соответствии с НК РФ). Предприятием представлены: расчет налога на недвижимое имущество (стр. 86-95 тома 4 тарифного дела). </w:t>
      </w:r>
    </w:p>
    <w:p w14:paraId="50ACE88C" w14:textId="77777777" w:rsidR="002D6355" w:rsidRPr="002D6355" w:rsidRDefault="002D6355" w:rsidP="002D6355">
      <w:pPr>
        <w:ind w:firstLine="720"/>
        <w:jc w:val="both"/>
        <w:rPr>
          <w:sz w:val="28"/>
          <w:szCs w:val="28"/>
        </w:rPr>
      </w:pPr>
      <w:r w:rsidRPr="002D6355">
        <w:rPr>
          <w:sz w:val="28"/>
          <w:szCs w:val="28"/>
        </w:rPr>
        <w:t>По данной статье предприятие заявило свои расходы на сумму 5067,50 тыс. руб. Величина налога на недвижимое имущество на 2021 год по расчету предприятия составила 5067,50 тыс. руб. Эксперты считают расходы по статье экономически обоснованными и предлагают включить расходы по статье на уровне 5067,50 тыс. руб.</w:t>
      </w:r>
    </w:p>
    <w:p w14:paraId="14622E03" w14:textId="77777777" w:rsidR="002D6355" w:rsidRPr="002D6355" w:rsidRDefault="002D6355" w:rsidP="002D6355">
      <w:pPr>
        <w:ind w:firstLine="708"/>
        <w:jc w:val="both"/>
        <w:rPr>
          <w:color w:val="000000"/>
          <w:sz w:val="28"/>
          <w:szCs w:val="28"/>
        </w:rPr>
      </w:pPr>
      <w:r w:rsidRPr="002D6355">
        <w:rPr>
          <w:color w:val="000000"/>
          <w:sz w:val="28"/>
          <w:szCs w:val="28"/>
        </w:rPr>
        <w:t>Информация отражена в приложении 3 к экспертному заключению.</w:t>
      </w:r>
    </w:p>
    <w:p w14:paraId="158BD2D4" w14:textId="77777777" w:rsidR="002D6355" w:rsidRPr="002D6355" w:rsidRDefault="002D6355" w:rsidP="002D6355">
      <w:pPr>
        <w:keepNext/>
        <w:spacing w:line="360" w:lineRule="auto"/>
        <w:ind w:firstLine="709"/>
        <w:jc w:val="center"/>
        <w:outlineLvl w:val="1"/>
        <w:rPr>
          <w:b/>
          <w:color w:val="FF0000"/>
          <w:sz w:val="28"/>
          <w:szCs w:val="20"/>
        </w:rPr>
      </w:pPr>
    </w:p>
    <w:p w14:paraId="3023C929" w14:textId="77777777" w:rsidR="002D6355" w:rsidRPr="002D6355" w:rsidRDefault="002D6355" w:rsidP="002D6355">
      <w:pPr>
        <w:keepNext/>
        <w:ind w:left="360"/>
        <w:jc w:val="center"/>
        <w:outlineLvl w:val="1"/>
        <w:rPr>
          <w:b/>
          <w:sz w:val="28"/>
          <w:szCs w:val="28"/>
        </w:rPr>
      </w:pPr>
      <w:bookmarkStart w:id="40" w:name="_Toc26710885"/>
      <w:bookmarkStart w:id="41" w:name="_Toc53061116"/>
      <w:r w:rsidRPr="002D6355">
        <w:rPr>
          <w:b/>
          <w:sz w:val="28"/>
          <w:szCs w:val="28"/>
        </w:rPr>
        <w:t>Транспортный налог</w:t>
      </w:r>
      <w:bookmarkEnd w:id="40"/>
      <w:bookmarkEnd w:id="41"/>
    </w:p>
    <w:p w14:paraId="67E901EF" w14:textId="77777777" w:rsidR="002D6355" w:rsidRPr="002D6355" w:rsidRDefault="002D6355" w:rsidP="002D6355">
      <w:pPr>
        <w:ind w:firstLine="720"/>
        <w:jc w:val="both"/>
        <w:rPr>
          <w:color w:val="000000"/>
          <w:sz w:val="28"/>
          <w:szCs w:val="28"/>
        </w:rPr>
      </w:pPr>
      <w:r w:rsidRPr="002D6355">
        <w:rPr>
          <w:color w:val="000000"/>
          <w:sz w:val="28"/>
          <w:szCs w:val="28"/>
        </w:rPr>
        <w:t xml:space="preserve">Предприятием заявлены расходы по статье на уровне 2,3 тыс. руб. </w:t>
      </w:r>
    </w:p>
    <w:p w14:paraId="70FC1812" w14:textId="77777777" w:rsidR="002D6355" w:rsidRPr="002D6355" w:rsidRDefault="002D6355" w:rsidP="002D6355">
      <w:pPr>
        <w:ind w:firstLine="720"/>
        <w:jc w:val="both"/>
        <w:rPr>
          <w:color w:val="000000"/>
          <w:sz w:val="28"/>
          <w:szCs w:val="28"/>
        </w:rPr>
      </w:pPr>
      <w:r w:rsidRPr="002D6355">
        <w:rPr>
          <w:color w:val="000000"/>
          <w:sz w:val="28"/>
          <w:szCs w:val="28"/>
        </w:rPr>
        <w:t>На основании закона Кемеровской области от 28.11.2002 N 95-ОЗ «О транспортном налоге» (в редакции Закона Кемеровской области от 24.12.2018      № 116-ОЗ) предприятия, владельцы транспортных средств, обязаны исчислять и уплачивать транспортный налог.</w:t>
      </w:r>
    </w:p>
    <w:p w14:paraId="12345A1C" w14:textId="77777777" w:rsidR="002D6355" w:rsidRPr="002D6355" w:rsidRDefault="002D6355" w:rsidP="002D6355">
      <w:pPr>
        <w:ind w:firstLine="851"/>
        <w:jc w:val="both"/>
        <w:rPr>
          <w:rFonts w:eastAsia="Calibri"/>
          <w:sz w:val="28"/>
          <w:szCs w:val="28"/>
          <w:lang w:eastAsia="en-US"/>
        </w:rPr>
      </w:pPr>
      <w:r w:rsidRPr="002D6355">
        <w:rPr>
          <w:rFonts w:eastAsia="Calibri"/>
          <w:sz w:val="28"/>
          <w:szCs w:val="28"/>
          <w:lang w:eastAsia="en-US"/>
        </w:rPr>
        <w:t xml:space="preserve">Согласно </w:t>
      </w:r>
      <w:proofErr w:type="spellStart"/>
      <w:r w:rsidRPr="002D6355">
        <w:rPr>
          <w:rFonts w:eastAsia="Calibri"/>
          <w:sz w:val="28"/>
          <w:szCs w:val="28"/>
          <w:lang w:eastAsia="en-US"/>
        </w:rPr>
        <w:t>пп</w:t>
      </w:r>
      <w:proofErr w:type="spellEnd"/>
      <w:r w:rsidRPr="002D6355">
        <w:rPr>
          <w:rFonts w:eastAsia="Calibri"/>
          <w:sz w:val="28"/>
          <w:szCs w:val="28"/>
          <w:lang w:eastAsia="en-US"/>
        </w:rPr>
        <w:t>.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7D71A97A" w14:textId="77777777" w:rsidR="002D6355" w:rsidRPr="002D6355" w:rsidRDefault="002D6355" w:rsidP="002D6355">
      <w:pPr>
        <w:ind w:firstLine="720"/>
        <w:jc w:val="both"/>
        <w:rPr>
          <w:color w:val="000000"/>
          <w:sz w:val="28"/>
          <w:szCs w:val="28"/>
        </w:rPr>
      </w:pPr>
      <w:r w:rsidRPr="002D6355">
        <w:rPr>
          <w:color w:val="000000"/>
          <w:sz w:val="28"/>
          <w:szCs w:val="28"/>
        </w:rPr>
        <w:t xml:space="preserve">В качестве обоснования представлена </w:t>
      </w:r>
      <w:r w:rsidRPr="002D6355">
        <w:rPr>
          <w:sz w:val="28"/>
          <w:szCs w:val="28"/>
        </w:rPr>
        <w:t>справка-расчет транспортного налога по экскаватору (стр. 98 тома 4 тарифного дела).</w:t>
      </w:r>
      <w:r w:rsidRPr="002D6355">
        <w:rPr>
          <w:color w:val="000000"/>
          <w:sz w:val="28"/>
          <w:szCs w:val="28"/>
        </w:rPr>
        <w:t xml:space="preserve"> </w:t>
      </w:r>
    </w:p>
    <w:p w14:paraId="0C7FAE33" w14:textId="77777777" w:rsidR="002D6355" w:rsidRPr="002D6355" w:rsidRDefault="002D6355" w:rsidP="002D6355">
      <w:pPr>
        <w:ind w:firstLine="720"/>
        <w:jc w:val="both"/>
        <w:rPr>
          <w:color w:val="000000"/>
          <w:sz w:val="28"/>
          <w:szCs w:val="28"/>
        </w:rPr>
      </w:pPr>
      <w:r w:rsidRPr="002D6355">
        <w:rPr>
          <w:color w:val="000000"/>
          <w:sz w:val="28"/>
          <w:szCs w:val="28"/>
        </w:rPr>
        <w:t>Эксперты предлагают включить в НВВ 2021 года расходы в размере 2,3 тыс. руб., на уровне предложений предприятия.</w:t>
      </w:r>
    </w:p>
    <w:p w14:paraId="194A9E31" w14:textId="77777777" w:rsidR="002D6355" w:rsidRPr="002D6355" w:rsidRDefault="002D6355" w:rsidP="002D6355">
      <w:pPr>
        <w:ind w:firstLine="708"/>
        <w:jc w:val="both"/>
        <w:rPr>
          <w:sz w:val="28"/>
          <w:szCs w:val="28"/>
        </w:rPr>
      </w:pPr>
      <w:r w:rsidRPr="002D6355">
        <w:rPr>
          <w:sz w:val="28"/>
          <w:szCs w:val="28"/>
        </w:rPr>
        <w:t>Информация отражена в приложении 3 к экспертному заключению.</w:t>
      </w:r>
    </w:p>
    <w:p w14:paraId="5EA37219" w14:textId="77777777" w:rsidR="002D6355" w:rsidRPr="002D6355" w:rsidRDefault="002D6355" w:rsidP="002D6355">
      <w:pPr>
        <w:keepNext/>
        <w:spacing w:line="360" w:lineRule="auto"/>
        <w:ind w:firstLine="709"/>
        <w:jc w:val="center"/>
        <w:outlineLvl w:val="1"/>
        <w:rPr>
          <w:b/>
          <w:color w:val="FF0000"/>
          <w:sz w:val="28"/>
          <w:szCs w:val="20"/>
        </w:rPr>
      </w:pPr>
    </w:p>
    <w:p w14:paraId="3F5D210B" w14:textId="77777777" w:rsidR="002D6355" w:rsidRPr="002D6355" w:rsidRDefault="002D6355" w:rsidP="002D6355">
      <w:pPr>
        <w:keepNext/>
        <w:ind w:firstLine="709"/>
        <w:jc w:val="center"/>
        <w:outlineLvl w:val="1"/>
        <w:rPr>
          <w:b/>
          <w:sz w:val="28"/>
          <w:szCs w:val="20"/>
        </w:rPr>
      </w:pPr>
      <w:bookmarkStart w:id="42" w:name="_Toc53061117"/>
      <w:r w:rsidRPr="002D6355">
        <w:rPr>
          <w:b/>
          <w:sz w:val="28"/>
          <w:szCs w:val="20"/>
        </w:rPr>
        <w:t>Отчисления на социальные нужды</w:t>
      </w:r>
      <w:bookmarkEnd w:id="39"/>
      <w:bookmarkEnd w:id="42"/>
    </w:p>
    <w:p w14:paraId="72C9756A"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Предприятие предлагает учесть расходы в сумме 28553,15 тыс. руб. </w:t>
      </w:r>
    </w:p>
    <w:p w14:paraId="35AA5C38"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В расходы по статье «Отчисления на социальные нужды» включаются:</w:t>
      </w:r>
    </w:p>
    <w:p w14:paraId="63A09BCB"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 сумма страховых взносов в соответствии со ст. 425, 427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2385B794"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сумма страховых взносов в соответствии со ст. 428 НК Налогового кодекса Российской Федерации (часть вторая) от 05.08.2000 N 117-ФЗ (ред.      от 28.12.2016);</w:t>
      </w:r>
    </w:p>
    <w:p w14:paraId="5BE073C4"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 «Об обязательном социальном страховании от несчастных </w:t>
      </w:r>
      <w:r w:rsidRPr="002D6355">
        <w:rPr>
          <w:color w:val="000000"/>
          <w:sz w:val="28"/>
          <w:szCs w:val="28"/>
        </w:rPr>
        <w:lastRenderedPageBreak/>
        <w:t>случаев на производстве и профессиональных заболеваний»     в редакции от 07.03.2018 № 350-ФЗ) (0,2%).</w:t>
      </w:r>
    </w:p>
    <w:p w14:paraId="4CC61F96"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В качестве обоснования предприятием представлены расчеты предприятия </w:t>
      </w:r>
      <w:r w:rsidRPr="002D6355">
        <w:rPr>
          <w:sz w:val="28"/>
          <w:szCs w:val="28"/>
        </w:rPr>
        <w:t>(стр. 99-101 тома 4 тарифного дела).</w:t>
      </w:r>
    </w:p>
    <w:p w14:paraId="67B6A138"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Экспертами в расчет НВВ на 2020 год предлагается учесть страховые взносы в размере 30,40 % (на уровне фактического % отчислений за 2019 год), от   планового   размера    ФОТ, учтённого   в составе  операционных расходов (91077,0 тыс. руб.), всего в сумме 27687,39 тыс. руб. </w:t>
      </w:r>
    </w:p>
    <w:p w14:paraId="6453D87A" w14:textId="77777777" w:rsidR="002D6355" w:rsidRPr="002D6355" w:rsidRDefault="002D6355" w:rsidP="002D6355">
      <w:pPr>
        <w:ind w:firstLine="708"/>
        <w:jc w:val="both"/>
        <w:rPr>
          <w:sz w:val="28"/>
          <w:szCs w:val="28"/>
        </w:rPr>
      </w:pPr>
      <w:r w:rsidRPr="002D6355">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7FA4B92D"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Корректировка в сторону снижения составила 865,76 тыс. руб. в связи с корректировкой ФОТ, учтённого в составе операционных расходов.</w:t>
      </w:r>
    </w:p>
    <w:p w14:paraId="6D60F306"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Информация отражена в приложении 3 к экспертному заключению.</w:t>
      </w:r>
    </w:p>
    <w:p w14:paraId="3B581ACD" w14:textId="77777777" w:rsidR="002D6355" w:rsidRPr="002D6355" w:rsidRDefault="002D6355" w:rsidP="002D6355">
      <w:pPr>
        <w:keepNext/>
        <w:spacing w:line="360" w:lineRule="auto"/>
        <w:ind w:firstLine="709"/>
        <w:jc w:val="center"/>
        <w:outlineLvl w:val="1"/>
        <w:rPr>
          <w:b/>
          <w:color w:val="FF0000"/>
          <w:sz w:val="28"/>
          <w:szCs w:val="20"/>
        </w:rPr>
      </w:pPr>
    </w:p>
    <w:p w14:paraId="3E08FA6C" w14:textId="77777777" w:rsidR="002D6355" w:rsidRPr="002D6355" w:rsidRDefault="002D6355" w:rsidP="002D6355">
      <w:pPr>
        <w:keepNext/>
        <w:ind w:firstLine="709"/>
        <w:jc w:val="center"/>
        <w:outlineLvl w:val="1"/>
        <w:rPr>
          <w:b/>
          <w:sz w:val="28"/>
          <w:szCs w:val="20"/>
        </w:rPr>
      </w:pPr>
      <w:bookmarkStart w:id="43" w:name="_Toc53061118"/>
      <w:r w:rsidRPr="002D6355">
        <w:rPr>
          <w:b/>
          <w:sz w:val="28"/>
          <w:szCs w:val="20"/>
        </w:rPr>
        <w:t>Амортизация основных средств и нематериальных активов</w:t>
      </w:r>
      <w:bookmarkEnd w:id="43"/>
    </w:p>
    <w:p w14:paraId="797BD3CD"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К основным средствам активы относятся при одновременном выполнении ряда условий, а именно:</w:t>
      </w:r>
    </w:p>
    <w:p w14:paraId="1E79661F"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использование в производственной деятельности или для управленческих нужд;</w:t>
      </w:r>
    </w:p>
    <w:p w14:paraId="324F7679"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использование более 12 месяцев;</w:t>
      </w:r>
    </w:p>
    <w:p w14:paraId="2D80D72D"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способность приносить доход;</w:t>
      </w:r>
    </w:p>
    <w:p w14:paraId="42CB9D4F"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если не планируется дальнейшая перепродажа.</w:t>
      </w:r>
    </w:p>
    <w:p w14:paraId="185EAFE0"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38DE57E"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Амортизационные отчисления, согласно п. 29 Методических указаний определяются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5A9C054"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Предприятием представлены в качестве обоснования: ведомость начисления амортизационных отчислений на 2021 год, ОСВ по </w:t>
      </w:r>
      <w:proofErr w:type="spellStart"/>
      <w:r w:rsidRPr="002D6355">
        <w:rPr>
          <w:color w:val="000000"/>
          <w:sz w:val="28"/>
          <w:szCs w:val="28"/>
        </w:rPr>
        <w:t>сч</w:t>
      </w:r>
      <w:proofErr w:type="spellEnd"/>
      <w:r w:rsidRPr="002D6355">
        <w:rPr>
          <w:color w:val="000000"/>
          <w:sz w:val="28"/>
          <w:szCs w:val="28"/>
        </w:rPr>
        <w:t xml:space="preserve">. 02.01.1, 02.01.2, 02.01.3, 02.01.4 (стр. 102-137 тома 4 тарифного дела). Расчет амортизационных отчислений 2021 с указанием амортизационных групп представлен в электронном виде.  </w:t>
      </w:r>
    </w:p>
    <w:p w14:paraId="0C444124"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Предприятие предлагает расходы на амортизацию в размере 21687,91 тыс. руб. </w:t>
      </w:r>
    </w:p>
    <w:p w14:paraId="3183C7D6"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Эксперты, изучив обосновывающие материалы, признают расходы в сумме 21687,91 тыс. руб., </w:t>
      </w:r>
      <w:proofErr w:type="spellStart"/>
      <w:r w:rsidRPr="002D6355">
        <w:rPr>
          <w:color w:val="000000"/>
          <w:sz w:val="28"/>
          <w:szCs w:val="28"/>
        </w:rPr>
        <w:t>расчитанные</w:t>
      </w:r>
      <w:proofErr w:type="spellEnd"/>
      <w:r w:rsidRPr="002D6355">
        <w:rPr>
          <w:color w:val="000000"/>
          <w:sz w:val="28"/>
          <w:szCs w:val="28"/>
        </w:rPr>
        <w:t xml:space="preserve"> на основе ведомости начисления </w:t>
      </w:r>
      <w:r w:rsidRPr="002D6355">
        <w:rPr>
          <w:color w:val="000000"/>
          <w:sz w:val="28"/>
          <w:szCs w:val="28"/>
        </w:rPr>
        <w:lastRenderedPageBreak/>
        <w:t xml:space="preserve">амортизации, с учетом оставшегося срока полезного использования ОС, с учётом корректировки стоимости оборудования, вводимого в 2021 году, согласно инвестиционной программе предприятия. </w:t>
      </w:r>
    </w:p>
    <w:p w14:paraId="27963AB4" w14:textId="77777777" w:rsidR="002D6355" w:rsidRPr="002D6355" w:rsidRDefault="002D6355" w:rsidP="002D6355">
      <w:pPr>
        <w:tabs>
          <w:tab w:val="left" w:pos="1890"/>
        </w:tabs>
        <w:ind w:firstLine="720"/>
        <w:jc w:val="both"/>
        <w:rPr>
          <w:snapToGrid w:val="0"/>
          <w:color w:val="FF0000"/>
          <w:sz w:val="28"/>
          <w:szCs w:val="28"/>
        </w:rPr>
      </w:pPr>
      <w:r w:rsidRPr="002D6355">
        <w:rPr>
          <w:color w:val="000000"/>
          <w:sz w:val="28"/>
          <w:szCs w:val="28"/>
        </w:rPr>
        <w:t>Информация отражена в приложении 3 и 4 к экспертному заключению</w:t>
      </w:r>
      <w:r w:rsidRPr="002D6355">
        <w:rPr>
          <w:snapToGrid w:val="0"/>
          <w:color w:val="FF0000"/>
          <w:sz w:val="28"/>
          <w:szCs w:val="28"/>
        </w:rPr>
        <w:t>.</w:t>
      </w:r>
    </w:p>
    <w:p w14:paraId="4956DCB0" w14:textId="77777777" w:rsidR="002D6355" w:rsidRPr="002D6355" w:rsidRDefault="002D6355" w:rsidP="002D6355">
      <w:pPr>
        <w:rPr>
          <w:color w:val="FF0000"/>
          <w:szCs w:val="20"/>
        </w:rPr>
      </w:pPr>
    </w:p>
    <w:p w14:paraId="245D28DA" w14:textId="77777777" w:rsidR="002D6355" w:rsidRPr="002D6355" w:rsidRDefault="002D6355" w:rsidP="002D6355">
      <w:pPr>
        <w:keepNext/>
        <w:ind w:left="360"/>
        <w:jc w:val="center"/>
        <w:outlineLvl w:val="1"/>
        <w:rPr>
          <w:b/>
          <w:sz w:val="28"/>
          <w:szCs w:val="28"/>
        </w:rPr>
      </w:pPr>
      <w:bookmarkStart w:id="44" w:name="_Toc53061119"/>
      <w:bookmarkStart w:id="45" w:name="_Toc495650024"/>
      <w:r w:rsidRPr="002D6355">
        <w:rPr>
          <w:b/>
          <w:sz w:val="28"/>
          <w:szCs w:val="28"/>
        </w:rPr>
        <w:t>Расходы по созданию резерва по сомнительным долгам</w:t>
      </w:r>
      <w:bookmarkEnd w:id="44"/>
    </w:p>
    <w:p w14:paraId="24F4EFAA" w14:textId="77777777" w:rsidR="002D6355" w:rsidRPr="002D6355" w:rsidRDefault="002D6355" w:rsidP="002D6355">
      <w:pPr>
        <w:autoSpaceDE w:val="0"/>
        <w:autoSpaceDN w:val="0"/>
        <w:adjustRightInd w:val="0"/>
        <w:ind w:firstLine="540"/>
        <w:jc w:val="both"/>
        <w:rPr>
          <w:sz w:val="28"/>
          <w:szCs w:val="28"/>
        </w:rPr>
      </w:pPr>
      <w:r w:rsidRPr="002D6355">
        <w:rPr>
          <w:sz w:val="28"/>
          <w:szCs w:val="28"/>
        </w:rPr>
        <w:t>В соответствии с п.25. Методических указаний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639B16A3" w14:textId="77777777" w:rsidR="002D6355" w:rsidRPr="002D6355" w:rsidRDefault="002D6355" w:rsidP="002D6355">
      <w:pPr>
        <w:ind w:firstLine="567"/>
        <w:jc w:val="both"/>
        <w:rPr>
          <w:snapToGrid w:val="0"/>
          <w:sz w:val="28"/>
          <w:szCs w:val="28"/>
          <w:u w:val="single"/>
        </w:rPr>
      </w:pPr>
      <w:r w:rsidRPr="002D6355">
        <w:rPr>
          <w:snapToGrid w:val="0"/>
          <w:sz w:val="28"/>
          <w:szCs w:val="28"/>
        </w:rPr>
        <w:t xml:space="preserve">Предприятие является ЕТО, что отражено в схеме теплоснабжения на 2021 и последующие годы, </w:t>
      </w:r>
      <w:proofErr w:type="spellStart"/>
      <w:r w:rsidRPr="002D6355">
        <w:rPr>
          <w:snapToGrid w:val="0"/>
          <w:sz w:val="28"/>
          <w:szCs w:val="28"/>
        </w:rPr>
        <w:t>размещеной</w:t>
      </w:r>
      <w:proofErr w:type="spellEnd"/>
      <w:r w:rsidRPr="002D6355">
        <w:rPr>
          <w:snapToGrid w:val="0"/>
          <w:sz w:val="28"/>
          <w:szCs w:val="28"/>
        </w:rPr>
        <w:t xml:space="preserve"> по адресу - </w:t>
      </w:r>
      <w:hyperlink r:id="rId17" w:history="1">
        <w:r w:rsidRPr="002D6355">
          <w:rPr>
            <w:snapToGrid w:val="0"/>
            <w:sz w:val="28"/>
            <w:szCs w:val="28"/>
            <w:u w:val="single"/>
          </w:rPr>
          <w:t>http://shahter.ru/filedownload.php?file=11126</w:t>
        </w:r>
      </w:hyperlink>
      <w:r w:rsidRPr="002D6355">
        <w:rPr>
          <w:snapToGrid w:val="0"/>
          <w:sz w:val="28"/>
          <w:szCs w:val="28"/>
          <w:u w:val="single"/>
        </w:rPr>
        <w:t>.</w:t>
      </w:r>
    </w:p>
    <w:p w14:paraId="4FC048CD" w14:textId="77777777" w:rsidR="002D6355" w:rsidRPr="002D6355" w:rsidRDefault="002D6355" w:rsidP="002D6355">
      <w:pPr>
        <w:tabs>
          <w:tab w:val="left" w:pos="1134"/>
        </w:tabs>
        <w:ind w:firstLine="567"/>
        <w:jc w:val="both"/>
        <w:rPr>
          <w:sz w:val="28"/>
          <w:szCs w:val="28"/>
        </w:rPr>
      </w:pPr>
      <w:r w:rsidRPr="002D6355">
        <w:rPr>
          <w:sz w:val="28"/>
          <w:szCs w:val="28"/>
        </w:rPr>
        <w:t xml:space="preserve">Предприятие предлагает включить в НВВ на 2021 год расходы по статье в сумме 6329,16 тыс. руб. Согласно п. 25 Методических указаний, резерв по сомнительным долгам может быть включен в размере не более 2% НВВ по населению). Представлена ОСВ по счету 63 «Резерв по сомнительным долгам» (со стр. 234 тома 1 тарифного дела), а также справка-расчет по инвентаризации дебиторской задолженности по отпущенной тепловой энергии с указанием сроков ее возникновения и размера формирования резерва по сомнительным долгам (стр. 138-140 тома 4 тарифного дела). </w:t>
      </w:r>
    </w:p>
    <w:p w14:paraId="1EB5B54B" w14:textId="77777777" w:rsidR="002D6355" w:rsidRPr="002D6355" w:rsidRDefault="002D6355" w:rsidP="002D6355">
      <w:pPr>
        <w:tabs>
          <w:tab w:val="left" w:pos="1134"/>
        </w:tabs>
        <w:ind w:firstLine="567"/>
        <w:jc w:val="both"/>
        <w:rPr>
          <w:sz w:val="28"/>
          <w:szCs w:val="28"/>
        </w:rPr>
      </w:pPr>
      <w:r w:rsidRPr="002D6355">
        <w:rPr>
          <w:sz w:val="28"/>
          <w:szCs w:val="28"/>
        </w:rPr>
        <w:t xml:space="preserve">Расходы по созданию резерва по сомнительным долгам исходя из тарифа 2020 года и планового полезного отпуска за 2020 год составили                     (2194,73 </w:t>
      </w:r>
      <w:proofErr w:type="spellStart"/>
      <w:r w:rsidRPr="002D6355">
        <w:rPr>
          <w:sz w:val="28"/>
          <w:szCs w:val="28"/>
        </w:rPr>
        <w:t>руб</w:t>
      </w:r>
      <w:proofErr w:type="spellEnd"/>
      <w:r w:rsidRPr="002D6355">
        <w:rPr>
          <w:sz w:val="28"/>
          <w:szCs w:val="28"/>
        </w:rPr>
        <w:t xml:space="preserve">/Гкал х 144121,49 Гкал = 316458,0 тыс. </w:t>
      </w:r>
      <w:proofErr w:type="spellStart"/>
      <w:r w:rsidRPr="002D6355">
        <w:rPr>
          <w:sz w:val="28"/>
          <w:szCs w:val="28"/>
        </w:rPr>
        <w:t>руб</w:t>
      </w:r>
      <w:proofErr w:type="spellEnd"/>
      <w:r w:rsidRPr="002D6355">
        <w:rPr>
          <w:sz w:val="28"/>
          <w:szCs w:val="28"/>
        </w:rPr>
        <w:t xml:space="preserve">* 2% = 6329,16 </w:t>
      </w:r>
      <w:proofErr w:type="spellStart"/>
      <w:r w:rsidRPr="002D6355">
        <w:rPr>
          <w:sz w:val="28"/>
          <w:szCs w:val="28"/>
        </w:rPr>
        <w:t>тыс.руб</w:t>
      </w:r>
      <w:proofErr w:type="spellEnd"/>
      <w:r w:rsidRPr="002D6355">
        <w:rPr>
          <w:sz w:val="28"/>
          <w:szCs w:val="28"/>
        </w:rPr>
        <w:t xml:space="preserve">. </w:t>
      </w:r>
    </w:p>
    <w:p w14:paraId="3BF8C966" w14:textId="77777777" w:rsidR="002D6355" w:rsidRPr="002D6355" w:rsidRDefault="002D6355" w:rsidP="002D6355">
      <w:pPr>
        <w:tabs>
          <w:tab w:val="left" w:pos="1134"/>
        </w:tabs>
        <w:ind w:firstLine="567"/>
        <w:jc w:val="both"/>
        <w:rPr>
          <w:sz w:val="28"/>
          <w:szCs w:val="28"/>
        </w:rPr>
      </w:pPr>
      <w:r w:rsidRPr="002D6355">
        <w:rPr>
          <w:sz w:val="28"/>
          <w:szCs w:val="28"/>
        </w:rPr>
        <w:t xml:space="preserve">Для включения в НВВ 2021 года экспертами приняты расходы на уровне предложений предприятия 6329,16 тыс. руб. </w:t>
      </w:r>
    </w:p>
    <w:p w14:paraId="52532F03" w14:textId="77777777" w:rsidR="002D6355" w:rsidRPr="002D6355" w:rsidRDefault="002D6355" w:rsidP="002D6355">
      <w:pPr>
        <w:keepNext/>
        <w:tabs>
          <w:tab w:val="left" w:pos="709"/>
        </w:tabs>
        <w:spacing w:before="240" w:after="60"/>
        <w:jc w:val="center"/>
        <w:outlineLvl w:val="2"/>
        <w:rPr>
          <w:rFonts w:eastAsia="Calibri" w:cs="Arial"/>
          <w:b/>
          <w:bCs/>
          <w:sz w:val="28"/>
          <w:szCs w:val="26"/>
          <w:lang w:eastAsia="en-US"/>
        </w:rPr>
      </w:pPr>
      <w:bookmarkStart w:id="46" w:name="_Toc53061120"/>
      <w:r w:rsidRPr="002D6355">
        <w:rPr>
          <w:rFonts w:eastAsia="Calibri" w:cs="Arial"/>
          <w:b/>
          <w:bCs/>
          <w:sz w:val="28"/>
          <w:szCs w:val="26"/>
          <w:lang w:eastAsia="en-US"/>
        </w:rPr>
        <w:t>Налог на прибыль</w:t>
      </w:r>
      <w:bookmarkEnd w:id="45"/>
      <w:bookmarkEnd w:id="46"/>
    </w:p>
    <w:p w14:paraId="5C3F6193" w14:textId="77777777" w:rsidR="002D6355" w:rsidRPr="002D6355" w:rsidRDefault="002D6355" w:rsidP="002D6355">
      <w:pPr>
        <w:tabs>
          <w:tab w:val="left" w:pos="1890"/>
        </w:tabs>
        <w:ind w:firstLine="720"/>
        <w:jc w:val="both"/>
        <w:rPr>
          <w:snapToGrid w:val="0"/>
          <w:sz w:val="28"/>
          <w:szCs w:val="28"/>
        </w:rPr>
      </w:pPr>
      <w:r w:rsidRPr="002D6355">
        <w:rPr>
          <w:snapToGrid w:val="0"/>
          <w:sz w:val="28"/>
          <w:szCs w:val="28"/>
        </w:rPr>
        <w:t>Предприятием заявлены расходы по статье на уровне 4016,63 тыс. руб.</w:t>
      </w:r>
    </w:p>
    <w:p w14:paraId="068F3C4B" w14:textId="77777777" w:rsidR="002D6355" w:rsidRPr="002D6355" w:rsidRDefault="002D6355" w:rsidP="002D6355">
      <w:pPr>
        <w:tabs>
          <w:tab w:val="left" w:pos="1890"/>
        </w:tabs>
        <w:ind w:firstLine="720"/>
        <w:jc w:val="both"/>
        <w:rPr>
          <w:snapToGrid w:val="0"/>
          <w:color w:val="FF0000"/>
          <w:sz w:val="28"/>
          <w:szCs w:val="28"/>
        </w:rPr>
      </w:pPr>
      <w:r w:rsidRPr="002D6355">
        <w:rPr>
          <w:snapToGrid w:val="0"/>
          <w:sz w:val="28"/>
          <w:szCs w:val="28"/>
        </w:rPr>
        <w:t xml:space="preserve">Расходы по уплате налога на прибыль на 2020 год приняты в размере    20 % от налогооблагаемой базы (НК РФ) и составили, по расчёту экспертов, </w:t>
      </w:r>
    </w:p>
    <w:p w14:paraId="4008AE56" w14:textId="77777777" w:rsidR="002D6355" w:rsidRPr="002D6355" w:rsidRDefault="002D6355" w:rsidP="002D6355">
      <w:pPr>
        <w:tabs>
          <w:tab w:val="left" w:pos="1890"/>
        </w:tabs>
        <w:jc w:val="both"/>
        <w:rPr>
          <w:snapToGrid w:val="0"/>
          <w:sz w:val="28"/>
          <w:szCs w:val="28"/>
        </w:rPr>
      </w:pPr>
      <w:r w:rsidRPr="002D6355">
        <w:rPr>
          <w:snapToGrid w:val="0"/>
          <w:sz w:val="28"/>
          <w:szCs w:val="28"/>
        </w:rPr>
        <w:t>3864,01 тыс. руб.</w:t>
      </w:r>
    </w:p>
    <w:p w14:paraId="2814EFB6" w14:textId="77777777" w:rsidR="002D6355" w:rsidRPr="002D6355" w:rsidRDefault="002D6355" w:rsidP="002D6355">
      <w:pPr>
        <w:tabs>
          <w:tab w:val="left" w:pos="1890"/>
        </w:tabs>
        <w:ind w:firstLine="720"/>
        <w:jc w:val="both"/>
        <w:rPr>
          <w:snapToGrid w:val="0"/>
          <w:sz w:val="28"/>
          <w:szCs w:val="28"/>
        </w:rPr>
      </w:pPr>
      <w:r w:rsidRPr="002D6355">
        <w:rPr>
          <w:snapToGrid w:val="0"/>
          <w:sz w:val="28"/>
          <w:szCs w:val="28"/>
        </w:rPr>
        <w:t>Корректировка плановых расходов по статье за 2021 год относительно предложений предприятия в сторону снижения составила 184,75 тыс. руб., в связи перерасчетом налогооблагаемой базы (приложение 3).</w:t>
      </w:r>
    </w:p>
    <w:p w14:paraId="463CE41F" w14:textId="77777777" w:rsidR="002D6355" w:rsidRPr="002D6355" w:rsidRDefault="002D6355" w:rsidP="002D6355">
      <w:pPr>
        <w:tabs>
          <w:tab w:val="left" w:pos="1890"/>
        </w:tabs>
        <w:spacing w:line="360" w:lineRule="auto"/>
        <w:ind w:firstLine="720"/>
        <w:jc w:val="both"/>
        <w:rPr>
          <w:snapToGrid w:val="0"/>
          <w:color w:val="FF0000"/>
          <w:sz w:val="28"/>
          <w:szCs w:val="28"/>
        </w:rPr>
      </w:pPr>
    </w:p>
    <w:p w14:paraId="29084C49" w14:textId="77777777" w:rsidR="002D6355" w:rsidRPr="002D6355" w:rsidRDefault="002D6355" w:rsidP="002D6355">
      <w:pPr>
        <w:tabs>
          <w:tab w:val="left" w:pos="1890"/>
        </w:tabs>
        <w:ind w:firstLine="720"/>
        <w:jc w:val="both"/>
        <w:rPr>
          <w:snapToGrid w:val="0"/>
          <w:sz w:val="28"/>
          <w:szCs w:val="28"/>
        </w:rPr>
      </w:pPr>
      <w:r w:rsidRPr="002D6355">
        <w:rPr>
          <w:snapToGrid w:val="0"/>
          <w:sz w:val="28"/>
          <w:szCs w:val="28"/>
        </w:rPr>
        <w:t>Величина неподконтрольных расходов на 2021 год составила 66712,83 тыс. руб. и отражена в приложении 3.</w:t>
      </w:r>
    </w:p>
    <w:p w14:paraId="3E6349E3" w14:textId="77777777" w:rsidR="002D6355" w:rsidRPr="002D6355" w:rsidRDefault="002D6355" w:rsidP="002D6355">
      <w:pPr>
        <w:tabs>
          <w:tab w:val="left" w:pos="1890"/>
        </w:tabs>
        <w:ind w:firstLine="720"/>
        <w:jc w:val="both"/>
        <w:rPr>
          <w:snapToGrid w:val="0"/>
          <w:sz w:val="28"/>
          <w:szCs w:val="28"/>
        </w:rPr>
      </w:pPr>
      <w:r w:rsidRPr="002D6355">
        <w:rPr>
          <w:snapToGrid w:val="0"/>
          <w:sz w:val="28"/>
          <w:szCs w:val="28"/>
        </w:rPr>
        <w:t>Предприятием заявлены расходы по данному разделу в размере 72052,02 тыс. руб. Корректировка неподконтрольных расходов относительно предложений предприятия на 2021 год, составила 5339,19 тыс. руб. в сторону снижения.</w:t>
      </w:r>
    </w:p>
    <w:p w14:paraId="02165A3E" w14:textId="77777777" w:rsidR="002D6355" w:rsidRPr="002D6355" w:rsidRDefault="002D6355" w:rsidP="002D6355">
      <w:pPr>
        <w:keepNext/>
        <w:ind w:left="360"/>
        <w:jc w:val="center"/>
        <w:outlineLvl w:val="1"/>
        <w:rPr>
          <w:rFonts w:eastAsia="Calibri"/>
          <w:b/>
          <w:sz w:val="28"/>
          <w:szCs w:val="28"/>
          <w:lang w:eastAsia="en-US"/>
        </w:rPr>
      </w:pPr>
      <w:bookmarkStart w:id="47" w:name="_Toc498073869"/>
      <w:bookmarkStart w:id="48" w:name="_Toc53061121"/>
      <w:r w:rsidRPr="002D6355">
        <w:rPr>
          <w:rFonts w:eastAsia="Calibri"/>
          <w:b/>
          <w:sz w:val="28"/>
          <w:szCs w:val="28"/>
          <w:lang w:eastAsia="en-US"/>
        </w:rPr>
        <w:lastRenderedPageBreak/>
        <w:t>5.5 Нормативная прибыль</w:t>
      </w:r>
      <w:bookmarkEnd w:id="47"/>
      <w:bookmarkEnd w:id="48"/>
    </w:p>
    <w:p w14:paraId="2E90A8A8" w14:textId="77777777" w:rsidR="002D6355" w:rsidRPr="002D6355" w:rsidRDefault="002D6355" w:rsidP="002D6355">
      <w:pPr>
        <w:rPr>
          <w:rFonts w:eastAsia="Calibri"/>
          <w:color w:val="FF0000"/>
          <w:szCs w:val="20"/>
          <w:lang w:eastAsia="en-US"/>
        </w:rPr>
      </w:pPr>
    </w:p>
    <w:p w14:paraId="7EA30E58" w14:textId="77777777" w:rsidR="002D6355" w:rsidRPr="002D6355" w:rsidRDefault="002D6355" w:rsidP="002D6355">
      <w:pPr>
        <w:autoSpaceDE w:val="0"/>
        <w:autoSpaceDN w:val="0"/>
        <w:adjustRightInd w:val="0"/>
        <w:ind w:firstLine="540"/>
        <w:jc w:val="both"/>
        <w:rPr>
          <w:iCs/>
          <w:color w:val="000000"/>
          <w:sz w:val="28"/>
          <w:szCs w:val="28"/>
        </w:rPr>
      </w:pPr>
      <w:r w:rsidRPr="002D6355">
        <w:rPr>
          <w:iCs/>
          <w:color w:val="000000"/>
          <w:sz w:val="28"/>
          <w:szCs w:val="28"/>
        </w:rPr>
        <w:t xml:space="preserve">Нормативная прибыль, устанавливается в соответствии с </w:t>
      </w:r>
      <w:hyperlink r:id="rId18" w:history="1">
        <w:r w:rsidRPr="002D6355">
          <w:rPr>
            <w:iCs/>
            <w:color w:val="000000"/>
            <w:sz w:val="28"/>
            <w:szCs w:val="28"/>
          </w:rPr>
          <w:t>пунктом 41</w:t>
        </w:r>
      </w:hyperlink>
      <w:r w:rsidRPr="002D6355">
        <w:rPr>
          <w:iCs/>
          <w:color w:val="000000"/>
          <w:sz w:val="28"/>
          <w:szCs w:val="28"/>
        </w:rPr>
        <w:t xml:space="preserve"> настоящих Методических указаний по формуле:</w:t>
      </w:r>
    </w:p>
    <w:p w14:paraId="506A4A97" w14:textId="77777777" w:rsidR="002D6355" w:rsidRPr="002D6355" w:rsidRDefault="002D6355" w:rsidP="002D6355">
      <w:pPr>
        <w:autoSpaceDE w:val="0"/>
        <w:autoSpaceDN w:val="0"/>
        <w:adjustRightInd w:val="0"/>
        <w:ind w:firstLine="540"/>
        <w:jc w:val="both"/>
        <w:rPr>
          <w:iCs/>
          <w:color w:val="000000"/>
          <w:sz w:val="28"/>
          <w:szCs w:val="28"/>
        </w:rPr>
      </w:pPr>
    </w:p>
    <w:p w14:paraId="18BC702E" w14:textId="77777777" w:rsidR="002D6355" w:rsidRPr="002D6355" w:rsidRDefault="002D6355" w:rsidP="002D6355">
      <w:pPr>
        <w:autoSpaceDE w:val="0"/>
        <w:autoSpaceDN w:val="0"/>
        <w:adjustRightInd w:val="0"/>
        <w:jc w:val="both"/>
        <w:rPr>
          <w:color w:val="000000"/>
          <w:sz w:val="28"/>
          <w:szCs w:val="28"/>
        </w:rPr>
      </w:pPr>
      <w:r w:rsidRPr="002D6355">
        <w:rPr>
          <w:noProof/>
          <w:color w:val="000000"/>
          <w:position w:val="-68"/>
          <w:sz w:val="28"/>
          <w:szCs w:val="28"/>
        </w:rPr>
        <w:drawing>
          <wp:inline distT="0" distB="0" distL="0" distR="0" wp14:anchorId="43CE07AC" wp14:editId="52093583">
            <wp:extent cx="3147060" cy="10058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7060" cy="1005840"/>
                    </a:xfrm>
                    <a:prstGeom prst="rect">
                      <a:avLst/>
                    </a:prstGeom>
                    <a:noFill/>
                    <a:ln>
                      <a:noFill/>
                    </a:ln>
                  </pic:spPr>
                </pic:pic>
              </a:graphicData>
            </a:graphic>
          </wp:inline>
        </w:drawing>
      </w:r>
      <w:r w:rsidRPr="002D6355">
        <w:rPr>
          <w:color w:val="000000"/>
          <w:sz w:val="28"/>
          <w:szCs w:val="28"/>
        </w:rPr>
        <w:t xml:space="preserve">, </w:t>
      </w:r>
    </w:p>
    <w:p w14:paraId="102848B7" w14:textId="77777777" w:rsidR="002D6355" w:rsidRPr="002D6355" w:rsidRDefault="002D6355" w:rsidP="002D6355">
      <w:pPr>
        <w:autoSpaceDE w:val="0"/>
        <w:autoSpaceDN w:val="0"/>
        <w:adjustRightInd w:val="0"/>
        <w:ind w:firstLine="540"/>
        <w:jc w:val="both"/>
        <w:rPr>
          <w:color w:val="000000"/>
          <w:sz w:val="28"/>
          <w:szCs w:val="28"/>
        </w:rPr>
      </w:pPr>
      <w:r w:rsidRPr="002D6355">
        <w:rPr>
          <w:color w:val="000000"/>
          <w:sz w:val="28"/>
          <w:szCs w:val="28"/>
        </w:rPr>
        <w:t>где:</w:t>
      </w:r>
    </w:p>
    <w:p w14:paraId="747A4A34" w14:textId="77777777" w:rsidR="002D6355" w:rsidRPr="002D6355" w:rsidRDefault="002D6355" w:rsidP="002D6355">
      <w:pPr>
        <w:autoSpaceDE w:val="0"/>
        <w:autoSpaceDN w:val="0"/>
        <w:adjustRightInd w:val="0"/>
        <w:ind w:firstLine="540"/>
        <w:jc w:val="both"/>
        <w:rPr>
          <w:color w:val="000000"/>
          <w:sz w:val="28"/>
          <w:szCs w:val="28"/>
        </w:rPr>
      </w:pPr>
    </w:p>
    <w:p w14:paraId="127D8FCD" w14:textId="77777777" w:rsidR="002D6355" w:rsidRPr="002D6355" w:rsidRDefault="002D6355" w:rsidP="002D6355">
      <w:pPr>
        <w:autoSpaceDE w:val="0"/>
        <w:autoSpaceDN w:val="0"/>
        <w:adjustRightInd w:val="0"/>
        <w:spacing w:before="280"/>
        <w:ind w:firstLine="709"/>
        <w:jc w:val="both"/>
        <w:rPr>
          <w:color w:val="000000"/>
          <w:sz w:val="28"/>
          <w:szCs w:val="28"/>
        </w:rPr>
      </w:pPr>
      <w:r w:rsidRPr="002D6355">
        <w:rPr>
          <w:noProof/>
          <w:color w:val="000000"/>
          <w:position w:val="-12"/>
          <w:sz w:val="28"/>
          <w:szCs w:val="28"/>
        </w:rPr>
        <w:drawing>
          <wp:inline distT="0" distB="0" distL="0" distR="0" wp14:anchorId="4656CF3C" wp14:editId="0B59192D">
            <wp:extent cx="533400" cy="358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358140"/>
                    </a:xfrm>
                    <a:prstGeom prst="rect">
                      <a:avLst/>
                    </a:prstGeom>
                    <a:noFill/>
                    <a:ln>
                      <a:noFill/>
                    </a:ln>
                  </pic:spPr>
                </pic:pic>
              </a:graphicData>
            </a:graphic>
          </wp:inline>
        </w:drawing>
      </w:r>
      <w:r w:rsidRPr="002D6355">
        <w:rPr>
          <w:color w:val="000000"/>
          <w:sz w:val="28"/>
          <w:szCs w:val="28"/>
        </w:rPr>
        <w:t xml:space="preserve"> - нормативный уровень прибыли, установленный на i-й год в соответствии с настоящим пунктом;</w:t>
      </w:r>
    </w:p>
    <w:p w14:paraId="760255F4" w14:textId="77777777" w:rsidR="002D6355" w:rsidRPr="002D6355" w:rsidRDefault="002D6355" w:rsidP="002D6355">
      <w:pPr>
        <w:autoSpaceDE w:val="0"/>
        <w:autoSpaceDN w:val="0"/>
        <w:adjustRightInd w:val="0"/>
        <w:spacing w:before="280"/>
        <w:ind w:firstLine="709"/>
        <w:jc w:val="both"/>
        <w:rPr>
          <w:color w:val="000000"/>
          <w:sz w:val="28"/>
          <w:szCs w:val="28"/>
        </w:rPr>
      </w:pPr>
      <w:r w:rsidRPr="002D6355">
        <w:rPr>
          <w:noProof/>
          <w:color w:val="000000"/>
          <w:position w:val="-12"/>
          <w:sz w:val="28"/>
          <w:szCs w:val="28"/>
        </w:rPr>
        <w:drawing>
          <wp:inline distT="0" distB="0" distL="0" distR="0" wp14:anchorId="742787CB" wp14:editId="2B917CA5">
            <wp:extent cx="701040" cy="35814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1040" cy="358140"/>
                    </a:xfrm>
                    <a:prstGeom prst="rect">
                      <a:avLst/>
                    </a:prstGeom>
                    <a:noFill/>
                    <a:ln>
                      <a:noFill/>
                    </a:ln>
                  </pic:spPr>
                </pic:pic>
              </a:graphicData>
            </a:graphic>
          </wp:inline>
        </w:drawing>
      </w:r>
      <w:r w:rsidRPr="002D6355">
        <w:rPr>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2A87178" w14:textId="77777777" w:rsidR="002D6355" w:rsidRPr="002D6355" w:rsidRDefault="002D6355" w:rsidP="002D6355">
      <w:pPr>
        <w:autoSpaceDE w:val="0"/>
        <w:autoSpaceDN w:val="0"/>
        <w:adjustRightInd w:val="0"/>
        <w:spacing w:before="280"/>
        <w:ind w:firstLine="709"/>
        <w:jc w:val="both"/>
        <w:rPr>
          <w:color w:val="000000"/>
          <w:sz w:val="28"/>
          <w:szCs w:val="28"/>
        </w:rPr>
      </w:pPr>
      <w:r w:rsidRPr="002D6355">
        <w:rPr>
          <w:noProof/>
          <w:color w:val="000000"/>
          <w:position w:val="-12"/>
          <w:sz w:val="28"/>
          <w:szCs w:val="28"/>
        </w:rPr>
        <w:drawing>
          <wp:inline distT="0" distB="0" distL="0" distR="0" wp14:anchorId="07679033" wp14:editId="2B13A83B">
            <wp:extent cx="274320" cy="358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 cy="358140"/>
                    </a:xfrm>
                    <a:prstGeom prst="rect">
                      <a:avLst/>
                    </a:prstGeom>
                    <a:noFill/>
                    <a:ln>
                      <a:noFill/>
                    </a:ln>
                  </pic:spPr>
                </pic:pic>
              </a:graphicData>
            </a:graphic>
          </wp:inline>
        </w:drawing>
      </w:r>
      <w:r w:rsidRPr="002D6355">
        <w:rPr>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2315DDF0" w14:textId="77777777" w:rsidR="002D6355" w:rsidRPr="002D6355" w:rsidRDefault="002D6355" w:rsidP="002D6355">
      <w:pPr>
        <w:widowControl w:val="0"/>
        <w:autoSpaceDE w:val="0"/>
        <w:autoSpaceDN w:val="0"/>
        <w:adjustRightInd w:val="0"/>
        <w:spacing w:before="280"/>
        <w:ind w:firstLine="709"/>
        <w:contextualSpacing/>
        <w:jc w:val="both"/>
        <w:rPr>
          <w:color w:val="000000"/>
          <w:sz w:val="28"/>
          <w:szCs w:val="28"/>
        </w:rPr>
      </w:pPr>
    </w:p>
    <w:p w14:paraId="18F015C2" w14:textId="77777777" w:rsidR="002D6355" w:rsidRPr="002D6355" w:rsidRDefault="002D6355" w:rsidP="002D6355">
      <w:pPr>
        <w:widowControl w:val="0"/>
        <w:autoSpaceDE w:val="0"/>
        <w:autoSpaceDN w:val="0"/>
        <w:adjustRightInd w:val="0"/>
        <w:spacing w:before="280"/>
        <w:ind w:firstLine="709"/>
        <w:contextualSpacing/>
        <w:jc w:val="both"/>
        <w:rPr>
          <w:color w:val="000000"/>
          <w:sz w:val="28"/>
          <w:szCs w:val="28"/>
        </w:rPr>
      </w:pPr>
      <w:r w:rsidRPr="002D6355">
        <w:rPr>
          <w:color w:val="000000"/>
          <w:sz w:val="28"/>
          <w:szCs w:val="28"/>
        </w:rPr>
        <w:t>Предприятием заявлены расходы из прибыли в сумме 16195,05 тыс. руб.</w:t>
      </w:r>
    </w:p>
    <w:p w14:paraId="4D7F7796" w14:textId="77777777" w:rsidR="002D6355" w:rsidRPr="002D6355" w:rsidRDefault="002D6355" w:rsidP="002D6355">
      <w:pPr>
        <w:tabs>
          <w:tab w:val="left" w:pos="426"/>
        </w:tabs>
        <w:ind w:firstLine="709"/>
        <w:jc w:val="both"/>
        <w:rPr>
          <w:sz w:val="28"/>
          <w:szCs w:val="28"/>
        </w:rPr>
      </w:pPr>
      <w:r w:rsidRPr="002D6355">
        <w:rPr>
          <w:sz w:val="28"/>
          <w:szCs w:val="28"/>
        </w:rPr>
        <w:t>Уровень нормативной прибыли определен при согласовании долгосрочных параметров в размере 4,21 % от расходов предприятия на 2021 год. Данный нормативный уровень прибыли зафиксирован в концессионном соглашении   № 1 от 23.11.2016 г. (стр. 105 тома 3 тарифного дела).</w:t>
      </w:r>
    </w:p>
    <w:p w14:paraId="2E1B939B" w14:textId="77777777" w:rsidR="002D6355" w:rsidRPr="002D6355" w:rsidRDefault="002D6355" w:rsidP="002D6355">
      <w:pPr>
        <w:tabs>
          <w:tab w:val="left" w:pos="426"/>
        </w:tabs>
        <w:ind w:firstLine="709"/>
        <w:jc w:val="both"/>
        <w:rPr>
          <w:sz w:val="28"/>
          <w:szCs w:val="28"/>
        </w:rPr>
      </w:pPr>
      <w:r w:rsidRPr="002D6355">
        <w:rPr>
          <w:sz w:val="28"/>
          <w:szCs w:val="28"/>
        </w:rPr>
        <w:t xml:space="preserve">Размер нормативной прибыли (4,21 %) составил 15456,04 тыс. руб. </w:t>
      </w:r>
    </w:p>
    <w:p w14:paraId="72FA5A2D" w14:textId="77777777" w:rsidR="002D6355" w:rsidRPr="002D6355" w:rsidRDefault="002D6355" w:rsidP="002D6355">
      <w:pPr>
        <w:tabs>
          <w:tab w:val="left" w:pos="426"/>
        </w:tabs>
        <w:ind w:firstLine="709"/>
        <w:jc w:val="both"/>
        <w:rPr>
          <w:sz w:val="28"/>
          <w:szCs w:val="28"/>
        </w:rPr>
      </w:pPr>
      <w:r w:rsidRPr="002D6355">
        <w:rPr>
          <w:sz w:val="28"/>
          <w:szCs w:val="28"/>
        </w:rPr>
        <w:t xml:space="preserve">П = 0,0421 * 347806,85 тыс. </w:t>
      </w:r>
      <w:proofErr w:type="spellStart"/>
      <w:r w:rsidRPr="002D6355">
        <w:rPr>
          <w:sz w:val="28"/>
          <w:szCs w:val="28"/>
        </w:rPr>
        <w:t>руб</w:t>
      </w:r>
      <w:proofErr w:type="spellEnd"/>
      <w:r w:rsidRPr="002D6355">
        <w:rPr>
          <w:sz w:val="28"/>
          <w:szCs w:val="28"/>
        </w:rPr>
        <w:t xml:space="preserve"> / (1-0,0421/0,8) = 15456,04 тыс. руб.</w:t>
      </w:r>
    </w:p>
    <w:p w14:paraId="09626B62" w14:textId="77777777" w:rsidR="002D6355" w:rsidRPr="002D6355" w:rsidRDefault="002D6355" w:rsidP="002D6355">
      <w:pPr>
        <w:tabs>
          <w:tab w:val="left" w:pos="426"/>
        </w:tabs>
        <w:ind w:firstLine="709"/>
        <w:jc w:val="both"/>
        <w:rPr>
          <w:sz w:val="28"/>
          <w:szCs w:val="28"/>
        </w:rPr>
      </w:pPr>
    </w:p>
    <w:p w14:paraId="1FBE4BF8" w14:textId="77777777" w:rsidR="002D6355" w:rsidRPr="002D6355" w:rsidRDefault="002D6355" w:rsidP="002D6355">
      <w:pPr>
        <w:tabs>
          <w:tab w:val="left" w:pos="426"/>
        </w:tabs>
        <w:ind w:firstLine="709"/>
        <w:jc w:val="both"/>
        <w:rPr>
          <w:sz w:val="28"/>
          <w:szCs w:val="28"/>
        </w:rPr>
      </w:pPr>
      <w:r w:rsidRPr="002D6355">
        <w:rPr>
          <w:sz w:val="28"/>
          <w:szCs w:val="28"/>
        </w:rPr>
        <w:t>Эксперты предлагают учесть расходы из прибыли на уровне 15456,04 тыс. руб.</w:t>
      </w:r>
    </w:p>
    <w:p w14:paraId="627539DD" w14:textId="77777777" w:rsidR="002D6355" w:rsidRPr="002D6355" w:rsidRDefault="002D6355" w:rsidP="002D6355">
      <w:pPr>
        <w:tabs>
          <w:tab w:val="left" w:pos="426"/>
        </w:tabs>
        <w:ind w:firstLine="709"/>
        <w:jc w:val="both"/>
        <w:rPr>
          <w:color w:val="000000"/>
          <w:sz w:val="28"/>
          <w:szCs w:val="28"/>
          <w:lang w:eastAsia="en-US"/>
        </w:rPr>
      </w:pPr>
      <w:r w:rsidRPr="002D6355">
        <w:rPr>
          <w:color w:val="000000"/>
          <w:sz w:val="28"/>
          <w:szCs w:val="28"/>
          <w:lang w:eastAsia="en-US"/>
        </w:rPr>
        <w:t>Корректировка относительно предложений предприятия составит 739,01тыс. руб. в сторону снижения, в связи с изменением базы расчета нормативной прибыли.</w:t>
      </w:r>
    </w:p>
    <w:p w14:paraId="4639CC25" w14:textId="77777777" w:rsidR="002D6355" w:rsidRPr="002D6355" w:rsidRDefault="002D6355" w:rsidP="002D6355">
      <w:pPr>
        <w:ind w:firstLine="709"/>
        <w:jc w:val="both"/>
        <w:rPr>
          <w:color w:val="000000"/>
          <w:sz w:val="28"/>
          <w:szCs w:val="28"/>
        </w:rPr>
      </w:pPr>
    </w:p>
    <w:p w14:paraId="325980C2" w14:textId="77777777" w:rsidR="002D6355" w:rsidRPr="002D6355" w:rsidRDefault="002D6355" w:rsidP="0037389B">
      <w:pPr>
        <w:keepNext/>
        <w:numPr>
          <w:ilvl w:val="1"/>
          <w:numId w:val="14"/>
        </w:numPr>
        <w:outlineLvl w:val="1"/>
        <w:rPr>
          <w:rFonts w:eastAsia="Calibri"/>
          <w:b/>
          <w:sz w:val="28"/>
          <w:szCs w:val="28"/>
          <w:lang w:eastAsia="en-US"/>
        </w:rPr>
      </w:pPr>
      <w:bookmarkStart w:id="49" w:name="_Toc53061122"/>
      <w:r w:rsidRPr="002D6355">
        <w:rPr>
          <w:rFonts w:eastAsia="Calibri"/>
          <w:b/>
          <w:sz w:val="28"/>
          <w:szCs w:val="28"/>
          <w:lang w:eastAsia="en-US"/>
        </w:rPr>
        <w:t>Расчетная предпринимательская прибыль</w:t>
      </w:r>
      <w:bookmarkEnd w:id="49"/>
    </w:p>
    <w:p w14:paraId="2EAD59BC"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от объема, включаемых в необходимую валовую выручку на очередной период </w:t>
      </w:r>
      <w:r w:rsidRPr="002D6355">
        <w:rPr>
          <w:color w:val="000000"/>
          <w:sz w:val="28"/>
          <w:szCs w:val="28"/>
        </w:rPr>
        <w:lastRenderedPageBreak/>
        <w:t xml:space="preserve">регулирования расходов, указанных в подпунктах 2 - 15 пункта 24 Методических указаний, за исключением расходов на топливо. </w:t>
      </w:r>
    </w:p>
    <w:p w14:paraId="4B58512C" w14:textId="77777777" w:rsidR="002D6355" w:rsidRPr="002D6355" w:rsidRDefault="002D6355" w:rsidP="002D6355">
      <w:pPr>
        <w:tabs>
          <w:tab w:val="left" w:pos="1890"/>
        </w:tabs>
        <w:ind w:firstLine="720"/>
        <w:rPr>
          <w:color w:val="000000"/>
          <w:sz w:val="28"/>
          <w:szCs w:val="28"/>
        </w:rPr>
      </w:pPr>
      <w:r w:rsidRPr="002D6355">
        <w:rPr>
          <w:color w:val="000000"/>
          <w:sz w:val="28"/>
          <w:szCs w:val="28"/>
        </w:rPr>
        <w:t>Предприятием заявлены расходы по статье на уровне 13521,78 тыс. руб.</w:t>
      </w:r>
    </w:p>
    <w:p w14:paraId="162ED097"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По расчету экспертов расчетная предпринимательская прибыль </w:t>
      </w:r>
      <w:r w:rsidRPr="002D6355">
        <w:rPr>
          <w:color w:val="000000"/>
          <w:sz w:val="28"/>
          <w:szCs w:val="28"/>
          <w:lang w:val="en-US"/>
        </w:rPr>
        <w:t>c</w:t>
      </w:r>
      <w:r w:rsidRPr="002D6355">
        <w:rPr>
          <w:color w:val="000000"/>
          <w:sz w:val="28"/>
          <w:szCs w:val="28"/>
        </w:rPr>
        <w:t xml:space="preserve">оставила: </w:t>
      </w:r>
    </w:p>
    <w:p w14:paraId="1D04EEE6" w14:textId="77777777" w:rsidR="002D6355" w:rsidRPr="002D6355" w:rsidRDefault="002D6355" w:rsidP="002D6355">
      <w:pPr>
        <w:tabs>
          <w:tab w:val="left" w:pos="1890"/>
        </w:tabs>
        <w:ind w:firstLine="720"/>
        <w:jc w:val="both"/>
        <w:rPr>
          <w:color w:val="000000"/>
          <w:sz w:val="28"/>
          <w:szCs w:val="28"/>
        </w:rPr>
      </w:pPr>
      <w:r w:rsidRPr="002D6355">
        <w:rPr>
          <w:color w:val="000000"/>
          <w:sz w:val="28"/>
          <w:szCs w:val="28"/>
        </w:rPr>
        <w:t xml:space="preserve">(347806,85 тыс. </w:t>
      </w:r>
      <w:proofErr w:type="spellStart"/>
      <w:r w:rsidRPr="002D6355">
        <w:rPr>
          <w:color w:val="000000"/>
          <w:sz w:val="28"/>
          <w:szCs w:val="28"/>
        </w:rPr>
        <w:t>руб</w:t>
      </w:r>
      <w:proofErr w:type="spellEnd"/>
      <w:r w:rsidRPr="002D6355">
        <w:rPr>
          <w:color w:val="000000"/>
          <w:sz w:val="28"/>
          <w:szCs w:val="28"/>
        </w:rPr>
        <w:t xml:space="preserve"> (расходы) - 78180,18</w:t>
      </w:r>
      <w:r w:rsidRPr="002D6355">
        <w:rPr>
          <w:sz w:val="28"/>
          <w:szCs w:val="28"/>
        </w:rPr>
        <w:t xml:space="preserve"> </w:t>
      </w:r>
      <w:r w:rsidRPr="002D6355">
        <w:rPr>
          <w:color w:val="000000"/>
          <w:sz w:val="28"/>
          <w:szCs w:val="28"/>
        </w:rPr>
        <w:t xml:space="preserve">тыс. </w:t>
      </w:r>
      <w:proofErr w:type="spellStart"/>
      <w:r w:rsidRPr="002D6355">
        <w:rPr>
          <w:color w:val="000000"/>
          <w:sz w:val="28"/>
          <w:szCs w:val="28"/>
        </w:rPr>
        <w:t>руб</w:t>
      </w:r>
      <w:proofErr w:type="spellEnd"/>
      <w:r w:rsidRPr="002D6355">
        <w:rPr>
          <w:color w:val="000000"/>
          <w:sz w:val="28"/>
          <w:szCs w:val="28"/>
        </w:rPr>
        <w:t xml:space="preserve"> (топливо) - 3814,05 тыс. </w:t>
      </w:r>
      <w:proofErr w:type="spellStart"/>
      <w:r w:rsidRPr="002D6355">
        <w:rPr>
          <w:color w:val="000000"/>
          <w:sz w:val="28"/>
          <w:szCs w:val="28"/>
        </w:rPr>
        <w:t>руб</w:t>
      </w:r>
      <w:proofErr w:type="spellEnd"/>
      <w:r w:rsidRPr="002D6355">
        <w:rPr>
          <w:color w:val="000000"/>
          <w:sz w:val="28"/>
          <w:szCs w:val="28"/>
        </w:rPr>
        <w:t xml:space="preserve"> (запасы топлива)) * 5% = 13290,63 тыс. </w:t>
      </w:r>
      <w:proofErr w:type="spellStart"/>
      <w:r w:rsidRPr="002D6355">
        <w:rPr>
          <w:color w:val="000000"/>
          <w:sz w:val="28"/>
          <w:szCs w:val="28"/>
        </w:rPr>
        <w:t>руб</w:t>
      </w:r>
      <w:proofErr w:type="spellEnd"/>
    </w:p>
    <w:p w14:paraId="614DB050" w14:textId="77777777" w:rsidR="002D6355" w:rsidRPr="002D6355" w:rsidRDefault="002D6355" w:rsidP="002D6355">
      <w:pPr>
        <w:ind w:firstLine="709"/>
        <w:jc w:val="both"/>
        <w:rPr>
          <w:color w:val="000000"/>
          <w:sz w:val="28"/>
          <w:szCs w:val="28"/>
        </w:rPr>
      </w:pPr>
    </w:p>
    <w:p w14:paraId="7C71E731" w14:textId="77777777" w:rsidR="002D6355" w:rsidRPr="002D6355" w:rsidRDefault="002D6355" w:rsidP="002D6355">
      <w:pPr>
        <w:ind w:firstLine="709"/>
        <w:jc w:val="both"/>
        <w:rPr>
          <w:color w:val="000000"/>
          <w:sz w:val="28"/>
          <w:szCs w:val="28"/>
        </w:rPr>
      </w:pPr>
    </w:p>
    <w:p w14:paraId="38BF45DA" w14:textId="77777777" w:rsidR="002D6355" w:rsidRPr="002D6355" w:rsidRDefault="002D6355" w:rsidP="002D6355">
      <w:pPr>
        <w:keepNext/>
        <w:ind w:left="360"/>
        <w:jc w:val="center"/>
        <w:outlineLvl w:val="1"/>
        <w:rPr>
          <w:rFonts w:eastAsia="Calibri"/>
          <w:b/>
          <w:sz w:val="28"/>
          <w:szCs w:val="28"/>
          <w:lang w:eastAsia="en-US"/>
        </w:rPr>
      </w:pPr>
      <w:bookmarkStart w:id="50" w:name="_Toc53061123"/>
      <w:r w:rsidRPr="002D6355">
        <w:rPr>
          <w:rFonts w:eastAsia="Calibri"/>
          <w:b/>
          <w:sz w:val="28"/>
          <w:szCs w:val="28"/>
          <w:lang w:eastAsia="en-US"/>
        </w:rPr>
        <w:t>5.7. Корректировка НВВ с целью учета отклонения фактических значений параметров расчета тарифов от значений, учтенных при установлении тарифов на 2019 год</w:t>
      </w:r>
      <w:bookmarkEnd w:id="50"/>
    </w:p>
    <w:p w14:paraId="1CE78A33" w14:textId="77777777" w:rsidR="002D6355" w:rsidRPr="002D6355" w:rsidRDefault="002D6355" w:rsidP="002D6355">
      <w:pPr>
        <w:ind w:firstLine="720"/>
        <w:jc w:val="both"/>
        <w:rPr>
          <w:snapToGrid w:val="0"/>
          <w:sz w:val="28"/>
          <w:szCs w:val="28"/>
        </w:rPr>
      </w:pPr>
      <w:r w:rsidRPr="002D6355">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79AD7D5F" w14:textId="77777777" w:rsidR="002D6355" w:rsidRPr="002D6355" w:rsidRDefault="002D6355" w:rsidP="002D6355">
      <w:pPr>
        <w:ind w:firstLine="709"/>
        <w:jc w:val="both"/>
        <w:rPr>
          <w:snapToGrid w:val="0"/>
          <w:sz w:val="28"/>
          <w:szCs w:val="28"/>
        </w:rPr>
      </w:pPr>
      <w:r w:rsidRPr="002D6355">
        <w:rPr>
          <w:snapToGrid w:val="0"/>
          <w:sz w:val="28"/>
          <w:szCs w:val="28"/>
        </w:rPr>
        <w:t>В результате выполненного анализа фактических данных предприятия за 2019 год, и сравнения их с плановыми величинами, можно отметить следующее:</w:t>
      </w:r>
    </w:p>
    <w:p w14:paraId="0FAFA438" w14:textId="77777777" w:rsidR="002D6355" w:rsidRPr="002D6355" w:rsidRDefault="002D6355" w:rsidP="002D6355">
      <w:pPr>
        <w:ind w:firstLine="709"/>
        <w:jc w:val="both"/>
        <w:rPr>
          <w:snapToGrid w:val="0"/>
          <w:sz w:val="28"/>
          <w:szCs w:val="28"/>
        </w:rPr>
      </w:pPr>
      <w:r w:rsidRPr="002D6355">
        <w:rPr>
          <w:snapToGrid w:val="0"/>
          <w:sz w:val="28"/>
          <w:szCs w:val="28"/>
        </w:rPr>
        <w:t>1. Полезный отпуск тепловой энергии на потребительский рынок в 2019 году принят на уровне фактически сложившегося объема по форме 46 –                   162 047,92 Гкал (приложение 1);</w:t>
      </w:r>
    </w:p>
    <w:p w14:paraId="603BB1D0" w14:textId="77777777" w:rsidR="002D6355" w:rsidRPr="002D6355" w:rsidRDefault="002D6355" w:rsidP="002D6355">
      <w:pPr>
        <w:ind w:firstLine="709"/>
        <w:jc w:val="both"/>
        <w:rPr>
          <w:snapToGrid w:val="0"/>
          <w:sz w:val="28"/>
          <w:szCs w:val="28"/>
        </w:rPr>
      </w:pPr>
      <w:r w:rsidRPr="002D6355">
        <w:rPr>
          <w:snapToGrid w:val="0"/>
          <w:sz w:val="28"/>
          <w:szCs w:val="28"/>
        </w:rPr>
        <w:t>2. Потери тепловой энергии в сетях и на собственные нужды котельной учтены на уровне нормативных величин 2019 года (приложение 1);</w:t>
      </w:r>
    </w:p>
    <w:p w14:paraId="6D215E9D" w14:textId="77777777" w:rsidR="002D6355" w:rsidRPr="002D6355" w:rsidRDefault="002D6355" w:rsidP="002D6355">
      <w:pPr>
        <w:ind w:firstLine="709"/>
        <w:jc w:val="both"/>
        <w:rPr>
          <w:snapToGrid w:val="0"/>
          <w:sz w:val="28"/>
          <w:szCs w:val="28"/>
        </w:rPr>
      </w:pPr>
      <w:r w:rsidRPr="002D6355">
        <w:rPr>
          <w:snapToGrid w:val="0"/>
          <w:sz w:val="28"/>
          <w:szCs w:val="28"/>
        </w:rPr>
        <w:t>3.</w:t>
      </w:r>
      <w:r w:rsidRPr="002D6355">
        <w:rPr>
          <w:snapToGrid w:val="0"/>
          <w:color w:val="FF0000"/>
          <w:sz w:val="28"/>
          <w:szCs w:val="28"/>
        </w:rPr>
        <w:t xml:space="preserve"> </w:t>
      </w:r>
      <w:r w:rsidRPr="002D6355">
        <w:rPr>
          <w:snapToGrid w:val="0"/>
          <w:sz w:val="28"/>
          <w:szCs w:val="28"/>
        </w:rPr>
        <w:t>По статье «Топливо» произошло увеличение суммы затрат, за счет увеличения фактического полезного отпуска, относительно величин, учтенных в тарифе 2019 года на 1253,89 тыс. руб. (приложение 1). Расходы по статье рассчитаны исходя из нормативного расхода условного топлива, фактического полезного отпуска, фактической калорийности и фактических цен на топливо и транспортировку;</w:t>
      </w:r>
    </w:p>
    <w:p w14:paraId="34379603" w14:textId="77777777" w:rsidR="002D6355" w:rsidRPr="002D6355" w:rsidRDefault="002D6355" w:rsidP="002D6355">
      <w:pPr>
        <w:tabs>
          <w:tab w:val="left" w:pos="1134"/>
        </w:tabs>
        <w:ind w:firstLine="708"/>
        <w:jc w:val="both"/>
        <w:rPr>
          <w:snapToGrid w:val="0"/>
          <w:sz w:val="28"/>
          <w:szCs w:val="28"/>
        </w:rPr>
      </w:pPr>
      <w:r w:rsidRPr="002D6355">
        <w:rPr>
          <w:snapToGrid w:val="0"/>
          <w:sz w:val="28"/>
          <w:szCs w:val="28"/>
        </w:rPr>
        <w:t>4. По статье «Электроэнергия» произошло снижение суммы затрат, за счет снижения фактической стоимости электрической энергии на 1461,86 тыс. руб. При расчете использованы удельные нормы расхода электроэнергии на производство тепловой по утвержденному на 2019 год показателю и фактической стоимости электроэнергии (приложение 1);</w:t>
      </w:r>
    </w:p>
    <w:p w14:paraId="5382B6FF" w14:textId="77777777" w:rsidR="002D6355" w:rsidRPr="002D6355" w:rsidRDefault="002D6355" w:rsidP="002D6355">
      <w:pPr>
        <w:ind w:firstLine="708"/>
        <w:jc w:val="both"/>
        <w:rPr>
          <w:snapToGrid w:val="0"/>
          <w:sz w:val="28"/>
          <w:szCs w:val="28"/>
        </w:rPr>
      </w:pPr>
      <w:r w:rsidRPr="002D6355">
        <w:rPr>
          <w:snapToGrid w:val="0"/>
          <w:sz w:val="28"/>
          <w:szCs w:val="28"/>
        </w:rPr>
        <w:t>5.  По статье «Вода» произошло увеличение суммы затрат на 37,71 тыс. руб., за счет увеличения фактического полезного отпуска тепловой энергии и как следствие расхода воды. При расчете использованы удельные нормы расхода воды на технологические нужды на производство тепловой энергии по утвержденному на 2019 год показателю и фактической стоимости покупной воды (приложение 1);</w:t>
      </w:r>
    </w:p>
    <w:p w14:paraId="58B34088" w14:textId="77777777" w:rsidR="002D6355" w:rsidRPr="002D6355" w:rsidRDefault="002D6355" w:rsidP="002D6355">
      <w:pPr>
        <w:widowControl w:val="0"/>
        <w:autoSpaceDE w:val="0"/>
        <w:autoSpaceDN w:val="0"/>
        <w:ind w:firstLine="709"/>
        <w:jc w:val="both"/>
        <w:rPr>
          <w:snapToGrid w:val="0"/>
          <w:sz w:val="28"/>
          <w:szCs w:val="28"/>
        </w:rPr>
      </w:pPr>
      <w:r w:rsidRPr="002D6355">
        <w:rPr>
          <w:snapToGrid w:val="0"/>
          <w:sz w:val="28"/>
          <w:szCs w:val="28"/>
        </w:rPr>
        <w:t>6.</w:t>
      </w:r>
      <w:r w:rsidRPr="002D6355">
        <w:rPr>
          <w:snapToGrid w:val="0"/>
          <w:color w:val="FF0000"/>
          <w:sz w:val="28"/>
          <w:szCs w:val="28"/>
        </w:rPr>
        <w:t xml:space="preserve"> </w:t>
      </w:r>
      <w:r w:rsidRPr="002D6355">
        <w:rPr>
          <w:snapToGrid w:val="0"/>
          <w:sz w:val="28"/>
          <w:szCs w:val="28"/>
        </w:rPr>
        <w:t xml:space="preserve">Операционные расходы, определены исходя из фактических значений </w:t>
      </w:r>
      <w:r w:rsidRPr="002D6355">
        <w:rPr>
          <w:snapToGrid w:val="0"/>
          <w:sz w:val="28"/>
          <w:szCs w:val="28"/>
        </w:rPr>
        <w:lastRenderedPageBreak/>
        <w:t>параметров расчета тарифов (согласно пункту 56 Методических указаний).</w:t>
      </w:r>
    </w:p>
    <w:p w14:paraId="6FBF90D2" w14:textId="77777777" w:rsidR="002D6355" w:rsidRPr="002D6355" w:rsidRDefault="002D6355" w:rsidP="002D6355">
      <w:pPr>
        <w:widowControl w:val="0"/>
        <w:autoSpaceDE w:val="0"/>
        <w:autoSpaceDN w:val="0"/>
        <w:ind w:firstLine="709"/>
        <w:jc w:val="both"/>
        <w:rPr>
          <w:color w:val="FF0000"/>
          <w:sz w:val="28"/>
          <w:szCs w:val="28"/>
        </w:rPr>
      </w:pPr>
      <w:r w:rsidRPr="002D6355">
        <w:rPr>
          <w:snapToGrid w:val="0"/>
          <w:sz w:val="28"/>
          <w:szCs w:val="28"/>
        </w:rPr>
        <w:t xml:space="preserve">Фактические операционные расходы за 2019 год </w:t>
      </w:r>
      <w:r w:rsidRPr="002D6355">
        <w:rPr>
          <w:sz w:val="28"/>
          <w:szCs w:val="28"/>
        </w:rPr>
        <w:t>ООО «СТК»</w:t>
      </w:r>
      <w:r w:rsidRPr="002D6355">
        <w:rPr>
          <w:snapToGrid w:val="0"/>
          <w:sz w:val="28"/>
          <w:szCs w:val="28"/>
        </w:rPr>
        <w:t>, принимаются экспертами в соответствии с формулой (27) Методических указаний.</w:t>
      </w:r>
      <w:r w:rsidRPr="002D6355">
        <w:rPr>
          <w:sz w:val="28"/>
          <w:szCs w:val="28"/>
        </w:rPr>
        <w:t xml:space="preserve"> К базовому уровню операционных расходов на 2017 год (первый год первой </w:t>
      </w:r>
      <w:proofErr w:type="spellStart"/>
      <w:r w:rsidRPr="002D6355">
        <w:rPr>
          <w:sz w:val="28"/>
          <w:szCs w:val="28"/>
        </w:rPr>
        <w:t>долгосрочки</w:t>
      </w:r>
      <w:proofErr w:type="spellEnd"/>
      <w:r w:rsidRPr="002D6355">
        <w:rPr>
          <w:sz w:val="28"/>
          <w:szCs w:val="28"/>
        </w:rPr>
        <w:t xml:space="preserve">) применены одобренные Правительством Российской Федерации Прогнозы </w:t>
      </w:r>
      <w:r w:rsidRPr="002D6355">
        <w:rPr>
          <w:color w:val="000000"/>
          <w:sz w:val="28"/>
          <w:szCs w:val="28"/>
        </w:rPr>
        <w:t xml:space="preserve">Минэкономразвития, опубликованные на сайте 30.09.2019, в соответствии с которым ИПЦ на 2018 год составил 102,9 % и </w:t>
      </w:r>
      <w:r w:rsidRPr="002D6355">
        <w:rPr>
          <w:sz w:val="28"/>
          <w:szCs w:val="28"/>
        </w:rPr>
        <w:t xml:space="preserve">Прогноз </w:t>
      </w:r>
      <w:r w:rsidRPr="002D6355">
        <w:rPr>
          <w:color w:val="000000"/>
          <w:sz w:val="28"/>
          <w:szCs w:val="28"/>
        </w:rPr>
        <w:t>от 26.09.2020 года, в соответствии с которым ИПЦ на 2019 год составил 104,5 %.</w:t>
      </w:r>
      <w:r w:rsidRPr="002D6355">
        <w:rPr>
          <w:color w:val="FF0000"/>
          <w:sz w:val="28"/>
          <w:szCs w:val="28"/>
        </w:rPr>
        <w:t xml:space="preserve"> </w:t>
      </w:r>
    </w:p>
    <w:p w14:paraId="2323CC51" w14:textId="77777777" w:rsidR="002D6355" w:rsidRPr="002D6355" w:rsidRDefault="002D6355" w:rsidP="002D6355">
      <w:pPr>
        <w:widowControl w:val="0"/>
        <w:autoSpaceDE w:val="0"/>
        <w:autoSpaceDN w:val="0"/>
        <w:ind w:firstLine="709"/>
        <w:jc w:val="both"/>
        <w:rPr>
          <w:sz w:val="28"/>
          <w:szCs w:val="28"/>
        </w:rPr>
      </w:pPr>
      <w:r w:rsidRPr="002D6355">
        <w:rPr>
          <w:sz w:val="28"/>
          <w:szCs w:val="28"/>
        </w:rPr>
        <w:t xml:space="preserve">Таким образом индекс изменения операционных расходов (далее ОР) составил </w:t>
      </w:r>
      <w:r w:rsidRPr="002D6355">
        <w:rPr>
          <w:color w:val="000000"/>
          <w:sz w:val="28"/>
          <w:szCs w:val="28"/>
        </w:rPr>
        <w:t xml:space="preserve">101,87 % и 103,45 %, </w:t>
      </w:r>
      <w:r w:rsidRPr="002D6355">
        <w:rPr>
          <w:sz w:val="28"/>
          <w:szCs w:val="28"/>
        </w:rPr>
        <w:t>соответственно. Таким образом фактические операционные расходы в 2019 году будут равны базовому уровню ОР на 2017 год (первый год первого долгосрочного периода) с применением индексов изменения операционных расходов на 2018 и 2019 гг.</w:t>
      </w:r>
    </w:p>
    <w:p w14:paraId="2F61F500" w14:textId="77777777" w:rsidR="002D6355" w:rsidRPr="002D6355" w:rsidRDefault="002D6355" w:rsidP="002D6355">
      <w:pPr>
        <w:widowControl w:val="0"/>
        <w:autoSpaceDE w:val="0"/>
        <w:autoSpaceDN w:val="0"/>
        <w:jc w:val="both"/>
        <w:rPr>
          <w:sz w:val="28"/>
          <w:szCs w:val="28"/>
        </w:rPr>
      </w:pPr>
      <w:r w:rsidRPr="002D6355">
        <w:rPr>
          <w:color w:val="000000"/>
          <w:sz w:val="28"/>
          <w:szCs w:val="28"/>
        </w:rPr>
        <w:t xml:space="preserve">126110,057 тыс. </w:t>
      </w:r>
      <w:proofErr w:type="spellStart"/>
      <w:r w:rsidRPr="002D6355">
        <w:rPr>
          <w:color w:val="000000"/>
          <w:sz w:val="28"/>
          <w:szCs w:val="28"/>
        </w:rPr>
        <w:t>руб</w:t>
      </w:r>
      <w:proofErr w:type="spellEnd"/>
      <w:r w:rsidRPr="002D6355">
        <w:rPr>
          <w:color w:val="000000"/>
          <w:sz w:val="28"/>
          <w:szCs w:val="28"/>
        </w:rPr>
        <w:t xml:space="preserve"> * 101,87% * 103,45 % = 132 908,20 тыс. руб. </w:t>
      </w:r>
      <w:r w:rsidRPr="002D6355">
        <w:rPr>
          <w:snapToGrid w:val="0"/>
          <w:sz w:val="28"/>
          <w:szCs w:val="28"/>
        </w:rPr>
        <w:t>(приложение 1).</w:t>
      </w:r>
    </w:p>
    <w:p w14:paraId="5C00D5F8" w14:textId="77777777" w:rsidR="002D6355" w:rsidRPr="002D6355" w:rsidRDefault="002D6355" w:rsidP="002D6355">
      <w:pPr>
        <w:ind w:firstLine="708"/>
        <w:jc w:val="both"/>
        <w:rPr>
          <w:snapToGrid w:val="0"/>
          <w:sz w:val="28"/>
          <w:szCs w:val="28"/>
        </w:rPr>
      </w:pPr>
      <w:r w:rsidRPr="002D6355">
        <w:rPr>
          <w:sz w:val="28"/>
          <w:szCs w:val="28"/>
        </w:rPr>
        <w:t>7.  Э</w:t>
      </w:r>
      <w:r w:rsidRPr="002D6355">
        <w:rPr>
          <w:snapToGrid w:val="0"/>
          <w:sz w:val="28"/>
          <w:szCs w:val="28"/>
        </w:rPr>
        <w:t>кспертами рассмотрено формирование затрат в бухгалтерском учете по неподконтрольным расходам (отчисления на социальные нужды, амортизация, плата за выбросы и сбросы загрязняющих веществ в окружающую среду, земельный налог, амортизация), расходы приняты на основании понесенных предприятием и документально подтвержденных затрат, учитывающих снижение расходов предприятия по некоторым статьям затрат относительно плановых величин. Подробный отчет по показателям представлен в приложении 1 к данному экспертному заключению;</w:t>
      </w:r>
    </w:p>
    <w:p w14:paraId="271D642F" w14:textId="77777777" w:rsidR="002D6355" w:rsidRPr="002D6355" w:rsidRDefault="002D6355" w:rsidP="002D6355">
      <w:pPr>
        <w:ind w:firstLine="708"/>
        <w:jc w:val="both"/>
        <w:rPr>
          <w:snapToGrid w:val="0"/>
          <w:sz w:val="28"/>
          <w:szCs w:val="28"/>
        </w:rPr>
      </w:pPr>
      <w:r w:rsidRPr="002D6355">
        <w:rPr>
          <w:snapToGrid w:val="0"/>
          <w:sz w:val="28"/>
          <w:szCs w:val="28"/>
        </w:rPr>
        <w:t>8. Экспертами сумма прибыли принята на уровне 4,49 % - нормативный уровень прибыли, установленный приложением 5 концессионного соглашения № 1 от 23.11.2016 г. на 2019 г. (стр.105 тома 3 тарифного дела). Величина прибыли составила 11423,09 тыс. руб.</w:t>
      </w:r>
      <w:r w:rsidRPr="002D6355">
        <w:rPr>
          <w:szCs w:val="20"/>
        </w:rPr>
        <w:t xml:space="preserve"> </w:t>
      </w:r>
    </w:p>
    <w:p w14:paraId="2D9937CA" w14:textId="77777777" w:rsidR="002D6355" w:rsidRPr="002D6355" w:rsidRDefault="002D6355" w:rsidP="002D6355">
      <w:pPr>
        <w:ind w:firstLine="708"/>
        <w:jc w:val="both"/>
        <w:rPr>
          <w:snapToGrid w:val="0"/>
          <w:sz w:val="28"/>
          <w:szCs w:val="28"/>
        </w:rPr>
      </w:pPr>
      <w:r w:rsidRPr="002D6355">
        <w:rPr>
          <w:snapToGrid w:val="0"/>
          <w:sz w:val="28"/>
          <w:szCs w:val="28"/>
        </w:rPr>
        <w:t>Для определения фактических цен и расходов по статьям за 2019 год экспертами использовался также факт 2019 года направленный предприятием через систему ЕИАС в формате шаблона DOCS.FORM.6.4, который, в соответствии с постановлением РЭК КО № 297 от 30.10.2018 является официальной отчетностью. Также предприятием представлено подтверждение фактических расходов за 2019 год на бумажном носителе в томе 1.</w:t>
      </w:r>
    </w:p>
    <w:p w14:paraId="69FE1C9E" w14:textId="77777777" w:rsidR="002D6355" w:rsidRPr="002D6355" w:rsidRDefault="002D6355" w:rsidP="002D6355">
      <w:pPr>
        <w:ind w:firstLine="708"/>
        <w:jc w:val="both"/>
        <w:rPr>
          <w:snapToGrid w:val="0"/>
          <w:sz w:val="28"/>
          <w:szCs w:val="28"/>
        </w:rPr>
      </w:pPr>
      <w:r w:rsidRPr="002D6355">
        <w:rPr>
          <w:snapToGrid w:val="0"/>
          <w:sz w:val="28"/>
          <w:szCs w:val="28"/>
        </w:rPr>
        <w:t xml:space="preserve">По результатам анализа всех статей, экспертами определена фактическая валовая выручка, которая за 2019 год составила </w:t>
      </w:r>
      <w:r w:rsidRPr="002D6355">
        <w:rPr>
          <w:snapToGrid w:val="0"/>
          <w:color w:val="000000"/>
          <w:sz w:val="28"/>
          <w:szCs w:val="28"/>
        </w:rPr>
        <w:t xml:space="preserve">320481,93 </w:t>
      </w:r>
      <w:r w:rsidRPr="002D6355">
        <w:rPr>
          <w:snapToGrid w:val="0"/>
          <w:sz w:val="28"/>
          <w:szCs w:val="28"/>
        </w:rPr>
        <w:t>тыс. руб. на потребительском рынке. По итогам выполненного анализа можно отметить, что фактическая НВВ предприятия за 2019 год на 6221,84 тыс. руб. ниже плановой величины (приложение 1).</w:t>
      </w:r>
    </w:p>
    <w:p w14:paraId="549CCA3D" w14:textId="77777777" w:rsidR="002D6355" w:rsidRPr="002D6355" w:rsidRDefault="002D6355" w:rsidP="002D6355">
      <w:pPr>
        <w:ind w:firstLine="708"/>
        <w:jc w:val="both"/>
        <w:rPr>
          <w:snapToGrid w:val="0"/>
          <w:sz w:val="28"/>
          <w:szCs w:val="28"/>
        </w:rPr>
      </w:pPr>
      <w:r w:rsidRPr="002D6355">
        <w:rPr>
          <w:snapToGrid w:val="0"/>
          <w:sz w:val="28"/>
          <w:szCs w:val="28"/>
        </w:rPr>
        <w:t xml:space="preserve">Товарная выручка ООО «СТК» от реализации тепловой энергии на потребительском рынке за 2019 год составила 328718,96 тыс. </w:t>
      </w:r>
      <w:proofErr w:type="spellStart"/>
      <w:r w:rsidRPr="002D6355">
        <w:rPr>
          <w:snapToGrid w:val="0"/>
          <w:sz w:val="28"/>
          <w:szCs w:val="28"/>
        </w:rPr>
        <w:t>руб</w:t>
      </w:r>
      <w:proofErr w:type="spellEnd"/>
      <w:r w:rsidRPr="002D6355">
        <w:rPr>
          <w:snapToGrid w:val="0"/>
          <w:sz w:val="28"/>
          <w:szCs w:val="28"/>
        </w:rPr>
        <w:t xml:space="preserve"> (приложение 1). Товарная выручка предприятия, рассчитана как произведение фактического полезного отпуска (162047,92 Гкал) и утвержденных тарифов 2019 года (постановление РЭК КО от 12.12.2018 № 498). </w:t>
      </w:r>
    </w:p>
    <w:p w14:paraId="1E077522" w14:textId="77777777" w:rsidR="002D6355" w:rsidRPr="002D6355" w:rsidRDefault="002D6355" w:rsidP="002D6355">
      <w:pPr>
        <w:ind w:firstLine="708"/>
        <w:jc w:val="both"/>
        <w:rPr>
          <w:snapToGrid w:val="0"/>
          <w:sz w:val="28"/>
          <w:szCs w:val="28"/>
        </w:rPr>
      </w:pPr>
      <w:r w:rsidRPr="002D6355">
        <w:rPr>
          <w:snapToGrid w:val="0"/>
          <w:sz w:val="28"/>
          <w:szCs w:val="28"/>
        </w:rPr>
        <w:lastRenderedPageBreak/>
        <w:t xml:space="preserve">В результате выполненных аналитических расчетов выявлено, что у предприятия имеется избыток средств в размере 8237,03 тыс. руб. (приложение 1). Это разница между НВВ фактической и товарной выручкой за 2019 год (320481,93 тыс. </w:t>
      </w:r>
      <w:proofErr w:type="spellStart"/>
      <w:r w:rsidRPr="002D6355">
        <w:rPr>
          <w:snapToGrid w:val="0"/>
          <w:sz w:val="28"/>
          <w:szCs w:val="28"/>
        </w:rPr>
        <w:t>руб</w:t>
      </w:r>
      <w:proofErr w:type="spellEnd"/>
      <w:r w:rsidRPr="002D6355">
        <w:rPr>
          <w:snapToGrid w:val="0"/>
          <w:sz w:val="28"/>
          <w:szCs w:val="28"/>
        </w:rPr>
        <w:t xml:space="preserve"> - 328718,96 тыс. </w:t>
      </w:r>
      <w:proofErr w:type="spellStart"/>
      <w:r w:rsidRPr="002D6355">
        <w:rPr>
          <w:snapToGrid w:val="0"/>
          <w:sz w:val="28"/>
          <w:szCs w:val="28"/>
        </w:rPr>
        <w:t>руб</w:t>
      </w:r>
      <w:proofErr w:type="spellEnd"/>
      <w:r w:rsidRPr="002D6355">
        <w:rPr>
          <w:snapToGrid w:val="0"/>
          <w:sz w:val="28"/>
          <w:szCs w:val="28"/>
        </w:rPr>
        <w:t xml:space="preserve"> = -8237,03 тыс. </w:t>
      </w:r>
      <w:proofErr w:type="spellStart"/>
      <w:r w:rsidRPr="002D6355">
        <w:rPr>
          <w:snapToGrid w:val="0"/>
          <w:sz w:val="28"/>
          <w:szCs w:val="28"/>
        </w:rPr>
        <w:t>руб</w:t>
      </w:r>
      <w:proofErr w:type="spellEnd"/>
      <w:r w:rsidRPr="002D6355">
        <w:rPr>
          <w:snapToGrid w:val="0"/>
          <w:sz w:val="28"/>
          <w:szCs w:val="28"/>
        </w:rPr>
        <w:t>).</w:t>
      </w:r>
    </w:p>
    <w:p w14:paraId="1F254D34" w14:textId="77777777" w:rsidR="002D6355" w:rsidRPr="002D6355" w:rsidRDefault="002D6355" w:rsidP="002D6355">
      <w:pPr>
        <w:ind w:firstLine="708"/>
        <w:jc w:val="both"/>
        <w:rPr>
          <w:snapToGrid w:val="0"/>
          <w:sz w:val="28"/>
          <w:szCs w:val="28"/>
        </w:rPr>
      </w:pPr>
      <w:r w:rsidRPr="002D6355">
        <w:rPr>
          <w:snapToGrid w:val="0"/>
          <w:sz w:val="28"/>
          <w:szCs w:val="28"/>
        </w:rPr>
        <w:t>Выявленный в результате экспертизы избыток средств необходимо исключить из НВВ 2021 года при дальнейшем формировании и утверждении тарифов на тепловую энергию.</w:t>
      </w:r>
    </w:p>
    <w:p w14:paraId="750F920A" w14:textId="77777777" w:rsidR="002D6355" w:rsidRPr="002D6355" w:rsidRDefault="002D6355" w:rsidP="002D6355">
      <w:pPr>
        <w:spacing w:line="360" w:lineRule="auto"/>
        <w:ind w:firstLine="709"/>
        <w:jc w:val="both"/>
        <w:rPr>
          <w:color w:val="FF0000"/>
          <w:sz w:val="28"/>
          <w:szCs w:val="28"/>
        </w:rPr>
      </w:pPr>
    </w:p>
    <w:p w14:paraId="716274C7" w14:textId="77777777" w:rsidR="002D6355" w:rsidRPr="002D6355" w:rsidRDefault="002D6355" w:rsidP="0037389B">
      <w:pPr>
        <w:keepNext/>
        <w:numPr>
          <w:ilvl w:val="1"/>
          <w:numId w:val="15"/>
        </w:numPr>
        <w:outlineLvl w:val="1"/>
        <w:rPr>
          <w:b/>
          <w:sz w:val="28"/>
          <w:szCs w:val="28"/>
        </w:rPr>
      </w:pPr>
      <w:bookmarkStart w:id="51" w:name="_Toc53061124"/>
      <w:r w:rsidRPr="002D6355">
        <w:rPr>
          <w:b/>
          <w:sz w:val="28"/>
          <w:szCs w:val="28"/>
        </w:rPr>
        <w:t>Корректировка НВВ в связи с изменением (неисполнением) инвестиционной программы</w:t>
      </w:r>
      <w:bookmarkEnd w:id="51"/>
    </w:p>
    <w:p w14:paraId="6926ECE7" w14:textId="77777777" w:rsidR="002D6355" w:rsidRPr="002D6355" w:rsidRDefault="002D6355" w:rsidP="002D6355">
      <w:pPr>
        <w:tabs>
          <w:tab w:val="left" w:pos="709"/>
        </w:tabs>
        <w:jc w:val="both"/>
        <w:rPr>
          <w:sz w:val="28"/>
          <w:szCs w:val="28"/>
        </w:rPr>
      </w:pPr>
      <w:r w:rsidRPr="002D6355">
        <w:rPr>
          <w:sz w:val="28"/>
          <w:szCs w:val="28"/>
        </w:rPr>
        <w:tab/>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2D6355">
        <w:rPr>
          <w:noProof/>
          <w:sz w:val="28"/>
          <w:szCs w:val="28"/>
        </w:rPr>
        <w:drawing>
          <wp:inline distT="0" distB="0" distL="0" distR="0" wp14:anchorId="2C299FA6" wp14:editId="53DE7055">
            <wp:extent cx="708660" cy="3276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8660" cy="327660"/>
                    </a:xfrm>
                    <a:prstGeom prst="rect">
                      <a:avLst/>
                    </a:prstGeom>
                    <a:noFill/>
                    <a:ln>
                      <a:noFill/>
                    </a:ln>
                  </pic:spPr>
                </pic:pic>
              </a:graphicData>
            </a:graphic>
          </wp:inline>
        </w:drawing>
      </w:r>
      <w:r w:rsidRPr="002D6355">
        <w:rPr>
          <w:sz w:val="28"/>
          <w:szCs w:val="28"/>
        </w:rPr>
        <w:t>, рассчитывается по формуле:</w:t>
      </w:r>
    </w:p>
    <w:p w14:paraId="155B4871" w14:textId="77777777" w:rsidR="002D6355" w:rsidRPr="002D6355" w:rsidRDefault="002D6355" w:rsidP="002D6355">
      <w:pPr>
        <w:tabs>
          <w:tab w:val="left" w:pos="709"/>
        </w:tabs>
        <w:jc w:val="both"/>
        <w:rPr>
          <w:sz w:val="28"/>
          <w:szCs w:val="28"/>
        </w:rPr>
      </w:pPr>
    </w:p>
    <w:p w14:paraId="69F6C774"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17883C3B" wp14:editId="607B649F">
            <wp:extent cx="4572000" cy="7467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0" cy="746760"/>
                    </a:xfrm>
                    <a:prstGeom prst="rect">
                      <a:avLst/>
                    </a:prstGeom>
                    <a:noFill/>
                    <a:ln>
                      <a:noFill/>
                    </a:ln>
                  </pic:spPr>
                </pic:pic>
              </a:graphicData>
            </a:graphic>
          </wp:inline>
        </w:drawing>
      </w:r>
      <w:r w:rsidRPr="002D6355">
        <w:rPr>
          <w:sz w:val="28"/>
          <w:szCs w:val="28"/>
        </w:rPr>
        <w:t xml:space="preserve"> (тыс. руб.), </w:t>
      </w:r>
    </w:p>
    <w:p w14:paraId="3B4E9405" w14:textId="77777777" w:rsidR="002D6355" w:rsidRPr="002D6355" w:rsidRDefault="002D6355" w:rsidP="002D6355">
      <w:pPr>
        <w:tabs>
          <w:tab w:val="left" w:pos="709"/>
        </w:tabs>
        <w:jc w:val="both"/>
        <w:rPr>
          <w:sz w:val="28"/>
          <w:szCs w:val="28"/>
        </w:rPr>
      </w:pPr>
    </w:p>
    <w:p w14:paraId="5091465A" w14:textId="77777777" w:rsidR="002D6355" w:rsidRPr="002D6355" w:rsidRDefault="002D6355" w:rsidP="002D6355">
      <w:pPr>
        <w:tabs>
          <w:tab w:val="left" w:pos="709"/>
        </w:tabs>
        <w:jc w:val="both"/>
        <w:rPr>
          <w:sz w:val="28"/>
          <w:szCs w:val="28"/>
        </w:rPr>
      </w:pPr>
      <w:r w:rsidRPr="002D6355">
        <w:rPr>
          <w:sz w:val="28"/>
          <w:szCs w:val="28"/>
        </w:rPr>
        <w:t>где:</w:t>
      </w:r>
    </w:p>
    <w:p w14:paraId="7044CFEC"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78D002A6" wp14:editId="5F0280CE">
            <wp:extent cx="563880" cy="3505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3880" cy="350520"/>
                    </a:xfrm>
                    <a:prstGeom prst="rect">
                      <a:avLst/>
                    </a:prstGeom>
                    <a:noFill/>
                    <a:ln>
                      <a:noFill/>
                    </a:ln>
                  </pic:spPr>
                </pic:pic>
              </a:graphicData>
            </a:graphic>
          </wp:inline>
        </w:drawing>
      </w:r>
      <w:r w:rsidRPr="002D6355">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AE979C9"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7E144B41" wp14:editId="6B97F672">
            <wp:extent cx="571500" cy="3657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2D6355">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09F1E0F9"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3FD65ABE" wp14:editId="1D63F115">
            <wp:extent cx="571500" cy="3657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2D6355">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1F5078D7"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1E24861A" wp14:editId="7A395441">
            <wp:extent cx="952500" cy="3352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2D6355">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2D6355">
        <w:rPr>
          <w:noProof/>
          <w:sz w:val="28"/>
          <w:szCs w:val="28"/>
        </w:rPr>
        <w:drawing>
          <wp:inline distT="0" distB="0" distL="0" distR="0" wp14:anchorId="04624664" wp14:editId="493318B5">
            <wp:extent cx="95250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2D6355">
        <w:rPr>
          <w:sz w:val="28"/>
          <w:szCs w:val="28"/>
        </w:rPr>
        <w:t xml:space="preserve"> может принимать положительное, отрицательное или нулевое значение.</w:t>
      </w:r>
    </w:p>
    <w:p w14:paraId="6D389569" w14:textId="77777777" w:rsidR="002D6355" w:rsidRPr="002D6355" w:rsidRDefault="002D6355" w:rsidP="002D6355">
      <w:pPr>
        <w:tabs>
          <w:tab w:val="left" w:pos="709"/>
        </w:tabs>
        <w:jc w:val="both"/>
        <w:rPr>
          <w:sz w:val="28"/>
          <w:szCs w:val="28"/>
        </w:rPr>
      </w:pPr>
      <w:r w:rsidRPr="002D6355">
        <w:rPr>
          <w:sz w:val="28"/>
          <w:szCs w:val="28"/>
        </w:rPr>
        <w:lastRenderedPageBreak/>
        <w:t xml:space="preserve">В случае если для регулируемой организации установлен </w:t>
      </w:r>
      <w:proofErr w:type="spellStart"/>
      <w:r w:rsidRPr="002D6355">
        <w:rPr>
          <w:sz w:val="28"/>
          <w:szCs w:val="28"/>
        </w:rPr>
        <w:t>одноставочный</w:t>
      </w:r>
      <w:proofErr w:type="spellEnd"/>
      <w:r w:rsidRPr="002D6355">
        <w:rPr>
          <w:sz w:val="28"/>
          <w:szCs w:val="28"/>
        </w:rPr>
        <w:t xml:space="preserve"> тариф, величина </w:t>
      </w:r>
      <w:r w:rsidRPr="002D6355">
        <w:rPr>
          <w:noProof/>
          <w:sz w:val="28"/>
          <w:szCs w:val="28"/>
        </w:rPr>
        <w:drawing>
          <wp:inline distT="0" distB="0" distL="0" distR="0" wp14:anchorId="4847C24D" wp14:editId="03F5E90E">
            <wp:extent cx="571500" cy="365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2D6355">
        <w:rPr>
          <w:sz w:val="28"/>
          <w:szCs w:val="28"/>
        </w:rPr>
        <w:t xml:space="preserve"> принимается равной расчетному значению </w:t>
      </w:r>
      <w:r w:rsidRPr="002D6355">
        <w:rPr>
          <w:noProof/>
          <w:sz w:val="28"/>
          <w:szCs w:val="28"/>
        </w:rPr>
        <w:drawing>
          <wp:inline distT="0" distB="0" distL="0" distR="0" wp14:anchorId="0BFA72D7" wp14:editId="221450CA">
            <wp:extent cx="868680" cy="36576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8680" cy="365760"/>
                    </a:xfrm>
                    <a:prstGeom prst="rect">
                      <a:avLst/>
                    </a:prstGeom>
                    <a:noFill/>
                    <a:ln>
                      <a:noFill/>
                    </a:ln>
                  </pic:spPr>
                </pic:pic>
              </a:graphicData>
            </a:graphic>
          </wp:inline>
        </w:drawing>
      </w:r>
      <w:r w:rsidRPr="002D6355">
        <w:rPr>
          <w:sz w:val="28"/>
          <w:szCs w:val="28"/>
        </w:rPr>
        <w:t>, определяемому с учетом изменения полезного отпуска по формуле:</w:t>
      </w:r>
    </w:p>
    <w:p w14:paraId="2EC8DE06"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006C0F15" wp14:editId="4C8B46DC">
            <wp:extent cx="2583180" cy="68580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83180" cy="685800"/>
                    </a:xfrm>
                    <a:prstGeom prst="rect">
                      <a:avLst/>
                    </a:prstGeom>
                    <a:noFill/>
                    <a:ln>
                      <a:noFill/>
                    </a:ln>
                  </pic:spPr>
                </pic:pic>
              </a:graphicData>
            </a:graphic>
          </wp:inline>
        </w:drawing>
      </w:r>
      <w:r w:rsidRPr="002D6355">
        <w:rPr>
          <w:sz w:val="28"/>
          <w:szCs w:val="28"/>
        </w:rPr>
        <w:t xml:space="preserve"> (тыс. руб.), </w:t>
      </w:r>
    </w:p>
    <w:p w14:paraId="6AFA4FD6" w14:textId="77777777" w:rsidR="002D6355" w:rsidRPr="002D6355" w:rsidRDefault="002D6355" w:rsidP="002D6355">
      <w:pPr>
        <w:tabs>
          <w:tab w:val="left" w:pos="709"/>
        </w:tabs>
        <w:jc w:val="both"/>
        <w:rPr>
          <w:sz w:val="28"/>
          <w:szCs w:val="28"/>
        </w:rPr>
      </w:pPr>
      <w:r w:rsidRPr="002D6355">
        <w:rPr>
          <w:sz w:val="28"/>
          <w:szCs w:val="28"/>
        </w:rPr>
        <w:t>где:</w:t>
      </w:r>
    </w:p>
    <w:p w14:paraId="1FD5C5C5"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162A428A" wp14:editId="6E475430">
            <wp:extent cx="579120" cy="3733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9120" cy="373380"/>
                    </a:xfrm>
                    <a:prstGeom prst="rect">
                      <a:avLst/>
                    </a:prstGeom>
                    <a:noFill/>
                    <a:ln>
                      <a:noFill/>
                    </a:ln>
                  </pic:spPr>
                </pic:pic>
              </a:graphicData>
            </a:graphic>
          </wp:inline>
        </w:drawing>
      </w:r>
      <w:r w:rsidRPr="002D6355">
        <w:rPr>
          <w:sz w:val="28"/>
          <w:szCs w:val="28"/>
        </w:rPr>
        <w:t xml:space="preserve"> - фактический объем полезного отпуска соответствующего вида продукции (услуг) в (i-j)-м году, тыс. Гкал (тыс. куб. м);</w:t>
      </w:r>
    </w:p>
    <w:p w14:paraId="6710E850"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4175AE26" wp14:editId="5AA6B342">
            <wp:extent cx="426720" cy="365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26720" cy="365760"/>
                    </a:xfrm>
                    <a:prstGeom prst="rect">
                      <a:avLst/>
                    </a:prstGeom>
                    <a:noFill/>
                    <a:ln>
                      <a:noFill/>
                    </a:ln>
                  </pic:spPr>
                </pic:pic>
              </a:graphicData>
            </a:graphic>
          </wp:inline>
        </w:drawing>
      </w:r>
      <w:r w:rsidRPr="002D6355">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0EAD256C" w14:textId="77777777" w:rsidR="002D6355" w:rsidRPr="002D6355" w:rsidRDefault="002D6355" w:rsidP="002D6355">
      <w:pPr>
        <w:tabs>
          <w:tab w:val="left" w:pos="709"/>
        </w:tabs>
        <w:jc w:val="both"/>
        <w:rPr>
          <w:sz w:val="28"/>
          <w:szCs w:val="28"/>
        </w:rPr>
      </w:pPr>
      <w:r w:rsidRPr="002D6355">
        <w:rPr>
          <w:sz w:val="28"/>
          <w:szCs w:val="28"/>
        </w:rPr>
        <w:t xml:space="preserve">    </w:t>
      </w:r>
      <w:r w:rsidRPr="002D6355">
        <w:rPr>
          <w:sz w:val="28"/>
          <w:szCs w:val="28"/>
        </w:rPr>
        <w:tab/>
        <w:t xml:space="preserve">Инвестиционная программа предприятия на 2017-2022 гг. утверждена </w:t>
      </w:r>
      <w:proofErr w:type="spellStart"/>
      <w:r w:rsidRPr="002D6355">
        <w:rPr>
          <w:sz w:val="28"/>
          <w:szCs w:val="28"/>
        </w:rPr>
        <w:t>постановленими</w:t>
      </w:r>
      <w:proofErr w:type="spellEnd"/>
      <w:r w:rsidRPr="002D6355">
        <w:rPr>
          <w:sz w:val="28"/>
          <w:szCs w:val="28"/>
        </w:rPr>
        <w:t xml:space="preserve"> региональной энергетической комиссии Кемеровской области от 12.12.2016 № 458 и 459. Сумма собственных средств предприятия на выполнение инвестпрограммы в 2019 году составила 4 961,05 тыс. </w:t>
      </w:r>
      <w:proofErr w:type="spellStart"/>
      <w:r w:rsidRPr="002D6355">
        <w:rPr>
          <w:sz w:val="28"/>
          <w:szCs w:val="28"/>
        </w:rPr>
        <w:t>руб</w:t>
      </w:r>
      <w:proofErr w:type="spellEnd"/>
      <w:r w:rsidRPr="002D6355">
        <w:rPr>
          <w:sz w:val="28"/>
          <w:szCs w:val="28"/>
        </w:rPr>
        <w:t xml:space="preserve"> (источник прибыль и амортизация). Фактическое исполнение программы по отчёту предприятия составило 5 204,31 тыс. </w:t>
      </w:r>
      <w:proofErr w:type="spellStart"/>
      <w:r w:rsidRPr="002D6355">
        <w:rPr>
          <w:sz w:val="28"/>
          <w:szCs w:val="28"/>
        </w:rPr>
        <w:t>руб</w:t>
      </w:r>
      <w:proofErr w:type="spellEnd"/>
      <w:r w:rsidRPr="002D6355">
        <w:rPr>
          <w:sz w:val="28"/>
          <w:szCs w:val="28"/>
        </w:rPr>
        <w:t xml:space="preserve">, что ниже плана 2019 года на 243,26тыс. </w:t>
      </w:r>
      <w:proofErr w:type="spellStart"/>
      <w:r w:rsidRPr="002D6355">
        <w:rPr>
          <w:sz w:val="28"/>
          <w:szCs w:val="28"/>
        </w:rPr>
        <w:t>руб</w:t>
      </w:r>
      <w:proofErr w:type="spellEnd"/>
      <w:r w:rsidRPr="002D6355">
        <w:rPr>
          <w:sz w:val="28"/>
          <w:szCs w:val="28"/>
        </w:rPr>
        <w:t xml:space="preserve"> (согласно справке РЭК Кузбасса от 15.06.2020).</w:t>
      </w:r>
    </w:p>
    <w:p w14:paraId="23816A57" w14:textId="77777777" w:rsidR="002D6355" w:rsidRPr="002D6355" w:rsidRDefault="002D6355" w:rsidP="002D6355">
      <w:pPr>
        <w:tabs>
          <w:tab w:val="left" w:pos="709"/>
        </w:tabs>
        <w:jc w:val="both"/>
        <w:rPr>
          <w:sz w:val="28"/>
          <w:szCs w:val="28"/>
        </w:rPr>
      </w:pPr>
      <w:r w:rsidRPr="002D6355">
        <w:rPr>
          <w:noProof/>
          <w:sz w:val="28"/>
          <w:szCs w:val="28"/>
        </w:rPr>
        <w:drawing>
          <wp:inline distT="0" distB="0" distL="0" distR="0" wp14:anchorId="4837C172" wp14:editId="1E04FD6B">
            <wp:extent cx="655320" cy="3657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5320" cy="365760"/>
                    </a:xfrm>
                    <a:prstGeom prst="rect">
                      <a:avLst/>
                    </a:prstGeom>
                    <a:noFill/>
                    <a:ln>
                      <a:noFill/>
                    </a:ln>
                  </pic:spPr>
                </pic:pic>
              </a:graphicData>
            </a:graphic>
          </wp:inline>
        </w:drawing>
      </w:r>
      <w:r w:rsidRPr="002D6355">
        <w:rPr>
          <w:sz w:val="28"/>
          <w:szCs w:val="28"/>
        </w:rPr>
        <w:t>= 162,04916 тыс. Гкал/ 160,929 тыс. / Гкал*4772,20 = 4 995,54 тыс. руб.</w:t>
      </w:r>
    </w:p>
    <w:p w14:paraId="36D957BC" w14:textId="77777777" w:rsidR="002D6355" w:rsidRPr="002D6355" w:rsidRDefault="002D6355" w:rsidP="002D6355">
      <w:pPr>
        <w:tabs>
          <w:tab w:val="left" w:pos="709"/>
        </w:tabs>
        <w:jc w:val="both"/>
        <w:rPr>
          <w:sz w:val="28"/>
          <w:szCs w:val="28"/>
        </w:rPr>
      </w:pPr>
      <w:r w:rsidRPr="002D6355">
        <w:rPr>
          <w:noProof/>
          <w:sz w:val="28"/>
          <w:szCs w:val="28"/>
        </w:rPr>
        <w:drawing>
          <wp:anchor distT="0" distB="0" distL="114300" distR="114300" simplePos="0" relativeHeight="251659264" behindDoc="0" locked="0" layoutInCell="1" allowOverlap="1" wp14:anchorId="407AC4E4" wp14:editId="40E0428F">
            <wp:simplePos x="0" y="0"/>
            <wp:positionH relativeFrom="column">
              <wp:align>left</wp:align>
            </wp:positionH>
            <wp:positionV relativeFrom="paragraph">
              <wp:posOffset>635</wp:posOffset>
            </wp:positionV>
            <wp:extent cx="704850" cy="323850"/>
            <wp:effectExtent l="0" t="0" r="0" b="0"/>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2D6355">
        <w:rPr>
          <w:sz w:val="28"/>
          <w:szCs w:val="28"/>
        </w:rPr>
        <w:t>= 4 961,05 *(5 204,31 /4 995,54 – 1) + 0 = 207,32 тыс. руб.</w:t>
      </w:r>
    </w:p>
    <w:p w14:paraId="4B078FC1" w14:textId="77777777" w:rsidR="002D6355" w:rsidRPr="002D6355" w:rsidRDefault="002D6355" w:rsidP="002D6355">
      <w:pPr>
        <w:tabs>
          <w:tab w:val="left" w:pos="709"/>
        </w:tabs>
        <w:jc w:val="both"/>
        <w:rPr>
          <w:sz w:val="28"/>
          <w:szCs w:val="28"/>
        </w:rPr>
      </w:pPr>
    </w:p>
    <w:p w14:paraId="7C22AB63" w14:textId="77777777" w:rsidR="002D6355" w:rsidRPr="002D6355" w:rsidRDefault="002D6355" w:rsidP="002D6355">
      <w:pPr>
        <w:tabs>
          <w:tab w:val="left" w:pos="709"/>
        </w:tabs>
        <w:jc w:val="both"/>
        <w:rPr>
          <w:sz w:val="28"/>
          <w:szCs w:val="28"/>
        </w:rPr>
      </w:pPr>
      <w:r w:rsidRPr="002D6355">
        <w:rPr>
          <w:sz w:val="28"/>
          <w:szCs w:val="28"/>
        </w:rPr>
        <w:tab/>
        <w:t>Рассчитанная величина корректировки имеет положительное значение. В данном случае в НВВ 2021 года данный результат не учитывается.</w:t>
      </w:r>
    </w:p>
    <w:p w14:paraId="5915F1B8" w14:textId="77777777" w:rsidR="002D6355" w:rsidRPr="002D6355" w:rsidRDefault="002D6355" w:rsidP="002D6355">
      <w:pPr>
        <w:tabs>
          <w:tab w:val="left" w:pos="709"/>
        </w:tabs>
        <w:jc w:val="both"/>
        <w:rPr>
          <w:color w:val="FF0000"/>
          <w:sz w:val="28"/>
          <w:szCs w:val="28"/>
        </w:rPr>
      </w:pPr>
      <w:r w:rsidRPr="002D6355">
        <w:rPr>
          <w:color w:val="FF0000"/>
          <w:sz w:val="28"/>
          <w:szCs w:val="28"/>
        </w:rPr>
        <w:t xml:space="preserve"> </w:t>
      </w:r>
    </w:p>
    <w:p w14:paraId="39E70A51" w14:textId="77777777" w:rsidR="002D6355" w:rsidRPr="002D6355" w:rsidRDefault="002D6355" w:rsidP="0037389B">
      <w:pPr>
        <w:keepNext/>
        <w:numPr>
          <w:ilvl w:val="0"/>
          <w:numId w:val="15"/>
        </w:numPr>
        <w:outlineLvl w:val="1"/>
        <w:rPr>
          <w:b/>
          <w:snapToGrid w:val="0"/>
          <w:sz w:val="28"/>
          <w:szCs w:val="28"/>
          <w:lang w:eastAsia="en-US"/>
        </w:rPr>
      </w:pPr>
      <w:bookmarkStart w:id="52" w:name="_Toc495318746"/>
      <w:bookmarkStart w:id="53" w:name="_Toc495394688"/>
      <w:bookmarkStart w:id="54" w:name="_Toc53061125"/>
      <w:r w:rsidRPr="002D6355">
        <w:rPr>
          <w:b/>
          <w:snapToGrid w:val="0"/>
          <w:sz w:val="28"/>
          <w:szCs w:val="28"/>
          <w:lang w:eastAsia="en-US"/>
        </w:rPr>
        <w:t>Расчет необходимой валовой выручки на производство тепловой энергии на 20</w:t>
      </w:r>
      <w:bookmarkEnd w:id="52"/>
      <w:bookmarkEnd w:id="53"/>
      <w:r w:rsidRPr="002D6355">
        <w:rPr>
          <w:b/>
          <w:snapToGrid w:val="0"/>
          <w:sz w:val="28"/>
          <w:szCs w:val="28"/>
          <w:lang w:eastAsia="en-US"/>
        </w:rPr>
        <w:t>21 год</w:t>
      </w:r>
      <w:bookmarkEnd w:id="54"/>
    </w:p>
    <w:p w14:paraId="6F83A388" w14:textId="77777777" w:rsidR="002D6355" w:rsidRPr="002D6355" w:rsidRDefault="002D6355" w:rsidP="002D6355">
      <w:pPr>
        <w:tabs>
          <w:tab w:val="left" w:pos="1890"/>
        </w:tabs>
        <w:ind w:firstLine="720"/>
        <w:jc w:val="both"/>
        <w:rPr>
          <w:sz w:val="28"/>
          <w:szCs w:val="28"/>
        </w:rPr>
      </w:pPr>
      <w:r w:rsidRPr="002D6355">
        <w:rPr>
          <w:color w:val="000000"/>
          <w:sz w:val="28"/>
          <w:szCs w:val="28"/>
        </w:rPr>
        <w:t>Согласно пункту 51 Методических указаний, необходимая валовая выручка, принимаемая к расчету при установлении</w:t>
      </w:r>
      <w:r w:rsidRPr="002D6355">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8259E01" w14:textId="77777777" w:rsidR="002D6355" w:rsidRPr="002D6355" w:rsidRDefault="002D6355" w:rsidP="002D6355">
      <w:pPr>
        <w:tabs>
          <w:tab w:val="left" w:pos="1890"/>
        </w:tabs>
        <w:ind w:firstLine="720"/>
        <w:jc w:val="both"/>
        <w:rPr>
          <w:sz w:val="28"/>
          <w:szCs w:val="28"/>
        </w:rPr>
      </w:pPr>
      <w:r w:rsidRPr="002D6355">
        <w:rPr>
          <w:sz w:val="28"/>
          <w:szCs w:val="28"/>
        </w:rPr>
        <w:t xml:space="preserve">Необходимая валовая выручка на потребительском рынке рассчитывалась на основе рассчитанных долгосрочных параметров регулирования и прогнозных параметров регулирования ООО «СТК» на 2021 год и составила 380330,517 тыс. </w:t>
      </w:r>
      <w:proofErr w:type="spellStart"/>
      <w:r w:rsidRPr="002D6355">
        <w:rPr>
          <w:sz w:val="28"/>
          <w:szCs w:val="28"/>
        </w:rPr>
        <w:t>руб</w:t>
      </w:r>
      <w:proofErr w:type="spellEnd"/>
      <w:r w:rsidRPr="002D6355">
        <w:rPr>
          <w:sz w:val="28"/>
          <w:szCs w:val="28"/>
        </w:rPr>
        <w:t xml:space="preserve"> (стр. 32 приложения 3).</w:t>
      </w:r>
    </w:p>
    <w:p w14:paraId="462B611B" w14:textId="77777777" w:rsidR="002D6355" w:rsidRPr="002D6355" w:rsidRDefault="002D6355" w:rsidP="002D6355">
      <w:pPr>
        <w:tabs>
          <w:tab w:val="left" w:pos="1890"/>
        </w:tabs>
        <w:ind w:firstLine="720"/>
        <w:jc w:val="both"/>
        <w:rPr>
          <w:sz w:val="28"/>
          <w:szCs w:val="28"/>
        </w:rPr>
      </w:pPr>
      <w:r w:rsidRPr="002D6355">
        <w:rPr>
          <w:sz w:val="28"/>
          <w:szCs w:val="28"/>
        </w:rPr>
        <w:t xml:space="preserve">Величина неисполнения инвестиционной программы за 2019 год составила 0,00 тыс. </w:t>
      </w:r>
      <w:proofErr w:type="spellStart"/>
      <w:r w:rsidRPr="002D6355">
        <w:rPr>
          <w:sz w:val="28"/>
          <w:szCs w:val="28"/>
        </w:rPr>
        <w:t>руб</w:t>
      </w:r>
      <w:proofErr w:type="spellEnd"/>
      <w:r w:rsidRPr="002D6355">
        <w:rPr>
          <w:sz w:val="28"/>
          <w:szCs w:val="28"/>
        </w:rPr>
        <w:t xml:space="preserve"> (п. 5.9 экспертного заключения).</w:t>
      </w:r>
    </w:p>
    <w:p w14:paraId="0939335C" w14:textId="77777777" w:rsidR="002D6355" w:rsidRPr="002D6355" w:rsidRDefault="002D6355" w:rsidP="002D6355">
      <w:pPr>
        <w:tabs>
          <w:tab w:val="left" w:pos="1890"/>
        </w:tabs>
        <w:ind w:firstLine="720"/>
        <w:jc w:val="both"/>
        <w:rPr>
          <w:sz w:val="28"/>
          <w:szCs w:val="28"/>
        </w:rPr>
      </w:pPr>
      <w:r w:rsidRPr="002D6355">
        <w:rPr>
          <w:sz w:val="28"/>
          <w:szCs w:val="28"/>
        </w:rPr>
        <w:t xml:space="preserve">Величина отклонений фактических значений параметров расчета тарифов за 2019 год от планового уровня на 2019 год составила 8237,03           тыс. </w:t>
      </w:r>
      <w:proofErr w:type="spellStart"/>
      <w:r w:rsidRPr="002D6355">
        <w:rPr>
          <w:sz w:val="28"/>
          <w:szCs w:val="28"/>
        </w:rPr>
        <w:t>руб</w:t>
      </w:r>
      <w:proofErr w:type="spellEnd"/>
      <w:r w:rsidRPr="002D6355">
        <w:rPr>
          <w:sz w:val="28"/>
          <w:szCs w:val="28"/>
        </w:rPr>
        <w:t xml:space="preserve"> (п. 5.8 экспертного заключения в соответствии с п. 73 Методических </w:t>
      </w:r>
      <w:r w:rsidRPr="002D6355">
        <w:rPr>
          <w:sz w:val="28"/>
          <w:szCs w:val="28"/>
        </w:rPr>
        <w:lastRenderedPageBreak/>
        <w:t>указаний). Для приведения данной величины избытка средств 2019 года к 2021 году эксперты применили ИПЦ Минэкономразвития России от 26.09.2020 на 2020 и 2021 год – 103,2 % и 103,6 %, соответственно:</w:t>
      </w:r>
    </w:p>
    <w:p w14:paraId="72740F22" w14:textId="77777777" w:rsidR="002D6355" w:rsidRPr="002D6355" w:rsidRDefault="002D6355" w:rsidP="002D6355">
      <w:pPr>
        <w:tabs>
          <w:tab w:val="left" w:pos="1890"/>
        </w:tabs>
        <w:ind w:firstLine="720"/>
        <w:jc w:val="both"/>
        <w:rPr>
          <w:sz w:val="28"/>
          <w:szCs w:val="28"/>
        </w:rPr>
      </w:pPr>
      <w:r w:rsidRPr="002D6355">
        <w:rPr>
          <w:sz w:val="28"/>
          <w:szCs w:val="28"/>
        </w:rPr>
        <w:t xml:space="preserve"> -8237,03 тыс. </w:t>
      </w:r>
      <w:proofErr w:type="spellStart"/>
      <w:r w:rsidRPr="002D6355">
        <w:rPr>
          <w:sz w:val="28"/>
          <w:szCs w:val="28"/>
        </w:rPr>
        <w:t>руб</w:t>
      </w:r>
      <w:proofErr w:type="spellEnd"/>
      <w:r w:rsidRPr="002D6355">
        <w:rPr>
          <w:sz w:val="28"/>
          <w:szCs w:val="28"/>
        </w:rPr>
        <w:t xml:space="preserve"> *1,032*1,036 = -8806,64 тыс. </w:t>
      </w:r>
      <w:proofErr w:type="spellStart"/>
      <w:r w:rsidRPr="002D6355">
        <w:rPr>
          <w:sz w:val="28"/>
          <w:szCs w:val="28"/>
        </w:rPr>
        <w:t>руб</w:t>
      </w:r>
      <w:proofErr w:type="spellEnd"/>
      <w:r w:rsidRPr="002D6355">
        <w:rPr>
          <w:sz w:val="28"/>
          <w:szCs w:val="28"/>
        </w:rPr>
        <w:t xml:space="preserve"> (см. приложение 3). </w:t>
      </w:r>
    </w:p>
    <w:p w14:paraId="69758CD3" w14:textId="77777777" w:rsidR="002D6355" w:rsidRPr="002D6355" w:rsidRDefault="002D6355" w:rsidP="002D6355">
      <w:pPr>
        <w:jc w:val="both"/>
        <w:rPr>
          <w:sz w:val="28"/>
          <w:szCs w:val="28"/>
        </w:rPr>
      </w:pPr>
      <w:r w:rsidRPr="002D6355">
        <w:rPr>
          <w:sz w:val="28"/>
          <w:szCs w:val="28"/>
        </w:rPr>
        <w:tab/>
        <w:t>Величина скорректированной НВВ на 2021 год с учетом величины отклонений фактических значений параметров расчета тарифов за 2019 год от планового уровня на 2019 год составила:</w:t>
      </w:r>
    </w:p>
    <w:p w14:paraId="5DA8760F" w14:textId="77777777" w:rsidR="002D6355" w:rsidRPr="002D6355" w:rsidRDefault="002D6355" w:rsidP="002D6355">
      <w:pPr>
        <w:tabs>
          <w:tab w:val="left" w:pos="1890"/>
        </w:tabs>
        <w:jc w:val="both"/>
        <w:rPr>
          <w:sz w:val="28"/>
          <w:szCs w:val="28"/>
        </w:rPr>
      </w:pPr>
      <w:r w:rsidRPr="002D6355">
        <w:rPr>
          <w:sz w:val="28"/>
          <w:szCs w:val="28"/>
        </w:rPr>
        <w:t xml:space="preserve">380417,54 тыс. </w:t>
      </w:r>
      <w:proofErr w:type="spellStart"/>
      <w:r w:rsidRPr="002D6355">
        <w:rPr>
          <w:sz w:val="28"/>
          <w:szCs w:val="28"/>
        </w:rPr>
        <w:t>руб</w:t>
      </w:r>
      <w:proofErr w:type="spellEnd"/>
      <w:r w:rsidRPr="002D6355">
        <w:rPr>
          <w:sz w:val="28"/>
          <w:szCs w:val="28"/>
        </w:rPr>
        <w:t xml:space="preserve"> - 8806,64 тыс. </w:t>
      </w:r>
      <w:proofErr w:type="spellStart"/>
      <w:r w:rsidRPr="002D6355">
        <w:rPr>
          <w:sz w:val="28"/>
          <w:szCs w:val="28"/>
        </w:rPr>
        <w:t>руб</w:t>
      </w:r>
      <w:proofErr w:type="spellEnd"/>
      <w:r w:rsidRPr="002D6355">
        <w:rPr>
          <w:sz w:val="28"/>
          <w:szCs w:val="28"/>
        </w:rPr>
        <w:t xml:space="preserve"> = 371610,90 тыс. </w:t>
      </w:r>
      <w:proofErr w:type="spellStart"/>
      <w:r w:rsidRPr="002D6355">
        <w:rPr>
          <w:sz w:val="28"/>
          <w:szCs w:val="28"/>
        </w:rPr>
        <w:t>руб</w:t>
      </w:r>
      <w:proofErr w:type="spellEnd"/>
    </w:p>
    <w:p w14:paraId="22C5FD82" w14:textId="77777777" w:rsidR="002D6355" w:rsidRPr="002D6355" w:rsidRDefault="002D6355" w:rsidP="002D6355">
      <w:pPr>
        <w:tabs>
          <w:tab w:val="left" w:pos="1890"/>
        </w:tabs>
        <w:ind w:firstLine="720"/>
        <w:jc w:val="both"/>
        <w:rPr>
          <w:sz w:val="28"/>
          <w:szCs w:val="28"/>
        </w:rPr>
      </w:pPr>
    </w:p>
    <w:p w14:paraId="209B38D3" w14:textId="77777777" w:rsidR="002D6355" w:rsidRPr="002D6355" w:rsidRDefault="002D6355" w:rsidP="002D6355">
      <w:pPr>
        <w:tabs>
          <w:tab w:val="left" w:pos="1890"/>
        </w:tabs>
        <w:ind w:firstLine="720"/>
        <w:jc w:val="both"/>
        <w:rPr>
          <w:sz w:val="28"/>
          <w:szCs w:val="28"/>
        </w:rPr>
      </w:pPr>
    </w:p>
    <w:p w14:paraId="7DDFACE6" w14:textId="77777777" w:rsidR="002D6355" w:rsidRPr="002D6355" w:rsidRDefault="002D6355" w:rsidP="002D6355">
      <w:pPr>
        <w:tabs>
          <w:tab w:val="left" w:pos="1890"/>
        </w:tabs>
        <w:ind w:firstLine="720"/>
        <w:jc w:val="both"/>
        <w:rPr>
          <w:color w:val="000000"/>
          <w:sz w:val="28"/>
          <w:szCs w:val="28"/>
        </w:rPr>
      </w:pPr>
      <w:r w:rsidRPr="002D6355">
        <w:rPr>
          <w:sz w:val="28"/>
          <w:szCs w:val="28"/>
        </w:rPr>
        <w:t>Общая сумма корректировки НВВ на 2021 год на потребительском рынке, относительно предложений предприятия, в сторону снижения составила 28644,53 тыс. руб. (</w:t>
      </w:r>
      <w:r w:rsidRPr="002D6355">
        <w:rPr>
          <w:color w:val="000000"/>
          <w:sz w:val="28"/>
          <w:szCs w:val="28"/>
        </w:rPr>
        <w:t>приложение 3 к экспертному заключению).</w:t>
      </w:r>
    </w:p>
    <w:p w14:paraId="08F8E0E1" w14:textId="77777777" w:rsidR="002D6355" w:rsidRPr="002D6355" w:rsidRDefault="002D6355" w:rsidP="002D6355">
      <w:pPr>
        <w:ind w:firstLine="709"/>
        <w:jc w:val="both"/>
        <w:rPr>
          <w:color w:val="FF0000"/>
          <w:sz w:val="28"/>
          <w:szCs w:val="28"/>
        </w:rPr>
      </w:pPr>
    </w:p>
    <w:p w14:paraId="4ED7CBD0" w14:textId="77777777" w:rsidR="002D6355" w:rsidRPr="002D6355" w:rsidRDefault="002D6355" w:rsidP="0037389B">
      <w:pPr>
        <w:keepNext/>
        <w:numPr>
          <w:ilvl w:val="0"/>
          <w:numId w:val="15"/>
        </w:numPr>
        <w:outlineLvl w:val="1"/>
        <w:rPr>
          <w:b/>
          <w:sz w:val="28"/>
          <w:szCs w:val="28"/>
        </w:rPr>
      </w:pPr>
      <w:bookmarkStart w:id="55" w:name="_Toc53061126"/>
      <w:r w:rsidRPr="002D6355">
        <w:rPr>
          <w:b/>
          <w:snapToGrid w:val="0"/>
          <w:sz w:val="28"/>
          <w:szCs w:val="28"/>
        </w:rPr>
        <w:t>Тарифы на тепловую энергию на 2021 год для ООО «СТК»</w:t>
      </w:r>
      <w:bookmarkEnd w:id="55"/>
      <w:r w:rsidRPr="002D6355">
        <w:rPr>
          <w:b/>
          <w:snapToGrid w:val="0"/>
          <w:sz w:val="28"/>
          <w:szCs w:val="28"/>
        </w:rPr>
        <w:t xml:space="preserve"> </w:t>
      </w:r>
    </w:p>
    <w:p w14:paraId="47B2CD9E" w14:textId="77777777" w:rsidR="002D6355" w:rsidRPr="002D6355" w:rsidRDefault="002D6355" w:rsidP="002D6355">
      <w:pPr>
        <w:keepNext/>
        <w:ind w:left="432"/>
        <w:outlineLvl w:val="1"/>
        <w:rPr>
          <w:b/>
          <w:snapToGrid w:val="0"/>
          <w:sz w:val="28"/>
          <w:szCs w:val="28"/>
        </w:rPr>
      </w:pPr>
      <w:bookmarkStart w:id="56" w:name="_Toc53061127"/>
      <w:r w:rsidRPr="002D6355">
        <w:rPr>
          <w:b/>
          <w:snapToGrid w:val="0"/>
          <w:sz w:val="28"/>
          <w:szCs w:val="28"/>
        </w:rPr>
        <w:t>г. Киселевск</w:t>
      </w:r>
      <w:bookmarkEnd w:id="56"/>
    </w:p>
    <w:p w14:paraId="3187052F" w14:textId="77777777" w:rsidR="002D6355" w:rsidRPr="002D6355" w:rsidRDefault="002D6355" w:rsidP="002D6355">
      <w:pPr>
        <w:tabs>
          <w:tab w:val="left" w:pos="1134"/>
        </w:tabs>
        <w:ind w:firstLine="709"/>
        <w:jc w:val="both"/>
        <w:rPr>
          <w:color w:val="000000"/>
          <w:sz w:val="28"/>
          <w:szCs w:val="28"/>
        </w:rPr>
      </w:pPr>
      <w:r w:rsidRPr="002D6355">
        <w:rPr>
          <w:color w:val="000000"/>
          <w:sz w:val="28"/>
          <w:szCs w:val="28"/>
        </w:rPr>
        <w:t xml:space="preserve">Общая величина НВВ на 2021 год составила на потребительском рынке </w:t>
      </w:r>
      <w:r w:rsidRPr="002D6355">
        <w:rPr>
          <w:sz w:val="28"/>
          <w:szCs w:val="28"/>
        </w:rPr>
        <w:t xml:space="preserve">371610,90 </w:t>
      </w:r>
      <w:r w:rsidRPr="002D6355">
        <w:rPr>
          <w:color w:val="000000"/>
          <w:sz w:val="28"/>
          <w:szCs w:val="28"/>
        </w:rPr>
        <w:t>тыс. руб.</w:t>
      </w:r>
    </w:p>
    <w:p w14:paraId="23DEAD4C" w14:textId="77777777" w:rsidR="002D6355" w:rsidRPr="002D6355" w:rsidRDefault="002D6355" w:rsidP="002D6355">
      <w:pPr>
        <w:tabs>
          <w:tab w:val="left" w:pos="426"/>
        </w:tabs>
        <w:ind w:firstLine="709"/>
        <w:jc w:val="both"/>
        <w:rPr>
          <w:color w:val="000000"/>
          <w:sz w:val="28"/>
          <w:szCs w:val="28"/>
        </w:rPr>
      </w:pPr>
      <w:r w:rsidRPr="002D6355">
        <w:rPr>
          <w:color w:val="000000"/>
          <w:sz w:val="28"/>
          <w:szCs w:val="28"/>
        </w:rPr>
        <w:t>Тарифы на тепловую энергию, рассчитанные на 2021 год представлены в таблице 6.</w:t>
      </w:r>
    </w:p>
    <w:p w14:paraId="30AB128E" w14:textId="77777777" w:rsidR="002D6355" w:rsidRPr="002D6355" w:rsidRDefault="002D6355" w:rsidP="002D6355">
      <w:pPr>
        <w:jc w:val="right"/>
        <w:rPr>
          <w:color w:val="000000"/>
          <w:sz w:val="28"/>
          <w:szCs w:val="28"/>
          <w:lang w:eastAsia="en-US"/>
        </w:rPr>
      </w:pPr>
      <w:r w:rsidRPr="002D6355">
        <w:rPr>
          <w:color w:val="000000"/>
          <w:sz w:val="28"/>
          <w:szCs w:val="28"/>
          <w:lang w:eastAsia="en-US"/>
        </w:rPr>
        <w:t>Таблица 6</w:t>
      </w:r>
    </w:p>
    <w:p w14:paraId="2DF3922D" w14:textId="77777777" w:rsidR="002D6355" w:rsidRPr="002D6355" w:rsidRDefault="002D6355" w:rsidP="002D6355">
      <w:pPr>
        <w:tabs>
          <w:tab w:val="left" w:pos="426"/>
        </w:tabs>
        <w:spacing w:line="360" w:lineRule="auto"/>
        <w:ind w:firstLine="709"/>
        <w:jc w:val="center"/>
        <w:rPr>
          <w:color w:val="000000"/>
          <w:sz w:val="28"/>
          <w:szCs w:val="28"/>
        </w:rPr>
      </w:pPr>
      <w:r w:rsidRPr="002D6355">
        <w:rPr>
          <w:color w:val="000000"/>
          <w:sz w:val="28"/>
          <w:szCs w:val="28"/>
          <w:lang w:eastAsia="en-US"/>
        </w:rPr>
        <w:t>Тарифы на тепловую энергию ООО «СТК» на 2021 год</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6231"/>
        <w:gridCol w:w="2303"/>
      </w:tblGrid>
      <w:tr w:rsidR="002D6355" w:rsidRPr="002D6355" w14:paraId="3C4DA172" w14:textId="77777777" w:rsidTr="002D6355">
        <w:trPr>
          <w:trHeight w:val="712"/>
          <w:jc w:val="center"/>
        </w:trPr>
        <w:tc>
          <w:tcPr>
            <w:tcW w:w="1029" w:type="dxa"/>
            <w:tcBorders>
              <w:top w:val="single" w:sz="4" w:space="0" w:color="auto"/>
            </w:tcBorders>
            <w:shd w:val="clear" w:color="auto" w:fill="auto"/>
            <w:vAlign w:val="center"/>
          </w:tcPr>
          <w:p w14:paraId="743B91D9" w14:textId="77777777" w:rsidR="002D6355" w:rsidRPr="002D6355" w:rsidRDefault="002D6355" w:rsidP="002D6355">
            <w:pPr>
              <w:jc w:val="center"/>
              <w:rPr>
                <w:color w:val="000000"/>
                <w:szCs w:val="20"/>
              </w:rPr>
            </w:pPr>
            <w:r w:rsidRPr="002D6355">
              <w:rPr>
                <w:color w:val="000000"/>
                <w:szCs w:val="20"/>
              </w:rPr>
              <w:t>№ п/п</w:t>
            </w:r>
          </w:p>
        </w:tc>
        <w:tc>
          <w:tcPr>
            <w:tcW w:w="6231" w:type="dxa"/>
            <w:tcBorders>
              <w:top w:val="single" w:sz="4" w:space="0" w:color="auto"/>
            </w:tcBorders>
            <w:shd w:val="clear" w:color="auto" w:fill="auto"/>
            <w:vAlign w:val="center"/>
          </w:tcPr>
          <w:p w14:paraId="2C57394E" w14:textId="77777777" w:rsidR="002D6355" w:rsidRPr="002D6355" w:rsidRDefault="002D6355" w:rsidP="002D6355">
            <w:pPr>
              <w:jc w:val="center"/>
              <w:rPr>
                <w:color w:val="000000"/>
                <w:szCs w:val="20"/>
              </w:rPr>
            </w:pPr>
            <w:r w:rsidRPr="002D6355">
              <w:rPr>
                <w:color w:val="000000"/>
                <w:szCs w:val="20"/>
              </w:rPr>
              <w:t>Наименование расхода</w:t>
            </w:r>
          </w:p>
        </w:tc>
        <w:tc>
          <w:tcPr>
            <w:tcW w:w="2303" w:type="dxa"/>
            <w:tcBorders>
              <w:top w:val="single" w:sz="4" w:space="0" w:color="auto"/>
            </w:tcBorders>
            <w:shd w:val="clear" w:color="auto" w:fill="auto"/>
            <w:vAlign w:val="center"/>
          </w:tcPr>
          <w:p w14:paraId="293E2866" w14:textId="77777777" w:rsidR="002D6355" w:rsidRPr="002D6355" w:rsidRDefault="002D6355" w:rsidP="002D6355">
            <w:pPr>
              <w:jc w:val="center"/>
              <w:rPr>
                <w:color w:val="000000"/>
                <w:szCs w:val="20"/>
              </w:rPr>
            </w:pPr>
            <w:r w:rsidRPr="002D6355">
              <w:rPr>
                <w:color w:val="000000"/>
                <w:szCs w:val="20"/>
              </w:rPr>
              <w:t xml:space="preserve">Предложения экспертов на </w:t>
            </w:r>
          </w:p>
          <w:p w14:paraId="50A09A55" w14:textId="77777777" w:rsidR="002D6355" w:rsidRPr="002D6355" w:rsidRDefault="002D6355" w:rsidP="002D6355">
            <w:pPr>
              <w:jc w:val="center"/>
              <w:rPr>
                <w:color w:val="000000"/>
                <w:szCs w:val="20"/>
              </w:rPr>
            </w:pPr>
            <w:r w:rsidRPr="002D6355">
              <w:rPr>
                <w:color w:val="000000"/>
                <w:szCs w:val="20"/>
              </w:rPr>
              <w:t>2021 год</w:t>
            </w:r>
          </w:p>
        </w:tc>
      </w:tr>
      <w:tr w:rsidR="002D6355" w:rsidRPr="002D6355" w14:paraId="4BF894AF" w14:textId="77777777" w:rsidTr="002D6355">
        <w:trPr>
          <w:trHeight w:val="351"/>
          <w:jc w:val="center"/>
        </w:trPr>
        <w:tc>
          <w:tcPr>
            <w:tcW w:w="1029" w:type="dxa"/>
            <w:shd w:val="clear" w:color="auto" w:fill="auto"/>
            <w:vAlign w:val="center"/>
          </w:tcPr>
          <w:p w14:paraId="093761D7" w14:textId="77777777" w:rsidR="002D6355" w:rsidRPr="002D6355" w:rsidRDefault="002D6355" w:rsidP="002D6355">
            <w:pPr>
              <w:jc w:val="center"/>
              <w:rPr>
                <w:color w:val="000000"/>
                <w:szCs w:val="20"/>
              </w:rPr>
            </w:pPr>
            <w:r w:rsidRPr="002D6355">
              <w:rPr>
                <w:color w:val="000000"/>
                <w:szCs w:val="20"/>
              </w:rPr>
              <w:t>1</w:t>
            </w:r>
          </w:p>
        </w:tc>
        <w:tc>
          <w:tcPr>
            <w:tcW w:w="6231" w:type="dxa"/>
            <w:shd w:val="clear" w:color="auto" w:fill="auto"/>
            <w:vAlign w:val="center"/>
          </w:tcPr>
          <w:p w14:paraId="2CB13D43" w14:textId="77777777" w:rsidR="002D6355" w:rsidRPr="002D6355" w:rsidRDefault="002D6355" w:rsidP="002D6355">
            <w:pPr>
              <w:jc w:val="both"/>
              <w:rPr>
                <w:color w:val="000000"/>
                <w:szCs w:val="20"/>
              </w:rPr>
            </w:pPr>
            <w:r w:rsidRPr="002D6355">
              <w:rPr>
                <w:color w:val="000000"/>
                <w:szCs w:val="20"/>
              </w:rPr>
              <w:t>НВВ на потребительский рынок, тыс. руб.</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880A1C" w14:textId="77777777" w:rsidR="002D6355" w:rsidRPr="002D6355" w:rsidRDefault="002D6355" w:rsidP="002D6355">
            <w:pPr>
              <w:jc w:val="center"/>
              <w:rPr>
                <w:szCs w:val="20"/>
              </w:rPr>
            </w:pPr>
            <w:r w:rsidRPr="002D6355">
              <w:rPr>
                <w:szCs w:val="20"/>
              </w:rPr>
              <w:t>371610,90</w:t>
            </w:r>
          </w:p>
        </w:tc>
      </w:tr>
      <w:tr w:rsidR="002D6355" w:rsidRPr="002D6355" w14:paraId="7DE1396C" w14:textId="77777777" w:rsidTr="002D6355">
        <w:trPr>
          <w:trHeight w:val="351"/>
          <w:jc w:val="center"/>
        </w:trPr>
        <w:tc>
          <w:tcPr>
            <w:tcW w:w="1029" w:type="dxa"/>
            <w:shd w:val="clear" w:color="auto" w:fill="auto"/>
            <w:vAlign w:val="center"/>
          </w:tcPr>
          <w:p w14:paraId="1A6CE67A" w14:textId="77777777" w:rsidR="002D6355" w:rsidRPr="002D6355" w:rsidRDefault="002D6355" w:rsidP="002D6355">
            <w:pPr>
              <w:jc w:val="center"/>
              <w:rPr>
                <w:color w:val="000000"/>
                <w:szCs w:val="20"/>
              </w:rPr>
            </w:pPr>
            <w:r w:rsidRPr="002D6355">
              <w:rPr>
                <w:color w:val="000000"/>
                <w:szCs w:val="20"/>
              </w:rPr>
              <w:t>1.1</w:t>
            </w:r>
          </w:p>
        </w:tc>
        <w:tc>
          <w:tcPr>
            <w:tcW w:w="6231" w:type="dxa"/>
            <w:shd w:val="clear" w:color="auto" w:fill="auto"/>
            <w:vAlign w:val="center"/>
          </w:tcPr>
          <w:p w14:paraId="5ED2952F" w14:textId="77777777" w:rsidR="002D6355" w:rsidRPr="002D6355" w:rsidRDefault="002D6355" w:rsidP="002D6355">
            <w:pPr>
              <w:jc w:val="both"/>
              <w:rPr>
                <w:iCs/>
                <w:color w:val="000000"/>
                <w:szCs w:val="20"/>
              </w:rPr>
            </w:pPr>
            <w:r w:rsidRPr="002D6355">
              <w:rPr>
                <w:iCs/>
                <w:color w:val="000000"/>
                <w:szCs w:val="20"/>
              </w:rPr>
              <w:t>1 полугодие</w:t>
            </w:r>
          </w:p>
        </w:tc>
        <w:tc>
          <w:tcPr>
            <w:tcW w:w="2303" w:type="dxa"/>
            <w:tcBorders>
              <w:top w:val="nil"/>
              <w:left w:val="single" w:sz="4" w:space="0" w:color="auto"/>
              <w:bottom w:val="single" w:sz="4" w:space="0" w:color="auto"/>
              <w:right w:val="single" w:sz="4" w:space="0" w:color="auto"/>
            </w:tcBorders>
            <w:shd w:val="clear" w:color="auto" w:fill="auto"/>
          </w:tcPr>
          <w:p w14:paraId="4FB21520" w14:textId="77777777" w:rsidR="002D6355" w:rsidRPr="002D6355" w:rsidRDefault="002D6355" w:rsidP="002D6355">
            <w:pPr>
              <w:jc w:val="center"/>
              <w:rPr>
                <w:szCs w:val="20"/>
              </w:rPr>
            </w:pPr>
            <w:r w:rsidRPr="002D6355">
              <w:rPr>
                <w:szCs w:val="20"/>
              </w:rPr>
              <w:t>202899,55</w:t>
            </w:r>
          </w:p>
        </w:tc>
      </w:tr>
      <w:tr w:rsidR="002D6355" w:rsidRPr="002D6355" w14:paraId="39A654CC" w14:textId="77777777" w:rsidTr="002D6355">
        <w:trPr>
          <w:trHeight w:val="351"/>
          <w:jc w:val="center"/>
        </w:trPr>
        <w:tc>
          <w:tcPr>
            <w:tcW w:w="1029" w:type="dxa"/>
            <w:shd w:val="clear" w:color="auto" w:fill="auto"/>
            <w:vAlign w:val="center"/>
          </w:tcPr>
          <w:p w14:paraId="4464EB68" w14:textId="77777777" w:rsidR="002D6355" w:rsidRPr="002D6355" w:rsidRDefault="002D6355" w:rsidP="002D6355">
            <w:pPr>
              <w:jc w:val="center"/>
              <w:rPr>
                <w:color w:val="000000"/>
                <w:szCs w:val="20"/>
              </w:rPr>
            </w:pPr>
            <w:r w:rsidRPr="002D6355">
              <w:rPr>
                <w:color w:val="000000"/>
                <w:szCs w:val="20"/>
              </w:rPr>
              <w:t>1.2</w:t>
            </w:r>
          </w:p>
        </w:tc>
        <w:tc>
          <w:tcPr>
            <w:tcW w:w="6231" w:type="dxa"/>
            <w:shd w:val="clear" w:color="auto" w:fill="auto"/>
            <w:vAlign w:val="center"/>
          </w:tcPr>
          <w:p w14:paraId="6EA7C254" w14:textId="77777777" w:rsidR="002D6355" w:rsidRPr="002D6355" w:rsidRDefault="002D6355" w:rsidP="002D6355">
            <w:pPr>
              <w:jc w:val="both"/>
              <w:rPr>
                <w:iCs/>
                <w:color w:val="000000"/>
                <w:szCs w:val="20"/>
              </w:rPr>
            </w:pPr>
            <w:r w:rsidRPr="002D6355">
              <w:rPr>
                <w:iCs/>
                <w:color w:val="000000"/>
                <w:szCs w:val="20"/>
              </w:rPr>
              <w:t>2 полугодие</w:t>
            </w:r>
          </w:p>
        </w:tc>
        <w:tc>
          <w:tcPr>
            <w:tcW w:w="2303" w:type="dxa"/>
            <w:tcBorders>
              <w:top w:val="nil"/>
              <w:left w:val="single" w:sz="4" w:space="0" w:color="auto"/>
              <w:bottom w:val="single" w:sz="4" w:space="0" w:color="auto"/>
              <w:right w:val="single" w:sz="4" w:space="0" w:color="auto"/>
            </w:tcBorders>
            <w:shd w:val="clear" w:color="auto" w:fill="auto"/>
          </w:tcPr>
          <w:p w14:paraId="34D710A5" w14:textId="77777777" w:rsidR="002D6355" w:rsidRPr="002D6355" w:rsidRDefault="002D6355" w:rsidP="002D6355">
            <w:pPr>
              <w:jc w:val="center"/>
              <w:rPr>
                <w:szCs w:val="20"/>
              </w:rPr>
            </w:pPr>
            <w:r w:rsidRPr="002D6355">
              <w:rPr>
                <w:szCs w:val="20"/>
              </w:rPr>
              <w:t>168711,35</w:t>
            </w:r>
          </w:p>
        </w:tc>
      </w:tr>
      <w:tr w:rsidR="002D6355" w:rsidRPr="002D6355" w14:paraId="12A8FB2F" w14:textId="77777777" w:rsidTr="002D6355">
        <w:trPr>
          <w:trHeight w:val="351"/>
          <w:jc w:val="center"/>
        </w:trPr>
        <w:tc>
          <w:tcPr>
            <w:tcW w:w="1029" w:type="dxa"/>
            <w:shd w:val="clear" w:color="auto" w:fill="auto"/>
            <w:vAlign w:val="center"/>
            <w:hideMark/>
          </w:tcPr>
          <w:p w14:paraId="3D0FDB32" w14:textId="77777777" w:rsidR="002D6355" w:rsidRPr="002D6355" w:rsidRDefault="002D6355" w:rsidP="002D6355">
            <w:pPr>
              <w:rPr>
                <w:color w:val="000000"/>
                <w:szCs w:val="20"/>
              </w:rPr>
            </w:pPr>
            <w:r w:rsidRPr="002D6355">
              <w:rPr>
                <w:color w:val="000000"/>
                <w:szCs w:val="20"/>
              </w:rPr>
              <w:t>2</w:t>
            </w:r>
          </w:p>
        </w:tc>
        <w:tc>
          <w:tcPr>
            <w:tcW w:w="6231" w:type="dxa"/>
            <w:shd w:val="clear" w:color="auto" w:fill="auto"/>
            <w:vAlign w:val="center"/>
            <w:hideMark/>
          </w:tcPr>
          <w:p w14:paraId="2458D2C6" w14:textId="77777777" w:rsidR="002D6355" w:rsidRPr="002D6355" w:rsidRDefault="002D6355" w:rsidP="002D6355">
            <w:pPr>
              <w:jc w:val="both"/>
              <w:rPr>
                <w:color w:val="000000"/>
                <w:szCs w:val="20"/>
              </w:rPr>
            </w:pPr>
            <w:r w:rsidRPr="002D6355">
              <w:rPr>
                <w:color w:val="000000"/>
                <w:szCs w:val="20"/>
              </w:rPr>
              <w:t>Полезный отпуск, Гкал</w:t>
            </w:r>
          </w:p>
        </w:tc>
        <w:tc>
          <w:tcPr>
            <w:tcW w:w="2303" w:type="dxa"/>
            <w:tcBorders>
              <w:top w:val="nil"/>
              <w:left w:val="single" w:sz="4" w:space="0" w:color="auto"/>
              <w:bottom w:val="single" w:sz="4" w:space="0" w:color="auto"/>
              <w:right w:val="single" w:sz="4" w:space="0" w:color="auto"/>
            </w:tcBorders>
            <w:shd w:val="clear" w:color="auto" w:fill="auto"/>
          </w:tcPr>
          <w:p w14:paraId="7E9AC5F3" w14:textId="77777777" w:rsidR="002D6355" w:rsidRPr="002D6355" w:rsidRDefault="002D6355" w:rsidP="002D6355">
            <w:pPr>
              <w:jc w:val="center"/>
              <w:rPr>
                <w:szCs w:val="20"/>
              </w:rPr>
            </w:pPr>
            <w:r w:rsidRPr="002D6355">
              <w:rPr>
                <w:szCs w:val="20"/>
              </w:rPr>
              <w:t>163765,85</w:t>
            </w:r>
          </w:p>
        </w:tc>
      </w:tr>
      <w:tr w:rsidR="002D6355" w:rsidRPr="002D6355" w14:paraId="7726CD95" w14:textId="77777777" w:rsidTr="002D6355">
        <w:trPr>
          <w:trHeight w:val="366"/>
          <w:jc w:val="center"/>
        </w:trPr>
        <w:tc>
          <w:tcPr>
            <w:tcW w:w="1029" w:type="dxa"/>
            <w:shd w:val="clear" w:color="auto" w:fill="auto"/>
            <w:vAlign w:val="center"/>
            <w:hideMark/>
          </w:tcPr>
          <w:p w14:paraId="77B8EFF2" w14:textId="77777777" w:rsidR="002D6355" w:rsidRPr="002D6355" w:rsidRDefault="002D6355" w:rsidP="002D6355">
            <w:pPr>
              <w:jc w:val="center"/>
              <w:rPr>
                <w:color w:val="000000"/>
                <w:szCs w:val="20"/>
              </w:rPr>
            </w:pPr>
            <w:r w:rsidRPr="002D6355">
              <w:rPr>
                <w:color w:val="000000"/>
                <w:szCs w:val="20"/>
              </w:rPr>
              <w:t>2.1</w:t>
            </w:r>
          </w:p>
        </w:tc>
        <w:tc>
          <w:tcPr>
            <w:tcW w:w="6231" w:type="dxa"/>
            <w:shd w:val="clear" w:color="auto" w:fill="auto"/>
            <w:vAlign w:val="center"/>
            <w:hideMark/>
          </w:tcPr>
          <w:p w14:paraId="0CDA07C2" w14:textId="77777777" w:rsidR="002D6355" w:rsidRPr="002D6355" w:rsidRDefault="002D6355" w:rsidP="002D6355">
            <w:pPr>
              <w:jc w:val="both"/>
              <w:rPr>
                <w:iCs/>
                <w:color w:val="000000"/>
                <w:szCs w:val="20"/>
              </w:rPr>
            </w:pPr>
            <w:r w:rsidRPr="002D6355">
              <w:rPr>
                <w:iCs/>
                <w:color w:val="000000"/>
                <w:szCs w:val="20"/>
              </w:rPr>
              <w:t>1 полугодие</w:t>
            </w:r>
          </w:p>
        </w:tc>
        <w:tc>
          <w:tcPr>
            <w:tcW w:w="2303" w:type="dxa"/>
            <w:tcBorders>
              <w:top w:val="nil"/>
              <w:left w:val="single" w:sz="4" w:space="0" w:color="auto"/>
              <w:bottom w:val="single" w:sz="4" w:space="0" w:color="auto"/>
              <w:right w:val="single" w:sz="4" w:space="0" w:color="auto"/>
            </w:tcBorders>
            <w:shd w:val="clear" w:color="auto" w:fill="auto"/>
          </w:tcPr>
          <w:p w14:paraId="2368663C" w14:textId="77777777" w:rsidR="002D6355" w:rsidRPr="002D6355" w:rsidRDefault="002D6355" w:rsidP="002D6355">
            <w:pPr>
              <w:jc w:val="center"/>
              <w:rPr>
                <w:szCs w:val="20"/>
              </w:rPr>
            </w:pPr>
            <w:r w:rsidRPr="002D6355">
              <w:rPr>
                <w:szCs w:val="20"/>
              </w:rPr>
              <w:t>90726,28</w:t>
            </w:r>
          </w:p>
        </w:tc>
      </w:tr>
      <w:tr w:rsidR="002D6355" w:rsidRPr="002D6355" w14:paraId="79F2BA36" w14:textId="77777777" w:rsidTr="002D6355">
        <w:trPr>
          <w:trHeight w:val="366"/>
          <w:jc w:val="center"/>
        </w:trPr>
        <w:tc>
          <w:tcPr>
            <w:tcW w:w="1029" w:type="dxa"/>
            <w:shd w:val="clear" w:color="auto" w:fill="auto"/>
            <w:vAlign w:val="center"/>
            <w:hideMark/>
          </w:tcPr>
          <w:p w14:paraId="26A9B967" w14:textId="77777777" w:rsidR="002D6355" w:rsidRPr="002D6355" w:rsidRDefault="002D6355" w:rsidP="002D6355">
            <w:pPr>
              <w:jc w:val="center"/>
              <w:rPr>
                <w:color w:val="000000"/>
                <w:szCs w:val="20"/>
              </w:rPr>
            </w:pPr>
            <w:r w:rsidRPr="002D6355">
              <w:rPr>
                <w:color w:val="000000"/>
                <w:szCs w:val="20"/>
              </w:rPr>
              <w:t>2.2</w:t>
            </w:r>
          </w:p>
        </w:tc>
        <w:tc>
          <w:tcPr>
            <w:tcW w:w="6231" w:type="dxa"/>
            <w:shd w:val="clear" w:color="auto" w:fill="auto"/>
            <w:vAlign w:val="center"/>
            <w:hideMark/>
          </w:tcPr>
          <w:p w14:paraId="583A6A06" w14:textId="77777777" w:rsidR="002D6355" w:rsidRPr="002D6355" w:rsidRDefault="002D6355" w:rsidP="002D6355">
            <w:pPr>
              <w:jc w:val="both"/>
              <w:rPr>
                <w:iCs/>
                <w:color w:val="000000"/>
                <w:szCs w:val="20"/>
              </w:rPr>
            </w:pPr>
            <w:r w:rsidRPr="002D6355">
              <w:rPr>
                <w:iCs/>
                <w:color w:val="000000"/>
                <w:szCs w:val="20"/>
              </w:rPr>
              <w:t>2 полугодие</w:t>
            </w:r>
          </w:p>
        </w:tc>
        <w:tc>
          <w:tcPr>
            <w:tcW w:w="2303" w:type="dxa"/>
            <w:tcBorders>
              <w:top w:val="nil"/>
              <w:left w:val="single" w:sz="4" w:space="0" w:color="auto"/>
              <w:bottom w:val="single" w:sz="4" w:space="0" w:color="auto"/>
              <w:right w:val="single" w:sz="4" w:space="0" w:color="auto"/>
            </w:tcBorders>
            <w:shd w:val="clear" w:color="auto" w:fill="auto"/>
          </w:tcPr>
          <w:p w14:paraId="54025E91" w14:textId="77777777" w:rsidR="002D6355" w:rsidRPr="002D6355" w:rsidRDefault="002D6355" w:rsidP="002D6355">
            <w:pPr>
              <w:jc w:val="center"/>
              <w:rPr>
                <w:szCs w:val="20"/>
              </w:rPr>
            </w:pPr>
            <w:r w:rsidRPr="002D6355">
              <w:rPr>
                <w:szCs w:val="20"/>
              </w:rPr>
              <w:t>73039,57</w:t>
            </w:r>
          </w:p>
        </w:tc>
      </w:tr>
      <w:tr w:rsidR="002D6355" w:rsidRPr="002D6355" w14:paraId="0D1606A5" w14:textId="77777777" w:rsidTr="002D6355">
        <w:trPr>
          <w:trHeight w:val="351"/>
          <w:jc w:val="center"/>
        </w:trPr>
        <w:tc>
          <w:tcPr>
            <w:tcW w:w="1029" w:type="dxa"/>
            <w:shd w:val="clear" w:color="auto" w:fill="auto"/>
            <w:vAlign w:val="center"/>
            <w:hideMark/>
          </w:tcPr>
          <w:p w14:paraId="6FDEAC24" w14:textId="77777777" w:rsidR="002D6355" w:rsidRPr="002D6355" w:rsidRDefault="002D6355" w:rsidP="002D6355">
            <w:pPr>
              <w:jc w:val="center"/>
              <w:rPr>
                <w:color w:val="000000"/>
                <w:szCs w:val="20"/>
              </w:rPr>
            </w:pPr>
            <w:r w:rsidRPr="002D6355">
              <w:rPr>
                <w:color w:val="000000"/>
                <w:szCs w:val="20"/>
              </w:rPr>
              <w:t>3</w:t>
            </w:r>
          </w:p>
        </w:tc>
        <w:tc>
          <w:tcPr>
            <w:tcW w:w="6231" w:type="dxa"/>
            <w:shd w:val="clear" w:color="auto" w:fill="auto"/>
            <w:vAlign w:val="center"/>
            <w:hideMark/>
          </w:tcPr>
          <w:p w14:paraId="4C7ECB1A" w14:textId="77777777" w:rsidR="002D6355" w:rsidRPr="002D6355" w:rsidRDefault="002D6355" w:rsidP="002D6355">
            <w:pPr>
              <w:jc w:val="both"/>
              <w:rPr>
                <w:color w:val="000000"/>
                <w:szCs w:val="20"/>
              </w:rPr>
            </w:pPr>
            <w:r w:rsidRPr="002D6355">
              <w:rPr>
                <w:color w:val="000000"/>
                <w:szCs w:val="20"/>
              </w:rPr>
              <w:t>Тариф (среднегодовой), руб./Гкал</w:t>
            </w:r>
          </w:p>
        </w:tc>
        <w:tc>
          <w:tcPr>
            <w:tcW w:w="2303" w:type="dxa"/>
            <w:tcBorders>
              <w:top w:val="nil"/>
              <w:left w:val="single" w:sz="4" w:space="0" w:color="auto"/>
              <w:bottom w:val="single" w:sz="4" w:space="0" w:color="auto"/>
              <w:right w:val="single" w:sz="4" w:space="0" w:color="auto"/>
            </w:tcBorders>
            <w:shd w:val="clear" w:color="auto" w:fill="auto"/>
          </w:tcPr>
          <w:p w14:paraId="37427F2F" w14:textId="77777777" w:rsidR="002D6355" w:rsidRPr="002D6355" w:rsidRDefault="002D6355" w:rsidP="002D6355">
            <w:pPr>
              <w:jc w:val="center"/>
              <w:rPr>
                <w:szCs w:val="20"/>
              </w:rPr>
            </w:pPr>
            <w:r w:rsidRPr="002D6355">
              <w:rPr>
                <w:szCs w:val="20"/>
              </w:rPr>
              <w:t>2269,16</w:t>
            </w:r>
          </w:p>
        </w:tc>
      </w:tr>
      <w:tr w:rsidR="002D6355" w:rsidRPr="002D6355" w14:paraId="1E119D77" w14:textId="77777777" w:rsidTr="002D6355">
        <w:trPr>
          <w:trHeight w:val="366"/>
          <w:jc w:val="center"/>
        </w:trPr>
        <w:tc>
          <w:tcPr>
            <w:tcW w:w="1029" w:type="dxa"/>
            <w:shd w:val="clear" w:color="auto" w:fill="auto"/>
            <w:vAlign w:val="center"/>
            <w:hideMark/>
          </w:tcPr>
          <w:p w14:paraId="21098FE1" w14:textId="77777777" w:rsidR="002D6355" w:rsidRPr="002D6355" w:rsidRDefault="002D6355" w:rsidP="002D6355">
            <w:pPr>
              <w:rPr>
                <w:color w:val="000000"/>
                <w:szCs w:val="20"/>
              </w:rPr>
            </w:pPr>
            <w:r w:rsidRPr="002D6355">
              <w:rPr>
                <w:color w:val="000000"/>
                <w:szCs w:val="20"/>
              </w:rPr>
              <w:t>3.1</w:t>
            </w:r>
          </w:p>
        </w:tc>
        <w:tc>
          <w:tcPr>
            <w:tcW w:w="6231" w:type="dxa"/>
            <w:shd w:val="clear" w:color="auto" w:fill="auto"/>
            <w:vAlign w:val="center"/>
            <w:hideMark/>
          </w:tcPr>
          <w:p w14:paraId="06E17D77" w14:textId="77777777" w:rsidR="002D6355" w:rsidRPr="002D6355" w:rsidRDefault="002D6355" w:rsidP="002D6355">
            <w:pPr>
              <w:jc w:val="both"/>
              <w:rPr>
                <w:iCs/>
                <w:color w:val="000000"/>
                <w:szCs w:val="20"/>
              </w:rPr>
            </w:pPr>
            <w:r w:rsidRPr="002D6355">
              <w:rPr>
                <w:iCs/>
                <w:color w:val="000000"/>
                <w:szCs w:val="20"/>
              </w:rPr>
              <w:t>с 1 января</w:t>
            </w:r>
          </w:p>
        </w:tc>
        <w:tc>
          <w:tcPr>
            <w:tcW w:w="2303" w:type="dxa"/>
            <w:tcBorders>
              <w:top w:val="nil"/>
              <w:left w:val="single" w:sz="4" w:space="0" w:color="auto"/>
              <w:bottom w:val="single" w:sz="4" w:space="0" w:color="auto"/>
              <w:right w:val="single" w:sz="4" w:space="0" w:color="auto"/>
            </w:tcBorders>
            <w:shd w:val="clear" w:color="auto" w:fill="auto"/>
          </w:tcPr>
          <w:p w14:paraId="1396DFBA" w14:textId="77777777" w:rsidR="002D6355" w:rsidRPr="002D6355" w:rsidRDefault="002D6355" w:rsidP="002D6355">
            <w:pPr>
              <w:jc w:val="center"/>
              <w:rPr>
                <w:szCs w:val="20"/>
              </w:rPr>
            </w:pPr>
            <w:r w:rsidRPr="002D6355">
              <w:rPr>
                <w:szCs w:val="20"/>
              </w:rPr>
              <w:t>2267,17</w:t>
            </w:r>
          </w:p>
        </w:tc>
      </w:tr>
      <w:tr w:rsidR="002D6355" w:rsidRPr="002D6355" w14:paraId="37C1EC07" w14:textId="77777777" w:rsidTr="002D6355">
        <w:trPr>
          <w:trHeight w:val="366"/>
          <w:jc w:val="center"/>
        </w:trPr>
        <w:tc>
          <w:tcPr>
            <w:tcW w:w="1029" w:type="dxa"/>
            <w:shd w:val="clear" w:color="auto" w:fill="auto"/>
            <w:vAlign w:val="center"/>
            <w:hideMark/>
          </w:tcPr>
          <w:p w14:paraId="24D2AF3B" w14:textId="77777777" w:rsidR="002D6355" w:rsidRPr="002D6355" w:rsidRDefault="002D6355" w:rsidP="002D6355">
            <w:pPr>
              <w:jc w:val="center"/>
              <w:rPr>
                <w:color w:val="000000"/>
                <w:szCs w:val="20"/>
              </w:rPr>
            </w:pPr>
            <w:r w:rsidRPr="002D6355">
              <w:rPr>
                <w:color w:val="000000"/>
                <w:szCs w:val="20"/>
              </w:rPr>
              <w:t>3.2</w:t>
            </w:r>
          </w:p>
        </w:tc>
        <w:tc>
          <w:tcPr>
            <w:tcW w:w="6231" w:type="dxa"/>
            <w:shd w:val="clear" w:color="auto" w:fill="auto"/>
            <w:vAlign w:val="center"/>
            <w:hideMark/>
          </w:tcPr>
          <w:p w14:paraId="41992B79" w14:textId="77777777" w:rsidR="002D6355" w:rsidRPr="002D6355" w:rsidRDefault="002D6355" w:rsidP="002D6355">
            <w:pPr>
              <w:jc w:val="both"/>
              <w:rPr>
                <w:iCs/>
                <w:color w:val="000000"/>
                <w:szCs w:val="20"/>
              </w:rPr>
            </w:pPr>
            <w:r w:rsidRPr="002D6355">
              <w:rPr>
                <w:iCs/>
                <w:color w:val="000000"/>
                <w:szCs w:val="20"/>
              </w:rPr>
              <w:t>с 1 июля</w:t>
            </w:r>
          </w:p>
        </w:tc>
        <w:tc>
          <w:tcPr>
            <w:tcW w:w="2303" w:type="dxa"/>
            <w:tcBorders>
              <w:top w:val="nil"/>
              <w:left w:val="single" w:sz="4" w:space="0" w:color="auto"/>
              <w:bottom w:val="single" w:sz="4" w:space="0" w:color="auto"/>
              <w:right w:val="single" w:sz="4" w:space="0" w:color="auto"/>
            </w:tcBorders>
            <w:shd w:val="clear" w:color="auto" w:fill="auto"/>
          </w:tcPr>
          <w:p w14:paraId="2C258DE9" w14:textId="77777777" w:rsidR="002D6355" w:rsidRPr="002D6355" w:rsidRDefault="002D6355" w:rsidP="002D6355">
            <w:pPr>
              <w:jc w:val="center"/>
              <w:rPr>
                <w:szCs w:val="20"/>
              </w:rPr>
            </w:pPr>
            <w:r w:rsidRPr="002D6355">
              <w:rPr>
                <w:szCs w:val="20"/>
              </w:rPr>
              <w:t>2271,55</w:t>
            </w:r>
          </w:p>
        </w:tc>
      </w:tr>
      <w:tr w:rsidR="002D6355" w:rsidRPr="002D6355" w14:paraId="37CD1FF6" w14:textId="77777777" w:rsidTr="002D6355">
        <w:trPr>
          <w:trHeight w:val="366"/>
          <w:jc w:val="center"/>
        </w:trPr>
        <w:tc>
          <w:tcPr>
            <w:tcW w:w="1029" w:type="dxa"/>
            <w:shd w:val="clear" w:color="auto" w:fill="auto"/>
            <w:vAlign w:val="center"/>
            <w:hideMark/>
          </w:tcPr>
          <w:p w14:paraId="25888DDB" w14:textId="77777777" w:rsidR="002D6355" w:rsidRPr="002D6355" w:rsidRDefault="002D6355" w:rsidP="002D6355">
            <w:pPr>
              <w:jc w:val="center"/>
              <w:rPr>
                <w:color w:val="000000"/>
                <w:szCs w:val="20"/>
              </w:rPr>
            </w:pPr>
            <w:r w:rsidRPr="002D6355">
              <w:rPr>
                <w:color w:val="000000"/>
                <w:szCs w:val="20"/>
              </w:rPr>
              <w:t>4</w:t>
            </w:r>
          </w:p>
        </w:tc>
        <w:tc>
          <w:tcPr>
            <w:tcW w:w="6231" w:type="dxa"/>
            <w:shd w:val="clear" w:color="auto" w:fill="auto"/>
            <w:vAlign w:val="center"/>
            <w:hideMark/>
          </w:tcPr>
          <w:p w14:paraId="02B6BEB6" w14:textId="77777777" w:rsidR="002D6355" w:rsidRPr="002D6355" w:rsidRDefault="002D6355" w:rsidP="002D6355">
            <w:pPr>
              <w:jc w:val="both"/>
              <w:rPr>
                <w:iCs/>
                <w:color w:val="000000"/>
                <w:szCs w:val="20"/>
              </w:rPr>
            </w:pPr>
            <w:r w:rsidRPr="002D6355">
              <w:rPr>
                <w:iCs/>
                <w:color w:val="000000"/>
                <w:szCs w:val="20"/>
              </w:rPr>
              <w:t>Рост с 1 июля</w:t>
            </w:r>
          </w:p>
        </w:tc>
        <w:tc>
          <w:tcPr>
            <w:tcW w:w="2303" w:type="dxa"/>
            <w:tcBorders>
              <w:top w:val="nil"/>
              <w:left w:val="single" w:sz="4" w:space="0" w:color="auto"/>
              <w:bottom w:val="single" w:sz="4" w:space="0" w:color="auto"/>
              <w:right w:val="single" w:sz="4" w:space="0" w:color="auto"/>
            </w:tcBorders>
            <w:shd w:val="clear" w:color="auto" w:fill="auto"/>
          </w:tcPr>
          <w:p w14:paraId="37BF0FC7" w14:textId="77777777" w:rsidR="002D6355" w:rsidRPr="002D6355" w:rsidRDefault="002D6355" w:rsidP="002D6355">
            <w:pPr>
              <w:jc w:val="center"/>
              <w:rPr>
                <w:szCs w:val="20"/>
              </w:rPr>
            </w:pPr>
            <w:r w:rsidRPr="002D6355">
              <w:rPr>
                <w:szCs w:val="20"/>
              </w:rPr>
              <w:t>0,19%</w:t>
            </w:r>
          </w:p>
        </w:tc>
      </w:tr>
    </w:tbl>
    <w:p w14:paraId="534FE29A" w14:textId="77777777" w:rsidR="002D6355" w:rsidRPr="002D6355" w:rsidRDefault="002D6355" w:rsidP="002D6355">
      <w:pPr>
        <w:ind w:firstLine="426"/>
        <w:jc w:val="both"/>
        <w:rPr>
          <w:szCs w:val="20"/>
          <w:shd w:val="clear" w:color="auto" w:fill="FFFFFF"/>
        </w:rPr>
      </w:pPr>
    </w:p>
    <w:p w14:paraId="3AB51DAA" w14:textId="77777777" w:rsidR="002D6355" w:rsidRPr="002D6355" w:rsidRDefault="002D6355" w:rsidP="002D6355">
      <w:pPr>
        <w:ind w:firstLine="426"/>
        <w:jc w:val="both"/>
        <w:rPr>
          <w:szCs w:val="20"/>
          <w:shd w:val="clear" w:color="auto" w:fill="FFFFFF"/>
        </w:rPr>
      </w:pPr>
    </w:p>
    <w:p w14:paraId="513FD5ED" w14:textId="77777777" w:rsidR="002D6355" w:rsidRPr="002D6355" w:rsidRDefault="002D6355" w:rsidP="002D6355">
      <w:pPr>
        <w:ind w:firstLine="426"/>
        <w:jc w:val="both"/>
        <w:rPr>
          <w:szCs w:val="20"/>
          <w:shd w:val="clear" w:color="auto" w:fill="FFFFFF"/>
        </w:rPr>
      </w:pPr>
    </w:p>
    <w:p w14:paraId="18FED6C4" w14:textId="77777777" w:rsidR="002D6355" w:rsidRPr="002D6355" w:rsidRDefault="002D6355" w:rsidP="0037389B">
      <w:pPr>
        <w:keepNext/>
        <w:numPr>
          <w:ilvl w:val="0"/>
          <w:numId w:val="15"/>
        </w:numPr>
        <w:outlineLvl w:val="1"/>
        <w:rPr>
          <w:b/>
          <w:sz w:val="28"/>
          <w:szCs w:val="28"/>
        </w:rPr>
      </w:pPr>
      <w:bookmarkStart w:id="57" w:name="_Toc53061128"/>
      <w:r w:rsidRPr="002D6355">
        <w:rPr>
          <w:b/>
          <w:sz w:val="28"/>
          <w:szCs w:val="28"/>
        </w:rPr>
        <w:t>Расчет тарифов на горячую воду в закрытой системе теплоснабжения</w:t>
      </w:r>
      <w:bookmarkEnd w:id="57"/>
    </w:p>
    <w:p w14:paraId="0381E5BD" w14:textId="77777777" w:rsidR="002D6355" w:rsidRPr="002D6355" w:rsidRDefault="002D6355" w:rsidP="002D6355">
      <w:pPr>
        <w:ind w:firstLine="709"/>
        <w:jc w:val="both"/>
        <w:rPr>
          <w:sz w:val="28"/>
          <w:szCs w:val="28"/>
        </w:rPr>
      </w:pPr>
      <w:r w:rsidRPr="002D6355">
        <w:rPr>
          <w:sz w:val="28"/>
          <w:szCs w:val="28"/>
        </w:rPr>
        <w:t xml:space="preserve">При расчете тарифов на горячую воду экспертами принималась за основу информация предприятия, что ООО «СТК» отпускает горячую воду потребителям г. Киселёвска от котельных №3 и №7, используя закрытую схему теплоснабжения. </w:t>
      </w:r>
    </w:p>
    <w:p w14:paraId="2957308B" w14:textId="77777777" w:rsidR="002D6355" w:rsidRPr="002D6355" w:rsidRDefault="002D6355" w:rsidP="002D6355">
      <w:pPr>
        <w:ind w:firstLine="709"/>
        <w:jc w:val="both"/>
        <w:rPr>
          <w:sz w:val="28"/>
          <w:szCs w:val="28"/>
        </w:rPr>
      </w:pPr>
      <w:r w:rsidRPr="002D6355">
        <w:rPr>
          <w:sz w:val="28"/>
          <w:szCs w:val="28"/>
        </w:rPr>
        <w:t xml:space="preserve">В соответствии с п. 9 ст. 32 Федерального закона от 07.12.2011№416-ФЗ (ред. от 03.07.2016) «О водоснабжении и водоотведении», тарифы в сфере </w:t>
      </w:r>
      <w:r w:rsidRPr="002D6355">
        <w:rPr>
          <w:sz w:val="28"/>
          <w:szCs w:val="28"/>
        </w:rPr>
        <w:lastRenderedPageBreak/>
        <w:t>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10EE16C5" w14:textId="77777777" w:rsidR="002D6355" w:rsidRPr="002D6355" w:rsidRDefault="002D6355" w:rsidP="002D6355">
      <w:pPr>
        <w:ind w:firstLine="709"/>
        <w:jc w:val="both"/>
        <w:rPr>
          <w:sz w:val="28"/>
          <w:szCs w:val="28"/>
        </w:rPr>
      </w:pPr>
      <w:r w:rsidRPr="002D6355">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выручку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18EC47FB" w14:textId="77777777" w:rsidR="002D6355" w:rsidRPr="002D6355" w:rsidRDefault="002D6355" w:rsidP="002D6355">
      <w:pPr>
        <w:spacing w:line="360" w:lineRule="auto"/>
        <w:ind w:firstLine="709"/>
        <w:jc w:val="both"/>
        <w:rPr>
          <w:sz w:val="28"/>
          <w:szCs w:val="28"/>
        </w:rPr>
      </w:pPr>
    </w:p>
    <w:p w14:paraId="3B921571" w14:textId="77777777" w:rsidR="002D6355" w:rsidRPr="002D6355" w:rsidRDefault="002D6355" w:rsidP="002D6355">
      <w:pPr>
        <w:keepNext/>
        <w:ind w:left="360"/>
        <w:outlineLvl w:val="1"/>
        <w:rPr>
          <w:b/>
          <w:sz w:val="28"/>
          <w:szCs w:val="28"/>
        </w:rPr>
      </w:pPr>
      <w:bookmarkStart w:id="58" w:name="_Toc53061129"/>
      <w:r w:rsidRPr="002D6355">
        <w:rPr>
          <w:b/>
          <w:sz w:val="28"/>
          <w:szCs w:val="28"/>
        </w:rPr>
        <w:t>8.1 Компонент на холодную воду</w:t>
      </w:r>
      <w:bookmarkEnd w:id="58"/>
    </w:p>
    <w:p w14:paraId="6E4D5ECC" w14:textId="77777777" w:rsidR="002D6355" w:rsidRPr="002D6355" w:rsidRDefault="002D6355" w:rsidP="002D6355">
      <w:pPr>
        <w:ind w:firstLine="851"/>
        <w:jc w:val="both"/>
        <w:rPr>
          <w:sz w:val="28"/>
          <w:szCs w:val="28"/>
        </w:rPr>
      </w:pPr>
      <w:r w:rsidRPr="002D6355">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293AB4A4" w14:textId="77777777" w:rsidR="002D6355" w:rsidRPr="002D6355" w:rsidRDefault="002D6355" w:rsidP="002D6355">
      <w:pPr>
        <w:autoSpaceDE w:val="0"/>
        <w:autoSpaceDN w:val="0"/>
        <w:adjustRightInd w:val="0"/>
        <w:jc w:val="center"/>
        <w:rPr>
          <w:sz w:val="28"/>
          <w:szCs w:val="28"/>
        </w:rPr>
      </w:pPr>
      <w:r w:rsidRPr="002D6355">
        <w:rPr>
          <w:noProof/>
          <w:position w:val="-12"/>
          <w:sz w:val="28"/>
          <w:szCs w:val="28"/>
        </w:rPr>
        <w:drawing>
          <wp:inline distT="0" distB="0" distL="0" distR="0" wp14:anchorId="766638B8" wp14:editId="4A9AE3B4">
            <wp:extent cx="807720" cy="3505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7720" cy="350520"/>
                    </a:xfrm>
                    <a:prstGeom prst="rect">
                      <a:avLst/>
                    </a:prstGeom>
                    <a:noFill/>
                    <a:ln>
                      <a:noFill/>
                    </a:ln>
                  </pic:spPr>
                </pic:pic>
              </a:graphicData>
            </a:graphic>
          </wp:inline>
        </w:drawing>
      </w:r>
      <w:r w:rsidRPr="002D6355">
        <w:rPr>
          <w:sz w:val="28"/>
          <w:szCs w:val="28"/>
        </w:rPr>
        <w:t xml:space="preserve">, </w:t>
      </w:r>
    </w:p>
    <w:p w14:paraId="4C30CD39" w14:textId="77777777" w:rsidR="002D6355" w:rsidRPr="002D6355" w:rsidRDefault="002D6355" w:rsidP="002D6355">
      <w:pPr>
        <w:ind w:firstLine="851"/>
        <w:jc w:val="both"/>
        <w:rPr>
          <w:sz w:val="28"/>
          <w:szCs w:val="28"/>
        </w:rPr>
      </w:pPr>
      <w:r w:rsidRPr="002D6355">
        <w:rPr>
          <w:sz w:val="28"/>
          <w:szCs w:val="28"/>
        </w:rPr>
        <w:t>где:</w:t>
      </w:r>
    </w:p>
    <w:p w14:paraId="073DCECA" w14:textId="77777777" w:rsidR="002D6355" w:rsidRPr="002D6355" w:rsidRDefault="002D6355" w:rsidP="002D6355">
      <w:pPr>
        <w:ind w:firstLine="851"/>
        <w:jc w:val="both"/>
        <w:rPr>
          <w:sz w:val="28"/>
          <w:szCs w:val="28"/>
        </w:rPr>
      </w:pPr>
      <w:r w:rsidRPr="002D6355">
        <w:rPr>
          <w:noProof/>
          <w:sz w:val="28"/>
          <w:szCs w:val="28"/>
        </w:rPr>
        <w:drawing>
          <wp:inline distT="0" distB="0" distL="0" distR="0" wp14:anchorId="331E49C8" wp14:editId="2C014BE2">
            <wp:extent cx="350520" cy="3505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2D6355">
        <w:rPr>
          <w:sz w:val="28"/>
          <w:szCs w:val="28"/>
        </w:rPr>
        <w:t xml:space="preserve"> - компонент на холодную воду i-той регулируемой организации, руб./куб. м;</w:t>
      </w:r>
    </w:p>
    <w:p w14:paraId="6932CF02" w14:textId="77777777" w:rsidR="002D6355" w:rsidRPr="002D6355" w:rsidRDefault="002D6355" w:rsidP="002D6355">
      <w:pPr>
        <w:ind w:firstLine="851"/>
        <w:jc w:val="both"/>
        <w:rPr>
          <w:sz w:val="28"/>
          <w:szCs w:val="28"/>
        </w:rPr>
      </w:pPr>
      <w:r w:rsidRPr="002D6355">
        <w:rPr>
          <w:noProof/>
          <w:sz w:val="28"/>
          <w:szCs w:val="28"/>
        </w:rPr>
        <w:drawing>
          <wp:inline distT="0" distB="0" distL="0" distR="0" wp14:anchorId="48C8E8DB" wp14:editId="5E99E589">
            <wp:extent cx="350520" cy="3505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2D6355">
        <w:rPr>
          <w:sz w:val="28"/>
          <w:szCs w:val="28"/>
        </w:rPr>
        <w:t xml:space="preserve"> - тариф на питьевую воду (питьевое водоснабжение), рассчитанный в соответствии с </w:t>
      </w:r>
      <w:hyperlink r:id="rId38" w:history="1">
        <w:r w:rsidRPr="002D6355">
          <w:rPr>
            <w:sz w:val="28"/>
            <w:szCs w:val="28"/>
          </w:rPr>
          <w:t>главами VIII</w:t>
        </w:r>
      </w:hyperlink>
      <w:r w:rsidRPr="002D6355">
        <w:rPr>
          <w:sz w:val="28"/>
          <w:szCs w:val="28"/>
        </w:rPr>
        <w:t xml:space="preserve">, </w:t>
      </w:r>
      <w:hyperlink r:id="rId39" w:history="1">
        <w:r w:rsidRPr="002D6355">
          <w:rPr>
            <w:sz w:val="28"/>
            <w:szCs w:val="28"/>
          </w:rPr>
          <w:t>VIII.I</w:t>
        </w:r>
      </w:hyperlink>
      <w:r w:rsidRPr="002D6355">
        <w:rPr>
          <w:sz w:val="28"/>
          <w:szCs w:val="28"/>
        </w:rPr>
        <w:t xml:space="preserve"> настоящих Методических указаний, руб./куб. м.</w:t>
      </w:r>
    </w:p>
    <w:p w14:paraId="5D3C5F55" w14:textId="77777777" w:rsidR="002D6355" w:rsidRPr="002D6355" w:rsidRDefault="002D6355" w:rsidP="002D6355">
      <w:pPr>
        <w:ind w:firstLine="851"/>
        <w:jc w:val="both"/>
        <w:rPr>
          <w:sz w:val="28"/>
          <w:szCs w:val="28"/>
        </w:rPr>
      </w:pPr>
      <w:r w:rsidRPr="002D6355">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40" w:history="1">
        <w:r w:rsidRPr="002D6355">
          <w:rPr>
            <w:sz w:val="28"/>
            <w:szCs w:val="28"/>
          </w:rPr>
          <w:t>разделом IV</w:t>
        </w:r>
      </w:hyperlink>
      <w:r w:rsidRPr="002D6355">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70223763" w14:textId="77777777" w:rsidR="002D6355" w:rsidRPr="002D6355" w:rsidRDefault="002D6355" w:rsidP="002D6355">
      <w:pPr>
        <w:autoSpaceDE w:val="0"/>
        <w:autoSpaceDN w:val="0"/>
        <w:adjustRightInd w:val="0"/>
        <w:ind w:firstLine="851"/>
        <w:jc w:val="both"/>
        <w:rPr>
          <w:sz w:val="28"/>
          <w:szCs w:val="28"/>
        </w:rPr>
      </w:pPr>
    </w:p>
    <w:p w14:paraId="6BB3C64D" w14:textId="77777777" w:rsidR="002D6355" w:rsidRPr="002D6355" w:rsidRDefault="002D6355" w:rsidP="002D6355">
      <w:pPr>
        <w:autoSpaceDE w:val="0"/>
        <w:autoSpaceDN w:val="0"/>
        <w:adjustRightInd w:val="0"/>
        <w:ind w:firstLine="851"/>
        <w:jc w:val="both"/>
        <w:rPr>
          <w:sz w:val="28"/>
          <w:szCs w:val="28"/>
        </w:rPr>
      </w:pPr>
      <w:r w:rsidRPr="002D6355">
        <w:rPr>
          <w:sz w:val="28"/>
          <w:szCs w:val="28"/>
        </w:rPr>
        <w:t xml:space="preserve">Предприятие приобретает воду у ООО «Киселевский </w:t>
      </w:r>
      <w:proofErr w:type="spellStart"/>
      <w:r w:rsidRPr="002D6355">
        <w:rPr>
          <w:sz w:val="28"/>
          <w:szCs w:val="28"/>
        </w:rPr>
        <w:t>водоснаб</w:t>
      </w:r>
      <w:proofErr w:type="spellEnd"/>
      <w:r w:rsidRPr="002D6355">
        <w:rPr>
          <w:sz w:val="28"/>
          <w:szCs w:val="28"/>
        </w:rPr>
        <w:t>», доочищает ее, подогревает и поставляет на потребительский рынок в виде горячей воды. Уровень планируемого объема воды на нужды ГВС на 2021 год составил 503148,66 м3.</w:t>
      </w:r>
    </w:p>
    <w:p w14:paraId="6ACB6331" w14:textId="77777777" w:rsidR="002D6355" w:rsidRPr="002D6355" w:rsidRDefault="002D6355" w:rsidP="002D6355">
      <w:pPr>
        <w:autoSpaceDE w:val="0"/>
        <w:autoSpaceDN w:val="0"/>
        <w:adjustRightInd w:val="0"/>
        <w:ind w:firstLine="851"/>
        <w:jc w:val="both"/>
        <w:rPr>
          <w:snapToGrid w:val="0"/>
          <w:sz w:val="28"/>
          <w:szCs w:val="28"/>
        </w:rPr>
      </w:pPr>
      <w:r w:rsidRPr="002D6355">
        <w:rPr>
          <w:sz w:val="28"/>
          <w:szCs w:val="28"/>
        </w:rPr>
        <w:t xml:space="preserve">Тарифы на холодную воду установлены постановлением региональной энергетической комиссии Кемеровской области </w:t>
      </w:r>
      <w:r w:rsidRPr="002D6355">
        <w:rPr>
          <w:snapToGrid w:val="0"/>
          <w:sz w:val="28"/>
          <w:szCs w:val="28"/>
        </w:rPr>
        <w:t xml:space="preserve">от 26.11.19 № 472 для                  ООО «Киселевский </w:t>
      </w:r>
      <w:proofErr w:type="spellStart"/>
      <w:r w:rsidRPr="002D6355">
        <w:rPr>
          <w:snapToGrid w:val="0"/>
          <w:sz w:val="28"/>
          <w:szCs w:val="28"/>
        </w:rPr>
        <w:t>водоснаб</w:t>
      </w:r>
      <w:proofErr w:type="spellEnd"/>
      <w:r w:rsidRPr="002D6355">
        <w:rPr>
          <w:snapToGrid w:val="0"/>
          <w:sz w:val="28"/>
          <w:szCs w:val="28"/>
        </w:rPr>
        <w:t>».</w:t>
      </w:r>
    </w:p>
    <w:p w14:paraId="17A94C4F"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 xml:space="preserve">Стоимость 1 м³ воды с 01.01.2021 предлагается принять на уровне 31,49 </w:t>
      </w:r>
      <w:proofErr w:type="spellStart"/>
      <w:r w:rsidRPr="002D6355">
        <w:rPr>
          <w:snapToGrid w:val="0"/>
          <w:sz w:val="28"/>
          <w:szCs w:val="28"/>
        </w:rPr>
        <w:t>руб</w:t>
      </w:r>
      <w:proofErr w:type="spellEnd"/>
      <w:r w:rsidRPr="002D6355">
        <w:rPr>
          <w:snapToGrid w:val="0"/>
          <w:sz w:val="28"/>
          <w:szCs w:val="28"/>
        </w:rPr>
        <w:t xml:space="preserve">/м3 (без НДС), исходя из тарифа, действующего до 31.12.2020, согласно постановлению региональной энергетической комиссии Кемеровской области от 26.11.19 № 472 для ООО «Киселевский </w:t>
      </w:r>
      <w:proofErr w:type="spellStart"/>
      <w:r w:rsidRPr="002D6355">
        <w:rPr>
          <w:snapToGrid w:val="0"/>
          <w:sz w:val="28"/>
          <w:szCs w:val="28"/>
        </w:rPr>
        <w:t>водоснаб</w:t>
      </w:r>
      <w:proofErr w:type="spellEnd"/>
      <w:r w:rsidRPr="002D6355">
        <w:rPr>
          <w:snapToGrid w:val="0"/>
          <w:sz w:val="28"/>
          <w:szCs w:val="28"/>
        </w:rPr>
        <w:t>» на неизменном уровне.</w:t>
      </w:r>
    </w:p>
    <w:p w14:paraId="54E12FC4"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lastRenderedPageBreak/>
        <w:t xml:space="preserve">С 01.07.2021 к тарифу 1 полугодия 2021 года применен ИЦП Минэкономразвития России от 26.09.2020 на 2021 год по водоснабжению – 104,0 %, что составило 32,75 </w:t>
      </w:r>
      <w:proofErr w:type="spellStart"/>
      <w:r w:rsidRPr="002D6355">
        <w:rPr>
          <w:snapToGrid w:val="0"/>
          <w:sz w:val="28"/>
          <w:szCs w:val="28"/>
        </w:rPr>
        <w:t>руб</w:t>
      </w:r>
      <w:proofErr w:type="spellEnd"/>
      <w:r w:rsidRPr="002D6355">
        <w:rPr>
          <w:snapToGrid w:val="0"/>
          <w:sz w:val="28"/>
          <w:szCs w:val="28"/>
        </w:rPr>
        <w:t>/м3 (без НДС).</w:t>
      </w:r>
    </w:p>
    <w:p w14:paraId="5DF24D77" w14:textId="77777777" w:rsidR="002D6355" w:rsidRPr="002D6355" w:rsidRDefault="002D6355" w:rsidP="002D6355">
      <w:pPr>
        <w:tabs>
          <w:tab w:val="left" w:pos="426"/>
          <w:tab w:val="left" w:pos="1418"/>
          <w:tab w:val="left" w:pos="1560"/>
        </w:tabs>
        <w:ind w:firstLine="709"/>
        <w:jc w:val="both"/>
        <w:rPr>
          <w:snapToGrid w:val="0"/>
          <w:sz w:val="28"/>
          <w:szCs w:val="28"/>
        </w:rPr>
      </w:pPr>
      <w:r w:rsidRPr="002D6355">
        <w:rPr>
          <w:snapToGrid w:val="0"/>
          <w:sz w:val="28"/>
          <w:szCs w:val="28"/>
        </w:rPr>
        <w:t xml:space="preserve">Таким образом средний тариф на 2021 год с учетом доли отпуска (0,546 и 0,454) составил 32,06 </w:t>
      </w:r>
      <w:proofErr w:type="spellStart"/>
      <w:r w:rsidRPr="002D6355">
        <w:rPr>
          <w:snapToGrid w:val="0"/>
          <w:sz w:val="28"/>
          <w:szCs w:val="28"/>
        </w:rPr>
        <w:t>руб</w:t>
      </w:r>
      <w:proofErr w:type="spellEnd"/>
      <w:r w:rsidRPr="002D6355">
        <w:rPr>
          <w:snapToGrid w:val="0"/>
          <w:sz w:val="28"/>
          <w:szCs w:val="28"/>
        </w:rPr>
        <w:t>/м3 (без НДС).</w:t>
      </w:r>
    </w:p>
    <w:p w14:paraId="3392B136" w14:textId="77777777" w:rsidR="002D6355" w:rsidRPr="002D6355" w:rsidRDefault="002D6355" w:rsidP="002D6355">
      <w:pPr>
        <w:autoSpaceDE w:val="0"/>
        <w:autoSpaceDN w:val="0"/>
        <w:adjustRightInd w:val="0"/>
        <w:ind w:firstLine="851"/>
        <w:jc w:val="both"/>
        <w:rPr>
          <w:sz w:val="28"/>
          <w:szCs w:val="28"/>
        </w:rPr>
      </w:pPr>
      <w:r w:rsidRPr="002D6355">
        <w:rPr>
          <w:snapToGrid w:val="0"/>
          <w:sz w:val="28"/>
          <w:szCs w:val="28"/>
        </w:rPr>
        <w:t xml:space="preserve"> </w:t>
      </w:r>
      <w:r w:rsidRPr="002D6355">
        <w:rPr>
          <w:sz w:val="28"/>
          <w:szCs w:val="28"/>
        </w:rPr>
        <w:t xml:space="preserve"> На котельных приобретаемая вода подвергается дополнительной очистке.</w:t>
      </w:r>
    </w:p>
    <w:p w14:paraId="1DA53C70" w14:textId="77777777" w:rsidR="002D6355" w:rsidRPr="002D6355" w:rsidRDefault="002D6355" w:rsidP="002D6355">
      <w:pPr>
        <w:autoSpaceDE w:val="0"/>
        <w:autoSpaceDN w:val="0"/>
        <w:adjustRightInd w:val="0"/>
        <w:ind w:firstLine="851"/>
        <w:jc w:val="both"/>
        <w:rPr>
          <w:sz w:val="28"/>
          <w:szCs w:val="28"/>
        </w:rPr>
      </w:pPr>
      <w:r w:rsidRPr="002D6355">
        <w:rPr>
          <w:sz w:val="28"/>
          <w:szCs w:val="28"/>
        </w:rPr>
        <w:t xml:space="preserve">Расходы на реагенты на 2021 год, используемые для дополнительной очистки холодной воды, приняты на уровне факта 2019 года 506,73 тыс. </w:t>
      </w:r>
      <w:proofErr w:type="spellStart"/>
      <w:r w:rsidRPr="002D6355">
        <w:rPr>
          <w:sz w:val="28"/>
          <w:szCs w:val="28"/>
        </w:rPr>
        <w:t>руб</w:t>
      </w:r>
      <w:proofErr w:type="spellEnd"/>
      <w:r w:rsidRPr="002D6355">
        <w:rPr>
          <w:sz w:val="28"/>
          <w:szCs w:val="28"/>
        </w:rPr>
        <w:t xml:space="preserve"> и с учетом индексов дефляторов Минэкономразвития России (от 30.09.2019) на 2020 и 2021 год по «производству химических веществ…» – 96,6% и 102,6%, соответственно, составили 502,23 тыс. </w:t>
      </w:r>
      <w:proofErr w:type="spellStart"/>
      <w:r w:rsidRPr="002D6355">
        <w:rPr>
          <w:sz w:val="28"/>
          <w:szCs w:val="28"/>
        </w:rPr>
        <w:t>руб</w:t>
      </w:r>
      <w:proofErr w:type="spellEnd"/>
      <w:r w:rsidRPr="002D6355">
        <w:rPr>
          <w:sz w:val="28"/>
          <w:szCs w:val="28"/>
        </w:rPr>
        <w:t xml:space="preserve"> или 1,0 руб./ м3.</w:t>
      </w:r>
    </w:p>
    <w:p w14:paraId="670C43AA" w14:textId="77777777" w:rsidR="002D6355" w:rsidRPr="002D6355" w:rsidRDefault="002D6355" w:rsidP="002D6355">
      <w:pPr>
        <w:autoSpaceDE w:val="0"/>
        <w:autoSpaceDN w:val="0"/>
        <w:adjustRightInd w:val="0"/>
        <w:ind w:firstLine="851"/>
        <w:jc w:val="both"/>
        <w:rPr>
          <w:sz w:val="28"/>
          <w:szCs w:val="28"/>
        </w:rPr>
      </w:pPr>
      <w:r w:rsidRPr="002D6355">
        <w:rPr>
          <w:sz w:val="28"/>
          <w:szCs w:val="28"/>
        </w:rPr>
        <w:t xml:space="preserve">С учетом стоимости единицы приобретаемой воды, стоимости реагентов (на ее доочистку), объема реализации горячей воды (503148,66 м3) стоимость компонента холодная вода на 2021 год составит: </w:t>
      </w:r>
    </w:p>
    <w:p w14:paraId="5C8CCCB0" w14:textId="77777777" w:rsidR="002D6355" w:rsidRPr="002D6355" w:rsidRDefault="002D6355" w:rsidP="002D6355">
      <w:pPr>
        <w:autoSpaceDE w:val="0"/>
        <w:autoSpaceDN w:val="0"/>
        <w:adjustRightInd w:val="0"/>
        <w:ind w:firstLine="851"/>
        <w:jc w:val="both"/>
        <w:rPr>
          <w:sz w:val="28"/>
          <w:szCs w:val="28"/>
        </w:rPr>
      </w:pPr>
    </w:p>
    <w:p w14:paraId="2095666A" w14:textId="77777777" w:rsidR="002D6355" w:rsidRPr="002D6355" w:rsidRDefault="002D6355" w:rsidP="002D6355">
      <w:pPr>
        <w:autoSpaceDE w:val="0"/>
        <w:autoSpaceDN w:val="0"/>
        <w:adjustRightInd w:val="0"/>
        <w:ind w:firstLine="851"/>
        <w:jc w:val="both"/>
        <w:rPr>
          <w:sz w:val="28"/>
          <w:szCs w:val="28"/>
        </w:rPr>
      </w:pPr>
      <w:r w:rsidRPr="002D6355">
        <w:rPr>
          <w:sz w:val="28"/>
          <w:szCs w:val="28"/>
        </w:rPr>
        <w:t>c 01.01.2021 – 31,49 + 1,0 = 32,49 руб./ м3 (без НДС);</w:t>
      </w:r>
    </w:p>
    <w:p w14:paraId="1E86A842" w14:textId="77777777" w:rsidR="002D6355" w:rsidRPr="002D6355" w:rsidRDefault="002D6355" w:rsidP="002D6355">
      <w:pPr>
        <w:autoSpaceDE w:val="0"/>
        <w:autoSpaceDN w:val="0"/>
        <w:adjustRightInd w:val="0"/>
        <w:ind w:firstLine="851"/>
        <w:jc w:val="both"/>
        <w:rPr>
          <w:sz w:val="28"/>
          <w:szCs w:val="28"/>
        </w:rPr>
      </w:pPr>
      <w:r w:rsidRPr="002D6355">
        <w:rPr>
          <w:sz w:val="28"/>
          <w:szCs w:val="28"/>
        </w:rPr>
        <w:t>с 01.07.2021 – 31,49 *104,0% + 1,0 =33,75 руб./ м3 (без НДС).</w:t>
      </w:r>
    </w:p>
    <w:p w14:paraId="2EF1A4D9" w14:textId="77777777" w:rsidR="002D6355" w:rsidRPr="002D6355" w:rsidRDefault="002D6355" w:rsidP="002D6355">
      <w:pPr>
        <w:autoSpaceDE w:val="0"/>
        <w:autoSpaceDN w:val="0"/>
        <w:adjustRightInd w:val="0"/>
        <w:ind w:firstLine="708"/>
        <w:jc w:val="both"/>
        <w:rPr>
          <w:sz w:val="28"/>
          <w:szCs w:val="28"/>
        </w:rPr>
      </w:pPr>
      <w:r w:rsidRPr="002D6355">
        <w:rPr>
          <w:sz w:val="28"/>
          <w:szCs w:val="28"/>
        </w:rPr>
        <w:t>Планируемые объемы отпуска горячей воды приведены в таблице 7.</w:t>
      </w:r>
    </w:p>
    <w:p w14:paraId="074DED81" w14:textId="77777777" w:rsidR="002D6355" w:rsidRPr="002D6355" w:rsidRDefault="002D6355" w:rsidP="002D6355">
      <w:pPr>
        <w:ind w:left="-142" w:right="-144"/>
        <w:jc w:val="center"/>
        <w:rPr>
          <w:sz w:val="28"/>
          <w:szCs w:val="28"/>
        </w:rPr>
      </w:pPr>
    </w:p>
    <w:p w14:paraId="539D2B14" w14:textId="77777777" w:rsidR="002D6355" w:rsidRPr="002D6355" w:rsidRDefault="002D6355" w:rsidP="002D6355">
      <w:pPr>
        <w:ind w:left="-142" w:right="-144"/>
        <w:jc w:val="center"/>
        <w:rPr>
          <w:szCs w:val="20"/>
        </w:rPr>
      </w:pPr>
      <w:r w:rsidRPr="002D6355">
        <w:rPr>
          <w:sz w:val="28"/>
          <w:szCs w:val="28"/>
        </w:rPr>
        <w:t>Планируемые объемы подачи горячей воды потребителям</w:t>
      </w:r>
      <w:r w:rsidRPr="002D6355">
        <w:rPr>
          <w:bCs/>
          <w:color w:val="000000"/>
          <w:sz w:val="28"/>
          <w:szCs w:val="28"/>
        </w:rPr>
        <w:t xml:space="preserve"> </w:t>
      </w:r>
      <w:r w:rsidRPr="002D6355">
        <w:rPr>
          <w:bCs/>
          <w:kern w:val="32"/>
          <w:sz w:val="28"/>
          <w:szCs w:val="28"/>
        </w:rPr>
        <w:t>ООО «СТК».</w:t>
      </w:r>
    </w:p>
    <w:p w14:paraId="4F8A8777" w14:textId="77777777" w:rsidR="002D6355" w:rsidRPr="002D6355" w:rsidRDefault="002D6355" w:rsidP="002D6355">
      <w:pPr>
        <w:ind w:left="3540"/>
        <w:jc w:val="center"/>
        <w:rPr>
          <w:sz w:val="28"/>
          <w:szCs w:val="28"/>
        </w:rPr>
      </w:pPr>
      <w:r w:rsidRPr="002D6355">
        <w:rPr>
          <w:color w:val="FF0000"/>
          <w:sz w:val="28"/>
          <w:szCs w:val="28"/>
        </w:rPr>
        <w:tab/>
      </w:r>
      <w:r w:rsidRPr="002D6355">
        <w:rPr>
          <w:color w:val="FF0000"/>
          <w:sz w:val="28"/>
          <w:szCs w:val="28"/>
        </w:rPr>
        <w:tab/>
      </w:r>
      <w:r w:rsidRPr="002D6355">
        <w:rPr>
          <w:sz w:val="28"/>
          <w:szCs w:val="28"/>
        </w:rPr>
        <w:t xml:space="preserve">                                   Таблица 7</w:t>
      </w:r>
    </w:p>
    <w:tbl>
      <w:tblPr>
        <w:tblpPr w:leftFromText="180" w:rightFromText="180" w:vertAnchor="text" w:horzAnchor="margin" w:tblpXSpec="center" w:tblpY="1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3760"/>
        <w:gridCol w:w="1072"/>
        <w:gridCol w:w="3496"/>
      </w:tblGrid>
      <w:tr w:rsidR="002D6355" w:rsidRPr="002D6355" w14:paraId="28016DC5" w14:textId="77777777" w:rsidTr="002D6355">
        <w:trPr>
          <w:trHeight w:val="739"/>
        </w:trPr>
        <w:tc>
          <w:tcPr>
            <w:tcW w:w="1032" w:type="dxa"/>
            <w:shd w:val="clear" w:color="auto" w:fill="auto"/>
            <w:vAlign w:val="center"/>
          </w:tcPr>
          <w:p w14:paraId="107BBAF9" w14:textId="77777777" w:rsidR="002D6355" w:rsidRPr="002D6355" w:rsidRDefault="002D6355" w:rsidP="002D6355">
            <w:pPr>
              <w:jc w:val="center"/>
              <w:rPr>
                <w:szCs w:val="20"/>
              </w:rPr>
            </w:pPr>
            <w:r w:rsidRPr="002D6355">
              <w:rPr>
                <w:szCs w:val="20"/>
              </w:rPr>
              <w:t>№ п/п</w:t>
            </w:r>
          </w:p>
        </w:tc>
        <w:tc>
          <w:tcPr>
            <w:tcW w:w="3760" w:type="dxa"/>
            <w:shd w:val="clear" w:color="auto" w:fill="auto"/>
            <w:vAlign w:val="center"/>
          </w:tcPr>
          <w:p w14:paraId="75C094A8" w14:textId="77777777" w:rsidR="002D6355" w:rsidRPr="002D6355" w:rsidRDefault="002D6355" w:rsidP="002D6355">
            <w:pPr>
              <w:jc w:val="center"/>
              <w:rPr>
                <w:szCs w:val="20"/>
              </w:rPr>
            </w:pPr>
            <w:r w:rsidRPr="002D6355">
              <w:rPr>
                <w:szCs w:val="20"/>
              </w:rPr>
              <w:t>Наименование показателя</w:t>
            </w:r>
          </w:p>
        </w:tc>
        <w:tc>
          <w:tcPr>
            <w:tcW w:w="1072" w:type="dxa"/>
            <w:shd w:val="clear" w:color="auto" w:fill="auto"/>
            <w:vAlign w:val="center"/>
          </w:tcPr>
          <w:p w14:paraId="7813E5B1" w14:textId="77777777" w:rsidR="002D6355" w:rsidRPr="002D6355" w:rsidRDefault="002D6355" w:rsidP="002D6355">
            <w:pPr>
              <w:jc w:val="center"/>
              <w:rPr>
                <w:szCs w:val="20"/>
              </w:rPr>
            </w:pPr>
            <w:r w:rsidRPr="002D6355">
              <w:rPr>
                <w:szCs w:val="20"/>
              </w:rPr>
              <w:t>Ед. изм.</w:t>
            </w:r>
          </w:p>
        </w:tc>
        <w:tc>
          <w:tcPr>
            <w:tcW w:w="3496" w:type="dxa"/>
            <w:shd w:val="clear" w:color="auto" w:fill="auto"/>
            <w:vAlign w:val="center"/>
          </w:tcPr>
          <w:p w14:paraId="2E5FB076" w14:textId="77777777" w:rsidR="002D6355" w:rsidRPr="002D6355" w:rsidRDefault="002D6355" w:rsidP="002D6355">
            <w:pPr>
              <w:jc w:val="center"/>
              <w:rPr>
                <w:szCs w:val="20"/>
              </w:rPr>
            </w:pPr>
            <w:r w:rsidRPr="002D6355">
              <w:rPr>
                <w:szCs w:val="20"/>
              </w:rPr>
              <w:t>2021</w:t>
            </w:r>
          </w:p>
        </w:tc>
      </w:tr>
      <w:tr w:rsidR="002D6355" w:rsidRPr="002D6355" w14:paraId="3111783B" w14:textId="77777777" w:rsidTr="002D6355">
        <w:trPr>
          <w:trHeight w:val="446"/>
        </w:trPr>
        <w:tc>
          <w:tcPr>
            <w:tcW w:w="1032" w:type="dxa"/>
            <w:shd w:val="clear" w:color="auto" w:fill="auto"/>
            <w:vAlign w:val="center"/>
          </w:tcPr>
          <w:p w14:paraId="59DCDC4E" w14:textId="77777777" w:rsidR="002D6355" w:rsidRPr="002D6355" w:rsidRDefault="002D6355" w:rsidP="002D6355">
            <w:pPr>
              <w:jc w:val="center"/>
              <w:rPr>
                <w:szCs w:val="20"/>
              </w:rPr>
            </w:pPr>
            <w:r w:rsidRPr="002D6355">
              <w:rPr>
                <w:szCs w:val="20"/>
              </w:rPr>
              <w:t>1.</w:t>
            </w:r>
          </w:p>
        </w:tc>
        <w:tc>
          <w:tcPr>
            <w:tcW w:w="3760" w:type="dxa"/>
            <w:shd w:val="clear" w:color="auto" w:fill="auto"/>
            <w:vAlign w:val="center"/>
          </w:tcPr>
          <w:p w14:paraId="08FC8FF4" w14:textId="77777777" w:rsidR="002D6355" w:rsidRPr="002D6355" w:rsidRDefault="002D6355" w:rsidP="002D6355">
            <w:pPr>
              <w:jc w:val="center"/>
              <w:rPr>
                <w:szCs w:val="20"/>
              </w:rPr>
            </w:pPr>
            <w:r w:rsidRPr="002D6355">
              <w:rPr>
                <w:szCs w:val="20"/>
              </w:rPr>
              <w:t>Отпущено горячей воды по категориям потребителей</w:t>
            </w:r>
          </w:p>
        </w:tc>
        <w:tc>
          <w:tcPr>
            <w:tcW w:w="1072" w:type="dxa"/>
            <w:shd w:val="clear" w:color="auto" w:fill="auto"/>
            <w:vAlign w:val="center"/>
          </w:tcPr>
          <w:p w14:paraId="5C2B4188" w14:textId="77777777" w:rsidR="002D6355" w:rsidRPr="002D6355" w:rsidRDefault="002D6355" w:rsidP="002D6355">
            <w:pPr>
              <w:jc w:val="center"/>
              <w:rPr>
                <w:szCs w:val="20"/>
                <w:vertAlign w:val="superscript"/>
              </w:rPr>
            </w:pPr>
            <w:r w:rsidRPr="002D6355">
              <w:rPr>
                <w:szCs w:val="20"/>
              </w:rPr>
              <w:t>м</w:t>
            </w:r>
            <w:r w:rsidRPr="002D6355">
              <w:rPr>
                <w:szCs w:val="20"/>
                <w:vertAlign w:val="superscript"/>
              </w:rPr>
              <w:t>3</w:t>
            </w:r>
          </w:p>
        </w:tc>
        <w:tc>
          <w:tcPr>
            <w:tcW w:w="3496" w:type="dxa"/>
            <w:shd w:val="clear" w:color="auto" w:fill="auto"/>
          </w:tcPr>
          <w:p w14:paraId="027DD999" w14:textId="77777777" w:rsidR="002D6355" w:rsidRPr="002D6355" w:rsidRDefault="002D6355" w:rsidP="002D6355">
            <w:pPr>
              <w:jc w:val="center"/>
              <w:rPr>
                <w:szCs w:val="20"/>
              </w:rPr>
            </w:pPr>
            <w:r w:rsidRPr="002D6355">
              <w:rPr>
                <w:szCs w:val="20"/>
              </w:rPr>
              <w:t>503148,66</w:t>
            </w:r>
          </w:p>
        </w:tc>
      </w:tr>
      <w:tr w:rsidR="002D6355" w:rsidRPr="002D6355" w14:paraId="5285076D" w14:textId="77777777" w:rsidTr="002D6355">
        <w:trPr>
          <w:trHeight w:val="376"/>
        </w:trPr>
        <w:tc>
          <w:tcPr>
            <w:tcW w:w="1032" w:type="dxa"/>
            <w:shd w:val="clear" w:color="auto" w:fill="auto"/>
            <w:vAlign w:val="center"/>
          </w:tcPr>
          <w:p w14:paraId="063E4B60" w14:textId="77777777" w:rsidR="002D6355" w:rsidRPr="002D6355" w:rsidRDefault="002D6355" w:rsidP="002D6355">
            <w:pPr>
              <w:jc w:val="center"/>
              <w:rPr>
                <w:szCs w:val="20"/>
              </w:rPr>
            </w:pPr>
            <w:r w:rsidRPr="002D6355">
              <w:rPr>
                <w:szCs w:val="20"/>
              </w:rPr>
              <w:t>1.1.</w:t>
            </w:r>
          </w:p>
        </w:tc>
        <w:tc>
          <w:tcPr>
            <w:tcW w:w="3760" w:type="dxa"/>
            <w:shd w:val="clear" w:color="auto" w:fill="auto"/>
            <w:vAlign w:val="center"/>
          </w:tcPr>
          <w:p w14:paraId="1EDE677C" w14:textId="77777777" w:rsidR="002D6355" w:rsidRPr="002D6355" w:rsidRDefault="002D6355" w:rsidP="002D6355">
            <w:pPr>
              <w:jc w:val="center"/>
              <w:rPr>
                <w:szCs w:val="20"/>
              </w:rPr>
            </w:pPr>
            <w:r w:rsidRPr="002D6355">
              <w:rPr>
                <w:szCs w:val="20"/>
              </w:rPr>
              <w:t>На потребительский рынок</w:t>
            </w:r>
          </w:p>
        </w:tc>
        <w:tc>
          <w:tcPr>
            <w:tcW w:w="1072" w:type="dxa"/>
            <w:shd w:val="clear" w:color="auto" w:fill="auto"/>
            <w:vAlign w:val="center"/>
          </w:tcPr>
          <w:p w14:paraId="5534D012" w14:textId="77777777" w:rsidR="002D6355" w:rsidRPr="002D6355" w:rsidRDefault="002D6355" w:rsidP="002D6355">
            <w:pPr>
              <w:jc w:val="center"/>
              <w:rPr>
                <w:szCs w:val="20"/>
              </w:rPr>
            </w:pPr>
            <w:r w:rsidRPr="002D6355">
              <w:rPr>
                <w:szCs w:val="20"/>
              </w:rPr>
              <w:t>м</w:t>
            </w:r>
            <w:r w:rsidRPr="002D6355">
              <w:rPr>
                <w:szCs w:val="20"/>
                <w:vertAlign w:val="superscript"/>
              </w:rPr>
              <w:t>3</w:t>
            </w:r>
          </w:p>
        </w:tc>
        <w:tc>
          <w:tcPr>
            <w:tcW w:w="3496" w:type="dxa"/>
            <w:shd w:val="clear" w:color="auto" w:fill="auto"/>
          </w:tcPr>
          <w:p w14:paraId="661F1C14" w14:textId="77777777" w:rsidR="002D6355" w:rsidRPr="002D6355" w:rsidRDefault="002D6355" w:rsidP="002D6355">
            <w:pPr>
              <w:jc w:val="center"/>
              <w:rPr>
                <w:szCs w:val="20"/>
              </w:rPr>
            </w:pPr>
            <w:r w:rsidRPr="002D6355">
              <w:rPr>
                <w:sz w:val="28"/>
                <w:szCs w:val="28"/>
              </w:rPr>
              <w:t>503148,66</w:t>
            </w:r>
          </w:p>
        </w:tc>
      </w:tr>
      <w:tr w:rsidR="002D6355" w:rsidRPr="002D6355" w14:paraId="09FD9D1B" w14:textId="77777777" w:rsidTr="002D6355">
        <w:trPr>
          <w:trHeight w:val="253"/>
        </w:trPr>
        <w:tc>
          <w:tcPr>
            <w:tcW w:w="1032" w:type="dxa"/>
            <w:shd w:val="clear" w:color="auto" w:fill="auto"/>
            <w:vAlign w:val="center"/>
          </w:tcPr>
          <w:p w14:paraId="547ACA78" w14:textId="77777777" w:rsidR="002D6355" w:rsidRPr="002D6355" w:rsidRDefault="002D6355" w:rsidP="002D6355">
            <w:pPr>
              <w:jc w:val="center"/>
              <w:rPr>
                <w:szCs w:val="20"/>
              </w:rPr>
            </w:pPr>
            <w:r w:rsidRPr="002D6355">
              <w:rPr>
                <w:szCs w:val="20"/>
              </w:rPr>
              <w:t>1.1.1.</w:t>
            </w:r>
          </w:p>
        </w:tc>
        <w:tc>
          <w:tcPr>
            <w:tcW w:w="3760" w:type="dxa"/>
            <w:shd w:val="clear" w:color="auto" w:fill="auto"/>
            <w:vAlign w:val="center"/>
          </w:tcPr>
          <w:p w14:paraId="05B650B0" w14:textId="77777777" w:rsidR="002D6355" w:rsidRPr="002D6355" w:rsidRDefault="002D6355" w:rsidP="002D6355">
            <w:pPr>
              <w:jc w:val="center"/>
              <w:rPr>
                <w:szCs w:val="20"/>
              </w:rPr>
            </w:pPr>
            <w:r w:rsidRPr="002D6355">
              <w:rPr>
                <w:szCs w:val="20"/>
              </w:rPr>
              <w:t>Потребителям в жилищном секторе</w:t>
            </w:r>
          </w:p>
        </w:tc>
        <w:tc>
          <w:tcPr>
            <w:tcW w:w="1072" w:type="dxa"/>
            <w:shd w:val="clear" w:color="auto" w:fill="auto"/>
            <w:vAlign w:val="center"/>
          </w:tcPr>
          <w:p w14:paraId="3E42236A" w14:textId="77777777" w:rsidR="002D6355" w:rsidRPr="002D6355" w:rsidRDefault="002D6355" w:rsidP="002D6355">
            <w:pPr>
              <w:jc w:val="center"/>
              <w:rPr>
                <w:szCs w:val="20"/>
              </w:rPr>
            </w:pPr>
            <w:r w:rsidRPr="002D6355">
              <w:rPr>
                <w:szCs w:val="20"/>
              </w:rPr>
              <w:t>м</w:t>
            </w:r>
            <w:r w:rsidRPr="002D6355">
              <w:rPr>
                <w:szCs w:val="20"/>
                <w:vertAlign w:val="superscript"/>
              </w:rPr>
              <w:t>3</w:t>
            </w:r>
          </w:p>
        </w:tc>
        <w:tc>
          <w:tcPr>
            <w:tcW w:w="3496" w:type="dxa"/>
            <w:shd w:val="clear" w:color="auto" w:fill="auto"/>
            <w:vAlign w:val="center"/>
          </w:tcPr>
          <w:p w14:paraId="0A556B2F" w14:textId="77777777" w:rsidR="002D6355" w:rsidRPr="002D6355" w:rsidRDefault="002D6355" w:rsidP="002D6355">
            <w:pPr>
              <w:jc w:val="center"/>
              <w:rPr>
                <w:szCs w:val="20"/>
              </w:rPr>
            </w:pPr>
            <w:r w:rsidRPr="002D6355">
              <w:rPr>
                <w:szCs w:val="20"/>
              </w:rPr>
              <w:t>487152,025</w:t>
            </w:r>
          </w:p>
        </w:tc>
      </w:tr>
      <w:tr w:rsidR="002D6355" w:rsidRPr="002D6355" w14:paraId="0D4ACB1B" w14:textId="77777777" w:rsidTr="002D6355">
        <w:trPr>
          <w:trHeight w:val="246"/>
        </w:trPr>
        <w:tc>
          <w:tcPr>
            <w:tcW w:w="1032" w:type="dxa"/>
            <w:shd w:val="clear" w:color="auto" w:fill="auto"/>
            <w:vAlign w:val="center"/>
          </w:tcPr>
          <w:p w14:paraId="6180BCAB" w14:textId="77777777" w:rsidR="002D6355" w:rsidRPr="002D6355" w:rsidRDefault="002D6355" w:rsidP="002D6355">
            <w:pPr>
              <w:jc w:val="center"/>
              <w:rPr>
                <w:szCs w:val="20"/>
              </w:rPr>
            </w:pPr>
            <w:r w:rsidRPr="002D6355">
              <w:rPr>
                <w:szCs w:val="20"/>
              </w:rPr>
              <w:t>1.1.2.</w:t>
            </w:r>
          </w:p>
        </w:tc>
        <w:tc>
          <w:tcPr>
            <w:tcW w:w="3760" w:type="dxa"/>
            <w:shd w:val="clear" w:color="auto" w:fill="auto"/>
            <w:vAlign w:val="center"/>
          </w:tcPr>
          <w:p w14:paraId="22D2DE3D" w14:textId="77777777" w:rsidR="002D6355" w:rsidRPr="002D6355" w:rsidRDefault="002D6355" w:rsidP="002D6355">
            <w:pPr>
              <w:jc w:val="center"/>
              <w:rPr>
                <w:szCs w:val="20"/>
              </w:rPr>
            </w:pPr>
            <w:r w:rsidRPr="002D6355">
              <w:rPr>
                <w:szCs w:val="20"/>
              </w:rPr>
              <w:t>Бюджетным организациям</w:t>
            </w:r>
          </w:p>
        </w:tc>
        <w:tc>
          <w:tcPr>
            <w:tcW w:w="1072" w:type="dxa"/>
            <w:shd w:val="clear" w:color="auto" w:fill="auto"/>
            <w:vAlign w:val="center"/>
          </w:tcPr>
          <w:p w14:paraId="0EA49624" w14:textId="77777777" w:rsidR="002D6355" w:rsidRPr="002D6355" w:rsidRDefault="002D6355" w:rsidP="002D6355">
            <w:pPr>
              <w:jc w:val="center"/>
              <w:rPr>
                <w:szCs w:val="20"/>
              </w:rPr>
            </w:pPr>
            <w:r w:rsidRPr="002D6355">
              <w:rPr>
                <w:szCs w:val="20"/>
              </w:rPr>
              <w:t>м</w:t>
            </w:r>
            <w:r w:rsidRPr="002D6355">
              <w:rPr>
                <w:szCs w:val="20"/>
                <w:vertAlign w:val="superscript"/>
              </w:rPr>
              <w:t>3</w:t>
            </w:r>
          </w:p>
        </w:tc>
        <w:tc>
          <w:tcPr>
            <w:tcW w:w="3496" w:type="dxa"/>
            <w:shd w:val="clear" w:color="auto" w:fill="auto"/>
            <w:vAlign w:val="center"/>
          </w:tcPr>
          <w:p w14:paraId="5B209D99" w14:textId="77777777" w:rsidR="002D6355" w:rsidRPr="002D6355" w:rsidRDefault="002D6355" w:rsidP="002D6355">
            <w:pPr>
              <w:jc w:val="center"/>
              <w:rPr>
                <w:szCs w:val="20"/>
              </w:rPr>
            </w:pPr>
            <w:r w:rsidRPr="002D6355">
              <w:rPr>
                <w:szCs w:val="20"/>
              </w:rPr>
              <w:t>9236,36</w:t>
            </w:r>
          </w:p>
        </w:tc>
      </w:tr>
      <w:tr w:rsidR="002D6355" w:rsidRPr="002D6355" w14:paraId="1DB9AAA2" w14:textId="77777777" w:rsidTr="002D6355">
        <w:trPr>
          <w:trHeight w:val="382"/>
        </w:trPr>
        <w:tc>
          <w:tcPr>
            <w:tcW w:w="1032" w:type="dxa"/>
            <w:shd w:val="clear" w:color="auto" w:fill="auto"/>
            <w:vAlign w:val="center"/>
          </w:tcPr>
          <w:p w14:paraId="095E7A18" w14:textId="77777777" w:rsidR="002D6355" w:rsidRPr="002D6355" w:rsidRDefault="002D6355" w:rsidP="002D6355">
            <w:pPr>
              <w:jc w:val="center"/>
              <w:rPr>
                <w:szCs w:val="20"/>
              </w:rPr>
            </w:pPr>
            <w:r w:rsidRPr="002D6355">
              <w:rPr>
                <w:szCs w:val="20"/>
              </w:rPr>
              <w:t>1.1.3.</w:t>
            </w:r>
          </w:p>
        </w:tc>
        <w:tc>
          <w:tcPr>
            <w:tcW w:w="3760" w:type="dxa"/>
            <w:shd w:val="clear" w:color="auto" w:fill="auto"/>
            <w:vAlign w:val="center"/>
          </w:tcPr>
          <w:p w14:paraId="087E8F70" w14:textId="77777777" w:rsidR="002D6355" w:rsidRPr="002D6355" w:rsidRDefault="002D6355" w:rsidP="002D6355">
            <w:pPr>
              <w:jc w:val="center"/>
              <w:rPr>
                <w:szCs w:val="20"/>
              </w:rPr>
            </w:pPr>
            <w:r w:rsidRPr="002D6355">
              <w:rPr>
                <w:szCs w:val="20"/>
              </w:rPr>
              <w:t>Прочим потребителям</w:t>
            </w:r>
          </w:p>
        </w:tc>
        <w:tc>
          <w:tcPr>
            <w:tcW w:w="1072" w:type="dxa"/>
            <w:shd w:val="clear" w:color="auto" w:fill="auto"/>
            <w:vAlign w:val="center"/>
          </w:tcPr>
          <w:p w14:paraId="7A516F4F" w14:textId="77777777" w:rsidR="002D6355" w:rsidRPr="002D6355" w:rsidRDefault="002D6355" w:rsidP="002D6355">
            <w:pPr>
              <w:jc w:val="center"/>
              <w:rPr>
                <w:szCs w:val="20"/>
              </w:rPr>
            </w:pPr>
            <w:r w:rsidRPr="002D6355">
              <w:rPr>
                <w:szCs w:val="20"/>
              </w:rPr>
              <w:t>м</w:t>
            </w:r>
            <w:r w:rsidRPr="002D6355">
              <w:rPr>
                <w:szCs w:val="20"/>
                <w:vertAlign w:val="superscript"/>
              </w:rPr>
              <w:t>3</w:t>
            </w:r>
          </w:p>
        </w:tc>
        <w:tc>
          <w:tcPr>
            <w:tcW w:w="3496" w:type="dxa"/>
            <w:shd w:val="clear" w:color="auto" w:fill="auto"/>
            <w:vAlign w:val="center"/>
          </w:tcPr>
          <w:p w14:paraId="21282FAC" w14:textId="77777777" w:rsidR="002D6355" w:rsidRPr="002D6355" w:rsidRDefault="002D6355" w:rsidP="002D6355">
            <w:pPr>
              <w:jc w:val="center"/>
              <w:rPr>
                <w:szCs w:val="20"/>
              </w:rPr>
            </w:pPr>
            <w:r w:rsidRPr="002D6355">
              <w:rPr>
                <w:szCs w:val="20"/>
              </w:rPr>
              <w:t>6760,27</w:t>
            </w:r>
          </w:p>
        </w:tc>
      </w:tr>
      <w:tr w:rsidR="002D6355" w:rsidRPr="002D6355" w14:paraId="57520596" w14:textId="77777777" w:rsidTr="002D6355">
        <w:trPr>
          <w:trHeight w:val="382"/>
        </w:trPr>
        <w:tc>
          <w:tcPr>
            <w:tcW w:w="1032" w:type="dxa"/>
            <w:shd w:val="clear" w:color="auto" w:fill="auto"/>
            <w:vAlign w:val="center"/>
          </w:tcPr>
          <w:p w14:paraId="76D3D7D3" w14:textId="77777777" w:rsidR="002D6355" w:rsidRPr="002D6355" w:rsidRDefault="002D6355" w:rsidP="002D6355">
            <w:pPr>
              <w:jc w:val="center"/>
              <w:rPr>
                <w:szCs w:val="20"/>
              </w:rPr>
            </w:pPr>
            <w:r w:rsidRPr="002D6355">
              <w:rPr>
                <w:szCs w:val="20"/>
              </w:rPr>
              <w:t>1.1.4.</w:t>
            </w:r>
          </w:p>
        </w:tc>
        <w:tc>
          <w:tcPr>
            <w:tcW w:w="3760" w:type="dxa"/>
            <w:shd w:val="clear" w:color="auto" w:fill="auto"/>
            <w:vAlign w:val="center"/>
          </w:tcPr>
          <w:p w14:paraId="380BA4BA" w14:textId="77777777" w:rsidR="002D6355" w:rsidRPr="002D6355" w:rsidRDefault="002D6355" w:rsidP="002D6355">
            <w:pPr>
              <w:jc w:val="center"/>
              <w:rPr>
                <w:szCs w:val="20"/>
              </w:rPr>
            </w:pPr>
            <w:r w:rsidRPr="002D6355">
              <w:rPr>
                <w:szCs w:val="20"/>
              </w:rPr>
              <w:t>На собственные нужды производства</w:t>
            </w:r>
          </w:p>
        </w:tc>
        <w:tc>
          <w:tcPr>
            <w:tcW w:w="1072" w:type="dxa"/>
            <w:shd w:val="clear" w:color="auto" w:fill="auto"/>
            <w:vAlign w:val="center"/>
          </w:tcPr>
          <w:p w14:paraId="31BB3CC7" w14:textId="77777777" w:rsidR="002D6355" w:rsidRPr="002D6355" w:rsidRDefault="002D6355" w:rsidP="002D6355">
            <w:pPr>
              <w:jc w:val="center"/>
              <w:rPr>
                <w:szCs w:val="20"/>
              </w:rPr>
            </w:pPr>
            <w:r w:rsidRPr="002D6355">
              <w:rPr>
                <w:szCs w:val="20"/>
              </w:rPr>
              <w:t>м</w:t>
            </w:r>
            <w:r w:rsidRPr="002D6355">
              <w:rPr>
                <w:szCs w:val="20"/>
                <w:vertAlign w:val="superscript"/>
              </w:rPr>
              <w:t>3</w:t>
            </w:r>
          </w:p>
        </w:tc>
        <w:tc>
          <w:tcPr>
            <w:tcW w:w="3496" w:type="dxa"/>
            <w:shd w:val="clear" w:color="auto" w:fill="auto"/>
            <w:vAlign w:val="center"/>
          </w:tcPr>
          <w:p w14:paraId="77176386" w14:textId="77777777" w:rsidR="002D6355" w:rsidRPr="002D6355" w:rsidRDefault="002D6355" w:rsidP="002D6355">
            <w:pPr>
              <w:jc w:val="center"/>
              <w:rPr>
                <w:szCs w:val="20"/>
              </w:rPr>
            </w:pPr>
            <w:r w:rsidRPr="002D6355">
              <w:rPr>
                <w:szCs w:val="20"/>
              </w:rPr>
              <w:t>-</w:t>
            </w:r>
          </w:p>
        </w:tc>
      </w:tr>
    </w:tbl>
    <w:p w14:paraId="00AD39B7" w14:textId="77777777" w:rsidR="002D6355" w:rsidRPr="002D6355" w:rsidRDefault="002D6355" w:rsidP="002D6355">
      <w:pPr>
        <w:jc w:val="center"/>
        <w:rPr>
          <w:color w:val="FF0000"/>
          <w:sz w:val="28"/>
          <w:szCs w:val="28"/>
        </w:rPr>
      </w:pPr>
    </w:p>
    <w:p w14:paraId="108BDC61" w14:textId="77777777" w:rsidR="002D6355" w:rsidRPr="002D6355" w:rsidRDefault="002D6355" w:rsidP="002D6355">
      <w:pPr>
        <w:keepNext/>
        <w:ind w:left="360"/>
        <w:outlineLvl w:val="1"/>
        <w:rPr>
          <w:b/>
          <w:sz w:val="28"/>
          <w:szCs w:val="28"/>
        </w:rPr>
      </w:pPr>
      <w:bookmarkStart w:id="59" w:name="_Toc53061130"/>
      <w:r w:rsidRPr="002D6355">
        <w:rPr>
          <w:b/>
          <w:sz w:val="28"/>
          <w:szCs w:val="28"/>
        </w:rPr>
        <w:t>8.2. Компонент на тепловую энергию</w:t>
      </w:r>
      <w:bookmarkEnd w:id="59"/>
    </w:p>
    <w:p w14:paraId="60921FDF" w14:textId="77777777" w:rsidR="002D6355" w:rsidRPr="002D6355" w:rsidRDefault="002D6355" w:rsidP="002D6355">
      <w:pPr>
        <w:ind w:firstLine="851"/>
        <w:jc w:val="both"/>
        <w:rPr>
          <w:sz w:val="28"/>
          <w:szCs w:val="28"/>
        </w:rPr>
      </w:pPr>
      <w:r w:rsidRPr="002D6355">
        <w:rPr>
          <w:sz w:val="28"/>
          <w:szCs w:val="28"/>
        </w:rPr>
        <w:t xml:space="preserve">Значение компонента на тепловую энергию при использовании </w:t>
      </w:r>
      <w:proofErr w:type="spellStart"/>
      <w:r w:rsidRPr="002D6355">
        <w:rPr>
          <w:sz w:val="28"/>
          <w:szCs w:val="28"/>
        </w:rPr>
        <w:t>одноставочного</w:t>
      </w:r>
      <w:proofErr w:type="spellEnd"/>
      <w:r w:rsidRPr="002D6355">
        <w:rPr>
          <w:sz w:val="28"/>
          <w:szCs w:val="28"/>
        </w:rPr>
        <w:t xml:space="preserve"> тарифа на тепловую энергию определяется по формулам:</w:t>
      </w:r>
    </w:p>
    <w:p w14:paraId="60DDA0EA" w14:textId="77777777" w:rsidR="002D6355" w:rsidRPr="002D6355" w:rsidRDefault="002D6355" w:rsidP="002D6355">
      <w:pPr>
        <w:autoSpaceDE w:val="0"/>
        <w:autoSpaceDN w:val="0"/>
        <w:adjustRightInd w:val="0"/>
        <w:jc w:val="center"/>
        <w:rPr>
          <w:sz w:val="28"/>
          <w:szCs w:val="28"/>
        </w:rPr>
      </w:pPr>
      <w:r w:rsidRPr="002D6355">
        <w:rPr>
          <w:noProof/>
          <w:position w:val="-12"/>
          <w:sz w:val="28"/>
          <w:szCs w:val="28"/>
        </w:rPr>
        <w:drawing>
          <wp:inline distT="0" distB="0" distL="0" distR="0" wp14:anchorId="510799A7" wp14:editId="2B9E7030">
            <wp:extent cx="822960" cy="3505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2960" cy="350520"/>
                    </a:xfrm>
                    <a:prstGeom prst="rect">
                      <a:avLst/>
                    </a:prstGeom>
                    <a:noFill/>
                    <a:ln>
                      <a:noFill/>
                    </a:ln>
                  </pic:spPr>
                </pic:pic>
              </a:graphicData>
            </a:graphic>
          </wp:inline>
        </w:drawing>
      </w:r>
      <w:r w:rsidRPr="002D6355">
        <w:rPr>
          <w:sz w:val="28"/>
          <w:szCs w:val="28"/>
        </w:rPr>
        <w:t xml:space="preserve">, </w:t>
      </w:r>
    </w:p>
    <w:p w14:paraId="31730C92" w14:textId="77777777" w:rsidR="002D6355" w:rsidRPr="002D6355" w:rsidRDefault="002D6355" w:rsidP="002D6355">
      <w:pPr>
        <w:ind w:firstLine="851"/>
        <w:jc w:val="both"/>
        <w:rPr>
          <w:sz w:val="28"/>
          <w:szCs w:val="28"/>
        </w:rPr>
      </w:pPr>
      <w:r w:rsidRPr="002D6355">
        <w:rPr>
          <w:sz w:val="28"/>
          <w:szCs w:val="28"/>
        </w:rPr>
        <w:t xml:space="preserve">где: </w:t>
      </w:r>
      <w:r w:rsidRPr="002D6355">
        <w:rPr>
          <w:noProof/>
          <w:sz w:val="28"/>
          <w:szCs w:val="28"/>
        </w:rPr>
        <w:drawing>
          <wp:inline distT="0" distB="0" distL="0" distR="0" wp14:anchorId="7842B714" wp14:editId="32766BB5">
            <wp:extent cx="350520" cy="3505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2D6355">
        <w:rPr>
          <w:sz w:val="28"/>
          <w:szCs w:val="28"/>
        </w:rPr>
        <w:t xml:space="preserve"> - компонент на тепловую энергию, руб./Гкал;</w:t>
      </w:r>
    </w:p>
    <w:p w14:paraId="25B61588" w14:textId="77777777" w:rsidR="002D6355" w:rsidRPr="002D6355" w:rsidRDefault="002D6355" w:rsidP="002D6355">
      <w:pPr>
        <w:ind w:firstLine="851"/>
        <w:jc w:val="both"/>
        <w:rPr>
          <w:sz w:val="28"/>
          <w:szCs w:val="28"/>
        </w:rPr>
      </w:pPr>
      <w:r w:rsidRPr="002D6355">
        <w:rPr>
          <w:sz w:val="28"/>
          <w:szCs w:val="28"/>
        </w:rPr>
        <w:t xml:space="preserve">       </w:t>
      </w:r>
      <w:r w:rsidRPr="002D6355">
        <w:rPr>
          <w:noProof/>
          <w:sz w:val="28"/>
          <w:szCs w:val="28"/>
        </w:rPr>
        <w:drawing>
          <wp:inline distT="0" distB="0" distL="0" distR="0" wp14:anchorId="040ED8E6" wp14:editId="48A39060">
            <wp:extent cx="327660" cy="3505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7660" cy="350520"/>
                    </a:xfrm>
                    <a:prstGeom prst="rect">
                      <a:avLst/>
                    </a:prstGeom>
                    <a:noFill/>
                    <a:ln>
                      <a:noFill/>
                    </a:ln>
                  </pic:spPr>
                </pic:pic>
              </a:graphicData>
            </a:graphic>
          </wp:inline>
        </w:drawing>
      </w:r>
      <w:r w:rsidRPr="002D6355">
        <w:rPr>
          <w:sz w:val="28"/>
          <w:szCs w:val="28"/>
        </w:rPr>
        <w:t xml:space="preserve"> - тариф на тепловую энергию, руб./Гкал.</w:t>
      </w:r>
    </w:p>
    <w:p w14:paraId="5564C9BD" w14:textId="77777777" w:rsidR="002D6355" w:rsidRPr="002D6355" w:rsidRDefault="002D6355" w:rsidP="002D6355">
      <w:pPr>
        <w:ind w:firstLine="851"/>
        <w:jc w:val="both"/>
        <w:rPr>
          <w:sz w:val="28"/>
          <w:szCs w:val="28"/>
        </w:rPr>
      </w:pPr>
      <w:r w:rsidRPr="002D6355">
        <w:rPr>
          <w:sz w:val="28"/>
          <w:szCs w:val="28"/>
        </w:rPr>
        <w:t xml:space="preserve">При применении </w:t>
      </w:r>
      <w:proofErr w:type="spellStart"/>
      <w:r w:rsidRPr="002D6355">
        <w:rPr>
          <w:sz w:val="28"/>
          <w:szCs w:val="28"/>
        </w:rPr>
        <w:t>двухставочных</w:t>
      </w:r>
      <w:proofErr w:type="spellEnd"/>
      <w:r w:rsidRPr="002D6355">
        <w:rPr>
          <w:sz w:val="28"/>
          <w:szCs w:val="28"/>
        </w:rPr>
        <w:t xml:space="preserve"> тарифов на тепловую энергию значение компонента на тепловую энергию рассчитывается по формулам:</w:t>
      </w:r>
    </w:p>
    <w:p w14:paraId="169C2E81" w14:textId="77777777" w:rsidR="002D6355" w:rsidRPr="002D6355" w:rsidRDefault="002D6355" w:rsidP="002D6355">
      <w:pPr>
        <w:autoSpaceDE w:val="0"/>
        <w:autoSpaceDN w:val="0"/>
        <w:adjustRightInd w:val="0"/>
        <w:jc w:val="center"/>
        <w:rPr>
          <w:sz w:val="28"/>
          <w:szCs w:val="28"/>
        </w:rPr>
      </w:pPr>
      <w:r w:rsidRPr="002D6355">
        <w:rPr>
          <w:noProof/>
          <w:position w:val="-12"/>
          <w:sz w:val="28"/>
          <w:szCs w:val="28"/>
        </w:rPr>
        <w:drawing>
          <wp:inline distT="0" distB="0" distL="0" distR="0" wp14:anchorId="45E67BC8" wp14:editId="36277762">
            <wp:extent cx="1226820" cy="3505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26820" cy="350520"/>
                    </a:xfrm>
                    <a:prstGeom prst="rect">
                      <a:avLst/>
                    </a:prstGeom>
                    <a:noFill/>
                    <a:ln>
                      <a:noFill/>
                    </a:ln>
                  </pic:spPr>
                </pic:pic>
              </a:graphicData>
            </a:graphic>
          </wp:inline>
        </w:drawing>
      </w:r>
      <w:r w:rsidRPr="002D6355">
        <w:rPr>
          <w:sz w:val="28"/>
          <w:szCs w:val="28"/>
        </w:rPr>
        <w:t xml:space="preserve">, </w:t>
      </w:r>
    </w:p>
    <w:p w14:paraId="00B0D259" w14:textId="77777777" w:rsidR="002D6355" w:rsidRPr="002D6355" w:rsidRDefault="002D6355" w:rsidP="002D6355">
      <w:pPr>
        <w:autoSpaceDE w:val="0"/>
        <w:autoSpaceDN w:val="0"/>
        <w:adjustRightInd w:val="0"/>
        <w:jc w:val="center"/>
        <w:rPr>
          <w:sz w:val="28"/>
          <w:szCs w:val="28"/>
        </w:rPr>
      </w:pPr>
      <w:r w:rsidRPr="002D6355">
        <w:rPr>
          <w:noProof/>
          <w:position w:val="-12"/>
          <w:sz w:val="28"/>
          <w:szCs w:val="28"/>
        </w:rPr>
        <w:lastRenderedPageBreak/>
        <w:drawing>
          <wp:inline distT="0" distB="0" distL="0" distR="0" wp14:anchorId="231BA845" wp14:editId="77132559">
            <wp:extent cx="1333500" cy="3505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2D6355">
        <w:rPr>
          <w:sz w:val="28"/>
          <w:szCs w:val="28"/>
        </w:rPr>
        <w:t xml:space="preserve">, </w:t>
      </w:r>
    </w:p>
    <w:p w14:paraId="1A825EC0" w14:textId="77777777" w:rsidR="002D6355" w:rsidRPr="002D6355" w:rsidRDefault="002D6355" w:rsidP="002D6355">
      <w:pPr>
        <w:ind w:firstLine="851"/>
        <w:jc w:val="both"/>
        <w:rPr>
          <w:sz w:val="28"/>
          <w:szCs w:val="28"/>
        </w:rPr>
      </w:pPr>
      <w:r w:rsidRPr="002D6355">
        <w:rPr>
          <w:sz w:val="28"/>
          <w:szCs w:val="28"/>
        </w:rPr>
        <w:t>где:</w:t>
      </w:r>
    </w:p>
    <w:p w14:paraId="1679AAFE" w14:textId="77777777" w:rsidR="002D6355" w:rsidRPr="002D6355" w:rsidRDefault="002D6355" w:rsidP="002D6355">
      <w:pPr>
        <w:ind w:firstLine="851"/>
        <w:jc w:val="both"/>
        <w:rPr>
          <w:sz w:val="28"/>
          <w:szCs w:val="28"/>
        </w:rPr>
      </w:pPr>
      <w:r w:rsidRPr="002D6355">
        <w:rPr>
          <w:noProof/>
          <w:sz w:val="28"/>
          <w:szCs w:val="28"/>
        </w:rPr>
        <w:drawing>
          <wp:inline distT="0" distB="0" distL="0" distR="0" wp14:anchorId="348CAFB5" wp14:editId="143D8DA5">
            <wp:extent cx="556260" cy="3505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6260" cy="350520"/>
                    </a:xfrm>
                    <a:prstGeom prst="rect">
                      <a:avLst/>
                    </a:prstGeom>
                    <a:noFill/>
                    <a:ln>
                      <a:noFill/>
                    </a:ln>
                  </pic:spPr>
                </pic:pic>
              </a:graphicData>
            </a:graphic>
          </wp:inline>
        </w:drawing>
      </w:r>
      <w:r w:rsidRPr="002D6355">
        <w:rPr>
          <w:sz w:val="28"/>
          <w:szCs w:val="28"/>
        </w:rPr>
        <w:t xml:space="preserve"> - компонент на тепловую энергию в части условно переменных расходов, руб./Гкал;</w:t>
      </w:r>
    </w:p>
    <w:p w14:paraId="54A19CF0" w14:textId="77777777" w:rsidR="002D6355" w:rsidRPr="002D6355" w:rsidRDefault="002D6355" w:rsidP="002D6355">
      <w:pPr>
        <w:ind w:firstLine="851"/>
        <w:jc w:val="both"/>
        <w:rPr>
          <w:sz w:val="28"/>
          <w:szCs w:val="28"/>
        </w:rPr>
      </w:pPr>
      <w:r w:rsidRPr="002D6355">
        <w:rPr>
          <w:noProof/>
          <w:sz w:val="28"/>
          <w:szCs w:val="28"/>
        </w:rPr>
        <w:drawing>
          <wp:inline distT="0" distB="0" distL="0" distR="0" wp14:anchorId="186FB315" wp14:editId="1035F2B1">
            <wp:extent cx="533400" cy="350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350520"/>
                    </a:xfrm>
                    <a:prstGeom prst="rect">
                      <a:avLst/>
                    </a:prstGeom>
                    <a:noFill/>
                    <a:ln>
                      <a:noFill/>
                    </a:ln>
                  </pic:spPr>
                </pic:pic>
              </a:graphicData>
            </a:graphic>
          </wp:inline>
        </w:drawing>
      </w:r>
      <w:r w:rsidRPr="002D6355">
        <w:rPr>
          <w:sz w:val="28"/>
          <w:szCs w:val="28"/>
        </w:rPr>
        <w:t xml:space="preserve"> - ставка тарифа на тепловую энергию, руб./Гкал;</w:t>
      </w:r>
    </w:p>
    <w:p w14:paraId="570E9065" w14:textId="77777777" w:rsidR="002D6355" w:rsidRPr="002D6355" w:rsidRDefault="002D6355" w:rsidP="002D6355">
      <w:pPr>
        <w:ind w:firstLine="851"/>
        <w:jc w:val="both"/>
        <w:rPr>
          <w:sz w:val="28"/>
          <w:szCs w:val="28"/>
        </w:rPr>
      </w:pPr>
      <w:r w:rsidRPr="002D6355">
        <w:rPr>
          <w:noProof/>
          <w:sz w:val="28"/>
          <w:szCs w:val="28"/>
        </w:rPr>
        <w:drawing>
          <wp:inline distT="0" distB="0" distL="0" distR="0" wp14:anchorId="00AC1D69" wp14:editId="65F105F5">
            <wp:extent cx="617220" cy="3505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r w:rsidRPr="002D6355">
        <w:rPr>
          <w:sz w:val="28"/>
          <w:szCs w:val="28"/>
        </w:rPr>
        <w:t xml:space="preserve"> - компонент на тепловую энергию в части условно постоянных расходов, тыс. руб./Гкал в час;</w:t>
      </w:r>
    </w:p>
    <w:p w14:paraId="64C655BF" w14:textId="77777777" w:rsidR="002D6355" w:rsidRPr="002D6355" w:rsidRDefault="002D6355" w:rsidP="002D6355">
      <w:pPr>
        <w:ind w:firstLine="851"/>
        <w:jc w:val="both"/>
        <w:rPr>
          <w:sz w:val="28"/>
          <w:szCs w:val="28"/>
        </w:rPr>
      </w:pPr>
      <w:r w:rsidRPr="002D6355">
        <w:rPr>
          <w:noProof/>
          <w:sz w:val="28"/>
          <w:szCs w:val="28"/>
        </w:rPr>
        <w:drawing>
          <wp:inline distT="0" distB="0" distL="0" distR="0" wp14:anchorId="6A7E666A" wp14:editId="0E2BD0B8">
            <wp:extent cx="594360" cy="3505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 cy="350520"/>
                    </a:xfrm>
                    <a:prstGeom prst="rect">
                      <a:avLst/>
                    </a:prstGeom>
                    <a:noFill/>
                    <a:ln>
                      <a:noFill/>
                    </a:ln>
                  </pic:spPr>
                </pic:pic>
              </a:graphicData>
            </a:graphic>
          </wp:inline>
        </w:drawing>
      </w:r>
      <w:r w:rsidRPr="002D6355">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27D45F2C" w14:textId="77777777" w:rsidR="002D6355" w:rsidRPr="002D6355" w:rsidRDefault="002D6355" w:rsidP="002D6355">
      <w:pPr>
        <w:ind w:firstLine="851"/>
        <w:jc w:val="both"/>
        <w:rPr>
          <w:sz w:val="28"/>
          <w:szCs w:val="28"/>
        </w:rPr>
      </w:pPr>
      <w:r w:rsidRPr="002D6355">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50" w:history="1">
        <w:r w:rsidRPr="002D6355">
          <w:rPr>
            <w:sz w:val="28"/>
            <w:szCs w:val="28"/>
          </w:rPr>
          <w:t>пунктами «б</w:t>
        </w:r>
      </w:hyperlink>
      <w:r w:rsidRPr="002D6355">
        <w:rPr>
          <w:sz w:val="28"/>
          <w:szCs w:val="28"/>
        </w:rPr>
        <w:t>», «в», «</w:t>
      </w:r>
      <w:hyperlink r:id="rId51" w:history="1">
        <w:r w:rsidRPr="002D6355">
          <w:rPr>
            <w:sz w:val="28"/>
            <w:szCs w:val="28"/>
          </w:rPr>
          <w:t>г» пункта 92</w:t>
        </w:r>
      </w:hyperlink>
      <w:r w:rsidRPr="002D6355">
        <w:rPr>
          <w:sz w:val="28"/>
          <w:szCs w:val="28"/>
        </w:rPr>
        <w:t xml:space="preserve"> Основ ценообразования, такие расходы учитываются при расчете компонента на тепловую энергию.</w:t>
      </w:r>
    </w:p>
    <w:p w14:paraId="1953EC36" w14:textId="77777777" w:rsidR="002D6355" w:rsidRPr="002D6355" w:rsidRDefault="002D6355" w:rsidP="002D6355">
      <w:pPr>
        <w:ind w:firstLine="851"/>
        <w:jc w:val="both"/>
        <w:rPr>
          <w:sz w:val="28"/>
          <w:szCs w:val="28"/>
        </w:rPr>
      </w:pPr>
      <w:r w:rsidRPr="002D6355">
        <w:rPr>
          <w:sz w:val="28"/>
          <w:szCs w:val="28"/>
        </w:rPr>
        <w:t>Компонент на тепловую энергию рассчитан согласно п. 7.</w:t>
      </w:r>
    </w:p>
    <w:p w14:paraId="43998332" w14:textId="77777777" w:rsidR="002D6355" w:rsidRPr="002D6355" w:rsidRDefault="002D6355" w:rsidP="002D6355">
      <w:pPr>
        <w:autoSpaceDE w:val="0"/>
        <w:autoSpaceDN w:val="0"/>
        <w:adjustRightInd w:val="0"/>
        <w:ind w:firstLine="851"/>
        <w:jc w:val="both"/>
        <w:rPr>
          <w:sz w:val="28"/>
          <w:szCs w:val="28"/>
        </w:rPr>
      </w:pPr>
      <w:r w:rsidRPr="002D6355">
        <w:rPr>
          <w:sz w:val="28"/>
          <w:szCs w:val="28"/>
        </w:rPr>
        <w:t>Следовательно, тарифы на горячую воду в закрытой системе теплоснабжения равны:</w:t>
      </w:r>
    </w:p>
    <w:p w14:paraId="734AFC1D" w14:textId="77777777" w:rsidR="002D6355" w:rsidRPr="002D6355" w:rsidRDefault="002D6355" w:rsidP="002D6355">
      <w:pPr>
        <w:autoSpaceDE w:val="0"/>
        <w:autoSpaceDN w:val="0"/>
        <w:adjustRightInd w:val="0"/>
        <w:ind w:firstLine="851"/>
        <w:jc w:val="right"/>
        <w:rPr>
          <w:sz w:val="28"/>
          <w:szCs w:val="28"/>
        </w:rPr>
      </w:pPr>
      <w:r w:rsidRPr="002D6355">
        <w:rPr>
          <w:sz w:val="28"/>
          <w:szCs w:val="28"/>
        </w:rPr>
        <w:t>Таблица 7</w:t>
      </w:r>
    </w:p>
    <w:tbl>
      <w:tblPr>
        <w:tblW w:w="94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2"/>
        <w:gridCol w:w="1894"/>
        <w:gridCol w:w="1759"/>
        <w:gridCol w:w="2164"/>
        <w:gridCol w:w="2030"/>
      </w:tblGrid>
      <w:tr w:rsidR="002D6355" w:rsidRPr="002D6355" w14:paraId="71AD419C" w14:textId="77777777" w:rsidTr="002D6355">
        <w:trPr>
          <w:trHeight w:val="308"/>
        </w:trPr>
        <w:tc>
          <w:tcPr>
            <w:tcW w:w="1592" w:type="dxa"/>
            <w:vMerge w:val="restart"/>
            <w:vAlign w:val="center"/>
          </w:tcPr>
          <w:p w14:paraId="1EB6D468" w14:textId="77777777" w:rsidR="002D6355" w:rsidRPr="002D6355" w:rsidRDefault="002D6355" w:rsidP="002D6355">
            <w:pPr>
              <w:ind w:left="-108"/>
              <w:jc w:val="center"/>
              <w:rPr>
                <w:szCs w:val="20"/>
              </w:rPr>
            </w:pPr>
            <w:r w:rsidRPr="002D6355">
              <w:rPr>
                <w:szCs w:val="20"/>
              </w:rPr>
              <w:t>Период</w:t>
            </w:r>
          </w:p>
        </w:tc>
        <w:tc>
          <w:tcPr>
            <w:tcW w:w="1894" w:type="dxa"/>
            <w:vMerge w:val="restart"/>
            <w:shd w:val="clear" w:color="auto" w:fill="auto"/>
            <w:vAlign w:val="center"/>
          </w:tcPr>
          <w:p w14:paraId="66FF5499" w14:textId="77777777" w:rsidR="002D6355" w:rsidRPr="002D6355" w:rsidRDefault="002D6355" w:rsidP="002D6355">
            <w:pPr>
              <w:ind w:left="-151" w:right="-227"/>
              <w:jc w:val="center"/>
              <w:rPr>
                <w:szCs w:val="20"/>
              </w:rPr>
            </w:pPr>
            <w:r w:rsidRPr="002D6355">
              <w:rPr>
                <w:szCs w:val="20"/>
              </w:rPr>
              <w:t>Компонент на холодную воду,</w:t>
            </w:r>
          </w:p>
          <w:p w14:paraId="6C5D61F9" w14:textId="77777777" w:rsidR="002D6355" w:rsidRPr="002D6355" w:rsidRDefault="002D6355" w:rsidP="002D6355">
            <w:pPr>
              <w:ind w:left="-151" w:right="-227"/>
              <w:jc w:val="center"/>
              <w:rPr>
                <w:szCs w:val="20"/>
              </w:rPr>
            </w:pPr>
            <w:r w:rsidRPr="002D6355">
              <w:rPr>
                <w:szCs w:val="20"/>
              </w:rPr>
              <w:t>руб./ м</w:t>
            </w:r>
            <w:r w:rsidRPr="002D6355">
              <w:rPr>
                <w:szCs w:val="20"/>
                <w:vertAlign w:val="superscript"/>
              </w:rPr>
              <w:t>3</w:t>
            </w:r>
          </w:p>
          <w:p w14:paraId="558478FA" w14:textId="77777777" w:rsidR="002D6355" w:rsidRPr="002D6355" w:rsidRDefault="002D6355" w:rsidP="002D6355">
            <w:pPr>
              <w:tabs>
                <w:tab w:val="left" w:pos="3052"/>
              </w:tabs>
              <w:ind w:left="-151" w:right="-227"/>
              <w:jc w:val="center"/>
              <w:rPr>
                <w:b/>
                <w:szCs w:val="20"/>
              </w:rPr>
            </w:pPr>
            <w:r w:rsidRPr="002D6355">
              <w:rPr>
                <w:szCs w:val="20"/>
              </w:rPr>
              <w:t xml:space="preserve">(без </w:t>
            </w:r>
            <w:r w:rsidRPr="002D6355">
              <w:rPr>
                <w:sz w:val="20"/>
                <w:szCs w:val="20"/>
              </w:rPr>
              <w:t>НДС</w:t>
            </w:r>
            <w:r w:rsidRPr="002D6355">
              <w:rPr>
                <w:szCs w:val="20"/>
              </w:rPr>
              <w:t>)</w:t>
            </w:r>
          </w:p>
        </w:tc>
        <w:tc>
          <w:tcPr>
            <w:tcW w:w="5953" w:type="dxa"/>
            <w:gridSpan w:val="3"/>
            <w:shd w:val="clear" w:color="auto" w:fill="auto"/>
            <w:vAlign w:val="center"/>
          </w:tcPr>
          <w:p w14:paraId="562201D6" w14:textId="77777777" w:rsidR="002D6355" w:rsidRPr="002D6355" w:rsidRDefault="002D6355" w:rsidP="002D6355">
            <w:pPr>
              <w:tabs>
                <w:tab w:val="left" w:pos="3052"/>
              </w:tabs>
              <w:ind w:left="176"/>
              <w:jc w:val="center"/>
              <w:rPr>
                <w:b/>
                <w:szCs w:val="20"/>
              </w:rPr>
            </w:pPr>
            <w:r w:rsidRPr="002D6355">
              <w:rPr>
                <w:szCs w:val="20"/>
              </w:rPr>
              <w:t>Компонент на тепловую энергию</w:t>
            </w:r>
          </w:p>
        </w:tc>
      </w:tr>
      <w:tr w:rsidR="002D6355" w:rsidRPr="002D6355" w14:paraId="523837CD" w14:textId="77777777" w:rsidTr="002D6355">
        <w:trPr>
          <w:trHeight w:val="291"/>
        </w:trPr>
        <w:tc>
          <w:tcPr>
            <w:tcW w:w="1592" w:type="dxa"/>
            <w:vMerge/>
            <w:vAlign w:val="center"/>
          </w:tcPr>
          <w:p w14:paraId="1EBAF9D5" w14:textId="77777777" w:rsidR="002D6355" w:rsidRPr="002D6355" w:rsidRDefault="002D6355" w:rsidP="002D6355">
            <w:pPr>
              <w:tabs>
                <w:tab w:val="left" w:pos="3052"/>
              </w:tabs>
              <w:ind w:left="176"/>
              <w:jc w:val="center"/>
              <w:rPr>
                <w:b/>
                <w:szCs w:val="20"/>
              </w:rPr>
            </w:pPr>
          </w:p>
        </w:tc>
        <w:tc>
          <w:tcPr>
            <w:tcW w:w="1894" w:type="dxa"/>
            <w:vMerge/>
            <w:shd w:val="clear" w:color="auto" w:fill="auto"/>
            <w:vAlign w:val="center"/>
          </w:tcPr>
          <w:p w14:paraId="060F131C" w14:textId="77777777" w:rsidR="002D6355" w:rsidRPr="002D6355" w:rsidRDefault="002D6355" w:rsidP="002D6355">
            <w:pPr>
              <w:tabs>
                <w:tab w:val="left" w:pos="3052"/>
              </w:tabs>
              <w:ind w:left="176"/>
              <w:jc w:val="center"/>
              <w:rPr>
                <w:b/>
                <w:szCs w:val="20"/>
              </w:rPr>
            </w:pPr>
          </w:p>
        </w:tc>
        <w:tc>
          <w:tcPr>
            <w:tcW w:w="1759" w:type="dxa"/>
            <w:vMerge w:val="restart"/>
            <w:shd w:val="clear" w:color="auto" w:fill="auto"/>
            <w:vAlign w:val="center"/>
          </w:tcPr>
          <w:p w14:paraId="0B5CCB87" w14:textId="77777777" w:rsidR="002D6355" w:rsidRPr="002D6355" w:rsidRDefault="002D6355" w:rsidP="002D6355">
            <w:pPr>
              <w:tabs>
                <w:tab w:val="left" w:pos="3052"/>
              </w:tabs>
              <w:ind w:left="-131" w:right="-151"/>
              <w:jc w:val="center"/>
              <w:rPr>
                <w:szCs w:val="20"/>
              </w:rPr>
            </w:pPr>
            <w:proofErr w:type="spellStart"/>
            <w:r w:rsidRPr="002D6355">
              <w:rPr>
                <w:szCs w:val="20"/>
              </w:rPr>
              <w:t>Одноставочный</w:t>
            </w:r>
            <w:proofErr w:type="spellEnd"/>
            <w:r w:rsidRPr="002D6355">
              <w:rPr>
                <w:szCs w:val="20"/>
              </w:rPr>
              <w:t>, руб./Гкал</w:t>
            </w:r>
          </w:p>
          <w:p w14:paraId="01F8AFEC" w14:textId="77777777" w:rsidR="002D6355" w:rsidRPr="002D6355" w:rsidRDefault="002D6355" w:rsidP="002D6355">
            <w:pPr>
              <w:tabs>
                <w:tab w:val="left" w:pos="3052"/>
              </w:tabs>
              <w:ind w:left="-131" w:right="-151"/>
              <w:jc w:val="center"/>
              <w:rPr>
                <w:b/>
                <w:szCs w:val="20"/>
              </w:rPr>
            </w:pPr>
            <w:r w:rsidRPr="002D6355">
              <w:rPr>
                <w:szCs w:val="20"/>
              </w:rPr>
              <w:t xml:space="preserve">(без </w:t>
            </w:r>
            <w:r w:rsidRPr="002D6355">
              <w:rPr>
                <w:sz w:val="20"/>
                <w:szCs w:val="20"/>
              </w:rPr>
              <w:t>НДС</w:t>
            </w:r>
            <w:r w:rsidRPr="002D6355">
              <w:rPr>
                <w:szCs w:val="20"/>
              </w:rPr>
              <w:t>)</w:t>
            </w:r>
          </w:p>
        </w:tc>
        <w:tc>
          <w:tcPr>
            <w:tcW w:w="4194" w:type="dxa"/>
            <w:gridSpan w:val="2"/>
            <w:shd w:val="clear" w:color="auto" w:fill="auto"/>
            <w:vAlign w:val="center"/>
          </w:tcPr>
          <w:p w14:paraId="3C8194DA" w14:textId="77777777" w:rsidR="002D6355" w:rsidRPr="002D6355" w:rsidRDefault="002D6355" w:rsidP="002D6355">
            <w:pPr>
              <w:tabs>
                <w:tab w:val="left" w:pos="3052"/>
              </w:tabs>
              <w:ind w:left="176"/>
              <w:jc w:val="center"/>
              <w:rPr>
                <w:b/>
                <w:szCs w:val="20"/>
              </w:rPr>
            </w:pPr>
            <w:proofErr w:type="spellStart"/>
            <w:r w:rsidRPr="002D6355">
              <w:rPr>
                <w:szCs w:val="20"/>
              </w:rPr>
              <w:t>Двухставочный</w:t>
            </w:r>
            <w:proofErr w:type="spellEnd"/>
          </w:p>
        </w:tc>
      </w:tr>
      <w:tr w:rsidR="002D6355" w:rsidRPr="002D6355" w14:paraId="4A5412E0" w14:textId="77777777" w:rsidTr="002D6355">
        <w:trPr>
          <w:trHeight w:val="543"/>
        </w:trPr>
        <w:tc>
          <w:tcPr>
            <w:tcW w:w="1592" w:type="dxa"/>
            <w:vMerge/>
            <w:vAlign w:val="center"/>
          </w:tcPr>
          <w:p w14:paraId="51C1A4B0" w14:textId="77777777" w:rsidR="002D6355" w:rsidRPr="002D6355" w:rsidRDefault="002D6355" w:rsidP="002D6355">
            <w:pPr>
              <w:tabs>
                <w:tab w:val="left" w:pos="3052"/>
              </w:tabs>
              <w:ind w:left="176"/>
              <w:jc w:val="center"/>
              <w:rPr>
                <w:b/>
                <w:szCs w:val="20"/>
              </w:rPr>
            </w:pPr>
          </w:p>
        </w:tc>
        <w:tc>
          <w:tcPr>
            <w:tcW w:w="1894" w:type="dxa"/>
            <w:vMerge/>
            <w:shd w:val="clear" w:color="auto" w:fill="auto"/>
            <w:vAlign w:val="center"/>
          </w:tcPr>
          <w:p w14:paraId="0CD7DF63" w14:textId="77777777" w:rsidR="002D6355" w:rsidRPr="002D6355" w:rsidRDefault="002D6355" w:rsidP="002D6355">
            <w:pPr>
              <w:tabs>
                <w:tab w:val="left" w:pos="3052"/>
              </w:tabs>
              <w:ind w:left="176"/>
              <w:jc w:val="center"/>
              <w:rPr>
                <w:b/>
                <w:szCs w:val="20"/>
              </w:rPr>
            </w:pPr>
          </w:p>
        </w:tc>
        <w:tc>
          <w:tcPr>
            <w:tcW w:w="1759" w:type="dxa"/>
            <w:vMerge/>
            <w:shd w:val="clear" w:color="auto" w:fill="auto"/>
            <w:vAlign w:val="center"/>
          </w:tcPr>
          <w:p w14:paraId="50A19E93" w14:textId="77777777" w:rsidR="002D6355" w:rsidRPr="002D6355" w:rsidRDefault="002D6355" w:rsidP="002D6355">
            <w:pPr>
              <w:tabs>
                <w:tab w:val="left" w:pos="3052"/>
              </w:tabs>
              <w:ind w:left="176"/>
              <w:jc w:val="center"/>
              <w:rPr>
                <w:b/>
                <w:szCs w:val="20"/>
              </w:rPr>
            </w:pPr>
          </w:p>
        </w:tc>
        <w:tc>
          <w:tcPr>
            <w:tcW w:w="2164" w:type="dxa"/>
            <w:shd w:val="clear" w:color="auto" w:fill="auto"/>
            <w:vAlign w:val="center"/>
          </w:tcPr>
          <w:p w14:paraId="634D3D6D" w14:textId="77777777" w:rsidR="002D6355" w:rsidRPr="002D6355" w:rsidRDefault="002D6355" w:rsidP="002D6355">
            <w:pPr>
              <w:ind w:left="-125" w:right="-140"/>
              <w:jc w:val="center"/>
              <w:rPr>
                <w:szCs w:val="20"/>
              </w:rPr>
            </w:pPr>
            <w:r w:rsidRPr="002D6355">
              <w:rPr>
                <w:szCs w:val="20"/>
              </w:rPr>
              <w:t xml:space="preserve">Ставка за мощность, </w:t>
            </w:r>
            <w:proofErr w:type="spellStart"/>
            <w:r w:rsidRPr="002D6355">
              <w:rPr>
                <w:szCs w:val="20"/>
              </w:rPr>
              <w:t>тыс.руб</w:t>
            </w:r>
            <w:proofErr w:type="spellEnd"/>
            <w:r w:rsidRPr="002D6355">
              <w:rPr>
                <w:szCs w:val="20"/>
              </w:rPr>
              <w:t>./Гкал/час в мес.</w:t>
            </w:r>
          </w:p>
        </w:tc>
        <w:tc>
          <w:tcPr>
            <w:tcW w:w="2030" w:type="dxa"/>
            <w:shd w:val="clear" w:color="auto" w:fill="auto"/>
            <w:vAlign w:val="center"/>
          </w:tcPr>
          <w:p w14:paraId="253A5824" w14:textId="77777777" w:rsidR="002D6355" w:rsidRPr="002D6355" w:rsidRDefault="002D6355" w:rsidP="002D6355">
            <w:pPr>
              <w:ind w:left="-76" w:right="-108"/>
              <w:jc w:val="center"/>
              <w:rPr>
                <w:szCs w:val="20"/>
              </w:rPr>
            </w:pPr>
            <w:r w:rsidRPr="002D6355">
              <w:rPr>
                <w:szCs w:val="20"/>
              </w:rPr>
              <w:t>Ставка за тепловую энергию, руб./Гкал</w:t>
            </w:r>
          </w:p>
        </w:tc>
      </w:tr>
      <w:tr w:rsidR="002D6355" w:rsidRPr="002D6355" w14:paraId="64C54AE6" w14:textId="77777777" w:rsidTr="002D6355">
        <w:trPr>
          <w:trHeight w:val="467"/>
        </w:trPr>
        <w:tc>
          <w:tcPr>
            <w:tcW w:w="1592" w:type="dxa"/>
            <w:vAlign w:val="center"/>
          </w:tcPr>
          <w:p w14:paraId="16650540" w14:textId="77777777" w:rsidR="002D6355" w:rsidRPr="002D6355" w:rsidRDefault="002D6355" w:rsidP="002D6355">
            <w:pPr>
              <w:tabs>
                <w:tab w:val="left" w:pos="3052"/>
              </w:tabs>
              <w:ind w:left="-108" w:right="-108"/>
              <w:jc w:val="center"/>
              <w:rPr>
                <w:szCs w:val="20"/>
              </w:rPr>
            </w:pPr>
            <w:r w:rsidRPr="002D6355">
              <w:rPr>
                <w:szCs w:val="20"/>
              </w:rPr>
              <w:t>с 01.01.2021</w:t>
            </w:r>
          </w:p>
        </w:tc>
        <w:tc>
          <w:tcPr>
            <w:tcW w:w="1894" w:type="dxa"/>
            <w:shd w:val="clear" w:color="auto" w:fill="auto"/>
            <w:vAlign w:val="center"/>
          </w:tcPr>
          <w:p w14:paraId="3C8734FA" w14:textId="77777777" w:rsidR="002D6355" w:rsidRPr="002D6355" w:rsidRDefault="002D6355" w:rsidP="002D6355">
            <w:pPr>
              <w:jc w:val="center"/>
            </w:pPr>
            <w:r w:rsidRPr="002D6355">
              <w:t>32,49</w:t>
            </w:r>
          </w:p>
        </w:tc>
        <w:tc>
          <w:tcPr>
            <w:tcW w:w="1759" w:type="dxa"/>
            <w:shd w:val="clear" w:color="auto" w:fill="auto"/>
            <w:vAlign w:val="center"/>
          </w:tcPr>
          <w:p w14:paraId="2A0834A9" w14:textId="77777777" w:rsidR="002D6355" w:rsidRPr="002D6355" w:rsidRDefault="002D6355" w:rsidP="002D6355">
            <w:pPr>
              <w:jc w:val="center"/>
            </w:pPr>
            <w:r w:rsidRPr="002D6355">
              <w:t>2267,17</w:t>
            </w:r>
          </w:p>
        </w:tc>
        <w:tc>
          <w:tcPr>
            <w:tcW w:w="2164" w:type="dxa"/>
            <w:shd w:val="clear" w:color="auto" w:fill="auto"/>
            <w:vAlign w:val="center"/>
          </w:tcPr>
          <w:p w14:paraId="17D90912" w14:textId="77777777" w:rsidR="002D6355" w:rsidRPr="002D6355" w:rsidRDefault="002D6355" w:rsidP="002D6355">
            <w:pPr>
              <w:jc w:val="center"/>
              <w:rPr>
                <w:szCs w:val="20"/>
              </w:rPr>
            </w:pPr>
            <w:r w:rsidRPr="002D6355">
              <w:rPr>
                <w:szCs w:val="20"/>
              </w:rPr>
              <w:t>х</w:t>
            </w:r>
          </w:p>
        </w:tc>
        <w:tc>
          <w:tcPr>
            <w:tcW w:w="2030" w:type="dxa"/>
            <w:shd w:val="clear" w:color="auto" w:fill="auto"/>
            <w:vAlign w:val="center"/>
          </w:tcPr>
          <w:p w14:paraId="7C3DAA90" w14:textId="77777777" w:rsidR="002D6355" w:rsidRPr="002D6355" w:rsidRDefault="002D6355" w:rsidP="002D6355">
            <w:pPr>
              <w:jc w:val="center"/>
              <w:rPr>
                <w:szCs w:val="20"/>
              </w:rPr>
            </w:pPr>
            <w:r w:rsidRPr="002D6355">
              <w:rPr>
                <w:szCs w:val="20"/>
              </w:rPr>
              <w:t>х</w:t>
            </w:r>
          </w:p>
        </w:tc>
      </w:tr>
      <w:tr w:rsidR="002D6355" w:rsidRPr="002D6355" w14:paraId="7EBAAFAE" w14:textId="77777777" w:rsidTr="002D6355">
        <w:trPr>
          <w:trHeight w:val="467"/>
        </w:trPr>
        <w:tc>
          <w:tcPr>
            <w:tcW w:w="1592" w:type="dxa"/>
            <w:vAlign w:val="center"/>
          </w:tcPr>
          <w:p w14:paraId="7FD74BAB" w14:textId="77777777" w:rsidR="002D6355" w:rsidRPr="002D6355" w:rsidRDefault="002D6355" w:rsidP="002D6355">
            <w:pPr>
              <w:tabs>
                <w:tab w:val="left" w:pos="3052"/>
              </w:tabs>
              <w:ind w:left="-108" w:right="-108"/>
              <w:jc w:val="center"/>
              <w:rPr>
                <w:szCs w:val="20"/>
              </w:rPr>
            </w:pPr>
            <w:r w:rsidRPr="002D6355">
              <w:rPr>
                <w:szCs w:val="20"/>
              </w:rPr>
              <w:t>с 01.07.2021</w:t>
            </w:r>
          </w:p>
        </w:tc>
        <w:tc>
          <w:tcPr>
            <w:tcW w:w="1894" w:type="dxa"/>
            <w:shd w:val="clear" w:color="auto" w:fill="auto"/>
            <w:vAlign w:val="center"/>
          </w:tcPr>
          <w:p w14:paraId="017ED177" w14:textId="77777777" w:rsidR="002D6355" w:rsidRPr="002D6355" w:rsidRDefault="002D6355" w:rsidP="002D6355">
            <w:pPr>
              <w:jc w:val="center"/>
            </w:pPr>
            <w:r w:rsidRPr="002D6355">
              <w:t>33,75</w:t>
            </w:r>
          </w:p>
        </w:tc>
        <w:tc>
          <w:tcPr>
            <w:tcW w:w="1759" w:type="dxa"/>
            <w:shd w:val="clear" w:color="auto" w:fill="auto"/>
            <w:vAlign w:val="center"/>
          </w:tcPr>
          <w:p w14:paraId="79367CE5" w14:textId="77777777" w:rsidR="002D6355" w:rsidRPr="002D6355" w:rsidRDefault="002D6355" w:rsidP="002D6355">
            <w:pPr>
              <w:jc w:val="center"/>
            </w:pPr>
            <w:r w:rsidRPr="002D6355">
              <w:t>2271,55</w:t>
            </w:r>
          </w:p>
        </w:tc>
        <w:tc>
          <w:tcPr>
            <w:tcW w:w="2164" w:type="dxa"/>
            <w:shd w:val="clear" w:color="auto" w:fill="auto"/>
            <w:vAlign w:val="center"/>
          </w:tcPr>
          <w:p w14:paraId="3A626603" w14:textId="77777777" w:rsidR="002D6355" w:rsidRPr="002D6355" w:rsidRDefault="002D6355" w:rsidP="002D6355">
            <w:pPr>
              <w:jc w:val="center"/>
              <w:rPr>
                <w:szCs w:val="20"/>
              </w:rPr>
            </w:pPr>
            <w:r w:rsidRPr="002D6355">
              <w:rPr>
                <w:szCs w:val="20"/>
              </w:rPr>
              <w:t>х</w:t>
            </w:r>
          </w:p>
        </w:tc>
        <w:tc>
          <w:tcPr>
            <w:tcW w:w="2030" w:type="dxa"/>
            <w:shd w:val="clear" w:color="auto" w:fill="auto"/>
            <w:vAlign w:val="center"/>
          </w:tcPr>
          <w:p w14:paraId="6BF05A07" w14:textId="77777777" w:rsidR="002D6355" w:rsidRPr="002D6355" w:rsidRDefault="002D6355" w:rsidP="002D6355">
            <w:pPr>
              <w:jc w:val="center"/>
              <w:rPr>
                <w:szCs w:val="20"/>
              </w:rPr>
            </w:pPr>
            <w:r w:rsidRPr="002D6355">
              <w:rPr>
                <w:szCs w:val="20"/>
              </w:rPr>
              <w:t>х</w:t>
            </w:r>
          </w:p>
        </w:tc>
      </w:tr>
    </w:tbl>
    <w:p w14:paraId="158F80C2" w14:textId="77777777" w:rsidR="002D6355" w:rsidRDefault="002D6355" w:rsidP="002D6355">
      <w:pPr>
        <w:tabs>
          <w:tab w:val="left" w:pos="5580"/>
          <w:tab w:val="left" w:pos="9498"/>
        </w:tabs>
        <w:ind w:right="-569"/>
        <w:sectPr w:rsidR="002D6355" w:rsidSect="002D6355">
          <w:pgSz w:w="11906" w:h="16838"/>
          <w:pgMar w:top="709" w:right="851" w:bottom="1134" w:left="1701" w:header="709" w:footer="709" w:gutter="0"/>
          <w:cols w:space="708"/>
          <w:titlePg/>
          <w:docGrid w:linePitch="360"/>
        </w:sectPr>
      </w:pPr>
    </w:p>
    <w:tbl>
      <w:tblPr>
        <w:tblW w:w="5020" w:type="pct"/>
        <w:jc w:val="center"/>
        <w:tblLook w:val="04A0" w:firstRow="1" w:lastRow="0" w:firstColumn="1" w:lastColumn="0" w:noHBand="0" w:noVBand="1"/>
      </w:tblPr>
      <w:tblGrid>
        <w:gridCol w:w="537"/>
        <w:gridCol w:w="5190"/>
        <w:gridCol w:w="222"/>
        <w:gridCol w:w="717"/>
        <w:gridCol w:w="261"/>
        <w:gridCol w:w="816"/>
        <w:gridCol w:w="1180"/>
        <w:gridCol w:w="1180"/>
        <w:gridCol w:w="1166"/>
        <w:gridCol w:w="1945"/>
        <w:gridCol w:w="1745"/>
        <w:gridCol w:w="222"/>
      </w:tblGrid>
      <w:tr w:rsidR="002D6355" w:rsidRPr="00E548B4" w14:paraId="6BD1E4A4" w14:textId="77777777" w:rsidTr="00E548B4">
        <w:trPr>
          <w:gridAfter w:val="1"/>
          <w:wAfter w:w="220" w:type="dxa"/>
          <w:trHeight w:val="354"/>
          <w:jc w:val="center"/>
        </w:trPr>
        <w:tc>
          <w:tcPr>
            <w:tcW w:w="14834" w:type="dxa"/>
            <w:gridSpan w:val="11"/>
            <w:tcBorders>
              <w:top w:val="nil"/>
              <w:left w:val="nil"/>
              <w:bottom w:val="nil"/>
              <w:right w:val="nil"/>
            </w:tcBorders>
            <w:shd w:val="clear" w:color="auto" w:fill="auto"/>
            <w:noWrap/>
            <w:vAlign w:val="bottom"/>
            <w:hideMark/>
          </w:tcPr>
          <w:p w14:paraId="3B70A760" w14:textId="77777777" w:rsidR="002D6355" w:rsidRPr="00E548B4" w:rsidRDefault="002D6355" w:rsidP="002D6355">
            <w:pPr>
              <w:jc w:val="center"/>
              <w:rPr>
                <w:b/>
                <w:bCs/>
                <w:sz w:val="13"/>
                <w:szCs w:val="13"/>
              </w:rPr>
            </w:pPr>
            <w:r w:rsidRPr="00E548B4">
              <w:rPr>
                <w:b/>
                <w:bCs/>
                <w:sz w:val="13"/>
                <w:szCs w:val="13"/>
              </w:rPr>
              <w:lastRenderedPageBreak/>
              <w:t xml:space="preserve">Сравнительный анализ и фактическая смета по производству и реализации тепловой энергии за 2019 </w:t>
            </w:r>
            <w:proofErr w:type="gramStart"/>
            <w:r w:rsidRPr="00E548B4">
              <w:rPr>
                <w:b/>
                <w:bCs/>
                <w:sz w:val="13"/>
                <w:szCs w:val="13"/>
              </w:rPr>
              <w:t>год  ООО</w:t>
            </w:r>
            <w:proofErr w:type="gramEnd"/>
            <w:r w:rsidRPr="00E548B4">
              <w:rPr>
                <w:b/>
                <w:bCs/>
                <w:sz w:val="13"/>
                <w:szCs w:val="13"/>
              </w:rPr>
              <w:t xml:space="preserve"> "СТК" </w:t>
            </w:r>
            <w:proofErr w:type="spellStart"/>
            <w:r w:rsidRPr="00E548B4">
              <w:rPr>
                <w:b/>
                <w:bCs/>
                <w:sz w:val="13"/>
                <w:szCs w:val="13"/>
              </w:rPr>
              <w:t>г.Киселевск</w:t>
            </w:r>
            <w:proofErr w:type="spellEnd"/>
          </w:p>
        </w:tc>
      </w:tr>
      <w:tr w:rsidR="002D6355" w:rsidRPr="00E548B4" w14:paraId="2C8883DC" w14:textId="77777777" w:rsidTr="00E548B4">
        <w:trPr>
          <w:gridAfter w:val="1"/>
          <w:wAfter w:w="228" w:type="dxa"/>
          <w:trHeight w:val="110"/>
          <w:jc w:val="center"/>
        </w:trPr>
        <w:tc>
          <w:tcPr>
            <w:tcW w:w="537" w:type="dxa"/>
            <w:tcBorders>
              <w:top w:val="nil"/>
              <w:left w:val="nil"/>
              <w:bottom w:val="nil"/>
              <w:right w:val="nil"/>
            </w:tcBorders>
            <w:shd w:val="clear" w:color="auto" w:fill="auto"/>
            <w:noWrap/>
            <w:vAlign w:val="bottom"/>
            <w:hideMark/>
          </w:tcPr>
          <w:p w14:paraId="6E3D4E74" w14:textId="77777777" w:rsidR="002D6355" w:rsidRPr="00E548B4" w:rsidRDefault="002D6355" w:rsidP="002D6355">
            <w:pPr>
              <w:jc w:val="center"/>
              <w:rPr>
                <w:b/>
                <w:bCs/>
                <w:sz w:val="13"/>
                <w:szCs w:val="13"/>
              </w:rPr>
            </w:pPr>
          </w:p>
        </w:tc>
        <w:tc>
          <w:tcPr>
            <w:tcW w:w="5190" w:type="dxa"/>
            <w:tcBorders>
              <w:top w:val="nil"/>
              <w:left w:val="nil"/>
              <w:bottom w:val="nil"/>
              <w:right w:val="nil"/>
            </w:tcBorders>
            <w:shd w:val="clear" w:color="auto" w:fill="auto"/>
            <w:noWrap/>
            <w:vAlign w:val="bottom"/>
            <w:hideMark/>
          </w:tcPr>
          <w:p w14:paraId="40F7A11E" w14:textId="77777777" w:rsidR="002D6355" w:rsidRPr="00E548B4" w:rsidRDefault="002D6355" w:rsidP="002D6355">
            <w:pPr>
              <w:rPr>
                <w:sz w:val="13"/>
                <w:szCs w:val="13"/>
              </w:rPr>
            </w:pPr>
          </w:p>
        </w:tc>
        <w:tc>
          <w:tcPr>
            <w:tcW w:w="220" w:type="dxa"/>
            <w:tcBorders>
              <w:top w:val="nil"/>
              <w:left w:val="nil"/>
              <w:bottom w:val="nil"/>
              <w:right w:val="nil"/>
            </w:tcBorders>
            <w:shd w:val="clear" w:color="auto" w:fill="auto"/>
            <w:noWrap/>
            <w:vAlign w:val="bottom"/>
            <w:hideMark/>
          </w:tcPr>
          <w:p w14:paraId="76ECC1CE" w14:textId="77777777" w:rsidR="002D6355" w:rsidRPr="00E548B4" w:rsidRDefault="002D6355" w:rsidP="002D6355">
            <w:pPr>
              <w:rPr>
                <w:sz w:val="13"/>
                <w:szCs w:val="13"/>
              </w:rPr>
            </w:pPr>
          </w:p>
        </w:tc>
        <w:tc>
          <w:tcPr>
            <w:tcW w:w="717" w:type="dxa"/>
            <w:tcBorders>
              <w:top w:val="nil"/>
              <w:left w:val="nil"/>
              <w:bottom w:val="nil"/>
              <w:right w:val="nil"/>
            </w:tcBorders>
            <w:shd w:val="clear" w:color="auto" w:fill="auto"/>
            <w:noWrap/>
            <w:vAlign w:val="bottom"/>
            <w:hideMark/>
          </w:tcPr>
          <w:p w14:paraId="73D3E7BB" w14:textId="77777777" w:rsidR="002D6355" w:rsidRPr="00E548B4" w:rsidRDefault="002D6355" w:rsidP="002D6355">
            <w:pPr>
              <w:rPr>
                <w:sz w:val="13"/>
                <w:szCs w:val="13"/>
              </w:rPr>
            </w:pPr>
          </w:p>
        </w:tc>
        <w:tc>
          <w:tcPr>
            <w:tcW w:w="248" w:type="dxa"/>
            <w:tcBorders>
              <w:top w:val="nil"/>
              <w:left w:val="nil"/>
              <w:bottom w:val="nil"/>
              <w:right w:val="nil"/>
            </w:tcBorders>
            <w:shd w:val="clear" w:color="auto" w:fill="auto"/>
            <w:noWrap/>
            <w:vAlign w:val="bottom"/>
            <w:hideMark/>
          </w:tcPr>
          <w:p w14:paraId="236DE05B" w14:textId="77777777" w:rsidR="002D6355" w:rsidRPr="00E548B4" w:rsidRDefault="002D6355" w:rsidP="002D6355">
            <w:pPr>
              <w:rPr>
                <w:sz w:val="13"/>
                <w:szCs w:val="13"/>
              </w:rPr>
            </w:pPr>
          </w:p>
        </w:tc>
        <w:tc>
          <w:tcPr>
            <w:tcW w:w="720" w:type="dxa"/>
            <w:tcBorders>
              <w:top w:val="nil"/>
              <w:left w:val="nil"/>
              <w:bottom w:val="nil"/>
              <w:right w:val="nil"/>
            </w:tcBorders>
            <w:shd w:val="clear" w:color="auto" w:fill="auto"/>
            <w:noWrap/>
            <w:vAlign w:val="bottom"/>
            <w:hideMark/>
          </w:tcPr>
          <w:p w14:paraId="4944BA6E" w14:textId="77777777" w:rsidR="002D6355" w:rsidRPr="00E548B4" w:rsidRDefault="002D6355" w:rsidP="002D6355">
            <w:pPr>
              <w:rPr>
                <w:sz w:val="13"/>
                <w:szCs w:val="13"/>
              </w:rPr>
            </w:pPr>
          </w:p>
        </w:tc>
        <w:tc>
          <w:tcPr>
            <w:tcW w:w="1180" w:type="dxa"/>
            <w:tcBorders>
              <w:top w:val="nil"/>
              <w:left w:val="nil"/>
              <w:bottom w:val="nil"/>
              <w:right w:val="nil"/>
            </w:tcBorders>
            <w:shd w:val="clear" w:color="000000" w:fill="FFFFFF"/>
            <w:noWrap/>
            <w:vAlign w:val="bottom"/>
            <w:hideMark/>
          </w:tcPr>
          <w:p w14:paraId="6CB0F0B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180" w:type="dxa"/>
            <w:tcBorders>
              <w:top w:val="nil"/>
              <w:left w:val="nil"/>
              <w:bottom w:val="nil"/>
              <w:right w:val="nil"/>
            </w:tcBorders>
            <w:shd w:val="clear" w:color="000000" w:fill="FFFFFF"/>
            <w:noWrap/>
            <w:vAlign w:val="bottom"/>
            <w:hideMark/>
          </w:tcPr>
          <w:p w14:paraId="5B0F85C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166" w:type="dxa"/>
            <w:tcBorders>
              <w:top w:val="nil"/>
              <w:left w:val="nil"/>
              <w:bottom w:val="nil"/>
              <w:right w:val="nil"/>
            </w:tcBorders>
            <w:shd w:val="clear" w:color="000000" w:fill="FFFFFF"/>
            <w:noWrap/>
            <w:vAlign w:val="bottom"/>
            <w:hideMark/>
          </w:tcPr>
          <w:p w14:paraId="7D8B1EE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942" w:type="dxa"/>
            <w:tcBorders>
              <w:top w:val="nil"/>
              <w:left w:val="nil"/>
              <w:bottom w:val="nil"/>
              <w:right w:val="nil"/>
            </w:tcBorders>
            <w:shd w:val="clear" w:color="000000" w:fill="FFFFFF"/>
            <w:noWrap/>
            <w:vAlign w:val="bottom"/>
            <w:hideMark/>
          </w:tcPr>
          <w:p w14:paraId="5D2D129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726" w:type="dxa"/>
            <w:tcBorders>
              <w:top w:val="nil"/>
              <w:left w:val="nil"/>
              <w:bottom w:val="nil"/>
              <w:right w:val="nil"/>
            </w:tcBorders>
            <w:shd w:val="clear" w:color="000000" w:fill="FFFFFF"/>
            <w:noWrap/>
            <w:vAlign w:val="bottom"/>
            <w:hideMark/>
          </w:tcPr>
          <w:p w14:paraId="252F8EDD"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r>
      <w:tr w:rsidR="002D6355" w:rsidRPr="00E548B4" w14:paraId="23F12D0B" w14:textId="77777777" w:rsidTr="00E548B4">
        <w:trPr>
          <w:gridAfter w:val="1"/>
          <w:wAfter w:w="225" w:type="dxa"/>
          <w:trHeight w:val="458"/>
          <w:jc w:val="center"/>
        </w:trPr>
        <w:tc>
          <w:tcPr>
            <w:tcW w:w="537"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0C37650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п/п</w:t>
            </w:r>
          </w:p>
        </w:tc>
        <w:tc>
          <w:tcPr>
            <w:tcW w:w="6378"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442B18F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Показатели</w:t>
            </w:r>
          </w:p>
        </w:tc>
        <w:tc>
          <w:tcPr>
            <w:tcW w:w="72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446A1672"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Ед.изм</w:t>
            </w:r>
            <w:proofErr w:type="spellEnd"/>
            <w:r w:rsidRPr="00E548B4">
              <w:rPr>
                <w:rFonts w:ascii="Bookman Old Style" w:hAnsi="Bookman Old Style" w:cs="Calibri"/>
                <w:sz w:val="13"/>
                <w:szCs w:val="13"/>
              </w:rPr>
              <w:t>.</w:t>
            </w:r>
          </w:p>
        </w:tc>
        <w:tc>
          <w:tcPr>
            <w:tcW w:w="1180" w:type="dxa"/>
            <w:vMerge w:val="restart"/>
            <w:tcBorders>
              <w:top w:val="single" w:sz="8" w:space="0" w:color="auto"/>
              <w:left w:val="single" w:sz="4" w:space="0" w:color="auto"/>
              <w:bottom w:val="nil"/>
              <w:right w:val="single" w:sz="4" w:space="0" w:color="auto"/>
            </w:tcBorders>
            <w:shd w:val="clear" w:color="000000" w:fill="FFFFFF"/>
            <w:vAlign w:val="center"/>
            <w:hideMark/>
          </w:tcPr>
          <w:p w14:paraId="34EBF54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Утверждено на 2019 год</w:t>
            </w:r>
          </w:p>
        </w:tc>
        <w:tc>
          <w:tcPr>
            <w:tcW w:w="1180" w:type="dxa"/>
            <w:vMerge w:val="restart"/>
            <w:tcBorders>
              <w:top w:val="single" w:sz="8" w:space="0" w:color="auto"/>
              <w:left w:val="single" w:sz="4" w:space="0" w:color="auto"/>
              <w:bottom w:val="nil"/>
              <w:right w:val="single" w:sz="4" w:space="0" w:color="auto"/>
            </w:tcBorders>
            <w:shd w:val="clear" w:color="000000" w:fill="FFFFFF"/>
            <w:vAlign w:val="center"/>
            <w:hideMark/>
          </w:tcPr>
          <w:p w14:paraId="5B2D3A7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Факт по данным предприятия за 2019 год </w:t>
            </w:r>
          </w:p>
        </w:tc>
        <w:tc>
          <w:tcPr>
            <w:tcW w:w="1166" w:type="dxa"/>
            <w:vMerge w:val="restart"/>
            <w:tcBorders>
              <w:top w:val="single" w:sz="8" w:space="0" w:color="auto"/>
              <w:left w:val="single" w:sz="4" w:space="0" w:color="auto"/>
              <w:bottom w:val="nil"/>
              <w:right w:val="single" w:sz="4" w:space="0" w:color="auto"/>
            </w:tcBorders>
            <w:shd w:val="clear" w:color="000000" w:fill="FFFFFF"/>
            <w:vAlign w:val="center"/>
            <w:hideMark/>
          </w:tcPr>
          <w:p w14:paraId="7128143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Факт по данным экспертов за 2019 год</w:t>
            </w:r>
          </w:p>
        </w:tc>
        <w:tc>
          <w:tcPr>
            <w:tcW w:w="1942" w:type="dxa"/>
            <w:vMerge w:val="restart"/>
            <w:tcBorders>
              <w:top w:val="single" w:sz="8" w:space="0" w:color="auto"/>
              <w:left w:val="single" w:sz="4" w:space="0" w:color="auto"/>
              <w:bottom w:val="nil"/>
              <w:right w:val="single" w:sz="4" w:space="0" w:color="auto"/>
            </w:tcBorders>
            <w:shd w:val="clear" w:color="000000" w:fill="FFFFFF"/>
            <w:vAlign w:val="center"/>
            <w:hideMark/>
          </w:tcPr>
          <w:p w14:paraId="299C2B9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Корректировка факт предприятия/утверждено на 2019, +/-, 5-4</w:t>
            </w:r>
          </w:p>
        </w:tc>
        <w:tc>
          <w:tcPr>
            <w:tcW w:w="1726" w:type="dxa"/>
            <w:vMerge w:val="restart"/>
            <w:tcBorders>
              <w:top w:val="single" w:sz="8" w:space="0" w:color="auto"/>
              <w:left w:val="single" w:sz="4" w:space="0" w:color="auto"/>
              <w:bottom w:val="nil"/>
              <w:right w:val="single" w:sz="4" w:space="0" w:color="auto"/>
            </w:tcBorders>
            <w:shd w:val="clear" w:color="000000" w:fill="FFFFFF"/>
            <w:vAlign w:val="center"/>
            <w:hideMark/>
          </w:tcPr>
          <w:p w14:paraId="67402C5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Корректировка факт экспертов/утверждено на 2019, +/-, 6-4</w:t>
            </w:r>
          </w:p>
        </w:tc>
      </w:tr>
      <w:tr w:rsidR="002D6355" w:rsidRPr="00E548B4" w14:paraId="4B64C1DD" w14:textId="77777777" w:rsidTr="00E548B4">
        <w:trPr>
          <w:trHeight w:val="232"/>
          <w:jc w:val="center"/>
        </w:trPr>
        <w:tc>
          <w:tcPr>
            <w:tcW w:w="537" w:type="dxa"/>
            <w:vMerge/>
            <w:tcBorders>
              <w:top w:val="single" w:sz="8" w:space="0" w:color="auto"/>
              <w:left w:val="single" w:sz="8" w:space="0" w:color="auto"/>
              <w:bottom w:val="nil"/>
              <w:right w:val="single" w:sz="4" w:space="0" w:color="auto"/>
            </w:tcBorders>
            <w:vAlign w:val="center"/>
            <w:hideMark/>
          </w:tcPr>
          <w:p w14:paraId="7659BE02" w14:textId="77777777" w:rsidR="002D6355" w:rsidRPr="00E548B4" w:rsidRDefault="002D6355" w:rsidP="002D6355">
            <w:pPr>
              <w:rPr>
                <w:rFonts w:ascii="Bookman Old Style" w:hAnsi="Bookman Old Style" w:cs="Calibri"/>
                <w:sz w:val="13"/>
                <w:szCs w:val="13"/>
              </w:rPr>
            </w:pPr>
          </w:p>
        </w:tc>
        <w:tc>
          <w:tcPr>
            <w:tcW w:w="6378" w:type="dxa"/>
            <w:gridSpan w:val="4"/>
            <w:vMerge/>
            <w:tcBorders>
              <w:top w:val="single" w:sz="8" w:space="0" w:color="auto"/>
              <w:left w:val="single" w:sz="4" w:space="0" w:color="auto"/>
              <w:bottom w:val="nil"/>
              <w:right w:val="single" w:sz="4" w:space="0" w:color="000000"/>
            </w:tcBorders>
            <w:vAlign w:val="center"/>
            <w:hideMark/>
          </w:tcPr>
          <w:p w14:paraId="6BDB49B6" w14:textId="77777777" w:rsidR="002D6355" w:rsidRPr="00E548B4" w:rsidRDefault="002D6355" w:rsidP="002D6355">
            <w:pPr>
              <w:rPr>
                <w:rFonts w:ascii="Bookman Old Style" w:hAnsi="Bookman Old Style" w:cs="Calibri"/>
                <w:sz w:val="13"/>
                <w:szCs w:val="13"/>
              </w:rPr>
            </w:pPr>
          </w:p>
        </w:tc>
        <w:tc>
          <w:tcPr>
            <w:tcW w:w="720" w:type="dxa"/>
            <w:vMerge/>
            <w:tcBorders>
              <w:top w:val="single" w:sz="8" w:space="0" w:color="auto"/>
              <w:left w:val="single" w:sz="4" w:space="0" w:color="auto"/>
              <w:bottom w:val="nil"/>
              <w:right w:val="single" w:sz="4" w:space="0" w:color="auto"/>
            </w:tcBorders>
            <w:vAlign w:val="center"/>
            <w:hideMark/>
          </w:tcPr>
          <w:p w14:paraId="56A7B60A" w14:textId="77777777" w:rsidR="002D6355" w:rsidRPr="00E548B4" w:rsidRDefault="002D6355" w:rsidP="002D6355">
            <w:pPr>
              <w:rPr>
                <w:rFonts w:ascii="Bookman Old Style" w:hAnsi="Bookman Old Style" w:cs="Calibri"/>
                <w:sz w:val="13"/>
                <w:szCs w:val="13"/>
              </w:rPr>
            </w:pPr>
          </w:p>
        </w:tc>
        <w:tc>
          <w:tcPr>
            <w:tcW w:w="1180" w:type="dxa"/>
            <w:vMerge/>
            <w:tcBorders>
              <w:top w:val="single" w:sz="8" w:space="0" w:color="auto"/>
              <w:left w:val="single" w:sz="4" w:space="0" w:color="auto"/>
              <w:bottom w:val="nil"/>
              <w:right w:val="single" w:sz="4" w:space="0" w:color="auto"/>
            </w:tcBorders>
            <w:vAlign w:val="center"/>
            <w:hideMark/>
          </w:tcPr>
          <w:p w14:paraId="7AFF7F43" w14:textId="77777777" w:rsidR="002D6355" w:rsidRPr="00E548B4" w:rsidRDefault="002D6355" w:rsidP="002D6355">
            <w:pPr>
              <w:rPr>
                <w:rFonts w:ascii="Bookman Old Style" w:hAnsi="Bookman Old Style" w:cs="Calibri"/>
                <w:sz w:val="13"/>
                <w:szCs w:val="13"/>
              </w:rPr>
            </w:pPr>
          </w:p>
        </w:tc>
        <w:tc>
          <w:tcPr>
            <w:tcW w:w="1180" w:type="dxa"/>
            <w:vMerge/>
            <w:tcBorders>
              <w:top w:val="single" w:sz="8" w:space="0" w:color="auto"/>
              <w:left w:val="single" w:sz="4" w:space="0" w:color="auto"/>
              <w:bottom w:val="nil"/>
              <w:right w:val="single" w:sz="4" w:space="0" w:color="auto"/>
            </w:tcBorders>
            <w:vAlign w:val="center"/>
            <w:hideMark/>
          </w:tcPr>
          <w:p w14:paraId="36C2212E" w14:textId="77777777" w:rsidR="002D6355" w:rsidRPr="00E548B4" w:rsidRDefault="002D6355" w:rsidP="002D6355">
            <w:pPr>
              <w:rPr>
                <w:rFonts w:ascii="Bookman Old Style" w:hAnsi="Bookman Old Style" w:cs="Calibri"/>
                <w:sz w:val="13"/>
                <w:szCs w:val="13"/>
              </w:rPr>
            </w:pPr>
          </w:p>
        </w:tc>
        <w:tc>
          <w:tcPr>
            <w:tcW w:w="1166" w:type="dxa"/>
            <w:vMerge/>
            <w:tcBorders>
              <w:top w:val="single" w:sz="8" w:space="0" w:color="auto"/>
              <w:left w:val="single" w:sz="4" w:space="0" w:color="auto"/>
              <w:bottom w:val="nil"/>
              <w:right w:val="single" w:sz="4" w:space="0" w:color="auto"/>
            </w:tcBorders>
            <w:vAlign w:val="center"/>
            <w:hideMark/>
          </w:tcPr>
          <w:p w14:paraId="507FB4A8" w14:textId="77777777" w:rsidR="002D6355" w:rsidRPr="00E548B4" w:rsidRDefault="002D6355" w:rsidP="002D6355">
            <w:pPr>
              <w:rPr>
                <w:rFonts w:ascii="Bookman Old Style" w:hAnsi="Bookman Old Style" w:cs="Calibri"/>
                <w:sz w:val="13"/>
                <w:szCs w:val="13"/>
              </w:rPr>
            </w:pPr>
          </w:p>
        </w:tc>
        <w:tc>
          <w:tcPr>
            <w:tcW w:w="1942" w:type="dxa"/>
            <w:vMerge/>
            <w:tcBorders>
              <w:top w:val="single" w:sz="8" w:space="0" w:color="auto"/>
              <w:left w:val="single" w:sz="4" w:space="0" w:color="auto"/>
              <w:bottom w:val="nil"/>
              <w:right w:val="single" w:sz="4" w:space="0" w:color="auto"/>
            </w:tcBorders>
            <w:vAlign w:val="center"/>
            <w:hideMark/>
          </w:tcPr>
          <w:p w14:paraId="4E426DCB" w14:textId="77777777" w:rsidR="002D6355" w:rsidRPr="00E548B4" w:rsidRDefault="002D6355" w:rsidP="002D6355">
            <w:pPr>
              <w:rPr>
                <w:rFonts w:ascii="Bookman Old Style" w:hAnsi="Bookman Old Style" w:cs="Calibri"/>
                <w:sz w:val="13"/>
                <w:szCs w:val="13"/>
              </w:rPr>
            </w:pPr>
          </w:p>
        </w:tc>
        <w:tc>
          <w:tcPr>
            <w:tcW w:w="1726" w:type="dxa"/>
            <w:vMerge/>
            <w:tcBorders>
              <w:top w:val="single" w:sz="8" w:space="0" w:color="auto"/>
              <w:left w:val="single" w:sz="4" w:space="0" w:color="auto"/>
              <w:bottom w:val="nil"/>
              <w:right w:val="single" w:sz="4" w:space="0" w:color="auto"/>
            </w:tcBorders>
            <w:vAlign w:val="center"/>
            <w:hideMark/>
          </w:tcPr>
          <w:p w14:paraId="657AD9A3" w14:textId="77777777" w:rsidR="002D6355" w:rsidRPr="00E548B4" w:rsidRDefault="002D6355" w:rsidP="002D6355">
            <w:pPr>
              <w:rPr>
                <w:rFonts w:ascii="Bookman Old Style" w:hAnsi="Bookman Old Style" w:cs="Calibri"/>
                <w:sz w:val="13"/>
                <w:szCs w:val="13"/>
              </w:rPr>
            </w:pPr>
          </w:p>
        </w:tc>
        <w:tc>
          <w:tcPr>
            <w:tcW w:w="220" w:type="dxa"/>
            <w:tcBorders>
              <w:top w:val="nil"/>
              <w:left w:val="nil"/>
              <w:bottom w:val="nil"/>
              <w:right w:val="nil"/>
            </w:tcBorders>
            <w:shd w:val="clear" w:color="auto" w:fill="auto"/>
            <w:noWrap/>
            <w:vAlign w:val="bottom"/>
            <w:hideMark/>
          </w:tcPr>
          <w:p w14:paraId="34FC3AB3" w14:textId="77777777" w:rsidR="002D6355" w:rsidRPr="00E548B4" w:rsidRDefault="002D6355" w:rsidP="002D6355">
            <w:pPr>
              <w:jc w:val="center"/>
              <w:rPr>
                <w:rFonts w:ascii="Bookman Old Style" w:hAnsi="Bookman Old Style" w:cs="Calibri"/>
                <w:sz w:val="13"/>
                <w:szCs w:val="13"/>
              </w:rPr>
            </w:pPr>
          </w:p>
        </w:tc>
      </w:tr>
      <w:tr w:rsidR="002D6355" w:rsidRPr="00E548B4" w14:paraId="61A08377" w14:textId="77777777" w:rsidTr="00E548B4">
        <w:trPr>
          <w:trHeight w:val="310"/>
          <w:jc w:val="center"/>
        </w:trPr>
        <w:tc>
          <w:tcPr>
            <w:tcW w:w="537" w:type="dxa"/>
            <w:vMerge/>
            <w:tcBorders>
              <w:top w:val="single" w:sz="8" w:space="0" w:color="auto"/>
              <w:left w:val="single" w:sz="8" w:space="0" w:color="auto"/>
              <w:bottom w:val="nil"/>
              <w:right w:val="single" w:sz="4" w:space="0" w:color="auto"/>
            </w:tcBorders>
            <w:vAlign w:val="center"/>
            <w:hideMark/>
          </w:tcPr>
          <w:p w14:paraId="736E1725" w14:textId="77777777" w:rsidR="002D6355" w:rsidRPr="00E548B4" w:rsidRDefault="002D6355" w:rsidP="002D6355">
            <w:pPr>
              <w:rPr>
                <w:rFonts w:ascii="Bookman Old Style" w:hAnsi="Bookman Old Style" w:cs="Calibri"/>
                <w:sz w:val="13"/>
                <w:szCs w:val="13"/>
              </w:rPr>
            </w:pPr>
          </w:p>
        </w:tc>
        <w:tc>
          <w:tcPr>
            <w:tcW w:w="6378" w:type="dxa"/>
            <w:gridSpan w:val="4"/>
            <w:vMerge/>
            <w:tcBorders>
              <w:top w:val="single" w:sz="8" w:space="0" w:color="auto"/>
              <w:left w:val="single" w:sz="4" w:space="0" w:color="auto"/>
              <w:bottom w:val="nil"/>
              <w:right w:val="single" w:sz="4" w:space="0" w:color="000000"/>
            </w:tcBorders>
            <w:vAlign w:val="center"/>
            <w:hideMark/>
          </w:tcPr>
          <w:p w14:paraId="617ADACE" w14:textId="77777777" w:rsidR="002D6355" w:rsidRPr="00E548B4" w:rsidRDefault="002D6355" w:rsidP="002D6355">
            <w:pPr>
              <w:rPr>
                <w:rFonts w:ascii="Bookman Old Style" w:hAnsi="Bookman Old Style" w:cs="Calibri"/>
                <w:sz w:val="13"/>
                <w:szCs w:val="13"/>
              </w:rPr>
            </w:pPr>
          </w:p>
        </w:tc>
        <w:tc>
          <w:tcPr>
            <w:tcW w:w="720" w:type="dxa"/>
            <w:vMerge/>
            <w:tcBorders>
              <w:top w:val="single" w:sz="8" w:space="0" w:color="auto"/>
              <w:left w:val="single" w:sz="4" w:space="0" w:color="auto"/>
              <w:bottom w:val="nil"/>
              <w:right w:val="single" w:sz="4" w:space="0" w:color="auto"/>
            </w:tcBorders>
            <w:vAlign w:val="center"/>
            <w:hideMark/>
          </w:tcPr>
          <w:p w14:paraId="4128EE1F" w14:textId="77777777" w:rsidR="002D6355" w:rsidRPr="00E548B4" w:rsidRDefault="002D6355" w:rsidP="002D6355">
            <w:pPr>
              <w:rPr>
                <w:rFonts w:ascii="Bookman Old Style" w:hAnsi="Bookman Old Style" w:cs="Calibri"/>
                <w:sz w:val="13"/>
                <w:szCs w:val="13"/>
              </w:rPr>
            </w:pPr>
          </w:p>
        </w:tc>
        <w:tc>
          <w:tcPr>
            <w:tcW w:w="1180" w:type="dxa"/>
            <w:vMerge/>
            <w:tcBorders>
              <w:top w:val="single" w:sz="8" w:space="0" w:color="auto"/>
              <w:left w:val="single" w:sz="4" w:space="0" w:color="auto"/>
              <w:bottom w:val="nil"/>
              <w:right w:val="single" w:sz="4" w:space="0" w:color="auto"/>
            </w:tcBorders>
            <w:vAlign w:val="center"/>
            <w:hideMark/>
          </w:tcPr>
          <w:p w14:paraId="5A43FA92" w14:textId="77777777" w:rsidR="002D6355" w:rsidRPr="00E548B4" w:rsidRDefault="002D6355" w:rsidP="002D6355">
            <w:pPr>
              <w:rPr>
                <w:rFonts w:ascii="Bookman Old Style" w:hAnsi="Bookman Old Style" w:cs="Calibri"/>
                <w:sz w:val="13"/>
                <w:szCs w:val="13"/>
              </w:rPr>
            </w:pPr>
          </w:p>
        </w:tc>
        <w:tc>
          <w:tcPr>
            <w:tcW w:w="1180" w:type="dxa"/>
            <w:vMerge/>
            <w:tcBorders>
              <w:top w:val="single" w:sz="8" w:space="0" w:color="auto"/>
              <w:left w:val="single" w:sz="4" w:space="0" w:color="auto"/>
              <w:bottom w:val="nil"/>
              <w:right w:val="single" w:sz="4" w:space="0" w:color="auto"/>
            </w:tcBorders>
            <w:vAlign w:val="center"/>
            <w:hideMark/>
          </w:tcPr>
          <w:p w14:paraId="7CF08EAC" w14:textId="77777777" w:rsidR="002D6355" w:rsidRPr="00E548B4" w:rsidRDefault="002D6355" w:rsidP="002D6355">
            <w:pPr>
              <w:rPr>
                <w:rFonts w:ascii="Bookman Old Style" w:hAnsi="Bookman Old Style" w:cs="Calibri"/>
                <w:sz w:val="13"/>
                <w:szCs w:val="13"/>
              </w:rPr>
            </w:pPr>
          </w:p>
        </w:tc>
        <w:tc>
          <w:tcPr>
            <w:tcW w:w="1166" w:type="dxa"/>
            <w:vMerge/>
            <w:tcBorders>
              <w:top w:val="single" w:sz="8" w:space="0" w:color="auto"/>
              <w:left w:val="single" w:sz="4" w:space="0" w:color="auto"/>
              <w:bottom w:val="nil"/>
              <w:right w:val="single" w:sz="4" w:space="0" w:color="auto"/>
            </w:tcBorders>
            <w:vAlign w:val="center"/>
            <w:hideMark/>
          </w:tcPr>
          <w:p w14:paraId="339E624F" w14:textId="77777777" w:rsidR="002D6355" w:rsidRPr="00E548B4" w:rsidRDefault="002D6355" w:rsidP="002D6355">
            <w:pPr>
              <w:rPr>
                <w:rFonts w:ascii="Bookman Old Style" w:hAnsi="Bookman Old Style" w:cs="Calibri"/>
                <w:sz w:val="13"/>
                <w:szCs w:val="13"/>
              </w:rPr>
            </w:pPr>
          </w:p>
        </w:tc>
        <w:tc>
          <w:tcPr>
            <w:tcW w:w="1942" w:type="dxa"/>
            <w:vMerge/>
            <w:tcBorders>
              <w:top w:val="single" w:sz="8" w:space="0" w:color="auto"/>
              <w:left w:val="single" w:sz="4" w:space="0" w:color="auto"/>
              <w:bottom w:val="nil"/>
              <w:right w:val="single" w:sz="4" w:space="0" w:color="auto"/>
            </w:tcBorders>
            <w:vAlign w:val="center"/>
            <w:hideMark/>
          </w:tcPr>
          <w:p w14:paraId="5E2E340F" w14:textId="77777777" w:rsidR="002D6355" w:rsidRPr="00E548B4" w:rsidRDefault="002D6355" w:rsidP="002D6355">
            <w:pPr>
              <w:rPr>
                <w:rFonts w:ascii="Bookman Old Style" w:hAnsi="Bookman Old Style" w:cs="Calibri"/>
                <w:sz w:val="13"/>
                <w:szCs w:val="13"/>
              </w:rPr>
            </w:pPr>
          </w:p>
        </w:tc>
        <w:tc>
          <w:tcPr>
            <w:tcW w:w="1726" w:type="dxa"/>
            <w:vMerge/>
            <w:tcBorders>
              <w:top w:val="single" w:sz="8" w:space="0" w:color="auto"/>
              <w:left w:val="single" w:sz="4" w:space="0" w:color="auto"/>
              <w:bottom w:val="nil"/>
              <w:right w:val="single" w:sz="4" w:space="0" w:color="auto"/>
            </w:tcBorders>
            <w:vAlign w:val="center"/>
            <w:hideMark/>
          </w:tcPr>
          <w:p w14:paraId="2D90089B" w14:textId="77777777" w:rsidR="002D6355" w:rsidRPr="00E548B4" w:rsidRDefault="002D6355" w:rsidP="002D6355">
            <w:pPr>
              <w:rPr>
                <w:rFonts w:ascii="Bookman Old Style" w:hAnsi="Bookman Old Style" w:cs="Calibri"/>
                <w:sz w:val="13"/>
                <w:szCs w:val="13"/>
              </w:rPr>
            </w:pPr>
          </w:p>
        </w:tc>
        <w:tc>
          <w:tcPr>
            <w:tcW w:w="220" w:type="dxa"/>
            <w:tcBorders>
              <w:top w:val="nil"/>
              <w:left w:val="nil"/>
              <w:bottom w:val="nil"/>
              <w:right w:val="nil"/>
            </w:tcBorders>
            <w:shd w:val="clear" w:color="auto" w:fill="auto"/>
            <w:noWrap/>
            <w:vAlign w:val="bottom"/>
            <w:hideMark/>
          </w:tcPr>
          <w:p w14:paraId="09A6DE08" w14:textId="77777777" w:rsidR="002D6355" w:rsidRPr="00E548B4" w:rsidRDefault="002D6355" w:rsidP="002D6355">
            <w:pPr>
              <w:rPr>
                <w:sz w:val="13"/>
                <w:szCs w:val="13"/>
              </w:rPr>
            </w:pPr>
          </w:p>
        </w:tc>
      </w:tr>
      <w:tr w:rsidR="002D6355" w:rsidRPr="00E548B4" w14:paraId="6A55EF30" w14:textId="77777777" w:rsidTr="00E548B4">
        <w:trPr>
          <w:trHeight w:val="399"/>
          <w:jc w:val="center"/>
        </w:trPr>
        <w:tc>
          <w:tcPr>
            <w:tcW w:w="537" w:type="dxa"/>
            <w:vMerge/>
            <w:tcBorders>
              <w:top w:val="single" w:sz="8" w:space="0" w:color="auto"/>
              <w:left w:val="single" w:sz="8" w:space="0" w:color="auto"/>
              <w:bottom w:val="nil"/>
              <w:right w:val="single" w:sz="4" w:space="0" w:color="auto"/>
            </w:tcBorders>
            <w:vAlign w:val="center"/>
            <w:hideMark/>
          </w:tcPr>
          <w:p w14:paraId="65E04CA9" w14:textId="77777777" w:rsidR="002D6355" w:rsidRPr="00E548B4" w:rsidRDefault="002D6355" w:rsidP="002D6355">
            <w:pPr>
              <w:rPr>
                <w:rFonts w:ascii="Bookman Old Style" w:hAnsi="Bookman Old Style" w:cs="Calibri"/>
                <w:sz w:val="13"/>
                <w:szCs w:val="13"/>
              </w:rPr>
            </w:pPr>
          </w:p>
        </w:tc>
        <w:tc>
          <w:tcPr>
            <w:tcW w:w="6378" w:type="dxa"/>
            <w:gridSpan w:val="4"/>
            <w:vMerge/>
            <w:tcBorders>
              <w:top w:val="single" w:sz="8" w:space="0" w:color="auto"/>
              <w:left w:val="single" w:sz="4" w:space="0" w:color="auto"/>
              <w:bottom w:val="nil"/>
              <w:right w:val="single" w:sz="4" w:space="0" w:color="000000"/>
            </w:tcBorders>
            <w:vAlign w:val="center"/>
            <w:hideMark/>
          </w:tcPr>
          <w:p w14:paraId="68E9E6D4" w14:textId="77777777" w:rsidR="002D6355" w:rsidRPr="00E548B4" w:rsidRDefault="002D6355" w:rsidP="002D6355">
            <w:pPr>
              <w:rPr>
                <w:rFonts w:ascii="Bookman Old Style" w:hAnsi="Bookman Old Style" w:cs="Calibri"/>
                <w:sz w:val="13"/>
                <w:szCs w:val="13"/>
              </w:rPr>
            </w:pPr>
          </w:p>
        </w:tc>
        <w:tc>
          <w:tcPr>
            <w:tcW w:w="720" w:type="dxa"/>
            <w:vMerge/>
            <w:tcBorders>
              <w:top w:val="single" w:sz="8" w:space="0" w:color="auto"/>
              <w:left w:val="single" w:sz="4" w:space="0" w:color="auto"/>
              <w:bottom w:val="nil"/>
              <w:right w:val="single" w:sz="4" w:space="0" w:color="auto"/>
            </w:tcBorders>
            <w:vAlign w:val="center"/>
            <w:hideMark/>
          </w:tcPr>
          <w:p w14:paraId="70494162" w14:textId="77777777" w:rsidR="002D6355" w:rsidRPr="00E548B4" w:rsidRDefault="002D6355" w:rsidP="002D6355">
            <w:pPr>
              <w:rPr>
                <w:rFonts w:ascii="Bookman Old Style" w:hAnsi="Bookman Old Style" w:cs="Calibri"/>
                <w:sz w:val="13"/>
                <w:szCs w:val="13"/>
              </w:rPr>
            </w:pPr>
          </w:p>
        </w:tc>
        <w:tc>
          <w:tcPr>
            <w:tcW w:w="1180" w:type="dxa"/>
            <w:vMerge/>
            <w:tcBorders>
              <w:top w:val="single" w:sz="8" w:space="0" w:color="auto"/>
              <w:left w:val="single" w:sz="4" w:space="0" w:color="auto"/>
              <w:bottom w:val="nil"/>
              <w:right w:val="single" w:sz="4" w:space="0" w:color="auto"/>
            </w:tcBorders>
            <w:vAlign w:val="center"/>
            <w:hideMark/>
          </w:tcPr>
          <w:p w14:paraId="455E3BCC" w14:textId="77777777" w:rsidR="002D6355" w:rsidRPr="00E548B4" w:rsidRDefault="002D6355" w:rsidP="002D6355">
            <w:pPr>
              <w:rPr>
                <w:rFonts w:ascii="Bookman Old Style" w:hAnsi="Bookman Old Style" w:cs="Calibri"/>
                <w:sz w:val="13"/>
                <w:szCs w:val="13"/>
              </w:rPr>
            </w:pPr>
          </w:p>
        </w:tc>
        <w:tc>
          <w:tcPr>
            <w:tcW w:w="1180" w:type="dxa"/>
            <w:vMerge/>
            <w:tcBorders>
              <w:top w:val="single" w:sz="8" w:space="0" w:color="auto"/>
              <w:left w:val="single" w:sz="4" w:space="0" w:color="auto"/>
              <w:bottom w:val="nil"/>
              <w:right w:val="single" w:sz="4" w:space="0" w:color="auto"/>
            </w:tcBorders>
            <w:vAlign w:val="center"/>
            <w:hideMark/>
          </w:tcPr>
          <w:p w14:paraId="4B28C9DD" w14:textId="77777777" w:rsidR="002D6355" w:rsidRPr="00E548B4" w:rsidRDefault="002D6355" w:rsidP="002D6355">
            <w:pPr>
              <w:rPr>
                <w:rFonts w:ascii="Bookman Old Style" w:hAnsi="Bookman Old Style" w:cs="Calibri"/>
                <w:sz w:val="13"/>
                <w:szCs w:val="13"/>
              </w:rPr>
            </w:pPr>
          </w:p>
        </w:tc>
        <w:tc>
          <w:tcPr>
            <w:tcW w:w="1166" w:type="dxa"/>
            <w:vMerge/>
            <w:tcBorders>
              <w:top w:val="single" w:sz="8" w:space="0" w:color="auto"/>
              <w:left w:val="single" w:sz="4" w:space="0" w:color="auto"/>
              <w:bottom w:val="nil"/>
              <w:right w:val="single" w:sz="4" w:space="0" w:color="auto"/>
            </w:tcBorders>
            <w:vAlign w:val="center"/>
            <w:hideMark/>
          </w:tcPr>
          <w:p w14:paraId="76D50B6F" w14:textId="77777777" w:rsidR="002D6355" w:rsidRPr="00E548B4" w:rsidRDefault="002D6355" w:rsidP="002D6355">
            <w:pPr>
              <w:rPr>
                <w:rFonts w:ascii="Bookman Old Style" w:hAnsi="Bookman Old Style" w:cs="Calibri"/>
                <w:sz w:val="13"/>
                <w:szCs w:val="13"/>
              </w:rPr>
            </w:pPr>
          </w:p>
        </w:tc>
        <w:tc>
          <w:tcPr>
            <w:tcW w:w="1942" w:type="dxa"/>
            <w:vMerge/>
            <w:tcBorders>
              <w:top w:val="single" w:sz="8" w:space="0" w:color="auto"/>
              <w:left w:val="single" w:sz="4" w:space="0" w:color="auto"/>
              <w:bottom w:val="nil"/>
              <w:right w:val="single" w:sz="4" w:space="0" w:color="auto"/>
            </w:tcBorders>
            <w:vAlign w:val="center"/>
            <w:hideMark/>
          </w:tcPr>
          <w:p w14:paraId="66248D98" w14:textId="77777777" w:rsidR="002D6355" w:rsidRPr="00E548B4" w:rsidRDefault="002D6355" w:rsidP="002D6355">
            <w:pPr>
              <w:rPr>
                <w:rFonts w:ascii="Bookman Old Style" w:hAnsi="Bookman Old Style" w:cs="Calibri"/>
                <w:sz w:val="13"/>
                <w:szCs w:val="13"/>
              </w:rPr>
            </w:pPr>
          </w:p>
        </w:tc>
        <w:tc>
          <w:tcPr>
            <w:tcW w:w="1726" w:type="dxa"/>
            <w:vMerge/>
            <w:tcBorders>
              <w:top w:val="single" w:sz="8" w:space="0" w:color="auto"/>
              <w:left w:val="single" w:sz="4" w:space="0" w:color="auto"/>
              <w:bottom w:val="nil"/>
              <w:right w:val="single" w:sz="4" w:space="0" w:color="auto"/>
            </w:tcBorders>
            <w:vAlign w:val="center"/>
            <w:hideMark/>
          </w:tcPr>
          <w:p w14:paraId="2358EC31" w14:textId="77777777" w:rsidR="002D6355" w:rsidRPr="00E548B4" w:rsidRDefault="002D6355" w:rsidP="002D6355">
            <w:pPr>
              <w:rPr>
                <w:rFonts w:ascii="Bookman Old Style" w:hAnsi="Bookman Old Style" w:cs="Calibri"/>
                <w:sz w:val="13"/>
                <w:szCs w:val="13"/>
              </w:rPr>
            </w:pPr>
          </w:p>
        </w:tc>
        <w:tc>
          <w:tcPr>
            <w:tcW w:w="220" w:type="dxa"/>
            <w:tcBorders>
              <w:top w:val="nil"/>
              <w:left w:val="nil"/>
              <w:bottom w:val="nil"/>
              <w:right w:val="nil"/>
            </w:tcBorders>
            <w:shd w:val="clear" w:color="auto" w:fill="auto"/>
            <w:noWrap/>
            <w:vAlign w:val="bottom"/>
            <w:hideMark/>
          </w:tcPr>
          <w:p w14:paraId="2569E3D3" w14:textId="77777777" w:rsidR="002D6355" w:rsidRPr="00E548B4" w:rsidRDefault="002D6355" w:rsidP="002D6355">
            <w:pPr>
              <w:rPr>
                <w:sz w:val="13"/>
                <w:szCs w:val="13"/>
              </w:rPr>
            </w:pPr>
          </w:p>
        </w:tc>
      </w:tr>
      <w:tr w:rsidR="002D6355" w:rsidRPr="00E548B4" w14:paraId="05E208D3"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7DC606F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w:t>
            </w:r>
          </w:p>
        </w:tc>
        <w:tc>
          <w:tcPr>
            <w:tcW w:w="637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05F53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720" w:type="dxa"/>
            <w:tcBorders>
              <w:top w:val="nil"/>
              <w:left w:val="nil"/>
              <w:bottom w:val="single" w:sz="4" w:space="0" w:color="auto"/>
              <w:right w:val="single" w:sz="4" w:space="0" w:color="auto"/>
            </w:tcBorders>
            <w:shd w:val="clear" w:color="auto" w:fill="auto"/>
            <w:noWrap/>
            <w:vAlign w:val="bottom"/>
            <w:hideMark/>
          </w:tcPr>
          <w:p w14:paraId="4C9E185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w:t>
            </w:r>
          </w:p>
        </w:tc>
        <w:tc>
          <w:tcPr>
            <w:tcW w:w="1180" w:type="dxa"/>
            <w:tcBorders>
              <w:top w:val="nil"/>
              <w:left w:val="nil"/>
              <w:bottom w:val="single" w:sz="4" w:space="0" w:color="auto"/>
              <w:right w:val="single" w:sz="4" w:space="0" w:color="auto"/>
            </w:tcBorders>
            <w:shd w:val="clear" w:color="000000" w:fill="FFFFFF"/>
            <w:noWrap/>
            <w:vAlign w:val="bottom"/>
            <w:hideMark/>
          </w:tcPr>
          <w:p w14:paraId="681808F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w:t>
            </w:r>
          </w:p>
        </w:tc>
        <w:tc>
          <w:tcPr>
            <w:tcW w:w="1180" w:type="dxa"/>
            <w:tcBorders>
              <w:top w:val="nil"/>
              <w:left w:val="nil"/>
              <w:bottom w:val="single" w:sz="4" w:space="0" w:color="auto"/>
              <w:right w:val="single" w:sz="4" w:space="0" w:color="auto"/>
            </w:tcBorders>
            <w:shd w:val="clear" w:color="000000" w:fill="FFFFFF"/>
            <w:noWrap/>
            <w:vAlign w:val="bottom"/>
            <w:hideMark/>
          </w:tcPr>
          <w:p w14:paraId="7D1C92E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w:t>
            </w:r>
          </w:p>
        </w:tc>
        <w:tc>
          <w:tcPr>
            <w:tcW w:w="1166" w:type="dxa"/>
            <w:tcBorders>
              <w:top w:val="nil"/>
              <w:left w:val="nil"/>
              <w:bottom w:val="single" w:sz="4" w:space="0" w:color="auto"/>
              <w:right w:val="single" w:sz="4" w:space="0" w:color="auto"/>
            </w:tcBorders>
            <w:shd w:val="clear" w:color="000000" w:fill="FFFFFF"/>
            <w:noWrap/>
            <w:vAlign w:val="bottom"/>
            <w:hideMark/>
          </w:tcPr>
          <w:p w14:paraId="4C3D1B2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w:t>
            </w:r>
          </w:p>
        </w:tc>
        <w:tc>
          <w:tcPr>
            <w:tcW w:w="1942" w:type="dxa"/>
            <w:tcBorders>
              <w:top w:val="nil"/>
              <w:left w:val="nil"/>
              <w:bottom w:val="single" w:sz="4" w:space="0" w:color="auto"/>
              <w:right w:val="single" w:sz="4" w:space="0" w:color="auto"/>
            </w:tcBorders>
            <w:shd w:val="clear" w:color="000000" w:fill="FFFFFF"/>
            <w:noWrap/>
            <w:vAlign w:val="bottom"/>
            <w:hideMark/>
          </w:tcPr>
          <w:p w14:paraId="5F46D89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7</w:t>
            </w:r>
          </w:p>
        </w:tc>
        <w:tc>
          <w:tcPr>
            <w:tcW w:w="1726" w:type="dxa"/>
            <w:tcBorders>
              <w:top w:val="nil"/>
              <w:left w:val="nil"/>
              <w:bottom w:val="single" w:sz="4" w:space="0" w:color="auto"/>
              <w:right w:val="single" w:sz="4" w:space="0" w:color="auto"/>
            </w:tcBorders>
            <w:shd w:val="clear" w:color="000000" w:fill="FFFFFF"/>
            <w:noWrap/>
            <w:vAlign w:val="bottom"/>
            <w:hideMark/>
          </w:tcPr>
          <w:p w14:paraId="3BEF1E2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8</w:t>
            </w:r>
          </w:p>
        </w:tc>
        <w:tc>
          <w:tcPr>
            <w:tcW w:w="220" w:type="dxa"/>
            <w:vAlign w:val="center"/>
            <w:hideMark/>
          </w:tcPr>
          <w:p w14:paraId="5F63773B" w14:textId="77777777" w:rsidR="002D6355" w:rsidRPr="00E548B4" w:rsidRDefault="002D6355" w:rsidP="002D6355">
            <w:pPr>
              <w:rPr>
                <w:sz w:val="13"/>
                <w:szCs w:val="13"/>
              </w:rPr>
            </w:pPr>
          </w:p>
        </w:tc>
      </w:tr>
      <w:tr w:rsidR="002D6355" w:rsidRPr="00E548B4" w14:paraId="29BA5441"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4B7939D4"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single" w:sz="4" w:space="0" w:color="auto"/>
              <w:bottom w:val="nil"/>
              <w:right w:val="nil"/>
            </w:tcBorders>
            <w:shd w:val="clear" w:color="auto" w:fill="auto"/>
            <w:noWrap/>
            <w:vAlign w:val="bottom"/>
            <w:hideMark/>
          </w:tcPr>
          <w:p w14:paraId="04AC562E"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Количество котельных</w:t>
            </w:r>
          </w:p>
        </w:tc>
        <w:tc>
          <w:tcPr>
            <w:tcW w:w="248" w:type="dxa"/>
            <w:tcBorders>
              <w:top w:val="nil"/>
              <w:left w:val="nil"/>
              <w:bottom w:val="nil"/>
              <w:right w:val="nil"/>
            </w:tcBorders>
            <w:shd w:val="clear" w:color="auto" w:fill="auto"/>
            <w:noWrap/>
            <w:vAlign w:val="bottom"/>
            <w:hideMark/>
          </w:tcPr>
          <w:p w14:paraId="6272E638" w14:textId="77777777" w:rsidR="002D6355" w:rsidRPr="00E548B4" w:rsidRDefault="002D6355" w:rsidP="002D6355">
            <w:pPr>
              <w:rPr>
                <w:rFonts w:ascii="Bookman Old Style" w:hAnsi="Bookman Old Style" w:cs="Calibri"/>
                <w:b/>
                <w:bCs/>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6CF6E56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56CCAD2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1180" w:type="dxa"/>
            <w:tcBorders>
              <w:top w:val="nil"/>
              <w:left w:val="nil"/>
              <w:bottom w:val="nil"/>
              <w:right w:val="single" w:sz="4" w:space="0" w:color="auto"/>
            </w:tcBorders>
            <w:shd w:val="clear" w:color="000000" w:fill="C5D9F1"/>
            <w:noWrap/>
            <w:vAlign w:val="bottom"/>
            <w:hideMark/>
          </w:tcPr>
          <w:p w14:paraId="051BF60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1166" w:type="dxa"/>
            <w:tcBorders>
              <w:top w:val="nil"/>
              <w:left w:val="nil"/>
              <w:bottom w:val="nil"/>
              <w:right w:val="single" w:sz="4" w:space="0" w:color="auto"/>
            </w:tcBorders>
            <w:shd w:val="clear" w:color="000000" w:fill="C5D9F1"/>
            <w:noWrap/>
            <w:vAlign w:val="bottom"/>
            <w:hideMark/>
          </w:tcPr>
          <w:p w14:paraId="1CB964B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1942" w:type="dxa"/>
            <w:tcBorders>
              <w:top w:val="nil"/>
              <w:left w:val="nil"/>
              <w:bottom w:val="nil"/>
              <w:right w:val="single" w:sz="4" w:space="0" w:color="auto"/>
            </w:tcBorders>
            <w:shd w:val="clear" w:color="000000" w:fill="C5D9F1"/>
            <w:noWrap/>
            <w:vAlign w:val="bottom"/>
            <w:hideMark/>
          </w:tcPr>
          <w:p w14:paraId="0F59D75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1726" w:type="dxa"/>
            <w:tcBorders>
              <w:top w:val="nil"/>
              <w:left w:val="nil"/>
              <w:bottom w:val="nil"/>
              <w:right w:val="single" w:sz="4" w:space="0" w:color="auto"/>
            </w:tcBorders>
            <w:shd w:val="clear" w:color="000000" w:fill="C5D9F1"/>
            <w:noWrap/>
            <w:vAlign w:val="bottom"/>
            <w:hideMark/>
          </w:tcPr>
          <w:p w14:paraId="04A5E43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220" w:type="dxa"/>
            <w:vAlign w:val="center"/>
            <w:hideMark/>
          </w:tcPr>
          <w:p w14:paraId="6B2FF441" w14:textId="77777777" w:rsidR="002D6355" w:rsidRPr="00E548B4" w:rsidRDefault="002D6355" w:rsidP="002D6355">
            <w:pPr>
              <w:rPr>
                <w:sz w:val="13"/>
                <w:szCs w:val="13"/>
              </w:rPr>
            </w:pPr>
          </w:p>
        </w:tc>
      </w:tr>
      <w:tr w:rsidR="002D6355" w:rsidRPr="00E548B4" w14:paraId="068FD140"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6C3F1827"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single" w:sz="4" w:space="0" w:color="auto"/>
              <w:bottom w:val="nil"/>
              <w:right w:val="nil"/>
            </w:tcBorders>
            <w:shd w:val="clear" w:color="auto" w:fill="auto"/>
            <w:noWrap/>
            <w:vAlign w:val="bottom"/>
            <w:hideMark/>
          </w:tcPr>
          <w:p w14:paraId="4B8E8881"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Нормативная выработка т/энергии</w:t>
            </w:r>
          </w:p>
        </w:tc>
        <w:tc>
          <w:tcPr>
            <w:tcW w:w="720" w:type="dxa"/>
            <w:tcBorders>
              <w:top w:val="nil"/>
              <w:left w:val="single" w:sz="4" w:space="0" w:color="auto"/>
              <w:bottom w:val="nil"/>
              <w:right w:val="single" w:sz="4" w:space="0" w:color="auto"/>
            </w:tcBorders>
            <w:shd w:val="clear" w:color="auto" w:fill="auto"/>
            <w:noWrap/>
            <w:vAlign w:val="bottom"/>
            <w:hideMark/>
          </w:tcPr>
          <w:p w14:paraId="36178BE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Гкал</w:t>
            </w:r>
          </w:p>
        </w:tc>
        <w:tc>
          <w:tcPr>
            <w:tcW w:w="1180" w:type="dxa"/>
            <w:tcBorders>
              <w:top w:val="nil"/>
              <w:left w:val="nil"/>
              <w:bottom w:val="nil"/>
              <w:right w:val="single" w:sz="4" w:space="0" w:color="auto"/>
            </w:tcBorders>
            <w:shd w:val="clear" w:color="000000" w:fill="C5D9F1"/>
            <w:noWrap/>
            <w:vAlign w:val="bottom"/>
            <w:hideMark/>
          </w:tcPr>
          <w:p w14:paraId="405F5BB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194620,83</w:t>
            </w:r>
          </w:p>
        </w:tc>
        <w:tc>
          <w:tcPr>
            <w:tcW w:w="1180" w:type="dxa"/>
            <w:tcBorders>
              <w:top w:val="nil"/>
              <w:left w:val="nil"/>
              <w:bottom w:val="nil"/>
              <w:right w:val="single" w:sz="4" w:space="0" w:color="auto"/>
            </w:tcBorders>
            <w:shd w:val="clear" w:color="000000" w:fill="C5D9F1"/>
            <w:noWrap/>
            <w:vAlign w:val="bottom"/>
            <w:hideMark/>
          </w:tcPr>
          <w:p w14:paraId="254D33F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195739,61</w:t>
            </w:r>
          </w:p>
        </w:tc>
        <w:tc>
          <w:tcPr>
            <w:tcW w:w="1166" w:type="dxa"/>
            <w:tcBorders>
              <w:top w:val="nil"/>
              <w:left w:val="nil"/>
              <w:bottom w:val="nil"/>
              <w:right w:val="single" w:sz="4" w:space="0" w:color="auto"/>
            </w:tcBorders>
            <w:shd w:val="clear" w:color="000000" w:fill="C5D9F1"/>
            <w:noWrap/>
            <w:vAlign w:val="bottom"/>
            <w:hideMark/>
          </w:tcPr>
          <w:p w14:paraId="1DCEAFE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195739,65</w:t>
            </w:r>
          </w:p>
        </w:tc>
        <w:tc>
          <w:tcPr>
            <w:tcW w:w="1942" w:type="dxa"/>
            <w:tcBorders>
              <w:top w:val="nil"/>
              <w:left w:val="nil"/>
              <w:bottom w:val="nil"/>
              <w:right w:val="single" w:sz="4" w:space="0" w:color="auto"/>
            </w:tcBorders>
            <w:shd w:val="clear" w:color="000000" w:fill="C5D9F1"/>
            <w:noWrap/>
            <w:vAlign w:val="bottom"/>
            <w:hideMark/>
          </w:tcPr>
          <w:p w14:paraId="1D3F9E85"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1118,78</w:t>
            </w:r>
          </w:p>
        </w:tc>
        <w:tc>
          <w:tcPr>
            <w:tcW w:w="1726" w:type="dxa"/>
            <w:tcBorders>
              <w:top w:val="nil"/>
              <w:left w:val="nil"/>
              <w:bottom w:val="nil"/>
              <w:right w:val="single" w:sz="4" w:space="0" w:color="auto"/>
            </w:tcBorders>
            <w:shd w:val="clear" w:color="000000" w:fill="C5D9F1"/>
            <w:noWrap/>
            <w:vAlign w:val="bottom"/>
            <w:hideMark/>
          </w:tcPr>
          <w:p w14:paraId="2CB1071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1118,82</w:t>
            </w:r>
          </w:p>
        </w:tc>
        <w:tc>
          <w:tcPr>
            <w:tcW w:w="220" w:type="dxa"/>
            <w:vAlign w:val="center"/>
            <w:hideMark/>
          </w:tcPr>
          <w:p w14:paraId="1E6AE996" w14:textId="77777777" w:rsidR="002D6355" w:rsidRPr="00E548B4" w:rsidRDefault="002D6355" w:rsidP="002D6355">
            <w:pPr>
              <w:rPr>
                <w:sz w:val="13"/>
                <w:szCs w:val="13"/>
              </w:rPr>
            </w:pPr>
          </w:p>
        </w:tc>
      </w:tr>
      <w:tr w:rsidR="002D6355" w:rsidRPr="00E548B4" w14:paraId="203F8094"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565B28B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single" w:sz="4" w:space="0" w:color="auto"/>
              <w:bottom w:val="nil"/>
              <w:right w:val="nil"/>
            </w:tcBorders>
            <w:shd w:val="clear" w:color="auto" w:fill="auto"/>
            <w:noWrap/>
            <w:vAlign w:val="bottom"/>
            <w:hideMark/>
          </w:tcPr>
          <w:p w14:paraId="0236C61D"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Полезный отпуск</w:t>
            </w:r>
          </w:p>
        </w:tc>
        <w:tc>
          <w:tcPr>
            <w:tcW w:w="248" w:type="dxa"/>
            <w:tcBorders>
              <w:top w:val="nil"/>
              <w:left w:val="nil"/>
              <w:bottom w:val="nil"/>
              <w:right w:val="nil"/>
            </w:tcBorders>
            <w:shd w:val="clear" w:color="auto" w:fill="auto"/>
            <w:noWrap/>
            <w:vAlign w:val="bottom"/>
            <w:hideMark/>
          </w:tcPr>
          <w:p w14:paraId="0A5AE5C9" w14:textId="77777777" w:rsidR="002D6355" w:rsidRPr="00E548B4" w:rsidRDefault="002D6355" w:rsidP="002D6355">
            <w:pPr>
              <w:rPr>
                <w:rFonts w:ascii="Bookman Old Style" w:hAnsi="Bookman Old Style" w:cs="Calibri"/>
                <w:b/>
                <w:bCs/>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5C2DF9A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6AD078B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160929,10</w:t>
            </w:r>
          </w:p>
        </w:tc>
        <w:tc>
          <w:tcPr>
            <w:tcW w:w="1180" w:type="dxa"/>
            <w:tcBorders>
              <w:top w:val="nil"/>
              <w:left w:val="nil"/>
              <w:bottom w:val="nil"/>
              <w:right w:val="single" w:sz="4" w:space="0" w:color="auto"/>
            </w:tcBorders>
            <w:shd w:val="clear" w:color="000000" w:fill="C5D9F1"/>
            <w:noWrap/>
            <w:vAlign w:val="bottom"/>
            <w:hideMark/>
          </w:tcPr>
          <w:p w14:paraId="5AB4FB32"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162047,91</w:t>
            </w:r>
          </w:p>
        </w:tc>
        <w:tc>
          <w:tcPr>
            <w:tcW w:w="1166" w:type="dxa"/>
            <w:tcBorders>
              <w:top w:val="nil"/>
              <w:left w:val="nil"/>
              <w:bottom w:val="nil"/>
              <w:right w:val="single" w:sz="4" w:space="0" w:color="auto"/>
            </w:tcBorders>
            <w:shd w:val="clear" w:color="000000" w:fill="C5D9F1"/>
            <w:noWrap/>
            <w:vAlign w:val="bottom"/>
            <w:hideMark/>
          </w:tcPr>
          <w:p w14:paraId="6C1595D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162047,92</w:t>
            </w:r>
          </w:p>
        </w:tc>
        <w:tc>
          <w:tcPr>
            <w:tcW w:w="1942" w:type="dxa"/>
            <w:tcBorders>
              <w:top w:val="nil"/>
              <w:left w:val="nil"/>
              <w:bottom w:val="nil"/>
              <w:right w:val="single" w:sz="4" w:space="0" w:color="auto"/>
            </w:tcBorders>
            <w:shd w:val="clear" w:color="000000" w:fill="C5D9F1"/>
            <w:noWrap/>
            <w:vAlign w:val="bottom"/>
            <w:hideMark/>
          </w:tcPr>
          <w:p w14:paraId="1322296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1118,81</w:t>
            </w:r>
          </w:p>
        </w:tc>
        <w:tc>
          <w:tcPr>
            <w:tcW w:w="1726" w:type="dxa"/>
            <w:tcBorders>
              <w:top w:val="nil"/>
              <w:left w:val="nil"/>
              <w:bottom w:val="nil"/>
              <w:right w:val="single" w:sz="4" w:space="0" w:color="auto"/>
            </w:tcBorders>
            <w:shd w:val="clear" w:color="000000" w:fill="C5D9F1"/>
            <w:noWrap/>
            <w:vAlign w:val="bottom"/>
            <w:hideMark/>
          </w:tcPr>
          <w:p w14:paraId="209C300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1118,82</w:t>
            </w:r>
          </w:p>
        </w:tc>
        <w:tc>
          <w:tcPr>
            <w:tcW w:w="220" w:type="dxa"/>
            <w:vAlign w:val="center"/>
            <w:hideMark/>
          </w:tcPr>
          <w:p w14:paraId="22EAAEC5" w14:textId="77777777" w:rsidR="002D6355" w:rsidRPr="00E548B4" w:rsidRDefault="002D6355" w:rsidP="002D6355">
            <w:pPr>
              <w:rPr>
                <w:sz w:val="13"/>
                <w:szCs w:val="13"/>
              </w:rPr>
            </w:pPr>
          </w:p>
        </w:tc>
      </w:tr>
      <w:tr w:rsidR="002D6355" w:rsidRPr="00E548B4" w14:paraId="6D8982BB"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3F346C68"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single" w:sz="4" w:space="0" w:color="auto"/>
              <w:bottom w:val="nil"/>
              <w:right w:val="nil"/>
            </w:tcBorders>
            <w:shd w:val="clear" w:color="auto" w:fill="auto"/>
            <w:noWrap/>
            <w:vAlign w:val="bottom"/>
            <w:hideMark/>
          </w:tcPr>
          <w:p w14:paraId="592FA5ED"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Полезный отпуск на потребительский рынок</w:t>
            </w:r>
          </w:p>
        </w:tc>
        <w:tc>
          <w:tcPr>
            <w:tcW w:w="720" w:type="dxa"/>
            <w:tcBorders>
              <w:top w:val="nil"/>
              <w:left w:val="single" w:sz="4" w:space="0" w:color="auto"/>
              <w:bottom w:val="nil"/>
              <w:right w:val="single" w:sz="4" w:space="0" w:color="auto"/>
            </w:tcBorders>
            <w:shd w:val="clear" w:color="auto" w:fill="auto"/>
            <w:noWrap/>
            <w:vAlign w:val="bottom"/>
            <w:hideMark/>
          </w:tcPr>
          <w:p w14:paraId="13FD4E4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77B04005"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160929,10</w:t>
            </w:r>
          </w:p>
        </w:tc>
        <w:tc>
          <w:tcPr>
            <w:tcW w:w="1180" w:type="dxa"/>
            <w:tcBorders>
              <w:top w:val="nil"/>
              <w:left w:val="nil"/>
              <w:bottom w:val="nil"/>
              <w:right w:val="single" w:sz="4" w:space="0" w:color="auto"/>
            </w:tcBorders>
            <w:shd w:val="clear" w:color="000000" w:fill="C5D9F1"/>
            <w:noWrap/>
            <w:vAlign w:val="bottom"/>
            <w:hideMark/>
          </w:tcPr>
          <w:p w14:paraId="3F94FE4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162047,91</w:t>
            </w:r>
          </w:p>
        </w:tc>
        <w:tc>
          <w:tcPr>
            <w:tcW w:w="1166" w:type="dxa"/>
            <w:tcBorders>
              <w:top w:val="nil"/>
              <w:left w:val="nil"/>
              <w:bottom w:val="nil"/>
              <w:right w:val="single" w:sz="4" w:space="0" w:color="auto"/>
            </w:tcBorders>
            <w:shd w:val="clear" w:color="000000" w:fill="C5D9F1"/>
            <w:noWrap/>
            <w:vAlign w:val="bottom"/>
            <w:hideMark/>
          </w:tcPr>
          <w:p w14:paraId="51EC747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162047,92</w:t>
            </w:r>
          </w:p>
        </w:tc>
        <w:tc>
          <w:tcPr>
            <w:tcW w:w="1942" w:type="dxa"/>
            <w:tcBorders>
              <w:top w:val="nil"/>
              <w:left w:val="nil"/>
              <w:bottom w:val="nil"/>
              <w:right w:val="single" w:sz="4" w:space="0" w:color="auto"/>
            </w:tcBorders>
            <w:shd w:val="clear" w:color="000000" w:fill="C5D9F1"/>
            <w:noWrap/>
            <w:vAlign w:val="bottom"/>
            <w:hideMark/>
          </w:tcPr>
          <w:p w14:paraId="773CBE5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1118,81</w:t>
            </w:r>
          </w:p>
        </w:tc>
        <w:tc>
          <w:tcPr>
            <w:tcW w:w="1726" w:type="dxa"/>
            <w:tcBorders>
              <w:top w:val="nil"/>
              <w:left w:val="nil"/>
              <w:bottom w:val="nil"/>
              <w:right w:val="single" w:sz="4" w:space="0" w:color="auto"/>
            </w:tcBorders>
            <w:shd w:val="clear" w:color="000000" w:fill="C5D9F1"/>
            <w:noWrap/>
            <w:vAlign w:val="bottom"/>
            <w:hideMark/>
          </w:tcPr>
          <w:p w14:paraId="705DEF08"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1118,82</w:t>
            </w:r>
          </w:p>
        </w:tc>
        <w:tc>
          <w:tcPr>
            <w:tcW w:w="220" w:type="dxa"/>
            <w:vAlign w:val="center"/>
            <w:hideMark/>
          </w:tcPr>
          <w:p w14:paraId="5EA7FC5E" w14:textId="77777777" w:rsidR="002D6355" w:rsidRPr="00E548B4" w:rsidRDefault="002D6355" w:rsidP="002D6355">
            <w:pPr>
              <w:rPr>
                <w:sz w:val="13"/>
                <w:szCs w:val="13"/>
              </w:rPr>
            </w:pPr>
          </w:p>
        </w:tc>
      </w:tr>
      <w:tr w:rsidR="002D6355" w:rsidRPr="00E548B4" w14:paraId="0BFD972A"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4F691EF1"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nil"/>
              <w:bottom w:val="nil"/>
              <w:right w:val="nil"/>
            </w:tcBorders>
            <w:shd w:val="clear" w:color="auto" w:fill="auto"/>
            <w:noWrap/>
            <w:vAlign w:val="bottom"/>
            <w:hideMark/>
          </w:tcPr>
          <w:p w14:paraId="0ED4E9A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жилищные организации</w:t>
            </w:r>
          </w:p>
        </w:tc>
        <w:tc>
          <w:tcPr>
            <w:tcW w:w="720" w:type="dxa"/>
            <w:tcBorders>
              <w:top w:val="nil"/>
              <w:left w:val="single" w:sz="4" w:space="0" w:color="auto"/>
              <w:bottom w:val="nil"/>
              <w:right w:val="single" w:sz="4" w:space="0" w:color="auto"/>
            </w:tcBorders>
            <w:shd w:val="clear" w:color="auto" w:fill="auto"/>
            <w:noWrap/>
            <w:vAlign w:val="bottom"/>
            <w:hideMark/>
          </w:tcPr>
          <w:p w14:paraId="191581C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69210A7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140819,44</w:t>
            </w:r>
          </w:p>
        </w:tc>
        <w:tc>
          <w:tcPr>
            <w:tcW w:w="1180" w:type="dxa"/>
            <w:tcBorders>
              <w:top w:val="nil"/>
              <w:left w:val="nil"/>
              <w:bottom w:val="nil"/>
              <w:right w:val="single" w:sz="4" w:space="0" w:color="auto"/>
            </w:tcBorders>
            <w:shd w:val="clear" w:color="000000" w:fill="C5D9F1"/>
            <w:noWrap/>
            <w:vAlign w:val="bottom"/>
            <w:hideMark/>
          </w:tcPr>
          <w:p w14:paraId="339B0FC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144518,36</w:t>
            </w:r>
          </w:p>
        </w:tc>
        <w:tc>
          <w:tcPr>
            <w:tcW w:w="1166" w:type="dxa"/>
            <w:tcBorders>
              <w:top w:val="nil"/>
              <w:left w:val="nil"/>
              <w:bottom w:val="nil"/>
              <w:right w:val="single" w:sz="4" w:space="0" w:color="auto"/>
            </w:tcBorders>
            <w:shd w:val="clear" w:color="000000" w:fill="C5D9F1"/>
            <w:noWrap/>
            <w:vAlign w:val="bottom"/>
            <w:hideMark/>
          </w:tcPr>
          <w:p w14:paraId="5EBA41D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144518,37</w:t>
            </w:r>
          </w:p>
        </w:tc>
        <w:tc>
          <w:tcPr>
            <w:tcW w:w="1942" w:type="dxa"/>
            <w:tcBorders>
              <w:top w:val="nil"/>
              <w:left w:val="nil"/>
              <w:bottom w:val="nil"/>
              <w:right w:val="single" w:sz="4" w:space="0" w:color="auto"/>
            </w:tcBorders>
            <w:shd w:val="clear" w:color="000000" w:fill="C5D9F1"/>
            <w:noWrap/>
            <w:vAlign w:val="bottom"/>
            <w:hideMark/>
          </w:tcPr>
          <w:p w14:paraId="2A7D373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3698,92</w:t>
            </w:r>
          </w:p>
        </w:tc>
        <w:tc>
          <w:tcPr>
            <w:tcW w:w="1726" w:type="dxa"/>
            <w:tcBorders>
              <w:top w:val="nil"/>
              <w:left w:val="nil"/>
              <w:bottom w:val="nil"/>
              <w:right w:val="single" w:sz="4" w:space="0" w:color="auto"/>
            </w:tcBorders>
            <w:shd w:val="clear" w:color="000000" w:fill="C5D9F1"/>
            <w:noWrap/>
            <w:vAlign w:val="bottom"/>
            <w:hideMark/>
          </w:tcPr>
          <w:p w14:paraId="20BD005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3698,92</w:t>
            </w:r>
          </w:p>
        </w:tc>
        <w:tc>
          <w:tcPr>
            <w:tcW w:w="220" w:type="dxa"/>
            <w:vAlign w:val="center"/>
            <w:hideMark/>
          </w:tcPr>
          <w:p w14:paraId="0DC2FA00" w14:textId="77777777" w:rsidR="002D6355" w:rsidRPr="00E548B4" w:rsidRDefault="002D6355" w:rsidP="002D6355">
            <w:pPr>
              <w:rPr>
                <w:sz w:val="13"/>
                <w:szCs w:val="13"/>
              </w:rPr>
            </w:pPr>
          </w:p>
        </w:tc>
      </w:tr>
      <w:tr w:rsidR="002D6355" w:rsidRPr="00E548B4" w14:paraId="0717E554"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1A9CCC7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nil"/>
              <w:bottom w:val="nil"/>
              <w:right w:val="nil"/>
            </w:tcBorders>
            <w:shd w:val="clear" w:color="auto" w:fill="auto"/>
            <w:noWrap/>
            <w:vAlign w:val="bottom"/>
            <w:hideMark/>
          </w:tcPr>
          <w:p w14:paraId="0C5D09D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бюджетные организации</w:t>
            </w:r>
          </w:p>
        </w:tc>
        <w:tc>
          <w:tcPr>
            <w:tcW w:w="720" w:type="dxa"/>
            <w:tcBorders>
              <w:top w:val="nil"/>
              <w:left w:val="single" w:sz="4" w:space="0" w:color="auto"/>
              <w:bottom w:val="nil"/>
              <w:right w:val="single" w:sz="4" w:space="0" w:color="auto"/>
            </w:tcBorders>
            <w:shd w:val="clear" w:color="auto" w:fill="auto"/>
            <w:noWrap/>
            <w:vAlign w:val="bottom"/>
            <w:hideMark/>
          </w:tcPr>
          <w:p w14:paraId="685016D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6388E86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10484,52</w:t>
            </w:r>
          </w:p>
        </w:tc>
        <w:tc>
          <w:tcPr>
            <w:tcW w:w="1180" w:type="dxa"/>
            <w:tcBorders>
              <w:top w:val="nil"/>
              <w:left w:val="nil"/>
              <w:bottom w:val="nil"/>
              <w:right w:val="single" w:sz="4" w:space="0" w:color="auto"/>
            </w:tcBorders>
            <w:shd w:val="clear" w:color="000000" w:fill="C5D9F1"/>
            <w:noWrap/>
            <w:vAlign w:val="bottom"/>
            <w:hideMark/>
          </w:tcPr>
          <w:p w14:paraId="1647CCD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9319,44</w:t>
            </w:r>
          </w:p>
        </w:tc>
        <w:tc>
          <w:tcPr>
            <w:tcW w:w="1166" w:type="dxa"/>
            <w:tcBorders>
              <w:top w:val="nil"/>
              <w:left w:val="nil"/>
              <w:bottom w:val="nil"/>
              <w:right w:val="single" w:sz="4" w:space="0" w:color="auto"/>
            </w:tcBorders>
            <w:shd w:val="clear" w:color="000000" w:fill="C5D9F1"/>
            <w:noWrap/>
            <w:vAlign w:val="bottom"/>
            <w:hideMark/>
          </w:tcPr>
          <w:p w14:paraId="5B8B559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9319,44</w:t>
            </w:r>
          </w:p>
        </w:tc>
        <w:tc>
          <w:tcPr>
            <w:tcW w:w="1942" w:type="dxa"/>
            <w:tcBorders>
              <w:top w:val="nil"/>
              <w:left w:val="nil"/>
              <w:bottom w:val="nil"/>
              <w:right w:val="single" w:sz="4" w:space="0" w:color="auto"/>
            </w:tcBorders>
            <w:shd w:val="clear" w:color="000000" w:fill="C5D9F1"/>
            <w:noWrap/>
            <w:vAlign w:val="bottom"/>
            <w:hideMark/>
          </w:tcPr>
          <w:p w14:paraId="0B60304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-1165,08</w:t>
            </w:r>
          </w:p>
        </w:tc>
        <w:tc>
          <w:tcPr>
            <w:tcW w:w="1726" w:type="dxa"/>
            <w:tcBorders>
              <w:top w:val="nil"/>
              <w:left w:val="nil"/>
              <w:bottom w:val="nil"/>
              <w:right w:val="single" w:sz="4" w:space="0" w:color="auto"/>
            </w:tcBorders>
            <w:shd w:val="clear" w:color="000000" w:fill="C5D9F1"/>
            <w:noWrap/>
            <w:vAlign w:val="bottom"/>
            <w:hideMark/>
          </w:tcPr>
          <w:p w14:paraId="04287E7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-1165,09</w:t>
            </w:r>
          </w:p>
        </w:tc>
        <w:tc>
          <w:tcPr>
            <w:tcW w:w="220" w:type="dxa"/>
            <w:vAlign w:val="center"/>
            <w:hideMark/>
          </w:tcPr>
          <w:p w14:paraId="20877172" w14:textId="77777777" w:rsidR="002D6355" w:rsidRPr="00E548B4" w:rsidRDefault="002D6355" w:rsidP="002D6355">
            <w:pPr>
              <w:rPr>
                <w:sz w:val="13"/>
                <w:szCs w:val="13"/>
              </w:rPr>
            </w:pPr>
          </w:p>
        </w:tc>
      </w:tr>
      <w:tr w:rsidR="002D6355" w:rsidRPr="00E548B4" w14:paraId="1EE23008"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3AC582DC"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nil"/>
              <w:bottom w:val="nil"/>
              <w:right w:val="nil"/>
            </w:tcBorders>
            <w:shd w:val="clear" w:color="auto" w:fill="auto"/>
            <w:noWrap/>
            <w:vAlign w:val="bottom"/>
            <w:hideMark/>
          </w:tcPr>
          <w:p w14:paraId="463A065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прочие потребители </w:t>
            </w:r>
          </w:p>
        </w:tc>
        <w:tc>
          <w:tcPr>
            <w:tcW w:w="248" w:type="dxa"/>
            <w:tcBorders>
              <w:top w:val="nil"/>
              <w:left w:val="nil"/>
              <w:bottom w:val="nil"/>
              <w:right w:val="nil"/>
            </w:tcBorders>
            <w:shd w:val="clear" w:color="auto" w:fill="auto"/>
            <w:noWrap/>
            <w:vAlign w:val="bottom"/>
            <w:hideMark/>
          </w:tcPr>
          <w:p w14:paraId="3B1312D3" w14:textId="77777777" w:rsidR="002D6355" w:rsidRPr="00E548B4" w:rsidRDefault="002D6355" w:rsidP="002D6355">
            <w:pPr>
              <w:rPr>
                <w:rFonts w:ascii="Bookman Old Style" w:hAnsi="Bookman Old Style" w:cs="Calibri"/>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65C5F7D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76C23FC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9625,14</w:t>
            </w:r>
          </w:p>
        </w:tc>
        <w:tc>
          <w:tcPr>
            <w:tcW w:w="1180" w:type="dxa"/>
            <w:tcBorders>
              <w:top w:val="nil"/>
              <w:left w:val="nil"/>
              <w:bottom w:val="nil"/>
              <w:right w:val="single" w:sz="4" w:space="0" w:color="auto"/>
            </w:tcBorders>
            <w:shd w:val="clear" w:color="000000" w:fill="C5D9F1"/>
            <w:noWrap/>
            <w:vAlign w:val="bottom"/>
            <w:hideMark/>
          </w:tcPr>
          <w:p w14:paraId="1516CB5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8210,11</w:t>
            </w:r>
          </w:p>
        </w:tc>
        <w:tc>
          <w:tcPr>
            <w:tcW w:w="1166" w:type="dxa"/>
            <w:tcBorders>
              <w:top w:val="nil"/>
              <w:left w:val="nil"/>
              <w:bottom w:val="nil"/>
              <w:right w:val="single" w:sz="4" w:space="0" w:color="auto"/>
            </w:tcBorders>
            <w:shd w:val="clear" w:color="000000" w:fill="C5D9F1"/>
            <w:noWrap/>
            <w:vAlign w:val="bottom"/>
            <w:hideMark/>
          </w:tcPr>
          <w:p w14:paraId="26833B5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8210,12</w:t>
            </w:r>
          </w:p>
        </w:tc>
        <w:tc>
          <w:tcPr>
            <w:tcW w:w="1942" w:type="dxa"/>
            <w:tcBorders>
              <w:top w:val="nil"/>
              <w:left w:val="nil"/>
              <w:bottom w:val="nil"/>
              <w:right w:val="single" w:sz="4" w:space="0" w:color="auto"/>
            </w:tcBorders>
            <w:shd w:val="clear" w:color="000000" w:fill="C5D9F1"/>
            <w:noWrap/>
            <w:vAlign w:val="bottom"/>
            <w:hideMark/>
          </w:tcPr>
          <w:p w14:paraId="1388730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-1415,03</w:t>
            </w:r>
          </w:p>
        </w:tc>
        <w:tc>
          <w:tcPr>
            <w:tcW w:w="1726" w:type="dxa"/>
            <w:tcBorders>
              <w:top w:val="nil"/>
              <w:left w:val="nil"/>
              <w:bottom w:val="nil"/>
              <w:right w:val="single" w:sz="4" w:space="0" w:color="auto"/>
            </w:tcBorders>
            <w:shd w:val="clear" w:color="000000" w:fill="C5D9F1"/>
            <w:noWrap/>
            <w:vAlign w:val="bottom"/>
            <w:hideMark/>
          </w:tcPr>
          <w:p w14:paraId="74B218D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-1415,02</w:t>
            </w:r>
          </w:p>
        </w:tc>
        <w:tc>
          <w:tcPr>
            <w:tcW w:w="220" w:type="dxa"/>
            <w:vAlign w:val="center"/>
            <w:hideMark/>
          </w:tcPr>
          <w:p w14:paraId="6F6F60D1" w14:textId="77777777" w:rsidR="002D6355" w:rsidRPr="00E548B4" w:rsidRDefault="002D6355" w:rsidP="002D6355">
            <w:pPr>
              <w:rPr>
                <w:sz w:val="13"/>
                <w:szCs w:val="13"/>
              </w:rPr>
            </w:pPr>
          </w:p>
        </w:tc>
      </w:tr>
      <w:tr w:rsidR="002D6355" w:rsidRPr="00E548B4" w14:paraId="71D53DAC"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6659715B"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nil"/>
              <w:bottom w:val="nil"/>
              <w:right w:val="nil"/>
            </w:tcBorders>
            <w:shd w:val="clear" w:color="auto" w:fill="auto"/>
            <w:noWrap/>
            <w:vAlign w:val="bottom"/>
            <w:hideMark/>
          </w:tcPr>
          <w:p w14:paraId="105E90B8"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производственные нужды</w:t>
            </w:r>
          </w:p>
        </w:tc>
        <w:tc>
          <w:tcPr>
            <w:tcW w:w="720" w:type="dxa"/>
            <w:tcBorders>
              <w:top w:val="nil"/>
              <w:left w:val="single" w:sz="4" w:space="0" w:color="auto"/>
              <w:bottom w:val="nil"/>
              <w:right w:val="single" w:sz="4" w:space="0" w:color="auto"/>
            </w:tcBorders>
            <w:shd w:val="clear" w:color="auto" w:fill="auto"/>
            <w:noWrap/>
            <w:vAlign w:val="bottom"/>
            <w:hideMark/>
          </w:tcPr>
          <w:p w14:paraId="16E2A27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0F7F448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180" w:type="dxa"/>
            <w:tcBorders>
              <w:top w:val="nil"/>
              <w:left w:val="nil"/>
              <w:bottom w:val="nil"/>
              <w:right w:val="single" w:sz="4" w:space="0" w:color="auto"/>
            </w:tcBorders>
            <w:shd w:val="clear" w:color="000000" w:fill="C5D9F1"/>
            <w:noWrap/>
            <w:vAlign w:val="bottom"/>
            <w:hideMark/>
          </w:tcPr>
          <w:p w14:paraId="20741F8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166" w:type="dxa"/>
            <w:tcBorders>
              <w:top w:val="nil"/>
              <w:left w:val="nil"/>
              <w:bottom w:val="nil"/>
              <w:right w:val="single" w:sz="4" w:space="0" w:color="auto"/>
            </w:tcBorders>
            <w:shd w:val="clear" w:color="000000" w:fill="C5D9F1"/>
            <w:noWrap/>
            <w:vAlign w:val="bottom"/>
            <w:hideMark/>
          </w:tcPr>
          <w:p w14:paraId="21EAFC0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942" w:type="dxa"/>
            <w:tcBorders>
              <w:top w:val="nil"/>
              <w:left w:val="nil"/>
              <w:bottom w:val="nil"/>
              <w:right w:val="single" w:sz="4" w:space="0" w:color="auto"/>
            </w:tcBorders>
            <w:shd w:val="clear" w:color="000000" w:fill="C5D9F1"/>
            <w:noWrap/>
            <w:vAlign w:val="bottom"/>
            <w:hideMark/>
          </w:tcPr>
          <w:p w14:paraId="4ED44F6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726" w:type="dxa"/>
            <w:tcBorders>
              <w:top w:val="nil"/>
              <w:left w:val="nil"/>
              <w:bottom w:val="nil"/>
              <w:right w:val="single" w:sz="4" w:space="0" w:color="auto"/>
            </w:tcBorders>
            <w:shd w:val="clear" w:color="000000" w:fill="C5D9F1"/>
            <w:noWrap/>
            <w:vAlign w:val="bottom"/>
            <w:hideMark/>
          </w:tcPr>
          <w:p w14:paraId="41F7ADC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20" w:type="dxa"/>
            <w:vAlign w:val="center"/>
            <w:hideMark/>
          </w:tcPr>
          <w:p w14:paraId="55D1EF46" w14:textId="77777777" w:rsidR="002D6355" w:rsidRPr="00E548B4" w:rsidRDefault="002D6355" w:rsidP="002D6355">
            <w:pPr>
              <w:rPr>
                <w:sz w:val="13"/>
                <w:szCs w:val="13"/>
              </w:rPr>
            </w:pPr>
          </w:p>
        </w:tc>
      </w:tr>
      <w:tr w:rsidR="002D6355" w:rsidRPr="00E548B4" w14:paraId="7B4FBEA8"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1CABE93F"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5411" w:type="dxa"/>
            <w:gridSpan w:val="2"/>
            <w:tcBorders>
              <w:top w:val="nil"/>
              <w:left w:val="nil"/>
              <w:bottom w:val="nil"/>
              <w:right w:val="nil"/>
            </w:tcBorders>
            <w:shd w:val="clear" w:color="auto" w:fill="auto"/>
            <w:noWrap/>
            <w:vAlign w:val="bottom"/>
            <w:hideMark/>
          </w:tcPr>
          <w:p w14:paraId="0A1FCFCF"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Потери, всего</w:t>
            </w:r>
          </w:p>
        </w:tc>
        <w:tc>
          <w:tcPr>
            <w:tcW w:w="717" w:type="dxa"/>
            <w:tcBorders>
              <w:top w:val="nil"/>
              <w:left w:val="nil"/>
              <w:bottom w:val="nil"/>
              <w:right w:val="nil"/>
            </w:tcBorders>
            <w:shd w:val="clear" w:color="auto" w:fill="auto"/>
            <w:noWrap/>
            <w:vAlign w:val="bottom"/>
            <w:hideMark/>
          </w:tcPr>
          <w:p w14:paraId="0173FB57" w14:textId="77777777" w:rsidR="002D6355" w:rsidRPr="00E548B4" w:rsidRDefault="002D6355" w:rsidP="002D6355">
            <w:pPr>
              <w:rPr>
                <w:rFonts w:ascii="Bookman Old Style" w:hAnsi="Bookman Old Style" w:cs="Calibri"/>
                <w:b/>
                <w:bCs/>
                <w:sz w:val="13"/>
                <w:szCs w:val="13"/>
              </w:rPr>
            </w:pPr>
          </w:p>
        </w:tc>
        <w:tc>
          <w:tcPr>
            <w:tcW w:w="248" w:type="dxa"/>
            <w:tcBorders>
              <w:top w:val="nil"/>
              <w:left w:val="nil"/>
              <w:bottom w:val="nil"/>
              <w:right w:val="nil"/>
            </w:tcBorders>
            <w:shd w:val="clear" w:color="auto" w:fill="auto"/>
            <w:noWrap/>
            <w:vAlign w:val="bottom"/>
            <w:hideMark/>
          </w:tcPr>
          <w:p w14:paraId="597DE27D" w14:textId="77777777" w:rsidR="002D6355" w:rsidRPr="00E548B4" w:rsidRDefault="002D6355" w:rsidP="002D6355">
            <w:pPr>
              <w:rPr>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4D66C3D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7A7483D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33691,73</w:t>
            </w:r>
          </w:p>
        </w:tc>
        <w:tc>
          <w:tcPr>
            <w:tcW w:w="1180" w:type="dxa"/>
            <w:tcBorders>
              <w:top w:val="nil"/>
              <w:left w:val="nil"/>
              <w:bottom w:val="nil"/>
              <w:right w:val="single" w:sz="4" w:space="0" w:color="auto"/>
            </w:tcBorders>
            <w:shd w:val="clear" w:color="000000" w:fill="C5D9F1"/>
            <w:noWrap/>
            <w:vAlign w:val="bottom"/>
            <w:hideMark/>
          </w:tcPr>
          <w:p w14:paraId="62F1F24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33691,70</w:t>
            </w:r>
          </w:p>
        </w:tc>
        <w:tc>
          <w:tcPr>
            <w:tcW w:w="1166" w:type="dxa"/>
            <w:tcBorders>
              <w:top w:val="nil"/>
              <w:left w:val="nil"/>
              <w:bottom w:val="nil"/>
              <w:right w:val="single" w:sz="4" w:space="0" w:color="auto"/>
            </w:tcBorders>
            <w:shd w:val="clear" w:color="000000" w:fill="C5D9F1"/>
            <w:noWrap/>
            <w:vAlign w:val="bottom"/>
            <w:hideMark/>
          </w:tcPr>
          <w:p w14:paraId="76E818F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33691,73</w:t>
            </w:r>
          </w:p>
        </w:tc>
        <w:tc>
          <w:tcPr>
            <w:tcW w:w="1942" w:type="dxa"/>
            <w:tcBorders>
              <w:top w:val="nil"/>
              <w:left w:val="nil"/>
              <w:bottom w:val="nil"/>
              <w:right w:val="single" w:sz="4" w:space="0" w:color="auto"/>
            </w:tcBorders>
            <w:shd w:val="clear" w:color="000000" w:fill="C5D9F1"/>
            <w:noWrap/>
            <w:vAlign w:val="bottom"/>
            <w:hideMark/>
          </w:tcPr>
          <w:p w14:paraId="41124B5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-0,03</w:t>
            </w:r>
          </w:p>
        </w:tc>
        <w:tc>
          <w:tcPr>
            <w:tcW w:w="1726" w:type="dxa"/>
            <w:tcBorders>
              <w:top w:val="nil"/>
              <w:left w:val="nil"/>
              <w:bottom w:val="nil"/>
              <w:right w:val="single" w:sz="4" w:space="0" w:color="auto"/>
            </w:tcBorders>
            <w:shd w:val="clear" w:color="000000" w:fill="C5D9F1"/>
            <w:noWrap/>
            <w:vAlign w:val="bottom"/>
            <w:hideMark/>
          </w:tcPr>
          <w:p w14:paraId="75E033D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220" w:type="dxa"/>
            <w:vAlign w:val="center"/>
            <w:hideMark/>
          </w:tcPr>
          <w:p w14:paraId="3532DCDC" w14:textId="77777777" w:rsidR="002D6355" w:rsidRPr="00E548B4" w:rsidRDefault="002D6355" w:rsidP="002D6355">
            <w:pPr>
              <w:rPr>
                <w:sz w:val="13"/>
                <w:szCs w:val="13"/>
              </w:rPr>
            </w:pPr>
          </w:p>
        </w:tc>
      </w:tr>
      <w:tr w:rsidR="002D6355" w:rsidRPr="00E548B4" w14:paraId="74C65624"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3D5231F6"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5190" w:type="dxa"/>
            <w:tcBorders>
              <w:top w:val="nil"/>
              <w:left w:val="nil"/>
              <w:bottom w:val="nil"/>
              <w:right w:val="single" w:sz="4" w:space="0" w:color="auto"/>
            </w:tcBorders>
            <w:shd w:val="clear" w:color="auto" w:fill="auto"/>
            <w:noWrap/>
            <w:vAlign w:val="bottom"/>
            <w:hideMark/>
          </w:tcPr>
          <w:p w14:paraId="155378D2"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на собственные нужды котельной</w:t>
            </w:r>
          </w:p>
        </w:tc>
        <w:tc>
          <w:tcPr>
            <w:tcW w:w="220" w:type="dxa"/>
            <w:tcBorders>
              <w:top w:val="nil"/>
              <w:left w:val="nil"/>
              <w:bottom w:val="nil"/>
              <w:right w:val="nil"/>
            </w:tcBorders>
            <w:shd w:val="clear" w:color="auto" w:fill="auto"/>
            <w:noWrap/>
            <w:vAlign w:val="bottom"/>
            <w:hideMark/>
          </w:tcPr>
          <w:p w14:paraId="3E4ECA95" w14:textId="77777777" w:rsidR="002D6355" w:rsidRPr="00E548B4" w:rsidRDefault="002D6355" w:rsidP="002D6355">
            <w:pPr>
              <w:rPr>
                <w:rFonts w:ascii="Bookman Old Style" w:hAnsi="Bookman Old Style" w:cs="Calibri"/>
                <w:sz w:val="13"/>
                <w:szCs w:val="13"/>
              </w:rPr>
            </w:pPr>
          </w:p>
        </w:tc>
        <w:tc>
          <w:tcPr>
            <w:tcW w:w="717" w:type="dxa"/>
            <w:tcBorders>
              <w:top w:val="nil"/>
              <w:left w:val="nil"/>
              <w:bottom w:val="nil"/>
              <w:right w:val="nil"/>
            </w:tcBorders>
            <w:shd w:val="clear" w:color="auto" w:fill="auto"/>
            <w:noWrap/>
            <w:vAlign w:val="bottom"/>
            <w:hideMark/>
          </w:tcPr>
          <w:p w14:paraId="6FBE9C1B" w14:textId="77777777" w:rsidR="002D6355" w:rsidRPr="00E548B4" w:rsidRDefault="002D6355" w:rsidP="002D6355">
            <w:pPr>
              <w:rPr>
                <w:sz w:val="13"/>
                <w:szCs w:val="13"/>
              </w:rPr>
            </w:pPr>
          </w:p>
        </w:tc>
        <w:tc>
          <w:tcPr>
            <w:tcW w:w="248" w:type="dxa"/>
            <w:tcBorders>
              <w:top w:val="nil"/>
              <w:left w:val="nil"/>
              <w:bottom w:val="nil"/>
              <w:right w:val="nil"/>
            </w:tcBorders>
            <w:shd w:val="clear" w:color="auto" w:fill="auto"/>
            <w:noWrap/>
            <w:vAlign w:val="bottom"/>
            <w:hideMark/>
          </w:tcPr>
          <w:p w14:paraId="7E7799D0" w14:textId="77777777" w:rsidR="002D6355" w:rsidRPr="00E548B4" w:rsidRDefault="002D6355" w:rsidP="002D6355">
            <w:pPr>
              <w:rPr>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4D54B0E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45128C5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15375,03</w:t>
            </w:r>
          </w:p>
        </w:tc>
        <w:tc>
          <w:tcPr>
            <w:tcW w:w="1180" w:type="dxa"/>
            <w:tcBorders>
              <w:top w:val="nil"/>
              <w:left w:val="nil"/>
              <w:bottom w:val="nil"/>
              <w:right w:val="single" w:sz="4" w:space="0" w:color="auto"/>
            </w:tcBorders>
            <w:shd w:val="clear" w:color="000000" w:fill="C5D9F1"/>
            <w:noWrap/>
            <w:vAlign w:val="bottom"/>
            <w:hideMark/>
          </w:tcPr>
          <w:p w14:paraId="739FC9D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15375,00</w:t>
            </w:r>
          </w:p>
        </w:tc>
        <w:tc>
          <w:tcPr>
            <w:tcW w:w="1166" w:type="dxa"/>
            <w:tcBorders>
              <w:top w:val="nil"/>
              <w:left w:val="nil"/>
              <w:bottom w:val="nil"/>
              <w:right w:val="single" w:sz="4" w:space="0" w:color="auto"/>
            </w:tcBorders>
            <w:shd w:val="clear" w:color="000000" w:fill="C5D9F1"/>
            <w:noWrap/>
            <w:vAlign w:val="bottom"/>
            <w:hideMark/>
          </w:tcPr>
          <w:p w14:paraId="540E1E5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15375,03</w:t>
            </w:r>
          </w:p>
        </w:tc>
        <w:tc>
          <w:tcPr>
            <w:tcW w:w="1942" w:type="dxa"/>
            <w:tcBorders>
              <w:top w:val="nil"/>
              <w:left w:val="nil"/>
              <w:bottom w:val="nil"/>
              <w:right w:val="single" w:sz="4" w:space="0" w:color="auto"/>
            </w:tcBorders>
            <w:shd w:val="clear" w:color="000000" w:fill="C5D9F1"/>
            <w:noWrap/>
            <w:vAlign w:val="bottom"/>
            <w:hideMark/>
          </w:tcPr>
          <w:p w14:paraId="3CAE80C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-0,03</w:t>
            </w:r>
          </w:p>
        </w:tc>
        <w:tc>
          <w:tcPr>
            <w:tcW w:w="1726" w:type="dxa"/>
            <w:tcBorders>
              <w:top w:val="nil"/>
              <w:left w:val="nil"/>
              <w:bottom w:val="nil"/>
              <w:right w:val="single" w:sz="4" w:space="0" w:color="auto"/>
            </w:tcBorders>
            <w:shd w:val="clear" w:color="000000" w:fill="C5D9F1"/>
            <w:noWrap/>
            <w:vAlign w:val="bottom"/>
            <w:hideMark/>
          </w:tcPr>
          <w:p w14:paraId="0D8EA98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20" w:type="dxa"/>
            <w:vAlign w:val="center"/>
            <w:hideMark/>
          </w:tcPr>
          <w:p w14:paraId="350AA770" w14:textId="77777777" w:rsidR="002D6355" w:rsidRPr="00E548B4" w:rsidRDefault="002D6355" w:rsidP="002D6355">
            <w:pPr>
              <w:rPr>
                <w:sz w:val="13"/>
                <w:szCs w:val="13"/>
              </w:rPr>
            </w:pPr>
          </w:p>
        </w:tc>
      </w:tr>
      <w:tr w:rsidR="002D6355" w:rsidRPr="00E548B4" w14:paraId="23BB438C" w14:textId="77777777" w:rsidTr="00E548B4">
        <w:trPr>
          <w:trHeight w:val="243"/>
          <w:jc w:val="center"/>
        </w:trPr>
        <w:tc>
          <w:tcPr>
            <w:tcW w:w="537" w:type="dxa"/>
            <w:tcBorders>
              <w:top w:val="nil"/>
              <w:left w:val="single" w:sz="8" w:space="0" w:color="auto"/>
              <w:bottom w:val="nil"/>
              <w:right w:val="single" w:sz="4" w:space="0" w:color="auto"/>
            </w:tcBorders>
            <w:shd w:val="clear" w:color="auto" w:fill="auto"/>
            <w:noWrap/>
            <w:vAlign w:val="bottom"/>
            <w:hideMark/>
          </w:tcPr>
          <w:p w14:paraId="77E396D7"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single" w:sz="4" w:space="0" w:color="auto"/>
              <w:bottom w:val="nil"/>
              <w:right w:val="nil"/>
            </w:tcBorders>
            <w:shd w:val="clear" w:color="auto" w:fill="auto"/>
            <w:noWrap/>
            <w:vAlign w:val="bottom"/>
            <w:hideMark/>
          </w:tcPr>
          <w:p w14:paraId="711EA85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в тепловых сетях </w:t>
            </w:r>
          </w:p>
        </w:tc>
        <w:tc>
          <w:tcPr>
            <w:tcW w:w="248" w:type="dxa"/>
            <w:tcBorders>
              <w:top w:val="nil"/>
              <w:left w:val="nil"/>
              <w:bottom w:val="nil"/>
              <w:right w:val="nil"/>
            </w:tcBorders>
            <w:shd w:val="clear" w:color="auto" w:fill="auto"/>
            <w:noWrap/>
            <w:vAlign w:val="bottom"/>
            <w:hideMark/>
          </w:tcPr>
          <w:p w14:paraId="402E1E80" w14:textId="77777777" w:rsidR="002D6355" w:rsidRPr="00E548B4" w:rsidRDefault="002D6355" w:rsidP="002D6355">
            <w:pPr>
              <w:rPr>
                <w:rFonts w:ascii="Bookman Old Style" w:hAnsi="Bookman Old Style" w:cs="Calibri"/>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4454F42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0A28873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18316,70</w:t>
            </w:r>
          </w:p>
        </w:tc>
        <w:tc>
          <w:tcPr>
            <w:tcW w:w="1180" w:type="dxa"/>
            <w:tcBorders>
              <w:top w:val="nil"/>
              <w:left w:val="nil"/>
              <w:bottom w:val="nil"/>
              <w:right w:val="single" w:sz="4" w:space="0" w:color="auto"/>
            </w:tcBorders>
            <w:shd w:val="clear" w:color="000000" w:fill="C5D9F1"/>
            <w:noWrap/>
            <w:vAlign w:val="bottom"/>
            <w:hideMark/>
          </w:tcPr>
          <w:p w14:paraId="4FD72DA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18316,70</w:t>
            </w:r>
          </w:p>
        </w:tc>
        <w:tc>
          <w:tcPr>
            <w:tcW w:w="1166" w:type="dxa"/>
            <w:tcBorders>
              <w:top w:val="nil"/>
              <w:left w:val="nil"/>
              <w:bottom w:val="nil"/>
              <w:right w:val="single" w:sz="4" w:space="0" w:color="auto"/>
            </w:tcBorders>
            <w:shd w:val="clear" w:color="000000" w:fill="C5D9F1"/>
            <w:noWrap/>
            <w:vAlign w:val="bottom"/>
            <w:hideMark/>
          </w:tcPr>
          <w:p w14:paraId="0CFF4B1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18316,70</w:t>
            </w:r>
          </w:p>
        </w:tc>
        <w:tc>
          <w:tcPr>
            <w:tcW w:w="1942" w:type="dxa"/>
            <w:tcBorders>
              <w:top w:val="nil"/>
              <w:left w:val="nil"/>
              <w:bottom w:val="nil"/>
              <w:right w:val="single" w:sz="4" w:space="0" w:color="auto"/>
            </w:tcBorders>
            <w:shd w:val="clear" w:color="000000" w:fill="C5D9F1"/>
            <w:noWrap/>
            <w:vAlign w:val="bottom"/>
            <w:hideMark/>
          </w:tcPr>
          <w:p w14:paraId="38F1838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726" w:type="dxa"/>
            <w:tcBorders>
              <w:top w:val="nil"/>
              <w:left w:val="nil"/>
              <w:bottom w:val="nil"/>
              <w:right w:val="single" w:sz="4" w:space="0" w:color="auto"/>
            </w:tcBorders>
            <w:shd w:val="clear" w:color="000000" w:fill="C5D9F1"/>
            <w:noWrap/>
            <w:vAlign w:val="bottom"/>
            <w:hideMark/>
          </w:tcPr>
          <w:p w14:paraId="244EE24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20" w:type="dxa"/>
            <w:vAlign w:val="center"/>
            <w:hideMark/>
          </w:tcPr>
          <w:p w14:paraId="014A8ACB" w14:textId="77777777" w:rsidR="002D6355" w:rsidRPr="00E548B4" w:rsidRDefault="002D6355" w:rsidP="002D6355">
            <w:pPr>
              <w:rPr>
                <w:sz w:val="13"/>
                <w:szCs w:val="13"/>
              </w:rPr>
            </w:pPr>
          </w:p>
        </w:tc>
      </w:tr>
      <w:tr w:rsidR="002D6355" w:rsidRPr="00E548B4" w14:paraId="29BBFC1D" w14:textId="77777777" w:rsidTr="00E548B4">
        <w:trPr>
          <w:trHeight w:val="294"/>
          <w:jc w:val="center"/>
        </w:trPr>
        <w:tc>
          <w:tcPr>
            <w:tcW w:w="14834" w:type="dxa"/>
            <w:gridSpan w:val="11"/>
            <w:vMerge w:val="restart"/>
            <w:tcBorders>
              <w:top w:val="single" w:sz="8" w:space="0" w:color="auto"/>
              <w:left w:val="single" w:sz="8" w:space="0" w:color="auto"/>
              <w:bottom w:val="single" w:sz="8" w:space="0" w:color="000000"/>
              <w:right w:val="nil"/>
            </w:tcBorders>
            <w:shd w:val="clear" w:color="auto" w:fill="auto"/>
            <w:vAlign w:val="bottom"/>
            <w:hideMark/>
          </w:tcPr>
          <w:p w14:paraId="621B155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20" w:type="dxa"/>
            <w:vAlign w:val="center"/>
            <w:hideMark/>
          </w:tcPr>
          <w:p w14:paraId="440FB5BD" w14:textId="77777777" w:rsidR="002D6355" w:rsidRPr="00E548B4" w:rsidRDefault="002D6355" w:rsidP="002D6355">
            <w:pPr>
              <w:rPr>
                <w:sz w:val="13"/>
                <w:szCs w:val="13"/>
              </w:rPr>
            </w:pPr>
          </w:p>
        </w:tc>
      </w:tr>
      <w:tr w:rsidR="002D6355" w:rsidRPr="00E548B4" w14:paraId="3C05F6A4" w14:textId="77777777" w:rsidTr="00E548B4">
        <w:trPr>
          <w:trHeight w:val="61"/>
          <w:jc w:val="center"/>
        </w:trPr>
        <w:tc>
          <w:tcPr>
            <w:tcW w:w="14834" w:type="dxa"/>
            <w:gridSpan w:val="11"/>
            <w:vMerge/>
            <w:tcBorders>
              <w:top w:val="single" w:sz="8" w:space="0" w:color="auto"/>
              <w:left w:val="single" w:sz="8" w:space="0" w:color="auto"/>
              <w:bottom w:val="single" w:sz="8" w:space="0" w:color="000000"/>
              <w:right w:val="nil"/>
            </w:tcBorders>
            <w:vAlign w:val="center"/>
            <w:hideMark/>
          </w:tcPr>
          <w:p w14:paraId="2BC39FF4" w14:textId="77777777" w:rsidR="002D6355" w:rsidRPr="00E548B4" w:rsidRDefault="002D6355" w:rsidP="002D6355">
            <w:pPr>
              <w:rPr>
                <w:rFonts w:ascii="Bookman Old Style" w:hAnsi="Bookman Old Style" w:cs="Calibri"/>
                <w:b/>
                <w:bCs/>
                <w:sz w:val="13"/>
                <w:szCs w:val="13"/>
              </w:rPr>
            </w:pPr>
          </w:p>
        </w:tc>
        <w:tc>
          <w:tcPr>
            <w:tcW w:w="220" w:type="dxa"/>
            <w:tcBorders>
              <w:top w:val="nil"/>
              <w:left w:val="nil"/>
              <w:bottom w:val="nil"/>
              <w:right w:val="nil"/>
            </w:tcBorders>
            <w:shd w:val="clear" w:color="auto" w:fill="auto"/>
            <w:noWrap/>
            <w:vAlign w:val="bottom"/>
            <w:hideMark/>
          </w:tcPr>
          <w:p w14:paraId="0ADC2F0F" w14:textId="77777777" w:rsidR="002D6355" w:rsidRPr="00E548B4" w:rsidRDefault="002D6355" w:rsidP="002D6355">
            <w:pPr>
              <w:jc w:val="center"/>
              <w:rPr>
                <w:rFonts w:ascii="Bookman Old Style" w:hAnsi="Bookman Old Style" w:cs="Calibri"/>
                <w:b/>
                <w:bCs/>
                <w:sz w:val="13"/>
                <w:szCs w:val="13"/>
              </w:rPr>
            </w:pPr>
          </w:p>
        </w:tc>
      </w:tr>
      <w:tr w:rsidR="002D6355" w:rsidRPr="00E548B4" w14:paraId="6588C2CA"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4BD3C12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1.1</w:t>
            </w:r>
          </w:p>
        </w:tc>
        <w:tc>
          <w:tcPr>
            <w:tcW w:w="6378" w:type="dxa"/>
            <w:gridSpan w:val="4"/>
            <w:tcBorders>
              <w:top w:val="nil"/>
              <w:left w:val="nil"/>
              <w:bottom w:val="nil"/>
              <w:right w:val="single" w:sz="4" w:space="0" w:color="000000"/>
            </w:tcBorders>
            <w:shd w:val="clear" w:color="auto" w:fill="auto"/>
            <w:noWrap/>
            <w:vAlign w:val="bottom"/>
            <w:hideMark/>
          </w:tcPr>
          <w:p w14:paraId="15A5CB43"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Расходы на топливо, всего: </w:t>
            </w:r>
          </w:p>
        </w:tc>
        <w:tc>
          <w:tcPr>
            <w:tcW w:w="720" w:type="dxa"/>
            <w:tcBorders>
              <w:top w:val="nil"/>
              <w:left w:val="nil"/>
              <w:bottom w:val="nil"/>
              <w:right w:val="single" w:sz="4" w:space="0" w:color="auto"/>
            </w:tcBorders>
            <w:shd w:val="clear" w:color="auto" w:fill="auto"/>
            <w:noWrap/>
            <w:vAlign w:val="bottom"/>
            <w:hideMark/>
          </w:tcPr>
          <w:p w14:paraId="147397DE"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3195E0E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59967,25</w:t>
            </w:r>
          </w:p>
        </w:tc>
        <w:tc>
          <w:tcPr>
            <w:tcW w:w="1180" w:type="dxa"/>
            <w:tcBorders>
              <w:top w:val="nil"/>
              <w:left w:val="nil"/>
              <w:bottom w:val="nil"/>
              <w:right w:val="single" w:sz="4" w:space="0" w:color="auto"/>
            </w:tcBorders>
            <w:shd w:val="clear" w:color="000000" w:fill="C5D9F1"/>
            <w:noWrap/>
            <w:vAlign w:val="bottom"/>
            <w:hideMark/>
          </w:tcPr>
          <w:p w14:paraId="5DE22C8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61682,81</w:t>
            </w:r>
          </w:p>
        </w:tc>
        <w:tc>
          <w:tcPr>
            <w:tcW w:w="1166" w:type="dxa"/>
            <w:tcBorders>
              <w:top w:val="nil"/>
              <w:left w:val="nil"/>
              <w:bottom w:val="nil"/>
              <w:right w:val="single" w:sz="4" w:space="0" w:color="auto"/>
            </w:tcBorders>
            <w:shd w:val="clear" w:color="000000" w:fill="C5D9F1"/>
            <w:noWrap/>
            <w:vAlign w:val="bottom"/>
            <w:hideMark/>
          </w:tcPr>
          <w:p w14:paraId="48D20CE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61221,14</w:t>
            </w:r>
          </w:p>
        </w:tc>
        <w:tc>
          <w:tcPr>
            <w:tcW w:w="1942" w:type="dxa"/>
            <w:tcBorders>
              <w:top w:val="nil"/>
              <w:left w:val="nil"/>
              <w:bottom w:val="nil"/>
              <w:right w:val="single" w:sz="4" w:space="0" w:color="auto"/>
            </w:tcBorders>
            <w:shd w:val="clear" w:color="000000" w:fill="C5D9F1"/>
            <w:noWrap/>
            <w:vAlign w:val="bottom"/>
            <w:hideMark/>
          </w:tcPr>
          <w:p w14:paraId="3D45008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1715,56</w:t>
            </w:r>
          </w:p>
        </w:tc>
        <w:tc>
          <w:tcPr>
            <w:tcW w:w="1726" w:type="dxa"/>
            <w:tcBorders>
              <w:top w:val="nil"/>
              <w:left w:val="nil"/>
              <w:bottom w:val="nil"/>
              <w:right w:val="single" w:sz="4" w:space="0" w:color="auto"/>
            </w:tcBorders>
            <w:shd w:val="clear" w:color="000000" w:fill="C5D9F1"/>
            <w:noWrap/>
            <w:vAlign w:val="bottom"/>
            <w:hideMark/>
          </w:tcPr>
          <w:p w14:paraId="1B3257B8"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1253,89</w:t>
            </w:r>
          </w:p>
        </w:tc>
        <w:tc>
          <w:tcPr>
            <w:tcW w:w="220" w:type="dxa"/>
            <w:vAlign w:val="center"/>
            <w:hideMark/>
          </w:tcPr>
          <w:p w14:paraId="755C0069" w14:textId="77777777" w:rsidR="002D6355" w:rsidRPr="00E548B4" w:rsidRDefault="002D6355" w:rsidP="002D6355">
            <w:pPr>
              <w:rPr>
                <w:sz w:val="13"/>
                <w:szCs w:val="13"/>
              </w:rPr>
            </w:pPr>
          </w:p>
        </w:tc>
      </w:tr>
      <w:tr w:rsidR="002D6355" w:rsidRPr="00E548B4" w14:paraId="0E1F28AE"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4AA5A8F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nil"/>
              <w:bottom w:val="nil"/>
              <w:right w:val="nil"/>
            </w:tcBorders>
            <w:shd w:val="clear" w:color="auto" w:fill="auto"/>
            <w:noWrap/>
            <w:vAlign w:val="bottom"/>
            <w:hideMark/>
          </w:tcPr>
          <w:p w14:paraId="504F9638"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в т.ч.   - уголь каменный</w:t>
            </w:r>
          </w:p>
        </w:tc>
        <w:tc>
          <w:tcPr>
            <w:tcW w:w="248" w:type="dxa"/>
            <w:tcBorders>
              <w:top w:val="nil"/>
              <w:left w:val="nil"/>
              <w:bottom w:val="nil"/>
              <w:right w:val="single" w:sz="4" w:space="0" w:color="auto"/>
            </w:tcBorders>
            <w:shd w:val="clear" w:color="auto" w:fill="auto"/>
            <w:noWrap/>
            <w:vAlign w:val="bottom"/>
            <w:hideMark/>
          </w:tcPr>
          <w:p w14:paraId="1842CCAB"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w:t>
            </w:r>
          </w:p>
        </w:tc>
        <w:tc>
          <w:tcPr>
            <w:tcW w:w="720" w:type="dxa"/>
            <w:tcBorders>
              <w:top w:val="nil"/>
              <w:left w:val="nil"/>
              <w:bottom w:val="nil"/>
              <w:right w:val="single" w:sz="4" w:space="0" w:color="auto"/>
            </w:tcBorders>
            <w:shd w:val="clear" w:color="auto" w:fill="auto"/>
            <w:noWrap/>
            <w:vAlign w:val="bottom"/>
            <w:hideMark/>
          </w:tcPr>
          <w:p w14:paraId="55B28C4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3DBD00B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59967,25</w:t>
            </w:r>
          </w:p>
        </w:tc>
        <w:tc>
          <w:tcPr>
            <w:tcW w:w="1180" w:type="dxa"/>
            <w:tcBorders>
              <w:top w:val="nil"/>
              <w:left w:val="nil"/>
              <w:bottom w:val="nil"/>
              <w:right w:val="single" w:sz="4" w:space="0" w:color="auto"/>
            </w:tcBorders>
            <w:shd w:val="clear" w:color="000000" w:fill="C5D9F1"/>
            <w:noWrap/>
            <w:vAlign w:val="bottom"/>
            <w:hideMark/>
          </w:tcPr>
          <w:p w14:paraId="16D18D2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61682,81</w:t>
            </w:r>
          </w:p>
        </w:tc>
        <w:tc>
          <w:tcPr>
            <w:tcW w:w="1166" w:type="dxa"/>
            <w:tcBorders>
              <w:top w:val="nil"/>
              <w:left w:val="nil"/>
              <w:bottom w:val="nil"/>
              <w:right w:val="single" w:sz="4" w:space="0" w:color="auto"/>
            </w:tcBorders>
            <w:shd w:val="clear" w:color="000000" w:fill="C5D9F1"/>
            <w:noWrap/>
            <w:vAlign w:val="bottom"/>
            <w:hideMark/>
          </w:tcPr>
          <w:p w14:paraId="001FEF4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61221,14</w:t>
            </w:r>
          </w:p>
        </w:tc>
        <w:tc>
          <w:tcPr>
            <w:tcW w:w="1942" w:type="dxa"/>
            <w:tcBorders>
              <w:top w:val="nil"/>
              <w:left w:val="nil"/>
              <w:bottom w:val="nil"/>
              <w:right w:val="single" w:sz="4" w:space="0" w:color="auto"/>
            </w:tcBorders>
            <w:shd w:val="clear" w:color="000000" w:fill="C5D9F1"/>
            <w:noWrap/>
            <w:vAlign w:val="bottom"/>
            <w:hideMark/>
          </w:tcPr>
          <w:p w14:paraId="642A2FE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1715,56</w:t>
            </w:r>
          </w:p>
        </w:tc>
        <w:tc>
          <w:tcPr>
            <w:tcW w:w="1726" w:type="dxa"/>
            <w:tcBorders>
              <w:top w:val="nil"/>
              <w:left w:val="nil"/>
              <w:bottom w:val="nil"/>
              <w:right w:val="single" w:sz="4" w:space="0" w:color="auto"/>
            </w:tcBorders>
            <w:shd w:val="clear" w:color="000000" w:fill="C5D9F1"/>
            <w:noWrap/>
            <w:vAlign w:val="bottom"/>
            <w:hideMark/>
          </w:tcPr>
          <w:p w14:paraId="417DBAD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1253,89</w:t>
            </w:r>
          </w:p>
        </w:tc>
        <w:tc>
          <w:tcPr>
            <w:tcW w:w="220" w:type="dxa"/>
            <w:vAlign w:val="center"/>
            <w:hideMark/>
          </w:tcPr>
          <w:p w14:paraId="0F74C7BC" w14:textId="77777777" w:rsidR="002D6355" w:rsidRPr="00E548B4" w:rsidRDefault="002D6355" w:rsidP="002D6355">
            <w:pPr>
              <w:rPr>
                <w:sz w:val="13"/>
                <w:szCs w:val="13"/>
              </w:rPr>
            </w:pPr>
          </w:p>
        </w:tc>
      </w:tr>
      <w:tr w:rsidR="002D6355" w:rsidRPr="00E548B4" w14:paraId="62F80BE0"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5C68433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nil"/>
              <w:bottom w:val="nil"/>
              <w:right w:val="single" w:sz="4" w:space="0" w:color="000000"/>
            </w:tcBorders>
            <w:shd w:val="clear" w:color="auto" w:fill="auto"/>
            <w:noWrap/>
            <w:vAlign w:val="bottom"/>
            <w:hideMark/>
          </w:tcPr>
          <w:p w14:paraId="26E7BB6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объём угля</w:t>
            </w:r>
          </w:p>
        </w:tc>
        <w:tc>
          <w:tcPr>
            <w:tcW w:w="720" w:type="dxa"/>
            <w:tcBorders>
              <w:top w:val="nil"/>
              <w:left w:val="nil"/>
              <w:bottom w:val="nil"/>
              <w:right w:val="single" w:sz="4" w:space="0" w:color="auto"/>
            </w:tcBorders>
            <w:shd w:val="clear" w:color="auto" w:fill="auto"/>
            <w:noWrap/>
            <w:vAlign w:val="bottom"/>
            <w:hideMark/>
          </w:tcPr>
          <w:p w14:paraId="230CFBC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т</w:t>
            </w:r>
          </w:p>
        </w:tc>
        <w:tc>
          <w:tcPr>
            <w:tcW w:w="1180" w:type="dxa"/>
            <w:tcBorders>
              <w:top w:val="nil"/>
              <w:left w:val="nil"/>
              <w:bottom w:val="nil"/>
              <w:right w:val="single" w:sz="4" w:space="0" w:color="auto"/>
            </w:tcBorders>
            <w:shd w:val="clear" w:color="000000" w:fill="C5D9F1"/>
            <w:noWrap/>
            <w:vAlign w:val="bottom"/>
            <w:hideMark/>
          </w:tcPr>
          <w:p w14:paraId="4424560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47235,71</w:t>
            </w:r>
          </w:p>
        </w:tc>
        <w:tc>
          <w:tcPr>
            <w:tcW w:w="1180" w:type="dxa"/>
            <w:tcBorders>
              <w:top w:val="nil"/>
              <w:left w:val="nil"/>
              <w:bottom w:val="nil"/>
              <w:right w:val="single" w:sz="4" w:space="0" w:color="auto"/>
            </w:tcBorders>
            <w:shd w:val="clear" w:color="000000" w:fill="C5D9F1"/>
            <w:noWrap/>
            <w:vAlign w:val="bottom"/>
            <w:hideMark/>
          </w:tcPr>
          <w:p w14:paraId="4104A4E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47875,00</w:t>
            </w:r>
          </w:p>
        </w:tc>
        <w:tc>
          <w:tcPr>
            <w:tcW w:w="1166" w:type="dxa"/>
            <w:tcBorders>
              <w:top w:val="nil"/>
              <w:left w:val="nil"/>
              <w:bottom w:val="nil"/>
              <w:right w:val="single" w:sz="4" w:space="0" w:color="auto"/>
            </w:tcBorders>
            <w:shd w:val="clear" w:color="000000" w:fill="C5D9F1"/>
            <w:noWrap/>
            <w:vAlign w:val="bottom"/>
            <w:hideMark/>
          </w:tcPr>
          <w:p w14:paraId="6A38114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47564,11</w:t>
            </w:r>
          </w:p>
        </w:tc>
        <w:tc>
          <w:tcPr>
            <w:tcW w:w="1942" w:type="dxa"/>
            <w:tcBorders>
              <w:top w:val="nil"/>
              <w:left w:val="nil"/>
              <w:bottom w:val="nil"/>
              <w:right w:val="single" w:sz="4" w:space="0" w:color="auto"/>
            </w:tcBorders>
            <w:shd w:val="clear" w:color="000000" w:fill="C5D9F1"/>
            <w:noWrap/>
            <w:vAlign w:val="bottom"/>
            <w:hideMark/>
          </w:tcPr>
          <w:p w14:paraId="03FADFC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639,29</w:t>
            </w:r>
          </w:p>
        </w:tc>
        <w:tc>
          <w:tcPr>
            <w:tcW w:w="1726" w:type="dxa"/>
            <w:tcBorders>
              <w:top w:val="nil"/>
              <w:left w:val="nil"/>
              <w:bottom w:val="nil"/>
              <w:right w:val="single" w:sz="4" w:space="0" w:color="auto"/>
            </w:tcBorders>
            <w:shd w:val="clear" w:color="000000" w:fill="C5D9F1"/>
            <w:noWrap/>
            <w:vAlign w:val="bottom"/>
            <w:hideMark/>
          </w:tcPr>
          <w:p w14:paraId="4A68989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328,39</w:t>
            </w:r>
          </w:p>
        </w:tc>
        <w:tc>
          <w:tcPr>
            <w:tcW w:w="220" w:type="dxa"/>
            <w:vAlign w:val="center"/>
            <w:hideMark/>
          </w:tcPr>
          <w:p w14:paraId="29B36A0C" w14:textId="77777777" w:rsidR="002D6355" w:rsidRPr="00E548B4" w:rsidRDefault="002D6355" w:rsidP="002D6355">
            <w:pPr>
              <w:rPr>
                <w:sz w:val="13"/>
                <w:szCs w:val="13"/>
              </w:rPr>
            </w:pPr>
          </w:p>
        </w:tc>
      </w:tr>
      <w:tr w:rsidR="002D6355" w:rsidRPr="00E548B4" w14:paraId="4A6513AF"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60EC6F15" w14:textId="77777777" w:rsidR="002D6355" w:rsidRPr="00E548B4" w:rsidRDefault="002D6355" w:rsidP="002D6355">
            <w:pPr>
              <w:rPr>
                <w:rFonts w:ascii="Calibri" w:hAnsi="Calibri" w:cs="Calibri"/>
                <w:color w:val="000000"/>
                <w:sz w:val="13"/>
                <w:szCs w:val="13"/>
              </w:rPr>
            </w:pPr>
            <w:r w:rsidRPr="00E548B4">
              <w:rPr>
                <w:rFonts w:ascii="Calibri" w:hAnsi="Calibri" w:cs="Calibri"/>
                <w:color w:val="000000"/>
                <w:sz w:val="13"/>
                <w:szCs w:val="13"/>
              </w:rPr>
              <w:t> </w:t>
            </w:r>
          </w:p>
        </w:tc>
        <w:tc>
          <w:tcPr>
            <w:tcW w:w="6129" w:type="dxa"/>
            <w:gridSpan w:val="3"/>
            <w:tcBorders>
              <w:top w:val="nil"/>
              <w:left w:val="nil"/>
              <w:bottom w:val="nil"/>
              <w:right w:val="nil"/>
            </w:tcBorders>
            <w:shd w:val="clear" w:color="auto" w:fill="auto"/>
            <w:noWrap/>
            <w:vAlign w:val="bottom"/>
            <w:hideMark/>
          </w:tcPr>
          <w:p w14:paraId="696E693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в т.ч. натуральное топливо</w:t>
            </w:r>
          </w:p>
        </w:tc>
        <w:tc>
          <w:tcPr>
            <w:tcW w:w="248" w:type="dxa"/>
            <w:tcBorders>
              <w:top w:val="nil"/>
              <w:left w:val="nil"/>
              <w:bottom w:val="nil"/>
              <w:right w:val="single" w:sz="4" w:space="0" w:color="auto"/>
            </w:tcBorders>
            <w:shd w:val="clear" w:color="auto" w:fill="auto"/>
            <w:noWrap/>
            <w:vAlign w:val="bottom"/>
            <w:hideMark/>
          </w:tcPr>
          <w:p w14:paraId="4BC86FF3" w14:textId="77777777" w:rsidR="002D6355" w:rsidRPr="00E548B4" w:rsidRDefault="002D6355" w:rsidP="002D6355">
            <w:pPr>
              <w:rPr>
                <w:rFonts w:ascii="Calibri" w:hAnsi="Calibri" w:cs="Calibri"/>
                <w:color w:val="000000"/>
                <w:sz w:val="13"/>
                <w:szCs w:val="13"/>
              </w:rPr>
            </w:pPr>
            <w:r w:rsidRPr="00E548B4">
              <w:rPr>
                <w:rFonts w:ascii="Calibri" w:hAnsi="Calibri" w:cs="Calibri"/>
                <w:color w:val="000000"/>
                <w:sz w:val="13"/>
                <w:szCs w:val="13"/>
              </w:rPr>
              <w:t> </w:t>
            </w:r>
          </w:p>
        </w:tc>
        <w:tc>
          <w:tcPr>
            <w:tcW w:w="720" w:type="dxa"/>
            <w:tcBorders>
              <w:top w:val="nil"/>
              <w:left w:val="nil"/>
              <w:bottom w:val="nil"/>
              <w:right w:val="single" w:sz="4" w:space="0" w:color="auto"/>
            </w:tcBorders>
            <w:shd w:val="clear" w:color="auto" w:fill="auto"/>
            <w:noWrap/>
            <w:vAlign w:val="bottom"/>
            <w:hideMark/>
          </w:tcPr>
          <w:p w14:paraId="637BA3DA" w14:textId="77777777" w:rsidR="002D6355" w:rsidRPr="00E548B4" w:rsidRDefault="002D6355" w:rsidP="002D6355">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180" w:type="dxa"/>
            <w:tcBorders>
              <w:top w:val="nil"/>
              <w:left w:val="nil"/>
              <w:bottom w:val="nil"/>
              <w:right w:val="single" w:sz="4" w:space="0" w:color="auto"/>
            </w:tcBorders>
            <w:shd w:val="clear" w:color="000000" w:fill="C5D9F1"/>
            <w:noWrap/>
            <w:vAlign w:val="bottom"/>
            <w:hideMark/>
          </w:tcPr>
          <w:p w14:paraId="1949D59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53078,77</w:t>
            </w:r>
          </w:p>
        </w:tc>
        <w:tc>
          <w:tcPr>
            <w:tcW w:w="1180" w:type="dxa"/>
            <w:tcBorders>
              <w:top w:val="nil"/>
              <w:left w:val="nil"/>
              <w:bottom w:val="nil"/>
              <w:right w:val="single" w:sz="4" w:space="0" w:color="auto"/>
            </w:tcBorders>
            <w:shd w:val="clear" w:color="000000" w:fill="C5D9F1"/>
            <w:noWrap/>
            <w:vAlign w:val="bottom"/>
            <w:hideMark/>
          </w:tcPr>
          <w:p w14:paraId="4093AAD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54140,32</w:t>
            </w:r>
          </w:p>
        </w:tc>
        <w:tc>
          <w:tcPr>
            <w:tcW w:w="1166" w:type="dxa"/>
            <w:tcBorders>
              <w:top w:val="nil"/>
              <w:left w:val="nil"/>
              <w:bottom w:val="nil"/>
              <w:right w:val="single" w:sz="4" w:space="0" w:color="auto"/>
            </w:tcBorders>
            <w:shd w:val="clear" w:color="000000" w:fill="C5D9F1"/>
            <w:noWrap/>
            <w:vAlign w:val="bottom"/>
            <w:hideMark/>
          </w:tcPr>
          <w:p w14:paraId="7C0DE1A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54094,66</w:t>
            </w:r>
          </w:p>
        </w:tc>
        <w:tc>
          <w:tcPr>
            <w:tcW w:w="1942" w:type="dxa"/>
            <w:tcBorders>
              <w:top w:val="nil"/>
              <w:left w:val="nil"/>
              <w:bottom w:val="nil"/>
              <w:right w:val="single" w:sz="4" w:space="0" w:color="auto"/>
            </w:tcBorders>
            <w:shd w:val="clear" w:color="000000" w:fill="C5D9F1"/>
            <w:noWrap/>
            <w:vAlign w:val="bottom"/>
            <w:hideMark/>
          </w:tcPr>
          <w:p w14:paraId="3B96C4E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1061,55</w:t>
            </w:r>
          </w:p>
        </w:tc>
        <w:tc>
          <w:tcPr>
            <w:tcW w:w="1726" w:type="dxa"/>
            <w:tcBorders>
              <w:top w:val="nil"/>
              <w:left w:val="nil"/>
              <w:bottom w:val="nil"/>
              <w:right w:val="single" w:sz="4" w:space="0" w:color="auto"/>
            </w:tcBorders>
            <w:shd w:val="clear" w:color="000000" w:fill="C5D9F1"/>
            <w:noWrap/>
            <w:vAlign w:val="bottom"/>
            <w:hideMark/>
          </w:tcPr>
          <w:p w14:paraId="220D51F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1015,89</w:t>
            </w:r>
          </w:p>
        </w:tc>
        <w:tc>
          <w:tcPr>
            <w:tcW w:w="220" w:type="dxa"/>
            <w:vAlign w:val="center"/>
            <w:hideMark/>
          </w:tcPr>
          <w:p w14:paraId="740DA44D" w14:textId="77777777" w:rsidR="002D6355" w:rsidRPr="00E548B4" w:rsidRDefault="002D6355" w:rsidP="002D6355">
            <w:pPr>
              <w:rPr>
                <w:sz w:val="13"/>
                <w:szCs w:val="13"/>
              </w:rPr>
            </w:pPr>
          </w:p>
        </w:tc>
      </w:tr>
      <w:tr w:rsidR="002D6355" w:rsidRPr="00E548B4" w14:paraId="01D4445F"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22B10834"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nil"/>
              <w:bottom w:val="nil"/>
              <w:right w:val="nil"/>
            </w:tcBorders>
            <w:shd w:val="clear" w:color="auto" w:fill="auto"/>
            <w:noWrap/>
            <w:vAlign w:val="bottom"/>
            <w:hideMark/>
          </w:tcPr>
          <w:p w14:paraId="7C946E61"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каменный уголь</w:t>
            </w:r>
          </w:p>
        </w:tc>
        <w:tc>
          <w:tcPr>
            <w:tcW w:w="248" w:type="dxa"/>
            <w:tcBorders>
              <w:top w:val="nil"/>
              <w:left w:val="nil"/>
              <w:bottom w:val="nil"/>
              <w:right w:val="single" w:sz="4" w:space="0" w:color="auto"/>
            </w:tcBorders>
            <w:shd w:val="clear" w:color="auto" w:fill="auto"/>
            <w:noWrap/>
            <w:vAlign w:val="bottom"/>
            <w:hideMark/>
          </w:tcPr>
          <w:p w14:paraId="655B87FB"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037C950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5D6F110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53078,77</w:t>
            </w:r>
          </w:p>
        </w:tc>
        <w:tc>
          <w:tcPr>
            <w:tcW w:w="1180" w:type="dxa"/>
            <w:tcBorders>
              <w:top w:val="nil"/>
              <w:left w:val="nil"/>
              <w:bottom w:val="nil"/>
              <w:right w:val="single" w:sz="4" w:space="0" w:color="auto"/>
            </w:tcBorders>
            <w:shd w:val="clear" w:color="000000" w:fill="C5D9F1"/>
            <w:noWrap/>
            <w:vAlign w:val="bottom"/>
            <w:hideMark/>
          </w:tcPr>
          <w:p w14:paraId="08EC21D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54140,32</w:t>
            </w:r>
          </w:p>
        </w:tc>
        <w:tc>
          <w:tcPr>
            <w:tcW w:w="1166" w:type="dxa"/>
            <w:tcBorders>
              <w:top w:val="nil"/>
              <w:left w:val="nil"/>
              <w:bottom w:val="nil"/>
              <w:right w:val="single" w:sz="4" w:space="0" w:color="auto"/>
            </w:tcBorders>
            <w:shd w:val="clear" w:color="000000" w:fill="C5D9F1"/>
            <w:noWrap/>
            <w:vAlign w:val="bottom"/>
            <w:hideMark/>
          </w:tcPr>
          <w:p w14:paraId="65DA093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54094,66</w:t>
            </w:r>
          </w:p>
        </w:tc>
        <w:tc>
          <w:tcPr>
            <w:tcW w:w="1942" w:type="dxa"/>
            <w:tcBorders>
              <w:top w:val="nil"/>
              <w:left w:val="nil"/>
              <w:bottom w:val="nil"/>
              <w:right w:val="single" w:sz="4" w:space="0" w:color="auto"/>
            </w:tcBorders>
            <w:shd w:val="clear" w:color="000000" w:fill="C5D9F1"/>
            <w:noWrap/>
            <w:vAlign w:val="bottom"/>
            <w:hideMark/>
          </w:tcPr>
          <w:p w14:paraId="78A08F5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1061,55</w:t>
            </w:r>
          </w:p>
        </w:tc>
        <w:tc>
          <w:tcPr>
            <w:tcW w:w="1726" w:type="dxa"/>
            <w:tcBorders>
              <w:top w:val="nil"/>
              <w:left w:val="nil"/>
              <w:bottom w:val="nil"/>
              <w:right w:val="single" w:sz="4" w:space="0" w:color="auto"/>
            </w:tcBorders>
            <w:shd w:val="clear" w:color="000000" w:fill="C5D9F1"/>
            <w:noWrap/>
            <w:vAlign w:val="bottom"/>
            <w:hideMark/>
          </w:tcPr>
          <w:p w14:paraId="42A71EC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1015,89</w:t>
            </w:r>
          </w:p>
        </w:tc>
        <w:tc>
          <w:tcPr>
            <w:tcW w:w="220" w:type="dxa"/>
            <w:vAlign w:val="center"/>
            <w:hideMark/>
          </w:tcPr>
          <w:p w14:paraId="20554211" w14:textId="77777777" w:rsidR="002D6355" w:rsidRPr="00E548B4" w:rsidRDefault="002D6355" w:rsidP="002D6355">
            <w:pPr>
              <w:rPr>
                <w:sz w:val="13"/>
                <w:szCs w:val="13"/>
              </w:rPr>
            </w:pPr>
          </w:p>
        </w:tc>
      </w:tr>
      <w:tr w:rsidR="002D6355" w:rsidRPr="00E548B4" w14:paraId="656447AE"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474F9AD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nil"/>
              <w:bottom w:val="nil"/>
              <w:right w:val="nil"/>
            </w:tcBorders>
            <w:shd w:val="clear" w:color="auto" w:fill="auto"/>
            <w:noWrap/>
            <w:vAlign w:val="bottom"/>
            <w:hideMark/>
          </w:tcPr>
          <w:p w14:paraId="53F4425C"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в т.ч. транспорт топлива</w:t>
            </w:r>
          </w:p>
        </w:tc>
        <w:tc>
          <w:tcPr>
            <w:tcW w:w="248" w:type="dxa"/>
            <w:tcBorders>
              <w:top w:val="nil"/>
              <w:left w:val="nil"/>
              <w:bottom w:val="nil"/>
              <w:right w:val="single" w:sz="4" w:space="0" w:color="auto"/>
            </w:tcBorders>
            <w:shd w:val="clear" w:color="auto" w:fill="auto"/>
            <w:noWrap/>
            <w:vAlign w:val="bottom"/>
            <w:hideMark/>
          </w:tcPr>
          <w:p w14:paraId="5CA2B7DC"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69745719" w14:textId="77777777" w:rsidR="002D6355" w:rsidRPr="00E548B4" w:rsidRDefault="002D6355" w:rsidP="002D6355">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180" w:type="dxa"/>
            <w:tcBorders>
              <w:top w:val="nil"/>
              <w:left w:val="nil"/>
              <w:bottom w:val="nil"/>
              <w:right w:val="single" w:sz="4" w:space="0" w:color="auto"/>
            </w:tcBorders>
            <w:shd w:val="clear" w:color="000000" w:fill="C5D9F1"/>
            <w:noWrap/>
            <w:vAlign w:val="bottom"/>
            <w:hideMark/>
          </w:tcPr>
          <w:p w14:paraId="2F3E54A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6888,48</w:t>
            </w:r>
          </w:p>
        </w:tc>
        <w:tc>
          <w:tcPr>
            <w:tcW w:w="1180" w:type="dxa"/>
            <w:tcBorders>
              <w:top w:val="nil"/>
              <w:left w:val="nil"/>
              <w:bottom w:val="nil"/>
              <w:right w:val="single" w:sz="4" w:space="0" w:color="auto"/>
            </w:tcBorders>
            <w:shd w:val="clear" w:color="000000" w:fill="C5D9F1"/>
            <w:noWrap/>
            <w:vAlign w:val="bottom"/>
            <w:hideMark/>
          </w:tcPr>
          <w:p w14:paraId="0542DDE5"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7542,49</w:t>
            </w:r>
          </w:p>
        </w:tc>
        <w:tc>
          <w:tcPr>
            <w:tcW w:w="1166" w:type="dxa"/>
            <w:tcBorders>
              <w:top w:val="nil"/>
              <w:left w:val="nil"/>
              <w:bottom w:val="nil"/>
              <w:right w:val="single" w:sz="4" w:space="0" w:color="auto"/>
            </w:tcBorders>
            <w:shd w:val="clear" w:color="000000" w:fill="C5D9F1"/>
            <w:noWrap/>
            <w:vAlign w:val="bottom"/>
            <w:hideMark/>
          </w:tcPr>
          <w:p w14:paraId="71474F6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7126,48</w:t>
            </w:r>
          </w:p>
        </w:tc>
        <w:tc>
          <w:tcPr>
            <w:tcW w:w="1942" w:type="dxa"/>
            <w:tcBorders>
              <w:top w:val="nil"/>
              <w:left w:val="nil"/>
              <w:bottom w:val="nil"/>
              <w:right w:val="single" w:sz="4" w:space="0" w:color="auto"/>
            </w:tcBorders>
            <w:shd w:val="clear" w:color="000000" w:fill="C5D9F1"/>
            <w:noWrap/>
            <w:vAlign w:val="bottom"/>
            <w:hideMark/>
          </w:tcPr>
          <w:p w14:paraId="57BD87D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654,01</w:t>
            </w:r>
          </w:p>
        </w:tc>
        <w:tc>
          <w:tcPr>
            <w:tcW w:w="1726" w:type="dxa"/>
            <w:tcBorders>
              <w:top w:val="nil"/>
              <w:left w:val="nil"/>
              <w:bottom w:val="nil"/>
              <w:right w:val="single" w:sz="4" w:space="0" w:color="auto"/>
            </w:tcBorders>
            <w:shd w:val="clear" w:color="000000" w:fill="C5D9F1"/>
            <w:noWrap/>
            <w:vAlign w:val="bottom"/>
            <w:hideMark/>
          </w:tcPr>
          <w:p w14:paraId="1D104AB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238,01</w:t>
            </w:r>
          </w:p>
        </w:tc>
        <w:tc>
          <w:tcPr>
            <w:tcW w:w="220" w:type="dxa"/>
            <w:vAlign w:val="center"/>
            <w:hideMark/>
          </w:tcPr>
          <w:p w14:paraId="150E6C7A" w14:textId="77777777" w:rsidR="002D6355" w:rsidRPr="00E548B4" w:rsidRDefault="002D6355" w:rsidP="002D6355">
            <w:pPr>
              <w:rPr>
                <w:sz w:val="13"/>
                <w:szCs w:val="13"/>
              </w:rPr>
            </w:pPr>
          </w:p>
        </w:tc>
      </w:tr>
      <w:tr w:rsidR="002D6355" w:rsidRPr="00E548B4" w14:paraId="4ADADE52"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531EC35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nil"/>
              <w:bottom w:val="nil"/>
              <w:right w:val="nil"/>
            </w:tcBorders>
            <w:shd w:val="clear" w:color="auto" w:fill="auto"/>
            <w:noWrap/>
            <w:vAlign w:val="bottom"/>
            <w:hideMark/>
          </w:tcPr>
          <w:p w14:paraId="5E39A8D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каменный уголь </w:t>
            </w:r>
          </w:p>
        </w:tc>
        <w:tc>
          <w:tcPr>
            <w:tcW w:w="248" w:type="dxa"/>
            <w:tcBorders>
              <w:top w:val="nil"/>
              <w:left w:val="nil"/>
              <w:bottom w:val="nil"/>
              <w:right w:val="single" w:sz="4" w:space="0" w:color="auto"/>
            </w:tcBorders>
            <w:shd w:val="clear" w:color="auto" w:fill="auto"/>
            <w:noWrap/>
            <w:vAlign w:val="bottom"/>
            <w:hideMark/>
          </w:tcPr>
          <w:p w14:paraId="65101D92"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364B4A7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0174D50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6888,48</w:t>
            </w:r>
          </w:p>
        </w:tc>
        <w:tc>
          <w:tcPr>
            <w:tcW w:w="1180" w:type="dxa"/>
            <w:tcBorders>
              <w:top w:val="nil"/>
              <w:left w:val="nil"/>
              <w:bottom w:val="nil"/>
              <w:right w:val="single" w:sz="4" w:space="0" w:color="auto"/>
            </w:tcBorders>
            <w:shd w:val="clear" w:color="000000" w:fill="C5D9F1"/>
            <w:noWrap/>
            <w:vAlign w:val="bottom"/>
            <w:hideMark/>
          </w:tcPr>
          <w:p w14:paraId="7A1D5BE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7542,49</w:t>
            </w:r>
          </w:p>
        </w:tc>
        <w:tc>
          <w:tcPr>
            <w:tcW w:w="1166" w:type="dxa"/>
            <w:tcBorders>
              <w:top w:val="nil"/>
              <w:left w:val="nil"/>
              <w:bottom w:val="nil"/>
              <w:right w:val="single" w:sz="4" w:space="0" w:color="auto"/>
            </w:tcBorders>
            <w:shd w:val="clear" w:color="000000" w:fill="C5D9F1"/>
            <w:noWrap/>
            <w:vAlign w:val="bottom"/>
            <w:hideMark/>
          </w:tcPr>
          <w:p w14:paraId="535BE8D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7126,48</w:t>
            </w:r>
          </w:p>
        </w:tc>
        <w:tc>
          <w:tcPr>
            <w:tcW w:w="1942" w:type="dxa"/>
            <w:tcBorders>
              <w:top w:val="nil"/>
              <w:left w:val="nil"/>
              <w:bottom w:val="nil"/>
              <w:right w:val="single" w:sz="4" w:space="0" w:color="auto"/>
            </w:tcBorders>
            <w:shd w:val="clear" w:color="000000" w:fill="C5D9F1"/>
            <w:noWrap/>
            <w:vAlign w:val="bottom"/>
            <w:hideMark/>
          </w:tcPr>
          <w:p w14:paraId="0800546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654,01</w:t>
            </w:r>
          </w:p>
        </w:tc>
        <w:tc>
          <w:tcPr>
            <w:tcW w:w="1726" w:type="dxa"/>
            <w:tcBorders>
              <w:top w:val="nil"/>
              <w:left w:val="nil"/>
              <w:bottom w:val="nil"/>
              <w:right w:val="single" w:sz="4" w:space="0" w:color="auto"/>
            </w:tcBorders>
            <w:shd w:val="clear" w:color="000000" w:fill="C5D9F1"/>
            <w:noWrap/>
            <w:vAlign w:val="bottom"/>
            <w:hideMark/>
          </w:tcPr>
          <w:p w14:paraId="0FB2B42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238,01</w:t>
            </w:r>
          </w:p>
        </w:tc>
        <w:tc>
          <w:tcPr>
            <w:tcW w:w="220" w:type="dxa"/>
            <w:vAlign w:val="center"/>
            <w:hideMark/>
          </w:tcPr>
          <w:p w14:paraId="55B639F9" w14:textId="77777777" w:rsidR="002D6355" w:rsidRPr="00E548B4" w:rsidRDefault="002D6355" w:rsidP="002D6355">
            <w:pPr>
              <w:rPr>
                <w:sz w:val="13"/>
                <w:szCs w:val="13"/>
              </w:rPr>
            </w:pPr>
          </w:p>
        </w:tc>
      </w:tr>
      <w:tr w:rsidR="002D6355" w:rsidRPr="00E548B4" w14:paraId="3DE27FEE"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498FD9F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1.2</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A99AF8"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Расходы на электрическую энергию</w:t>
            </w:r>
          </w:p>
        </w:tc>
        <w:tc>
          <w:tcPr>
            <w:tcW w:w="720" w:type="dxa"/>
            <w:tcBorders>
              <w:top w:val="nil"/>
              <w:left w:val="nil"/>
              <w:bottom w:val="single" w:sz="4" w:space="0" w:color="auto"/>
              <w:right w:val="single" w:sz="4" w:space="0" w:color="auto"/>
            </w:tcBorders>
            <w:shd w:val="clear" w:color="auto" w:fill="auto"/>
            <w:noWrap/>
            <w:vAlign w:val="bottom"/>
            <w:hideMark/>
          </w:tcPr>
          <w:p w14:paraId="3BAAE573"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single" w:sz="4" w:space="0" w:color="auto"/>
              <w:left w:val="nil"/>
              <w:bottom w:val="single" w:sz="4" w:space="0" w:color="auto"/>
              <w:right w:val="single" w:sz="4" w:space="0" w:color="auto"/>
            </w:tcBorders>
            <w:shd w:val="clear" w:color="000000" w:fill="C5D9F1"/>
            <w:noWrap/>
            <w:vAlign w:val="bottom"/>
            <w:hideMark/>
          </w:tcPr>
          <w:p w14:paraId="26313FF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50559,82</w:t>
            </w:r>
          </w:p>
        </w:tc>
        <w:tc>
          <w:tcPr>
            <w:tcW w:w="1180" w:type="dxa"/>
            <w:tcBorders>
              <w:top w:val="single" w:sz="4" w:space="0" w:color="auto"/>
              <w:left w:val="nil"/>
              <w:bottom w:val="single" w:sz="4" w:space="0" w:color="auto"/>
              <w:right w:val="single" w:sz="4" w:space="0" w:color="auto"/>
            </w:tcBorders>
            <w:shd w:val="clear" w:color="000000" w:fill="C5D9F1"/>
            <w:noWrap/>
            <w:vAlign w:val="bottom"/>
            <w:hideMark/>
          </w:tcPr>
          <w:p w14:paraId="4A6F189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49573,86</w:t>
            </w:r>
          </w:p>
        </w:tc>
        <w:tc>
          <w:tcPr>
            <w:tcW w:w="1166" w:type="dxa"/>
            <w:tcBorders>
              <w:top w:val="single" w:sz="4" w:space="0" w:color="auto"/>
              <w:left w:val="nil"/>
              <w:bottom w:val="single" w:sz="4" w:space="0" w:color="auto"/>
              <w:right w:val="single" w:sz="4" w:space="0" w:color="auto"/>
            </w:tcBorders>
            <w:shd w:val="clear" w:color="000000" w:fill="C5D9F1"/>
            <w:noWrap/>
            <w:vAlign w:val="bottom"/>
            <w:hideMark/>
          </w:tcPr>
          <w:p w14:paraId="230ED4A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49097,96</w:t>
            </w:r>
          </w:p>
        </w:tc>
        <w:tc>
          <w:tcPr>
            <w:tcW w:w="1942" w:type="dxa"/>
            <w:tcBorders>
              <w:top w:val="single" w:sz="4" w:space="0" w:color="auto"/>
              <w:left w:val="nil"/>
              <w:bottom w:val="single" w:sz="4" w:space="0" w:color="auto"/>
              <w:right w:val="single" w:sz="4" w:space="0" w:color="auto"/>
            </w:tcBorders>
            <w:shd w:val="clear" w:color="000000" w:fill="C5D9F1"/>
            <w:noWrap/>
            <w:vAlign w:val="bottom"/>
            <w:hideMark/>
          </w:tcPr>
          <w:p w14:paraId="0B012AA5"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-985,96</w:t>
            </w:r>
          </w:p>
        </w:tc>
        <w:tc>
          <w:tcPr>
            <w:tcW w:w="1726" w:type="dxa"/>
            <w:tcBorders>
              <w:top w:val="single" w:sz="4" w:space="0" w:color="auto"/>
              <w:left w:val="nil"/>
              <w:bottom w:val="single" w:sz="4" w:space="0" w:color="auto"/>
              <w:right w:val="single" w:sz="4" w:space="0" w:color="auto"/>
            </w:tcBorders>
            <w:shd w:val="clear" w:color="000000" w:fill="C5D9F1"/>
            <w:noWrap/>
            <w:vAlign w:val="bottom"/>
            <w:hideMark/>
          </w:tcPr>
          <w:p w14:paraId="46CDA7D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-1461,86</w:t>
            </w:r>
          </w:p>
        </w:tc>
        <w:tc>
          <w:tcPr>
            <w:tcW w:w="220" w:type="dxa"/>
            <w:vAlign w:val="center"/>
            <w:hideMark/>
          </w:tcPr>
          <w:p w14:paraId="5AAD1A9B" w14:textId="77777777" w:rsidR="002D6355" w:rsidRPr="00E548B4" w:rsidRDefault="002D6355" w:rsidP="002D6355">
            <w:pPr>
              <w:rPr>
                <w:sz w:val="13"/>
                <w:szCs w:val="13"/>
              </w:rPr>
            </w:pPr>
          </w:p>
        </w:tc>
      </w:tr>
      <w:tr w:rsidR="002D6355" w:rsidRPr="00E548B4" w14:paraId="7DD4E585"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35529C3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1.3</w:t>
            </w:r>
          </w:p>
        </w:tc>
        <w:tc>
          <w:tcPr>
            <w:tcW w:w="5411" w:type="dxa"/>
            <w:gridSpan w:val="2"/>
            <w:tcBorders>
              <w:top w:val="nil"/>
              <w:left w:val="single" w:sz="4" w:space="0" w:color="auto"/>
              <w:bottom w:val="nil"/>
              <w:right w:val="nil"/>
            </w:tcBorders>
            <w:shd w:val="clear" w:color="auto" w:fill="auto"/>
            <w:noWrap/>
            <w:vAlign w:val="bottom"/>
            <w:hideMark/>
          </w:tcPr>
          <w:p w14:paraId="3D3F99C9"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Расходы на воду</w:t>
            </w:r>
          </w:p>
        </w:tc>
        <w:tc>
          <w:tcPr>
            <w:tcW w:w="717" w:type="dxa"/>
            <w:tcBorders>
              <w:top w:val="nil"/>
              <w:left w:val="nil"/>
              <w:bottom w:val="nil"/>
              <w:right w:val="nil"/>
            </w:tcBorders>
            <w:shd w:val="clear" w:color="auto" w:fill="auto"/>
            <w:noWrap/>
            <w:vAlign w:val="bottom"/>
            <w:hideMark/>
          </w:tcPr>
          <w:p w14:paraId="4BFB8983" w14:textId="77777777" w:rsidR="002D6355" w:rsidRPr="00E548B4" w:rsidRDefault="002D6355" w:rsidP="002D6355">
            <w:pPr>
              <w:rPr>
                <w:rFonts w:ascii="Bookman Old Style" w:hAnsi="Bookman Old Style" w:cs="Calibri"/>
                <w:b/>
                <w:bCs/>
                <w:sz w:val="13"/>
                <w:szCs w:val="13"/>
              </w:rPr>
            </w:pPr>
          </w:p>
        </w:tc>
        <w:tc>
          <w:tcPr>
            <w:tcW w:w="248" w:type="dxa"/>
            <w:tcBorders>
              <w:top w:val="nil"/>
              <w:left w:val="nil"/>
              <w:bottom w:val="nil"/>
              <w:right w:val="single" w:sz="4" w:space="0" w:color="auto"/>
            </w:tcBorders>
            <w:shd w:val="clear" w:color="auto" w:fill="auto"/>
            <w:noWrap/>
            <w:vAlign w:val="bottom"/>
            <w:hideMark/>
          </w:tcPr>
          <w:p w14:paraId="0BD74A1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5D425CF3" w14:textId="77777777" w:rsidR="002D6355" w:rsidRPr="00E548B4" w:rsidRDefault="002D6355" w:rsidP="002D6355">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180" w:type="dxa"/>
            <w:tcBorders>
              <w:top w:val="nil"/>
              <w:left w:val="nil"/>
              <w:bottom w:val="nil"/>
              <w:right w:val="single" w:sz="4" w:space="0" w:color="auto"/>
            </w:tcBorders>
            <w:shd w:val="clear" w:color="000000" w:fill="C5D9F1"/>
            <w:noWrap/>
            <w:vAlign w:val="bottom"/>
            <w:hideMark/>
          </w:tcPr>
          <w:p w14:paraId="55F4B52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5259,37</w:t>
            </w:r>
          </w:p>
        </w:tc>
        <w:tc>
          <w:tcPr>
            <w:tcW w:w="1180" w:type="dxa"/>
            <w:tcBorders>
              <w:top w:val="nil"/>
              <w:left w:val="nil"/>
              <w:bottom w:val="nil"/>
              <w:right w:val="single" w:sz="4" w:space="0" w:color="auto"/>
            </w:tcBorders>
            <w:shd w:val="clear" w:color="000000" w:fill="C5D9F1"/>
            <w:noWrap/>
            <w:vAlign w:val="bottom"/>
            <w:hideMark/>
          </w:tcPr>
          <w:p w14:paraId="27D5D7E8"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3604,66</w:t>
            </w:r>
          </w:p>
        </w:tc>
        <w:tc>
          <w:tcPr>
            <w:tcW w:w="1166" w:type="dxa"/>
            <w:tcBorders>
              <w:top w:val="nil"/>
              <w:left w:val="nil"/>
              <w:bottom w:val="nil"/>
              <w:right w:val="single" w:sz="4" w:space="0" w:color="auto"/>
            </w:tcBorders>
            <w:shd w:val="clear" w:color="000000" w:fill="C5D9F1"/>
            <w:noWrap/>
            <w:vAlign w:val="bottom"/>
            <w:hideMark/>
          </w:tcPr>
          <w:p w14:paraId="51C8B11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5297,09</w:t>
            </w:r>
          </w:p>
        </w:tc>
        <w:tc>
          <w:tcPr>
            <w:tcW w:w="1942" w:type="dxa"/>
            <w:tcBorders>
              <w:top w:val="nil"/>
              <w:left w:val="nil"/>
              <w:bottom w:val="nil"/>
              <w:right w:val="single" w:sz="4" w:space="0" w:color="auto"/>
            </w:tcBorders>
            <w:shd w:val="clear" w:color="000000" w:fill="C5D9F1"/>
            <w:noWrap/>
            <w:vAlign w:val="bottom"/>
            <w:hideMark/>
          </w:tcPr>
          <w:p w14:paraId="1B3F19C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-1654,71</w:t>
            </w:r>
          </w:p>
        </w:tc>
        <w:tc>
          <w:tcPr>
            <w:tcW w:w="1726" w:type="dxa"/>
            <w:tcBorders>
              <w:top w:val="nil"/>
              <w:left w:val="nil"/>
              <w:bottom w:val="nil"/>
              <w:right w:val="single" w:sz="4" w:space="0" w:color="auto"/>
            </w:tcBorders>
            <w:shd w:val="clear" w:color="000000" w:fill="C5D9F1"/>
            <w:noWrap/>
            <w:vAlign w:val="bottom"/>
            <w:hideMark/>
          </w:tcPr>
          <w:p w14:paraId="5ECC86E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37,71</w:t>
            </w:r>
          </w:p>
        </w:tc>
        <w:tc>
          <w:tcPr>
            <w:tcW w:w="220" w:type="dxa"/>
            <w:vAlign w:val="center"/>
            <w:hideMark/>
          </w:tcPr>
          <w:p w14:paraId="67608B82" w14:textId="77777777" w:rsidR="002D6355" w:rsidRPr="00E548B4" w:rsidRDefault="002D6355" w:rsidP="002D6355">
            <w:pPr>
              <w:rPr>
                <w:sz w:val="13"/>
                <w:szCs w:val="13"/>
              </w:rPr>
            </w:pPr>
          </w:p>
        </w:tc>
      </w:tr>
      <w:tr w:rsidR="002D6355" w:rsidRPr="00E548B4" w14:paraId="207AFDF7"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6B7623B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single" w:sz="4" w:space="0" w:color="auto"/>
              <w:bottom w:val="nil"/>
              <w:right w:val="single" w:sz="4" w:space="0" w:color="000000"/>
            </w:tcBorders>
            <w:shd w:val="clear" w:color="auto" w:fill="auto"/>
            <w:noWrap/>
            <w:vAlign w:val="bottom"/>
            <w:hideMark/>
          </w:tcPr>
          <w:p w14:paraId="2E44FBD3"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объём воды для теплоснабжения (</w:t>
            </w:r>
            <w:proofErr w:type="spellStart"/>
            <w:r w:rsidRPr="00E548B4">
              <w:rPr>
                <w:rFonts w:ascii="Bookman Old Style" w:hAnsi="Bookman Old Style" w:cs="Calibri"/>
                <w:sz w:val="13"/>
                <w:szCs w:val="13"/>
              </w:rPr>
              <w:t>справочно</w:t>
            </w:r>
            <w:proofErr w:type="spellEnd"/>
            <w:r w:rsidRPr="00E548B4">
              <w:rPr>
                <w:rFonts w:ascii="Bookman Old Style" w:hAnsi="Bookman Old Style" w:cs="Calibri"/>
                <w:sz w:val="13"/>
                <w:szCs w:val="13"/>
              </w:rPr>
              <w:t>)</w:t>
            </w:r>
          </w:p>
        </w:tc>
        <w:tc>
          <w:tcPr>
            <w:tcW w:w="720" w:type="dxa"/>
            <w:tcBorders>
              <w:top w:val="nil"/>
              <w:left w:val="nil"/>
              <w:bottom w:val="nil"/>
              <w:right w:val="single" w:sz="4" w:space="0" w:color="auto"/>
            </w:tcBorders>
            <w:shd w:val="clear" w:color="auto" w:fill="auto"/>
            <w:noWrap/>
            <w:vAlign w:val="bottom"/>
            <w:hideMark/>
          </w:tcPr>
          <w:p w14:paraId="277D8720" w14:textId="77777777" w:rsidR="002D6355" w:rsidRPr="00E548B4" w:rsidRDefault="002D6355" w:rsidP="002D6355">
            <w:pPr>
              <w:jc w:val="center"/>
              <w:rPr>
                <w:rFonts w:ascii="Bookman Old Style" w:hAnsi="Bookman Old Style" w:cs="Calibri"/>
                <w:sz w:val="13"/>
                <w:szCs w:val="13"/>
              </w:rPr>
            </w:pPr>
            <w:proofErr w:type="gramStart"/>
            <w:r w:rsidRPr="00E548B4">
              <w:rPr>
                <w:rFonts w:ascii="Bookman Old Style" w:hAnsi="Bookman Old Style" w:cs="Calibri"/>
                <w:sz w:val="13"/>
                <w:szCs w:val="13"/>
              </w:rPr>
              <w:t>тыс.м</w:t>
            </w:r>
            <w:proofErr w:type="gramEnd"/>
            <w:r w:rsidRPr="00E548B4">
              <w:rPr>
                <w:rFonts w:ascii="Bookman Old Style" w:hAnsi="Bookman Old Style" w:cs="Calibri"/>
                <w:sz w:val="13"/>
                <w:szCs w:val="13"/>
              </w:rPr>
              <w:t>3</w:t>
            </w:r>
          </w:p>
        </w:tc>
        <w:tc>
          <w:tcPr>
            <w:tcW w:w="1180" w:type="dxa"/>
            <w:tcBorders>
              <w:top w:val="nil"/>
              <w:left w:val="nil"/>
              <w:bottom w:val="nil"/>
              <w:right w:val="single" w:sz="4" w:space="0" w:color="auto"/>
            </w:tcBorders>
            <w:shd w:val="clear" w:color="000000" w:fill="C5D9F1"/>
            <w:noWrap/>
            <w:vAlign w:val="bottom"/>
            <w:hideMark/>
          </w:tcPr>
          <w:p w14:paraId="15B5965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228,52</w:t>
            </w:r>
          </w:p>
        </w:tc>
        <w:tc>
          <w:tcPr>
            <w:tcW w:w="1180" w:type="dxa"/>
            <w:tcBorders>
              <w:top w:val="nil"/>
              <w:left w:val="nil"/>
              <w:bottom w:val="nil"/>
              <w:right w:val="single" w:sz="4" w:space="0" w:color="auto"/>
            </w:tcBorders>
            <w:shd w:val="clear" w:color="000000" w:fill="C5D9F1"/>
            <w:noWrap/>
            <w:vAlign w:val="bottom"/>
            <w:hideMark/>
          </w:tcPr>
          <w:p w14:paraId="7254640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156,59</w:t>
            </w:r>
          </w:p>
        </w:tc>
        <w:tc>
          <w:tcPr>
            <w:tcW w:w="1166" w:type="dxa"/>
            <w:tcBorders>
              <w:top w:val="nil"/>
              <w:left w:val="nil"/>
              <w:bottom w:val="nil"/>
              <w:right w:val="single" w:sz="4" w:space="0" w:color="auto"/>
            </w:tcBorders>
            <w:shd w:val="clear" w:color="000000" w:fill="C5D9F1"/>
            <w:noWrap/>
            <w:vAlign w:val="bottom"/>
            <w:hideMark/>
          </w:tcPr>
          <w:p w14:paraId="2A8E997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230,11</w:t>
            </w:r>
          </w:p>
        </w:tc>
        <w:tc>
          <w:tcPr>
            <w:tcW w:w="1942" w:type="dxa"/>
            <w:tcBorders>
              <w:top w:val="nil"/>
              <w:left w:val="nil"/>
              <w:bottom w:val="nil"/>
              <w:right w:val="single" w:sz="4" w:space="0" w:color="auto"/>
            </w:tcBorders>
            <w:shd w:val="clear" w:color="000000" w:fill="C5D9F1"/>
            <w:noWrap/>
            <w:vAlign w:val="bottom"/>
            <w:hideMark/>
          </w:tcPr>
          <w:p w14:paraId="3BA24F2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-71,93</w:t>
            </w:r>
          </w:p>
        </w:tc>
        <w:tc>
          <w:tcPr>
            <w:tcW w:w="1726" w:type="dxa"/>
            <w:tcBorders>
              <w:top w:val="nil"/>
              <w:left w:val="nil"/>
              <w:bottom w:val="nil"/>
              <w:right w:val="single" w:sz="4" w:space="0" w:color="auto"/>
            </w:tcBorders>
            <w:shd w:val="clear" w:color="000000" w:fill="C5D9F1"/>
            <w:noWrap/>
            <w:vAlign w:val="bottom"/>
            <w:hideMark/>
          </w:tcPr>
          <w:p w14:paraId="5CC3A51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1,59</w:t>
            </w:r>
          </w:p>
        </w:tc>
        <w:tc>
          <w:tcPr>
            <w:tcW w:w="220" w:type="dxa"/>
            <w:vAlign w:val="center"/>
            <w:hideMark/>
          </w:tcPr>
          <w:p w14:paraId="58A080D3" w14:textId="77777777" w:rsidR="002D6355" w:rsidRPr="00E548B4" w:rsidRDefault="002D6355" w:rsidP="002D6355">
            <w:pPr>
              <w:rPr>
                <w:sz w:val="13"/>
                <w:szCs w:val="13"/>
              </w:rPr>
            </w:pPr>
          </w:p>
        </w:tc>
      </w:tr>
      <w:tr w:rsidR="002D6355" w:rsidRPr="00E548B4" w14:paraId="2E7BF21F" w14:textId="77777777" w:rsidTr="00E548B4">
        <w:trPr>
          <w:trHeight w:val="232"/>
          <w:jc w:val="center"/>
        </w:trPr>
        <w:tc>
          <w:tcPr>
            <w:tcW w:w="537" w:type="dxa"/>
            <w:tcBorders>
              <w:top w:val="nil"/>
              <w:left w:val="single" w:sz="8" w:space="0" w:color="auto"/>
              <w:bottom w:val="single" w:sz="4" w:space="0" w:color="auto"/>
              <w:right w:val="nil"/>
            </w:tcBorders>
            <w:shd w:val="clear" w:color="auto" w:fill="auto"/>
            <w:noWrap/>
            <w:vAlign w:val="bottom"/>
            <w:hideMark/>
          </w:tcPr>
          <w:p w14:paraId="296DA20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DECDFD2"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цена воды для теплоснабжения (</w:t>
            </w:r>
            <w:proofErr w:type="spellStart"/>
            <w:r w:rsidRPr="00E548B4">
              <w:rPr>
                <w:rFonts w:ascii="Bookman Old Style" w:hAnsi="Bookman Old Style" w:cs="Calibri"/>
                <w:sz w:val="13"/>
                <w:szCs w:val="13"/>
              </w:rPr>
              <w:t>справочно</w:t>
            </w:r>
            <w:proofErr w:type="spellEnd"/>
            <w:r w:rsidRPr="00E548B4">
              <w:rPr>
                <w:rFonts w:ascii="Bookman Old Style" w:hAnsi="Bookman Old Style" w:cs="Calibri"/>
                <w:sz w:val="13"/>
                <w:szCs w:val="13"/>
              </w:rPr>
              <w:t>)</w:t>
            </w:r>
          </w:p>
        </w:tc>
        <w:tc>
          <w:tcPr>
            <w:tcW w:w="720" w:type="dxa"/>
            <w:tcBorders>
              <w:top w:val="nil"/>
              <w:left w:val="nil"/>
              <w:bottom w:val="single" w:sz="4" w:space="0" w:color="auto"/>
              <w:right w:val="single" w:sz="4" w:space="0" w:color="auto"/>
            </w:tcBorders>
            <w:shd w:val="clear" w:color="auto" w:fill="auto"/>
            <w:noWrap/>
            <w:vAlign w:val="bottom"/>
            <w:hideMark/>
          </w:tcPr>
          <w:p w14:paraId="335364D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/м3</w:t>
            </w:r>
          </w:p>
        </w:tc>
        <w:tc>
          <w:tcPr>
            <w:tcW w:w="1180" w:type="dxa"/>
            <w:tcBorders>
              <w:top w:val="nil"/>
              <w:left w:val="nil"/>
              <w:bottom w:val="single" w:sz="4" w:space="0" w:color="auto"/>
              <w:right w:val="single" w:sz="4" w:space="0" w:color="auto"/>
            </w:tcBorders>
            <w:shd w:val="clear" w:color="000000" w:fill="C5D9F1"/>
            <w:noWrap/>
            <w:vAlign w:val="bottom"/>
            <w:hideMark/>
          </w:tcPr>
          <w:p w14:paraId="2151499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23,02</w:t>
            </w:r>
          </w:p>
        </w:tc>
        <w:tc>
          <w:tcPr>
            <w:tcW w:w="1180" w:type="dxa"/>
            <w:tcBorders>
              <w:top w:val="nil"/>
              <w:left w:val="nil"/>
              <w:bottom w:val="single" w:sz="4" w:space="0" w:color="auto"/>
              <w:right w:val="single" w:sz="4" w:space="0" w:color="auto"/>
            </w:tcBorders>
            <w:shd w:val="clear" w:color="000000" w:fill="C5D9F1"/>
            <w:noWrap/>
            <w:vAlign w:val="bottom"/>
            <w:hideMark/>
          </w:tcPr>
          <w:p w14:paraId="46807DB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23,02</w:t>
            </w:r>
          </w:p>
        </w:tc>
        <w:tc>
          <w:tcPr>
            <w:tcW w:w="1166" w:type="dxa"/>
            <w:tcBorders>
              <w:top w:val="nil"/>
              <w:left w:val="nil"/>
              <w:bottom w:val="single" w:sz="4" w:space="0" w:color="auto"/>
              <w:right w:val="single" w:sz="4" w:space="0" w:color="auto"/>
            </w:tcBorders>
            <w:shd w:val="clear" w:color="000000" w:fill="C5D9F1"/>
            <w:noWrap/>
            <w:vAlign w:val="bottom"/>
            <w:hideMark/>
          </w:tcPr>
          <w:p w14:paraId="4A62E1B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23,02</w:t>
            </w:r>
          </w:p>
        </w:tc>
        <w:tc>
          <w:tcPr>
            <w:tcW w:w="1942" w:type="dxa"/>
            <w:tcBorders>
              <w:top w:val="nil"/>
              <w:left w:val="nil"/>
              <w:bottom w:val="single" w:sz="4" w:space="0" w:color="auto"/>
              <w:right w:val="single" w:sz="4" w:space="0" w:color="auto"/>
            </w:tcBorders>
            <w:shd w:val="clear" w:color="000000" w:fill="C5D9F1"/>
            <w:noWrap/>
            <w:vAlign w:val="bottom"/>
            <w:hideMark/>
          </w:tcPr>
          <w:p w14:paraId="4E7A115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726" w:type="dxa"/>
            <w:tcBorders>
              <w:top w:val="nil"/>
              <w:left w:val="nil"/>
              <w:bottom w:val="single" w:sz="4" w:space="0" w:color="auto"/>
              <w:right w:val="single" w:sz="4" w:space="0" w:color="auto"/>
            </w:tcBorders>
            <w:shd w:val="clear" w:color="000000" w:fill="C5D9F1"/>
            <w:noWrap/>
            <w:vAlign w:val="bottom"/>
            <w:hideMark/>
          </w:tcPr>
          <w:p w14:paraId="3BF7BA4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20" w:type="dxa"/>
            <w:vAlign w:val="center"/>
            <w:hideMark/>
          </w:tcPr>
          <w:p w14:paraId="29B20BD0" w14:textId="77777777" w:rsidR="002D6355" w:rsidRPr="00E548B4" w:rsidRDefault="002D6355" w:rsidP="002D6355">
            <w:pPr>
              <w:rPr>
                <w:sz w:val="13"/>
                <w:szCs w:val="13"/>
              </w:rPr>
            </w:pPr>
          </w:p>
        </w:tc>
      </w:tr>
      <w:tr w:rsidR="002D6355" w:rsidRPr="00E548B4" w14:paraId="4F4C4B7D" w14:textId="77777777" w:rsidTr="00E548B4">
        <w:trPr>
          <w:trHeight w:val="232"/>
          <w:jc w:val="center"/>
        </w:trPr>
        <w:tc>
          <w:tcPr>
            <w:tcW w:w="537" w:type="dxa"/>
            <w:tcBorders>
              <w:top w:val="nil"/>
              <w:left w:val="single" w:sz="8" w:space="0" w:color="auto"/>
              <w:bottom w:val="single" w:sz="4" w:space="0" w:color="auto"/>
              <w:right w:val="nil"/>
            </w:tcBorders>
            <w:shd w:val="clear" w:color="auto" w:fill="auto"/>
            <w:noWrap/>
            <w:vAlign w:val="bottom"/>
            <w:hideMark/>
          </w:tcPr>
          <w:p w14:paraId="640454A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1.4</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301F6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Расходы, связанные с созданием нормативных запасов топлива</w:t>
            </w:r>
          </w:p>
        </w:tc>
        <w:tc>
          <w:tcPr>
            <w:tcW w:w="720" w:type="dxa"/>
            <w:tcBorders>
              <w:top w:val="nil"/>
              <w:left w:val="nil"/>
              <w:bottom w:val="single" w:sz="4" w:space="0" w:color="auto"/>
              <w:right w:val="nil"/>
            </w:tcBorders>
            <w:shd w:val="clear" w:color="auto" w:fill="auto"/>
            <w:noWrap/>
            <w:vAlign w:val="bottom"/>
            <w:hideMark/>
          </w:tcPr>
          <w:p w14:paraId="72325822" w14:textId="77777777" w:rsidR="002D6355" w:rsidRPr="00E548B4" w:rsidRDefault="002D6355" w:rsidP="002D6355">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180" w:type="dxa"/>
            <w:tcBorders>
              <w:top w:val="nil"/>
              <w:left w:val="single" w:sz="4" w:space="0" w:color="auto"/>
              <w:bottom w:val="single" w:sz="4" w:space="0" w:color="auto"/>
              <w:right w:val="nil"/>
            </w:tcBorders>
            <w:shd w:val="clear" w:color="000000" w:fill="C5D9F1"/>
            <w:noWrap/>
            <w:vAlign w:val="bottom"/>
            <w:hideMark/>
          </w:tcPr>
          <w:p w14:paraId="106C11C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120,88</w:t>
            </w:r>
          </w:p>
        </w:tc>
        <w:tc>
          <w:tcPr>
            <w:tcW w:w="1180" w:type="dxa"/>
            <w:tcBorders>
              <w:top w:val="nil"/>
              <w:left w:val="single" w:sz="4" w:space="0" w:color="auto"/>
              <w:bottom w:val="single" w:sz="4" w:space="0" w:color="auto"/>
              <w:right w:val="nil"/>
            </w:tcBorders>
            <w:shd w:val="clear" w:color="000000" w:fill="C5D9F1"/>
            <w:noWrap/>
            <w:vAlign w:val="bottom"/>
            <w:hideMark/>
          </w:tcPr>
          <w:p w14:paraId="1CF1E74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166" w:type="dxa"/>
            <w:tcBorders>
              <w:top w:val="nil"/>
              <w:left w:val="single" w:sz="4" w:space="0" w:color="auto"/>
              <w:bottom w:val="single" w:sz="4" w:space="0" w:color="auto"/>
              <w:right w:val="nil"/>
            </w:tcBorders>
            <w:shd w:val="clear" w:color="000000" w:fill="C5D9F1"/>
            <w:noWrap/>
            <w:vAlign w:val="bottom"/>
            <w:hideMark/>
          </w:tcPr>
          <w:p w14:paraId="0741E07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single" w:sz="4" w:space="0" w:color="auto"/>
              <w:bottom w:val="single" w:sz="4" w:space="0" w:color="auto"/>
              <w:right w:val="nil"/>
            </w:tcBorders>
            <w:shd w:val="clear" w:color="000000" w:fill="C5D9F1"/>
            <w:noWrap/>
            <w:vAlign w:val="bottom"/>
            <w:hideMark/>
          </w:tcPr>
          <w:p w14:paraId="054DEB8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single" w:sz="4" w:space="0" w:color="auto"/>
              <w:bottom w:val="single" w:sz="4" w:space="0" w:color="auto"/>
              <w:right w:val="nil"/>
            </w:tcBorders>
            <w:shd w:val="clear" w:color="000000" w:fill="C5D9F1"/>
            <w:noWrap/>
            <w:vAlign w:val="bottom"/>
            <w:hideMark/>
          </w:tcPr>
          <w:p w14:paraId="1950BAB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49189656" w14:textId="77777777" w:rsidR="002D6355" w:rsidRPr="00E548B4" w:rsidRDefault="002D6355" w:rsidP="002D6355">
            <w:pPr>
              <w:rPr>
                <w:sz w:val="13"/>
                <w:szCs w:val="13"/>
              </w:rPr>
            </w:pPr>
          </w:p>
        </w:tc>
      </w:tr>
      <w:tr w:rsidR="002D6355" w:rsidRPr="00E548B4" w14:paraId="702E1F9B" w14:textId="77777777" w:rsidTr="00E548B4">
        <w:trPr>
          <w:trHeight w:val="243"/>
          <w:jc w:val="center"/>
        </w:trPr>
        <w:tc>
          <w:tcPr>
            <w:tcW w:w="537" w:type="dxa"/>
            <w:tcBorders>
              <w:top w:val="nil"/>
              <w:left w:val="single" w:sz="8" w:space="0" w:color="auto"/>
              <w:bottom w:val="nil"/>
              <w:right w:val="nil"/>
            </w:tcBorders>
            <w:shd w:val="clear" w:color="auto" w:fill="auto"/>
            <w:noWrap/>
            <w:vAlign w:val="bottom"/>
            <w:hideMark/>
          </w:tcPr>
          <w:p w14:paraId="3CF8E9F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435076B" w14:textId="77777777" w:rsidR="002D6355" w:rsidRPr="00E548B4" w:rsidRDefault="002D6355" w:rsidP="002D6355">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Итого расходы на приобретение энергетических ресурсов</w:t>
            </w:r>
          </w:p>
        </w:tc>
        <w:tc>
          <w:tcPr>
            <w:tcW w:w="720" w:type="dxa"/>
            <w:tcBorders>
              <w:top w:val="nil"/>
              <w:left w:val="nil"/>
              <w:bottom w:val="single" w:sz="8" w:space="0" w:color="auto"/>
              <w:right w:val="nil"/>
            </w:tcBorders>
            <w:shd w:val="clear" w:color="auto" w:fill="auto"/>
            <w:noWrap/>
            <w:vAlign w:val="bottom"/>
            <w:hideMark/>
          </w:tcPr>
          <w:p w14:paraId="716A676A" w14:textId="77777777" w:rsidR="002D6355" w:rsidRPr="00E548B4" w:rsidRDefault="002D6355" w:rsidP="002D6355">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180" w:type="dxa"/>
            <w:tcBorders>
              <w:top w:val="nil"/>
              <w:left w:val="single" w:sz="4" w:space="0" w:color="auto"/>
              <w:bottom w:val="single" w:sz="8" w:space="0" w:color="auto"/>
              <w:right w:val="nil"/>
            </w:tcBorders>
            <w:shd w:val="clear" w:color="000000" w:fill="C5D9F1"/>
            <w:noWrap/>
            <w:vAlign w:val="bottom"/>
            <w:hideMark/>
          </w:tcPr>
          <w:p w14:paraId="1A0E3BA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115907,32</w:t>
            </w:r>
          </w:p>
        </w:tc>
        <w:tc>
          <w:tcPr>
            <w:tcW w:w="1180" w:type="dxa"/>
            <w:tcBorders>
              <w:top w:val="nil"/>
              <w:left w:val="single" w:sz="4" w:space="0" w:color="auto"/>
              <w:bottom w:val="single" w:sz="8" w:space="0" w:color="auto"/>
              <w:right w:val="nil"/>
            </w:tcBorders>
            <w:shd w:val="clear" w:color="000000" w:fill="C5D9F1"/>
            <w:noWrap/>
            <w:vAlign w:val="bottom"/>
            <w:hideMark/>
          </w:tcPr>
          <w:p w14:paraId="2F13501C"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114861,33</w:t>
            </w:r>
          </w:p>
        </w:tc>
        <w:tc>
          <w:tcPr>
            <w:tcW w:w="1166" w:type="dxa"/>
            <w:tcBorders>
              <w:top w:val="nil"/>
              <w:left w:val="single" w:sz="4" w:space="0" w:color="auto"/>
              <w:bottom w:val="single" w:sz="8" w:space="0" w:color="auto"/>
              <w:right w:val="nil"/>
            </w:tcBorders>
            <w:shd w:val="clear" w:color="000000" w:fill="C5D9F1"/>
            <w:noWrap/>
            <w:vAlign w:val="bottom"/>
            <w:hideMark/>
          </w:tcPr>
          <w:p w14:paraId="12F4FEDE"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115616,19</w:t>
            </w:r>
          </w:p>
        </w:tc>
        <w:tc>
          <w:tcPr>
            <w:tcW w:w="1942" w:type="dxa"/>
            <w:tcBorders>
              <w:top w:val="nil"/>
              <w:left w:val="single" w:sz="4" w:space="0" w:color="auto"/>
              <w:bottom w:val="single" w:sz="8" w:space="0" w:color="auto"/>
              <w:right w:val="nil"/>
            </w:tcBorders>
            <w:shd w:val="clear" w:color="000000" w:fill="C5D9F1"/>
            <w:noWrap/>
            <w:vAlign w:val="bottom"/>
            <w:hideMark/>
          </w:tcPr>
          <w:p w14:paraId="5BE2431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-1045,99</w:t>
            </w:r>
          </w:p>
        </w:tc>
        <w:tc>
          <w:tcPr>
            <w:tcW w:w="1726" w:type="dxa"/>
            <w:tcBorders>
              <w:top w:val="nil"/>
              <w:left w:val="single" w:sz="4" w:space="0" w:color="auto"/>
              <w:bottom w:val="single" w:sz="8" w:space="0" w:color="auto"/>
              <w:right w:val="nil"/>
            </w:tcBorders>
            <w:shd w:val="clear" w:color="000000" w:fill="C5D9F1"/>
            <w:noWrap/>
            <w:vAlign w:val="bottom"/>
            <w:hideMark/>
          </w:tcPr>
          <w:p w14:paraId="1233DAC4"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-291,13</w:t>
            </w:r>
          </w:p>
        </w:tc>
        <w:tc>
          <w:tcPr>
            <w:tcW w:w="220" w:type="dxa"/>
            <w:vAlign w:val="center"/>
            <w:hideMark/>
          </w:tcPr>
          <w:p w14:paraId="6A5C40C8" w14:textId="77777777" w:rsidR="002D6355" w:rsidRPr="00E548B4" w:rsidRDefault="002D6355" w:rsidP="002D6355">
            <w:pPr>
              <w:rPr>
                <w:sz w:val="13"/>
                <w:szCs w:val="13"/>
              </w:rPr>
            </w:pPr>
          </w:p>
        </w:tc>
      </w:tr>
      <w:tr w:rsidR="002D6355" w:rsidRPr="00E548B4" w14:paraId="7961836F" w14:textId="77777777" w:rsidTr="00E548B4">
        <w:trPr>
          <w:trHeight w:val="249"/>
          <w:jc w:val="center"/>
        </w:trPr>
        <w:tc>
          <w:tcPr>
            <w:tcW w:w="14834" w:type="dxa"/>
            <w:gridSpan w:val="11"/>
            <w:tcBorders>
              <w:top w:val="single" w:sz="8" w:space="0" w:color="auto"/>
              <w:left w:val="single" w:sz="8" w:space="0" w:color="auto"/>
              <w:bottom w:val="single" w:sz="8" w:space="0" w:color="auto"/>
              <w:right w:val="nil"/>
            </w:tcBorders>
            <w:shd w:val="clear" w:color="auto" w:fill="auto"/>
            <w:noWrap/>
            <w:vAlign w:val="bottom"/>
            <w:hideMark/>
          </w:tcPr>
          <w:p w14:paraId="347F6D2D"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xml:space="preserve">Определение операционных (подконтрольных) расходов </w:t>
            </w:r>
            <w:proofErr w:type="gramStart"/>
            <w:r w:rsidRPr="00E548B4">
              <w:rPr>
                <w:rFonts w:ascii="Bookman Old Style" w:hAnsi="Bookman Old Style" w:cs="Calibri"/>
                <w:b/>
                <w:bCs/>
                <w:sz w:val="13"/>
                <w:szCs w:val="13"/>
              </w:rPr>
              <w:t>( базовый</w:t>
            </w:r>
            <w:proofErr w:type="gramEnd"/>
            <w:r w:rsidRPr="00E548B4">
              <w:rPr>
                <w:rFonts w:ascii="Bookman Old Style" w:hAnsi="Bookman Old Style" w:cs="Calibri"/>
                <w:b/>
                <w:bCs/>
                <w:sz w:val="13"/>
                <w:szCs w:val="13"/>
              </w:rPr>
              <w:t xml:space="preserve"> уровень согласно приложению 5.1 </w:t>
            </w:r>
            <w:proofErr w:type="spellStart"/>
            <w:r w:rsidRPr="00E548B4">
              <w:rPr>
                <w:rFonts w:ascii="Bookman Old Style" w:hAnsi="Bookman Old Style" w:cs="Calibri"/>
                <w:b/>
                <w:bCs/>
                <w:sz w:val="13"/>
                <w:szCs w:val="13"/>
              </w:rPr>
              <w:t>метод.указаний</w:t>
            </w:r>
            <w:proofErr w:type="spellEnd"/>
            <w:r w:rsidRPr="00E548B4">
              <w:rPr>
                <w:rFonts w:ascii="Bookman Old Style" w:hAnsi="Bookman Old Style" w:cs="Calibri"/>
                <w:b/>
                <w:bCs/>
                <w:sz w:val="13"/>
                <w:szCs w:val="13"/>
              </w:rPr>
              <w:t>)</w:t>
            </w:r>
          </w:p>
        </w:tc>
        <w:tc>
          <w:tcPr>
            <w:tcW w:w="220" w:type="dxa"/>
            <w:vAlign w:val="center"/>
            <w:hideMark/>
          </w:tcPr>
          <w:p w14:paraId="178C3888" w14:textId="77777777" w:rsidR="002D6355" w:rsidRPr="00E548B4" w:rsidRDefault="002D6355" w:rsidP="002D6355">
            <w:pPr>
              <w:rPr>
                <w:sz w:val="13"/>
                <w:szCs w:val="13"/>
              </w:rPr>
            </w:pPr>
          </w:p>
        </w:tc>
      </w:tr>
      <w:tr w:rsidR="002D6355" w:rsidRPr="00E548B4" w14:paraId="03E0062F" w14:textId="77777777" w:rsidTr="00E548B4">
        <w:trPr>
          <w:trHeight w:val="238"/>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2CFC24D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w:t>
            </w:r>
          </w:p>
        </w:tc>
        <w:tc>
          <w:tcPr>
            <w:tcW w:w="637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01E657B"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Расходы на сырьё и материалы </w:t>
            </w:r>
            <w:proofErr w:type="gramStart"/>
            <w:r w:rsidRPr="00E548B4">
              <w:rPr>
                <w:rFonts w:ascii="Bookman Old Style" w:hAnsi="Bookman Old Style" w:cs="Calibri"/>
                <w:b/>
                <w:bCs/>
                <w:sz w:val="13"/>
                <w:szCs w:val="13"/>
              </w:rPr>
              <w:t xml:space="preserve">( </w:t>
            </w:r>
            <w:proofErr w:type="spellStart"/>
            <w:r w:rsidRPr="00E548B4">
              <w:rPr>
                <w:rFonts w:ascii="Bookman Old Style" w:hAnsi="Bookman Old Style" w:cs="Calibri"/>
                <w:b/>
                <w:bCs/>
                <w:sz w:val="13"/>
                <w:szCs w:val="13"/>
              </w:rPr>
              <w:t>в</w:t>
            </w:r>
            <w:proofErr w:type="gramEnd"/>
            <w:r w:rsidRPr="00E548B4">
              <w:rPr>
                <w:rFonts w:ascii="Bookman Old Style" w:hAnsi="Bookman Old Style" w:cs="Calibri"/>
                <w:b/>
                <w:bCs/>
                <w:sz w:val="13"/>
                <w:szCs w:val="13"/>
              </w:rPr>
              <w:t>.т.ч.канцтовары</w:t>
            </w:r>
            <w:proofErr w:type="spellEnd"/>
            <w:r w:rsidRPr="00E548B4">
              <w:rPr>
                <w:rFonts w:ascii="Bookman Old Style" w:hAnsi="Bookman Old Style" w:cs="Calibri"/>
                <w:b/>
                <w:bCs/>
                <w:sz w:val="13"/>
                <w:szCs w:val="13"/>
              </w:rPr>
              <w:t>)</w:t>
            </w:r>
          </w:p>
        </w:tc>
        <w:tc>
          <w:tcPr>
            <w:tcW w:w="720" w:type="dxa"/>
            <w:tcBorders>
              <w:top w:val="nil"/>
              <w:left w:val="nil"/>
              <w:bottom w:val="single" w:sz="4" w:space="0" w:color="auto"/>
              <w:right w:val="single" w:sz="4" w:space="0" w:color="auto"/>
            </w:tcBorders>
            <w:shd w:val="clear" w:color="auto" w:fill="auto"/>
            <w:noWrap/>
            <w:vAlign w:val="bottom"/>
            <w:hideMark/>
          </w:tcPr>
          <w:p w14:paraId="092818EC"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6250C52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2642,56</w:t>
            </w:r>
          </w:p>
        </w:tc>
        <w:tc>
          <w:tcPr>
            <w:tcW w:w="1180" w:type="dxa"/>
            <w:tcBorders>
              <w:top w:val="nil"/>
              <w:left w:val="nil"/>
              <w:bottom w:val="single" w:sz="4" w:space="0" w:color="auto"/>
              <w:right w:val="single" w:sz="4" w:space="0" w:color="auto"/>
            </w:tcBorders>
            <w:shd w:val="clear" w:color="000000" w:fill="C5D9F1"/>
            <w:noWrap/>
            <w:vAlign w:val="bottom"/>
            <w:hideMark/>
          </w:tcPr>
          <w:p w14:paraId="4FA8B54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2980,99</w:t>
            </w:r>
          </w:p>
        </w:tc>
        <w:tc>
          <w:tcPr>
            <w:tcW w:w="1166" w:type="dxa"/>
            <w:tcBorders>
              <w:top w:val="nil"/>
              <w:left w:val="nil"/>
              <w:bottom w:val="single" w:sz="4" w:space="0" w:color="auto"/>
              <w:right w:val="single" w:sz="4" w:space="0" w:color="auto"/>
            </w:tcBorders>
            <w:shd w:val="clear" w:color="000000" w:fill="C5D9F1"/>
            <w:noWrap/>
            <w:vAlign w:val="bottom"/>
            <w:hideMark/>
          </w:tcPr>
          <w:p w14:paraId="163F102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2612,11</w:t>
            </w:r>
          </w:p>
        </w:tc>
        <w:tc>
          <w:tcPr>
            <w:tcW w:w="1942" w:type="dxa"/>
            <w:tcBorders>
              <w:top w:val="nil"/>
              <w:left w:val="nil"/>
              <w:bottom w:val="single" w:sz="4" w:space="0" w:color="auto"/>
              <w:right w:val="single" w:sz="4" w:space="0" w:color="auto"/>
            </w:tcBorders>
            <w:shd w:val="clear" w:color="000000" w:fill="C5D9F1"/>
            <w:noWrap/>
            <w:vAlign w:val="bottom"/>
            <w:hideMark/>
          </w:tcPr>
          <w:p w14:paraId="0C5C6EB5"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338,43</w:t>
            </w:r>
          </w:p>
        </w:tc>
        <w:tc>
          <w:tcPr>
            <w:tcW w:w="1726" w:type="dxa"/>
            <w:tcBorders>
              <w:top w:val="nil"/>
              <w:left w:val="nil"/>
              <w:bottom w:val="single" w:sz="4" w:space="0" w:color="auto"/>
              <w:right w:val="single" w:sz="4" w:space="0" w:color="auto"/>
            </w:tcBorders>
            <w:shd w:val="clear" w:color="000000" w:fill="C5D9F1"/>
            <w:noWrap/>
            <w:vAlign w:val="bottom"/>
            <w:hideMark/>
          </w:tcPr>
          <w:p w14:paraId="510FDFD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-30,45</w:t>
            </w:r>
          </w:p>
        </w:tc>
        <w:tc>
          <w:tcPr>
            <w:tcW w:w="220" w:type="dxa"/>
            <w:vAlign w:val="center"/>
            <w:hideMark/>
          </w:tcPr>
          <w:p w14:paraId="690BC70C" w14:textId="77777777" w:rsidR="002D6355" w:rsidRPr="00E548B4" w:rsidRDefault="002D6355" w:rsidP="002D6355">
            <w:pPr>
              <w:rPr>
                <w:sz w:val="13"/>
                <w:szCs w:val="13"/>
              </w:rPr>
            </w:pPr>
          </w:p>
        </w:tc>
      </w:tr>
      <w:tr w:rsidR="002D6355" w:rsidRPr="00E548B4" w14:paraId="142E4BC1" w14:textId="77777777" w:rsidTr="00E548B4">
        <w:trPr>
          <w:trHeight w:val="277"/>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4459DEF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6378" w:type="dxa"/>
            <w:gridSpan w:val="4"/>
            <w:tcBorders>
              <w:top w:val="single" w:sz="4" w:space="0" w:color="auto"/>
              <w:left w:val="single" w:sz="4" w:space="0" w:color="auto"/>
              <w:bottom w:val="single" w:sz="4" w:space="0" w:color="auto"/>
              <w:right w:val="nil"/>
            </w:tcBorders>
            <w:shd w:val="clear" w:color="auto" w:fill="auto"/>
            <w:noWrap/>
            <w:vAlign w:val="bottom"/>
            <w:hideMark/>
          </w:tcPr>
          <w:p w14:paraId="46CC664D"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Расходы на ремонт основных средств</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A7D825F"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2BFF4DA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17775,27</w:t>
            </w:r>
          </w:p>
        </w:tc>
        <w:tc>
          <w:tcPr>
            <w:tcW w:w="1180" w:type="dxa"/>
            <w:tcBorders>
              <w:top w:val="nil"/>
              <w:left w:val="nil"/>
              <w:bottom w:val="single" w:sz="4" w:space="0" w:color="auto"/>
              <w:right w:val="single" w:sz="4" w:space="0" w:color="auto"/>
            </w:tcBorders>
            <w:shd w:val="clear" w:color="000000" w:fill="C5D9F1"/>
            <w:noWrap/>
            <w:vAlign w:val="bottom"/>
            <w:hideMark/>
          </w:tcPr>
          <w:p w14:paraId="7C52E30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14665,04</w:t>
            </w:r>
          </w:p>
        </w:tc>
        <w:tc>
          <w:tcPr>
            <w:tcW w:w="1166" w:type="dxa"/>
            <w:tcBorders>
              <w:top w:val="nil"/>
              <w:left w:val="nil"/>
              <w:bottom w:val="single" w:sz="4" w:space="0" w:color="auto"/>
              <w:right w:val="single" w:sz="4" w:space="0" w:color="auto"/>
            </w:tcBorders>
            <w:shd w:val="clear" w:color="000000" w:fill="C5D9F1"/>
            <w:noWrap/>
            <w:vAlign w:val="bottom"/>
            <w:hideMark/>
          </w:tcPr>
          <w:p w14:paraId="12DC317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17570,45</w:t>
            </w:r>
          </w:p>
        </w:tc>
        <w:tc>
          <w:tcPr>
            <w:tcW w:w="1942" w:type="dxa"/>
            <w:tcBorders>
              <w:top w:val="nil"/>
              <w:left w:val="nil"/>
              <w:bottom w:val="single" w:sz="4" w:space="0" w:color="auto"/>
              <w:right w:val="single" w:sz="4" w:space="0" w:color="auto"/>
            </w:tcBorders>
            <w:shd w:val="clear" w:color="000000" w:fill="C5D9F1"/>
            <w:noWrap/>
            <w:vAlign w:val="bottom"/>
            <w:hideMark/>
          </w:tcPr>
          <w:p w14:paraId="2462D62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-3110,23</w:t>
            </w:r>
          </w:p>
        </w:tc>
        <w:tc>
          <w:tcPr>
            <w:tcW w:w="1726" w:type="dxa"/>
            <w:tcBorders>
              <w:top w:val="nil"/>
              <w:left w:val="nil"/>
              <w:bottom w:val="single" w:sz="4" w:space="0" w:color="auto"/>
              <w:right w:val="single" w:sz="4" w:space="0" w:color="auto"/>
            </w:tcBorders>
            <w:shd w:val="clear" w:color="000000" w:fill="C5D9F1"/>
            <w:noWrap/>
            <w:vAlign w:val="bottom"/>
            <w:hideMark/>
          </w:tcPr>
          <w:p w14:paraId="7EBDB4C2"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-204,82</w:t>
            </w:r>
          </w:p>
        </w:tc>
        <w:tc>
          <w:tcPr>
            <w:tcW w:w="220" w:type="dxa"/>
            <w:vAlign w:val="center"/>
            <w:hideMark/>
          </w:tcPr>
          <w:p w14:paraId="4ECC7195" w14:textId="77777777" w:rsidR="002D6355" w:rsidRPr="00E548B4" w:rsidRDefault="002D6355" w:rsidP="002D6355">
            <w:pPr>
              <w:rPr>
                <w:sz w:val="13"/>
                <w:szCs w:val="13"/>
              </w:rPr>
            </w:pPr>
          </w:p>
        </w:tc>
      </w:tr>
      <w:tr w:rsidR="002D6355" w:rsidRPr="00E548B4" w14:paraId="662706E9" w14:textId="77777777" w:rsidTr="00E548B4">
        <w:trPr>
          <w:trHeight w:val="266"/>
          <w:jc w:val="center"/>
        </w:trPr>
        <w:tc>
          <w:tcPr>
            <w:tcW w:w="537" w:type="dxa"/>
            <w:tcBorders>
              <w:top w:val="nil"/>
              <w:left w:val="single" w:sz="8" w:space="0" w:color="auto"/>
              <w:bottom w:val="single" w:sz="4" w:space="0" w:color="auto"/>
              <w:right w:val="nil"/>
            </w:tcBorders>
            <w:shd w:val="clear" w:color="auto" w:fill="auto"/>
            <w:noWrap/>
            <w:vAlign w:val="bottom"/>
            <w:hideMark/>
          </w:tcPr>
          <w:p w14:paraId="4F1CF0C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lastRenderedPageBreak/>
              <w:t>3</w:t>
            </w:r>
          </w:p>
        </w:tc>
        <w:tc>
          <w:tcPr>
            <w:tcW w:w="6378" w:type="dxa"/>
            <w:gridSpan w:val="4"/>
            <w:tcBorders>
              <w:top w:val="single" w:sz="4" w:space="0" w:color="auto"/>
              <w:left w:val="single" w:sz="4" w:space="0" w:color="auto"/>
              <w:bottom w:val="single" w:sz="4" w:space="0" w:color="auto"/>
              <w:right w:val="nil"/>
            </w:tcBorders>
            <w:shd w:val="clear" w:color="auto" w:fill="auto"/>
            <w:noWrap/>
            <w:vAlign w:val="bottom"/>
            <w:hideMark/>
          </w:tcPr>
          <w:p w14:paraId="244E991A"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Расходы на оплату труда, всего</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6544FDC"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1B88ADD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87084,6</w:t>
            </w:r>
          </w:p>
        </w:tc>
        <w:tc>
          <w:tcPr>
            <w:tcW w:w="1180" w:type="dxa"/>
            <w:tcBorders>
              <w:top w:val="nil"/>
              <w:left w:val="nil"/>
              <w:bottom w:val="single" w:sz="4" w:space="0" w:color="auto"/>
              <w:right w:val="single" w:sz="4" w:space="0" w:color="auto"/>
            </w:tcBorders>
            <w:shd w:val="clear" w:color="000000" w:fill="C5D9F1"/>
            <w:noWrap/>
            <w:vAlign w:val="bottom"/>
            <w:hideMark/>
          </w:tcPr>
          <w:p w14:paraId="658137B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90775,8</w:t>
            </w:r>
          </w:p>
        </w:tc>
        <w:tc>
          <w:tcPr>
            <w:tcW w:w="1166" w:type="dxa"/>
            <w:tcBorders>
              <w:top w:val="nil"/>
              <w:left w:val="nil"/>
              <w:bottom w:val="single" w:sz="4" w:space="0" w:color="auto"/>
              <w:right w:val="single" w:sz="4" w:space="0" w:color="auto"/>
            </w:tcBorders>
            <w:shd w:val="clear" w:color="000000" w:fill="C5D9F1"/>
            <w:noWrap/>
            <w:vAlign w:val="bottom"/>
            <w:hideMark/>
          </w:tcPr>
          <w:p w14:paraId="29434CE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86081,1</w:t>
            </w:r>
          </w:p>
        </w:tc>
        <w:tc>
          <w:tcPr>
            <w:tcW w:w="1942" w:type="dxa"/>
            <w:tcBorders>
              <w:top w:val="nil"/>
              <w:left w:val="nil"/>
              <w:bottom w:val="single" w:sz="4" w:space="0" w:color="auto"/>
              <w:right w:val="single" w:sz="4" w:space="0" w:color="auto"/>
            </w:tcBorders>
            <w:shd w:val="clear" w:color="000000" w:fill="C5D9F1"/>
            <w:noWrap/>
            <w:vAlign w:val="bottom"/>
            <w:hideMark/>
          </w:tcPr>
          <w:p w14:paraId="15EB446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3691,3</w:t>
            </w:r>
          </w:p>
        </w:tc>
        <w:tc>
          <w:tcPr>
            <w:tcW w:w="1726" w:type="dxa"/>
            <w:tcBorders>
              <w:top w:val="nil"/>
              <w:left w:val="nil"/>
              <w:bottom w:val="single" w:sz="4" w:space="0" w:color="auto"/>
              <w:right w:val="single" w:sz="4" w:space="0" w:color="auto"/>
            </w:tcBorders>
            <w:shd w:val="clear" w:color="000000" w:fill="C5D9F1"/>
            <w:noWrap/>
            <w:vAlign w:val="bottom"/>
            <w:hideMark/>
          </w:tcPr>
          <w:p w14:paraId="7DAC7D4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-1003,5</w:t>
            </w:r>
          </w:p>
        </w:tc>
        <w:tc>
          <w:tcPr>
            <w:tcW w:w="220" w:type="dxa"/>
            <w:vAlign w:val="center"/>
            <w:hideMark/>
          </w:tcPr>
          <w:p w14:paraId="5D5021A1" w14:textId="77777777" w:rsidR="002D6355" w:rsidRPr="00E548B4" w:rsidRDefault="002D6355" w:rsidP="002D6355">
            <w:pPr>
              <w:rPr>
                <w:sz w:val="13"/>
                <w:szCs w:val="13"/>
              </w:rPr>
            </w:pPr>
          </w:p>
        </w:tc>
      </w:tr>
      <w:tr w:rsidR="002D6355" w:rsidRPr="00E548B4" w14:paraId="4261A18D"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0241084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5411" w:type="dxa"/>
            <w:gridSpan w:val="2"/>
            <w:tcBorders>
              <w:top w:val="nil"/>
              <w:left w:val="single" w:sz="4" w:space="0" w:color="auto"/>
              <w:bottom w:val="nil"/>
              <w:right w:val="nil"/>
            </w:tcBorders>
            <w:shd w:val="clear" w:color="auto" w:fill="auto"/>
            <w:noWrap/>
            <w:vAlign w:val="bottom"/>
            <w:hideMark/>
          </w:tcPr>
          <w:p w14:paraId="13E7CB17"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в том числе ППП</w:t>
            </w:r>
          </w:p>
        </w:tc>
        <w:tc>
          <w:tcPr>
            <w:tcW w:w="717" w:type="dxa"/>
            <w:tcBorders>
              <w:top w:val="nil"/>
              <w:left w:val="nil"/>
              <w:bottom w:val="nil"/>
              <w:right w:val="nil"/>
            </w:tcBorders>
            <w:shd w:val="clear" w:color="auto" w:fill="auto"/>
            <w:noWrap/>
            <w:vAlign w:val="bottom"/>
            <w:hideMark/>
          </w:tcPr>
          <w:p w14:paraId="3E66DA6B" w14:textId="77777777" w:rsidR="002D6355" w:rsidRPr="00E548B4" w:rsidRDefault="002D6355" w:rsidP="002D6355">
            <w:pPr>
              <w:rPr>
                <w:rFonts w:ascii="Bookman Old Style" w:hAnsi="Bookman Old Style" w:cs="Calibri"/>
                <w:sz w:val="13"/>
                <w:szCs w:val="13"/>
              </w:rPr>
            </w:pPr>
          </w:p>
        </w:tc>
        <w:tc>
          <w:tcPr>
            <w:tcW w:w="248" w:type="dxa"/>
            <w:tcBorders>
              <w:top w:val="nil"/>
              <w:left w:val="nil"/>
              <w:bottom w:val="nil"/>
              <w:right w:val="nil"/>
            </w:tcBorders>
            <w:shd w:val="clear" w:color="auto" w:fill="auto"/>
            <w:noWrap/>
            <w:vAlign w:val="bottom"/>
            <w:hideMark/>
          </w:tcPr>
          <w:p w14:paraId="0AD61A09" w14:textId="77777777" w:rsidR="002D6355" w:rsidRPr="00E548B4" w:rsidRDefault="002D6355" w:rsidP="002D6355">
            <w:pPr>
              <w:rPr>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52B1729B"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7C868C0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70422,3</w:t>
            </w:r>
          </w:p>
        </w:tc>
        <w:tc>
          <w:tcPr>
            <w:tcW w:w="1180" w:type="dxa"/>
            <w:tcBorders>
              <w:top w:val="nil"/>
              <w:left w:val="nil"/>
              <w:bottom w:val="nil"/>
              <w:right w:val="single" w:sz="4" w:space="0" w:color="auto"/>
            </w:tcBorders>
            <w:shd w:val="clear" w:color="000000" w:fill="C5D9F1"/>
            <w:noWrap/>
            <w:vAlign w:val="bottom"/>
            <w:hideMark/>
          </w:tcPr>
          <w:p w14:paraId="50B6118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66326,0</w:t>
            </w:r>
          </w:p>
        </w:tc>
        <w:tc>
          <w:tcPr>
            <w:tcW w:w="1166" w:type="dxa"/>
            <w:tcBorders>
              <w:top w:val="nil"/>
              <w:left w:val="nil"/>
              <w:bottom w:val="nil"/>
              <w:right w:val="single" w:sz="4" w:space="0" w:color="auto"/>
            </w:tcBorders>
            <w:shd w:val="clear" w:color="000000" w:fill="C5D9F1"/>
            <w:noWrap/>
            <w:vAlign w:val="bottom"/>
            <w:hideMark/>
          </w:tcPr>
          <w:p w14:paraId="73CC2C8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69610,8</w:t>
            </w:r>
          </w:p>
        </w:tc>
        <w:tc>
          <w:tcPr>
            <w:tcW w:w="1942" w:type="dxa"/>
            <w:tcBorders>
              <w:top w:val="nil"/>
              <w:left w:val="nil"/>
              <w:bottom w:val="nil"/>
              <w:right w:val="single" w:sz="4" w:space="0" w:color="auto"/>
            </w:tcBorders>
            <w:shd w:val="clear" w:color="000000" w:fill="C5D9F1"/>
            <w:noWrap/>
            <w:vAlign w:val="bottom"/>
            <w:hideMark/>
          </w:tcPr>
          <w:p w14:paraId="7AD637B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-4096,3</w:t>
            </w:r>
          </w:p>
        </w:tc>
        <w:tc>
          <w:tcPr>
            <w:tcW w:w="1726" w:type="dxa"/>
            <w:tcBorders>
              <w:top w:val="nil"/>
              <w:left w:val="nil"/>
              <w:bottom w:val="nil"/>
              <w:right w:val="single" w:sz="4" w:space="0" w:color="auto"/>
            </w:tcBorders>
            <w:shd w:val="clear" w:color="000000" w:fill="C5D9F1"/>
            <w:noWrap/>
            <w:vAlign w:val="bottom"/>
            <w:hideMark/>
          </w:tcPr>
          <w:p w14:paraId="0724A308"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-811,5</w:t>
            </w:r>
          </w:p>
        </w:tc>
        <w:tc>
          <w:tcPr>
            <w:tcW w:w="220" w:type="dxa"/>
            <w:vAlign w:val="center"/>
            <w:hideMark/>
          </w:tcPr>
          <w:p w14:paraId="238F0FE6" w14:textId="77777777" w:rsidR="002D6355" w:rsidRPr="00E548B4" w:rsidRDefault="002D6355" w:rsidP="002D6355">
            <w:pPr>
              <w:rPr>
                <w:sz w:val="13"/>
                <w:szCs w:val="13"/>
              </w:rPr>
            </w:pPr>
          </w:p>
        </w:tc>
      </w:tr>
      <w:tr w:rsidR="002D6355" w:rsidRPr="00E548B4" w14:paraId="373E2412"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367F848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129" w:type="dxa"/>
            <w:gridSpan w:val="3"/>
            <w:tcBorders>
              <w:top w:val="nil"/>
              <w:left w:val="single" w:sz="4" w:space="0" w:color="auto"/>
              <w:bottom w:val="nil"/>
              <w:right w:val="nil"/>
            </w:tcBorders>
            <w:shd w:val="clear" w:color="auto" w:fill="auto"/>
            <w:noWrap/>
            <w:vAlign w:val="bottom"/>
            <w:hideMark/>
          </w:tcPr>
          <w:p w14:paraId="550AFA04"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численность, всего </w:t>
            </w:r>
          </w:p>
        </w:tc>
        <w:tc>
          <w:tcPr>
            <w:tcW w:w="248" w:type="dxa"/>
            <w:tcBorders>
              <w:top w:val="nil"/>
              <w:left w:val="nil"/>
              <w:bottom w:val="nil"/>
              <w:right w:val="nil"/>
            </w:tcBorders>
            <w:shd w:val="clear" w:color="auto" w:fill="auto"/>
            <w:noWrap/>
            <w:vAlign w:val="bottom"/>
            <w:hideMark/>
          </w:tcPr>
          <w:p w14:paraId="21264B4A" w14:textId="77777777" w:rsidR="002D6355" w:rsidRPr="00E548B4" w:rsidRDefault="002D6355" w:rsidP="002D6355">
            <w:pPr>
              <w:rPr>
                <w:rFonts w:ascii="Bookman Old Style" w:hAnsi="Bookman Old Style" w:cs="Calibri"/>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5523159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чел.</w:t>
            </w:r>
          </w:p>
        </w:tc>
        <w:tc>
          <w:tcPr>
            <w:tcW w:w="1180" w:type="dxa"/>
            <w:tcBorders>
              <w:top w:val="nil"/>
              <w:left w:val="nil"/>
              <w:bottom w:val="nil"/>
              <w:right w:val="single" w:sz="4" w:space="0" w:color="auto"/>
            </w:tcBorders>
            <w:shd w:val="clear" w:color="000000" w:fill="C5D9F1"/>
            <w:noWrap/>
            <w:vAlign w:val="bottom"/>
            <w:hideMark/>
          </w:tcPr>
          <w:p w14:paraId="3DFF6B0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0AB93E4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247,00</w:t>
            </w:r>
          </w:p>
        </w:tc>
        <w:tc>
          <w:tcPr>
            <w:tcW w:w="1166" w:type="dxa"/>
            <w:tcBorders>
              <w:top w:val="nil"/>
              <w:left w:val="nil"/>
              <w:bottom w:val="nil"/>
              <w:right w:val="single" w:sz="4" w:space="0" w:color="auto"/>
            </w:tcBorders>
            <w:shd w:val="clear" w:color="000000" w:fill="C5D9F1"/>
            <w:noWrap/>
            <w:vAlign w:val="bottom"/>
            <w:hideMark/>
          </w:tcPr>
          <w:p w14:paraId="7F975B7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6C9C17F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3B4FC91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7EE1CB38" w14:textId="77777777" w:rsidR="002D6355" w:rsidRPr="00E548B4" w:rsidRDefault="002D6355" w:rsidP="002D6355">
            <w:pPr>
              <w:rPr>
                <w:sz w:val="13"/>
                <w:szCs w:val="13"/>
              </w:rPr>
            </w:pPr>
          </w:p>
        </w:tc>
      </w:tr>
      <w:tr w:rsidR="002D6355" w:rsidRPr="00E548B4" w14:paraId="71B94E85"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65FAA2C6"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5411" w:type="dxa"/>
            <w:gridSpan w:val="2"/>
            <w:tcBorders>
              <w:top w:val="nil"/>
              <w:left w:val="single" w:sz="4" w:space="0" w:color="auto"/>
              <w:bottom w:val="nil"/>
              <w:right w:val="nil"/>
            </w:tcBorders>
            <w:shd w:val="clear" w:color="auto" w:fill="auto"/>
            <w:noWrap/>
            <w:vAlign w:val="bottom"/>
            <w:hideMark/>
          </w:tcPr>
          <w:p w14:paraId="5B4376C5"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в том числе ППП</w:t>
            </w:r>
          </w:p>
        </w:tc>
        <w:tc>
          <w:tcPr>
            <w:tcW w:w="717" w:type="dxa"/>
            <w:tcBorders>
              <w:top w:val="nil"/>
              <w:left w:val="nil"/>
              <w:bottom w:val="nil"/>
              <w:right w:val="nil"/>
            </w:tcBorders>
            <w:shd w:val="clear" w:color="auto" w:fill="auto"/>
            <w:noWrap/>
            <w:vAlign w:val="bottom"/>
            <w:hideMark/>
          </w:tcPr>
          <w:p w14:paraId="46305289" w14:textId="77777777" w:rsidR="002D6355" w:rsidRPr="00E548B4" w:rsidRDefault="002D6355" w:rsidP="002D6355">
            <w:pPr>
              <w:rPr>
                <w:rFonts w:ascii="Bookman Old Style" w:hAnsi="Bookman Old Style" w:cs="Calibri"/>
                <w:sz w:val="13"/>
                <w:szCs w:val="13"/>
              </w:rPr>
            </w:pPr>
          </w:p>
        </w:tc>
        <w:tc>
          <w:tcPr>
            <w:tcW w:w="248" w:type="dxa"/>
            <w:tcBorders>
              <w:top w:val="nil"/>
              <w:left w:val="nil"/>
              <w:bottom w:val="nil"/>
              <w:right w:val="single" w:sz="4" w:space="0" w:color="auto"/>
            </w:tcBorders>
            <w:shd w:val="clear" w:color="auto" w:fill="auto"/>
            <w:noWrap/>
            <w:vAlign w:val="bottom"/>
            <w:hideMark/>
          </w:tcPr>
          <w:p w14:paraId="46DB2BFC"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613330B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чел.</w:t>
            </w:r>
          </w:p>
        </w:tc>
        <w:tc>
          <w:tcPr>
            <w:tcW w:w="1180" w:type="dxa"/>
            <w:tcBorders>
              <w:top w:val="nil"/>
              <w:left w:val="nil"/>
              <w:bottom w:val="nil"/>
              <w:right w:val="single" w:sz="4" w:space="0" w:color="auto"/>
            </w:tcBorders>
            <w:shd w:val="clear" w:color="000000" w:fill="C5D9F1"/>
            <w:noWrap/>
            <w:vAlign w:val="bottom"/>
            <w:hideMark/>
          </w:tcPr>
          <w:p w14:paraId="03E007D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449886A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212,0</w:t>
            </w:r>
          </w:p>
        </w:tc>
        <w:tc>
          <w:tcPr>
            <w:tcW w:w="1166" w:type="dxa"/>
            <w:tcBorders>
              <w:top w:val="nil"/>
              <w:left w:val="nil"/>
              <w:bottom w:val="nil"/>
              <w:right w:val="single" w:sz="4" w:space="0" w:color="auto"/>
            </w:tcBorders>
            <w:shd w:val="clear" w:color="000000" w:fill="C5D9F1"/>
            <w:noWrap/>
            <w:vAlign w:val="bottom"/>
            <w:hideMark/>
          </w:tcPr>
          <w:p w14:paraId="2A72E1E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145132F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0A1CCB4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0DAE45D2" w14:textId="77777777" w:rsidR="002D6355" w:rsidRPr="00E548B4" w:rsidRDefault="002D6355" w:rsidP="002D6355">
            <w:pPr>
              <w:rPr>
                <w:sz w:val="13"/>
                <w:szCs w:val="13"/>
              </w:rPr>
            </w:pPr>
          </w:p>
        </w:tc>
      </w:tr>
      <w:tr w:rsidR="002D6355" w:rsidRPr="00E548B4" w14:paraId="441A8C06"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6D063E3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5411" w:type="dxa"/>
            <w:gridSpan w:val="2"/>
            <w:tcBorders>
              <w:top w:val="nil"/>
              <w:left w:val="single" w:sz="4" w:space="0" w:color="auto"/>
              <w:bottom w:val="nil"/>
              <w:right w:val="nil"/>
            </w:tcBorders>
            <w:shd w:val="clear" w:color="auto" w:fill="auto"/>
            <w:noWrap/>
            <w:vAlign w:val="bottom"/>
            <w:hideMark/>
          </w:tcPr>
          <w:p w14:paraId="238DFEE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средняя зарплата ППП</w:t>
            </w:r>
          </w:p>
        </w:tc>
        <w:tc>
          <w:tcPr>
            <w:tcW w:w="717" w:type="dxa"/>
            <w:tcBorders>
              <w:top w:val="nil"/>
              <w:left w:val="nil"/>
              <w:bottom w:val="nil"/>
              <w:right w:val="nil"/>
            </w:tcBorders>
            <w:shd w:val="clear" w:color="auto" w:fill="auto"/>
            <w:noWrap/>
            <w:vAlign w:val="bottom"/>
            <w:hideMark/>
          </w:tcPr>
          <w:p w14:paraId="1979AB6F" w14:textId="77777777" w:rsidR="002D6355" w:rsidRPr="00E548B4" w:rsidRDefault="002D6355" w:rsidP="002D6355">
            <w:pPr>
              <w:rPr>
                <w:rFonts w:ascii="Calibri" w:hAnsi="Calibri" w:cs="Calibri"/>
                <w:color w:val="000000"/>
                <w:sz w:val="13"/>
                <w:szCs w:val="13"/>
              </w:rPr>
            </w:pPr>
            <w:r w:rsidRPr="00E548B4">
              <w:rPr>
                <w:rFonts w:ascii="Calibri" w:hAnsi="Calibri" w:cs="Calibri"/>
                <w:color w:val="000000"/>
                <w:sz w:val="13"/>
                <w:szCs w:val="13"/>
              </w:rPr>
              <w:t>всего</w:t>
            </w:r>
          </w:p>
        </w:tc>
        <w:tc>
          <w:tcPr>
            <w:tcW w:w="248" w:type="dxa"/>
            <w:tcBorders>
              <w:top w:val="nil"/>
              <w:left w:val="nil"/>
              <w:bottom w:val="nil"/>
              <w:right w:val="nil"/>
            </w:tcBorders>
            <w:shd w:val="clear" w:color="auto" w:fill="auto"/>
            <w:noWrap/>
            <w:vAlign w:val="bottom"/>
            <w:hideMark/>
          </w:tcPr>
          <w:p w14:paraId="6BB272ED" w14:textId="77777777" w:rsidR="002D6355" w:rsidRPr="00E548B4" w:rsidRDefault="002D6355" w:rsidP="002D6355">
            <w:pPr>
              <w:rPr>
                <w:rFonts w:ascii="Calibri" w:hAnsi="Calibri" w:cs="Calibri"/>
                <w:color w:val="000000"/>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37EFD16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руб./чел.</w:t>
            </w:r>
          </w:p>
        </w:tc>
        <w:tc>
          <w:tcPr>
            <w:tcW w:w="1180" w:type="dxa"/>
            <w:tcBorders>
              <w:top w:val="nil"/>
              <w:left w:val="nil"/>
              <w:bottom w:val="nil"/>
              <w:right w:val="single" w:sz="4" w:space="0" w:color="auto"/>
            </w:tcBorders>
            <w:shd w:val="clear" w:color="000000" w:fill="C5D9F1"/>
            <w:noWrap/>
            <w:vAlign w:val="bottom"/>
            <w:hideMark/>
          </w:tcPr>
          <w:p w14:paraId="064043A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29262,28</w:t>
            </w:r>
          </w:p>
        </w:tc>
        <w:tc>
          <w:tcPr>
            <w:tcW w:w="1180" w:type="dxa"/>
            <w:tcBorders>
              <w:top w:val="nil"/>
              <w:left w:val="nil"/>
              <w:bottom w:val="nil"/>
              <w:right w:val="single" w:sz="4" w:space="0" w:color="auto"/>
            </w:tcBorders>
            <w:shd w:val="clear" w:color="000000" w:fill="C5D9F1"/>
            <w:noWrap/>
            <w:vAlign w:val="bottom"/>
            <w:hideMark/>
          </w:tcPr>
          <w:p w14:paraId="6A6FB66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30626,12</w:t>
            </w:r>
          </w:p>
        </w:tc>
        <w:tc>
          <w:tcPr>
            <w:tcW w:w="1166" w:type="dxa"/>
            <w:tcBorders>
              <w:top w:val="nil"/>
              <w:left w:val="nil"/>
              <w:bottom w:val="nil"/>
              <w:right w:val="single" w:sz="4" w:space="0" w:color="auto"/>
            </w:tcBorders>
            <w:shd w:val="clear" w:color="000000" w:fill="C5D9F1"/>
            <w:noWrap/>
            <w:vAlign w:val="bottom"/>
            <w:hideMark/>
          </w:tcPr>
          <w:p w14:paraId="5AB586B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28925,10</w:t>
            </w:r>
          </w:p>
        </w:tc>
        <w:tc>
          <w:tcPr>
            <w:tcW w:w="1942" w:type="dxa"/>
            <w:tcBorders>
              <w:top w:val="nil"/>
              <w:left w:val="nil"/>
              <w:bottom w:val="nil"/>
              <w:right w:val="single" w:sz="4" w:space="0" w:color="auto"/>
            </w:tcBorders>
            <w:shd w:val="clear" w:color="000000" w:fill="C5D9F1"/>
            <w:noWrap/>
            <w:vAlign w:val="bottom"/>
            <w:hideMark/>
          </w:tcPr>
          <w:p w14:paraId="00FE6A5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1363,84</w:t>
            </w:r>
          </w:p>
        </w:tc>
        <w:tc>
          <w:tcPr>
            <w:tcW w:w="1726" w:type="dxa"/>
            <w:tcBorders>
              <w:top w:val="nil"/>
              <w:left w:val="nil"/>
              <w:bottom w:val="nil"/>
              <w:right w:val="single" w:sz="4" w:space="0" w:color="auto"/>
            </w:tcBorders>
            <w:shd w:val="clear" w:color="000000" w:fill="C5D9F1"/>
            <w:noWrap/>
            <w:vAlign w:val="bottom"/>
            <w:hideMark/>
          </w:tcPr>
          <w:p w14:paraId="3B4213C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-337,19</w:t>
            </w:r>
          </w:p>
        </w:tc>
        <w:tc>
          <w:tcPr>
            <w:tcW w:w="220" w:type="dxa"/>
            <w:vAlign w:val="center"/>
            <w:hideMark/>
          </w:tcPr>
          <w:p w14:paraId="70FD650D" w14:textId="77777777" w:rsidR="002D6355" w:rsidRPr="00E548B4" w:rsidRDefault="002D6355" w:rsidP="002D6355">
            <w:pPr>
              <w:rPr>
                <w:sz w:val="13"/>
                <w:szCs w:val="13"/>
              </w:rPr>
            </w:pPr>
          </w:p>
        </w:tc>
      </w:tr>
      <w:tr w:rsidR="002D6355" w:rsidRPr="00E548B4" w14:paraId="1AA0EBA4"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497A9606"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5411" w:type="dxa"/>
            <w:gridSpan w:val="2"/>
            <w:tcBorders>
              <w:top w:val="nil"/>
              <w:left w:val="single" w:sz="4" w:space="0" w:color="auto"/>
              <w:bottom w:val="nil"/>
              <w:right w:val="nil"/>
            </w:tcBorders>
            <w:shd w:val="clear" w:color="auto" w:fill="auto"/>
            <w:noWrap/>
            <w:vAlign w:val="bottom"/>
            <w:hideMark/>
          </w:tcPr>
          <w:p w14:paraId="7EDA47D5"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в том числе ППП</w:t>
            </w:r>
          </w:p>
        </w:tc>
        <w:tc>
          <w:tcPr>
            <w:tcW w:w="717" w:type="dxa"/>
            <w:tcBorders>
              <w:top w:val="nil"/>
              <w:left w:val="nil"/>
              <w:bottom w:val="nil"/>
              <w:right w:val="nil"/>
            </w:tcBorders>
            <w:shd w:val="clear" w:color="auto" w:fill="auto"/>
            <w:noWrap/>
            <w:vAlign w:val="bottom"/>
            <w:hideMark/>
          </w:tcPr>
          <w:p w14:paraId="1702A68D" w14:textId="77777777" w:rsidR="002D6355" w:rsidRPr="00E548B4" w:rsidRDefault="002D6355" w:rsidP="002D6355">
            <w:pPr>
              <w:rPr>
                <w:rFonts w:ascii="Bookman Old Style" w:hAnsi="Bookman Old Style" w:cs="Calibri"/>
                <w:sz w:val="13"/>
                <w:szCs w:val="13"/>
              </w:rPr>
            </w:pPr>
          </w:p>
        </w:tc>
        <w:tc>
          <w:tcPr>
            <w:tcW w:w="248" w:type="dxa"/>
            <w:tcBorders>
              <w:top w:val="nil"/>
              <w:left w:val="nil"/>
              <w:bottom w:val="nil"/>
              <w:right w:val="nil"/>
            </w:tcBorders>
            <w:shd w:val="clear" w:color="auto" w:fill="auto"/>
            <w:noWrap/>
            <w:vAlign w:val="bottom"/>
            <w:hideMark/>
          </w:tcPr>
          <w:p w14:paraId="5BBC1F8D" w14:textId="77777777" w:rsidR="002D6355" w:rsidRPr="00E548B4" w:rsidRDefault="002D6355" w:rsidP="002D6355">
            <w:pPr>
              <w:rPr>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5B13442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руб./чел.</w:t>
            </w:r>
          </w:p>
        </w:tc>
        <w:tc>
          <w:tcPr>
            <w:tcW w:w="1180" w:type="dxa"/>
            <w:tcBorders>
              <w:top w:val="nil"/>
              <w:left w:val="nil"/>
              <w:bottom w:val="nil"/>
              <w:right w:val="single" w:sz="4" w:space="0" w:color="auto"/>
            </w:tcBorders>
            <w:shd w:val="clear" w:color="000000" w:fill="C5D9F1"/>
            <w:noWrap/>
            <w:vAlign w:val="bottom"/>
            <w:hideMark/>
          </w:tcPr>
          <w:p w14:paraId="0D29930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27551,7</w:t>
            </w:r>
          </w:p>
        </w:tc>
        <w:tc>
          <w:tcPr>
            <w:tcW w:w="1180" w:type="dxa"/>
            <w:tcBorders>
              <w:top w:val="nil"/>
              <w:left w:val="nil"/>
              <w:bottom w:val="nil"/>
              <w:right w:val="single" w:sz="4" w:space="0" w:color="auto"/>
            </w:tcBorders>
            <w:shd w:val="clear" w:color="000000" w:fill="C5D9F1"/>
            <w:noWrap/>
            <w:vAlign w:val="bottom"/>
            <w:hideMark/>
          </w:tcPr>
          <w:p w14:paraId="0EF9989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26071,9</w:t>
            </w:r>
          </w:p>
        </w:tc>
        <w:tc>
          <w:tcPr>
            <w:tcW w:w="1166" w:type="dxa"/>
            <w:tcBorders>
              <w:top w:val="nil"/>
              <w:left w:val="nil"/>
              <w:bottom w:val="nil"/>
              <w:right w:val="single" w:sz="4" w:space="0" w:color="auto"/>
            </w:tcBorders>
            <w:shd w:val="clear" w:color="000000" w:fill="C5D9F1"/>
            <w:noWrap/>
            <w:vAlign w:val="bottom"/>
            <w:hideMark/>
          </w:tcPr>
          <w:p w14:paraId="185F525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27234,3</w:t>
            </w:r>
          </w:p>
        </w:tc>
        <w:tc>
          <w:tcPr>
            <w:tcW w:w="1942" w:type="dxa"/>
            <w:tcBorders>
              <w:top w:val="nil"/>
              <w:left w:val="nil"/>
              <w:bottom w:val="nil"/>
              <w:right w:val="single" w:sz="4" w:space="0" w:color="auto"/>
            </w:tcBorders>
            <w:shd w:val="clear" w:color="000000" w:fill="C5D9F1"/>
            <w:noWrap/>
            <w:vAlign w:val="bottom"/>
            <w:hideMark/>
          </w:tcPr>
          <w:p w14:paraId="1BE68EA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-1479,8</w:t>
            </w:r>
          </w:p>
        </w:tc>
        <w:tc>
          <w:tcPr>
            <w:tcW w:w="1726" w:type="dxa"/>
            <w:tcBorders>
              <w:top w:val="nil"/>
              <w:left w:val="nil"/>
              <w:bottom w:val="nil"/>
              <w:right w:val="single" w:sz="4" w:space="0" w:color="auto"/>
            </w:tcBorders>
            <w:shd w:val="clear" w:color="000000" w:fill="C5D9F1"/>
            <w:noWrap/>
            <w:vAlign w:val="bottom"/>
            <w:hideMark/>
          </w:tcPr>
          <w:p w14:paraId="76FB553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-317,5</w:t>
            </w:r>
          </w:p>
        </w:tc>
        <w:tc>
          <w:tcPr>
            <w:tcW w:w="220" w:type="dxa"/>
            <w:vAlign w:val="center"/>
            <w:hideMark/>
          </w:tcPr>
          <w:p w14:paraId="2301E452" w14:textId="77777777" w:rsidR="002D6355" w:rsidRPr="00E548B4" w:rsidRDefault="002D6355" w:rsidP="002D6355">
            <w:pPr>
              <w:rPr>
                <w:sz w:val="13"/>
                <w:szCs w:val="13"/>
              </w:rPr>
            </w:pPr>
          </w:p>
        </w:tc>
      </w:tr>
      <w:tr w:rsidR="002D6355" w:rsidRPr="00E548B4" w14:paraId="32370DE4" w14:textId="77777777" w:rsidTr="00E548B4">
        <w:trPr>
          <w:trHeight w:val="232"/>
          <w:jc w:val="center"/>
        </w:trPr>
        <w:tc>
          <w:tcPr>
            <w:tcW w:w="537" w:type="dxa"/>
            <w:tcBorders>
              <w:top w:val="single" w:sz="4" w:space="0" w:color="auto"/>
              <w:left w:val="single" w:sz="8" w:space="0" w:color="auto"/>
              <w:bottom w:val="nil"/>
              <w:right w:val="single" w:sz="4" w:space="0" w:color="auto"/>
            </w:tcBorders>
            <w:shd w:val="clear" w:color="auto" w:fill="auto"/>
            <w:noWrap/>
            <w:vAlign w:val="bottom"/>
            <w:hideMark/>
          </w:tcPr>
          <w:p w14:paraId="2A7CC1D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w:t>
            </w:r>
          </w:p>
        </w:tc>
        <w:tc>
          <w:tcPr>
            <w:tcW w:w="6378" w:type="dxa"/>
            <w:gridSpan w:val="4"/>
            <w:tcBorders>
              <w:top w:val="single" w:sz="4" w:space="0" w:color="auto"/>
              <w:left w:val="nil"/>
              <w:bottom w:val="nil"/>
              <w:right w:val="nil"/>
            </w:tcBorders>
            <w:shd w:val="clear" w:color="auto" w:fill="auto"/>
            <w:noWrap/>
            <w:vAlign w:val="bottom"/>
            <w:hideMark/>
          </w:tcPr>
          <w:p w14:paraId="0F25A8C8"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выполнение работ и услуг производственного</w:t>
            </w:r>
          </w:p>
        </w:tc>
        <w:tc>
          <w:tcPr>
            <w:tcW w:w="720" w:type="dxa"/>
            <w:tcBorders>
              <w:top w:val="single" w:sz="4" w:space="0" w:color="auto"/>
              <w:left w:val="single" w:sz="4" w:space="0" w:color="auto"/>
              <w:bottom w:val="nil"/>
              <w:right w:val="single" w:sz="4" w:space="0" w:color="auto"/>
            </w:tcBorders>
            <w:shd w:val="clear" w:color="auto" w:fill="auto"/>
            <w:noWrap/>
            <w:vAlign w:val="bottom"/>
            <w:hideMark/>
          </w:tcPr>
          <w:p w14:paraId="32C8B94E"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single" w:sz="4" w:space="0" w:color="auto"/>
              <w:left w:val="nil"/>
              <w:bottom w:val="nil"/>
              <w:right w:val="single" w:sz="4" w:space="0" w:color="auto"/>
            </w:tcBorders>
            <w:shd w:val="clear" w:color="000000" w:fill="C5D9F1"/>
            <w:noWrap/>
            <w:vAlign w:val="bottom"/>
            <w:hideMark/>
          </w:tcPr>
          <w:p w14:paraId="5979A51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20252,67</w:t>
            </w:r>
          </w:p>
        </w:tc>
        <w:tc>
          <w:tcPr>
            <w:tcW w:w="1180" w:type="dxa"/>
            <w:tcBorders>
              <w:top w:val="single" w:sz="4" w:space="0" w:color="auto"/>
              <w:left w:val="nil"/>
              <w:bottom w:val="nil"/>
              <w:right w:val="single" w:sz="4" w:space="0" w:color="auto"/>
            </w:tcBorders>
            <w:shd w:val="clear" w:color="000000" w:fill="C5D9F1"/>
            <w:noWrap/>
            <w:vAlign w:val="bottom"/>
            <w:hideMark/>
          </w:tcPr>
          <w:p w14:paraId="2ABFA00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21478,74</w:t>
            </w:r>
          </w:p>
        </w:tc>
        <w:tc>
          <w:tcPr>
            <w:tcW w:w="1166" w:type="dxa"/>
            <w:tcBorders>
              <w:top w:val="single" w:sz="4" w:space="0" w:color="auto"/>
              <w:left w:val="nil"/>
              <w:bottom w:val="nil"/>
              <w:right w:val="single" w:sz="4" w:space="0" w:color="auto"/>
            </w:tcBorders>
            <w:shd w:val="clear" w:color="000000" w:fill="C5D9F1"/>
            <w:noWrap/>
            <w:vAlign w:val="bottom"/>
            <w:hideMark/>
          </w:tcPr>
          <w:p w14:paraId="146AEE42"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20019,30</w:t>
            </w:r>
          </w:p>
        </w:tc>
        <w:tc>
          <w:tcPr>
            <w:tcW w:w="1942" w:type="dxa"/>
            <w:tcBorders>
              <w:top w:val="single" w:sz="4" w:space="0" w:color="auto"/>
              <w:left w:val="nil"/>
              <w:bottom w:val="nil"/>
              <w:right w:val="single" w:sz="4" w:space="0" w:color="auto"/>
            </w:tcBorders>
            <w:shd w:val="clear" w:color="000000" w:fill="C5D9F1"/>
            <w:noWrap/>
            <w:vAlign w:val="bottom"/>
            <w:hideMark/>
          </w:tcPr>
          <w:p w14:paraId="654318E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1226,07</w:t>
            </w:r>
          </w:p>
        </w:tc>
        <w:tc>
          <w:tcPr>
            <w:tcW w:w="1726" w:type="dxa"/>
            <w:tcBorders>
              <w:top w:val="single" w:sz="4" w:space="0" w:color="auto"/>
              <w:left w:val="nil"/>
              <w:bottom w:val="nil"/>
              <w:right w:val="single" w:sz="4" w:space="0" w:color="auto"/>
            </w:tcBorders>
            <w:shd w:val="clear" w:color="000000" w:fill="C5D9F1"/>
            <w:noWrap/>
            <w:vAlign w:val="bottom"/>
            <w:hideMark/>
          </w:tcPr>
          <w:p w14:paraId="5A1FB90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-233,37</w:t>
            </w:r>
          </w:p>
        </w:tc>
        <w:tc>
          <w:tcPr>
            <w:tcW w:w="220" w:type="dxa"/>
            <w:vAlign w:val="center"/>
            <w:hideMark/>
          </w:tcPr>
          <w:p w14:paraId="0E0A0A3A" w14:textId="77777777" w:rsidR="002D6355" w:rsidRPr="00E548B4" w:rsidRDefault="002D6355" w:rsidP="002D6355">
            <w:pPr>
              <w:rPr>
                <w:sz w:val="13"/>
                <w:szCs w:val="13"/>
              </w:rPr>
            </w:pPr>
          </w:p>
        </w:tc>
      </w:tr>
      <w:tr w:rsidR="002D6355" w:rsidRPr="00E548B4" w14:paraId="2C804124"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051CADD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nil"/>
              <w:bottom w:val="nil"/>
              <w:right w:val="nil"/>
            </w:tcBorders>
            <w:shd w:val="clear" w:color="auto" w:fill="auto"/>
            <w:noWrap/>
            <w:vAlign w:val="bottom"/>
            <w:hideMark/>
          </w:tcPr>
          <w:p w14:paraId="38469615"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характера, </w:t>
            </w:r>
            <w:proofErr w:type="spellStart"/>
            <w:r w:rsidRPr="00E548B4">
              <w:rPr>
                <w:rFonts w:ascii="Bookman Old Style" w:hAnsi="Bookman Old Style" w:cs="Calibri"/>
                <w:b/>
                <w:bCs/>
                <w:sz w:val="13"/>
                <w:szCs w:val="13"/>
              </w:rPr>
              <w:t>выполн</w:t>
            </w:r>
            <w:proofErr w:type="spellEnd"/>
            <w:r w:rsidRPr="00E548B4">
              <w:rPr>
                <w:rFonts w:ascii="Bookman Old Style" w:hAnsi="Bookman Old Style" w:cs="Calibri"/>
                <w:b/>
                <w:bCs/>
                <w:sz w:val="13"/>
                <w:szCs w:val="13"/>
              </w:rPr>
              <w:t>-й по договорам со сторонними организациями,</w:t>
            </w:r>
          </w:p>
        </w:tc>
        <w:tc>
          <w:tcPr>
            <w:tcW w:w="720" w:type="dxa"/>
            <w:tcBorders>
              <w:top w:val="nil"/>
              <w:left w:val="single" w:sz="4" w:space="0" w:color="auto"/>
              <w:bottom w:val="nil"/>
              <w:right w:val="single" w:sz="4" w:space="0" w:color="auto"/>
            </w:tcBorders>
            <w:shd w:val="clear" w:color="auto" w:fill="auto"/>
            <w:noWrap/>
            <w:vAlign w:val="bottom"/>
            <w:hideMark/>
          </w:tcPr>
          <w:p w14:paraId="06F8703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03F56D2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7969717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5D31FB0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61791D6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7E6ADA8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644E5784" w14:textId="77777777" w:rsidR="002D6355" w:rsidRPr="00E548B4" w:rsidRDefault="002D6355" w:rsidP="002D6355">
            <w:pPr>
              <w:rPr>
                <w:sz w:val="13"/>
                <w:szCs w:val="13"/>
              </w:rPr>
            </w:pPr>
          </w:p>
        </w:tc>
      </w:tr>
      <w:tr w:rsidR="002D6355" w:rsidRPr="00E548B4" w14:paraId="4479A87D"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4F4FC1E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nil"/>
              <w:bottom w:val="single" w:sz="4" w:space="0" w:color="auto"/>
              <w:right w:val="nil"/>
            </w:tcBorders>
            <w:shd w:val="clear" w:color="auto" w:fill="auto"/>
            <w:noWrap/>
            <w:vAlign w:val="bottom"/>
            <w:hideMark/>
          </w:tcPr>
          <w:p w14:paraId="41CF24EB"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услуги собственных подразделений </w:t>
            </w:r>
            <w:proofErr w:type="spellStart"/>
            <w:r w:rsidRPr="00E548B4">
              <w:rPr>
                <w:rFonts w:ascii="Bookman Old Style" w:hAnsi="Bookman Old Style" w:cs="Calibri"/>
                <w:b/>
                <w:bCs/>
                <w:sz w:val="13"/>
                <w:szCs w:val="13"/>
              </w:rPr>
              <w:t>предпр</w:t>
            </w:r>
            <w:proofErr w:type="spellEnd"/>
            <w:r w:rsidRPr="00E548B4">
              <w:rPr>
                <w:rFonts w:ascii="Bookman Old Style" w:hAnsi="Bookman Old Style" w:cs="Calibri"/>
                <w:b/>
                <w:bCs/>
                <w:sz w:val="13"/>
                <w:szCs w:val="13"/>
              </w:rPr>
              <w:t>-я, общехозяйственные</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2C82F5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14CC68D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00DE798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71E8710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7D44FC9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5A9B63E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16548B88" w14:textId="77777777" w:rsidR="002D6355" w:rsidRPr="00E548B4" w:rsidRDefault="002D6355" w:rsidP="002D6355">
            <w:pPr>
              <w:rPr>
                <w:sz w:val="13"/>
                <w:szCs w:val="13"/>
              </w:rPr>
            </w:pPr>
          </w:p>
        </w:tc>
      </w:tr>
      <w:tr w:rsidR="002D6355" w:rsidRPr="00E548B4" w14:paraId="52391538"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0A41933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w:t>
            </w:r>
          </w:p>
        </w:tc>
        <w:tc>
          <w:tcPr>
            <w:tcW w:w="637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0B94341"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оплату иных работ и услуг, выполняемых по договорам</w:t>
            </w:r>
          </w:p>
        </w:tc>
        <w:tc>
          <w:tcPr>
            <w:tcW w:w="720" w:type="dxa"/>
            <w:tcBorders>
              <w:top w:val="nil"/>
              <w:left w:val="nil"/>
              <w:bottom w:val="nil"/>
              <w:right w:val="single" w:sz="4" w:space="0" w:color="auto"/>
            </w:tcBorders>
            <w:shd w:val="clear" w:color="auto" w:fill="auto"/>
            <w:noWrap/>
            <w:vAlign w:val="bottom"/>
            <w:hideMark/>
          </w:tcPr>
          <w:p w14:paraId="2E55D6C7"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2E1D52A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6217,77</w:t>
            </w:r>
          </w:p>
        </w:tc>
        <w:tc>
          <w:tcPr>
            <w:tcW w:w="1180" w:type="dxa"/>
            <w:tcBorders>
              <w:top w:val="nil"/>
              <w:left w:val="nil"/>
              <w:bottom w:val="nil"/>
              <w:right w:val="single" w:sz="4" w:space="0" w:color="auto"/>
            </w:tcBorders>
            <w:shd w:val="clear" w:color="000000" w:fill="C5D9F1"/>
            <w:noWrap/>
            <w:vAlign w:val="bottom"/>
            <w:hideMark/>
          </w:tcPr>
          <w:p w14:paraId="35F9B48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4494,83</w:t>
            </w:r>
          </w:p>
        </w:tc>
        <w:tc>
          <w:tcPr>
            <w:tcW w:w="1166" w:type="dxa"/>
            <w:tcBorders>
              <w:top w:val="nil"/>
              <w:left w:val="nil"/>
              <w:bottom w:val="nil"/>
              <w:right w:val="single" w:sz="4" w:space="0" w:color="auto"/>
            </w:tcBorders>
            <w:shd w:val="clear" w:color="000000" w:fill="C5D9F1"/>
            <w:noWrap/>
            <w:vAlign w:val="bottom"/>
            <w:hideMark/>
          </w:tcPr>
          <w:p w14:paraId="478E83C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6146,13</w:t>
            </w:r>
          </w:p>
        </w:tc>
        <w:tc>
          <w:tcPr>
            <w:tcW w:w="1942" w:type="dxa"/>
            <w:tcBorders>
              <w:top w:val="nil"/>
              <w:left w:val="nil"/>
              <w:bottom w:val="nil"/>
              <w:right w:val="single" w:sz="4" w:space="0" w:color="auto"/>
            </w:tcBorders>
            <w:shd w:val="clear" w:color="000000" w:fill="C5D9F1"/>
            <w:noWrap/>
            <w:vAlign w:val="bottom"/>
            <w:hideMark/>
          </w:tcPr>
          <w:p w14:paraId="4162CEC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-1722,94</w:t>
            </w:r>
          </w:p>
        </w:tc>
        <w:tc>
          <w:tcPr>
            <w:tcW w:w="1726" w:type="dxa"/>
            <w:tcBorders>
              <w:top w:val="nil"/>
              <w:left w:val="nil"/>
              <w:bottom w:val="nil"/>
              <w:right w:val="single" w:sz="4" w:space="0" w:color="auto"/>
            </w:tcBorders>
            <w:shd w:val="clear" w:color="000000" w:fill="C5D9F1"/>
            <w:noWrap/>
            <w:vAlign w:val="bottom"/>
            <w:hideMark/>
          </w:tcPr>
          <w:p w14:paraId="06A44FF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-71,65</w:t>
            </w:r>
          </w:p>
        </w:tc>
        <w:tc>
          <w:tcPr>
            <w:tcW w:w="220" w:type="dxa"/>
            <w:vAlign w:val="center"/>
            <w:hideMark/>
          </w:tcPr>
          <w:p w14:paraId="689C60C3" w14:textId="77777777" w:rsidR="002D6355" w:rsidRPr="00E548B4" w:rsidRDefault="002D6355" w:rsidP="002D6355">
            <w:pPr>
              <w:rPr>
                <w:sz w:val="13"/>
                <w:szCs w:val="13"/>
              </w:rPr>
            </w:pPr>
          </w:p>
        </w:tc>
      </w:tr>
      <w:tr w:rsidR="002D6355" w:rsidRPr="00E548B4" w14:paraId="46556009" w14:textId="77777777" w:rsidTr="00E548B4">
        <w:trPr>
          <w:trHeight w:val="232"/>
          <w:jc w:val="center"/>
        </w:trPr>
        <w:tc>
          <w:tcPr>
            <w:tcW w:w="537" w:type="dxa"/>
            <w:tcBorders>
              <w:top w:val="nil"/>
              <w:left w:val="single" w:sz="8" w:space="0" w:color="auto"/>
              <w:bottom w:val="single" w:sz="4" w:space="0" w:color="auto"/>
              <w:right w:val="nil"/>
            </w:tcBorders>
            <w:shd w:val="clear" w:color="auto" w:fill="auto"/>
            <w:noWrap/>
            <w:vAlign w:val="bottom"/>
            <w:hideMark/>
          </w:tcPr>
          <w:p w14:paraId="72EFF343" w14:textId="77777777" w:rsidR="002D6355" w:rsidRPr="00E548B4" w:rsidRDefault="002D6355" w:rsidP="002D6355">
            <w:pPr>
              <w:rPr>
                <w:rFonts w:ascii="Calibri" w:hAnsi="Calibri" w:cs="Calibri"/>
                <w:color w:val="000000"/>
                <w:sz w:val="13"/>
                <w:szCs w:val="13"/>
              </w:rPr>
            </w:pPr>
            <w:r w:rsidRPr="00E548B4">
              <w:rPr>
                <w:rFonts w:ascii="Calibri" w:hAnsi="Calibri" w:cs="Calibri"/>
                <w:color w:val="000000"/>
                <w:sz w:val="13"/>
                <w:szCs w:val="13"/>
              </w:rPr>
              <w:t> </w:t>
            </w:r>
          </w:p>
        </w:tc>
        <w:tc>
          <w:tcPr>
            <w:tcW w:w="637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A543D15"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с организациями, включая:</w:t>
            </w:r>
          </w:p>
        </w:tc>
        <w:tc>
          <w:tcPr>
            <w:tcW w:w="720" w:type="dxa"/>
            <w:tcBorders>
              <w:top w:val="nil"/>
              <w:left w:val="nil"/>
              <w:bottom w:val="single" w:sz="4" w:space="0" w:color="auto"/>
              <w:right w:val="single" w:sz="4" w:space="0" w:color="auto"/>
            </w:tcBorders>
            <w:shd w:val="clear" w:color="auto" w:fill="auto"/>
            <w:noWrap/>
            <w:vAlign w:val="bottom"/>
            <w:hideMark/>
          </w:tcPr>
          <w:p w14:paraId="0CB856A1" w14:textId="77777777" w:rsidR="002D6355" w:rsidRPr="00E548B4" w:rsidRDefault="002D6355" w:rsidP="002D6355">
            <w:pPr>
              <w:rPr>
                <w:rFonts w:ascii="Calibri" w:hAnsi="Calibri" w:cs="Calibri"/>
                <w:color w:val="000000"/>
                <w:sz w:val="13"/>
                <w:szCs w:val="13"/>
              </w:rPr>
            </w:pPr>
            <w:r w:rsidRPr="00E548B4">
              <w:rPr>
                <w:rFonts w:ascii="Calibri" w:hAnsi="Calibri" w:cs="Calibri"/>
                <w:color w:val="000000"/>
                <w:sz w:val="13"/>
                <w:szCs w:val="13"/>
              </w:rPr>
              <w:t> </w:t>
            </w:r>
          </w:p>
        </w:tc>
        <w:tc>
          <w:tcPr>
            <w:tcW w:w="1180" w:type="dxa"/>
            <w:tcBorders>
              <w:top w:val="nil"/>
              <w:left w:val="nil"/>
              <w:bottom w:val="nil"/>
              <w:right w:val="single" w:sz="4" w:space="0" w:color="auto"/>
            </w:tcBorders>
            <w:shd w:val="clear" w:color="000000" w:fill="C5D9F1"/>
            <w:noWrap/>
            <w:vAlign w:val="bottom"/>
            <w:hideMark/>
          </w:tcPr>
          <w:p w14:paraId="16E005AE"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 </w:t>
            </w:r>
          </w:p>
        </w:tc>
        <w:tc>
          <w:tcPr>
            <w:tcW w:w="1180" w:type="dxa"/>
            <w:tcBorders>
              <w:top w:val="nil"/>
              <w:left w:val="nil"/>
              <w:bottom w:val="nil"/>
              <w:right w:val="single" w:sz="4" w:space="0" w:color="auto"/>
            </w:tcBorders>
            <w:shd w:val="clear" w:color="000000" w:fill="C5D9F1"/>
            <w:noWrap/>
            <w:vAlign w:val="bottom"/>
            <w:hideMark/>
          </w:tcPr>
          <w:p w14:paraId="2B46979D"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 </w:t>
            </w:r>
          </w:p>
        </w:tc>
        <w:tc>
          <w:tcPr>
            <w:tcW w:w="1166" w:type="dxa"/>
            <w:tcBorders>
              <w:top w:val="nil"/>
              <w:left w:val="nil"/>
              <w:bottom w:val="nil"/>
              <w:right w:val="single" w:sz="4" w:space="0" w:color="auto"/>
            </w:tcBorders>
            <w:shd w:val="clear" w:color="000000" w:fill="C5D9F1"/>
            <w:noWrap/>
            <w:vAlign w:val="bottom"/>
            <w:hideMark/>
          </w:tcPr>
          <w:p w14:paraId="4E332CBD"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 </w:t>
            </w:r>
          </w:p>
        </w:tc>
        <w:tc>
          <w:tcPr>
            <w:tcW w:w="1942" w:type="dxa"/>
            <w:tcBorders>
              <w:top w:val="nil"/>
              <w:left w:val="nil"/>
              <w:bottom w:val="nil"/>
              <w:right w:val="single" w:sz="4" w:space="0" w:color="auto"/>
            </w:tcBorders>
            <w:shd w:val="clear" w:color="000000" w:fill="C5D9F1"/>
            <w:noWrap/>
            <w:vAlign w:val="bottom"/>
            <w:hideMark/>
          </w:tcPr>
          <w:p w14:paraId="1C482C2C"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 </w:t>
            </w:r>
          </w:p>
        </w:tc>
        <w:tc>
          <w:tcPr>
            <w:tcW w:w="1726" w:type="dxa"/>
            <w:tcBorders>
              <w:top w:val="nil"/>
              <w:left w:val="nil"/>
              <w:bottom w:val="nil"/>
              <w:right w:val="single" w:sz="4" w:space="0" w:color="auto"/>
            </w:tcBorders>
            <w:shd w:val="clear" w:color="000000" w:fill="C5D9F1"/>
            <w:noWrap/>
            <w:vAlign w:val="bottom"/>
            <w:hideMark/>
          </w:tcPr>
          <w:p w14:paraId="17D361D6" w14:textId="77777777" w:rsidR="002D6355" w:rsidRPr="00E548B4" w:rsidRDefault="002D6355" w:rsidP="002D6355">
            <w:pPr>
              <w:jc w:val="center"/>
              <w:rPr>
                <w:rFonts w:ascii="Calibri" w:hAnsi="Calibri" w:cs="Calibri"/>
                <w:b/>
                <w:bCs/>
                <w:color w:val="000000"/>
                <w:sz w:val="13"/>
                <w:szCs w:val="13"/>
              </w:rPr>
            </w:pPr>
            <w:r w:rsidRPr="00E548B4">
              <w:rPr>
                <w:rFonts w:ascii="Calibri" w:hAnsi="Calibri" w:cs="Calibri"/>
                <w:b/>
                <w:bCs/>
                <w:color w:val="000000"/>
                <w:sz w:val="13"/>
                <w:szCs w:val="13"/>
              </w:rPr>
              <w:t> </w:t>
            </w:r>
          </w:p>
        </w:tc>
        <w:tc>
          <w:tcPr>
            <w:tcW w:w="220" w:type="dxa"/>
            <w:vAlign w:val="center"/>
            <w:hideMark/>
          </w:tcPr>
          <w:p w14:paraId="235D1E05" w14:textId="77777777" w:rsidR="002D6355" w:rsidRPr="00E548B4" w:rsidRDefault="002D6355" w:rsidP="002D6355">
            <w:pPr>
              <w:rPr>
                <w:sz w:val="13"/>
                <w:szCs w:val="13"/>
              </w:rPr>
            </w:pPr>
          </w:p>
        </w:tc>
      </w:tr>
      <w:tr w:rsidR="002D6355" w:rsidRPr="00E548B4" w14:paraId="1925E69D"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5452184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5.1</w:t>
            </w:r>
          </w:p>
        </w:tc>
        <w:tc>
          <w:tcPr>
            <w:tcW w:w="637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C7A41EB"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услуг связи</w:t>
            </w:r>
          </w:p>
        </w:tc>
        <w:tc>
          <w:tcPr>
            <w:tcW w:w="720" w:type="dxa"/>
            <w:tcBorders>
              <w:top w:val="nil"/>
              <w:left w:val="nil"/>
              <w:bottom w:val="nil"/>
              <w:right w:val="single" w:sz="4" w:space="0" w:color="auto"/>
            </w:tcBorders>
            <w:shd w:val="clear" w:color="auto" w:fill="auto"/>
            <w:noWrap/>
            <w:vAlign w:val="bottom"/>
            <w:hideMark/>
          </w:tcPr>
          <w:p w14:paraId="293FC45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single" w:sz="4" w:space="0" w:color="auto"/>
              <w:left w:val="nil"/>
              <w:bottom w:val="nil"/>
              <w:right w:val="single" w:sz="4" w:space="0" w:color="auto"/>
            </w:tcBorders>
            <w:shd w:val="clear" w:color="000000" w:fill="C5D9F1"/>
            <w:noWrap/>
            <w:vAlign w:val="bottom"/>
            <w:hideMark/>
          </w:tcPr>
          <w:p w14:paraId="0E5B194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257,70</w:t>
            </w:r>
          </w:p>
        </w:tc>
        <w:tc>
          <w:tcPr>
            <w:tcW w:w="1180" w:type="dxa"/>
            <w:tcBorders>
              <w:top w:val="single" w:sz="4" w:space="0" w:color="auto"/>
              <w:left w:val="nil"/>
              <w:bottom w:val="nil"/>
              <w:right w:val="single" w:sz="4" w:space="0" w:color="auto"/>
            </w:tcBorders>
            <w:shd w:val="clear" w:color="000000" w:fill="C5D9F1"/>
            <w:noWrap/>
            <w:vAlign w:val="bottom"/>
            <w:hideMark/>
          </w:tcPr>
          <w:p w14:paraId="57E5F8C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224,26</w:t>
            </w:r>
          </w:p>
        </w:tc>
        <w:tc>
          <w:tcPr>
            <w:tcW w:w="1166" w:type="dxa"/>
            <w:tcBorders>
              <w:top w:val="single" w:sz="4" w:space="0" w:color="auto"/>
              <w:left w:val="nil"/>
              <w:bottom w:val="nil"/>
              <w:right w:val="single" w:sz="4" w:space="0" w:color="auto"/>
            </w:tcBorders>
            <w:shd w:val="clear" w:color="000000" w:fill="C5D9F1"/>
            <w:noWrap/>
            <w:vAlign w:val="bottom"/>
            <w:hideMark/>
          </w:tcPr>
          <w:p w14:paraId="2C85124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254,73</w:t>
            </w:r>
          </w:p>
        </w:tc>
        <w:tc>
          <w:tcPr>
            <w:tcW w:w="1942" w:type="dxa"/>
            <w:tcBorders>
              <w:top w:val="single" w:sz="4" w:space="0" w:color="auto"/>
              <w:left w:val="nil"/>
              <w:bottom w:val="nil"/>
              <w:right w:val="single" w:sz="4" w:space="0" w:color="auto"/>
            </w:tcBorders>
            <w:shd w:val="clear" w:color="000000" w:fill="C5D9F1"/>
            <w:noWrap/>
            <w:vAlign w:val="bottom"/>
            <w:hideMark/>
          </w:tcPr>
          <w:p w14:paraId="081A110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-33,44</w:t>
            </w:r>
          </w:p>
        </w:tc>
        <w:tc>
          <w:tcPr>
            <w:tcW w:w="1726" w:type="dxa"/>
            <w:tcBorders>
              <w:top w:val="single" w:sz="4" w:space="0" w:color="auto"/>
              <w:left w:val="nil"/>
              <w:bottom w:val="nil"/>
              <w:right w:val="single" w:sz="4" w:space="0" w:color="auto"/>
            </w:tcBorders>
            <w:shd w:val="clear" w:color="000000" w:fill="C5D9F1"/>
            <w:noWrap/>
            <w:vAlign w:val="bottom"/>
            <w:hideMark/>
          </w:tcPr>
          <w:p w14:paraId="6B0CAD22"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-2,97</w:t>
            </w:r>
          </w:p>
        </w:tc>
        <w:tc>
          <w:tcPr>
            <w:tcW w:w="220" w:type="dxa"/>
            <w:vAlign w:val="center"/>
            <w:hideMark/>
          </w:tcPr>
          <w:p w14:paraId="605ADEE5" w14:textId="77777777" w:rsidR="002D6355" w:rsidRPr="00E548B4" w:rsidRDefault="002D6355" w:rsidP="002D6355">
            <w:pPr>
              <w:rPr>
                <w:sz w:val="13"/>
                <w:szCs w:val="13"/>
              </w:rPr>
            </w:pPr>
          </w:p>
        </w:tc>
      </w:tr>
      <w:tr w:rsidR="002D6355" w:rsidRPr="00E548B4" w14:paraId="04611118"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5E0CCC5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5.2</w:t>
            </w:r>
          </w:p>
        </w:tc>
        <w:tc>
          <w:tcPr>
            <w:tcW w:w="6378" w:type="dxa"/>
            <w:gridSpan w:val="4"/>
            <w:tcBorders>
              <w:top w:val="nil"/>
              <w:left w:val="single" w:sz="4" w:space="0" w:color="auto"/>
              <w:bottom w:val="nil"/>
              <w:right w:val="single" w:sz="4" w:space="0" w:color="000000"/>
            </w:tcBorders>
            <w:shd w:val="clear" w:color="auto" w:fill="auto"/>
            <w:noWrap/>
            <w:vAlign w:val="bottom"/>
            <w:hideMark/>
          </w:tcPr>
          <w:p w14:paraId="2C07B4AB"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услуг охраны</w:t>
            </w:r>
          </w:p>
        </w:tc>
        <w:tc>
          <w:tcPr>
            <w:tcW w:w="720" w:type="dxa"/>
            <w:tcBorders>
              <w:top w:val="nil"/>
              <w:left w:val="nil"/>
              <w:bottom w:val="nil"/>
              <w:right w:val="single" w:sz="4" w:space="0" w:color="auto"/>
            </w:tcBorders>
            <w:shd w:val="clear" w:color="auto" w:fill="auto"/>
            <w:noWrap/>
            <w:vAlign w:val="bottom"/>
            <w:hideMark/>
          </w:tcPr>
          <w:p w14:paraId="3EAACB2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3940788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107,28</w:t>
            </w:r>
          </w:p>
        </w:tc>
        <w:tc>
          <w:tcPr>
            <w:tcW w:w="1180" w:type="dxa"/>
            <w:tcBorders>
              <w:top w:val="nil"/>
              <w:left w:val="nil"/>
              <w:bottom w:val="nil"/>
              <w:right w:val="single" w:sz="4" w:space="0" w:color="auto"/>
            </w:tcBorders>
            <w:shd w:val="clear" w:color="000000" w:fill="C5D9F1"/>
            <w:noWrap/>
            <w:vAlign w:val="bottom"/>
            <w:hideMark/>
          </w:tcPr>
          <w:p w14:paraId="795B9E7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47,48</w:t>
            </w:r>
          </w:p>
        </w:tc>
        <w:tc>
          <w:tcPr>
            <w:tcW w:w="1166" w:type="dxa"/>
            <w:tcBorders>
              <w:top w:val="nil"/>
              <w:left w:val="nil"/>
              <w:bottom w:val="nil"/>
              <w:right w:val="single" w:sz="4" w:space="0" w:color="auto"/>
            </w:tcBorders>
            <w:shd w:val="clear" w:color="000000" w:fill="C5D9F1"/>
            <w:noWrap/>
            <w:vAlign w:val="bottom"/>
            <w:hideMark/>
          </w:tcPr>
          <w:p w14:paraId="4ADB1E8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106,05</w:t>
            </w:r>
          </w:p>
        </w:tc>
        <w:tc>
          <w:tcPr>
            <w:tcW w:w="1942" w:type="dxa"/>
            <w:tcBorders>
              <w:top w:val="nil"/>
              <w:left w:val="nil"/>
              <w:bottom w:val="nil"/>
              <w:right w:val="single" w:sz="4" w:space="0" w:color="auto"/>
            </w:tcBorders>
            <w:shd w:val="clear" w:color="000000" w:fill="C5D9F1"/>
            <w:noWrap/>
            <w:vAlign w:val="bottom"/>
            <w:hideMark/>
          </w:tcPr>
          <w:p w14:paraId="532E54F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-59,80</w:t>
            </w:r>
          </w:p>
        </w:tc>
        <w:tc>
          <w:tcPr>
            <w:tcW w:w="1726" w:type="dxa"/>
            <w:tcBorders>
              <w:top w:val="nil"/>
              <w:left w:val="nil"/>
              <w:bottom w:val="nil"/>
              <w:right w:val="single" w:sz="4" w:space="0" w:color="auto"/>
            </w:tcBorders>
            <w:shd w:val="clear" w:color="000000" w:fill="C5D9F1"/>
            <w:noWrap/>
            <w:vAlign w:val="bottom"/>
            <w:hideMark/>
          </w:tcPr>
          <w:p w14:paraId="337F601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-1,24</w:t>
            </w:r>
          </w:p>
        </w:tc>
        <w:tc>
          <w:tcPr>
            <w:tcW w:w="220" w:type="dxa"/>
            <w:vAlign w:val="center"/>
            <w:hideMark/>
          </w:tcPr>
          <w:p w14:paraId="38969864" w14:textId="77777777" w:rsidR="002D6355" w:rsidRPr="00E548B4" w:rsidRDefault="002D6355" w:rsidP="002D6355">
            <w:pPr>
              <w:rPr>
                <w:sz w:val="13"/>
                <w:szCs w:val="13"/>
              </w:rPr>
            </w:pPr>
          </w:p>
        </w:tc>
      </w:tr>
      <w:tr w:rsidR="002D6355" w:rsidRPr="00E548B4" w14:paraId="790C0099"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1AD9744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5.3</w:t>
            </w:r>
          </w:p>
        </w:tc>
        <w:tc>
          <w:tcPr>
            <w:tcW w:w="6378" w:type="dxa"/>
            <w:gridSpan w:val="4"/>
            <w:tcBorders>
              <w:top w:val="nil"/>
              <w:left w:val="single" w:sz="4" w:space="0" w:color="auto"/>
              <w:bottom w:val="nil"/>
              <w:right w:val="single" w:sz="4" w:space="0" w:color="000000"/>
            </w:tcBorders>
            <w:shd w:val="clear" w:color="auto" w:fill="auto"/>
            <w:noWrap/>
            <w:vAlign w:val="bottom"/>
            <w:hideMark/>
          </w:tcPr>
          <w:p w14:paraId="234D8D60"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информационных, юридических, аудиторских услуг</w:t>
            </w:r>
          </w:p>
        </w:tc>
        <w:tc>
          <w:tcPr>
            <w:tcW w:w="720" w:type="dxa"/>
            <w:tcBorders>
              <w:top w:val="nil"/>
              <w:left w:val="nil"/>
              <w:bottom w:val="nil"/>
              <w:right w:val="single" w:sz="4" w:space="0" w:color="auto"/>
            </w:tcBorders>
            <w:shd w:val="clear" w:color="auto" w:fill="auto"/>
            <w:noWrap/>
            <w:vAlign w:val="bottom"/>
            <w:hideMark/>
          </w:tcPr>
          <w:p w14:paraId="7135525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nil"/>
              <w:right w:val="single" w:sz="4" w:space="0" w:color="auto"/>
            </w:tcBorders>
            <w:shd w:val="clear" w:color="000000" w:fill="C5D9F1"/>
            <w:noWrap/>
            <w:vAlign w:val="bottom"/>
            <w:hideMark/>
          </w:tcPr>
          <w:p w14:paraId="25A4FC3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193,67</w:t>
            </w:r>
          </w:p>
        </w:tc>
        <w:tc>
          <w:tcPr>
            <w:tcW w:w="1180" w:type="dxa"/>
            <w:tcBorders>
              <w:top w:val="nil"/>
              <w:left w:val="nil"/>
              <w:bottom w:val="nil"/>
              <w:right w:val="single" w:sz="4" w:space="0" w:color="auto"/>
            </w:tcBorders>
            <w:shd w:val="clear" w:color="000000" w:fill="C5D9F1"/>
            <w:noWrap/>
            <w:vAlign w:val="bottom"/>
            <w:hideMark/>
          </w:tcPr>
          <w:p w14:paraId="456BD85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676,92</w:t>
            </w:r>
          </w:p>
        </w:tc>
        <w:tc>
          <w:tcPr>
            <w:tcW w:w="1166" w:type="dxa"/>
            <w:tcBorders>
              <w:top w:val="nil"/>
              <w:left w:val="nil"/>
              <w:bottom w:val="nil"/>
              <w:right w:val="single" w:sz="4" w:space="0" w:color="auto"/>
            </w:tcBorders>
            <w:shd w:val="clear" w:color="000000" w:fill="C5D9F1"/>
            <w:noWrap/>
            <w:vAlign w:val="bottom"/>
            <w:hideMark/>
          </w:tcPr>
          <w:p w14:paraId="5556603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191,44</w:t>
            </w:r>
          </w:p>
        </w:tc>
        <w:tc>
          <w:tcPr>
            <w:tcW w:w="1942" w:type="dxa"/>
            <w:tcBorders>
              <w:top w:val="nil"/>
              <w:left w:val="nil"/>
              <w:bottom w:val="nil"/>
              <w:right w:val="single" w:sz="4" w:space="0" w:color="auto"/>
            </w:tcBorders>
            <w:shd w:val="clear" w:color="000000" w:fill="C5D9F1"/>
            <w:noWrap/>
            <w:vAlign w:val="bottom"/>
            <w:hideMark/>
          </w:tcPr>
          <w:p w14:paraId="6DB5C7B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483,25</w:t>
            </w:r>
          </w:p>
        </w:tc>
        <w:tc>
          <w:tcPr>
            <w:tcW w:w="1726" w:type="dxa"/>
            <w:tcBorders>
              <w:top w:val="nil"/>
              <w:left w:val="nil"/>
              <w:bottom w:val="nil"/>
              <w:right w:val="single" w:sz="4" w:space="0" w:color="auto"/>
            </w:tcBorders>
            <w:shd w:val="clear" w:color="000000" w:fill="C5D9F1"/>
            <w:noWrap/>
            <w:vAlign w:val="bottom"/>
            <w:hideMark/>
          </w:tcPr>
          <w:p w14:paraId="71BB97F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-2,23</w:t>
            </w:r>
          </w:p>
        </w:tc>
        <w:tc>
          <w:tcPr>
            <w:tcW w:w="220" w:type="dxa"/>
            <w:vAlign w:val="center"/>
            <w:hideMark/>
          </w:tcPr>
          <w:p w14:paraId="44C29CF3" w14:textId="77777777" w:rsidR="002D6355" w:rsidRPr="00E548B4" w:rsidRDefault="002D6355" w:rsidP="002D6355">
            <w:pPr>
              <w:rPr>
                <w:sz w:val="13"/>
                <w:szCs w:val="13"/>
              </w:rPr>
            </w:pPr>
          </w:p>
        </w:tc>
      </w:tr>
      <w:tr w:rsidR="002D6355" w:rsidRPr="00E548B4" w14:paraId="21015C70"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5C7FE41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5.4</w:t>
            </w:r>
          </w:p>
        </w:tc>
        <w:tc>
          <w:tcPr>
            <w:tcW w:w="6129" w:type="dxa"/>
            <w:gridSpan w:val="3"/>
            <w:tcBorders>
              <w:top w:val="nil"/>
              <w:left w:val="single" w:sz="4" w:space="0" w:color="auto"/>
              <w:bottom w:val="nil"/>
              <w:right w:val="nil"/>
            </w:tcBorders>
            <w:shd w:val="clear" w:color="auto" w:fill="auto"/>
            <w:noWrap/>
            <w:vAlign w:val="bottom"/>
            <w:hideMark/>
          </w:tcPr>
          <w:p w14:paraId="315F3A87"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расходы на охрану труда</w:t>
            </w:r>
          </w:p>
        </w:tc>
        <w:tc>
          <w:tcPr>
            <w:tcW w:w="248" w:type="dxa"/>
            <w:tcBorders>
              <w:top w:val="nil"/>
              <w:left w:val="nil"/>
              <w:bottom w:val="nil"/>
              <w:right w:val="single" w:sz="4" w:space="0" w:color="auto"/>
            </w:tcBorders>
            <w:shd w:val="clear" w:color="auto" w:fill="auto"/>
            <w:noWrap/>
            <w:vAlign w:val="bottom"/>
            <w:hideMark/>
          </w:tcPr>
          <w:p w14:paraId="2D55088A"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3235522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429D689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2839,00</w:t>
            </w:r>
          </w:p>
        </w:tc>
        <w:tc>
          <w:tcPr>
            <w:tcW w:w="1180" w:type="dxa"/>
            <w:tcBorders>
              <w:top w:val="nil"/>
              <w:left w:val="nil"/>
              <w:bottom w:val="nil"/>
              <w:right w:val="single" w:sz="4" w:space="0" w:color="auto"/>
            </w:tcBorders>
            <w:shd w:val="clear" w:color="000000" w:fill="C5D9F1"/>
            <w:noWrap/>
            <w:vAlign w:val="bottom"/>
            <w:hideMark/>
          </w:tcPr>
          <w:p w14:paraId="2BC2ABE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1373,51</w:t>
            </w:r>
          </w:p>
        </w:tc>
        <w:tc>
          <w:tcPr>
            <w:tcW w:w="1166" w:type="dxa"/>
            <w:tcBorders>
              <w:top w:val="nil"/>
              <w:left w:val="nil"/>
              <w:bottom w:val="nil"/>
              <w:right w:val="single" w:sz="4" w:space="0" w:color="auto"/>
            </w:tcBorders>
            <w:shd w:val="clear" w:color="000000" w:fill="C5D9F1"/>
            <w:noWrap/>
            <w:vAlign w:val="bottom"/>
            <w:hideMark/>
          </w:tcPr>
          <w:p w14:paraId="664942C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2806,28</w:t>
            </w:r>
          </w:p>
        </w:tc>
        <w:tc>
          <w:tcPr>
            <w:tcW w:w="1942" w:type="dxa"/>
            <w:tcBorders>
              <w:top w:val="nil"/>
              <w:left w:val="nil"/>
              <w:bottom w:val="nil"/>
              <w:right w:val="single" w:sz="4" w:space="0" w:color="auto"/>
            </w:tcBorders>
            <w:shd w:val="clear" w:color="000000" w:fill="C5D9F1"/>
            <w:noWrap/>
            <w:vAlign w:val="bottom"/>
            <w:hideMark/>
          </w:tcPr>
          <w:p w14:paraId="2393132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-1465,49</w:t>
            </w:r>
          </w:p>
        </w:tc>
        <w:tc>
          <w:tcPr>
            <w:tcW w:w="1726" w:type="dxa"/>
            <w:tcBorders>
              <w:top w:val="nil"/>
              <w:left w:val="nil"/>
              <w:bottom w:val="nil"/>
              <w:right w:val="single" w:sz="4" w:space="0" w:color="auto"/>
            </w:tcBorders>
            <w:shd w:val="clear" w:color="000000" w:fill="C5D9F1"/>
            <w:noWrap/>
            <w:vAlign w:val="bottom"/>
            <w:hideMark/>
          </w:tcPr>
          <w:p w14:paraId="5C5175C2"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-32,71</w:t>
            </w:r>
          </w:p>
        </w:tc>
        <w:tc>
          <w:tcPr>
            <w:tcW w:w="220" w:type="dxa"/>
            <w:vAlign w:val="center"/>
            <w:hideMark/>
          </w:tcPr>
          <w:p w14:paraId="3C1F8A17" w14:textId="77777777" w:rsidR="002D6355" w:rsidRPr="00E548B4" w:rsidRDefault="002D6355" w:rsidP="002D6355">
            <w:pPr>
              <w:rPr>
                <w:sz w:val="13"/>
                <w:szCs w:val="13"/>
              </w:rPr>
            </w:pPr>
          </w:p>
        </w:tc>
      </w:tr>
      <w:tr w:rsidR="002D6355" w:rsidRPr="00E548B4" w14:paraId="22F98CE4"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4C44047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5.5</w:t>
            </w:r>
          </w:p>
        </w:tc>
        <w:tc>
          <w:tcPr>
            <w:tcW w:w="6378" w:type="dxa"/>
            <w:gridSpan w:val="4"/>
            <w:tcBorders>
              <w:top w:val="nil"/>
              <w:left w:val="single" w:sz="4" w:space="0" w:color="auto"/>
              <w:bottom w:val="nil"/>
              <w:right w:val="single" w:sz="4" w:space="0" w:color="000000"/>
            </w:tcBorders>
            <w:shd w:val="clear" w:color="auto" w:fill="auto"/>
            <w:noWrap/>
            <w:vAlign w:val="bottom"/>
            <w:hideMark/>
          </w:tcPr>
          <w:p w14:paraId="686CF40B"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Расходы на инженерно-технические средства </w:t>
            </w:r>
            <w:proofErr w:type="gramStart"/>
            <w:r w:rsidRPr="00E548B4">
              <w:rPr>
                <w:rFonts w:ascii="Bookman Old Style" w:hAnsi="Bookman Old Style" w:cs="Calibri"/>
                <w:sz w:val="13"/>
                <w:szCs w:val="13"/>
              </w:rPr>
              <w:t>охраны(</w:t>
            </w:r>
            <w:proofErr w:type="gramEnd"/>
            <w:r w:rsidRPr="00E548B4">
              <w:rPr>
                <w:rFonts w:ascii="Bookman Old Style" w:hAnsi="Bookman Old Style" w:cs="Calibri"/>
                <w:sz w:val="13"/>
                <w:szCs w:val="13"/>
              </w:rPr>
              <w:t xml:space="preserve">уст-ка </w:t>
            </w:r>
            <w:proofErr w:type="spellStart"/>
            <w:r w:rsidRPr="00E548B4">
              <w:rPr>
                <w:rFonts w:ascii="Bookman Old Style" w:hAnsi="Bookman Old Style" w:cs="Calibri"/>
                <w:sz w:val="13"/>
                <w:szCs w:val="13"/>
              </w:rPr>
              <w:t>видеонаб</w:t>
            </w:r>
            <w:proofErr w:type="spellEnd"/>
            <w:r w:rsidRPr="00E548B4">
              <w:rPr>
                <w:rFonts w:ascii="Bookman Old Style" w:hAnsi="Bookman Old Style" w:cs="Calibri"/>
                <w:sz w:val="13"/>
                <w:szCs w:val="13"/>
              </w:rPr>
              <w:t>)</w:t>
            </w:r>
          </w:p>
        </w:tc>
        <w:tc>
          <w:tcPr>
            <w:tcW w:w="720" w:type="dxa"/>
            <w:tcBorders>
              <w:top w:val="nil"/>
              <w:left w:val="nil"/>
              <w:bottom w:val="nil"/>
              <w:right w:val="single" w:sz="4" w:space="0" w:color="auto"/>
            </w:tcBorders>
            <w:shd w:val="clear" w:color="auto" w:fill="auto"/>
            <w:noWrap/>
            <w:vAlign w:val="bottom"/>
            <w:hideMark/>
          </w:tcPr>
          <w:p w14:paraId="36DB328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122E011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1621,93</w:t>
            </w:r>
          </w:p>
        </w:tc>
        <w:tc>
          <w:tcPr>
            <w:tcW w:w="1180" w:type="dxa"/>
            <w:tcBorders>
              <w:top w:val="nil"/>
              <w:left w:val="nil"/>
              <w:bottom w:val="nil"/>
              <w:right w:val="single" w:sz="4" w:space="0" w:color="auto"/>
            </w:tcBorders>
            <w:shd w:val="clear" w:color="000000" w:fill="C5D9F1"/>
            <w:noWrap/>
            <w:vAlign w:val="bottom"/>
            <w:hideMark/>
          </w:tcPr>
          <w:p w14:paraId="09EBC07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27,45</w:t>
            </w:r>
          </w:p>
        </w:tc>
        <w:tc>
          <w:tcPr>
            <w:tcW w:w="1166" w:type="dxa"/>
            <w:tcBorders>
              <w:top w:val="nil"/>
              <w:left w:val="nil"/>
              <w:bottom w:val="nil"/>
              <w:right w:val="single" w:sz="4" w:space="0" w:color="auto"/>
            </w:tcBorders>
            <w:shd w:val="clear" w:color="000000" w:fill="C5D9F1"/>
            <w:noWrap/>
            <w:vAlign w:val="bottom"/>
            <w:hideMark/>
          </w:tcPr>
          <w:p w14:paraId="3443868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1603,24</w:t>
            </w:r>
          </w:p>
        </w:tc>
        <w:tc>
          <w:tcPr>
            <w:tcW w:w="1942" w:type="dxa"/>
            <w:tcBorders>
              <w:top w:val="nil"/>
              <w:left w:val="nil"/>
              <w:bottom w:val="nil"/>
              <w:right w:val="single" w:sz="4" w:space="0" w:color="auto"/>
            </w:tcBorders>
            <w:shd w:val="clear" w:color="000000" w:fill="C5D9F1"/>
            <w:noWrap/>
            <w:vAlign w:val="bottom"/>
            <w:hideMark/>
          </w:tcPr>
          <w:p w14:paraId="1D8C8EB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-1594,48</w:t>
            </w:r>
          </w:p>
        </w:tc>
        <w:tc>
          <w:tcPr>
            <w:tcW w:w="1726" w:type="dxa"/>
            <w:tcBorders>
              <w:top w:val="nil"/>
              <w:left w:val="nil"/>
              <w:bottom w:val="nil"/>
              <w:right w:val="single" w:sz="4" w:space="0" w:color="auto"/>
            </w:tcBorders>
            <w:shd w:val="clear" w:color="000000" w:fill="C5D9F1"/>
            <w:noWrap/>
            <w:vAlign w:val="bottom"/>
            <w:hideMark/>
          </w:tcPr>
          <w:p w14:paraId="344C83C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-18,69</w:t>
            </w:r>
          </w:p>
        </w:tc>
        <w:tc>
          <w:tcPr>
            <w:tcW w:w="220" w:type="dxa"/>
            <w:vAlign w:val="center"/>
            <w:hideMark/>
          </w:tcPr>
          <w:p w14:paraId="7668866A" w14:textId="77777777" w:rsidR="002D6355" w:rsidRPr="00E548B4" w:rsidRDefault="002D6355" w:rsidP="002D6355">
            <w:pPr>
              <w:rPr>
                <w:sz w:val="13"/>
                <w:szCs w:val="13"/>
              </w:rPr>
            </w:pPr>
          </w:p>
        </w:tc>
      </w:tr>
      <w:tr w:rsidR="002D6355" w:rsidRPr="00E548B4" w14:paraId="1CA9CC59"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5A9ECE6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5.6</w:t>
            </w:r>
          </w:p>
        </w:tc>
        <w:tc>
          <w:tcPr>
            <w:tcW w:w="6129" w:type="dxa"/>
            <w:gridSpan w:val="3"/>
            <w:tcBorders>
              <w:top w:val="nil"/>
              <w:left w:val="single" w:sz="4" w:space="0" w:color="auto"/>
              <w:bottom w:val="nil"/>
              <w:right w:val="nil"/>
            </w:tcBorders>
            <w:shd w:val="clear" w:color="auto" w:fill="auto"/>
            <w:noWrap/>
            <w:vAlign w:val="bottom"/>
            <w:hideMark/>
          </w:tcPr>
          <w:p w14:paraId="1960715A"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коммунальные услуги</w:t>
            </w:r>
          </w:p>
        </w:tc>
        <w:tc>
          <w:tcPr>
            <w:tcW w:w="248" w:type="dxa"/>
            <w:tcBorders>
              <w:top w:val="nil"/>
              <w:left w:val="nil"/>
              <w:bottom w:val="nil"/>
              <w:right w:val="single" w:sz="4" w:space="0" w:color="auto"/>
            </w:tcBorders>
            <w:shd w:val="clear" w:color="auto" w:fill="auto"/>
            <w:noWrap/>
            <w:vAlign w:val="bottom"/>
            <w:hideMark/>
          </w:tcPr>
          <w:p w14:paraId="23E944D1"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4701C57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2A01414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180" w:type="dxa"/>
            <w:tcBorders>
              <w:top w:val="nil"/>
              <w:left w:val="nil"/>
              <w:bottom w:val="nil"/>
              <w:right w:val="single" w:sz="4" w:space="0" w:color="auto"/>
            </w:tcBorders>
            <w:shd w:val="clear" w:color="000000" w:fill="C5D9F1"/>
            <w:noWrap/>
            <w:vAlign w:val="bottom"/>
            <w:hideMark/>
          </w:tcPr>
          <w:p w14:paraId="0D31C22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166" w:type="dxa"/>
            <w:tcBorders>
              <w:top w:val="nil"/>
              <w:left w:val="nil"/>
              <w:bottom w:val="nil"/>
              <w:right w:val="single" w:sz="4" w:space="0" w:color="auto"/>
            </w:tcBorders>
            <w:shd w:val="clear" w:color="000000" w:fill="C5D9F1"/>
            <w:noWrap/>
            <w:vAlign w:val="bottom"/>
            <w:hideMark/>
          </w:tcPr>
          <w:p w14:paraId="48F1C34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7DDC8F3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726" w:type="dxa"/>
            <w:tcBorders>
              <w:top w:val="nil"/>
              <w:left w:val="nil"/>
              <w:bottom w:val="nil"/>
              <w:right w:val="single" w:sz="4" w:space="0" w:color="auto"/>
            </w:tcBorders>
            <w:shd w:val="clear" w:color="000000" w:fill="C5D9F1"/>
            <w:noWrap/>
            <w:vAlign w:val="bottom"/>
            <w:hideMark/>
          </w:tcPr>
          <w:p w14:paraId="116E514D"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5031AC3F" w14:textId="77777777" w:rsidR="002D6355" w:rsidRPr="00E548B4" w:rsidRDefault="002D6355" w:rsidP="002D6355">
            <w:pPr>
              <w:rPr>
                <w:sz w:val="13"/>
                <w:szCs w:val="13"/>
              </w:rPr>
            </w:pPr>
          </w:p>
        </w:tc>
      </w:tr>
      <w:tr w:rsidR="002D6355" w:rsidRPr="00E548B4" w14:paraId="3D0445F5"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3911358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5.7</w:t>
            </w:r>
          </w:p>
        </w:tc>
        <w:tc>
          <w:tcPr>
            <w:tcW w:w="637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43FECB6"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других работ и услуг </w:t>
            </w:r>
          </w:p>
        </w:tc>
        <w:tc>
          <w:tcPr>
            <w:tcW w:w="720" w:type="dxa"/>
            <w:tcBorders>
              <w:top w:val="nil"/>
              <w:left w:val="nil"/>
              <w:bottom w:val="single" w:sz="4" w:space="0" w:color="auto"/>
              <w:right w:val="single" w:sz="4" w:space="0" w:color="auto"/>
            </w:tcBorders>
            <w:shd w:val="clear" w:color="auto" w:fill="auto"/>
            <w:noWrap/>
            <w:vAlign w:val="bottom"/>
            <w:hideMark/>
          </w:tcPr>
          <w:p w14:paraId="0368EC7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single" w:sz="4" w:space="0" w:color="auto"/>
              <w:right w:val="single" w:sz="4" w:space="0" w:color="auto"/>
            </w:tcBorders>
            <w:shd w:val="clear" w:color="000000" w:fill="C5D9F1"/>
            <w:noWrap/>
            <w:vAlign w:val="bottom"/>
            <w:hideMark/>
          </w:tcPr>
          <w:p w14:paraId="6B437B3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1198,20</w:t>
            </w:r>
          </w:p>
        </w:tc>
        <w:tc>
          <w:tcPr>
            <w:tcW w:w="1180" w:type="dxa"/>
            <w:tcBorders>
              <w:top w:val="nil"/>
              <w:left w:val="nil"/>
              <w:bottom w:val="single" w:sz="4" w:space="0" w:color="auto"/>
              <w:right w:val="single" w:sz="4" w:space="0" w:color="auto"/>
            </w:tcBorders>
            <w:shd w:val="clear" w:color="000000" w:fill="C5D9F1"/>
            <w:noWrap/>
            <w:vAlign w:val="bottom"/>
            <w:hideMark/>
          </w:tcPr>
          <w:p w14:paraId="16DB213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2145,22</w:t>
            </w:r>
          </w:p>
        </w:tc>
        <w:tc>
          <w:tcPr>
            <w:tcW w:w="1166" w:type="dxa"/>
            <w:tcBorders>
              <w:top w:val="nil"/>
              <w:left w:val="nil"/>
              <w:bottom w:val="single" w:sz="4" w:space="0" w:color="auto"/>
              <w:right w:val="single" w:sz="4" w:space="0" w:color="auto"/>
            </w:tcBorders>
            <w:shd w:val="clear" w:color="000000" w:fill="C5D9F1"/>
            <w:noWrap/>
            <w:vAlign w:val="bottom"/>
            <w:hideMark/>
          </w:tcPr>
          <w:p w14:paraId="6F94DC1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1184,39</w:t>
            </w:r>
          </w:p>
        </w:tc>
        <w:tc>
          <w:tcPr>
            <w:tcW w:w="1942" w:type="dxa"/>
            <w:tcBorders>
              <w:top w:val="nil"/>
              <w:left w:val="nil"/>
              <w:bottom w:val="single" w:sz="4" w:space="0" w:color="auto"/>
              <w:right w:val="single" w:sz="4" w:space="0" w:color="auto"/>
            </w:tcBorders>
            <w:shd w:val="clear" w:color="000000" w:fill="C5D9F1"/>
            <w:noWrap/>
            <w:vAlign w:val="bottom"/>
            <w:hideMark/>
          </w:tcPr>
          <w:p w14:paraId="3CCB69C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947,02</w:t>
            </w:r>
          </w:p>
        </w:tc>
        <w:tc>
          <w:tcPr>
            <w:tcW w:w="1726" w:type="dxa"/>
            <w:tcBorders>
              <w:top w:val="nil"/>
              <w:left w:val="nil"/>
              <w:bottom w:val="single" w:sz="4" w:space="0" w:color="auto"/>
              <w:right w:val="single" w:sz="4" w:space="0" w:color="auto"/>
            </w:tcBorders>
            <w:shd w:val="clear" w:color="000000" w:fill="C5D9F1"/>
            <w:noWrap/>
            <w:vAlign w:val="bottom"/>
            <w:hideMark/>
          </w:tcPr>
          <w:p w14:paraId="62A56C2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-13,81</w:t>
            </w:r>
          </w:p>
        </w:tc>
        <w:tc>
          <w:tcPr>
            <w:tcW w:w="220" w:type="dxa"/>
            <w:vAlign w:val="center"/>
            <w:hideMark/>
          </w:tcPr>
          <w:p w14:paraId="7F32055A" w14:textId="77777777" w:rsidR="002D6355" w:rsidRPr="00E548B4" w:rsidRDefault="002D6355" w:rsidP="002D6355">
            <w:pPr>
              <w:rPr>
                <w:sz w:val="13"/>
                <w:szCs w:val="13"/>
              </w:rPr>
            </w:pPr>
          </w:p>
        </w:tc>
      </w:tr>
      <w:tr w:rsidR="002D6355" w:rsidRPr="00E548B4" w14:paraId="1D4E07D0" w14:textId="77777777" w:rsidTr="00E548B4">
        <w:trPr>
          <w:trHeight w:val="232"/>
          <w:jc w:val="center"/>
        </w:trPr>
        <w:tc>
          <w:tcPr>
            <w:tcW w:w="5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FC900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6</w:t>
            </w:r>
          </w:p>
        </w:tc>
        <w:tc>
          <w:tcPr>
            <w:tcW w:w="6378" w:type="dxa"/>
            <w:gridSpan w:val="4"/>
            <w:tcBorders>
              <w:top w:val="single" w:sz="4" w:space="0" w:color="auto"/>
              <w:left w:val="nil"/>
              <w:bottom w:val="single" w:sz="4" w:space="0" w:color="auto"/>
              <w:right w:val="nil"/>
            </w:tcBorders>
            <w:shd w:val="clear" w:color="auto" w:fill="auto"/>
            <w:noWrap/>
            <w:vAlign w:val="bottom"/>
            <w:hideMark/>
          </w:tcPr>
          <w:p w14:paraId="5F2D8BEB"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служебные командировки</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15DA57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single" w:sz="4" w:space="0" w:color="auto"/>
              <w:right w:val="single" w:sz="4" w:space="0" w:color="auto"/>
            </w:tcBorders>
            <w:shd w:val="clear" w:color="000000" w:fill="C5D9F1"/>
            <w:noWrap/>
            <w:vAlign w:val="bottom"/>
            <w:hideMark/>
          </w:tcPr>
          <w:p w14:paraId="30A2949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46,11</w:t>
            </w:r>
          </w:p>
        </w:tc>
        <w:tc>
          <w:tcPr>
            <w:tcW w:w="1180" w:type="dxa"/>
            <w:tcBorders>
              <w:top w:val="nil"/>
              <w:left w:val="nil"/>
              <w:bottom w:val="single" w:sz="4" w:space="0" w:color="auto"/>
              <w:right w:val="single" w:sz="4" w:space="0" w:color="auto"/>
            </w:tcBorders>
            <w:shd w:val="clear" w:color="000000" w:fill="C5D9F1"/>
            <w:noWrap/>
            <w:vAlign w:val="bottom"/>
            <w:hideMark/>
          </w:tcPr>
          <w:p w14:paraId="682A1E5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101,17</w:t>
            </w:r>
          </w:p>
        </w:tc>
        <w:tc>
          <w:tcPr>
            <w:tcW w:w="1166" w:type="dxa"/>
            <w:tcBorders>
              <w:top w:val="nil"/>
              <w:left w:val="nil"/>
              <w:bottom w:val="single" w:sz="4" w:space="0" w:color="auto"/>
              <w:right w:val="single" w:sz="4" w:space="0" w:color="auto"/>
            </w:tcBorders>
            <w:shd w:val="clear" w:color="000000" w:fill="C5D9F1"/>
            <w:noWrap/>
            <w:vAlign w:val="bottom"/>
            <w:hideMark/>
          </w:tcPr>
          <w:p w14:paraId="32DBF5F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45,57</w:t>
            </w:r>
          </w:p>
        </w:tc>
        <w:tc>
          <w:tcPr>
            <w:tcW w:w="1942" w:type="dxa"/>
            <w:tcBorders>
              <w:top w:val="nil"/>
              <w:left w:val="nil"/>
              <w:bottom w:val="single" w:sz="4" w:space="0" w:color="auto"/>
              <w:right w:val="single" w:sz="4" w:space="0" w:color="auto"/>
            </w:tcBorders>
            <w:shd w:val="clear" w:color="000000" w:fill="C5D9F1"/>
            <w:noWrap/>
            <w:vAlign w:val="bottom"/>
            <w:hideMark/>
          </w:tcPr>
          <w:p w14:paraId="3B78855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55,06</w:t>
            </w:r>
          </w:p>
        </w:tc>
        <w:tc>
          <w:tcPr>
            <w:tcW w:w="1726" w:type="dxa"/>
            <w:tcBorders>
              <w:top w:val="nil"/>
              <w:left w:val="nil"/>
              <w:bottom w:val="single" w:sz="4" w:space="0" w:color="auto"/>
              <w:right w:val="single" w:sz="4" w:space="0" w:color="auto"/>
            </w:tcBorders>
            <w:shd w:val="clear" w:color="000000" w:fill="C5D9F1"/>
            <w:noWrap/>
            <w:vAlign w:val="bottom"/>
            <w:hideMark/>
          </w:tcPr>
          <w:p w14:paraId="19A0F8D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-0,53</w:t>
            </w:r>
          </w:p>
        </w:tc>
        <w:tc>
          <w:tcPr>
            <w:tcW w:w="220" w:type="dxa"/>
            <w:vAlign w:val="center"/>
            <w:hideMark/>
          </w:tcPr>
          <w:p w14:paraId="4F76D81F" w14:textId="77777777" w:rsidR="002D6355" w:rsidRPr="00E548B4" w:rsidRDefault="002D6355" w:rsidP="002D6355">
            <w:pPr>
              <w:rPr>
                <w:sz w:val="13"/>
                <w:szCs w:val="13"/>
              </w:rPr>
            </w:pPr>
          </w:p>
        </w:tc>
      </w:tr>
      <w:tr w:rsidR="002D6355" w:rsidRPr="00E548B4" w14:paraId="5655DAF2"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558E754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7</w:t>
            </w:r>
          </w:p>
        </w:tc>
        <w:tc>
          <w:tcPr>
            <w:tcW w:w="6378" w:type="dxa"/>
            <w:gridSpan w:val="4"/>
            <w:tcBorders>
              <w:top w:val="single" w:sz="4" w:space="0" w:color="auto"/>
              <w:left w:val="single" w:sz="4" w:space="0" w:color="auto"/>
              <w:bottom w:val="single" w:sz="4" w:space="0" w:color="auto"/>
              <w:right w:val="nil"/>
            </w:tcBorders>
            <w:shd w:val="clear" w:color="auto" w:fill="auto"/>
            <w:noWrap/>
            <w:vAlign w:val="bottom"/>
            <w:hideMark/>
          </w:tcPr>
          <w:p w14:paraId="5535FFE8"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обучение персонала</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3A73C5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single" w:sz="4" w:space="0" w:color="auto"/>
              <w:right w:val="single" w:sz="4" w:space="0" w:color="auto"/>
            </w:tcBorders>
            <w:shd w:val="clear" w:color="000000" w:fill="C5D9F1"/>
            <w:noWrap/>
            <w:vAlign w:val="bottom"/>
            <w:hideMark/>
          </w:tcPr>
          <w:p w14:paraId="11C21C37"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438,61</w:t>
            </w:r>
          </w:p>
        </w:tc>
        <w:tc>
          <w:tcPr>
            <w:tcW w:w="1180" w:type="dxa"/>
            <w:tcBorders>
              <w:top w:val="nil"/>
              <w:left w:val="nil"/>
              <w:bottom w:val="single" w:sz="4" w:space="0" w:color="auto"/>
              <w:right w:val="single" w:sz="4" w:space="0" w:color="auto"/>
            </w:tcBorders>
            <w:shd w:val="clear" w:color="000000" w:fill="C5D9F1"/>
            <w:noWrap/>
            <w:vAlign w:val="bottom"/>
            <w:hideMark/>
          </w:tcPr>
          <w:p w14:paraId="5EC1183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203,92</w:t>
            </w:r>
          </w:p>
        </w:tc>
        <w:tc>
          <w:tcPr>
            <w:tcW w:w="1166" w:type="dxa"/>
            <w:tcBorders>
              <w:top w:val="nil"/>
              <w:left w:val="nil"/>
              <w:bottom w:val="single" w:sz="4" w:space="0" w:color="auto"/>
              <w:right w:val="single" w:sz="4" w:space="0" w:color="auto"/>
            </w:tcBorders>
            <w:shd w:val="clear" w:color="000000" w:fill="C5D9F1"/>
            <w:noWrap/>
            <w:vAlign w:val="bottom"/>
            <w:hideMark/>
          </w:tcPr>
          <w:p w14:paraId="30CAAC3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433,55</w:t>
            </w:r>
          </w:p>
        </w:tc>
        <w:tc>
          <w:tcPr>
            <w:tcW w:w="1942" w:type="dxa"/>
            <w:tcBorders>
              <w:top w:val="nil"/>
              <w:left w:val="nil"/>
              <w:bottom w:val="single" w:sz="4" w:space="0" w:color="auto"/>
              <w:right w:val="single" w:sz="4" w:space="0" w:color="auto"/>
            </w:tcBorders>
            <w:shd w:val="clear" w:color="000000" w:fill="C5D9F1"/>
            <w:noWrap/>
            <w:vAlign w:val="bottom"/>
            <w:hideMark/>
          </w:tcPr>
          <w:p w14:paraId="6A3E1A6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-234,69</w:t>
            </w:r>
          </w:p>
        </w:tc>
        <w:tc>
          <w:tcPr>
            <w:tcW w:w="1726" w:type="dxa"/>
            <w:tcBorders>
              <w:top w:val="nil"/>
              <w:left w:val="nil"/>
              <w:bottom w:val="single" w:sz="4" w:space="0" w:color="auto"/>
              <w:right w:val="single" w:sz="4" w:space="0" w:color="auto"/>
            </w:tcBorders>
            <w:shd w:val="clear" w:color="000000" w:fill="C5D9F1"/>
            <w:noWrap/>
            <w:vAlign w:val="bottom"/>
            <w:hideMark/>
          </w:tcPr>
          <w:p w14:paraId="6B8748B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-5,05</w:t>
            </w:r>
          </w:p>
        </w:tc>
        <w:tc>
          <w:tcPr>
            <w:tcW w:w="220" w:type="dxa"/>
            <w:vAlign w:val="center"/>
            <w:hideMark/>
          </w:tcPr>
          <w:p w14:paraId="3FFC8A63" w14:textId="77777777" w:rsidR="002D6355" w:rsidRPr="00E548B4" w:rsidRDefault="002D6355" w:rsidP="002D6355">
            <w:pPr>
              <w:rPr>
                <w:sz w:val="13"/>
                <w:szCs w:val="13"/>
              </w:rPr>
            </w:pPr>
          </w:p>
        </w:tc>
      </w:tr>
      <w:tr w:rsidR="002D6355" w:rsidRPr="00E548B4" w14:paraId="322AD0D5"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36BD4DB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8</w:t>
            </w:r>
          </w:p>
        </w:tc>
        <w:tc>
          <w:tcPr>
            <w:tcW w:w="6129"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5BD448"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Лизинговый платёж</w:t>
            </w:r>
          </w:p>
        </w:tc>
        <w:tc>
          <w:tcPr>
            <w:tcW w:w="248" w:type="dxa"/>
            <w:tcBorders>
              <w:top w:val="nil"/>
              <w:left w:val="nil"/>
              <w:bottom w:val="single" w:sz="4" w:space="0" w:color="auto"/>
              <w:right w:val="nil"/>
            </w:tcBorders>
            <w:shd w:val="clear" w:color="auto" w:fill="auto"/>
            <w:noWrap/>
            <w:vAlign w:val="bottom"/>
            <w:hideMark/>
          </w:tcPr>
          <w:p w14:paraId="38EB7D5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D351CE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single" w:sz="4" w:space="0" w:color="auto"/>
              <w:right w:val="single" w:sz="4" w:space="0" w:color="auto"/>
            </w:tcBorders>
            <w:shd w:val="clear" w:color="000000" w:fill="C5D9F1"/>
            <w:noWrap/>
            <w:vAlign w:val="bottom"/>
            <w:hideMark/>
          </w:tcPr>
          <w:p w14:paraId="39A25B4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2495783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15315DE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21ED0A5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1DB1884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3EC54D14" w14:textId="77777777" w:rsidR="002D6355" w:rsidRPr="00E548B4" w:rsidRDefault="002D6355" w:rsidP="002D6355">
            <w:pPr>
              <w:rPr>
                <w:sz w:val="13"/>
                <w:szCs w:val="13"/>
              </w:rPr>
            </w:pPr>
          </w:p>
        </w:tc>
      </w:tr>
      <w:tr w:rsidR="002D6355" w:rsidRPr="00E548B4" w14:paraId="798EBB6E"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2F9A49A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9</w:t>
            </w:r>
          </w:p>
        </w:tc>
        <w:tc>
          <w:tcPr>
            <w:tcW w:w="5411"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096AEE"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Арендная плата</w:t>
            </w:r>
          </w:p>
        </w:tc>
        <w:tc>
          <w:tcPr>
            <w:tcW w:w="717" w:type="dxa"/>
            <w:tcBorders>
              <w:top w:val="nil"/>
              <w:left w:val="nil"/>
              <w:bottom w:val="single" w:sz="4" w:space="0" w:color="auto"/>
              <w:right w:val="nil"/>
            </w:tcBorders>
            <w:shd w:val="clear" w:color="auto" w:fill="auto"/>
            <w:noWrap/>
            <w:vAlign w:val="bottom"/>
            <w:hideMark/>
          </w:tcPr>
          <w:p w14:paraId="7D581AA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248" w:type="dxa"/>
            <w:tcBorders>
              <w:top w:val="nil"/>
              <w:left w:val="nil"/>
              <w:bottom w:val="single" w:sz="4" w:space="0" w:color="auto"/>
              <w:right w:val="nil"/>
            </w:tcBorders>
            <w:shd w:val="clear" w:color="auto" w:fill="auto"/>
            <w:noWrap/>
            <w:vAlign w:val="bottom"/>
            <w:hideMark/>
          </w:tcPr>
          <w:p w14:paraId="38046678"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single" w:sz="4" w:space="0" w:color="auto"/>
              <w:bottom w:val="nil"/>
              <w:right w:val="single" w:sz="4" w:space="0" w:color="auto"/>
            </w:tcBorders>
            <w:shd w:val="clear" w:color="auto" w:fill="auto"/>
            <w:noWrap/>
            <w:vAlign w:val="bottom"/>
            <w:hideMark/>
          </w:tcPr>
          <w:p w14:paraId="1BDBDAB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180" w:type="dxa"/>
            <w:tcBorders>
              <w:top w:val="nil"/>
              <w:left w:val="nil"/>
              <w:bottom w:val="single" w:sz="4" w:space="0" w:color="auto"/>
              <w:right w:val="single" w:sz="4" w:space="0" w:color="auto"/>
            </w:tcBorders>
            <w:shd w:val="clear" w:color="000000" w:fill="C5D9F1"/>
            <w:noWrap/>
            <w:vAlign w:val="bottom"/>
            <w:hideMark/>
          </w:tcPr>
          <w:p w14:paraId="5C6379F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6F4C16B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55100D3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63D90E8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190EB59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645A5C2B" w14:textId="77777777" w:rsidR="002D6355" w:rsidRPr="00E548B4" w:rsidRDefault="002D6355" w:rsidP="002D6355">
            <w:pPr>
              <w:rPr>
                <w:sz w:val="13"/>
                <w:szCs w:val="13"/>
              </w:rPr>
            </w:pPr>
          </w:p>
        </w:tc>
      </w:tr>
      <w:tr w:rsidR="002D6355" w:rsidRPr="00E548B4" w14:paraId="4765817E"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73B954A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10</w:t>
            </w:r>
          </w:p>
        </w:tc>
        <w:tc>
          <w:tcPr>
            <w:tcW w:w="6129" w:type="dxa"/>
            <w:gridSpan w:val="3"/>
            <w:tcBorders>
              <w:top w:val="single" w:sz="4" w:space="0" w:color="auto"/>
              <w:left w:val="nil"/>
              <w:bottom w:val="nil"/>
              <w:right w:val="nil"/>
            </w:tcBorders>
            <w:shd w:val="clear" w:color="auto" w:fill="auto"/>
            <w:noWrap/>
            <w:vAlign w:val="bottom"/>
            <w:hideMark/>
          </w:tcPr>
          <w:p w14:paraId="27F2A2CE"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Другие расходы, в т.ч.:</w:t>
            </w:r>
          </w:p>
        </w:tc>
        <w:tc>
          <w:tcPr>
            <w:tcW w:w="248" w:type="dxa"/>
            <w:tcBorders>
              <w:top w:val="nil"/>
              <w:left w:val="nil"/>
              <w:bottom w:val="nil"/>
              <w:right w:val="nil"/>
            </w:tcBorders>
            <w:shd w:val="clear" w:color="auto" w:fill="auto"/>
            <w:noWrap/>
            <w:vAlign w:val="bottom"/>
            <w:hideMark/>
          </w:tcPr>
          <w:p w14:paraId="225C7B9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single" w:sz="4" w:space="0" w:color="auto"/>
              <w:left w:val="single" w:sz="4" w:space="0" w:color="auto"/>
              <w:bottom w:val="nil"/>
              <w:right w:val="single" w:sz="4" w:space="0" w:color="auto"/>
            </w:tcBorders>
            <w:shd w:val="clear" w:color="auto" w:fill="auto"/>
            <w:noWrap/>
            <w:vAlign w:val="bottom"/>
            <w:hideMark/>
          </w:tcPr>
          <w:p w14:paraId="50FE705A"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4C29096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5D59C28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57888B4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2C544BF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38F3BB9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796F8C47" w14:textId="77777777" w:rsidR="002D6355" w:rsidRPr="00E548B4" w:rsidRDefault="002D6355" w:rsidP="002D6355">
            <w:pPr>
              <w:rPr>
                <w:sz w:val="13"/>
                <w:szCs w:val="13"/>
              </w:rPr>
            </w:pPr>
          </w:p>
        </w:tc>
      </w:tr>
      <w:tr w:rsidR="002D6355" w:rsidRPr="00E548B4" w14:paraId="786BA861" w14:textId="77777777" w:rsidTr="00E548B4">
        <w:trPr>
          <w:trHeight w:val="243"/>
          <w:jc w:val="center"/>
        </w:trPr>
        <w:tc>
          <w:tcPr>
            <w:tcW w:w="537" w:type="dxa"/>
            <w:tcBorders>
              <w:top w:val="nil"/>
              <w:left w:val="single" w:sz="8" w:space="0" w:color="auto"/>
              <w:bottom w:val="nil"/>
              <w:right w:val="single" w:sz="4" w:space="0" w:color="auto"/>
            </w:tcBorders>
            <w:shd w:val="clear" w:color="auto" w:fill="auto"/>
            <w:noWrap/>
            <w:vAlign w:val="bottom"/>
            <w:hideMark/>
          </w:tcPr>
          <w:p w14:paraId="1C25A8C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10.1</w:t>
            </w:r>
          </w:p>
        </w:tc>
        <w:tc>
          <w:tcPr>
            <w:tcW w:w="6378" w:type="dxa"/>
            <w:gridSpan w:val="4"/>
            <w:tcBorders>
              <w:top w:val="nil"/>
              <w:left w:val="nil"/>
              <w:bottom w:val="nil"/>
              <w:right w:val="single" w:sz="4" w:space="0" w:color="000000"/>
            </w:tcBorders>
            <w:shd w:val="clear" w:color="auto" w:fill="auto"/>
            <w:noWrap/>
            <w:vAlign w:val="bottom"/>
            <w:hideMark/>
          </w:tcPr>
          <w:p w14:paraId="6BC974C5"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услуги банка</w:t>
            </w:r>
          </w:p>
        </w:tc>
        <w:tc>
          <w:tcPr>
            <w:tcW w:w="720" w:type="dxa"/>
            <w:tcBorders>
              <w:top w:val="nil"/>
              <w:left w:val="nil"/>
              <w:bottom w:val="nil"/>
              <w:right w:val="single" w:sz="4" w:space="0" w:color="auto"/>
            </w:tcBorders>
            <w:shd w:val="clear" w:color="auto" w:fill="auto"/>
            <w:noWrap/>
            <w:vAlign w:val="bottom"/>
            <w:hideMark/>
          </w:tcPr>
          <w:p w14:paraId="2A91A187"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2FEE8A8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6D45A97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2482680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39DDF13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127BC3E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3117C84B" w14:textId="77777777" w:rsidR="002D6355" w:rsidRPr="00E548B4" w:rsidRDefault="002D6355" w:rsidP="002D6355">
            <w:pPr>
              <w:rPr>
                <w:sz w:val="13"/>
                <w:szCs w:val="13"/>
              </w:rPr>
            </w:pPr>
          </w:p>
        </w:tc>
      </w:tr>
      <w:tr w:rsidR="002D6355" w:rsidRPr="00E548B4" w14:paraId="31491C72" w14:textId="77777777" w:rsidTr="00E548B4">
        <w:trPr>
          <w:trHeight w:val="243"/>
          <w:jc w:val="center"/>
        </w:trPr>
        <w:tc>
          <w:tcPr>
            <w:tcW w:w="537" w:type="dxa"/>
            <w:tcBorders>
              <w:top w:val="single" w:sz="4" w:space="0" w:color="auto"/>
              <w:left w:val="single" w:sz="8" w:space="0" w:color="auto"/>
              <w:bottom w:val="nil"/>
              <w:right w:val="nil"/>
            </w:tcBorders>
            <w:shd w:val="clear" w:color="auto" w:fill="auto"/>
            <w:noWrap/>
            <w:vAlign w:val="bottom"/>
            <w:hideMark/>
          </w:tcPr>
          <w:p w14:paraId="552787D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single" w:sz="8" w:space="0" w:color="auto"/>
              <w:left w:val="single" w:sz="8" w:space="0" w:color="auto"/>
              <w:bottom w:val="nil"/>
              <w:right w:val="single" w:sz="4" w:space="0" w:color="000000"/>
            </w:tcBorders>
            <w:shd w:val="clear" w:color="auto" w:fill="auto"/>
            <w:noWrap/>
            <w:vAlign w:val="bottom"/>
            <w:hideMark/>
          </w:tcPr>
          <w:p w14:paraId="68937E59" w14:textId="77777777" w:rsidR="002D6355" w:rsidRPr="00E548B4" w:rsidRDefault="002D6355" w:rsidP="002D6355">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ИТОГО базовый уровень операционных расходов</w:t>
            </w:r>
          </w:p>
        </w:tc>
        <w:tc>
          <w:tcPr>
            <w:tcW w:w="720" w:type="dxa"/>
            <w:tcBorders>
              <w:top w:val="single" w:sz="8" w:space="0" w:color="auto"/>
              <w:left w:val="nil"/>
              <w:bottom w:val="nil"/>
              <w:right w:val="single" w:sz="4" w:space="0" w:color="auto"/>
            </w:tcBorders>
            <w:shd w:val="clear" w:color="auto" w:fill="auto"/>
            <w:noWrap/>
            <w:vAlign w:val="bottom"/>
            <w:hideMark/>
          </w:tcPr>
          <w:p w14:paraId="7D631975"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single" w:sz="8" w:space="0" w:color="auto"/>
              <w:left w:val="nil"/>
              <w:bottom w:val="nil"/>
              <w:right w:val="single" w:sz="4" w:space="0" w:color="auto"/>
            </w:tcBorders>
            <w:shd w:val="clear" w:color="000000" w:fill="C5D9F1"/>
            <w:noWrap/>
            <w:vAlign w:val="bottom"/>
            <w:hideMark/>
          </w:tcPr>
          <w:p w14:paraId="5DD4AAB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134457,53</w:t>
            </w:r>
          </w:p>
        </w:tc>
        <w:tc>
          <w:tcPr>
            <w:tcW w:w="1180" w:type="dxa"/>
            <w:tcBorders>
              <w:top w:val="single" w:sz="8" w:space="0" w:color="auto"/>
              <w:left w:val="nil"/>
              <w:bottom w:val="nil"/>
              <w:right w:val="single" w:sz="4" w:space="0" w:color="auto"/>
            </w:tcBorders>
            <w:shd w:val="clear" w:color="000000" w:fill="C5D9F1"/>
            <w:noWrap/>
            <w:vAlign w:val="bottom"/>
            <w:hideMark/>
          </w:tcPr>
          <w:p w14:paraId="42A7240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134700,49</w:t>
            </w:r>
          </w:p>
        </w:tc>
        <w:tc>
          <w:tcPr>
            <w:tcW w:w="1166" w:type="dxa"/>
            <w:tcBorders>
              <w:top w:val="single" w:sz="8" w:space="0" w:color="auto"/>
              <w:left w:val="nil"/>
              <w:bottom w:val="nil"/>
              <w:right w:val="single" w:sz="4" w:space="0" w:color="auto"/>
            </w:tcBorders>
            <w:shd w:val="clear" w:color="000000" w:fill="C5D9F1"/>
            <w:noWrap/>
            <w:vAlign w:val="bottom"/>
            <w:hideMark/>
          </w:tcPr>
          <w:p w14:paraId="211CD9D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132908,20</w:t>
            </w:r>
          </w:p>
        </w:tc>
        <w:tc>
          <w:tcPr>
            <w:tcW w:w="1942" w:type="dxa"/>
            <w:tcBorders>
              <w:top w:val="single" w:sz="8" w:space="0" w:color="auto"/>
              <w:left w:val="nil"/>
              <w:bottom w:val="nil"/>
              <w:right w:val="single" w:sz="4" w:space="0" w:color="auto"/>
            </w:tcBorders>
            <w:shd w:val="clear" w:color="000000" w:fill="C5D9F1"/>
            <w:noWrap/>
            <w:vAlign w:val="bottom"/>
            <w:hideMark/>
          </w:tcPr>
          <w:p w14:paraId="6ADDA54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242,96</w:t>
            </w:r>
          </w:p>
        </w:tc>
        <w:tc>
          <w:tcPr>
            <w:tcW w:w="1726" w:type="dxa"/>
            <w:tcBorders>
              <w:top w:val="single" w:sz="8" w:space="0" w:color="auto"/>
              <w:left w:val="nil"/>
              <w:bottom w:val="nil"/>
              <w:right w:val="single" w:sz="4" w:space="0" w:color="auto"/>
            </w:tcBorders>
            <w:shd w:val="clear" w:color="000000" w:fill="C5D9F1"/>
            <w:noWrap/>
            <w:vAlign w:val="bottom"/>
            <w:hideMark/>
          </w:tcPr>
          <w:p w14:paraId="541B94E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-1549,33</w:t>
            </w:r>
          </w:p>
        </w:tc>
        <w:tc>
          <w:tcPr>
            <w:tcW w:w="220" w:type="dxa"/>
            <w:vAlign w:val="center"/>
            <w:hideMark/>
          </w:tcPr>
          <w:p w14:paraId="412B32D0" w14:textId="77777777" w:rsidR="002D6355" w:rsidRPr="00E548B4" w:rsidRDefault="002D6355" w:rsidP="002D6355">
            <w:pPr>
              <w:rPr>
                <w:sz w:val="13"/>
                <w:szCs w:val="13"/>
              </w:rPr>
            </w:pPr>
          </w:p>
        </w:tc>
      </w:tr>
      <w:tr w:rsidR="002D6355" w:rsidRPr="00E548B4" w14:paraId="1D1D5D50" w14:textId="77777777" w:rsidTr="00E548B4">
        <w:trPr>
          <w:trHeight w:val="288"/>
          <w:jc w:val="center"/>
        </w:trPr>
        <w:tc>
          <w:tcPr>
            <w:tcW w:w="14834" w:type="dxa"/>
            <w:gridSpan w:val="11"/>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D514C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Неподконтрольные расходы (данные согласно реестру Приложения 5.3 Методических указаний)</w:t>
            </w:r>
          </w:p>
        </w:tc>
        <w:tc>
          <w:tcPr>
            <w:tcW w:w="220" w:type="dxa"/>
            <w:vAlign w:val="center"/>
            <w:hideMark/>
          </w:tcPr>
          <w:p w14:paraId="758C2967" w14:textId="77777777" w:rsidR="002D6355" w:rsidRPr="00E548B4" w:rsidRDefault="002D6355" w:rsidP="002D6355">
            <w:pPr>
              <w:rPr>
                <w:sz w:val="13"/>
                <w:szCs w:val="13"/>
              </w:rPr>
            </w:pPr>
          </w:p>
        </w:tc>
      </w:tr>
      <w:tr w:rsidR="002D6355" w:rsidRPr="00E548B4" w14:paraId="680A3C7D"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0A919A8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11</w:t>
            </w:r>
          </w:p>
        </w:tc>
        <w:tc>
          <w:tcPr>
            <w:tcW w:w="6378" w:type="dxa"/>
            <w:gridSpan w:val="4"/>
            <w:tcBorders>
              <w:top w:val="nil"/>
              <w:left w:val="nil"/>
              <w:bottom w:val="single" w:sz="4" w:space="0" w:color="auto"/>
              <w:right w:val="nil"/>
            </w:tcBorders>
            <w:shd w:val="clear" w:color="auto" w:fill="auto"/>
            <w:noWrap/>
            <w:vAlign w:val="bottom"/>
            <w:hideMark/>
          </w:tcPr>
          <w:p w14:paraId="0EE13BE8"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Очистка стоков, канализация, вывоз ТКО</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1C3DC1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01E0448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974,14</w:t>
            </w:r>
          </w:p>
        </w:tc>
        <w:tc>
          <w:tcPr>
            <w:tcW w:w="1180" w:type="dxa"/>
            <w:tcBorders>
              <w:top w:val="nil"/>
              <w:left w:val="nil"/>
              <w:bottom w:val="single" w:sz="4" w:space="0" w:color="auto"/>
              <w:right w:val="single" w:sz="4" w:space="0" w:color="auto"/>
            </w:tcBorders>
            <w:shd w:val="clear" w:color="000000" w:fill="C5D9F1"/>
            <w:noWrap/>
            <w:vAlign w:val="bottom"/>
            <w:hideMark/>
          </w:tcPr>
          <w:p w14:paraId="13B138B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787,16</w:t>
            </w:r>
          </w:p>
        </w:tc>
        <w:tc>
          <w:tcPr>
            <w:tcW w:w="1166" w:type="dxa"/>
            <w:tcBorders>
              <w:top w:val="nil"/>
              <w:left w:val="nil"/>
              <w:bottom w:val="single" w:sz="4" w:space="0" w:color="auto"/>
              <w:right w:val="single" w:sz="4" w:space="0" w:color="auto"/>
            </w:tcBorders>
            <w:shd w:val="clear" w:color="000000" w:fill="C5D9F1"/>
            <w:noWrap/>
            <w:vAlign w:val="bottom"/>
            <w:hideMark/>
          </w:tcPr>
          <w:p w14:paraId="10D9D09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789,62</w:t>
            </w:r>
          </w:p>
        </w:tc>
        <w:tc>
          <w:tcPr>
            <w:tcW w:w="1942" w:type="dxa"/>
            <w:tcBorders>
              <w:top w:val="nil"/>
              <w:left w:val="nil"/>
              <w:bottom w:val="single" w:sz="4" w:space="0" w:color="auto"/>
              <w:right w:val="single" w:sz="4" w:space="0" w:color="auto"/>
            </w:tcBorders>
            <w:shd w:val="clear" w:color="000000" w:fill="C5D9F1"/>
            <w:noWrap/>
            <w:vAlign w:val="bottom"/>
            <w:hideMark/>
          </w:tcPr>
          <w:p w14:paraId="0F2461B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-186,98</w:t>
            </w:r>
          </w:p>
        </w:tc>
        <w:tc>
          <w:tcPr>
            <w:tcW w:w="1726" w:type="dxa"/>
            <w:tcBorders>
              <w:top w:val="nil"/>
              <w:left w:val="nil"/>
              <w:bottom w:val="single" w:sz="4" w:space="0" w:color="auto"/>
              <w:right w:val="single" w:sz="4" w:space="0" w:color="auto"/>
            </w:tcBorders>
            <w:shd w:val="clear" w:color="000000" w:fill="C5D9F1"/>
            <w:noWrap/>
            <w:vAlign w:val="bottom"/>
            <w:hideMark/>
          </w:tcPr>
          <w:p w14:paraId="01C46A31"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-184,52</w:t>
            </w:r>
          </w:p>
        </w:tc>
        <w:tc>
          <w:tcPr>
            <w:tcW w:w="220" w:type="dxa"/>
            <w:vAlign w:val="center"/>
            <w:hideMark/>
          </w:tcPr>
          <w:p w14:paraId="672A97B1" w14:textId="77777777" w:rsidR="002D6355" w:rsidRPr="00E548B4" w:rsidRDefault="002D6355" w:rsidP="002D6355">
            <w:pPr>
              <w:rPr>
                <w:sz w:val="13"/>
                <w:szCs w:val="13"/>
              </w:rPr>
            </w:pPr>
          </w:p>
        </w:tc>
      </w:tr>
      <w:tr w:rsidR="002D6355" w:rsidRPr="00E548B4" w14:paraId="2897A606"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6BBF7A6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12</w:t>
            </w:r>
          </w:p>
        </w:tc>
        <w:tc>
          <w:tcPr>
            <w:tcW w:w="6129" w:type="dxa"/>
            <w:gridSpan w:val="3"/>
            <w:tcBorders>
              <w:top w:val="single" w:sz="4" w:space="0" w:color="auto"/>
              <w:left w:val="single" w:sz="4" w:space="0" w:color="auto"/>
              <w:bottom w:val="single" w:sz="4" w:space="0" w:color="auto"/>
              <w:right w:val="nil"/>
            </w:tcBorders>
            <w:shd w:val="clear" w:color="auto" w:fill="auto"/>
            <w:noWrap/>
            <w:vAlign w:val="bottom"/>
            <w:hideMark/>
          </w:tcPr>
          <w:p w14:paraId="2BC87A78"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Арендная плата, в т.ч.</w:t>
            </w:r>
          </w:p>
        </w:tc>
        <w:tc>
          <w:tcPr>
            <w:tcW w:w="248" w:type="dxa"/>
            <w:tcBorders>
              <w:top w:val="nil"/>
              <w:left w:val="nil"/>
              <w:bottom w:val="single" w:sz="4" w:space="0" w:color="auto"/>
              <w:right w:val="single" w:sz="4" w:space="0" w:color="auto"/>
            </w:tcBorders>
            <w:shd w:val="clear" w:color="auto" w:fill="auto"/>
            <w:noWrap/>
            <w:vAlign w:val="bottom"/>
            <w:hideMark/>
          </w:tcPr>
          <w:p w14:paraId="450F238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single" w:sz="4" w:space="0" w:color="auto"/>
              <w:right w:val="single" w:sz="4" w:space="0" w:color="auto"/>
            </w:tcBorders>
            <w:shd w:val="clear" w:color="auto" w:fill="auto"/>
            <w:noWrap/>
            <w:vAlign w:val="bottom"/>
            <w:hideMark/>
          </w:tcPr>
          <w:p w14:paraId="70D325B8"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6F5AF3B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359,22</w:t>
            </w:r>
          </w:p>
        </w:tc>
        <w:tc>
          <w:tcPr>
            <w:tcW w:w="1180" w:type="dxa"/>
            <w:tcBorders>
              <w:top w:val="nil"/>
              <w:left w:val="nil"/>
              <w:bottom w:val="single" w:sz="4" w:space="0" w:color="auto"/>
              <w:right w:val="single" w:sz="4" w:space="0" w:color="auto"/>
            </w:tcBorders>
            <w:shd w:val="clear" w:color="000000" w:fill="C5D9F1"/>
            <w:noWrap/>
            <w:vAlign w:val="bottom"/>
            <w:hideMark/>
          </w:tcPr>
          <w:p w14:paraId="0F446E4D"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2516,46</w:t>
            </w:r>
          </w:p>
        </w:tc>
        <w:tc>
          <w:tcPr>
            <w:tcW w:w="1166" w:type="dxa"/>
            <w:tcBorders>
              <w:top w:val="nil"/>
              <w:left w:val="nil"/>
              <w:bottom w:val="single" w:sz="4" w:space="0" w:color="auto"/>
              <w:right w:val="single" w:sz="4" w:space="0" w:color="auto"/>
            </w:tcBorders>
            <w:shd w:val="clear" w:color="000000" w:fill="C5D9F1"/>
            <w:noWrap/>
            <w:vAlign w:val="bottom"/>
            <w:hideMark/>
          </w:tcPr>
          <w:p w14:paraId="4F484A1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752,46</w:t>
            </w:r>
          </w:p>
        </w:tc>
        <w:tc>
          <w:tcPr>
            <w:tcW w:w="1942" w:type="dxa"/>
            <w:tcBorders>
              <w:top w:val="nil"/>
              <w:left w:val="nil"/>
              <w:bottom w:val="single" w:sz="4" w:space="0" w:color="auto"/>
              <w:right w:val="single" w:sz="4" w:space="0" w:color="auto"/>
            </w:tcBorders>
            <w:shd w:val="clear" w:color="000000" w:fill="C5D9F1"/>
            <w:noWrap/>
            <w:vAlign w:val="bottom"/>
            <w:hideMark/>
          </w:tcPr>
          <w:p w14:paraId="234EAD65"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2157,24</w:t>
            </w:r>
          </w:p>
        </w:tc>
        <w:tc>
          <w:tcPr>
            <w:tcW w:w="1726" w:type="dxa"/>
            <w:tcBorders>
              <w:top w:val="nil"/>
              <w:left w:val="nil"/>
              <w:bottom w:val="single" w:sz="4" w:space="0" w:color="auto"/>
              <w:right w:val="single" w:sz="4" w:space="0" w:color="auto"/>
            </w:tcBorders>
            <w:shd w:val="clear" w:color="000000" w:fill="C5D9F1"/>
            <w:noWrap/>
            <w:vAlign w:val="bottom"/>
            <w:hideMark/>
          </w:tcPr>
          <w:p w14:paraId="1C5EC42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393,24</w:t>
            </w:r>
          </w:p>
        </w:tc>
        <w:tc>
          <w:tcPr>
            <w:tcW w:w="220" w:type="dxa"/>
            <w:vAlign w:val="center"/>
            <w:hideMark/>
          </w:tcPr>
          <w:p w14:paraId="7A97B214" w14:textId="77777777" w:rsidR="002D6355" w:rsidRPr="00E548B4" w:rsidRDefault="002D6355" w:rsidP="002D6355">
            <w:pPr>
              <w:rPr>
                <w:sz w:val="13"/>
                <w:szCs w:val="13"/>
              </w:rPr>
            </w:pPr>
          </w:p>
        </w:tc>
      </w:tr>
      <w:tr w:rsidR="002D6355" w:rsidRPr="00E548B4" w14:paraId="1DC2C9E4" w14:textId="77777777" w:rsidTr="00E548B4">
        <w:trPr>
          <w:trHeight w:val="232"/>
          <w:jc w:val="center"/>
        </w:trPr>
        <w:tc>
          <w:tcPr>
            <w:tcW w:w="537" w:type="dxa"/>
            <w:tcBorders>
              <w:top w:val="single" w:sz="4" w:space="0" w:color="auto"/>
              <w:left w:val="single" w:sz="8" w:space="0" w:color="auto"/>
              <w:bottom w:val="nil"/>
              <w:right w:val="single" w:sz="4" w:space="0" w:color="auto"/>
            </w:tcBorders>
            <w:shd w:val="clear" w:color="auto" w:fill="auto"/>
            <w:noWrap/>
            <w:vAlign w:val="bottom"/>
            <w:hideMark/>
          </w:tcPr>
          <w:p w14:paraId="5CC8F84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12.1</w:t>
            </w:r>
          </w:p>
        </w:tc>
        <w:tc>
          <w:tcPr>
            <w:tcW w:w="6129" w:type="dxa"/>
            <w:gridSpan w:val="3"/>
            <w:tcBorders>
              <w:top w:val="nil"/>
              <w:left w:val="nil"/>
              <w:bottom w:val="nil"/>
              <w:right w:val="nil"/>
            </w:tcBorders>
            <w:shd w:val="clear" w:color="auto" w:fill="auto"/>
            <w:noWrap/>
            <w:vAlign w:val="bottom"/>
            <w:hideMark/>
          </w:tcPr>
          <w:p w14:paraId="24EA0CFF"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аренда имущества КУМИ</w:t>
            </w:r>
          </w:p>
        </w:tc>
        <w:tc>
          <w:tcPr>
            <w:tcW w:w="248" w:type="dxa"/>
            <w:tcBorders>
              <w:top w:val="nil"/>
              <w:left w:val="nil"/>
              <w:bottom w:val="nil"/>
              <w:right w:val="single" w:sz="4" w:space="0" w:color="auto"/>
            </w:tcBorders>
            <w:shd w:val="clear" w:color="auto" w:fill="auto"/>
            <w:noWrap/>
            <w:vAlign w:val="bottom"/>
            <w:hideMark/>
          </w:tcPr>
          <w:p w14:paraId="42014B82"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46BA8EE5"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7E08CAC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1180" w:type="dxa"/>
            <w:tcBorders>
              <w:top w:val="nil"/>
              <w:left w:val="nil"/>
              <w:bottom w:val="nil"/>
              <w:right w:val="single" w:sz="4" w:space="0" w:color="auto"/>
            </w:tcBorders>
            <w:shd w:val="clear" w:color="000000" w:fill="C5D9F1"/>
            <w:noWrap/>
            <w:vAlign w:val="bottom"/>
            <w:hideMark/>
          </w:tcPr>
          <w:p w14:paraId="3257D0C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1166" w:type="dxa"/>
            <w:tcBorders>
              <w:top w:val="nil"/>
              <w:left w:val="nil"/>
              <w:bottom w:val="nil"/>
              <w:right w:val="single" w:sz="4" w:space="0" w:color="auto"/>
            </w:tcBorders>
            <w:shd w:val="clear" w:color="000000" w:fill="C5D9F1"/>
            <w:noWrap/>
            <w:vAlign w:val="bottom"/>
            <w:hideMark/>
          </w:tcPr>
          <w:p w14:paraId="6DF0C9F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497FFB1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4DD17C5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220" w:type="dxa"/>
            <w:vAlign w:val="center"/>
            <w:hideMark/>
          </w:tcPr>
          <w:p w14:paraId="789C42FD" w14:textId="77777777" w:rsidR="002D6355" w:rsidRPr="00E548B4" w:rsidRDefault="002D6355" w:rsidP="002D6355">
            <w:pPr>
              <w:rPr>
                <w:sz w:val="13"/>
                <w:szCs w:val="13"/>
              </w:rPr>
            </w:pPr>
          </w:p>
        </w:tc>
      </w:tr>
      <w:tr w:rsidR="002D6355" w:rsidRPr="00E548B4" w14:paraId="4664E82F"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54C7EB8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12.2</w:t>
            </w:r>
          </w:p>
        </w:tc>
        <w:tc>
          <w:tcPr>
            <w:tcW w:w="5411" w:type="dxa"/>
            <w:gridSpan w:val="2"/>
            <w:tcBorders>
              <w:top w:val="nil"/>
              <w:left w:val="nil"/>
              <w:bottom w:val="nil"/>
              <w:right w:val="nil"/>
            </w:tcBorders>
            <w:shd w:val="clear" w:color="auto" w:fill="auto"/>
            <w:noWrap/>
            <w:vAlign w:val="bottom"/>
            <w:hideMark/>
          </w:tcPr>
          <w:p w14:paraId="14A42AC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аренда земли</w:t>
            </w:r>
          </w:p>
        </w:tc>
        <w:tc>
          <w:tcPr>
            <w:tcW w:w="717" w:type="dxa"/>
            <w:tcBorders>
              <w:top w:val="nil"/>
              <w:left w:val="nil"/>
              <w:bottom w:val="nil"/>
              <w:right w:val="nil"/>
            </w:tcBorders>
            <w:shd w:val="clear" w:color="auto" w:fill="auto"/>
            <w:noWrap/>
            <w:vAlign w:val="bottom"/>
            <w:hideMark/>
          </w:tcPr>
          <w:p w14:paraId="790A1B16" w14:textId="77777777" w:rsidR="002D6355" w:rsidRPr="00E548B4" w:rsidRDefault="002D6355" w:rsidP="002D6355">
            <w:pPr>
              <w:rPr>
                <w:rFonts w:ascii="Bookman Old Style" w:hAnsi="Bookman Old Style" w:cs="Calibri"/>
                <w:sz w:val="13"/>
                <w:szCs w:val="13"/>
              </w:rPr>
            </w:pPr>
          </w:p>
        </w:tc>
        <w:tc>
          <w:tcPr>
            <w:tcW w:w="248" w:type="dxa"/>
            <w:tcBorders>
              <w:top w:val="nil"/>
              <w:left w:val="nil"/>
              <w:bottom w:val="nil"/>
              <w:right w:val="single" w:sz="4" w:space="0" w:color="auto"/>
            </w:tcBorders>
            <w:shd w:val="clear" w:color="auto" w:fill="auto"/>
            <w:noWrap/>
            <w:vAlign w:val="bottom"/>
            <w:hideMark/>
          </w:tcPr>
          <w:p w14:paraId="13BE126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nil"/>
              <w:right w:val="single" w:sz="4" w:space="0" w:color="auto"/>
            </w:tcBorders>
            <w:shd w:val="clear" w:color="auto" w:fill="auto"/>
            <w:noWrap/>
            <w:vAlign w:val="bottom"/>
            <w:hideMark/>
          </w:tcPr>
          <w:p w14:paraId="7DD5CE1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0E512BA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359,22</w:t>
            </w:r>
          </w:p>
        </w:tc>
        <w:tc>
          <w:tcPr>
            <w:tcW w:w="1180" w:type="dxa"/>
            <w:tcBorders>
              <w:top w:val="nil"/>
              <w:left w:val="nil"/>
              <w:bottom w:val="nil"/>
              <w:right w:val="single" w:sz="4" w:space="0" w:color="auto"/>
            </w:tcBorders>
            <w:shd w:val="clear" w:color="000000" w:fill="C5D9F1"/>
            <w:noWrap/>
            <w:vAlign w:val="bottom"/>
            <w:hideMark/>
          </w:tcPr>
          <w:p w14:paraId="5B04FFC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316,88</w:t>
            </w:r>
          </w:p>
        </w:tc>
        <w:tc>
          <w:tcPr>
            <w:tcW w:w="1166" w:type="dxa"/>
            <w:tcBorders>
              <w:top w:val="nil"/>
              <w:left w:val="nil"/>
              <w:bottom w:val="nil"/>
              <w:right w:val="single" w:sz="4" w:space="0" w:color="auto"/>
            </w:tcBorders>
            <w:shd w:val="clear" w:color="000000" w:fill="C5D9F1"/>
            <w:noWrap/>
            <w:vAlign w:val="bottom"/>
            <w:hideMark/>
          </w:tcPr>
          <w:p w14:paraId="69D5927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316,88</w:t>
            </w:r>
          </w:p>
        </w:tc>
        <w:tc>
          <w:tcPr>
            <w:tcW w:w="1942" w:type="dxa"/>
            <w:tcBorders>
              <w:top w:val="nil"/>
              <w:left w:val="nil"/>
              <w:bottom w:val="nil"/>
              <w:right w:val="single" w:sz="4" w:space="0" w:color="auto"/>
            </w:tcBorders>
            <w:shd w:val="clear" w:color="000000" w:fill="C5D9F1"/>
            <w:noWrap/>
            <w:vAlign w:val="bottom"/>
            <w:hideMark/>
          </w:tcPr>
          <w:p w14:paraId="4161C8C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-42,34</w:t>
            </w:r>
          </w:p>
        </w:tc>
        <w:tc>
          <w:tcPr>
            <w:tcW w:w="1726" w:type="dxa"/>
            <w:tcBorders>
              <w:top w:val="nil"/>
              <w:left w:val="nil"/>
              <w:bottom w:val="nil"/>
              <w:right w:val="single" w:sz="4" w:space="0" w:color="auto"/>
            </w:tcBorders>
            <w:shd w:val="clear" w:color="000000" w:fill="C5D9F1"/>
            <w:noWrap/>
            <w:vAlign w:val="bottom"/>
            <w:hideMark/>
          </w:tcPr>
          <w:p w14:paraId="5F5FA44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-42,34</w:t>
            </w:r>
          </w:p>
        </w:tc>
        <w:tc>
          <w:tcPr>
            <w:tcW w:w="220" w:type="dxa"/>
            <w:vAlign w:val="center"/>
            <w:hideMark/>
          </w:tcPr>
          <w:p w14:paraId="732DFD8C" w14:textId="77777777" w:rsidR="002D6355" w:rsidRPr="00E548B4" w:rsidRDefault="002D6355" w:rsidP="002D6355">
            <w:pPr>
              <w:rPr>
                <w:sz w:val="13"/>
                <w:szCs w:val="13"/>
              </w:rPr>
            </w:pPr>
          </w:p>
        </w:tc>
      </w:tr>
      <w:tr w:rsidR="002D6355" w:rsidRPr="00E548B4" w14:paraId="0DBFBDB1"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282C248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12.3</w:t>
            </w:r>
          </w:p>
        </w:tc>
        <w:tc>
          <w:tcPr>
            <w:tcW w:w="6378" w:type="dxa"/>
            <w:gridSpan w:val="4"/>
            <w:tcBorders>
              <w:top w:val="nil"/>
              <w:left w:val="nil"/>
              <w:bottom w:val="single" w:sz="4" w:space="0" w:color="auto"/>
              <w:right w:val="single" w:sz="4" w:space="0" w:color="000000"/>
            </w:tcBorders>
            <w:shd w:val="clear" w:color="auto" w:fill="auto"/>
            <w:noWrap/>
            <w:vAlign w:val="bottom"/>
            <w:hideMark/>
          </w:tcPr>
          <w:p w14:paraId="4081ED2A"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аренда прочего имущества </w:t>
            </w:r>
          </w:p>
        </w:tc>
        <w:tc>
          <w:tcPr>
            <w:tcW w:w="720" w:type="dxa"/>
            <w:tcBorders>
              <w:top w:val="nil"/>
              <w:left w:val="nil"/>
              <w:bottom w:val="single" w:sz="4" w:space="0" w:color="auto"/>
              <w:right w:val="single" w:sz="4" w:space="0" w:color="auto"/>
            </w:tcBorders>
            <w:shd w:val="clear" w:color="auto" w:fill="auto"/>
            <w:noWrap/>
            <w:vAlign w:val="bottom"/>
            <w:hideMark/>
          </w:tcPr>
          <w:p w14:paraId="53743ED8"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2D9BD57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180" w:type="dxa"/>
            <w:tcBorders>
              <w:top w:val="nil"/>
              <w:left w:val="nil"/>
              <w:bottom w:val="single" w:sz="4" w:space="0" w:color="auto"/>
              <w:right w:val="single" w:sz="4" w:space="0" w:color="auto"/>
            </w:tcBorders>
            <w:shd w:val="clear" w:color="000000" w:fill="C5D9F1"/>
            <w:noWrap/>
            <w:vAlign w:val="bottom"/>
            <w:hideMark/>
          </w:tcPr>
          <w:p w14:paraId="4E58E66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2199,58</w:t>
            </w:r>
          </w:p>
        </w:tc>
        <w:tc>
          <w:tcPr>
            <w:tcW w:w="1166" w:type="dxa"/>
            <w:tcBorders>
              <w:top w:val="nil"/>
              <w:left w:val="nil"/>
              <w:bottom w:val="single" w:sz="4" w:space="0" w:color="auto"/>
              <w:right w:val="single" w:sz="4" w:space="0" w:color="auto"/>
            </w:tcBorders>
            <w:shd w:val="clear" w:color="000000" w:fill="C5D9F1"/>
            <w:noWrap/>
            <w:vAlign w:val="bottom"/>
            <w:hideMark/>
          </w:tcPr>
          <w:p w14:paraId="438C1C1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435,58</w:t>
            </w:r>
          </w:p>
        </w:tc>
        <w:tc>
          <w:tcPr>
            <w:tcW w:w="1942" w:type="dxa"/>
            <w:tcBorders>
              <w:top w:val="nil"/>
              <w:left w:val="nil"/>
              <w:bottom w:val="single" w:sz="4" w:space="0" w:color="auto"/>
              <w:right w:val="single" w:sz="4" w:space="0" w:color="auto"/>
            </w:tcBorders>
            <w:shd w:val="clear" w:color="000000" w:fill="C5D9F1"/>
            <w:noWrap/>
            <w:vAlign w:val="bottom"/>
            <w:hideMark/>
          </w:tcPr>
          <w:p w14:paraId="711F79C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2199,58</w:t>
            </w:r>
          </w:p>
        </w:tc>
        <w:tc>
          <w:tcPr>
            <w:tcW w:w="1726" w:type="dxa"/>
            <w:tcBorders>
              <w:top w:val="nil"/>
              <w:left w:val="nil"/>
              <w:bottom w:val="single" w:sz="4" w:space="0" w:color="auto"/>
              <w:right w:val="single" w:sz="4" w:space="0" w:color="auto"/>
            </w:tcBorders>
            <w:shd w:val="clear" w:color="000000" w:fill="C5D9F1"/>
            <w:noWrap/>
            <w:vAlign w:val="bottom"/>
            <w:hideMark/>
          </w:tcPr>
          <w:p w14:paraId="5F906B3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435,58</w:t>
            </w:r>
          </w:p>
        </w:tc>
        <w:tc>
          <w:tcPr>
            <w:tcW w:w="220" w:type="dxa"/>
            <w:vAlign w:val="center"/>
            <w:hideMark/>
          </w:tcPr>
          <w:p w14:paraId="426DEA3B" w14:textId="77777777" w:rsidR="002D6355" w:rsidRPr="00E548B4" w:rsidRDefault="002D6355" w:rsidP="002D6355">
            <w:pPr>
              <w:rPr>
                <w:sz w:val="13"/>
                <w:szCs w:val="13"/>
              </w:rPr>
            </w:pPr>
          </w:p>
        </w:tc>
      </w:tr>
      <w:tr w:rsidR="002D6355" w:rsidRPr="00E548B4" w14:paraId="32437592"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0FDCE42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13</w:t>
            </w:r>
          </w:p>
        </w:tc>
        <w:tc>
          <w:tcPr>
            <w:tcW w:w="6129" w:type="dxa"/>
            <w:gridSpan w:val="3"/>
            <w:tcBorders>
              <w:top w:val="single" w:sz="4" w:space="0" w:color="auto"/>
              <w:left w:val="single" w:sz="4" w:space="0" w:color="auto"/>
              <w:bottom w:val="single" w:sz="4" w:space="0" w:color="auto"/>
              <w:right w:val="nil"/>
            </w:tcBorders>
            <w:shd w:val="clear" w:color="auto" w:fill="auto"/>
            <w:noWrap/>
            <w:vAlign w:val="bottom"/>
            <w:hideMark/>
          </w:tcPr>
          <w:p w14:paraId="28287BA4"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Концессионная плата</w:t>
            </w:r>
          </w:p>
        </w:tc>
        <w:tc>
          <w:tcPr>
            <w:tcW w:w="248" w:type="dxa"/>
            <w:tcBorders>
              <w:top w:val="nil"/>
              <w:left w:val="nil"/>
              <w:bottom w:val="single" w:sz="4" w:space="0" w:color="auto"/>
              <w:right w:val="single" w:sz="4" w:space="0" w:color="auto"/>
            </w:tcBorders>
            <w:shd w:val="clear" w:color="auto" w:fill="auto"/>
            <w:noWrap/>
            <w:vAlign w:val="bottom"/>
            <w:hideMark/>
          </w:tcPr>
          <w:p w14:paraId="341BF827"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single" w:sz="4" w:space="0" w:color="auto"/>
              <w:right w:val="single" w:sz="4" w:space="0" w:color="auto"/>
            </w:tcBorders>
            <w:shd w:val="clear" w:color="auto" w:fill="auto"/>
            <w:noWrap/>
            <w:vAlign w:val="bottom"/>
            <w:hideMark/>
          </w:tcPr>
          <w:p w14:paraId="300BC523"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4E96A8C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04D6BF8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3D7F607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5AA4595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6E0473E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220" w:type="dxa"/>
            <w:vAlign w:val="center"/>
            <w:hideMark/>
          </w:tcPr>
          <w:p w14:paraId="3BE09867" w14:textId="77777777" w:rsidR="002D6355" w:rsidRPr="00E548B4" w:rsidRDefault="002D6355" w:rsidP="002D6355">
            <w:pPr>
              <w:rPr>
                <w:sz w:val="13"/>
                <w:szCs w:val="13"/>
              </w:rPr>
            </w:pPr>
          </w:p>
        </w:tc>
      </w:tr>
      <w:tr w:rsidR="002D6355" w:rsidRPr="00E548B4" w14:paraId="1B370827"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610226D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w:t>
            </w:r>
          </w:p>
        </w:tc>
        <w:tc>
          <w:tcPr>
            <w:tcW w:w="6378" w:type="dxa"/>
            <w:gridSpan w:val="4"/>
            <w:tcBorders>
              <w:top w:val="nil"/>
              <w:left w:val="single" w:sz="4" w:space="0" w:color="auto"/>
              <w:bottom w:val="nil"/>
              <w:right w:val="single" w:sz="4" w:space="0" w:color="000000"/>
            </w:tcBorders>
            <w:shd w:val="clear" w:color="auto" w:fill="auto"/>
            <w:noWrap/>
            <w:vAlign w:val="bottom"/>
            <w:hideMark/>
          </w:tcPr>
          <w:p w14:paraId="2A983CC1"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Расходы на оплату налогов, сборов и других обязательных платежей, в т.ч.</w:t>
            </w:r>
          </w:p>
        </w:tc>
        <w:tc>
          <w:tcPr>
            <w:tcW w:w="720" w:type="dxa"/>
            <w:tcBorders>
              <w:top w:val="nil"/>
              <w:left w:val="nil"/>
              <w:bottom w:val="single" w:sz="4" w:space="0" w:color="auto"/>
              <w:right w:val="single" w:sz="4" w:space="0" w:color="auto"/>
            </w:tcBorders>
            <w:shd w:val="clear" w:color="auto" w:fill="auto"/>
            <w:noWrap/>
            <w:vAlign w:val="bottom"/>
            <w:hideMark/>
          </w:tcPr>
          <w:p w14:paraId="2D5F7242"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single" w:sz="4" w:space="0" w:color="auto"/>
              <w:left w:val="nil"/>
              <w:bottom w:val="single" w:sz="4" w:space="0" w:color="auto"/>
              <w:right w:val="single" w:sz="4" w:space="0" w:color="auto"/>
            </w:tcBorders>
            <w:shd w:val="clear" w:color="000000" w:fill="C5D9F1"/>
            <w:noWrap/>
            <w:vAlign w:val="bottom"/>
            <w:hideMark/>
          </w:tcPr>
          <w:p w14:paraId="41AF260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6295,79</w:t>
            </w:r>
          </w:p>
        </w:tc>
        <w:tc>
          <w:tcPr>
            <w:tcW w:w="1180" w:type="dxa"/>
            <w:tcBorders>
              <w:top w:val="single" w:sz="4" w:space="0" w:color="auto"/>
              <w:left w:val="nil"/>
              <w:bottom w:val="single" w:sz="4" w:space="0" w:color="auto"/>
              <w:right w:val="single" w:sz="4" w:space="0" w:color="auto"/>
            </w:tcBorders>
            <w:shd w:val="clear" w:color="000000" w:fill="C5D9F1"/>
            <w:noWrap/>
            <w:vAlign w:val="bottom"/>
            <w:hideMark/>
          </w:tcPr>
          <w:p w14:paraId="775251B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5926,66</w:t>
            </w:r>
          </w:p>
        </w:tc>
        <w:tc>
          <w:tcPr>
            <w:tcW w:w="1166" w:type="dxa"/>
            <w:tcBorders>
              <w:top w:val="single" w:sz="4" w:space="0" w:color="auto"/>
              <w:left w:val="nil"/>
              <w:bottom w:val="single" w:sz="4" w:space="0" w:color="auto"/>
              <w:right w:val="single" w:sz="4" w:space="0" w:color="auto"/>
            </w:tcBorders>
            <w:shd w:val="clear" w:color="000000" w:fill="C5D9F1"/>
            <w:noWrap/>
            <w:vAlign w:val="bottom"/>
            <w:hideMark/>
          </w:tcPr>
          <w:p w14:paraId="2C152F9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5926,66</w:t>
            </w:r>
          </w:p>
        </w:tc>
        <w:tc>
          <w:tcPr>
            <w:tcW w:w="1942" w:type="dxa"/>
            <w:tcBorders>
              <w:top w:val="single" w:sz="4" w:space="0" w:color="auto"/>
              <w:left w:val="nil"/>
              <w:bottom w:val="single" w:sz="4" w:space="0" w:color="auto"/>
              <w:right w:val="single" w:sz="4" w:space="0" w:color="auto"/>
            </w:tcBorders>
            <w:shd w:val="clear" w:color="000000" w:fill="C5D9F1"/>
            <w:noWrap/>
            <w:vAlign w:val="bottom"/>
            <w:hideMark/>
          </w:tcPr>
          <w:p w14:paraId="43CFC5E4"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-369,13</w:t>
            </w:r>
          </w:p>
        </w:tc>
        <w:tc>
          <w:tcPr>
            <w:tcW w:w="1726" w:type="dxa"/>
            <w:tcBorders>
              <w:top w:val="single" w:sz="4" w:space="0" w:color="auto"/>
              <w:left w:val="nil"/>
              <w:bottom w:val="single" w:sz="4" w:space="0" w:color="auto"/>
              <w:right w:val="single" w:sz="4" w:space="0" w:color="auto"/>
            </w:tcBorders>
            <w:shd w:val="clear" w:color="000000" w:fill="C5D9F1"/>
            <w:noWrap/>
            <w:vAlign w:val="bottom"/>
            <w:hideMark/>
          </w:tcPr>
          <w:p w14:paraId="14E79658"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-369,13</w:t>
            </w:r>
          </w:p>
        </w:tc>
        <w:tc>
          <w:tcPr>
            <w:tcW w:w="220" w:type="dxa"/>
            <w:vAlign w:val="center"/>
            <w:hideMark/>
          </w:tcPr>
          <w:p w14:paraId="137F71A2" w14:textId="77777777" w:rsidR="002D6355" w:rsidRPr="00E548B4" w:rsidRDefault="002D6355" w:rsidP="002D6355">
            <w:pPr>
              <w:rPr>
                <w:sz w:val="13"/>
                <w:szCs w:val="13"/>
              </w:rPr>
            </w:pPr>
          </w:p>
        </w:tc>
      </w:tr>
      <w:tr w:rsidR="002D6355" w:rsidRPr="00E548B4" w14:paraId="680B612B"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294091C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14.1</w:t>
            </w:r>
          </w:p>
        </w:tc>
        <w:tc>
          <w:tcPr>
            <w:tcW w:w="6378" w:type="dxa"/>
            <w:gridSpan w:val="4"/>
            <w:tcBorders>
              <w:top w:val="single" w:sz="4" w:space="0" w:color="auto"/>
              <w:left w:val="single" w:sz="4" w:space="0" w:color="auto"/>
              <w:bottom w:val="nil"/>
              <w:right w:val="nil"/>
            </w:tcBorders>
            <w:shd w:val="clear" w:color="auto" w:fill="auto"/>
            <w:noWrap/>
            <w:vAlign w:val="bottom"/>
            <w:hideMark/>
          </w:tcPr>
          <w:p w14:paraId="2D24DEA0"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плата за выбросы и сбросы загрязняющих веществ в окружающую среду, </w:t>
            </w:r>
          </w:p>
        </w:tc>
        <w:tc>
          <w:tcPr>
            <w:tcW w:w="720" w:type="dxa"/>
            <w:tcBorders>
              <w:top w:val="nil"/>
              <w:left w:val="single" w:sz="4" w:space="0" w:color="auto"/>
              <w:bottom w:val="nil"/>
              <w:right w:val="single" w:sz="4" w:space="0" w:color="auto"/>
            </w:tcBorders>
            <w:shd w:val="clear" w:color="auto" w:fill="auto"/>
            <w:noWrap/>
            <w:vAlign w:val="bottom"/>
            <w:hideMark/>
          </w:tcPr>
          <w:p w14:paraId="7A7D7278"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399D575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153,19</w:t>
            </w:r>
          </w:p>
        </w:tc>
        <w:tc>
          <w:tcPr>
            <w:tcW w:w="1180" w:type="dxa"/>
            <w:tcBorders>
              <w:top w:val="nil"/>
              <w:left w:val="nil"/>
              <w:bottom w:val="nil"/>
              <w:right w:val="single" w:sz="4" w:space="0" w:color="auto"/>
            </w:tcBorders>
            <w:shd w:val="clear" w:color="000000" w:fill="C5D9F1"/>
            <w:noWrap/>
            <w:vAlign w:val="bottom"/>
            <w:hideMark/>
          </w:tcPr>
          <w:p w14:paraId="642C4DE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298,35</w:t>
            </w:r>
          </w:p>
        </w:tc>
        <w:tc>
          <w:tcPr>
            <w:tcW w:w="1166" w:type="dxa"/>
            <w:tcBorders>
              <w:top w:val="nil"/>
              <w:left w:val="nil"/>
              <w:bottom w:val="nil"/>
              <w:right w:val="single" w:sz="4" w:space="0" w:color="auto"/>
            </w:tcBorders>
            <w:shd w:val="clear" w:color="000000" w:fill="C5D9F1"/>
            <w:noWrap/>
            <w:vAlign w:val="bottom"/>
            <w:hideMark/>
          </w:tcPr>
          <w:p w14:paraId="12B500E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298,35</w:t>
            </w:r>
          </w:p>
        </w:tc>
        <w:tc>
          <w:tcPr>
            <w:tcW w:w="1942" w:type="dxa"/>
            <w:tcBorders>
              <w:top w:val="nil"/>
              <w:left w:val="nil"/>
              <w:bottom w:val="nil"/>
              <w:right w:val="single" w:sz="4" w:space="0" w:color="auto"/>
            </w:tcBorders>
            <w:shd w:val="clear" w:color="000000" w:fill="C5D9F1"/>
            <w:noWrap/>
            <w:vAlign w:val="bottom"/>
            <w:hideMark/>
          </w:tcPr>
          <w:p w14:paraId="44EFF53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145,16</w:t>
            </w:r>
          </w:p>
        </w:tc>
        <w:tc>
          <w:tcPr>
            <w:tcW w:w="1726" w:type="dxa"/>
            <w:tcBorders>
              <w:top w:val="nil"/>
              <w:left w:val="nil"/>
              <w:bottom w:val="nil"/>
              <w:right w:val="single" w:sz="4" w:space="0" w:color="auto"/>
            </w:tcBorders>
            <w:shd w:val="clear" w:color="000000" w:fill="C5D9F1"/>
            <w:noWrap/>
            <w:vAlign w:val="bottom"/>
            <w:hideMark/>
          </w:tcPr>
          <w:p w14:paraId="449FC06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145,16</w:t>
            </w:r>
          </w:p>
        </w:tc>
        <w:tc>
          <w:tcPr>
            <w:tcW w:w="220" w:type="dxa"/>
            <w:vAlign w:val="center"/>
            <w:hideMark/>
          </w:tcPr>
          <w:p w14:paraId="3FA640A9" w14:textId="77777777" w:rsidR="002D6355" w:rsidRPr="00E548B4" w:rsidRDefault="002D6355" w:rsidP="002D6355">
            <w:pPr>
              <w:rPr>
                <w:sz w:val="13"/>
                <w:szCs w:val="13"/>
              </w:rPr>
            </w:pPr>
          </w:p>
        </w:tc>
      </w:tr>
      <w:tr w:rsidR="002D6355" w:rsidRPr="00E548B4" w14:paraId="7A5DD245"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179B9D4B"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6378" w:type="dxa"/>
            <w:gridSpan w:val="4"/>
            <w:tcBorders>
              <w:top w:val="nil"/>
              <w:left w:val="single" w:sz="4" w:space="0" w:color="auto"/>
              <w:bottom w:val="nil"/>
              <w:right w:val="nil"/>
            </w:tcBorders>
            <w:shd w:val="clear" w:color="auto" w:fill="auto"/>
            <w:noWrap/>
            <w:vAlign w:val="bottom"/>
            <w:hideMark/>
          </w:tcPr>
          <w:p w14:paraId="47EE0496"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размещение отходов и другие виды негативного воздействия на </w:t>
            </w:r>
            <w:proofErr w:type="spellStart"/>
            <w:proofErr w:type="gramStart"/>
            <w:r w:rsidRPr="00E548B4">
              <w:rPr>
                <w:rFonts w:ascii="Bookman Old Style" w:hAnsi="Bookman Old Style" w:cs="Calibri"/>
                <w:sz w:val="13"/>
                <w:szCs w:val="13"/>
              </w:rPr>
              <w:t>окр.среду</w:t>
            </w:r>
            <w:proofErr w:type="spellEnd"/>
            <w:proofErr w:type="gramEnd"/>
          </w:p>
        </w:tc>
        <w:tc>
          <w:tcPr>
            <w:tcW w:w="720" w:type="dxa"/>
            <w:tcBorders>
              <w:top w:val="nil"/>
              <w:left w:val="single" w:sz="4" w:space="0" w:color="auto"/>
              <w:bottom w:val="nil"/>
              <w:right w:val="single" w:sz="4" w:space="0" w:color="auto"/>
            </w:tcBorders>
            <w:shd w:val="clear" w:color="auto" w:fill="auto"/>
            <w:noWrap/>
            <w:vAlign w:val="bottom"/>
            <w:hideMark/>
          </w:tcPr>
          <w:p w14:paraId="1132CD21"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64F42E4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06A0119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45D09A3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6EB9E6B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6CD491B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31E6B295" w14:textId="77777777" w:rsidR="002D6355" w:rsidRPr="00E548B4" w:rsidRDefault="002D6355" w:rsidP="002D6355">
            <w:pPr>
              <w:rPr>
                <w:sz w:val="13"/>
                <w:szCs w:val="13"/>
              </w:rPr>
            </w:pPr>
          </w:p>
        </w:tc>
      </w:tr>
      <w:tr w:rsidR="002D6355" w:rsidRPr="00E548B4" w14:paraId="780113C2"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7C58A09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14.2</w:t>
            </w:r>
          </w:p>
        </w:tc>
        <w:tc>
          <w:tcPr>
            <w:tcW w:w="6378" w:type="dxa"/>
            <w:gridSpan w:val="4"/>
            <w:tcBorders>
              <w:top w:val="nil"/>
              <w:left w:val="single" w:sz="4" w:space="0" w:color="auto"/>
              <w:bottom w:val="nil"/>
              <w:right w:val="nil"/>
            </w:tcBorders>
            <w:shd w:val="clear" w:color="auto" w:fill="auto"/>
            <w:noWrap/>
            <w:vAlign w:val="bottom"/>
            <w:hideMark/>
          </w:tcPr>
          <w:p w14:paraId="6F15C70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расходы на обязательное страхование</w:t>
            </w:r>
          </w:p>
        </w:tc>
        <w:tc>
          <w:tcPr>
            <w:tcW w:w="720" w:type="dxa"/>
            <w:tcBorders>
              <w:top w:val="nil"/>
              <w:left w:val="single" w:sz="4" w:space="0" w:color="auto"/>
              <w:bottom w:val="nil"/>
              <w:right w:val="single" w:sz="4" w:space="0" w:color="auto"/>
            </w:tcBorders>
            <w:shd w:val="clear" w:color="auto" w:fill="auto"/>
            <w:noWrap/>
            <w:vAlign w:val="bottom"/>
            <w:hideMark/>
          </w:tcPr>
          <w:p w14:paraId="318223DA"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68A62BD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49ED12E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26F9FC8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5F5AC3F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381D395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542DB18B" w14:textId="77777777" w:rsidR="002D6355" w:rsidRPr="00E548B4" w:rsidRDefault="002D6355" w:rsidP="002D6355">
            <w:pPr>
              <w:rPr>
                <w:sz w:val="13"/>
                <w:szCs w:val="13"/>
              </w:rPr>
            </w:pPr>
          </w:p>
        </w:tc>
      </w:tr>
      <w:tr w:rsidR="002D6355" w:rsidRPr="00E548B4" w14:paraId="24105B1D"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5C5FF9C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lastRenderedPageBreak/>
              <w:t xml:space="preserve"> 14.3</w:t>
            </w:r>
          </w:p>
        </w:tc>
        <w:tc>
          <w:tcPr>
            <w:tcW w:w="6378" w:type="dxa"/>
            <w:gridSpan w:val="4"/>
            <w:tcBorders>
              <w:top w:val="nil"/>
              <w:left w:val="single" w:sz="4" w:space="0" w:color="auto"/>
              <w:bottom w:val="nil"/>
              <w:right w:val="nil"/>
            </w:tcBorders>
            <w:shd w:val="clear" w:color="auto" w:fill="auto"/>
            <w:noWrap/>
            <w:vAlign w:val="bottom"/>
            <w:hideMark/>
          </w:tcPr>
          <w:p w14:paraId="68FD39C0"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налог на имущество организации</w:t>
            </w:r>
          </w:p>
        </w:tc>
        <w:tc>
          <w:tcPr>
            <w:tcW w:w="720" w:type="dxa"/>
            <w:tcBorders>
              <w:top w:val="nil"/>
              <w:left w:val="single" w:sz="4" w:space="0" w:color="auto"/>
              <w:bottom w:val="nil"/>
              <w:right w:val="single" w:sz="4" w:space="0" w:color="auto"/>
            </w:tcBorders>
            <w:shd w:val="clear" w:color="auto" w:fill="auto"/>
            <w:noWrap/>
            <w:vAlign w:val="bottom"/>
            <w:hideMark/>
          </w:tcPr>
          <w:p w14:paraId="559D7661"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14D35C34"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6142,6</w:t>
            </w:r>
          </w:p>
        </w:tc>
        <w:tc>
          <w:tcPr>
            <w:tcW w:w="1180" w:type="dxa"/>
            <w:tcBorders>
              <w:top w:val="nil"/>
              <w:left w:val="nil"/>
              <w:bottom w:val="nil"/>
              <w:right w:val="single" w:sz="4" w:space="0" w:color="auto"/>
            </w:tcBorders>
            <w:shd w:val="clear" w:color="000000" w:fill="C5D9F1"/>
            <w:noWrap/>
            <w:vAlign w:val="bottom"/>
            <w:hideMark/>
          </w:tcPr>
          <w:p w14:paraId="0B84FF20"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5625,01</w:t>
            </w:r>
          </w:p>
        </w:tc>
        <w:tc>
          <w:tcPr>
            <w:tcW w:w="1166" w:type="dxa"/>
            <w:tcBorders>
              <w:top w:val="nil"/>
              <w:left w:val="nil"/>
              <w:bottom w:val="nil"/>
              <w:right w:val="single" w:sz="4" w:space="0" w:color="auto"/>
            </w:tcBorders>
            <w:shd w:val="clear" w:color="000000" w:fill="C5D9F1"/>
            <w:noWrap/>
            <w:vAlign w:val="bottom"/>
            <w:hideMark/>
          </w:tcPr>
          <w:p w14:paraId="083C2600"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5626,01</w:t>
            </w:r>
          </w:p>
        </w:tc>
        <w:tc>
          <w:tcPr>
            <w:tcW w:w="1942" w:type="dxa"/>
            <w:tcBorders>
              <w:top w:val="nil"/>
              <w:left w:val="nil"/>
              <w:bottom w:val="nil"/>
              <w:right w:val="single" w:sz="4" w:space="0" w:color="auto"/>
            </w:tcBorders>
            <w:shd w:val="clear" w:color="000000" w:fill="C5D9F1"/>
            <w:noWrap/>
            <w:vAlign w:val="bottom"/>
            <w:hideMark/>
          </w:tcPr>
          <w:p w14:paraId="068A8A65"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-517,59</w:t>
            </w:r>
          </w:p>
        </w:tc>
        <w:tc>
          <w:tcPr>
            <w:tcW w:w="1726" w:type="dxa"/>
            <w:tcBorders>
              <w:top w:val="nil"/>
              <w:left w:val="nil"/>
              <w:bottom w:val="nil"/>
              <w:right w:val="single" w:sz="4" w:space="0" w:color="auto"/>
            </w:tcBorders>
            <w:shd w:val="clear" w:color="000000" w:fill="C5D9F1"/>
            <w:noWrap/>
            <w:vAlign w:val="bottom"/>
            <w:hideMark/>
          </w:tcPr>
          <w:p w14:paraId="0BEC079B" w14:textId="77777777" w:rsidR="002D6355" w:rsidRPr="00E548B4" w:rsidRDefault="002D6355" w:rsidP="002D6355">
            <w:pPr>
              <w:jc w:val="center"/>
              <w:rPr>
                <w:rFonts w:ascii="Calibri" w:hAnsi="Calibri" w:cs="Calibri"/>
                <w:color w:val="000000"/>
                <w:sz w:val="13"/>
                <w:szCs w:val="13"/>
              </w:rPr>
            </w:pPr>
            <w:r w:rsidRPr="00E548B4">
              <w:rPr>
                <w:rFonts w:ascii="Calibri" w:hAnsi="Calibri" w:cs="Calibri"/>
                <w:color w:val="000000"/>
                <w:sz w:val="13"/>
                <w:szCs w:val="13"/>
              </w:rPr>
              <w:t>-516,59</w:t>
            </w:r>
          </w:p>
        </w:tc>
        <w:tc>
          <w:tcPr>
            <w:tcW w:w="220" w:type="dxa"/>
            <w:vAlign w:val="center"/>
            <w:hideMark/>
          </w:tcPr>
          <w:p w14:paraId="78EC80A6" w14:textId="77777777" w:rsidR="002D6355" w:rsidRPr="00E548B4" w:rsidRDefault="002D6355" w:rsidP="002D6355">
            <w:pPr>
              <w:rPr>
                <w:sz w:val="13"/>
                <w:szCs w:val="13"/>
              </w:rPr>
            </w:pPr>
          </w:p>
        </w:tc>
      </w:tr>
      <w:tr w:rsidR="002D6355" w:rsidRPr="00E548B4" w14:paraId="0B910A32"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2284364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14.4</w:t>
            </w:r>
          </w:p>
        </w:tc>
        <w:tc>
          <w:tcPr>
            <w:tcW w:w="6378" w:type="dxa"/>
            <w:gridSpan w:val="4"/>
            <w:tcBorders>
              <w:top w:val="nil"/>
              <w:left w:val="single" w:sz="4" w:space="0" w:color="auto"/>
              <w:bottom w:val="nil"/>
              <w:right w:val="nil"/>
            </w:tcBorders>
            <w:shd w:val="clear" w:color="auto" w:fill="auto"/>
            <w:noWrap/>
            <w:vAlign w:val="bottom"/>
            <w:hideMark/>
          </w:tcPr>
          <w:p w14:paraId="452364B0"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налог на загрязнение окружающей среды</w:t>
            </w:r>
          </w:p>
        </w:tc>
        <w:tc>
          <w:tcPr>
            <w:tcW w:w="720" w:type="dxa"/>
            <w:tcBorders>
              <w:top w:val="nil"/>
              <w:left w:val="single" w:sz="4" w:space="0" w:color="auto"/>
              <w:bottom w:val="nil"/>
              <w:right w:val="single" w:sz="4" w:space="0" w:color="auto"/>
            </w:tcBorders>
            <w:shd w:val="clear" w:color="auto" w:fill="auto"/>
            <w:noWrap/>
            <w:vAlign w:val="bottom"/>
            <w:hideMark/>
          </w:tcPr>
          <w:p w14:paraId="79DA896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4FD7247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0B9ECB7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65F04CB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4EBC53C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29E631A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7F0C07B8" w14:textId="77777777" w:rsidR="002D6355" w:rsidRPr="00E548B4" w:rsidRDefault="002D6355" w:rsidP="002D6355">
            <w:pPr>
              <w:rPr>
                <w:sz w:val="13"/>
                <w:szCs w:val="13"/>
              </w:rPr>
            </w:pPr>
          </w:p>
        </w:tc>
      </w:tr>
      <w:tr w:rsidR="002D6355" w:rsidRPr="00E548B4" w14:paraId="38319406"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5640C67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14.5</w:t>
            </w:r>
          </w:p>
        </w:tc>
        <w:tc>
          <w:tcPr>
            <w:tcW w:w="6129" w:type="dxa"/>
            <w:gridSpan w:val="3"/>
            <w:tcBorders>
              <w:top w:val="nil"/>
              <w:left w:val="single" w:sz="4" w:space="0" w:color="auto"/>
              <w:bottom w:val="nil"/>
              <w:right w:val="nil"/>
            </w:tcBorders>
            <w:shd w:val="clear" w:color="auto" w:fill="auto"/>
            <w:noWrap/>
            <w:vAlign w:val="bottom"/>
            <w:hideMark/>
          </w:tcPr>
          <w:p w14:paraId="0E0A2304"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земельный налог</w:t>
            </w:r>
          </w:p>
        </w:tc>
        <w:tc>
          <w:tcPr>
            <w:tcW w:w="248" w:type="dxa"/>
            <w:tcBorders>
              <w:top w:val="nil"/>
              <w:left w:val="nil"/>
              <w:bottom w:val="nil"/>
              <w:right w:val="nil"/>
            </w:tcBorders>
            <w:shd w:val="clear" w:color="auto" w:fill="auto"/>
            <w:noWrap/>
            <w:vAlign w:val="bottom"/>
            <w:hideMark/>
          </w:tcPr>
          <w:p w14:paraId="35EDFFE2" w14:textId="77777777" w:rsidR="002D6355" w:rsidRPr="00E548B4" w:rsidRDefault="002D6355" w:rsidP="002D6355">
            <w:pPr>
              <w:rPr>
                <w:rFonts w:ascii="Bookman Old Style" w:hAnsi="Bookman Old Style" w:cs="Calibri"/>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067E5A1F"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385402A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nil"/>
              <w:right w:val="single" w:sz="4" w:space="0" w:color="auto"/>
            </w:tcBorders>
            <w:shd w:val="clear" w:color="000000" w:fill="C5D9F1"/>
            <w:noWrap/>
            <w:vAlign w:val="bottom"/>
            <w:hideMark/>
          </w:tcPr>
          <w:p w14:paraId="09F6544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4A0CD81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69CA436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0F884226"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795E7814" w14:textId="77777777" w:rsidR="002D6355" w:rsidRPr="00E548B4" w:rsidRDefault="002D6355" w:rsidP="002D6355">
            <w:pPr>
              <w:rPr>
                <w:sz w:val="13"/>
                <w:szCs w:val="13"/>
              </w:rPr>
            </w:pPr>
          </w:p>
        </w:tc>
      </w:tr>
      <w:tr w:rsidR="002D6355" w:rsidRPr="00E548B4" w14:paraId="45B52C9E" w14:textId="77777777" w:rsidTr="00E548B4">
        <w:trPr>
          <w:trHeight w:val="232"/>
          <w:jc w:val="center"/>
        </w:trPr>
        <w:tc>
          <w:tcPr>
            <w:tcW w:w="537" w:type="dxa"/>
            <w:tcBorders>
              <w:top w:val="nil"/>
              <w:left w:val="single" w:sz="8" w:space="0" w:color="auto"/>
              <w:bottom w:val="nil"/>
              <w:right w:val="nil"/>
            </w:tcBorders>
            <w:shd w:val="clear" w:color="auto" w:fill="auto"/>
            <w:noWrap/>
            <w:vAlign w:val="bottom"/>
            <w:hideMark/>
          </w:tcPr>
          <w:p w14:paraId="61086E4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14.6</w:t>
            </w:r>
          </w:p>
        </w:tc>
        <w:tc>
          <w:tcPr>
            <w:tcW w:w="6129" w:type="dxa"/>
            <w:gridSpan w:val="3"/>
            <w:tcBorders>
              <w:top w:val="nil"/>
              <w:left w:val="single" w:sz="4" w:space="0" w:color="auto"/>
              <w:bottom w:val="nil"/>
              <w:right w:val="nil"/>
            </w:tcBorders>
            <w:shd w:val="clear" w:color="auto" w:fill="auto"/>
            <w:noWrap/>
            <w:vAlign w:val="bottom"/>
            <w:hideMark/>
          </w:tcPr>
          <w:p w14:paraId="1B7BEAFF"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-транспортный налог</w:t>
            </w:r>
          </w:p>
        </w:tc>
        <w:tc>
          <w:tcPr>
            <w:tcW w:w="248" w:type="dxa"/>
            <w:tcBorders>
              <w:top w:val="nil"/>
              <w:left w:val="nil"/>
              <w:bottom w:val="nil"/>
              <w:right w:val="nil"/>
            </w:tcBorders>
            <w:shd w:val="clear" w:color="auto" w:fill="auto"/>
            <w:noWrap/>
            <w:vAlign w:val="bottom"/>
            <w:hideMark/>
          </w:tcPr>
          <w:p w14:paraId="7BF2F181" w14:textId="77777777" w:rsidR="002D6355" w:rsidRPr="00E548B4" w:rsidRDefault="002D6355" w:rsidP="002D6355">
            <w:pPr>
              <w:rPr>
                <w:rFonts w:ascii="Bookman Old Style" w:hAnsi="Bookman Old Style" w:cs="Calibri"/>
                <w:sz w:val="13"/>
                <w:szCs w:val="13"/>
              </w:rPr>
            </w:pPr>
          </w:p>
        </w:tc>
        <w:tc>
          <w:tcPr>
            <w:tcW w:w="720" w:type="dxa"/>
            <w:tcBorders>
              <w:top w:val="nil"/>
              <w:left w:val="single" w:sz="4" w:space="0" w:color="auto"/>
              <w:bottom w:val="nil"/>
              <w:right w:val="single" w:sz="4" w:space="0" w:color="auto"/>
            </w:tcBorders>
            <w:shd w:val="clear" w:color="auto" w:fill="auto"/>
            <w:noWrap/>
            <w:vAlign w:val="bottom"/>
            <w:hideMark/>
          </w:tcPr>
          <w:p w14:paraId="3227DCE6"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3E5220E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6FC5CE8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w:t>
            </w:r>
          </w:p>
        </w:tc>
        <w:tc>
          <w:tcPr>
            <w:tcW w:w="1166" w:type="dxa"/>
            <w:tcBorders>
              <w:top w:val="nil"/>
              <w:left w:val="nil"/>
              <w:bottom w:val="single" w:sz="4" w:space="0" w:color="auto"/>
              <w:right w:val="single" w:sz="4" w:space="0" w:color="auto"/>
            </w:tcBorders>
            <w:shd w:val="clear" w:color="000000" w:fill="C5D9F1"/>
            <w:noWrap/>
            <w:vAlign w:val="bottom"/>
            <w:hideMark/>
          </w:tcPr>
          <w:p w14:paraId="129023B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w:t>
            </w:r>
          </w:p>
        </w:tc>
        <w:tc>
          <w:tcPr>
            <w:tcW w:w="1942" w:type="dxa"/>
            <w:tcBorders>
              <w:top w:val="nil"/>
              <w:left w:val="nil"/>
              <w:bottom w:val="single" w:sz="4" w:space="0" w:color="auto"/>
              <w:right w:val="single" w:sz="4" w:space="0" w:color="auto"/>
            </w:tcBorders>
            <w:shd w:val="clear" w:color="000000" w:fill="C5D9F1"/>
            <w:noWrap/>
            <w:vAlign w:val="bottom"/>
            <w:hideMark/>
          </w:tcPr>
          <w:p w14:paraId="3EB7499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188F40CF"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4AB610F4" w14:textId="77777777" w:rsidR="002D6355" w:rsidRPr="00E548B4" w:rsidRDefault="002D6355" w:rsidP="002D6355">
            <w:pPr>
              <w:rPr>
                <w:sz w:val="13"/>
                <w:szCs w:val="13"/>
              </w:rPr>
            </w:pPr>
          </w:p>
        </w:tc>
      </w:tr>
      <w:tr w:rsidR="002D6355" w:rsidRPr="00E548B4" w14:paraId="4C67B626" w14:textId="77777777" w:rsidTr="00E548B4">
        <w:trPr>
          <w:trHeight w:val="232"/>
          <w:jc w:val="center"/>
        </w:trPr>
        <w:tc>
          <w:tcPr>
            <w:tcW w:w="5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7D8A4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15</w:t>
            </w:r>
          </w:p>
        </w:tc>
        <w:tc>
          <w:tcPr>
            <w:tcW w:w="6378" w:type="dxa"/>
            <w:gridSpan w:val="4"/>
            <w:tcBorders>
              <w:top w:val="single" w:sz="4" w:space="0" w:color="auto"/>
              <w:left w:val="single" w:sz="4" w:space="0" w:color="auto"/>
              <w:bottom w:val="single" w:sz="4" w:space="0" w:color="auto"/>
              <w:right w:val="nil"/>
            </w:tcBorders>
            <w:shd w:val="clear" w:color="auto" w:fill="auto"/>
            <w:noWrap/>
            <w:vAlign w:val="bottom"/>
            <w:hideMark/>
          </w:tcPr>
          <w:p w14:paraId="352EC0AD"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Отчисления на социальные нужды, в т.ч.:</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827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3E74E6D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27532,65</w:t>
            </w:r>
          </w:p>
        </w:tc>
        <w:tc>
          <w:tcPr>
            <w:tcW w:w="1180" w:type="dxa"/>
            <w:tcBorders>
              <w:top w:val="nil"/>
              <w:left w:val="nil"/>
              <w:bottom w:val="single" w:sz="4" w:space="0" w:color="auto"/>
              <w:right w:val="single" w:sz="4" w:space="0" w:color="auto"/>
            </w:tcBorders>
            <w:shd w:val="clear" w:color="000000" w:fill="C5D9F1"/>
            <w:noWrap/>
            <w:vAlign w:val="bottom"/>
            <w:hideMark/>
          </w:tcPr>
          <w:p w14:paraId="25C9133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27596,51</w:t>
            </w:r>
          </w:p>
        </w:tc>
        <w:tc>
          <w:tcPr>
            <w:tcW w:w="1166" w:type="dxa"/>
            <w:tcBorders>
              <w:top w:val="nil"/>
              <w:left w:val="nil"/>
              <w:bottom w:val="single" w:sz="4" w:space="0" w:color="auto"/>
              <w:right w:val="single" w:sz="4" w:space="0" w:color="auto"/>
            </w:tcBorders>
            <w:shd w:val="clear" w:color="000000" w:fill="C5D9F1"/>
            <w:noWrap/>
            <w:vAlign w:val="bottom"/>
            <w:hideMark/>
          </w:tcPr>
          <w:p w14:paraId="2DF1D1AF"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27596,51</w:t>
            </w:r>
          </w:p>
        </w:tc>
        <w:tc>
          <w:tcPr>
            <w:tcW w:w="1942" w:type="dxa"/>
            <w:tcBorders>
              <w:top w:val="nil"/>
              <w:left w:val="nil"/>
              <w:bottom w:val="single" w:sz="4" w:space="0" w:color="auto"/>
              <w:right w:val="single" w:sz="4" w:space="0" w:color="auto"/>
            </w:tcBorders>
            <w:shd w:val="clear" w:color="000000" w:fill="C5D9F1"/>
            <w:noWrap/>
            <w:vAlign w:val="bottom"/>
            <w:hideMark/>
          </w:tcPr>
          <w:p w14:paraId="3105F7B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63,86</w:t>
            </w:r>
          </w:p>
        </w:tc>
        <w:tc>
          <w:tcPr>
            <w:tcW w:w="1726" w:type="dxa"/>
            <w:tcBorders>
              <w:top w:val="nil"/>
              <w:left w:val="nil"/>
              <w:bottom w:val="single" w:sz="4" w:space="0" w:color="auto"/>
              <w:right w:val="single" w:sz="4" w:space="0" w:color="auto"/>
            </w:tcBorders>
            <w:shd w:val="clear" w:color="000000" w:fill="C5D9F1"/>
            <w:noWrap/>
            <w:vAlign w:val="bottom"/>
            <w:hideMark/>
          </w:tcPr>
          <w:p w14:paraId="4CFD432E"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63,86</w:t>
            </w:r>
          </w:p>
        </w:tc>
        <w:tc>
          <w:tcPr>
            <w:tcW w:w="220" w:type="dxa"/>
            <w:vAlign w:val="center"/>
            <w:hideMark/>
          </w:tcPr>
          <w:p w14:paraId="2B0726C9" w14:textId="77777777" w:rsidR="002D6355" w:rsidRPr="00E548B4" w:rsidRDefault="002D6355" w:rsidP="002D6355">
            <w:pPr>
              <w:rPr>
                <w:sz w:val="13"/>
                <w:szCs w:val="13"/>
              </w:rPr>
            </w:pPr>
          </w:p>
        </w:tc>
      </w:tr>
      <w:tr w:rsidR="002D6355" w:rsidRPr="00E548B4" w14:paraId="49C58F65" w14:textId="77777777" w:rsidTr="00E548B4">
        <w:trPr>
          <w:trHeight w:val="232"/>
          <w:jc w:val="center"/>
        </w:trPr>
        <w:tc>
          <w:tcPr>
            <w:tcW w:w="537" w:type="dxa"/>
            <w:tcBorders>
              <w:top w:val="nil"/>
              <w:left w:val="single" w:sz="8" w:space="0" w:color="auto"/>
              <w:bottom w:val="nil"/>
              <w:right w:val="single" w:sz="4" w:space="0" w:color="auto"/>
            </w:tcBorders>
            <w:shd w:val="clear" w:color="auto" w:fill="auto"/>
            <w:noWrap/>
            <w:vAlign w:val="bottom"/>
            <w:hideMark/>
          </w:tcPr>
          <w:p w14:paraId="41C3B46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xml:space="preserve"> 15.1</w:t>
            </w:r>
          </w:p>
        </w:tc>
        <w:tc>
          <w:tcPr>
            <w:tcW w:w="6129" w:type="dxa"/>
            <w:gridSpan w:val="3"/>
            <w:tcBorders>
              <w:top w:val="single" w:sz="4" w:space="0" w:color="auto"/>
              <w:left w:val="single" w:sz="4" w:space="0" w:color="auto"/>
              <w:bottom w:val="single" w:sz="4" w:space="0" w:color="auto"/>
              <w:right w:val="nil"/>
            </w:tcBorders>
            <w:shd w:val="clear" w:color="auto" w:fill="auto"/>
            <w:noWrap/>
            <w:vAlign w:val="bottom"/>
            <w:hideMark/>
          </w:tcPr>
          <w:p w14:paraId="0BEDDDF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 отчисления ППП</w:t>
            </w:r>
          </w:p>
        </w:tc>
        <w:tc>
          <w:tcPr>
            <w:tcW w:w="248" w:type="dxa"/>
            <w:tcBorders>
              <w:top w:val="nil"/>
              <w:left w:val="nil"/>
              <w:bottom w:val="single" w:sz="4" w:space="0" w:color="auto"/>
              <w:right w:val="nil"/>
            </w:tcBorders>
            <w:shd w:val="clear" w:color="auto" w:fill="auto"/>
            <w:noWrap/>
            <w:vAlign w:val="bottom"/>
            <w:hideMark/>
          </w:tcPr>
          <w:p w14:paraId="3F6A20AE"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5749105"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single" w:sz="4" w:space="0" w:color="auto"/>
              <w:bottom w:val="single" w:sz="4" w:space="0" w:color="auto"/>
              <w:right w:val="nil"/>
            </w:tcBorders>
            <w:shd w:val="clear" w:color="000000" w:fill="C5D9F1"/>
            <w:noWrap/>
            <w:vAlign w:val="bottom"/>
            <w:hideMark/>
          </w:tcPr>
          <w:p w14:paraId="43EC568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22264,70</w:t>
            </w:r>
          </w:p>
        </w:tc>
        <w:tc>
          <w:tcPr>
            <w:tcW w:w="1180" w:type="dxa"/>
            <w:tcBorders>
              <w:top w:val="nil"/>
              <w:left w:val="single" w:sz="4" w:space="0" w:color="auto"/>
              <w:bottom w:val="single" w:sz="4" w:space="0" w:color="auto"/>
              <w:right w:val="nil"/>
            </w:tcBorders>
            <w:shd w:val="clear" w:color="000000" w:fill="C5D9F1"/>
            <w:noWrap/>
            <w:vAlign w:val="bottom"/>
            <w:hideMark/>
          </w:tcPr>
          <w:p w14:paraId="5CC0D14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20094,18</w:t>
            </w:r>
          </w:p>
        </w:tc>
        <w:tc>
          <w:tcPr>
            <w:tcW w:w="1166" w:type="dxa"/>
            <w:tcBorders>
              <w:top w:val="nil"/>
              <w:left w:val="single" w:sz="4" w:space="0" w:color="auto"/>
              <w:bottom w:val="single" w:sz="4" w:space="0" w:color="auto"/>
              <w:right w:val="nil"/>
            </w:tcBorders>
            <w:shd w:val="clear" w:color="000000" w:fill="C5D9F1"/>
            <w:noWrap/>
            <w:vAlign w:val="bottom"/>
            <w:hideMark/>
          </w:tcPr>
          <w:p w14:paraId="6C29BF9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20094,18</w:t>
            </w:r>
          </w:p>
        </w:tc>
        <w:tc>
          <w:tcPr>
            <w:tcW w:w="1942" w:type="dxa"/>
            <w:tcBorders>
              <w:top w:val="nil"/>
              <w:left w:val="single" w:sz="4" w:space="0" w:color="auto"/>
              <w:bottom w:val="single" w:sz="4" w:space="0" w:color="auto"/>
              <w:right w:val="nil"/>
            </w:tcBorders>
            <w:shd w:val="clear" w:color="000000" w:fill="C5D9F1"/>
            <w:noWrap/>
            <w:vAlign w:val="bottom"/>
            <w:hideMark/>
          </w:tcPr>
          <w:p w14:paraId="18A847D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-2170,52</w:t>
            </w:r>
          </w:p>
        </w:tc>
        <w:tc>
          <w:tcPr>
            <w:tcW w:w="1726" w:type="dxa"/>
            <w:tcBorders>
              <w:top w:val="nil"/>
              <w:left w:val="single" w:sz="4" w:space="0" w:color="auto"/>
              <w:bottom w:val="single" w:sz="4" w:space="0" w:color="auto"/>
              <w:right w:val="nil"/>
            </w:tcBorders>
            <w:shd w:val="clear" w:color="000000" w:fill="C5D9F1"/>
            <w:noWrap/>
            <w:vAlign w:val="bottom"/>
            <w:hideMark/>
          </w:tcPr>
          <w:p w14:paraId="0AD9F01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-2170,52</w:t>
            </w:r>
          </w:p>
        </w:tc>
        <w:tc>
          <w:tcPr>
            <w:tcW w:w="220" w:type="dxa"/>
            <w:vAlign w:val="center"/>
            <w:hideMark/>
          </w:tcPr>
          <w:p w14:paraId="65DC26B3" w14:textId="77777777" w:rsidR="002D6355" w:rsidRPr="00E548B4" w:rsidRDefault="002D6355" w:rsidP="002D6355">
            <w:pPr>
              <w:rPr>
                <w:sz w:val="13"/>
                <w:szCs w:val="13"/>
              </w:rPr>
            </w:pPr>
          </w:p>
        </w:tc>
      </w:tr>
      <w:tr w:rsidR="002D6355" w:rsidRPr="00E548B4" w14:paraId="218CDBD3" w14:textId="77777777" w:rsidTr="00E548B4">
        <w:trPr>
          <w:trHeight w:val="232"/>
          <w:jc w:val="center"/>
        </w:trPr>
        <w:tc>
          <w:tcPr>
            <w:tcW w:w="5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1B04E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17</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974139"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Амортизация основных средств и нематериальных активов</w:t>
            </w:r>
          </w:p>
        </w:tc>
        <w:tc>
          <w:tcPr>
            <w:tcW w:w="720" w:type="dxa"/>
            <w:tcBorders>
              <w:top w:val="nil"/>
              <w:left w:val="nil"/>
              <w:bottom w:val="single" w:sz="4" w:space="0" w:color="auto"/>
              <w:right w:val="single" w:sz="4" w:space="0" w:color="auto"/>
            </w:tcBorders>
            <w:shd w:val="clear" w:color="auto" w:fill="auto"/>
            <w:noWrap/>
            <w:vAlign w:val="bottom"/>
            <w:hideMark/>
          </w:tcPr>
          <w:p w14:paraId="43ADE97F"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01E3730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20182,9</w:t>
            </w:r>
          </w:p>
        </w:tc>
        <w:tc>
          <w:tcPr>
            <w:tcW w:w="1180" w:type="dxa"/>
            <w:tcBorders>
              <w:top w:val="nil"/>
              <w:left w:val="nil"/>
              <w:bottom w:val="single" w:sz="4" w:space="0" w:color="auto"/>
              <w:right w:val="single" w:sz="4" w:space="0" w:color="auto"/>
            </w:tcBorders>
            <w:shd w:val="clear" w:color="000000" w:fill="C5D9F1"/>
            <w:noWrap/>
            <w:vAlign w:val="bottom"/>
            <w:hideMark/>
          </w:tcPr>
          <w:p w14:paraId="0DC158E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20221,18</w:t>
            </w:r>
          </w:p>
        </w:tc>
        <w:tc>
          <w:tcPr>
            <w:tcW w:w="1166" w:type="dxa"/>
            <w:tcBorders>
              <w:top w:val="nil"/>
              <w:left w:val="nil"/>
              <w:bottom w:val="single" w:sz="4" w:space="0" w:color="auto"/>
              <w:right w:val="single" w:sz="4" w:space="0" w:color="auto"/>
            </w:tcBorders>
            <w:shd w:val="clear" w:color="000000" w:fill="C5D9F1"/>
            <w:noWrap/>
            <w:vAlign w:val="bottom"/>
            <w:hideMark/>
          </w:tcPr>
          <w:p w14:paraId="4D7C124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20221,18</w:t>
            </w:r>
          </w:p>
        </w:tc>
        <w:tc>
          <w:tcPr>
            <w:tcW w:w="1942" w:type="dxa"/>
            <w:tcBorders>
              <w:top w:val="nil"/>
              <w:left w:val="nil"/>
              <w:bottom w:val="single" w:sz="4" w:space="0" w:color="auto"/>
              <w:right w:val="single" w:sz="4" w:space="0" w:color="auto"/>
            </w:tcBorders>
            <w:shd w:val="clear" w:color="000000" w:fill="C5D9F1"/>
            <w:noWrap/>
            <w:vAlign w:val="bottom"/>
            <w:hideMark/>
          </w:tcPr>
          <w:p w14:paraId="2BD4EF8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38,28</w:t>
            </w:r>
          </w:p>
        </w:tc>
        <w:tc>
          <w:tcPr>
            <w:tcW w:w="1726" w:type="dxa"/>
            <w:tcBorders>
              <w:top w:val="nil"/>
              <w:left w:val="nil"/>
              <w:bottom w:val="single" w:sz="4" w:space="0" w:color="auto"/>
              <w:right w:val="single" w:sz="4" w:space="0" w:color="auto"/>
            </w:tcBorders>
            <w:shd w:val="clear" w:color="000000" w:fill="C5D9F1"/>
            <w:noWrap/>
            <w:vAlign w:val="bottom"/>
            <w:hideMark/>
          </w:tcPr>
          <w:p w14:paraId="22F6C6F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38,28</w:t>
            </w:r>
          </w:p>
        </w:tc>
        <w:tc>
          <w:tcPr>
            <w:tcW w:w="220" w:type="dxa"/>
            <w:vAlign w:val="center"/>
            <w:hideMark/>
          </w:tcPr>
          <w:p w14:paraId="703AF9C5" w14:textId="77777777" w:rsidR="002D6355" w:rsidRPr="00E548B4" w:rsidRDefault="002D6355" w:rsidP="002D6355">
            <w:pPr>
              <w:rPr>
                <w:sz w:val="13"/>
                <w:szCs w:val="13"/>
              </w:rPr>
            </w:pPr>
          </w:p>
        </w:tc>
      </w:tr>
      <w:tr w:rsidR="002D6355" w:rsidRPr="00E548B4" w14:paraId="3358260D"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33D9FEC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18</w:t>
            </w:r>
          </w:p>
        </w:tc>
        <w:tc>
          <w:tcPr>
            <w:tcW w:w="6378" w:type="dxa"/>
            <w:gridSpan w:val="4"/>
            <w:tcBorders>
              <w:top w:val="nil"/>
              <w:left w:val="single" w:sz="4" w:space="0" w:color="auto"/>
              <w:bottom w:val="nil"/>
              <w:right w:val="single" w:sz="4" w:space="0" w:color="000000"/>
            </w:tcBorders>
            <w:shd w:val="clear" w:color="auto" w:fill="auto"/>
            <w:noWrap/>
            <w:vAlign w:val="bottom"/>
            <w:hideMark/>
          </w:tcPr>
          <w:p w14:paraId="4D10CD72"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выплаты по договорам займа и кредитным договорам</w:t>
            </w:r>
          </w:p>
        </w:tc>
        <w:tc>
          <w:tcPr>
            <w:tcW w:w="720" w:type="dxa"/>
            <w:tcBorders>
              <w:top w:val="nil"/>
              <w:left w:val="nil"/>
              <w:bottom w:val="single" w:sz="4" w:space="0" w:color="auto"/>
              <w:right w:val="single" w:sz="4" w:space="0" w:color="auto"/>
            </w:tcBorders>
            <w:shd w:val="clear" w:color="auto" w:fill="auto"/>
            <w:noWrap/>
            <w:vAlign w:val="bottom"/>
            <w:hideMark/>
          </w:tcPr>
          <w:p w14:paraId="18A6797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458F798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2C3687C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43031B8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694311A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4D0851A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5331AA1E" w14:textId="77777777" w:rsidR="002D6355" w:rsidRPr="00E548B4" w:rsidRDefault="002D6355" w:rsidP="002D6355">
            <w:pPr>
              <w:rPr>
                <w:sz w:val="13"/>
                <w:szCs w:val="13"/>
              </w:rPr>
            </w:pPr>
          </w:p>
        </w:tc>
      </w:tr>
      <w:tr w:rsidR="002D6355" w:rsidRPr="00E548B4" w14:paraId="27A92949"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57B8A2C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20</w:t>
            </w:r>
          </w:p>
        </w:tc>
        <w:tc>
          <w:tcPr>
            <w:tcW w:w="6378" w:type="dxa"/>
            <w:gridSpan w:val="4"/>
            <w:tcBorders>
              <w:top w:val="single" w:sz="4" w:space="0" w:color="auto"/>
              <w:left w:val="nil"/>
              <w:bottom w:val="single" w:sz="4" w:space="0" w:color="auto"/>
              <w:right w:val="nil"/>
            </w:tcBorders>
            <w:shd w:val="clear" w:color="auto" w:fill="auto"/>
            <w:noWrap/>
            <w:vAlign w:val="bottom"/>
            <w:hideMark/>
          </w:tcPr>
          <w:p w14:paraId="614A89C2"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по сомнительным долгам</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393B7EA"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550336B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5331,74</w:t>
            </w:r>
          </w:p>
        </w:tc>
        <w:tc>
          <w:tcPr>
            <w:tcW w:w="1180" w:type="dxa"/>
            <w:tcBorders>
              <w:top w:val="nil"/>
              <w:left w:val="nil"/>
              <w:bottom w:val="single" w:sz="4" w:space="0" w:color="auto"/>
              <w:right w:val="single" w:sz="4" w:space="0" w:color="auto"/>
            </w:tcBorders>
            <w:shd w:val="clear" w:color="000000" w:fill="C5D9F1"/>
            <w:noWrap/>
            <w:vAlign w:val="bottom"/>
            <w:hideMark/>
          </w:tcPr>
          <w:p w14:paraId="7756F8D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7678,4</w:t>
            </w:r>
          </w:p>
        </w:tc>
        <w:tc>
          <w:tcPr>
            <w:tcW w:w="1166" w:type="dxa"/>
            <w:tcBorders>
              <w:top w:val="nil"/>
              <w:left w:val="nil"/>
              <w:bottom w:val="single" w:sz="4" w:space="0" w:color="auto"/>
              <w:right w:val="single" w:sz="4" w:space="0" w:color="auto"/>
            </w:tcBorders>
            <w:shd w:val="clear" w:color="000000" w:fill="C5D9F1"/>
            <w:noWrap/>
            <w:vAlign w:val="bottom"/>
            <w:hideMark/>
          </w:tcPr>
          <w:p w14:paraId="5E958C0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486,88</w:t>
            </w:r>
          </w:p>
        </w:tc>
        <w:tc>
          <w:tcPr>
            <w:tcW w:w="1942" w:type="dxa"/>
            <w:tcBorders>
              <w:top w:val="nil"/>
              <w:left w:val="nil"/>
              <w:bottom w:val="single" w:sz="4" w:space="0" w:color="auto"/>
              <w:right w:val="single" w:sz="4" w:space="0" w:color="auto"/>
            </w:tcBorders>
            <w:shd w:val="clear" w:color="000000" w:fill="C5D9F1"/>
            <w:noWrap/>
            <w:vAlign w:val="bottom"/>
            <w:hideMark/>
          </w:tcPr>
          <w:p w14:paraId="2A29B14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1C8398C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-4844,86</w:t>
            </w:r>
          </w:p>
        </w:tc>
        <w:tc>
          <w:tcPr>
            <w:tcW w:w="220" w:type="dxa"/>
            <w:vAlign w:val="center"/>
            <w:hideMark/>
          </w:tcPr>
          <w:p w14:paraId="7F8836BF" w14:textId="77777777" w:rsidR="002D6355" w:rsidRPr="00E548B4" w:rsidRDefault="002D6355" w:rsidP="002D6355">
            <w:pPr>
              <w:rPr>
                <w:sz w:val="13"/>
                <w:szCs w:val="13"/>
              </w:rPr>
            </w:pPr>
          </w:p>
        </w:tc>
      </w:tr>
      <w:tr w:rsidR="002D6355" w:rsidRPr="00E548B4" w14:paraId="50694A83" w14:textId="77777777" w:rsidTr="00E548B4">
        <w:trPr>
          <w:trHeight w:val="4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1FA19E9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21</w:t>
            </w:r>
          </w:p>
        </w:tc>
        <w:tc>
          <w:tcPr>
            <w:tcW w:w="6378" w:type="dxa"/>
            <w:gridSpan w:val="4"/>
            <w:tcBorders>
              <w:top w:val="single" w:sz="4" w:space="0" w:color="auto"/>
              <w:left w:val="nil"/>
              <w:bottom w:val="single" w:sz="4" w:space="0" w:color="auto"/>
              <w:right w:val="single" w:sz="4" w:space="0" w:color="000000"/>
            </w:tcBorders>
            <w:shd w:val="clear" w:color="auto" w:fill="auto"/>
            <w:vAlign w:val="bottom"/>
            <w:hideMark/>
          </w:tcPr>
          <w:p w14:paraId="164D4B11"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Плата за выбросы и сбросы загрязняющих веществ (сверх нормативов) </w:t>
            </w:r>
          </w:p>
        </w:tc>
        <w:tc>
          <w:tcPr>
            <w:tcW w:w="720" w:type="dxa"/>
            <w:tcBorders>
              <w:top w:val="nil"/>
              <w:left w:val="nil"/>
              <w:bottom w:val="single" w:sz="4" w:space="0" w:color="auto"/>
              <w:right w:val="single" w:sz="4" w:space="0" w:color="auto"/>
            </w:tcBorders>
            <w:shd w:val="clear" w:color="auto" w:fill="auto"/>
            <w:noWrap/>
            <w:vAlign w:val="bottom"/>
            <w:hideMark/>
          </w:tcPr>
          <w:p w14:paraId="2E45809A"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3B635AF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6DA60A2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15E0522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59BBC5C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139F64E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64EF6E59" w14:textId="77777777" w:rsidR="002D6355" w:rsidRPr="00E548B4" w:rsidRDefault="002D6355" w:rsidP="002D6355">
            <w:pPr>
              <w:rPr>
                <w:sz w:val="13"/>
                <w:szCs w:val="13"/>
              </w:rPr>
            </w:pPr>
          </w:p>
        </w:tc>
      </w:tr>
      <w:tr w:rsidR="002D6355" w:rsidRPr="00E548B4" w14:paraId="0D35F62F"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725C58E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22</w:t>
            </w:r>
          </w:p>
        </w:tc>
        <w:tc>
          <w:tcPr>
            <w:tcW w:w="6129" w:type="dxa"/>
            <w:gridSpan w:val="3"/>
            <w:tcBorders>
              <w:top w:val="nil"/>
              <w:left w:val="single" w:sz="4" w:space="0" w:color="auto"/>
              <w:bottom w:val="single" w:sz="4" w:space="0" w:color="auto"/>
              <w:right w:val="nil"/>
            </w:tcBorders>
            <w:shd w:val="clear" w:color="auto" w:fill="auto"/>
            <w:noWrap/>
            <w:vAlign w:val="bottom"/>
            <w:hideMark/>
          </w:tcPr>
          <w:p w14:paraId="5BCC9E64"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Налог на прибыль</w:t>
            </w:r>
          </w:p>
        </w:tc>
        <w:tc>
          <w:tcPr>
            <w:tcW w:w="248" w:type="dxa"/>
            <w:tcBorders>
              <w:top w:val="nil"/>
              <w:left w:val="nil"/>
              <w:bottom w:val="single" w:sz="4" w:space="0" w:color="auto"/>
              <w:right w:val="single" w:sz="4" w:space="0" w:color="auto"/>
            </w:tcBorders>
            <w:shd w:val="clear" w:color="auto" w:fill="auto"/>
            <w:noWrap/>
            <w:vAlign w:val="bottom"/>
            <w:hideMark/>
          </w:tcPr>
          <w:p w14:paraId="53E54CF3"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w:t>
            </w:r>
          </w:p>
        </w:tc>
        <w:tc>
          <w:tcPr>
            <w:tcW w:w="720" w:type="dxa"/>
            <w:tcBorders>
              <w:top w:val="nil"/>
              <w:left w:val="nil"/>
              <w:bottom w:val="single" w:sz="4" w:space="0" w:color="auto"/>
              <w:right w:val="single" w:sz="4" w:space="0" w:color="auto"/>
            </w:tcBorders>
            <w:shd w:val="clear" w:color="auto" w:fill="auto"/>
            <w:noWrap/>
            <w:vAlign w:val="bottom"/>
            <w:hideMark/>
          </w:tcPr>
          <w:p w14:paraId="1EC5F254"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2AEE312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2793,15</w:t>
            </w:r>
          </w:p>
        </w:tc>
        <w:tc>
          <w:tcPr>
            <w:tcW w:w="1180" w:type="dxa"/>
            <w:tcBorders>
              <w:top w:val="nil"/>
              <w:left w:val="nil"/>
              <w:bottom w:val="single" w:sz="4" w:space="0" w:color="auto"/>
              <w:right w:val="single" w:sz="4" w:space="0" w:color="auto"/>
            </w:tcBorders>
            <w:shd w:val="clear" w:color="000000" w:fill="C5D9F1"/>
            <w:noWrap/>
            <w:vAlign w:val="bottom"/>
            <w:hideMark/>
          </w:tcPr>
          <w:p w14:paraId="0EE02DD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3063,78</w:t>
            </w:r>
          </w:p>
        </w:tc>
        <w:tc>
          <w:tcPr>
            <w:tcW w:w="1166" w:type="dxa"/>
            <w:tcBorders>
              <w:top w:val="nil"/>
              <w:left w:val="nil"/>
              <w:bottom w:val="single" w:sz="4" w:space="0" w:color="auto"/>
              <w:right w:val="single" w:sz="4" w:space="0" w:color="auto"/>
            </w:tcBorders>
            <w:shd w:val="clear" w:color="000000" w:fill="C5D9F1"/>
            <w:noWrap/>
            <w:vAlign w:val="bottom"/>
            <w:hideMark/>
          </w:tcPr>
          <w:p w14:paraId="494C2D7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3064,41</w:t>
            </w:r>
          </w:p>
        </w:tc>
        <w:tc>
          <w:tcPr>
            <w:tcW w:w="1942" w:type="dxa"/>
            <w:tcBorders>
              <w:top w:val="nil"/>
              <w:left w:val="nil"/>
              <w:bottom w:val="single" w:sz="4" w:space="0" w:color="auto"/>
              <w:right w:val="single" w:sz="4" w:space="0" w:color="auto"/>
            </w:tcBorders>
            <w:shd w:val="clear" w:color="000000" w:fill="C5D9F1"/>
            <w:noWrap/>
            <w:vAlign w:val="bottom"/>
            <w:hideMark/>
          </w:tcPr>
          <w:p w14:paraId="0A78C7D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270,63</w:t>
            </w:r>
          </w:p>
        </w:tc>
        <w:tc>
          <w:tcPr>
            <w:tcW w:w="1726" w:type="dxa"/>
            <w:tcBorders>
              <w:top w:val="nil"/>
              <w:left w:val="nil"/>
              <w:bottom w:val="single" w:sz="4" w:space="0" w:color="auto"/>
              <w:right w:val="single" w:sz="4" w:space="0" w:color="auto"/>
            </w:tcBorders>
            <w:shd w:val="clear" w:color="000000" w:fill="C5D9F1"/>
            <w:noWrap/>
            <w:vAlign w:val="bottom"/>
            <w:hideMark/>
          </w:tcPr>
          <w:p w14:paraId="5697FB0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271,26</w:t>
            </w:r>
          </w:p>
        </w:tc>
        <w:tc>
          <w:tcPr>
            <w:tcW w:w="220" w:type="dxa"/>
            <w:vAlign w:val="center"/>
            <w:hideMark/>
          </w:tcPr>
          <w:p w14:paraId="1F86B0B6" w14:textId="77777777" w:rsidR="002D6355" w:rsidRPr="00E548B4" w:rsidRDefault="002D6355" w:rsidP="002D6355">
            <w:pPr>
              <w:rPr>
                <w:sz w:val="13"/>
                <w:szCs w:val="13"/>
              </w:rPr>
            </w:pPr>
          </w:p>
        </w:tc>
      </w:tr>
      <w:tr w:rsidR="002D6355" w:rsidRPr="00E548B4" w14:paraId="0870AB16" w14:textId="77777777" w:rsidTr="00E548B4">
        <w:trPr>
          <w:trHeight w:val="243"/>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6A32282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23</w:t>
            </w:r>
          </w:p>
        </w:tc>
        <w:tc>
          <w:tcPr>
            <w:tcW w:w="637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13BAADA"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Выпадающие доходы/экономия средств</w:t>
            </w:r>
          </w:p>
        </w:tc>
        <w:tc>
          <w:tcPr>
            <w:tcW w:w="720" w:type="dxa"/>
            <w:tcBorders>
              <w:top w:val="nil"/>
              <w:left w:val="nil"/>
              <w:bottom w:val="nil"/>
              <w:right w:val="single" w:sz="4" w:space="0" w:color="auto"/>
            </w:tcBorders>
            <w:shd w:val="clear" w:color="auto" w:fill="auto"/>
            <w:noWrap/>
            <w:vAlign w:val="bottom"/>
            <w:hideMark/>
          </w:tcPr>
          <w:p w14:paraId="09162DA3"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nil"/>
              <w:right w:val="single" w:sz="4" w:space="0" w:color="auto"/>
            </w:tcBorders>
            <w:shd w:val="clear" w:color="000000" w:fill="C5D9F1"/>
            <w:noWrap/>
            <w:vAlign w:val="bottom"/>
            <w:hideMark/>
          </w:tcPr>
          <w:p w14:paraId="32E181C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180" w:type="dxa"/>
            <w:tcBorders>
              <w:top w:val="nil"/>
              <w:left w:val="nil"/>
              <w:bottom w:val="nil"/>
              <w:right w:val="single" w:sz="4" w:space="0" w:color="auto"/>
            </w:tcBorders>
            <w:shd w:val="clear" w:color="000000" w:fill="C5D9F1"/>
            <w:noWrap/>
            <w:vAlign w:val="bottom"/>
            <w:hideMark/>
          </w:tcPr>
          <w:p w14:paraId="103CBF0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nil"/>
              <w:right w:val="single" w:sz="4" w:space="0" w:color="auto"/>
            </w:tcBorders>
            <w:shd w:val="clear" w:color="000000" w:fill="C5D9F1"/>
            <w:noWrap/>
            <w:vAlign w:val="bottom"/>
            <w:hideMark/>
          </w:tcPr>
          <w:p w14:paraId="0578720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nil"/>
              <w:right w:val="single" w:sz="4" w:space="0" w:color="auto"/>
            </w:tcBorders>
            <w:shd w:val="clear" w:color="000000" w:fill="C5D9F1"/>
            <w:noWrap/>
            <w:vAlign w:val="bottom"/>
            <w:hideMark/>
          </w:tcPr>
          <w:p w14:paraId="78BBB9F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nil"/>
              <w:right w:val="single" w:sz="4" w:space="0" w:color="auto"/>
            </w:tcBorders>
            <w:shd w:val="clear" w:color="000000" w:fill="C5D9F1"/>
            <w:noWrap/>
            <w:vAlign w:val="bottom"/>
            <w:hideMark/>
          </w:tcPr>
          <w:p w14:paraId="54D9BB0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3FE9D3D7" w14:textId="77777777" w:rsidR="002D6355" w:rsidRPr="00E548B4" w:rsidRDefault="002D6355" w:rsidP="002D6355">
            <w:pPr>
              <w:rPr>
                <w:sz w:val="13"/>
                <w:szCs w:val="13"/>
              </w:rPr>
            </w:pPr>
          </w:p>
        </w:tc>
      </w:tr>
      <w:tr w:rsidR="002D6355" w:rsidRPr="00E548B4" w14:paraId="5CCE0FC5" w14:textId="77777777" w:rsidTr="00E548B4">
        <w:trPr>
          <w:trHeight w:val="243"/>
          <w:jc w:val="center"/>
        </w:trPr>
        <w:tc>
          <w:tcPr>
            <w:tcW w:w="537" w:type="dxa"/>
            <w:tcBorders>
              <w:top w:val="nil"/>
              <w:left w:val="single" w:sz="8" w:space="0" w:color="auto"/>
              <w:bottom w:val="single" w:sz="4" w:space="0" w:color="auto"/>
              <w:right w:val="nil"/>
            </w:tcBorders>
            <w:shd w:val="clear" w:color="auto" w:fill="auto"/>
            <w:noWrap/>
            <w:vAlign w:val="bottom"/>
            <w:hideMark/>
          </w:tcPr>
          <w:p w14:paraId="6560258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24</w:t>
            </w:r>
          </w:p>
        </w:tc>
        <w:tc>
          <w:tcPr>
            <w:tcW w:w="6378" w:type="dxa"/>
            <w:gridSpan w:val="4"/>
            <w:tcBorders>
              <w:top w:val="single" w:sz="8" w:space="0" w:color="auto"/>
              <w:left w:val="single" w:sz="8" w:space="0" w:color="auto"/>
              <w:bottom w:val="single" w:sz="8" w:space="0" w:color="auto"/>
              <w:right w:val="nil"/>
            </w:tcBorders>
            <w:shd w:val="clear" w:color="auto" w:fill="auto"/>
            <w:noWrap/>
            <w:vAlign w:val="bottom"/>
            <w:hideMark/>
          </w:tcPr>
          <w:p w14:paraId="348BE71C" w14:textId="77777777" w:rsidR="002D6355" w:rsidRPr="00E548B4" w:rsidRDefault="002D6355" w:rsidP="002D6355">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ИТОГО (неподконтрольные расходы)</w:t>
            </w:r>
          </w:p>
        </w:tc>
        <w:tc>
          <w:tcPr>
            <w:tcW w:w="7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62DF2D0"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single" w:sz="8" w:space="0" w:color="auto"/>
              <w:left w:val="nil"/>
              <w:bottom w:val="single" w:sz="8" w:space="0" w:color="auto"/>
              <w:right w:val="single" w:sz="4" w:space="0" w:color="auto"/>
            </w:tcBorders>
            <w:shd w:val="clear" w:color="000000" w:fill="C5D9F1"/>
            <w:noWrap/>
            <w:vAlign w:val="bottom"/>
            <w:hideMark/>
          </w:tcPr>
          <w:p w14:paraId="5BC9070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63469,58</w:t>
            </w:r>
          </w:p>
        </w:tc>
        <w:tc>
          <w:tcPr>
            <w:tcW w:w="1180" w:type="dxa"/>
            <w:tcBorders>
              <w:top w:val="single" w:sz="8" w:space="0" w:color="auto"/>
              <w:left w:val="nil"/>
              <w:bottom w:val="single" w:sz="8" w:space="0" w:color="auto"/>
              <w:right w:val="single" w:sz="4" w:space="0" w:color="auto"/>
            </w:tcBorders>
            <w:shd w:val="clear" w:color="000000" w:fill="C5D9F1"/>
            <w:noWrap/>
            <w:vAlign w:val="bottom"/>
            <w:hideMark/>
          </w:tcPr>
          <w:p w14:paraId="4A1E8B80"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67789,15</w:t>
            </w:r>
          </w:p>
        </w:tc>
        <w:tc>
          <w:tcPr>
            <w:tcW w:w="1166" w:type="dxa"/>
            <w:tcBorders>
              <w:top w:val="single" w:sz="8" w:space="0" w:color="auto"/>
              <w:left w:val="nil"/>
              <w:bottom w:val="single" w:sz="8" w:space="0" w:color="auto"/>
              <w:right w:val="single" w:sz="4" w:space="0" w:color="auto"/>
            </w:tcBorders>
            <w:shd w:val="clear" w:color="000000" w:fill="C5D9F1"/>
            <w:noWrap/>
            <w:vAlign w:val="bottom"/>
            <w:hideMark/>
          </w:tcPr>
          <w:p w14:paraId="10DA9B0C"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58837,72</w:t>
            </w:r>
          </w:p>
        </w:tc>
        <w:tc>
          <w:tcPr>
            <w:tcW w:w="1942" w:type="dxa"/>
            <w:tcBorders>
              <w:top w:val="single" w:sz="8" w:space="0" w:color="auto"/>
              <w:left w:val="nil"/>
              <w:bottom w:val="single" w:sz="8" w:space="0" w:color="auto"/>
              <w:right w:val="single" w:sz="4" w:space="0" w:color="auto"/>
            </w:tcBorders>
            <w:shd w:val="clear" w:color="000000" w:fill="C5D9F1"/>
            <w:noWrap/>
            <w:vAlign w:val="bottom"/>
            <w:hideMark/>
          </w:tcPr>
          <w:p w14:paraId="2D7AE444"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4319,57</w:t>
            </w:r>
          </w:p>
        </w:tc>
        <w:tc>
          <w:tcPr>
            <w:tcW w:w="1726" w:type="dxa"/>
            <w:tcBorders>
              <w:top w:val="single" w:sz="8" w:space="0" w:color="auto"/>
              <w:left w:val="nil"/>
              <w:bottom w:val="single" w:sz="8" w:space="0" w:color="auto"/>
              <w:right w:val="single" w:sz="4" w:space="0" w:color="auto"/>
            </w:tcBorders>
            <w:shd w:val="clear" w:color="000000" w:fill="C5D9F1"/>
            <w:noWrap/>
            <w:vAlign w:val="bottom"/>
            <w:hideMark/>
          </w:tcPr>
          <w:p w14:paraId="5E93D46D"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-4631,86</w:t>
            </w:r>
          </w:p>
        </w:tc>
        <w:tc>
          <w:tcPr>
            <w:tcW w:w="220" w:type="dxa"/>
            <w:vAlign w:val="center"/>
            <w:hideMark/>
          </w:tcPr>
          <w:p w14:paraId="68493DA0" w14:textId="77777777" w:rsidR="002D6355" w:rsidRPr="00E548B4" w:rsidRDefault="002D6355" w:rsidP="002D6355">
            <w:pPr>
              <w:rPr>
                <w:sz w:val="13"/>
                <w:szCs w:val="13"/>
              </w:rPr>
            </w:pPr>
          </w:p>
        </w:tc>
      </w:tr>
      <w:tr w:rsidR="002D6355" w:rsidRPr="00E548B4" w14:paraId="225385D8"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683FE0F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25</w:t>
            </w:r>
          </w:p>
        </w:tc>
        <w:tc>
          <w:tcPr>
            <w:tcW w:w="6378" w:type="dxa"/>
            <w:gridSpan w:val="4"/>
            <w:tcBorders>
              <w:top w:val="nil"/>
              <w:left w:val="nil"/>
              <w:bottom w:val="single" w:sz="4" w:space="0" w:color="auto"/>
              <w:right w:val="single" w:sz="4" w:space="0" w:color="000000"/>
            </w:tcBorders>
            <w:shd w:val="clear" w:color="auto" w:fill="auto"/>
            <w:noWrap/>
            <w:vAlign w:val="bottom"/>
            <w:hideMark/>
          </w:tcPr>
          <w:p w14:paraId="75A5585C" w14:textId="77777777" w:rsidR="002D6355" w:rsidRPr="00E548B4" w:rsidRDefault="002D6355" w:rsidP="002D6355">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Прибыль</w:t>
            </w:r>
          </w:p>
        </w:tc>
        <w:tc>
          <w:tcPr>
            <w:tcW w:w="720" w:type="dxa"/>
            <w:tcBorders>
              <w:top w:val="nil"/>
              <w:left w:val="nil"/>
              <w:bottom w:val="single" w:sz="4" w:space="0" w:color="auto"/>
              <w:right w:val="single" w:sz="4" w:space="0" w:color="auto"/>
            </w:tcBorders>
            <w:shd w:val="clear" w:color="auto" w:fill="auto"/>
            <w:noWrap/>
            <w:vAlign w:val="bottom"/>
            <w:hideMark/>
          </w:tcPr>
          <w:p w14:paraId="633BC751"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075A5F0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11172,60</w:t>
            </w:r>
          </w:p>
        </w:tc>
        <w:tc>
          <w:tcPr>
            <w:tcW w:w="1180" w:type="dxa"/>
            <w:tcBorders>
              <w:top w:val="nil"/>
              <w:left w:val="nil"/>
              <w:bottom w:val="single" w:sz="4" w:space="0" w:color="auto"/>
              <w:right w:val="single" w:sz="4" w:space="0" w:color="auto"/>
            </w:tcBorders>
            <w:shd w:val="clear" w:color="000000" w:fill="C5D9F1"/>
            <w:noWrap/>
            <w:vAlign w:val="bottom"/>
            <w:hideMark/>
          </w:tcPr>
          <w:p w14:paraId="30FD0310"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11794,95</w:t>
            </w:r>
          </w:p>
        </w:tc>
        <w:tc>
          <w:tcPr>
            <w:tcW w:w="1166" w:type="dxa"/>
            <w:tcBorders>
              <w:top w:val="nil"/>
              <w:left w:val="nil"/>
              <w:bottom w:val="single" w:sz="4" w:space="0" w:color="auto"/>
              <w:right w:val="single" w:sz="4" w:space="0" w:color="auto"/>
            </w:tcBorders>
            <w:shd w:val="clear" w:color="000000" w:fill="C5D9F1"/>
            <w:noWrap/>
            <w:vAlign w:val="bottom"/>
            <w:hideMark/>
          </w:tcPr>
          <w:p w14:paraId="756B3D0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11423,09</w:t>
            </w:r>
          </w:p>
        </w:tc>
        <w:tc>
          <w:tcPr>
            <w:tcW w:w="1942" w:type="dxa"/>
            <w:tcBorders>
              <w:top w:val="nil"/>
              <w:left w:val="nil"/>
              <w:bottom w:val="single" w:sz="4" w:space="0" w:color="auto"/>
              <w:right w:val="single" w:sz="4" w:space="0" w:color="auto"/>
            </w:tcBorders>
            <w:shd w:val="clear" w:color="000000" w:fill="C5D9F1"/>
            <w:noWrap/>
            <w:vAlign w:val="bottom"/>
            <w:hideMark/>
          </w:tcPr>
          <w:p w14:paraId="2E110292"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622,34</w:t>
            </w:r>
          </w:p>
        </w:tc>
        <w:tc>
          <w:tcPr>
            <w:tcW w:w="1726" w:type="dxa"/>
            <w:tcBorders>
              <w:top w:val="nil"/>
              <w:left w:val="nil"/>
              <w:bottom w:val="single" w:sz="4" w:space="0" w:color="auto"/>
              <w:right w:val="single" w:sz="4" w:space="0" w:color="auto"/>
            </w:tcBorders>
            <w:shd w:val="clear" w:color="000000" w:fill="C5D9F1"/>
            <w:noWrap/>
            <w:vAlign w:val="bottom"/>
            <w:hideMark/>
          </w:tcPr>
          <w:p w14:paraId="5D9C6A6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250,49</w:t>
            </w:r>
          </w:p>
        </w:tc>
        <w:tc>
          <w:tcPr>
            <w:tcW w:w="220" w:type="dxa"/>
            <w:vAlign w:val="center"/>
            <w:hideMark/>
          </w:tcPr>
          <w:p w14:paraId="54AA3F84" w14:textId="77777777" w:rsidR="002D6355" w:rsidRPr="00E548B4" w:rsidRDefault="002D6355" w:rsidP="002D6355">
            <w:pPr>
              <w:rPr>
                <w:sz w:val="13"/>
                <w:szCs w:val="13"/>
              </w:rPr>
            </w:pPr>
          </w:p>
        </w:tc>
      </w:tr>
      <w:tr w:rsidR="002D6355" w:rsidRPr="00E548B4" w14:paraId="1D5DBDDA"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79426F9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26</w:t>
            </w:r>
          </w:p>
        </w:tc>
        <w:tc>
          <w:tcPr>
            <w:tcW w:w="6378" w:type="dxa"/>
            <w:gridSpan w:val="4"/>
            <w:tcBorders>
              <w:top w:val="nil"/>
              <w:left w:val="single" w:sz="4" w:space="0" w:color="auto"/>
              <w:bottom w:val="single" w:sz="4" w:space="0" w:color="auto"/>
              <w:right w:val="nil"/>
            </w:tcBorders>
            <w:shd w:val="clear" w:color="auto" w:fill="auto"/>
            <w:noWrap/>
            <w:vAlign w:val="bottom"/>
            <w:hideMark/>
          </w:tcPr>
          <w:p w14:paraId="04C079BC"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Выплаты социального характера</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70ACE7A"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24A00C7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2988,70</w:t>
            </w:r>
          </w:p>
        </w:tc>
        <w:tc>
          <w:tcPr>
            <w:tcW w:w="1180" w:type="dxa"/>
            <w:tcBorders>
              <w:top w:val="nil"/>
              <w:left w:val="nil"/>
              <w:bottom w:val="single" w:sz="4" w:space="0" w:color="auto"/>
              <w:right w:val="single" w:sz="4" w:space="0" w:color="auto"/>
            </w:tcBorders>
            <w:shd w:val="clear" w:color="000000" w:fill="C5D9F1"/>
            <w:noWrap/>
            <w:vAlign w:val="bottom"/>
            <w:hideMark/>
          </w:tcPr>
          <w:p w14:paraId="2B0B0B8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2767,27</w:t>
            </w:r>
          </w:p>
        </w:tc>
        <w:tc>
          <w:tcPr>
            <w:tcW w:w="1166" w:type="dxa"/>
            <w:tcBorders>
              <w:top w:val="nil"/>
              <w:left w:val="nil"/>
              <w:bottom w:val="single" w:sz="4" w:space="0" w:color="auto"/>
              <w:right w:val="single" w:sz="4" w:space="0" w:color="auto"/>
            </w:tcBorders>
            <w:shd w:val="clear" w:color="000000" w:fill="C5D9F1"/>
            <w:noWrap/>
            <w:vAlign w:val="bottom"/>
            <w:hideMark/>
          </w:tcPr>
          <w:p w14:paraId="61C5C26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7AC1035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-221,43</w:t>
            </w:r>
          </w:p>
        </w:tc>
        <w:tc>
          <w:tcPr>
            <w:tcW w:w="1726" w:type="dxa"/>
            <w:tcBorders>
              <w:top w:val="nil"/>
              <w:left w:val="nil"/>
              <w:bottom w:val="single" w:sz="4" w:space="0" w:color="auto"/>
              <w:right w:val="single" w:sz="4" w:space="0" w:color="auto"/>
            </w:tcBorders>
            <w:shd w:val="clear" w:color="000000" w:fill="C5D9F1"/>
            <w:noWrap/>
            <w:vAlign w:val="bottom"/>
            <w:hideMark/>
          </w:tcPr>
          <w:p w14:paraId="59AA642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-2988,70</w:t>
            </w:r>
          </w:p>
        </w:tc>
        <w:tc>
          <w:tcPr>
            <w:tcW w:w="220" w:type="dxa"/>
            <w:vAlign w:val="center"/>
            <w:hideMark/>
          </w:tcPr>
          <w:p w14:paraId="78D1A2C1" w14:textId="77777777" w:rsidR="002D6355" w:rsidRPr="00E548B4" w:rsidRDefault="002D6355" w:rsidP="002D6355">
            <w:pPr>
              <w:rPr>
                <w:sz w:val="13"/>
                <w:szCs w:val="13"/>
              </w:rPr>
            </w:pPr>
          </w:p>
        </w:tc>
      </w:tr>
      <w:tr w:rsidR="002D6355" w:rsidRPr="00E548B4" w14:paraId="641F6840" w14:textId="77777777" w:rsidTr="00E548B4">
        <w:trPr>
          <w:trHeight w:val="232"/>
          <w:jc w:val="center"/>
        </w:trPr>
        <w:tc>
          <w:tcPr>
            <w:tcW w:w="537" w:type="dxa"/>
            <w:tcBorders>
              <w:top w:val="nil"/>
              <w:left w:val="single" w:sz="8" w:space="0" w:color="auto"/>
              <w:bottom w:val="single" w:sz="4" w:space="0" w:color="auto"/>
              <w:right w:val="nil"/>
            </w:tcBorders>
            <w:shd w:val="clear" w:color="auto" w:fill="auto"/>
            <w:noWrap/>
            <w:vAlign w:val="bottom"/>
            <w:hideMark/>
          </w:tcPr>
          <w:p w14:paraId="304911D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27</w:t>
            </w:r>
          </w:p>
        </w:tc>
        <w:tc>
          <w:tcPr>
            <w:tcW w:w="6378" w:type="dxa"/>
            <w:gridSpan w:val="4"/>
            <w:tcBorders>
              <w:top w:val="nil"/>
              <w:left w:val="single" w:sz="4" w:space="0" w:color="auto"/>
              <w:bottom w:val="single" w:sz="4" w:space="0" w:color="auto"/>
              <w:right w:val="nil"/>
            </w:tcBorders>
            <w:shd w:val="clear" w:color="auto" w:fill="auto"/>
            <w:noWrap/>
            <w:vAlign w:val="bottom"/>
            <w:hideMark/>
          </w:tcPr>
          <w:p w14:paraId="7E3F1190"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по сомнительным долгам</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491D00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78E75D9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5EFF102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7A1C546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2BDEED4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2240979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2303CEC0" w14:textId="77777777" w:rsidR="002D6355" w:rsidRPr="00E548B4" w:rsidRDefault="002D6355" w:rsidP="002D6355">
            <w:pPr>
              <w:rPr>
                <w:sz w:val="13"/>
                <w:szCs w:val="13"/>
              </w:rPr>
            </w:pPr>
          </w:p>
        </w:tc>
      </w:tr>
      <w:tr w:rsidR="002D6355" w:rsidRPr="00E548B4" w14:paraId="4B1CF7AD"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23EF4A8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28</w:t>
            </w:r>
          </w:p>
        </w:tc>
        <w:tc>
          <w:tcPr>
            <w:tcW w:w="6378" w:type="dxa"/>
            <w:gridSpan w:val="4"/>
            <w:tcBorders>
              <w:top w:val="nil"/>
              <w:left w:val="single" w:sz="4" w:space="0" w:color="auto"/>
              <w:bottom w:val="single" w:sz="4" w:space="0" w:color="auto"/>
              <w:right w:val="nil"/>
            </w:tcBorders>
            <w:shd w:val="clear" w:color="auto" w:fill="auto"/>
            <w:noWrap/>
            <w:vAlign w:val="bottom"/>
            <w:hideMark/>
          </w:tcPr>
          <w:p w14:paraId="2E0BBAE5"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Прочие расходы по прибыли</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30DBB76"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10DD504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8183,90</w:t>
            </w:r>
          </w:p>
        </w:tc>
        <w:tc>
          <w:tcPr>
            <w:tcW w:w="1180" w:type="dxa"/>
            <w:tcBorders>
              <w:top w:val="nil"/>
              <w:left w:val="nil"/>
              <w:bottom w:val="single" w:sz="4" w:space="0" w:color="auto"/>
              <w:right w:val="single" w:sz="4" w:space="0" w:color="auto"/>
            </w:tcBorders>
            <w:shd w:val="clear" w:color="000000" w:fill="C5D9F1"/>
            <w:noWrap/>
            <w:vAlign w:val="bottom"/>
            <w:hideMark/>
          </w:tcPr>
          <w:p w14:paraId="155E307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9027,68</w:t>
            </w:r>
          </w:p>
        </w:tc>
        <w:tc>
          <w:tcPr>
            <w:tcW w:w="1166" w:type="dxa"/>
            <w:tcBorders>
              <w:top w:val="nil"/>
              <w:left w:val="nil"/>
              <w:bottom w:val="single" w:sz="4" w:space="0" w:color="auto"/>
              <w:right w:val="single" w:sz="4" w:space="0" w:color="auto"/>
            </w:tcBorders>
            <w:shd w:val="clear" w:color="000000" w:fill="C5D9F1"/>
            <w:noWrap/>
            <w:vAlign w:val="bottom"/>
            <w:hideMark/>
          </w:tcPr>
          <w:p w14:paraId="5975987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0F682F7C"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843,78</w:t>
            </w:r>
          </w:p>
        </w:tc>
        <w:tc>
          <w:tcPr>
            <w:tcW w:w="1726" w:type="dxa"/>
            <w:tcBorders>
              <w:top w:val="nil"/>
              <w:left w:val="nil"/>
              <w:bottom w:val="single" w:sz="4" w:space="0" w:color="auto"/>
              <w:right w:val="single" w:sz="4" w:space="0" w:color="auto"/>
            </w:tcBorders>
            <w:shd w:val="clear" w:color="000000" w:fill="C5D9F1"/>
            <w:noWrap/>
            <w:vAlign w:val="bottom"/>
            <w:hideMark/>
          </w:tcPr>
          <w:p w14:paraId="2AF2586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-8183,90</w:t>
            </w:r>
          </w:p>
        </w:tc>
        <w:tc>
          <w:tcPr>
            <w:tcW w:w="220" w:type="dxa"/>
            <w:vAlign w:val="center"/>
            <w:hideMark/>
          </w:tcPr>
          <w:p w14:paraId="2E353AC9" w14:textId="77777777" w:rsidR="002D6355" w:rsidRPr="00E548B4" w:rsidRDefault="002D6355" w:rsidP="002D6355">
            <w:pPr>
              <w:rPr>
                <w:sz w:val="13"/>
                <w:szCs w:val="13"/>
              </w:rPr>
            </w:pPr>
          </w:p>
        </w:tc>
      </w:tr>
      <w:tr w:rsidR="002D6355" w:rsidRPr="00E548B4" w14:paraId="6BB6968E"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31568CB4"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29</w:t>
            </w:r>
          </w:p>
        </w:tc>
        <w:tc>
          <w:tcPr>
            <w:tcW w:w="6378" w:type="dxa"/>
            <w:gridSpan w:val="4"/>
            <w:tcBorders>
              <w:top w:val="nil"/>
              <w:left w:val="single" w:sz="4" w:space="0" w:color="auto"/>
              <w:bottom w:val="single" w:sz="4" w:space="0" w:color="auto"/>
              <w:right w:val="nil"/>
            </w:tcBorders>
            <w:shd w:val="clear" w:color="auto" w:fill="auto"/>
            <w:noWrap/>
            <w:vAlign w:val="bottom"/>
            <w:hideMark/>
          </w:tcPr>
          <w:p w14:paraId="60609B99"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 xml:space="preserve"> Инвестиционная программа</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53E1DFC"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6B1151D8"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127DAAB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7A0A9022"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024852E7"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2BA126C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6059AFB5" w14:textId="77777777" w:rsidR="002D6355" w:rsidRPr="00E548B4" w:rsidRDefault="002D6355" w:rsidP="002D6355">
            <w:pPr>
              <w:rPr>
                <w:sz w:val="13"/>
                <w:szCs w:val="13"/>
              </w:rPr>
            </w:pPr>
          </w:p>
        </w:tc>
      </w:tr>
      <w:tr w:rsidR="002D6355" w:rsidRPr="00E548B4" w14:paraId="5EC58F0B" w14:textId="77777777" w:rsidTr="00E548B4">
        <w:trPr>
          <w:trHeight w:val="232"/>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56BAC3B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30</w:t>
            </w:r>
          </w:p>
        </w:tc>
        <w:tc>
          <w:tcPr>
            <w:tcW w:w="637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5F22BC0" w14:textId="77777777" w:rsidR="002D6355" w:rsidRPr="00E548B4" w:rsidRDefault="002D6355" w:rsidP="002D6355">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Предпринимательская прибыль</w:t>
            </w:r>
          </w:p>
        </w:tc>
        <w:tc>
          <w:tcPr>
            <w:tcW w:w="720" w:type="dxa"/>
            <w:tcBorders>
              <w:top w:val="nil"/>
              <w:left w:val="nil"/>
              <w:bottom w:val="single" w:sz="4" w:space="0" w:color="auto"/>
              <w:right w:val="single" w:sz="4" w:space="0" w:color="auto"/>
            </w:tcBorders>
            <w:shd w:val="clear" w:color="auto" w:fill="auto"/>
            <w:noWrap/>
            <w:vAlign w:val="bottom"/>
            <w:hideMark/>
          </w:tcPr>
          <w:p w14:paraId="46854568"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01C48CC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6C58D07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2642EF0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70D7CE8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221C0B95"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20" w:type="dxa"/>
            <w:vAlign w:val="center"/>
            <w:hideMark/>
          </w:tcPr>
          <w:p w14:paraId="28F51F7C" w14:textId="77777777" w:rsidR="002D6355" w:rsidRPr="00E548B4" w:rsidRDefault="002D6355" w:rsidP="002D6355">
            <w:pPr>
              <w:rPr>
                <w:sz w:val="13"/>
                <w:szCs w:val="13"/>
              </w:rPr>
            </w:pPr>
          </w:p>
        </w:tc>
      </w:tr>
      <w:tr w:rsidR="002D6355" w:rsidRPr="00E548B4" w14:paraId="19B7E575" w14:textId="77777777" w:rsidTr="00E548B4">
        <w:trPr>
          <w:trHeight w:val="243"/>
          <w:jc w:val="center"/>
        </w:trPr>
        <w:tc>
          <w:tcPr>
            <w:tcW w:w="537" w:type="dxa"/>
            <w:tcBorders>
              <w:top w:val="nil"/>
              <w:left w:val="single" w:sz="8" w:space="0" w:color="auto"/>
              <w:bottom w:val="single" w:sz="4" w:space="0" w:color="auto"/>
              <w:right w:val="nil"/>
            </w:tcBorders>
            <w:shd w:val="clear" w:color="auto" w:fill="auto"/>
            <w:noWrap/>
            <w:vAlign w:val="bottom"/>
            <w:hideMark/>
          </w:tcPr>
          <w:p w14:paraId="5C0D7F4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31</w:t>
            </w:r>
          </w:p>
        </w:tc>
        <w:tc>
          <w:tcPr>
            <w:tcW w:w="637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CD877F3" w14:textId="77777777" w:rsidR="002D6355" w:rsidRPr="00E548B4" w:rsidRDefault="002D6355" w:rsidP="002D6355">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Необходимая валовая выручка, всего</w:t>
            </w:r>
          </w:p>
        </w:tc>
        <w:tc>
          <w:tcPr>
            <w:tcW w:w="720" w:type="dxa"/>
            <w:tcBorders>
              <w:top w:val="nil"/>
              <w:left w:val="nil"/>
              <w:bottom w:val="single" w:sz="4" w:space="0" w:color="auto"/>
              <w:right w:val="single" w:sz="4" w:space="0" w:color="auto"/>
            </w:tcBorders>
            <w:shd w:val="clear" w:color="auto" w:fill="auto"/>
            <w:noWrap/>
            <w:vAlign w:val="bottom"/>
            <w:hideMark/>
          </w:tcPr>
          <w:p w14:paraId="677E5EBF"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7605AB70"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325007,041</w:t>
            </w:r>
          </w:p>
        </w:tc>
        <w:tc>
          <w:tcPr>
            <w:tcW w:w="1180" w:type="dxa"/>
            <w:tcBorders>
              <w:top w:val="nil"/>
              <w:left w:val="nil"/>
              <w:bottom w:val="single" w:sz="4" w:space="0" w:color="auto"/>
              <w:right w:val="single" w:sz="4" w:space="0" w:color="auto"/>
            </w:tcBorders>
            <w:shd w:val="clear" w:color="000000" w:fill="C5D9F1"/>
            <w:noWrap/>
            <w:vAlign w:val="bottom"/>
            <w:hideMark/>
          </w:tcPr>
          <w:p w14:paraId="528ED0A9"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329145,920</w:t>
            </w:r>
          </w:p>
        </w:tc>
        <w:tc>
          <w:tcPr>
            <w:tcW w:w="1166" w:type="dxa"/>
            <w:tcBorders>
              <w:top w:val="nil"/>
              <w:left w:val="nil"/>
              <w:bottom w:val="single" w:sz="4" w:space="0" w:color="auto"/>
              <w:right w:val="single" w:sz="4" w:space="0" w:color="auto"/>
            </w:tcBorders>
            <w:shd w:val="clear" w:color="000000" w:fill="C5D9F1"/>
            <w:noWrap/>
            <w:vAlign w:val="bottom"/>
            <w:hideMark/>
          </w:tcPr>
          <w:p w14:paraId="4BE7CFAA"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318785,196</w:t>
            </w:r>
          </w:p>
        </w:tc>
        <w:tc>
          <w:tcPr>
            <w:tcW w:w="1942" w:type="dxa"/>
            <w:tcBorders>
              <w:top w:val="nil"/>
              <w:left w:val="nil"/>
              <w:bottom w:val="single" w:sz="4" w:space="0" w:color="auto"/>
              <w:right w:val="single" w:sz="4" w:space="0" w:color="auto"/>
            </w:tcBorders>
            <w:shd w:val="clear" w:color="000000" w:fill="C5D9F1"/>
            <w:noWrap/>
            <w:vAlign w:val="bottom"/>
            <w:hideMark/>
          </w:tcPr>
          <w:p w14:paraId="171698A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4138,879</w:t>
            </w:r>
          </w:p>
        </w:tc>
        <w:tc>
          <w:tcPr>
            <w:tcW w:w="1726" w:type="dxa"/>
            <w:tcBorders>
              <w:top w:val="nil"/>
              <w:left w:val="nil"/>
              <w:bottom w:val="single" w:sz="4" w:space="0" w:color="auto"/>
              <w:right w:val="single" w:sz="4" w:space="0" w:color="auto"/>
            </w:tcBorders>
            <w:shd w:val="clear" w:color="000000" w:fill="C5D9F1"/>
            <w:noWrap/>
            <w:vAlign w:val="bottom"/>
            <w:hideMark/>
          </w:tcPr>
          <w:p w14:paraId="58EB2E16"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-6221,845</w:t>
            </w:r>
          </w:p>
        </w:tc>
        <w:tc>
          <w:tcPr>
            <w:tcW w:w="220" w:type="dxa"/>
            <w:vAlign w:val="center"/>
            <w:hideMark/>
          </w:tcPr>
          <w:p w14:paraId="5153DFA7" w14:textId="77777777" w:rsidR="002D6355" w:rsidRPr="00E548B4" w:rsidRDefault="002D6355" w:rsidP="002D6355">
            <w:pPr>
              <w:rPr>
                <w:sz w:val="13"/>
                <w:szCs w:val="13"/>
              </w:rPr>
            </w:pPr>
          </w:p>
        </w:tc>
      </w:tr>
      <w:tr w:rsidR="002D6355" w:rsidRPr="00E548B4" w14:paraId="3CD14E39" w14:textId="77777777" w:rsidTr="00E548B4">
        <w:trPr>
          <w:trHeight w:val="243"/>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3EEA8089"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32</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51E91A"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в том числе на потребительский рынок</w:t>
            </w:r>
          </w:p>
        </w:tc>
        <w:tc>
          <w:tcPr>
            <w:tcW w:w="720" w:type="dxa"/>
            <w:tcBorders>
              <w:top w:val="nil"/>
              <w:left w:val="nil"/>
              <w:bottom w:val="single" w:sz="4" w:space="0" w:color="auto"/>
              <w:right w:val="single" w:sz="4" w:space="0" w:color="auto"/>
            </w:tcBorders>
            <w:shd w:val="clear" w:color="auto" w:fill="auto"/>
            <w:noWrap/>
            <w:vAlign w:val="bottom"/>
            <w:hideMark/>
          </w:tcPr>
          <w:p w14:paraId="72686269"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2994396D"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325007,04</w:t>
            </w:r>
          </w:p>
        </w:tc>
        <w:tc>
          <w:tcPr>
            <w:tcW w:w="1180" w:type="dxa"/>
            <w:tcBorders>
              <w:top w:val="nil"/>
              <w:left w:val="nil"/>
              <w:bottom w:val="single" w:sz="4" w:space="0" w:color="auto"/>
              <w:right w:val="single" w:sz="4" w:space="0" w:color="auto"/>
            </w:tcBorders>
            <w:shd w:val="clear" w:color="000000" w:fill="C5D9F1"/>
            <w:noWrap/>
            <w:vAlign w:val="bottom"/>
            <w:hideMark/>
          </w:tcPr>
          <w:p w14:paraId="366BD800"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329145,92</w:t>
            </w:r>
          </w:p>
        </w:tc>
        <w:tc>
          <w:tcPr>
            <w:tcW w:w="1166" w:type="dxa"/>
            <w:tcBorders>
              <w:top w:val="nil"/>
              <w:left w:val="nil"/>
              <w:bottom w:val="single" w:sz="4" w:space="0" w:color="auto"/>
              <w:right w:val="single" w:sz="4" w:space="0" w:color="auto"/>
            </w:tcBorders>
            <w:shd w:val="clear" w:color="000000" w:fill="C5D9F1"/>
            <w:noWrap/>
            <w:vAlign w:val="bottom"/>
            <w:hideMark/>
          </w:tcPr>
          <w:p w14:paraId="624A43D3"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318785,20</w:t>
            </w:r>
          </w:p>
        </w:tc>
        <w:tc>
          <w:tcPr>
            <w:tcW w:w="1942" w:type="dxa"/>
            <w:tcBorders>
              <w:top w:val="nil"/>
              <w:left w:val="nil"/>
              <w:bottom w:val="single" w:sz="4" w:space="0" w:color="auto"/>
              <w:right w:val="single" w:sz="4" w:space="0" w:color="auto"/>
            </w:tcBorders>
            <w:shd w:val="clear" w:color="000000" w:fill="C5D9F1"/>
            <w:noWrap/>
            <w:vAlign w:val="bottom"/>
            <w:hideMark/>
          </w:tcPr>
          <w:p w14:paraId="5618EEF6"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4138,88</w:t>
            </w:r>
          </w:p>
        </w:tc>
        <w:tc>
          <w:tcPr>
            <w:tcW w:w="1726" w:type="dxa"/>
            <w:tcBorders>
              <w:top w:val="nil"/>
              <w:left w:val="nil"/>
              <w:bottom w:val="single" w:sz="4" w:space="0" w:color="auto"/>
              <w:right w:val="single" w:sz="4" w:space="0" w:color="auto"/>
            </w:tcBorders>
            <w:shd w:val="clear" w:color="000000" w:fill="C5D9F1"/>
            <w:noWrap/>
            <w:vAlign w:val="bottom"/>
            <w:hideMark/>
          </w:tcPr>
          <w:p w14:paraId="15943022"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-6221,84</w:t>
            </w:r>
          </w:p>
        </w:tc>
        <w:tc>
          <w:tcPr>
            <w:tcW w:w="220" w:type="dxa"/>
            <w:vAlign w:val="center"/>
            <w:hideMark/>
          </w:tcPr>
          <w:p w14:paraId="710736E1" w14:textId="77777777" w:rsidR="002D6355" w:rsidRPr="00E548B4" w:rsidRDefault="002D6355" w:rsidP="002D6355">
            <w:pPr>
              <w:rPr>
                <w:sz w:val="13"/>
                <w:szCs w:val="13"/>
              </w:rPr>
            </w:pPr>
          </w:p>
        </w:tc>
      </w:tr>
      <w:tr w:rsidR="002D6355" w:rsidRPr="00E548B4" w14:paraId="0B827E0E" w14:textId="77777777" w:rsidTr="00E548B4">
        <w:trPr>
          <w:trHeight w:val="266"/>
          <w:jc w:val="center"/>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14:paraId="44B2BD8B"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33</w:t>
            </w:r>
          </w:p>
        </w:tc>
        <w:tc>
          <w:tcPr>
            <w:tcW w:w="6378" w:type="dxa"/>
            <w:gridSpan w:val="4"/>
            <w:tcBorders>
              <w:top w:val="single" w:sz="4" w:space="0" w:color="auto"/>
              <w:left w:val="nil"/>
              <w:bottom w:val="single" w:sz="4" w:space="0" w:color="auto"/>
              <w:right w:val="single" w:sz="4" w:space="0" w:color="000000"/>
            </w:tcBorders>
            <w:shd w:val="clear" w:color="auto" w:fill="auto"/>
            <w:vAlign w:val="bottom"/>
            <w:hideMark/>
          </w:tcPr>
          <w:p w14:paraId="181E595C"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w:t>
            </w:r>
          </w:p>
        </w:tc>
        <w:tc>
          <w:tcPr>
            <w:tcW w:w="720" w:type="dxa"/>
            <w:tcBorders>
              <w:top w:val="nil"/>
              <w:left w:val="nil"/>
              <w:bottom w:val="single" w:sz="4" w:space="0" w:color="auto"/>
              <w:right w:val="single" w:sz="4" w:space="0" w:color="auto"/>
            </w:tcBorders>
            <w:shd w:val="clear" w:color="auto" w:fill="auto"/>
            <w:noWrap/>
            <w:vAlign w:val="bottom"/>
            <w:hideMark/>
          </w:tcPr>
          <w:p w14:paraId="5F56EC6C"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180" w:type="dxa"/>
            <w:tcBorders>
              <w:top w:val="nil"/>
              <w:left w:val="nil"/>
              <w:bottom w:val="single" w:sz="4" w:space="0" w:color="auto"/>
              <w:right w:val="single" w:sz="4" w:space="0" w:color="auto"/>
            </w:tcBorders>
            <w:shd w:val="clear" w:color="000000" w:fill="C5D9F1"/>
            <w:noWrap/>
            <w:vAlign w:val="bottom"/>
            <w:hideMark/>
          </w:tcPr>
          <w:p w14:paraId="24B8C872"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2019,57</w:t>
            </w:r>
          </w:p>
        </w:tc>
        <w:tc>
          <w:tcPr>
            <w:tcW w:w="1180" w:type="dxa"/>
            <w:tcBorders>
              <w:top w:val="nil"/>
              <w:left w:val="nil"/>
              <w:bottom w:val="single" w:sz="4" w:space="0" w:color="auto"/>
              <w:right w:val="single" w:sz="4" w:space="0" w:color="auto"/>
            </w:tcBorders>
            <w:shd w:val="clear" w:color="000000" w:fill="C5D9F1"/>
            <w:noWrap/>
            <w:vAlign w:val="bottom"/>
            <w:hideMark/>
          </w:tcPr>
          <w:p w14:paraId="5FEE95C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2031,16</w:t>
            </w:r>
          </w:p>
        </w:tc>
        <w:tc>
          <w:tcPr>
            <w:tcW w:w="1166" w:type="dxa"/>
            <w:tcBorders>
              <w:top w:val="nil"/>
              <w:left w:val="nil"/>
              <w:bottom w:val="single" w:sz="4" w:space="0" w:color="auto"/>
              <w:right w:val="single" w:sz="4" w:space="0" w:color="auto"/>
            </w:tcBorders>
            <w:shd w:val="clear" w:color="000000" w:fill="C5D9F1"/>
            <w:noWrap/>
            <w:vAlign w:val="bottom"/>
            <w:hideMark/>
          </w:tcPr>
          <w:p w14:paraId="5EF3ECDF"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1967,23</w:t>
            </w:r>
          </w:p>
        </w:tc>
        <w:tc>
          <w:tcPr>
            <w:tcW w:w="1942" w:type="dxa"/>
            <w:tcBorders>
              <w:top w:val="nil"/>
              <w:left w:val="nil"/>
              <w:bottom w:val="single" w:sz="4" w:space="0" w:color="auto"/>
              <w:right w:val="single" w:sz="4" w:space="0" w:color="auto"/>
            </w:tcBorders>
            <w:shd w:val="clear" w:color="000000" w:fill="C5D9F1"/>
            <w:noWrap/>
            <w:vAlign w:val="bottom"/>
            <w:hideMark/>
          </w:tcPr>
          <w:p w14:paraId="4ED3061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11,59</w:t>
            </w:r>
          </w:p>
        </w:tc>
        <w:tc>
          <w:tcPr>
            <w:tcW w:w="1726" w:type="dxa"/>
            <w:tcBorders>
              <w:top w:val="nil"/>
              <w:left w:val="nil"/>
              <w:bottom w:val="single" w:sz="4" w:space="0" w:color="auto"/>
              <w:right w:val="single" w:sz="4" w:space="0" w:color="auto"/>
            </w:tcBorders>
            <w:shd w:val="clear" w:color="000000" w:fill="C5D9F1"/>
            <w:noWrap/>
            <w:vAlign w:val="bottom"/>
            <w:hideMark/>
          </w:tcPr>
          <w:p w14:paraId="109DB3D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-52,34</w:t>
            </w:r>
          </w:p>
        </w:tc>
        <w:tc>
          <w:tcPr>
            <w:tcW w:w="220" w:type="dxa"/>
            <w:vAlign w:val="center"/>
            <w:hideMark/>
          </w:tcPr>
          <w:p w14:paraId="0D081E63" w14:textId="77777777" w:rsidR="002D6355" w:rsidRPr="00E548B4" w:rsidRDefault="002D6355" w:rsidP="002D6355">
            <w:pPr>
              <w:rPr>
                <w:sz w:val="13"/>
                <w:szCs w:val="13"/>
              </w:rPr>
            </w:pPr>
          </w:p>
        </w:tc>
      </w:tr>
      <w:tr w:rsidR="002D6355" w:rsidRPr="00E548B4" w14:paraId="21667946" w14:textId="77777777" w:rsidTr="00E548B4">
        <w:trPr>
          <w:trHeight w:val="321"/>
          <w:jc w:val="center"/>
        </w:trPr>
        <w:tc>
          <w:tcPr>
            <w:tcW w:w="537" w:type="dxa"/>
            <w:tcBorders>
              <w:top w:val="nil"/>
              <w:left w:val="single" w:sz="8" w:space="0" w:color="auto"/>
              <w:bottom w:val="single" w:sz="4" w:space="0" w:color="auto"/>
              <w:right w:val="nil"/>
            </w:tcBorders>
            <w:shd w:val="clear" w:color="auto" w:fill="auto"/>
            <w:noWrap/>
            <w:vAlign w:val="bottom"/>
            <w:hideMark/>
          </w:tcPr>
          <w:p w14:paraId="282A9A81"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34</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5762248"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января</w:t>
            </w:r>
          </w:p>
        </w:tc>
        <w:tc>
          <w:tcPr>
            <w:tcW w:w="720" w:type="dxa"/>
            <w:tcBorders>
              <w:top w:val="nil"/>
              <w:left w:val="nil"/>
              <w:bottom w:val="single" w:sz="4" w:space="0" w:color="auto"/>
              <w:right w:val="single" w:sz="4" w:space="0" w:color="auto"/>
            </w:tcBorders>
            <w:shd w:val="clear" w:color="auto" w:fill="auto"/>
            <w:noWrap/>
            <w:vAlign w:val="bottom"/>
            <w:hideMark/>
          </w:tcPr>
          <w:p w14:paraId="200DC859"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180" w:type="dxa"/>
            <w:tcBorders>
              <w:top w:val="nil"/>
              <w:left w:val="nil"/>
              <w:bottom w:val="single" w:sz="4" w:space="0" w:color="auto"/>
              <w:right w:val="single" w:sz="4" w:space="0" w:color="auto"/>
            </w:tcBorders>
            <w:shd w:val="clear" w:color="000000" w:fill="C5D9F1"/>
            <w:noWrap/>
            <w:vAlign w:val="bottom"/>
            <w:hideMark/>
          </w:tcPr>
          <w:p w14:paraId="4BCBCDE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64A7135F"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1938,83</w:t>
            </w:r>
          </w:p>
        </w:tc>
        <w:tc>
          <w:tcPr>
            <w:tcW w:w="1166" w:type="dxa"/>
            <w:tcBorders>
              <w:top w:val="nil"/>
              <w:left w:val="nil"/>
              <w:bottom w:val="single" w:sz="4" w:space="0" w:color="auto"/>
              <w:right w:val="single" w:sz="4" w:space="0" w:color="auto"/>
            </w:tcBorders>
            <w:shd w:val="clear" w:color="000000" w:fill="C5D9F1"/>
            <w:noWrap/>
            <w:vAlign w:val="bottom"/>
            <w:hideMark/>
          </w:tcPr>
          <w:p w14:paraId="789F1866"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0A77E8AF"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1938,83</w:t>
            </w:r>
          </w:p>
        </w:tc>
        <w:tc>
          <w:tcPr>
            <w:tcW w:w="1726" w:type="dxa"/>
            <w:tcBorders>
              <w:top w:val="nil"/>
              <w:left w:val="nil"/>
              <w:bottom w:val="single" w:sz="4" w:space="0" w:color="auto"/>
              <w:right w:val="single" w:sz="4" w:space="0" w:color="auto"/>
            </w:tcBorders>
            <w:shd w:val="clear" w:color="000000" w:fill="C5D9F1"/>
            <w:noWrap/>
            <w:vAlign w:val="bottom"/>
            <w:hideMark/>
          </w:tcPr>
          <w:p w14:paraId="35263D25"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0,00</w:t>
            </w:r>
          </w:p>
        </w:tc>
        <w:tc>
          <w:tcPr>
            <w:tcW w:w="220" w:type="dxa"/>
            <w:vAlign w:val="center"/>
            <w:hideMark/>
          </w:tcPr>
          <w:p w14:paraId="1704776E" w14:textId="77777777" w:rsidR="002D6355" w:rsidRPr="00E548B4" w:rsidRDefault="002D6355" w:rsidP="002D6355">
            <w:pPr>
              <w:rPr>
                <w:sz w:val="13"/>
                <w:szCs w:val="13"/>
              </w:rPr>
            </w:pPr>
          </w:p>
        </w:tc>
      </w:tr>
      <w:tr w:rsidR="002D6355" w:rsidRPr="00E548B4" w14:paraId="25F986A8" w14:textId="77777777" w:rsidTr="00E548B4">
        <w:trPr>
          <w:trHeight w:val="277"/>
          <w:jc w:val="center"/>
        </w:trPr>
        <w:tc>
          <w:tcPr>
            <w:tcW w:w="537" w:type="dxa"/>
            <w:tcBorders>
              <w:top w:val="nil"/>
              <w:left w:val="single" w:sz="8" w:space="0" w:color="auto"/>
              <w:bottom w:val="single" w:sz="4" w:space="0" w:color="auto"/>
              <w:right w:val="nil"/>
            </w:tcBorders>
            <w:shd w:val="clear" w:color="auto" w:fill="auto"/>
            <w:noWrap/>
            <w:vAlign w:val="bottom"/>
            <w:hideMark/>
          </w:tcPr>
          <w:p w14:paraId="734742C0"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35</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FD8B52A"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июля</w:t>
            </w:r>
          </w:p>
        </w:tc>
        <w:tc>
          <w:tcPr>
            <w:tcW w:w="720" w:type="dxa"/>
            <w:tcBorders>
              <w:top w:val="nil"/>
              <w:left w:val="nil"/>
              <w:bottom w:val="single" w:sz="4" w:space="0" w:color="auto"/>
              <w:right w:val="single" w:sz="4" w:space="0" w:color="auto"/>
            </w:tcBorders>
            <w:shd w:val="clear" w:color="auto" w:fill="auto"/>
            <w:noWrap/>
            <w:vAlign w:val="bottom"/>
            <w:hideMark/>
          </w:tcPr>
          <w:p w14:paraId="07AAD804"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180" w:type="dxa"/>
            <w:tcBorders>
              <w:top w:val="nil"/>
              <w:left w:val="nil"/>
              <w:bottom w:val="single" w:sz="4" w:space="0" w:color="auto"/>
              <w:right w:val="single" w:sz="4" w:space="0" w:color="auto"/>
            </w:tcBorders>
            <w:shd w:val="clear" w:color="000000" w:fill="C5D9F1"/>
            <w:noWrap/>
            <w:vAlign w:val="bottom"/>
            <w:hideMark/>
          </w:tcPr>
          <w:p w14:paraId="402DB71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34D4E80F"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2136,41</w:t>
            </w:r>
          </w:p>
        </w:tc>
        <w:tc>
          <w:tcPr>
            <w:tcW w:w="1166" w:type="dxa"/>
            <w:tcBorders>
              <w:top w:val="nil"/>
              <w:left w:val="nil"/>
              <w:bottom w:val="single" w:sz="4" w:space="0" w:color="auto"/>
              <w:right w:val="single" w:sz="4" w:space="0" w:color="auto"/>
            </w:tcBorders>
            <w:shd w:val="clear" w:color="000000" w:fill="C5D9F1"/>
            <w:noWrap/>
            <w:vAlign w:val="bottom"/>
            <w:hideMark/>
          </w:tcPr>
          <w:p w14:paraId="66D75BF7"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6EF00EBC"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2136,41</w:t>
            </w:r>
          </w:p>
        </w:tc>
        <w:tc>
          <w:tcPr>
            <w:tcW w:w="1726" w:type="dxa"/>
            <w:tcBorders>
              <w:top w:val="nil"/>
              <w:left w:val="nil"/>
              <w:bottom w:val="single" w:sz="4" w:space="0" w:color="auto"/>
              <w:right w:val="single" w:sz="4" w:space="0" w:color="auto"/>
            </w:tcBorders>
            <w:shd w:val="clear" w:color="000000" w:fill="C5D9F1"/>
            <w:noWrap/>
            <w:vAlign w:val="bottom"/>
            <w:hideMark/>
          </w:tcPr>
          <w:p w14:paraId="0A7233BE"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0,00</w:t>
            </w:r>
          </w:p>
        </w:tc>
        <w:tc>
          <w:tcPr>
            <w:tcW w:w="220" w:type="dxa"/>
            <w:vAlign w:val="center"/>
            <w:hideMark/>
          </w:tcPr>
          <w:p w14:paraId="5A37B3CC" w14:textId="77777777" w:rsidR="002D6355" w:rsidRPr="00E548B4" w:rsidRDefault="002D6355" w:rsidP="002D6355">
            <w:pPr>
              <w:rPr>
                <w:sz w:val="13"/>
                <w:szCs w:val="13"/>
              </w:rPr>
            </w:pPr>
          </w:p>
        </w:tc>
      </w:tr>
      <w:tr w:rsidR="002D6355" w:rsidRPr="00E548B4" w14:paraId="0DD23782" w14:textId="77777777" w:rsidTr="00E548B4">
        <w:trPr>
          <w:trHeight w:val="371"/>
          <w:jc w:val="center"/>
        </w:trPr>
        <w:tc>
          <w:tcPr>
            <w:tcW w:w="537" w:type="dxa"/>
            <w:tcBorders>
              <w:top w:val="nil"/>
              <w:left w:val="single" w:sz="8" w:space="0" w:color="auto"/>
              <w:bottom w:val="single" w:sz="4" w:space="0" w:color="auto"/>
              <w:right w:val="nil"/>
            </w:tcBorders>
            <w:shd w:val="clear" w:color="auto" w:fill="auto"/>
            <w:noWrap/>
            <w:vAlign w:val="bottom"/>
            <w:hideMark/>
          </w:tcPr>
          <w:p w14:paraId="70AFA3E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36</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30FDEA"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20" w:type="dxa"/>
            <w:tcBorders>
              <w:top w:val="nil"/>
              <w:left w:val="nil"/>
              <w:bottom w:val="single" w:sz="4" w:space="0" w:color="auto"/>
              <w:right w:val="single" w:sz="4" w:space="0" w:color="auto"/>
            </w:tcBorders>
            <w:shd w:val="clear" w:color="auto" w:fill="auto"/>
            <w:noWrap/>
            <w:vAlign w:val="bottom"/>
            <w:hideMark/>
          </w:tcPr>
          <w:p w14:paraId="7B89B7AC"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6D582E2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3795,84</w:t>
            </w:r>
          </w:p>
        </w:tc>
        <w:tc>
          <w:tcPr>
            <w:tcW w:w="1180" w:type="dxa"/>
            <w:tcBorders>
              <w:top w:val="nil"/>
              <w:left w:val="nil"/>
              <w:bottom w:val="single" w:sz="4" w:space="0" w:color="auto"/>
              <w:right w:val="single" w:sz="4" w:space="0" w:color="auto"/>
            </w:tcBorders>
            <w:shd w:val="clear" w:color="000000" w:fill="C5D9F1"/>
            <w:noWrap/>
            <w:vAlign w:val="bottom"/>
            <w:hideMark/>
          </w:tcPr>
          <w:p w14:paraId="6AEE9083"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5D2ADA6A"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3795,84</w:t>
            </w:r>
          </w:p>
        </w:tc>
        <w:tc>
          <w:tcPr>
            <w:tcW w:w="1942" w:type="dxa"/>
            <w:tcBorders>
              <w:top w:val="nil"/>
              <w:left w:val="nil"/>
              <w:bottom w:val="single" w:sz="4" w:space="0" w:color="auto"/>
              <w:right w:val="single" w:sz="4" w:space="0" w:color="auto"/>
            </w:tcBorders>
            <w:shd w:val="clear" w:color="000000" w:fill="C5D9F1"/>
            <w:noWrap/>
            <w:vAlign w:val="bottom"/>
            <w:hideMark/>
          </w:tcPr>
          <w:p w14:paraId="5009F2D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28B6163F"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220" w:type="dxa"/>
            <w:vAlign w:val="center"/>
            <w:hideMark/>
          </w:tcPr>
          <w:p w14:paraId="6C803731" w14:textId="77777777" w:rsidR="002D6355" w:rsidRPr="00E548B4" w:rsidRDefault="002D6355" w:rsidP="002D6355">
            <w:pPr>
              <w:rPr>
                <w:sz w:val="13"/>
                <w:szCs w:val="13"/>
              </w:rPr>
            </w:pPr>
          </w:p>
        </w:tc>
      </w:tr>
      <w:tr w:rsidR="002D6355" w:rsidRPr="00E548B4" w14:paraId="759AAEF5" w14:textId="77777777" w:rsidTr="00E548B4">
        <w:trPr>
          <w:trHeight w:val="294"/>
          <w:jc w:val="center"/>
        </w:trPr>
        <w:tc>
          <w:tcPr>
            <w:tcW w:w="537" w:type="dxa"/>
            <w:tcBorders>
              <w:top w:val="nil"/>
              <w:left w:val="single" w:sz="8" w:space="0" w:color="auto"/>
              <w:bottom w:val="single" w:sz="4" w:space="0" w:color="auto"/>
              <w:right w:val="nil"/>
            </w:tcBorders>
            <w:shd w:val="clear" w:color="auto" w:fill="auto"/>
            <w:noWrap/>
            <w:vAlign w:val="bottom"/>
            <w:hideMark/>
          </w:tcPr>
          <w:p w14:paraId="54A82E7F"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37</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30CA7C9"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Корректировка НВВ в связи с изменением (неисполнением) инвестиционной программы</w:t>
            </w:r>
          </w:p>
        </w:tc>
        <w:tc>
          <w:tcPr>
            <w:tcW w:w="720" w:type="dxa"/>
            <w:tcBorders>
              <w:top w:val="nil"/>
              <w:left w:val="nil"/>
              <w:bottom w:val="single" w:sz="4" w:space="0" w:color="auto"/>
              <w:right w:val="single" w:sz="4" w:space="0" w:color="auto"/>
            </w:tcBorders>
            <w:shd w:val="clear" w:color="auto" w:fill="auto"/>
            <w:noWrap/>
            <w:vAlign w:val="bottom"/>
            <w:hideMark/>
          </w:tcPr>
          <w:p w14:paraId="278DA835"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007AB919"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-2099,11</w:t>
            </w:r>
          </w:p>
        </w:tc>
        <w:tc>
          <w:tcPr>
            <w:tcW w:w="1180" w:type="dxa"/>
            <w:tcBorders>
              <w:top w:val="nil"/>
              <w:left w:val="nil"/>
              <w:bottom w:val="single" w:sz="4" w:space="0" w:color="auto"/>
              <w:right w:val="single" w:sz="4" w:space="0" w:color="auto"/>
            </w:tcBorders>
            <w:shd w:val="clear" w:color="000000" w:fill="C5D9F1"/>
            <w:noWrap/>
            <w:vAlign w:val="bottom"/>
            <w:hideMark/>
          </w:tcPr>
          <w:p w14:paraId="7F1B9E43"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61937AA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-2099,11</w:t>
            </w:r>
          </w:p>
        </w:tc>
        <w:tc>
          <w:tcPr>
            <w:tcW w:w="1942" w:type="dxa"/>
            <w:tcBorders>
              <w:top w:val="nil"/>
              <w:left w:val="nil"/>
              <w:bottom w:val="single" w:sz="4" w:space="0" w:color="auto"/>
              <w:right w:val="single" w:sz="4" w:space="0" w:color="auto"/>
            </w:tcBorders>
            <w:shd w:val="clear" w:color="000000" w:fill="C5D9F1"/>
            <w:noWrap/>
            <w:vAlign w:val="bottom"/>
            <w:hideMark/>
          </w:tcPr>
          <w:p w14:paraId="71D5703F"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24400C56"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220" w:type="dxa"/>
            <w:vAlign w:val="center"/>
            <w:hideMark/>
          </w:tcPr>
          <w:p w14:paraId="48260500" w14:textId="77777777" w:rsidR="002D6355" w:rsidRPr="00E548B4" w:rsidRDefault="002D6355" w:rsidP="002D6355">
            <w:pPr>
              <w:rPr>
                <w:sz w:val="13"/>
                <w:szCs w:val="13"/>
              </w:rPr>
            </w:pPr>
          </w:p>
        </w:tc>
      </w:tr>
      <w:tr w:rsidR="002D6355" w:rsidRPr="00E548B4" w14:paraId="0E4D5708" w14:textId="77777777" w:rsidTr="00E548B4">
        <w:trPr>
          <w:trHeight w:val="230"/>
          <w:jc w:val="center"/>
        </w:trPr>
        <w:tc>
          <w:tcPr>
            <w:tcW w:w="537" w:type="dxa"/>
            <w:tcBorders>
              <w:top w:val="nil"/>
              <w:left w:val="single" w:sz="8" w:space="0" w:color="auto"/>
              <w:bottom w:val="single" w:sz="4" w:space="0" w:color="auto"/>
              <w:right w:val="nil"/>
            </w:tcBorders>
            <w:shd w:val="clear" w:color="auto" w:fill="auto"/>
            <w:noWrap/>
            <w:vAlign w:val="bottom"/>
            <w:hideMark/>
          </w:tcPr>
          <w:p w14:paraId="4A36E4AA"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38</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6EF2ABF" w14:textId="77777777" w:rsidR="002D6355" w:rsidRPr="00E548B4" w:rsidRDefault="002D6355" w:rsidP="002D6355">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Необходимая валовая выручка на потребительский рынок с учетом корректировки</w:t>
            </w:r>
          </w:p>
        </w:tc>
        <w:tc>
          <w:tcPr>
            <w:tcW w:w="720" w:type="dxa"/>
            <w:tcBorders>
              <w:top w:val="nil"/>
              <w:left w:val="nil"/>
              <w:bottom w:val="single" w:sz="4" w:space="0" w:color="auto"/>
              <w:right w:val="single" w:sz="4" w:space="0" w:color="auto"/>
            </w:tcBorders>
            <w:shd w:val="clear" w:color="auto" w:fill="auto"/>
            <w:noWrap/>
            <w:vAlign w:val="bottom"/>
            <w:hideMark/>
          </w:tcPr>
          <w:p w14:paraId="1047A4D3"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278AF86A"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326703,77</w:t>
            </w:r>
          </w:p>
        </w:tc>
        <w:tc>
          <w:tcPr>
            <w:tcW w:w="1180" w:type="dxa"/>
            <w:tcBorders>
              <w:top w:val="nil"/>
              <w:left w:val="nil"/>
              <w:bottom w:val="single" w:sz="4" w:space="0" w:color="auto"/>
              <w:right w:val="single" w:sz="4" w:space="0" w:color="auto"/>
            </w:tcBorders>
            <w:shd w:val="clear" w:color="000000" w:fill="C5D9F1"/>
            <w:noWrap/>
            <w:vAlign w:val="bottom"/>
            <w:hideMark/>
          </w:tcPr>
          <w:p w14:paraId="1968B21B"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329145,92</w:t>
            </w:r>
          </w:p>
        </w:tc>
        <w:tc>
          <w:tcPr>
            <w:tcW w:w="1166" w:type="dxa"/>
            <w:tcBorders>
              <w:top w:val="nil"/>
              <w:left w:val="nil"/>
              <w:bottom w:val="single" w:sz="4" w:space="0" w:color="auto"/>
              <w:right w:val="single" w:sz="4" w:space="0" w:color="auto"/>
            </w:tcBorders>
            <w:shd w:val="clear" w:color="000000" w:fill="C5D9F1"/>
            <w:noWrap/>
            <w:vAlign w:val="bottom"/>
            <w:hideMark/>
          </w:tcPr>
          <w:p w14:paraId="6085871B"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320481,93</w:t>
            </w:r>
          </w:p>
        </w:tc>
        <w:tc>
          <w:tcPr>
            <w:tcW w:w="1942" w:type="dxa"/>
            <w:tcBorders>
              <w:top w:val="nil"/>
              <w:left w:val="nil"/>
              <w:bottom w:val="single" w:sz="4" w:space="0" w:color="auto"/>
              <w:right w:val="single" w:sz="4" w:space="0" w:color="auto"/>
            </w:tcBorders>
            <w:shd w:val="clear" w:color="000000" w:fill="C5D9F1"/>
            <w:noWrap/>
            <w:vAlign w:val="bottom"/>
            <w:hideMark/>
          </w:tcPr>
          <w:p w14:paraId="7D9CF3B7"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2442,15</w:t>
            </w:r>
          </w:p>
        </w:tc>
        <w:tc>
          <w:tcPr>
            <w:tcW w:w="1726" w:type="dxa"/>
            <w:tcBorders>
              <w:top w:val="nil"/>
              <w:left w:val="nil"/>
              <w:bottom w:val="single" w:sz="4" w:space="0" w:color="auto"/>
              <w:right w:val="single" w:sz="4" w:space="0" w:color="auto"/>
            </w:tcBorders>
            <w:shd w:val="clear" w:color="000000" w:fill="C5D9F1"/>
            <w:noWrap/>
            <w:vAlign w:val="bottom"/>
            <w:hideMark/>
          </w:tcPr>
          <w:p w14:paraId="093EBCAE"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-6221,84</w:t>
            </w:r>
          </w:p>
        </w:tc>
        <w:tc>
          <w:tcPr>
            <w:tcW w:w="220" w:type="dxa"/>
            <w:vAlign w:val="center"/>
            <w:hideMark/>
          </w:tcPr>
          <w:p w14:paraId="46D902CD" w14:textId="77777777" w:rsidR="002D6355" w:rsidRPr="00E548B4" w:rsidRDefault="002D6355" w:rsidP="002D6355">
            <w:pPr>
              <w:rPr>
                <w:sz w:val="13"/>
                <w:szCs w:val="13"/>
              </w:rPr>
            </w:pPr>
          </w:p>
        </w:tc>
      </w:tr>
      <w:tr w:rsidR="002D6355" w:rsidRPr="00E548B4" w14:paraId="165B65D3" w14:textId="77777777" w:rsidTr="00E548B4">
        <w:trPr>
          <w:trHeight w:val="277"/>
          <w:jc w:val="center"/>
        </w:trPr>
        <w:tc>
          <w:tcPr>
            <w:tcW w:w="537" w:type="dxa"/>
            <w:tcBorders>
              <w:top w:val="nil"/>
              <w:left w:val="single" w:sz="8" w:space="0" w:color="auto"/>
              <w:bottom w:val="single" w:sz="4" w:space="0" w:color="auto"/>
              <w:right w:val="nil"/>
            </w:tcBorders>
            <w:shd w:val="clear" w:color="auto" w:fill="auto"/>
            <w:noWrap/>
            <w:vAlign w:val="bottom"/>
            <w:hideMark/>
          </w:tcPr>
          <w:p w14:paraId="4810783E"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39</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AE1AE0D"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w:t>
            </w:r>
          </w:p>
        </w:tc>
        <w:tc>
          <w:tcPr>
            <w:tcW w:w="720" w:type="dxa"/>
            <w:tcBorders>
              <w:top w:val="nil"/>
              <w:left w:val="nil"/>
              <w:bottom w:val="single" w:sz="4" w:space="0" w:color="auto"/>
              <w:right w:val="single" w:sz="4" w:space="0" w:color="auto"/>
            </w:tcBorders>
            <w:shd w:val="clear" w:color="auto" w:fill="auto"/>
            <w:noWrap/>
            <w:vAlign w:val="bottom"/>
            <w:hideMark/>
          </w:tcPr>
          <w:p w14:paraId="7EDF0628"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180" w:type="dxa"/>
            <w:tcBorders>
              <w:top w:val="nil"/>
              <w:left w:val="nil"/>
              <w:bottom w:val="single" w:sz="4" w:space="0" w:color="auto"/>
              <w:right w:val="single" w:sz="4" w:space="0" w:color="auto"/>
            </w:tcBorders>
            <w:shd w:val="clear" w:color="000000" w:fill="C5D9F1"/>
            <w:noWrap/>
            <w:vAlign w:val="bottom"/>
            <w:hideMark/>
          </w:tcPr>
          <w:p w14:paraId="4CFC19C7"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2030,11</w:t>
            </w:r>
          </w:p>
        </w:tc>
        <w:tc>
          <w:tcPr>
            <w:tcW w:w="1180" w:type="dxa"/>
            <w:tcBorders>
              <w:top w:val="nil"/>
              <w:left w:val="nil"/>
              <w:bottom w:val="single" w:sz="4" w:space="0" w:color="auto"/>
              <w:right w:val="single" w:sz="4" w:space="0" w:color="auto"/>
            </w:tcBorders>
            <w:shd w:val="clear" w:color="000000" w:fill="C5D9F1"/>
            <w:noWrap/>
            <w:vAlign w:val="bottom"/>
            <w:hideMark/>
          </w:tcPr>
          <w:p w14:paraId="7E75BAD6"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2031,16</w:t>
            </w:r>
          </w:p>
        </w:tc>
        <w:tc>
          <w:tcPr>
            <w:tcW w:w="1166" w:type="dxa"/>
            <w:tcBorders>
              <w:top w:val="nil"/>
              <w:left w:val="nil"/>
              <w:bottom w:val="single" w:sz="4" w:space="0" w:color="auto"/>
              <w:right w:val="single" w:sz="4" w:space="0" w:color="auto"/>
            </w:tcBorders>
            <w:shd w:val="clear" w:color="000000" w:fill="C5D9F1"/>
            <w:noWrap/>
            <w:vAlign w:val="bottom"/>
            <w:hideMark/>
          </w:tcPr>
          <w:p w14:paraId="058D91E4"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1977,70</w:t>
            </w:r>
          </w:p>
        </w:tc>
        <w:tc>
          <w:tcPr>
            <w:tcW w:w="1942" w:type="dxa"/>
            <w:tcBorders>
              <w:top w:val="nil"/>
              <w:left w:val="nil"/>
              <w:bottom w:val="single" w:sz="4" w:space="0" w:color="auto"/>
              <w:right w:val="single" w:sz="4" w:space="0" w:color="auto"/>
            </w:tcBorders>
            <w:shd w:val="clear" w:color="000000" w:fill="C5D9F1"/>
            <w:noWrap/>
            <w:vAlign w:val="bottom"/>
            <w:hideMark/>
          </w:tcPr>
          <w:p w14:paraId="23228BE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7F5DFFF8"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220" w:type="dxa"/>
            <w:vAlign w:val="center"/>
            <w:hideMark/>
          </w:tcPr>
          <w:p w14:paraId="5431D23E" w14:textId="77777777" w:rsidR="002D6355" w:rsidRPr="00E548B4" w:rsidRDefault="002D6355" w:rsidP="002D6355">
            <w:pPr>
              <w:rPr>
                <w:sz w:val="13"/>
                <w:szCs w:val="13"/>
              </w:rPr>
            </w:pPr>
          </w:p>
        </w:tc>
      </w:tr>
      <w:tr w:rsidR="002D6355" w:rsidRPr="00E548B4" w14:paraId="5569B3BD" w14:textId="77777777" w:rsidTr="00E548B4">
        <w:trPr>
          <w:trHeight w:val="249"/>
          <w:jc w:val="center"/>
        </w:trPr>
        <w:tc>
          <w:tcPr>
            <w:tcW w:w="537" w:type="dxa"/>
            <w:tcBorders>
              <w:top w:val="nil"/>
              <w:left w:val="single" w:sz="8" w:space="0" w:color="auto"/>
              <w:bottom w:val="single" w:sz="4" w:space="0" w:color="auto"/>
              <w:right w:val="nil"/>
            </w:tcBorders>
            <w:shd w:val="clear" w:color="auto" w:fill="auto"/>
            <w:noWrap/>
            <w:vAlign w:val="bottom"/>
            <w:hideMark/>
          </w:tcPr>
          <w:p w14:paraId="4B5E0633"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40</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120B55B"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января</w:t>
            </w:r>
          </w:p>
        </w:tc>
        <w:tc>
          <w:tcPr>
            <w:tcW w:w="720" w:type="dxa"/>
            <w:tcBorders>
              <w:top w:val="nil"/>
              <w:left w:val="nil"/>
              <w:bottom w:val="single" w:sz="4" w:space="0" w:color="auto"/>
              <w:right w:val="single" w:sz="4" w:space="0" w:color="auto"/>
            </w:tcBorders>
            <w:shd w:val="clear" w:color="auto" w:fill="auto"/>
            <w:noWrap/>
            <w:vAlign w:val="bottom"/>
            <w:hideMark/>
          </w:tcPr>
          <w:p w14:paraId="0EDA544E"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180" w:type="dxa"/>
            <w:tcBorders>
              <w:top w:val="nil"/>
              <w:left w:val="nil"/>
              <w:bottom w:val="single" w:sz="4" w:space="0" w:color="auto"/>
              <w:right w:val="single" w:sz="4" w:space="0" w:color="auto"/>
            </w:tcBorders>
            <w:shd w:val="clear" w:color="000000" w:fill="C5D9F1"/>
            <w:noWrap/>
            <w:vAlign w:val="bottom"/>
            <w:hideMark/>
          </w:tcPr>
          <w:p w14:paraId="68E0EBB5"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1938,83</w:t>
            </w:r>
          </w:p>
        </w:tc>
        <w:tc>
          <w:tcPr>
            <w:tcW w:w="1180" w:type="dxa"/>
            <w:tcBorders>
              <w:top w:val="nil"/>
              <w:left w:val="nil"/>
              <w:bottom w:val="single" w:sz="4" w:space="0" w:color="auto"/>
              <w:right w:val="single" w:sz="4" w:space="0" w:color="auto"/>
            </w:tcBorders>
            <w:shd w:val="clear" w:color="000000" w:fill="C5D9F1"/>
            <w:noWrap/>
            <w:vAlign w:val="bottom"/>
            <w:hideMark/>
          </w:tcPr>
          <w:p w14:paraId="17BF6183"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1938,83</w:t>
            </w:r>
          </w:p>
        </w:tc>
        <w:tc>
          <w:tcPr>
            <w:tcW w:w="1166" w:type="dxa"/>
            <w:tcBorders>
              <w:top w:val="nil"/>
              <w:left w:val="nil"/>
              <w:bottom w:val="single" w:sz="4" w:space="0" w:color="auto"/>
              <w:right w:val="single" w:sz="4" w:space="0" w:color="auto"/>
            </w:tcBorders>
            <w:shd w:val="clear" w:color="000000" w:fill="C5D9F1"/>
            <w:noWrap/>
            <w:vAlign w:val="bottom"/>
            <w:hideMark/>
          </w:tcPr>
          <w:p w14:paraId="240CA18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139C8D36"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77E1FEB2"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220" w:type="dxa"/>
            <w:vAlign w:val="center"/>
            <w:hideMark/>
          </w:tcPr>
          <w:p w14:paraId="33F4E7B4" w14:textId="77777777" w:rsidR="002D6355" w:rsidRPr="00E548B4" w:rsidRDefault="002D6355" w:rsidP="002D6355">
            <w:pPr>
              <w:rPr>
                <w:sz w:val="13"/>
                <w:szCs w:val="13"/>
              </w:rPr>
            </w:pPr>
          </w:p>
        </w:tc>
      </w:tr>
      <w:tr w:rsidR="002D6355" w:rsidRPr="00E548B4" w14:paraId="7487B0A3" w14:textId="77777777" w:rsidTr="00E548B4">
        <w:trPr>
          <w:trHeight w:val="238"/>
          <w:jc w:val="center"/>
        </w:trPr>
        <w:tc>
          <w:tcPr>
            <w:tcW w:w="537" w:type="dxa"/>
            <w:tcBorders>
              <w:top w:val="nil"/>
              <w:left w:val="single" w:sz="8" w:space="0" w:color="auto"/>
              <w:bottom w:val="single" w:sz="4" w:space="0" w:color="auto"/>
              <w:right w:val="nil"/>
            </w:tcBorders>
            <w:shd w:val="clear" w:color="auto" w:fill="auto"/>
            <w:noWrap/>
            <w:vAlign w:val="bottom"/>
            <w:hideMark/>
          </w:tcPr>
          <w:p w14:paraId="53214136"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41</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DCF8F81"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июля</w:t>
            </w:r>
          </w:p>
        </w:tc>
        <w:tc>
          <w:tcPr>
            <w:tcW w:w="720" w:type="dxa"/>
            <w:tcBorders>
              <w:top w:val="nil"/>
              <w:left w:val="nil"/>
              <w:bottom w:val="single" w:sz="4" w:space="0" w:color="auto"/>
              <w:right w:val="single" w:sz="4" w:space="0" w:color="auto"/>
            </w:tcBorders>
            <w:shd w:val="clear" w:color="auto" w:fill="auto"/>
            <w:noWrap/>
            <w:vAlign w:val="bottom"/>
            <w:hideMark/>
          </w:tcPr>
          <w:p w14:paraId="5EC12E5D"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180" w:type="dxa"/>
            <w:tcBorders>
              <w:top w:val="nil"/>
              <w:left w:val="nil"/>
              <w:bottom w:val="single" w:sz="4" w:space="0" w:color="auto"/>
              <w:right w:val="single" w:sz="4" w:space="0" w:color="auto"/>
            </w:tcBorders>
            <w:shd w:val="clear" w:color="000000" w:fill="C5D9F1"/>
            <w:noWrap/>
            <w:vAlign w:val="bottom"/>
            <w:hideMark/>
          </w:tcPr>
          <w:p w14:paraId="341C9235"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2136,41</w:t>
            </w:r>
          </w:p>
        </w:tc>
        <w:tc>
          <w:tcPr>
            <w:tcW w:w="1180" w:type="dxa"/>
            <w:tcBorders>
              <w:top w:val="nil"/>
              <w:left w:val="nil"/>
              <w:bottom w:val="single" w:sz="4" w:space="0" w:color="auto"/>
              <w:right w:val="single" w:sz="4" w:space="0" w:color="auto"/>
            </w:tcBorders>
            <w:shd w:val="clear" w:color="000000" w:fill="C5D9F1"/>
            <w:noWrap/>
            <w:vAlign w:val="bottom"/>
            <w:hideMark/>
          </w:tcPr>
          <w:p w14:paraId="4721CEB9"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2136,41</w:t>
            </w:r>
          </w:p>
        </w:tc>
        <w:tc>
          <w:tcPr>
            <w:tcW w:w="1166" w:type="dxa"/>
            <w:tcBorders>
              <w:top w:val="nil"/>
              <w:left w:val="nil"/>
              <w:bottom w:val="single" w:sz="4" w:space="0" w:color="auto"/>
              <w:right w:val="single" w:sz="4" w:space="0" w:color="auto"/>
            </w:tcBorders>
            <w:shd w:val="clear" w:color="000000" w:fill="C5D9F1"/>
            <w:noWrap/>
            <w:vAlign w:val="bottom"/>
            <w:hideMark/>
          </w:tcPr>
          <w:p w14:paraId="77047661"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942" w:type="dxa"/>
            <w:tcBorders>
              <w:top w:val="nil"/>
              <w:left w:val="nil"/>
              <w:bottom w:val="single" w:sz="4" w:space="0" w:color="auto"/>
              <w:right w:val="single" w:sz="4" w:space="0" w:color="auto"/>
            </w:tcBorders>
            <w:shd w:val="clear" w:color="000000" w:fill="C5D9F1"/>
            <w:noWrap/>
            <w:vAlign w:val="bottom"/>
            <w:hideMark/>
          </w:tcPr>
          <w:p w14:paraId="013E6C04"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52C283D5" w14:textId="77777777" w:rsidR="002D6355" w:rsidRPr="00E548B4" w:rsidRDefault="002D6355" w:rsidP="002D6355">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220" w:type="dxa"/>
            <w:vAlign w:val="center"/>
            <w:hideMark/>
          </w:tcPr>
          <w:p w14:paraId="0B486CEF" w14:textId="77777777" w:rsidR="002D6355" w:rsidRPr="00E548B4" w:rsidRDefault="002D6355" w:rsidP="002D6355">
            <w:pPr>
              <w:rPr>
                <w:sz w:val="13"/>
                <w:szCs w:val="13"/>
              </w:rPr>
            </w:pPr>
          </w:p>
        </w:tc>
      </w:tr>
      <w:tr w:rsidR="002D6355" w:rsidRPr="00E548B4" w14:paraId="1044502A" w14:textId="77777777" w:rsidTr="00E548B4">
        <w:trPr>
          <w:trHeight w:val="213"/>
          <w:jc w:val="center"/>
        </w:trPr>
        <w:tc>
          <w:tcPr>
            <w:tcW w:w="537" w:type="dxa"/>
            <w:tcBorders>
              <w:top w:val="nil"/>
              <w:left w:val="single" w:sz="8" w:space="0" w:color="auto"/>
              <w:bottom w:val="single" w:sz="4" w:space="0" w:color="auto"/>
              <w:right w:val="nil"/>
            </w:tcBorders>
            <w:shd w:val="clear" w:color="auto" w:fill="auto"/>
            <w:noWrap/>
            <w:vAlign w:val="bottom"/>
            <w:hideMark/>
          </w:tcPr>
          <w:p w14:paraId="149056A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42</w:t>
            </w:r>
          </w:p>
        </w:tc>
        <w:tc>
          <w:tcPr>
            <w:tcW w:w="637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059EF43" w14:textId="77777777" w:rsidR="002D6355" w:rsidRPr="00E548B4" w:rsidRDefault="002D6355" w:rsidP="002D6355">
            <w:pPr>
              <w:rPr>
                <w:rFonts w:ascii="Bookman Old Style" w:hAnsi="Bookman Old Style" w:cs="Calibri"/>
                <w:sz w:val="13"/>
                <w:szCs w:val="13"/>
              </w:rPr>
            </w:pPr>
            <w:r w:rsidRPr="00E548B4">
              <w:rPr>
                <w:rFonts w:ascii="Bookman Old Style" w:hAnsi="Bookman Old Style" w:cs="Calibri"/>
                <w:sz w:val="13"/>
                <w:szCs w:val="13"/>
              </w:rPr>
              <w:t>Товарная выручка</w:t>
            </w:r>
          </w:p>
        </w:tc>
        <w:tc>
          <w:tcPr>
            <w:tcW w:w="720" w:type="dxa"/>
            <w:tcBorders>
              <w:top w:val="nil"/>
              <w:left w:val="nil"/>
              <w:bottom w:val="single" w:sz="4" w:space="0" w:color="auto"/>
              <w:right w:val="single" w:sz="4" w:space="0" w:color="auto"/>
            </w:tcBorders>
            <w:shd w:val="clear" w:color="auto" w:fill="auto"/>
            <w:noWrap/>
            <w:vAlign w:val="bottom"/>
            <w:hideMark/>
          </w:tcPr>
          <w:p w14:paraId="153C8A99"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nil"/>
              <w:left w:val="nil"/>
              <w:bottom w:val="single" w:sz="4" w:space="0" w:color="auto"/>
              <w:right w:val="single" w:sz="4" w:space="0" w:color="auto"/>
            </w:tcBorders>
            <w:shd w:val="clear" w:color="000000" w:fill="C5D9F1"/>
            <w:noWrap/>
            <w:vAlign w:val="bottom"/>
            <w:hideMark/>
          </w:tcPr>
          <w:p w14:paraId="4E9DDE55"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180" w:type="dxa"/>
            <w:tcBorders>
              <w:top w:val="nil"/>
              <w:left w:val="nil"/>
              <w:bottom w:val="single" w:sz="4" w:space="0" w:color="auto"/>
              <w:right w:val="single" w:sz="4" w:space="0" w:color="auto"/>
            </w:tcBorders>
            <w:shd w:val="clear" w:color="000000" w:fill="C5D9F1"/>
            <w:noWrap/>
            <w:vAlign w:val="bottom"/>
            <w:hideMark/>
          </w:tcPr>
          <w:p w14:paraId="1967476B"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166" w:type="dxa"/>
            <w:tcBorders>
              <w:top w:val="nil"/>
              <w:left w:val="nil"/>
              <w:bottom w:val="single" w:sz="4" w:space="0" w:color="auto"/>
              <w:right w:val="single" w:sz="4" w:space="0" w:color="auto"/>
            </w:tcBorders>
            <w:shd w:val="clear" w:color="000000" w:fill="C5D9F1"/>
            <w:noWrap/>
            <w:vAlign w:val="bottom"/>
            <w:hideMark/>
          </w:tcPr>
          <w:p w14:paraId="2A2B861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328718,96</w:t>
            </w:r>
          </w:p>
        </w:tc>
        <w:tc>
          <w:tcPr>
            <w:tcW w:w="1942" w:type="dxa"/>
            <w:tcBorders>
              <w:top w:val="nil"/>
              <w:left w:val="nil"/>
              <w:bottom w:val="single" w:sz="4" w:space="0" w:color="auto"/>
              <w:right w:val="single" w:sz="4" w:space="0" w:color="auto"/>
            </w:tcBorders>
            <w:shd w:val="clear" w:color="000000" w:fill="C5D9F1"/>
            <w:noWrap/>
            <w:vAlign w:val="bottom"/>
            <w:hideMark/>
          </w:tcPr>
          <w:p w14:paraId="62C3553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726" w:type="dxa"/>
            <w:tcBorders>
              <w:top w:val="nil"/>
              <w:left w:val="nil"/>
              <w:bottom w:val="single" w:sz="4" w:space="0" w:color="auto"/>
              <w:right w:val="single" w:sz="4" w:space="0" w:color="auto"/>
            </w:tcBorders>
            <w:shd w:val="clear" w:color="000000" w:fill="C5D9F1"/>
            <w:noWrap/>
            <w:vAlign w:val="bottom"/>
            <w:hideMark/>
          </w:tcPr>
          <w:p w14:paraId="7AA87E9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2D0E14E5" w14:textId="77777777" w:rsidR="002D6355" w:rsidRPr="00E548B4" w:rsidRDefault="002D6355" w:rsidP="002D6355">
            <w:pPr>
              <w:rPr>
                <w:sz w:val="13"/>
                <w:szCs w:val="13"/>
              </w:rPr>
            </w:pPr>
          </w:p>
        </w:tc>
      </w:tr>
      <w:tr w:rsidR="002D6355" w:rsidRPr="00E548B4" w14:paraId="1977DD54" w14:textId="77777777" w:rsidTr="00E548B4">
        <w:trPr>
          <w:trHeight w:val="255"/>
          <w:jc w:val="center"/>
        </w:trPr>
        <w:tc>
          <w:tcPr>
            <w:tcW w:w="537" w:type="dxa"/>
            <w:tcBorders>
              <w:top w:val="nil"/>
              <w:left w:val="single" w:sz="8" w:space="0" w:color="auto"/>
              <w:bottom w:val="single" w:sz="8" w:space="0" w:color="auto"/>
              <w:right w:val="single" w:sz="4" w:space="0" w:color="auto"/>
            </w:tcBorders>
            <w:shd w:val="clear" w:color="auto" w:fill="auto"/>
            <w:noWrap/>
            <w:vAlign w:val="bottom"/>
            <w:hideMark/>
          </w:tcPr>
          <w:p w14:paraId="27C40CDD" w14:textId="77777777" w:rsidR="002D6355" w:rsidRPr="00E548B4" w:rsidRDefault="002D6355" w:rsidP="002D6355">
            <w:pPr>
              <w:jc w:val="center"/>
              <w:rPr>
                <w:rFonts w:ascii="Bookman Old Style" w:hAnsi="Bookman Old Style" w:cs="Calibri"/>
                <w:sz w:val="13"/>
                <w:szCs w:val="13"/>
              </w:rPr>
            </w:pPr>
            <w:r w:rsidRPr="00E548B4">
              <w:rPr>
                <w:rFonts w:ascii="Bookman Old Style" w:hAnsi="Bookman Old Style" w:cs="Calibri"/>
                <w:sz w:val="13"/>
                <w:szCs w:val="13"/>
              </w:rPr>
              <w:t>43</w:t>
            </w:r>
          </w:p>
        </w:tc>
        <w:tc>
          <w:tcPr>
            <w:tcW w:w="6378"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72E3734" w14:textId="77777777" w:rsidR="002D6355" w:rsidRPr="00E548B4" w:rsidRDefault="002D6355" w:rsidP="002D6355">
            <w:pPr>
              <w:rPr>
                <w:rFonts w:ascii="Bookman Old Style" w:hAnsi="Bookman Old Style" w:cs="Calibri"/>
                <w:b/>
                <w:bCs/>
                <w:sz w:val="13"/>
                <w:szCs w:val="13"/>
              </w:rPr>
            </w:pPr>
            <w:r w:rsidRPr="00E548B4">
              <w:rPr>
                <w:rFonts w:ascii="Bookman Old Style" w:hAnsi="Bookman Old Style" w:cs="Calibri"/>
                <w:b/>
                <w:bCs/>
                <w:sz w:val="13"/>
                <w:szCs w:val="13"/>
              </w:rPr>
              <w:t>Избыток/недостаток средств за 2019 год</w:t>
            </w:r>
          </w:p>
        </w:tc>
        <w:tc>
          <w:tcPr>
            <w:tcW w:w="720" w:type="dxa"/>
            <w:tcBorders>
              <w:top w:val="single" w:sz="4" w:space="0" w:color="auto"/>
              <w:left w:val="nil"/>
              <w:bottom w:val="single" w:sz="8" w:space="0" w:color="auto"/>
              <w:right w:val="single" w:sz="4" w:space="0" w:color="auto"/>
            </w:tcBorders>
            <w:shd w:val="clear" w:color="auto" w:fill="auto"/>
            <w:noWrap/>
            <w:vAlign w:val="bottom"/>
            <w:hideMark/>
          </w:tcPr>
          <w:p w14:paraId="33089338" w14:textId="77777777" w:rsidR="002D6355" w:rsidRPr="00E548B4" w:rsidRDefault="002D6355" w:rsidP="002D6355">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180" w:type="dxa"/>
            <w:tcBorders>
              <w:top w:val="single" w:sz="4" w:space="0" w:color="auto"/>
              <w:left w:val="nil"/>
              <w:bottom w:val="single" w:sz="8" w:space="0" w:color="auto"/>
              <w:right w:val="single" w:sz="4" w:space="0" w:color="auto"/>
            </w:tcBorders>
            <w:shd w:val="clear" w:color="000000" w:fill="C5D9F1"/>
            <w:noWrap/>
            <w:vAlign w:val="bottom"/>
            <w:hideMark/>
          </w:tcPr>
          <w:p w14:paraId="6B049033"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180" w:type="dxa"/>
            <w:tcBorders>
              <w:top w:val="single" w:sz="4" w:space="0" w:color="auto"/>
              <w:left w:val="nil"/>
              <w:bottom w:val="single" w:sz="8" w:space="0" w:color="auto"/>
              <w:right w:val="single" w:sz="4" w:space="0" w:color="auto"/>
            </w:tcBorders>
            <w:shd w:val="clear" w:color="000000" w:fill="C5D9F1"/>
            <w:noWrap/>
            <w:vAlign w:val="bottom"/>
            <w:hideMark/>
          </w:tcPr>
          <w:p w14:paraId="291CF1F6"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166" w:type="dxa"/>
            <w:tcBorders>
              <w:top w:val="single" w:sz="4" w:space="0" w:color="auto"/>
              <w:left w:val="nil"/>
              <w:bottom w:val="single" w:sz="8" w:space="0" w:color="auto"/>
              <w:right w:val="single" w:sz="4" w:space="0" w:color="auto"/>
            </w:tcBorders>
            <w:shd w:val="clear" w:color="000000" w:fill="C5D9F1"/>
            <w:noWrap/>
            <w:vAlign w:val="bottom"/>
            <w:hideMark/>
          </w:tcPr>
          <w:p w14:paraId="567B208A"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-8237,03</w:t>
            </w:r>
          </w:p>
        </w:tc>
        <w:tc>
          <w:tcPr>
            <w:tcW w:w="1942" w:type="dxa"/>
            <w:tcBorders>
              <w:top w:val="single" w:sz="4" w:space="0" w:color="auto"/>
              <w:left w:val="nil"/>
              <w:bottom w:val="single" w:sz="8" w:space="0" w:color="auto"/>
              <w:right w:val="single" w:sz="4" w:space="0" w:color="auto"/>
            </w:tcBorders>
            <w:shd w:val="clear" w:color="000000" w:fill="C5D9F1"/>
            <w:noWrap/>
            <w:vAlign w:val="bottom"/>
            <w:hideMark/>
          </w:tcPr>
          <w:p w14:paraId="4C9C347C"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726" w:type="dxa"/>
            <w:tcBorders>
              <w:top w:val="single" w:sz="4" w:space="0" w:color="auto"/>
              <w:left w:val="nil"/>
              <w:bottom w:val="single" w:sz="8" w:space="0" w:color="auto"/>
              <w:right w:val="single" w:sz="4" w:space="0" w:color="auto"/>
            </w:tcBorders>
            <w:shd w:val="clear" w:color="000000" w:fill="C5D9F1"/>
            <w:noWrap/>
            <w:vAlign w:val="bottom"/>
            <w:hideMark/>
          </w:tcPr>
          <w:p w14:paraId="1F965789" w14:textId="77777777" w:rsidR="002D6355" w:rsidRPr="00E548B4" w:rsidRDefault="002D6355" w:rsidP="002D6355">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20" w:type="dxa"/>
            <w:vAlign w:val="center"/>
            <w:hideMark/>
          </w:tcPr>
          <w:p w14:paraId="65A8D81E" w14:textId="77777777" w:rsidR="002D6355" w:rsidRPr="00E548B4" w:rsidRDefault="002D6355" w:rsidP="002D6355">
            <w:pPr>
              <w:rPr>
                <w:sz w:val="13"/>
                <w:szCs w:val="13"/>
              </w:rPr>
            </w:pPr>
          </w:p>
        </w:tc>
      </w:tr>
    </w:tbl>
    <w:p w14:paraId="4F09CEB4" w14:textId="77777777" w:rsidR="00E548B4" w:rsidRDefault="00E548B4" w:rsidP="002D6355">
      <w:pPr>
        <w:tabs>
          <w:tab w:val="left" w:pos="5580"/>
          <w:tab w:val="left" w:pos="9498"/>
        </w:tabs>
        <w:ind w:right="-569"/>
        <w:sectPr w:rsidR="00E548B4" w:rsidSect="00E548B4">
          <w:pgSz w:w="16838" w:h="11906" w:orient="landscape"/>
          <w:pgMar w:top="1701" w:right="709" w:bottom="851" w:left="1134" w:header="709" w:footer="709" w:gutter="0"/>
          <w:cols w:space="708"/>
          <w:titlePg/>
          <w:docGrid w:linePitch="360"/>
        </w:sectPr>
      </w:pPr>
    </w:p>
    <w:tbl>
      <w:tblPr>
        <w:tblW w:w="15447" w:type="dxa"/>
        <w:tblLook w:val="04A0" w:firstRow="1" w:lastRow="0" w:firstColumn="1" w:lastColumn="0" w:noHBand="0" w:noVBand="1"/>
      </w:tblPr>
      <w:tblGrid>
        <w:gridCol w:w="7646"/>
        <w:gridCol w:w="1198"/>
        <w:gridCol w:w="1538"/>
        <w:gridCol w:w="1539"/>
        <w:gridCol w:w="1598"/>
        <w:gridCol w:w="1704"/>
        <w:gridCol w:w="224"/>
      </w:tblGrid>
      <w:tr w:rsidR="00E548B4" w:rsidRPr="00E548B4" w14:paraId="76683815" w14:textId="77777777" w:rsidTr="00E548B4">
        <w:trPr>
          <w:gridAfter w:val="1"/>
          <w:wAfter w:w="224" w:type="dxa"/>
          <w:trHeight w:val="269"/>
        </w:trPr>
        <w:tc>
          <w:tcPr>
            <w:tcW w:w="15223" w:type="dxa"/>
            <w:gridSpan w:val="6"/>
            <w:tcBorders>
              <w:top w:val="nil"/>
              <w:left w:val="nil"/>
              <w:bottom w:val="nil"/>
              <w:right w:val="nil"/>
            </w:tcBorders>
            <w:shd w:val="clear" w:color="auto" w:fill="auto"/>
            <w:noWrap/>
            <w:vAlign w:val="bottom"/>
            <w:hideMark/>
          </w:tcPr>
          <w:p w14:paraId="66862D19" w14:textId="13CC9478" w:rsidR="00E548B4" w:rsidRPr="00E548B4" w:rsidRDefault="00E548B4" w:rsidP="00E548B4">
            <w:pPr>
              <w:rPr>
                <w:rFonts w:ascii="Calibri" w:hAnsi="Calibri" w:cs="Calibri"/>
                <w:color w:val="000000"/>
                <w:sz w:val="13"/>
                <w:szCs w:val="13"/>
              </w:rPr>
            </w:pPr>
          </w:p>
          <w:tbl>
            <w:tblPr>
              <w:tblW w:w="0" w:type="auto"/>
              <w:tblCellSpacing w:w="0" w:type="dxa"/>
              <w:tblCellMar>
                <w:left w:w="0" w:type="dxa"/>
                <w:right w:w="0" w:type="dxa"/>
              </w:tblCellMar>
              <w:tblLook w:val="04A0" w:firstRow="1" w:lastRow="0" w:firstColumn="1" w:lastColumn="0" w:noHBand="0" w:noVBand="1"/>
            </w:tblPr>
            <w:tblGrid>
              <w:gridCol w:w="10399"/>
            </w:tblGrid>
            <w:tr w:rsidR="00E548B4" w:rsidRPr="00E548B4" w14:paraId="0A48262A" w14:textId="77777777" w:rsidTr="00E548B4">
              <w:trPr>
                <w:trHeight w:val="269"/>
                <w:tblCellSpacing w:w="0" w:type="dxa"/>
              </w:trPr>
              <w:tc>
                <w:tcPr>
                  <w:tcW w:w="10399" w:type="dxa"/>
                  <w:tcBorders>
                    <w:top w:val="nil"/>
                    <w:left w:val="nil"/>
                    <w:bottom w:val="nil"/>
                    <w:right w:val="nil"/>
                  </w:tcBorders>
                  <w:shd w:val="clear" w:color="auto" w:fill="auto"/>
                  <w:vAlign w:val="center"/>
                  <w:hideMark/>
                </w:tcPr>
                <w:p w14:paraId="447CFECF"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Плановые физические показатели ООО "СТК", г. Киселёвск на 2021 год</w:t>
                  </w:r>
                </w:p>
              </w:tc>
            </w:tr>
          </w:tbl>
          <w:p w14:paraId="0CECE05E" w14:textId="77777777" w:rsidR="00E548B4" w:rsidRPr="00E548B4" w:rsidRDefault="00E548B4" w:rsidP="00E548B4">
            <w:pPr>
              <w:rPr>
                <w:rFonts w:ascii="Calibri" w:hAnsi="Calibri" w:cs="Calibri"/>
                <w:color w:val="000000"/>
                <w:sz w:val="13"/>
                <w:szCs w:val="13"/>
              </w:rPr>
            </w:pPr>
          </w:p>
        </w:tc>
      </w:tr>
      <w:tr w:rsidR="00E548B4" w:rsidRPr="00E548B4" w14:paraId="048B98AD" w14:textId="77777777" w:rsidTr="00E548B4">
        <w:trPr>
          <w:gridAfter w:val="1"/>
          <w:wAfter w:w="227" w:type="dxa"/>
          <w:trHeight w:val="458"/>
        </w:trPr>
        <w:tc>
          <w:tcPr>
            <w:tcW w:w="7646"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173C77D7"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Показатели</w:t>
            </w:r>
          </w:p>
        </w:tc>
        <w:tc>
          <w:tcPr>
            <w:tcW w:w="11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CE307A"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Ед. изм.</w:t>
            </w:r>
          </w:p>
        </w:tc>
        <w:tc>
          <w:tcPr>
            <w:tcW w:w="1538" w:type="dxa"/>
            <w:vMerge w:val="restart"/>
            <w:tcBorders>
              <w:top w:val="nil"/>
              <w:left w:val="single" w:sz="4" w:space="0" w:color="auto"/>
              <w:bottom w:val="single" w:sz="8" w:space="0" w:color="000000"/>
              <w:right w:val="nil"/>
            </w:tcBorders>
            <w:shd w:val="clear" w:color="000000" w:fill="FFFFFF"/>
            <w:vAlign w:val="center"/>
            <w:hideMark/>
          </w:tcPr>
          <w:p w14:paraId="522662BB"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Утверждено на 2020 год</w:t>
            </w:r>
          </w:p>
        </w:tc>
        <w:tc>
          <w:tcPr>
            <w:tcW w:w="153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5A6726E"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Предложения предприятия на 2021 г.</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D80BF46"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Предложение экспертов на 2021 год</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36CE0D"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Корректировка, предл. Экспертов/ предл. предприятия+/-,</w:t>
            </w:r>
          </w:p>
        </w:tc>
      </w:tr>
      <w:tr w:rsidR="00E548B4" w:rsidRPr="00E548B4" w14:paraId="47954694" w14:textId="77777777" w:rsidTr="00E548B4">
        <w:trPr>
          <w:trHeight w:val="437"/>
        </w:trPr>
        <w:tc>
          <w:tcPr>
            <w:tcW w:w="7646" w:type="dxa"/>
            <w:vMerge/>
            <w:tcBorders>
              <w:top w:val="single" w:sz="8" w:space="0" w:color="auto"/>
              <w:left w:val="single" w:sz="8" w:space="0" w:color="auto"/>
              <w:bottom w:val="single" w:sz="8" w:space="0" w:color="000000"/>
              <w:right w:val="nil"/>
            </w:tcBorders>
            <w:vAlign w:val="center"/>
            <w:hideMark/>
          </w:tcPr>
          <w:p w14:paraId="7A6CD10D" w14:textId="77777777" w:rsidR="00E548B4" w:rsidRPr="00E548B4" w:rsidRDefault="00E548B4" w:rsidP="00E548B4">
            <w:pPr>
              <w:rPr>
                <w:rFonts w:ascii="Arial CYR" w:hAnsi="Arial CYR" w:cs="Arial CYR"/>
                <w:b/>
                <w:bCs/>
                <w:sz w:val="13"/>
                <w:szCs w:val="13"/>
              </w:rPr>
            </w:pPr>
          </w:p>
        </w:tc>
        <w:tc>
          <w:tcPr>
            <w:tcW w:w="1198" w:type="dxa"/>
            <w:vMerge/>
            <w:tcBorders>
              <w:top w:val="nil"/>
              <w:left w:val="single" w:sz="8" w:space="0" w:color="auto"/>
              <w:bottom w:val="single" w:sz="8" w:space="0" w:color="000000"/>
              <w:right w:val="single" w:sz="8" w:space="0" w:color="auto"/>
            </w:tcBorders>
            <w:vAlign w:val="center"/>
            <w:hideMark/>
          </w:tcPr>
          <w:p w14:paraId="3B9CE65F" w14:textId="77777777" w:rsidR="00E548B4" w:rsidRPr="00E548B4" w:rsidRDefault="00E548B4" w:rsidP="00E548B4">
            <w:pPr>
              <w:rPr>
                <w:rFonts w:ascii="Arial CYR" w:hAnsi="Arial CYR" w:cs="Arial CYR"/>
                <w:b/>
                <w:bCs/>
                <w:sz w:val="13"/>
                <w:szCs w:val="13"/>
              </w:rPr>
            </w:pPr>
          </w:p>
        </w:tc>
        <w:tc>
          <w:tcPr>
            <w:tcW w:w="1538" w:type="dxa"/>
            <w:vMerge/>
            <w:tcBorders>
              <w:top w:val="nil"/>
              <w:left w:val="single" w:sz="4" w:space="0" w:color="auto"/>
              <w:bottom w:val="single" w:sz="8" w:space="0" w:color="000000"/>
              <w:right w:val="nil"/>
            </w:tcBorders>
            <w:vAlign w:val="center"/>
            <w:hideMark/>
          </w:tcPr>
          <w:p w14:paraId="0D3E8DBA" w14:textId="77777777" w:rsidR="00E548B4" w:rsidRPr="00E548B4" w:rsidRDefault="00E548B4" w:rsidP="00E548B4">
            <w:pPr>
              <w:rPr>
                <w:rFonts w:ascii="Arial CYR" w:hAnsi="Arial CYR" w:cs="Arial CYR"/>
                <w:b/>
                <w:bCs/>
                <w:sz w:val="13"/>
                <w:szCs w:val="13"/>
              </w:rPr>
            </w:pPr>
          </w:p>
        </w:tc>
        <w:tc>
          <w:tcPr>
            <w:tcW w:w="1539" w:type="dxa"/>
            <w:vMerge/>
            <w:tcBorders>
              <w:top w:val="single" w:sz="8" w:space="0" w:color="auto"/>
              <w:left w:val="single" w:sz="8" w:space="0" w:color="auto"/>
              <w:bottom w:val="single" w:sz="8" w:space="0" w:color="000000"/>
              <w:right w:val="single" w:sz="8" w:space="0" w:color="auto"/>
            </w:tcBorders>
            <w:vAlign w:val="center"/>
            <w:hideMark/>
          </w:tcPr>
          <w:p w14:paraId="33CFC96D" w14:textId="77777777" w:rsidR="00E548B4" w:rsidRPr="00E548B4" w:rsidRDefault="00E548B4" w:rsidP="00E548B4">
            <w:pPr>
              <w:rPr>
                <w:rFonts w:ascii="Arial CYR" w:hAnsi="Arial CYR" w:cs="Arial CYR"/>
                <w:b/>
                <w:bCs/>
                <w:sz w:val="13"/>
                <w:szCs w:val="13"/>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456F1E8F" w14:textId="77777777" w:rsidR="00E548B4" w:rsidRPr="00E548B4" w:rsidRDefault="00E548B4" w:rsidP="00E548B4">
            <w:pPr>
              <w:rPr>
                <w:rFonts w:ascii="Arial CYR" w:hAnsi="Arial CYR" w:cs="Arial CYR"/>
                <w:b/>
                <w:bCs/>
                <w:sz w:val="13"/>
                <w:szCs w:val="13"/>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2F4241F" w14:textId="77777777" w:rsidR="00E548B4" w:rsidRPr="00E548B4" w:rsidRDefault="00E548B4" w:rsidP="00E548B4">
            <w:pPr>
              <w:rPr>
                <w:rFonts w:ascii="Arial CYR" w:hAnsi="Arial CYR" w:cs="Arial CYR"/>
                <w:b/>
                <w:bCs/>
                <w:sz w:val="13"/>
                <w:szCs w:val="13"/>
              </w:rPr>
            </w:pPr>
          </w:p>
        </w:tc>
        <w:tc>
          <w:tcPr>
            <w:tcW w:w="224" w:type="dxa"/>
            <w:tcBorders>
              <w:top w:val="nil"/>
              <w:left w:val="nil"/>
              <w:bottom w:val="nil"/>
              <w:right w:val="nil"/>
            </w:tcBorders>
            <w:shd w:val="clear" w:color="auto" w:fill="auto"/>
            <w:noWrap/>
            <w:vAlign w:val="bottom"/>
            <w:hideMark/>
          </w:tcPr>
          <w:p w14:paraId="7B1AA0BC" w14:textId="77777777" w:rsidR="00E548B4" w:rsidRPr="00E548B4" w:rsidRDefault="00E548B4" w:rsidP="00E548B4">
            <w:pPr>
              <w:jc w:val="center"/>
              <w:rPr>
                <w:rFonts w:ascii="Arial CYR" w:hAnsi="Arial CYR" w:cs="Arial CYR"/>
                <w:b/>
                <w:bCs/>
                <w:sz w:val="13"/>
                <w:szCs w:val="13"/>
              </w:rPr>
            </w:pPr>
          </w:p>
        </w:tc>
      </w:tr>
      <w:tr w:rsidR="00E548B4" w:rsidRPr="00E548B4" w14:paraId="68CEFA14" w14:textId="77777777" w:rsidTr="00E548B4">
        <w:trPr>
          <w:trHeight w:val="230"/>
        </w:trPr>
        <w:tc>
          <w:tcPr>
            <w:tcW w:w="15223" w:type="dxa"/>
            <w:gridSpan w:val="6"/>
            <w:tcBorders>
              <w:top w:val="single" w:sz="8" w:space="0" w:color="auto"/>
              <w:left w:val="single" w:sz="8" w:space="0" w:color="auto"/>
              <w:bottom w:val="single" w:sz="8" w:space="0" w:color="auto"/>
              <w:right w:val="nil"/>
            </w:tcBorders>
            <w:shd w:val="clear" w:color="auto" w:fill="auto"/>
            <w:vAlign w:val="center"/>
            <w:hideMark/>
          </w:tcPr>
          <w:p w14:paraId="44C18663"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Производство и отпуск тепловой энергии</w:t>
            </w:r>
          </w:p>
        </w:tc>
        <w:tc>
          <w:tcPr>
            <w:tcW w:w="224" w:type="dxa"/>
            <w:vAlign w:val="center"/>
            <w:hideMark/>
          </w:tcPr>
          <w:p w14:paraId="4F4D7003" w14:textId="77777777" w:rsidR="00E548B4" w:rsidRPr="00E548B4" w:rsidRDefault="00E548B4" w:rsidP="00E548B4">
            <w:pPr>
              <w:rPr>
                <w:sz w:val="13"/>
                <w:szCs w:val="13"/>
              </w:rPr>
            </w:pPr>
          </w:p>
        </w:tc>
      </w:tr>
      <w:tr w:rsidR="00E548B4" w:rsidRPr="00E548B4" w14:paraId="2DD91866" w14:textId="77777777" w:rsidTr="00E548B4">
        <w:trPr>
          <w:trHeight w:val="230"/>
        </w:trPr>
        <w:tc>
          <w:tcPr>
            <w:tcW w:w="7646" w:type="dxa"/>
            <w:tcBorders>
              <w:top w:val="nil"/>
              <w:left w:val="single" w:sz="8" w:space="0" w:color="auto"/>
              <w:bottom w:val="nil"/>
              <w:right w:val="single" w:sz="4" w:space="0" w:color="auto"/>
            </w:tcBorders>
            <w:shd w:val="clear" w:color="auto" w:fill="auto"/>
            <w:noWrap/>
            <w:vAlign w:val="center"/>
            <w:hideMark/>
          </w:tcPr>
          <w:p w14:paraId="675CCD0C"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Количество котельных</w:t>
            </w:r>
          </w:p>
        </w:tc>
        <w:tc>
          <w:tcPr>
            <w:tcW w:w="1198" w:type="dxa"/>
            <w:tcBorders>
              <w:top w:val="nil"/>
              <w:left w:val="nil"/>
              <w:bottom w:val="nil"/>
              <w:right w:val="single" w:sz="4" w:space="0" w:color="auto"/>
            </w:tcBorders>
            <w:shd w:val="clear" w:color="auto" w:fill="auto"/>
            <w:noWrap/>
            <w:vAlign w:val="center"/>
            <w:hideMark/>
          </w:tcPr>
          <w:p w14:paraId="6E3321E5"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шт.</w:t>
            </w:r>
          </w:p>
        </w:tc>
        <w:tc>
          <w:tcPr>
            <w:tcW w:w="1538" w:type="dxa"/>
            <w:tcBorders>
              <w:top w:val="nil"/>
              <w:left w:val="nil"/>
              <w:bottom w:val="nil"/>
              <w:right w:val="single" w:sz="4" w:space="0" w:color="auto"/>
            </w:tcBorders>
            <w:shd w:val="clear" w:color="000000" w:fill="C5D9F1"/>
            <w:noWrap/>
            <w:vAlign w:val="center"/>
            <w:hideMark/>
          </w:tcPr>
          <w:p w14:paraId="3AA8348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2,00</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61F4972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2,00</w:t>
            </w:r>
          </w:p>
        </w:tc>
        <w:tc>
          <w:tcPr>
            <w:tcW w:w="1598" w:type="dxa"/>
            <w:tcBorders>
              <w:top w:val="nil"/>
              <w:left w:val="nil"/>
              <w:bottom w:val="single" w:sz="4" w:space="0" w:color="auto"/>
              <w:right w:val="nil"/>
            </w:tcBorders>
            <w:shd w:val="clear" w:color="000000" w:fill="C5D9F1"/>
            <w:noWrap/>
            <w:vAlign w:val="center"/>
            <w:hideMark/>
          </w:tcPr>
          <w:p w14:paraId="7F56B6A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2,00</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3CA9696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4A3D5455" w14:textId="77777777" w:rsidR="00E548B4" w:rsidRPr="00E548B4" w:rsidRDefault="00E548B4" w:rsidP="00E548B4">
            <w:pPr>
              <w:rPr>
                <w:sz w:val="13"/>
                <w:szCs w:val="13"/>
              </w:rPr>
            </w:pPr>
          </w:p>
        </w:tc>
      </w:tr>
      <w:tr w:rsidR="00E548B4" w:rsidRPr="00E548B4" w14:paraId="21A4843A" w14:textId="77777777" w:rsidTr="00E548B4">
        <w:trPr>
          <w:trHeight w:val="221"/>
        </w:trPr>
        <w:tc>
          <w:tcPr>
            <w:tcW w:w="7646" w:type="dxa"/>
            <w:tcBorders>
              <w:top w:val="single" w:sz="4" w:space="0" w:color="auto"/>
              <w:left w:val="single" w:sz="8" w:space="0" w:color="auto"/>
              <w:bottom w:val="nil"/>
              <w:right w:val="single" w:sz="4" w:space="0" w:color="auto"/>
            </w:tcBorders>
            <w:shd w:val="clear" w:color="auto" w:fill="auto"/>
            <w:noWrap/>
            <w:vAlign w:val="center"/>
            <w:hideMark/>
          </w:tcPr>
          <w:p w14:paraId="7C89BA85"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В том числе мощностью, Гкал/ч:</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14:paraId="4AC58CBB"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 </w:t>
            </w:r>
          </w:p>
        </w:tc>
        <w:tc>
          <w:tcPr>
            <w:tcW w:w="1538" w:type="dxa"/>
            <w:tcBorders>
              <w:top w:val="single" w:sz="4" w:space="0" w:color="auto"/>
              <w:left w:val="nil"/>
              <w:bottom w:val="nil"/>
              <w:right w:val="single" w:sz="4" w:space="0" w:color="auto"/>
            </w:tcBorders>
            <w:shd w:val="clear" w:color="000000" w:fill="C5D9F1"/>
            <w:noWrap/>
            <w:vAlign w:val="center"/>
            <w:hideMark/>
          </w:tcPr>
          <w:p w14:paraId="17B4CB10"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0DDED23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nil"/>
              <w:bottom w:val="single" w:sz="4" w:space="0" w:color="auto"/>
              <w:right w:val="nil"/>
            </w:tcBorders>
            <w:shd w:val="clear" w:color="000000" w:fill="C5D9F1"/>
            <w:noWrap/>
            <w:vAlign w:val="center"/>
            <w:hideMark/>
          </w:tcPr>
          <w:p w14:paraId="38338B0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2C697FD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224" w:type="dxa"/>
            <w:vAlign w:val="center"/>
            <w:hideMark/>
          </w:tcPr>
          <w:p w14:paraId="6659E49F" w14:textId="77777777" w:rsidR="00E548B4" w:rsidRPr="00E548B4" w:rsidRDefault="00E548B4" w:rsidP="00E548B4">
            <w:pPr>
              <w:rPr>
                <w:sz w:val="13"/>
                <w:szCs w:val="13"/>
              </w:rPr>
            </w:pPr>
          </w:p>
        </w:tc>
      </w:tr>
      <w:tr w:rsidR="00E548B4" w:rsidRPr="00E548B4" w14:paraId="12F266B9" w14:textId="77777777" w:rsidTr="00E548B4">
        <w:trPr>
          <w:trHeight w:val="230"/>
        </w:trPr>
        <w:tc>
          <w:tcPr>
            <w:tcW w:w="7646" w:type="dxa"/>
            <w:tcBorders>
              <w:top w:val="single" w:sz="4" w:space="0" w:color="auto"/>
              <w:left w:val="single" w:sz="8" w:space="0" w:color="auto"/>
              <w:bottom w:val="nil"/>
              <w:right w:val="single" w:sz="4" w:space="0" w:color="auto"/>
            </w:tcBorders>
            <w:shd w:val="clear" w:color="auto" w:fill="auto"/>
            <w:noWrap/>
            <w:vAlign w:val="center"/>
            <w:hideMark/>
          </w:tcPr>
          <w:p w14:paraId="3F715E17"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 -до 3,00</w:t>
            </w:r>
          </w:p>
        </w:tc>
        <w:tc>
          <w:tcPr>
            <w:tcW w:w="1198" w:type="dxa"/>
            <w:tcBorders>
              <w:top w:val="nil"/>
              <w:left w:val="nil"/>
              <w:bottom w:val="nil"/>
              <w:right w:val="single" w:sz="4" w:space="0" w:color="auto"/>
            </w:tcBorders>
            <w:shd w:val="clear" w:color="auto" w:fill="auto"/>
            <w:noWrap/>
            <w:vAlign w:val="center"/>
            <w:hideMark/>
          </w:tcPr>
          <w:p w14:paraId="7B337AF5"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шт.</w:t>
            </w:r>
          </w:p>
        </w:tc>
        <w:tc>
          <w:tcPr>
            <w:tcW w:w="1538" w:type="dxa"/>
            <w:tcBorders>
              <w:top w:val="single" w:sz="4" w:space="0" w:color="auto"/>
              <w:left w:val="nil"/>
              <w:bottom w:val="single" w:sz="4" w:space="0" w:color="auto"/>
              <w:right w:val="single" w:sz="4" w:space="0" w:color="auto"/>
            </w:tcBorders>
            <w:shd w:val="clear" w:color="000000" w:fill="C5D9F1"/>
            <w:noWrap/>
            <w:vAlign w:val="center"/>
            <w:hideMark/>
          </w:tcPr>
          <w:p w14:paraId="01010AB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2004856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nil"/>
              <w:bottom w:val="single" w:sz="4" w:space="0" w:color="auto"/>
              <w:right w:val="nil"/>
            </w:tcBorders>
            <w:shd w:val="clear" w:color="000000" w:fill="C5D9F1"/>
            <w:noWrap/>
            <w:vAlign w:val="center"/>
            <w:hideMark/>
          </w:tcPr>
          <w:p w14:paraId="687F0E2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6D4F8B1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224" w:type="dxa"/>
            <w:vAlign w:val="center"/>
            <w:hideMark/>
          </w:tcPr>
          <w:p w14:paraId="1F9785BD" w14:textId="77777777" w:rsidR="00E548B4" w:rsidRPr="00E548B4" w:rsidRDefault="00E548B4" w:rsidP="00E548B4">
            <w:pPr>
              <w:rPr>
                <w:sz w:val="13"/>
                <w:szCs w:val="13"/>
              </w:rPr>
            </w:pPr>
          </w:p>
        </w:tc>
      </w:tr>
      <w:tr w:rsidR="00E548B4" w:rsidRPr="00E548B4" w14:paraId="74A5E9A8" w14:textId="77777777" w:rsidTr="00E548B4">
        <w:trPr>
          <w:trHeight w:val="211"/>
        </w:trPr>
        <w:tc>
          <w:tcPr>
            <w:tcW w:w="764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85B907C"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 -от 20,00 </w:t>
            </w:r>
            <w:proofErr w:type="gramStart"/>
            <w:r w:rsidRPr="00E548B4">
              <w:rPr>
                <w:rFonts w:ascii="Arial CYR" w:hAnsi="Arial CYR" w:cs="Arial CYR"/>
                <w:sz w:val="13"/>
                <w:szCs w:val="13"/>
              </w:rPr>
              <w:t>до  100</w:t>
            </w:r>
            <w:proofErr w:type="gramEnd"/>
            <w:r w:rsidRPr="00E548B4">
              <w:rPr>
                <w:rFonts w:ascii="Arial CYR" w:hAnsi="Arial CYR" w:cs="Arial CYR"/>
                <w:sz w:val="13"/>
                <w:szCs w:val="13"/>
              </w:rPr>
              <w:t>,00</w:t>
            </w:r>
          </w:p>
        </w:tc>
        <w:tc>
          <w:tcPr>
            <w:tcW w:w="1198" w:type="dxa"/>
            <w:tcBorders>
              <w:top w:val="single" w:sz="4" w:space="0" w:color="auto"/>
              <w:left w:val="nil"/>
              <w:bottom w:val="single" w:sz="8" w:space="0" w:color="auto"/>
              <w:right w:val="single" w:sz="4" w:space="0" w:color="auto"/>
            </w:tcBorders>
            <w:shd w:val="clear" w:color="auto" w:fill="auto"/>
            <w:noWrap/>
            <w:vAlign w:val="center"/>
            <w:hideMark/>
          </w:tcPr>
          <w:p w14:paraId="6BC2D79C"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шт.</w:t>
            </w:r>
          </w:p>
        </w:tc>
        <w:tc>
          <w:tcPr>
            <w:tcW w:w="1538" w:type="dxa"/>
            <w:tcBorders>
              <w:top w:val="single" w:sz="4" w:space="0" w:color="auto"/>
              <w:left w:val="nil"/>
              <w:bottom w:val="single" w:sz="8" w:space="0" w:color="auto"/>
              <w:right w:val="single" w:sz="4" w:space="0" w:color="auto"/>
            </w:tcBorders>
            <w:shd w:val="clear" w:color="000000" w:fill="C5D9F1"/>
            <w:noWrap/>
            <w:vAlign w:val="center"/>
            <w:hideMark/>
          </w:tcPr>
          <w:p w14:paraId="2CD6718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2,00</w:t>
            </w:r>
          </w:p>
        </w:tc>
        <w:tc>
          <w:tcPr>
            <w:tcW w:w="1539" w:type="dxa"/>
            <w:tcBorders>
              <w:top w:val="nil"/>
              <w:left w:val="single" w:sz="4" w:space="0" w:color="auto"/>
              <w:bottom w:val="nil"/>
              <w:right w:val="single" w:sz="4" w:space="0" w:color="auto"/>
            </w:tcBorders>
            <w:shd w:val="clear" w:color="000000" w:fill="C5D9F1"/>
            <w:noWrap/>
            <w:vAlign w:val="center"/>
            <w:hideMark/>
          </w:tcPr>
          <w:p w14:paraId="39CE63F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2,00</w:t>
            </w:r>
          </w:p>
        </w:tc>
        <w:tc>
          <w:tcPr>
            <w:tcW w:w="1598" w:type="dxa"/>
            <w:tcBorders>
              <w:top w:val="nil"/>
              <w:left w:val="nil"/>
              <w:bottom w:val="nil"/>
              <w:right w:val="nil"/>
            </w:tcBorders>
            <w:shd w:val="clear" w:color="000000" w:fill="C5D9F1"/>
            <w:noWrap/>
            <w:vAlign w:val="center"/>
            <w:hideMark/>
          </w:tcPr>
          <w:p w14:paraId="3DDDFAB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2,00</w:t>
            </w:r>
          </w:p>
        </w:tc>
        <w:tc>
          <w:tcPr>
            <w:tcW w:w="1701" w:type="dxa"/>
            <w:tcBorders>
              <w:top w:val="nil"/>
              <w:left w:val="single" w:sz="4" w:space="0" w:color="auto"/>
              <w:bottom w:val="nil"/>
              <w:right w:val="single" w:sz="8" w:space="0" w:color="auto"/>
            </w:tcBorders>
            <w:shd w:val="clear" w:color="000000" w:fill="C5D9F1"/>
            <w:noWrap/>
            <w:vAlign w:val="center"/>
            <w:hideMark/>
          </w:tcPr>
          <w:p w14:paraId="07E7D4E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63DEC7DA" w14:textId="77777777" w:rsidR="00E548B4" w:rsidRPr="00E548B4" w:rsidRDefault="00E548B4" w:rsidP="00E548B4">
            <w:pPr>
              <w:rPr>
                <w:sz w:val="13"/>
                <w:szCs w:val="13"/>
              </w:rPr>
            </w:pPr>
          </w:p>
        </w:tc>
      </w:tr>
      <w:tr w:rsidR="00E548B4" w:rsidRPr="00E548B4" w14:paraId="2B628139" w14:textId="77777777" w:rsidTr="00E548B4">
        <w:trPr>
          <w:trHeight w:val="259"/>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1C01CEB7"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Нормативная выработка</w:t>
            </w:r>
          </w:p>
        </w:tc>
        <w:tc>
          <w:tcPr>
            <w:tcW w:w="1198" w:type="dxa"/>
            <w:tcBorders>
              <w:top w:val="nil"/>
              <w:left w:val="nil"/>
              <w:bottom w:val="single" w:sz="4" w:space="0" w:color="auto"/>
              <w:right w:val="single" w:sz="4" w:space="0" w:color="auto"/>
            </w:tcBorders>
            <w:shd w:val="clear" w:color="auto" w:fill="auto"/>
            <w:hideMark/>
          </w:tcPr>
          <w:p w14:paraId="0C63FF8D"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734F791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197 615,55</w:t>
            </w:r>
          </w:p>
        </w:tc>
        <w:tc>
          <w:tcPr>
            <w:tcW w:w="1539" w:type="dxa"/>
            <w:tcBorders>
              <w:top w:val="single" w:sz="8" w:space="0" w:color="auto"/>
              <w:left w:val="single" w:sz="4" w:space="0" w:color="auto"/>
              <w:bottom w:val="single" w:sz="4" w:space="0" w:color="auto"/>
              <w:right w:val="single" w:sz="4" w:space="0" w:color="auto"/>
            </w:tcBorders>
            <w:shd w:val="clear" w:color="000000" w:fill="C5D9F1"/>
            <w:noWrap/>
            <w:vAlign w:val="center"/>
            <w:hideMark/>
          </w:tcPr>
          <w:p w14:paraId="4AE67D3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197 438,02</w:t>
            </w:r>
          </w:p>
        </w:tc>
        <w:tc>
          <w:tcPr>
            <w:tcW w:w="1598" w:type="dxa"/>
            <w:tcBorders>
              <w:top w:val="single" w:sz="8" w:space="0" w:color="auto"/>
              <w:left w:val="nil"/>
              <w:bottom w:val="single" w:sz="4" w:space="0" w:color="auto"/>
              <w:right w:val="nil"/>
            </w:tcBorders>
            <w:shd w:val="clear" w:color="000000" w:fill="C5D9F1"/>
            <w:noWrap/>
            <w:vAlign w:val="center"/>
            <w:hideMark/>
          </w:tcPr>
          <w:p w14:paraId="075F8B6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197 615,55</w:t>
            </w:r>
          </w:p>
        </w:tc>
        <w:tc>
          <w:tcPr>
            <w:tcW w:w="1701" w:type="dxa"/>
            <w:tcBorders>
              <w:top w:val="single" w:sz="8" w:space="0" w:color="auto"/>
              <w:left w:val="single" w:sz="4" w:space="0" w:color="auto"/>
              <w:bottom w:val="single" w:sz="4" w:space="0" w:color="auto"/>
              <w:right w:val="single" w:sz="8" w:space="0" w:color="auto"/>
            </w:tcBorders>
            <w:shd w:val="clear" w:color="000000" w:fill="C5D9F1"/>
            <w:noWrap/>
            <w:vAlign w:val="center"/>
            <w:hideMark/>
          </w:tcPr>
          <w:p w14:paraId="77743DD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177,53</w:t>
            </w:r>
          </w:p>
        </w:tc>
        <w:tc>
          <w:tcPr>
            <w:tcW w:w="224" w:type="dxa"/>
            <w:vAlign w:val="center"/>
            <w:hideMark/>
          </w:tcPr>
          <w:p w14:paraId="417472BD" w14:textId="77777777" w:rsidR="00E548B4" w:rsidRPr="00E548B4" w:rsidRDefault="00E548B4" w:rsidP="00E548B4">
            <w:pPr>
              <w:rPr>
                <w:sz w:val="13"/>
                <w:szCs w:val="13"/>
              </w:rPr>
            </w:pPr>
          </w:p>
        </w:tc>
      </w:tr>
      <w:tr w:rsidR="00E548B4" w:rsidRPr="00E548B4" w14:paraId="68252923" w14:textId="77777777" w:rsidTr="00E548B4">
        <w:trPr>
          <w:trHeight w:val="20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7D0422E6"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Полезный отпуск</w:t>
            </w:r>
          </w:p>
        </w:tc>
        <w:tc>
          <w:tcPr>
            <w:tcW w:w="1198" w:type="dxa"/>
            <w:tcBorders>
              <w:top w:val="nil"/>
              <w:left w:val="nil"/>
              <w:bottom w:val="single" w:sz="4" w:space="0" w:color="auto"/>
              <w:right w:val="single" w:sz="4" w:space="0" w:color="auto"/>
            </w:tcBorders>
            <w:shd w:val="clear" w:color="auto" w:fill="auto"/>
            <w:hideMark/>
          </w:tcPr>
          <w:p w14:paraId="22BBBE6D"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1785329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163 765,85</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6BF2A04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163 765,85</w:t>
            </w:r>
          </w:p>
        </w:tc>
        <w:tc>
          <w:tcPr>
            <w:tcW w:w="1598" w:type="dxa"/>
            <w:tcBorders>
              <w:top w:val="nil"/>
              <w:left w:val="nil"/>
              <w:bottom w:val="single" w:sz="4" w:space="0" w:color="auto"/>
              <w:right w:val="nil"/>
            </w:tcBorders>
            <w:shd w:val="clear" w:color="000000" w:fill="C5D9F1"/>
            <w:noWrap/>
            <w:vAlign w:val="center"/>
            <w:hideMark/>
          </w:tcPr>
          <w:p w14:paraId="55FB79F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163 765,85</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2B82DF2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56B7E6FC" w14:textId="77777777" w:rsidR="00E548B4" w:rsidRPr="00E548B4" w:rsidRDefault="00E548B4" w:rsidP="00E548B4">
            <w:pPr>
              <w:rPr>
                <w:sz w:val="13"/>
                <w:szCs w:val="13"/>
              </w:rPr>
            </w:pPr>
          </w:p>
        </w:tc>
      </w:tr>
      <w:tr w:rsidR="00E548B4" w:rsidRPr="00E548B4" w14:paraId="53E2124E" w14:textId="77777777" w:rsidTr="00E548B4">
        <w:trPr>
          <w:trHeight w:val="21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74A80A83"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Отпуск жилищным</w:t>
            </w:r>
          </w:p>
        </w:tc>
        <w:tc>
          <w:tcPr>
            <w:tcW w:w="1198" w:type="dxa"/>
            <w:tcBorders>
              <w:top w:val="nil"/>
              <w:left w:val="nil"/>
              <w:bottom w:val="single" w:sz="4" w:space="0" w:color="auto"/>
              <w:right w:val="single" w:sz="4" w:space="0" w:color="auto"/>
            </w:tcBorders>
            <w:shd w:val="clear" w:color="auto" w:fill="auto"/>
            <w:hideMark/>
          </w:tcPr>
          <w:p w14:paraId="6DA84BE2"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6C74068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144 121,49</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3A2B326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144 121,49</w:t>
            </w:r>
          </w:p>
        </w:tc>
        <w:tc>
          <w:tcPr>
            <w:tcW w:w="1598" w:type="dxa"/>
            <w:tcBorders>
              <w:top w:val="nil"/>
              <w:left w:val="nil"/>
              <w:bottom w:val="single" w:sz="4" w:space="0" w:color="auto"/>
              <w:right w:val="nil"/>
            </w:tcBorders>
            <w:shd w:val="clear" w:color="000000" w:fill="C5D9F1"/>
            <w:noWrap/>
            <w:vAlign w:val="center"/>
            <w:hideMark/>
          </w:tcPr>
          <w:p w14:paraId="2639464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146 468,00</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7E4ACA3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2 346,52</w:t>
            </w:r>
          </w:p>
        </w:tc>
        <w:tc>
          <w:tcPr>
            <w:tcW w:w="224" w:type="dxa"/>
            <w:vAlign w:val="center"/>
            <w:hideMark/>
          </w:tcPr>
          <w:p w14:paraId="163D974D" w14:textId="77777777" w:rsidR="00E548B4" w:rsidRPr="00E548B4" w:rsidRDefault="00E548B4" w:rsidP="00E548B4">
            <w:pPr>
              <w:rPr>
                <w:sz w:val="13"/>
                <w:szCs w:val="13"/>
              </w:rPr>
            </w:pPr>
          </w:p>
        </w:tc>
      </w:tr>
      <w:tr w:rsidR="00E548B4" w:rsidRPr="00E548B4" w14:paraId="1316917B" w14:textId="77777777" w:rsidTr="00E548B4">
        <w:trPr>
          <w:trHeight w:val="19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22E5100E"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Отпуск бюджетным</w:t>
            </w:r>
          </w:p>
        </w:tc>
        <w:tc>
          <w:tcPr>
            <w:tcW w:w="1198" w:type="dxa"/>
            <w:tcBorders>
              <w:top w:val="nil"/>
              <w:left w:val="nil"/>
              <w:bottom w:val="single" w:sz="4" w:space="0" w:color="auto"/>
              <w:right w:val="single" w:sz="4" w:space="0" w:color="auto"/>
            </w:tcBorders>
            <w:shd w:val="clear" w:color="auto" w:fill="auto"/>
            <w:hideMark/>
          </w:tcPr>
          <w:p w14:paraId="48A5BB22"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1908DD3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9 835,49</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041B8D5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9 835,49</w:t>
            </w:r>
          </w:p>
        </w:tc>
        <w:tc>
          <w:tcPr>
            <w:tcW w:w="1598" w:type="dxa"/>
            <w:tcBorders>
              <w:top w:val="nil"/>
              <w:left w:val="nil"/>
              <w:bottom w:val="single" w:sz="4" w:space="0" w:color="auto"/>
              <w:right w:val="nil"/>
            </w:tcBorders>
            <w:shd w:val="clear" w:color="000000" w:fill="C5D9F1"/>
            <w:noWrap/>
            <w:vAlign w:val="center"/>
            <w:hideMark/>
          </w:tcPr>
          <w:p w14:paraId="30099D2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9 835,49</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7BDE4EC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1A824826" w14:textId="77777777" w:rsidR="00E548B4" w:rsidRPr="00E548B4" w:rsidRDefault="00E548B4" w:rsidP="00E548B4">
            <w:pPr>
              <w:rPr>
                <w:sz w:val="13"/>
                <w:szCs w:val="13"/>
              </w:rPr>
            </w:pPr>
          </w:p>
        </w:tc>
      </w:tr>
      <w:tr w:rsidR="00E548B4" w:rsidRPr="00E548B4" w14:paraId="20C8A363" w14:textId="77777777" w:rsidTr="00E548B4">
        <w:trPr>
          <w:trHeight w:val="22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63D7CD95"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Отпуск иным организациям</w:t>
            </w:r>
          </w:p>
        </w:tc>
        <w:tc>
          <w:tcPr>
            <w:tcW w:w="1198" w:type="dxa"/>
            <w:tcBorders>
              <w:top w:val="nil"/>
              <w:left w:val="nil"/>
              <w:bottom w:val="single" w:sz="4" w:space="0" w:color="auto"/>
              <w:right w:val="single" w:sz="4" w:space="0" w:color="auto"/>
            </w:tcBorders>
            <w:shd w:val="clear" w:color="auto" w:fill="auto"/>
            <w:hideMark/>
          </w:tcPr>
          <w:p w14:paraId="68F6CC4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5F07C95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9 808,88</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48C4BB2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9 808,88</w:t>
            </w:r>
          </w:p>
        </w:tc>
        <w:tc>
          <w:tcPr>
            <w:tcW w:w="1598" w:type="dxa"/>
            <w:tcBorders>
              <w:top w:val="nil"/>
              <w:left w:val="nil"/>
              <w:bottom w:val="single" w:sz="4" w:space="0" w:color="auto"/>
              <w:right w:val="nil"/>
            </w:tcBorders>
            <w:shd w:val="clear" w:color="000000" w:fill="C5D9F1"/>
            <w:noWrap/>
            <w:vAlign w:val="center"/>
            <w:hideMark/>
          </w:tcPr>
          <w:p w14:paraId="3E4C436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7 462,36</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0EC35CE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-2 346,52</w:t>
            </w:r>
          </w:p>
        </w:tc>
        <w:tc>
          <w:tcPr>
            <w:tcW w:w="224" w:type="dxa"/>
            <w:vAlign w:val="center"/>
            <w:hideMark/>
          </w:tcPr>
          <w:p w14:paraId="77D0D001" w14:textId="77777777" w:rsidR="00E548B4" w:rsidRPr="00E548B4" w:rsidRDefault="00E548B4" w:rsidP="00E548B4">
            <w:pPr>
              <w:rPr>
                <w:sz w:val="13"/>
                <w:szCs w:val="13"/>
              </w:rPr>
            </w:pPr>
          </w:p>
        </w:tc>
      </w:tr>
      <w:tr w:rsidR="00E548B4" w:rsidRPr="00E548B4" w14:paraId="5BE2CE4B" w14:textId="77777777" w:rsidTr="00E548B4">
        <w:trPr>
          <w:trHeight w:val="211"/>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4C30CB88"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Отпуск на производственные нужды</w:t>
            </w:r>
          </w:p>
        </w:tc>
        <w:tc>
          <w:tcPr>
            <w:tcW w:w="1198" w:type="dxa"/>
            <w:tcBorders>
              <w:top w:val="nil"/>
              <w:left w:val="nil"/>
              <w:bottom w:val="single" w:sz="4" w:space="0" w:color="auto"/>
              <w:right w:val="single" w:sz="4" w:space="0" w:color="auto"/>
            </w:tcBorders>
            <w:shd w:val="clear" w:color="auto" w:fill="auto"/>
            <w:hideMark/>
          </w:tcPr>
          <w:p w14:paraId="06FCED96"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30334A6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3ABAA3D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1598" w:type="dxa"/>
            <w:tcBorders>
              <w:top w:val="nil"/>
              <w:left w:val="nil"/>
              <w:bottom w:val="single" w:sz="4" w:space="0" w:color="auto"/>
              <w:right w:val="nil"/>
            </w:tcBorders>
            <w:shd w:val="clear" w:color="000000" w:fill="C5D9F1"/>
            <w:noWrap/>
            <w:vAlign w:val="center"/>
            <w:hideMark/>
          </w:tcPr>
          <w:p w14:paraId="252B649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0CBDC7C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67A5BA23" w14:textId="77777777" w:rsidR="00E548B4" w:rsidRPr="00E548B4" w:rsidRDefault="00E548B4" w:rsidP="00E548B4">
            <w:pPr>
              <w:rPr>
                <w:sz w:val="13"/>
                <w:szCs w:val="13"/>
              </w:rPr>
            </w:pPr>
          </w:p>
        </w:tc>
      </w:tr>
      <w:tr w:rsidR="00E548B4" w:rsidRPr="00E548B4" w14:paraId="59F6054B" w14:textId="77777777" w:rsidTr="00E548B4">
        <w:trPr>
          <w:trHeight w:val="221"/>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2710FD92"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Отпуск на потребительский рынок</w:t>
            </w:r>
          </w:p>
        </w:tc>
        <w:tc>
          <w:tcPr>
            <w:tcW w:w="1198" w:type="dxa"/>
            <w:tcBorders>
              <w:top w:val="nil"/>
              <w:left w:val="nil"/>
              <w:bottom w:val="single" w:sz="4" w:space="0" w:color="auto"/>
              <w:right w:val="single" w:sz="4" w:space="0" w:color="auto"/>
            </w:tcBorders>
            <w:shd w:val="clear" w:color="auto" w:fill="auto"/>
            <w:hideMark/>
          </w:tcPr>
          <w:p w14:paraId="51DC9A36"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1714F11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163 765,85</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1971F9A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163 765,85</w:t>
            </w:r>
          </w:p>
        </w:tc>
        <w:tc>
          <w:tcPr>
            <w:tcW w:w="1598" w:type="dxa"/>
            <w:tcBorders>
              <w:top w:val="nil"/>
              <w:left w:val="nil"/>
              <w:bottom w:val="single" w:sz="4" w:space="0" w:color="auto"/>
              <w:right w:val="nil"/>
            </w:tcBorders>
            <w:shd w:val="clear" w:color="000000" w:fill="C5D9F1"/>
            <w:noWrap/>
            <w:vAlign w:val="center"/>
            <w:hideMark/>
          </w:tcPr>
          <w:p w14:paraId="4482CCD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163 765,85</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68F919C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375F3160" w14:textId="77777777" w:rsidR="00E548B4" w:rsidRPr="00E548B4" w:rsidRDefault="00E548B4" w:rsidP="00E548B4">
            <w:pPr>
              <w:rPr>
                <w:sz w:val="13"/>
                <w:szCs w:val="13"/>
              </w:rPr>
            </w:pPr>
          </w:p>
        </w:tc>
      </w:tr>
      <w:tr w:rsidR="00E548B4" w:rsidRPr="00E548B4" w14:paraId="062F5272" w14:textId="77777777" w:rsidTr="00E548B4">
        <w:trPr>
          <w:trHeight w:val="221"/>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4E35EAC8"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Расход на собственные нужды</w:t>
            </w:r>
          </w:p>
        </w:tc>
        <w:tc>
          <w:tcPr>
            <w:tcW w:w="1198" w:type="dxa"/>
            <w:tcBorders>
              <w:top w:val="nil"/>
              <w:left w:val="nil"/>
              <w:bottom w:val="single" w:sz="4" w:space="0" w:color="auto"/>
              <w:right w:val="single" w:sz="4" w:space="0" w:color="auto"/>
            </w:tcBorders>
            <w:shd w:val="clear" w:color="auto" w:fill="auto"/>
            <w:hideMark/>
          </w:tcPr>
          <w:p w14:paraId="057CE103"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22D0E83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15 533,00</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43693B5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15 555,70</w:t>
            </w:r>
          </w:p>
        </w:tc>
        <w:tc>
          <w:tcPr>
            <w:tcW w:w="1598" w:type="dxa"/>
            <w:tcBorders>
              <w:top w:val="nil"/>
              <w:left w:val="nil"/>
              <w:bottom w:val="single" w:sz="4" w:space="0" w:color="auto"/>
              <w:right w:val="nil"/>
            </w:tcBorders>
            <w:shd w:val="clear" w:color="000000" w:fill="C5D9F1"/>
            <w:noWrap/>
            <w:vAlign w:val="center"/>
            <w:hideMark/>
          </w:tcPr>
          <w:p w14:paraId="3715EBF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15 533,00</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5F09620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224" w:type="dxa"/>
            <w:vAlign w:val="center"/>
            <w:hideMark/>
          </w:tcPr>
          <w:p w14:paraId="060197F5" w14:textId="77777777" w:rsidR="00E548B4" w:rsidRPr="00E548B4" w:rsidRDefault="00E548B4" w:rsidP="00E548B4">
            <w:pPr>
              <w:rPr>
                <w:sz w:val="13"/>
                <w:szCs w:val="13"/>
              </w:rPr>
            </w:pPr>
          </w:p>
        </w:tc>
      </w:tr>
      <w:tr w:rsidR="00E548B4" w:rsidRPr="00E548B4" w14:paraId="37EF89E1" w14:textId="77777777" w:rsidTr="00E548B4">
        <w:trPr>
          <w:trHeight w:val="211"/>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607A9AFB"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Потери в сетях предприятия</w:t>
            </w:r>
          </w:p>
        </w:tc>
        <w:tc>
          <w:tcPr>
            <w:tcW w:w="1198" w:type="dxa"/>
            <w:tcBorders>
              <w:top w:val="nil"/>
              <w:left w:val="nil"/>
              <w:bottom w:val="single" w:sz="4" w:space="0" w:color="auto"/>
              <w:right w:val="single" w:sz="4" w:space="0" w:color="auto"/>
            </w:tcBorders>
            <w:shd w:val="clear" w:color="auto" w:fill="auto"/>
            <w:hideMark/>
          </w:tcPr>
          <w:p w14:paraId="5A98788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2654E21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18 316,70</w:t>
            </w:r>
          </w:p>
        </w:tc>
        <w:tc>
          <w:tcPr>
            <w:tcW w:w="1539" w:type="dxa"/>
            <w:tcBorders>
              <w:top w:val="nil"/>
              <w:left w:val="single" w:sz="4" w:space="0" w:color="auto"/>
              <w:bottom w:val="single" w:sz="8" w:space="0" w:color="auto"/>
              <w:right w:val="single" w:sz="4" w:space="0" w:color="auto"/>
            </w:tcBorders>
            <w:shd w:val="clear" w:color="000000" w:fill="C5D9F1"/>
            <w:noWrap/>
            <w:vAlign w:val="center"/>
            <w:hideMark/>
          </w:tcPr>
          <w:p w14:paraId="21720FF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18 116,47</w:t>
            </w:r>
          </w:p>
        </w:tc>
        <w:tc>
          <w:tcPr>
            <w:tcW w:w="1598" w:type="dxa"/>
            <w:tcBorders>
              <w:top w:val="nil"/>
              <w:left w:val="nil"/>
              <w:bottom w:val="single" w:sz="8" w:space="0" w:color="auto"/>
              <w:right w:val="nil"/>
            </w:tcBorders>
            <w:shd w:val="clear" w:color="000000" w:fill="C5D9F1"/>
            <w:noWrap/>
            <w:vAlign w:val="center"/>
            <w:hideMark/>
          </w:tcPr>
          <w:p w14:paraId="2FDAD2B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18 316,70</w:t>
            </w:r>
          </w:p>
        </w:tc>
        <w:tc>
          <w:tcPr>
            <w:tcW w:w="1701" w:type="dxa"/>
            <w:tcBorders>
              <w:top w:val="nil"/>
              <w:left w:val="single" w:sz="4" w:space="0" w:color="auto"/>
              <w:bottom w:val="single" w:sz="8" w:space="0" w:color="auto"/>
              <w:right w:val="single" w:sz="8" w:space="0" w:color="auto"/>
            </w:tcBorders>
            <w:shd w:val="clear" w:color="000000" w:fill="C5D9F1"/>
            <w:noWrap/>
            <w:vAlign w:val="center"/>
            <w:hideMark/>
          </w:tcPr>
          <w:p w14:paraId="78D19BF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200,23</w:t>
            </w:r>
          </w:p>
        </w:tc>
        <w:tc>
          <w:tcPr>
            <w:tcW w:w="224" w:type="dxa"/>
            <w:vAlign w:val="center"/>
            <w:hideMark/>
          </w:tcPr>
          <w:p w14:paraId="1C59B132" w14:textId="77777777" w:rsidR="00E548B4" w:rsidRPr="00E548B4" w:rsidRDefault="00E548B4" w:rsidP="00E548B4">
            <w:pPr>
              <w:rPr>
                <w:sz w:val="13"/>
                <w:szCs w:val="13"/>
              </w:rPr>
            </w:pPr>
          </w:p>
        </w:tc>
      </w:tr>
      <w:tr w:rsidR="00E548B4" w:rsidRPr="00E548B4" w14:paraId="08ADD34C" w14:textId="77777777" w:rsidTr="00E548B4">
        <w:trPr>
          <w:trHeight w:val="230"/>
        </w:trPr>
        <w:tc>
          <w:tcPr>
            <w:tcW w:w="15223" w:type="dxa"/>
            <w:gridSpan w:val="6"/>
            <w:tcBorders>
              <w:top w:val="single" w:sz="8" w:space="0" w:color="auto"/>
              <w:left w:val="single" w:sz="8" w:space="0" w:color="auto"/>
              <w:bottom w:val="single" w:sz="8" w:space="0" w:color="auto"/>
              <w:right w:val="nil"/>
            </w:tcBorders>
            <w:shd w:val="clear" w:color="auto" w:fill="auto"/>
            <w:hideMark/>
          </w:tcPr>
          <w:p w14:paraId="7B8957D9"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Топливо</w:t>
            </w:r>
          </w:p>
        </w:tc>
        <w:tc>
          <w:tcPr>
            <w:tcW w:w="224" w:type="dxa"/>
            <w:vAlign w:val="center"/>
            <w:hideMark/>
          </w:tcPr>
          <w:p w14:paraId="5EFC1B3D" w14:textId="77777777" w:rsidR="00E548B4" w:rsidRPr="00E548B4" w:rsidRDefault="00E548B4" w:rsidP="00E548B4">
            <w:pPr>
              <w:rPr>
                <w:sz w:val="13"/>
                <w:szCs w:val="13"/>
              </w:rPr>
            </w:pPr>
          </w:p>
        </w:tc>
      </w:tr>
      <w:tr w:rsidR="00E548B4" w:rsidRPr="00E548B4" w14:paraId="2858EC3A" w14:textId="77777777" w:rsidTr="00E548B4">
        <w:trPr>
          <w:trHeight w:val="23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0F8FBFD0"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Удельный расход условного топлива, в т.ч.</w:t>
            </w:r>
          </w:p>
        </w:tc>
        <w:tc>
          <w:tcPr>
            <w:tcW w:w="1198" w:type="dxa"/>
            <w:tcBorders>
              <w:top w:val="nil"/>
              <w:left w:val="nil"/>
              <w:bottom w:val="single" w:sz="4" w:space="0" w:color="auto"/>
              <w:right w:val="single" w:sz="4" w:space="0" w:color="auto"/>
            </w:tcBorders>
            <w:shd w:val="clear" w:color="auto" w:fill="auto"/>
            <w:vAlign w:val="center"/>
            <w:hideMark/>
          </w:tcPr>
          <w:p w14:paraId="18BE40B1"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 xml:space="preserve">кг </w:t>
            </w:r>
            <w:proofErr w:type="spellStart"/>
            <w:r w:rsidRPr="00E548B4">
              <w:rPr>
                <w:rFonts w:ascii="Arial CYR" w:hAnsi="Arial CYR" w:cs="Arial CYR"/>
                <w:sz w:val="13"/>
                <w:szCs w:val="13"/>
              </w:rPr>
              <w:t>у.т</w:t>
            </w:r>
            <w:proofErr w:type="spellEnd"/>
            <w:r w:rsidRPr="00E548B4">
              <w:rPr>
                <w:rFonts w:ascii="Arial CYR" w:hAnsi="Arial CYR" w:cs="Arial CYR"/>
                <w:sz w:val="13"/>
                <w:szCs w:val="13"/>
              </w:rPr>
              <w:t>./Гкал</w:t>
            </w:r>
          </w:p>
        </w:tc>
        <w:tc>
          <w:tcPr>
            <w:tcW w:w="1538" w:type="dxa"/>
            <w:tcBorders>
              <w:top w:val="nil"/>
              <w:left w:val="single" w:sz="4" w:space="0" w:color="auto"/>
              <w:bottom w:val="single" w:sz="4" w:space="0" w:color="auto"/>
              <w:right w:val="single" w:sz="4" w:space="0" w:color="auto"/>
            </w:tcBorders>
            <w:shd w:val="clear" w:color="000000" w:fill="C5D9F1"/>
            <w:vAlign w:val="center"/>
            <w:hideMark/>
          </w:tcPr>
          <w:p w14:paraId="55C48DA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180,61</w:t>
            </w:r>
          </w:p>
        </w:tc>
        <w:tc>
          <w:tcPr>
            <w:tcW w:w="1539" w:type="dxa"/>
            <w:tcBorders>
              <w:top w:val="nil"/>
              <w:left w:val="single" w:sz="4" w:space="0" w:color="auto"/>
              <w:bottom w:val="single" w:sz="4" w:space="0" w:color="auto"/>
              <w:right w:val="nil"/>
            </w:tcBorders>
            <w:shd w:val="clear" w:color="000000" w:fill="C5D9F1"/>
            <w:vAlign w:val="center"/>
            <w:hideMark/>
          </w:tcPr>
          <w:p w14:paraId="707A56B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195,97</w:t>
            </w:r>
          </w:p>
        </w:tc>
        <w:tc>
          <w:tcPr>
            <w:tcW w:w="1598" w:type="dxa"/>
            <w:tcBorders>
              <w:top w:val="nil"/>
              <w:left w:val="single" w:sz="4" w:space="0" w:color="auto"/>
              <w:bottom w:val="single" w:sz="4" w:space="0" w:color="auto"/>
              <w:right w:val="nil"/>
            </w:tcBorders>
            <w:shd w:val="clear" w:color="000000" w:fill="C5D9F1"/>
            <w:vAlign w:val="center"/>
            <w:hideMark/>
          </w:tcPr>
          <w:p w14:paraId="205CB22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195,97</w:t>
            </w:r>
          </w:p>
        </w:tc>
        <w:tc>
          <w:tcPr>
            <w:tcW w:w="1701" w:type="dxa"/>
            <w:tcBorders>
              <w:top w:val="nil"/>
              <w:left w:val="single" w:sz="4" w:space="0" w:color="auto"/>
              <w:bottom w:val="single" w:sz="4" w:space="0" w:color="auto"/>
              <w:right w:val="single" w:sz="8" w:space="0" w:color="auto"/>
            </w:tcBorders>
            <w:shd w:val="clear" w:color="000000" w:fill="C5D9F1"/>
            <w:vAlign w:val="center"/>
            <w:hideMark/>
          </w:tcPr>
          <w:p w14:paraId="1F2B1A5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539F7BB0" w14:textId="77777777" w:rsidR="00E548B4" w:rsidRPr="00E548B4" w:rsidRDefault="00E548B4" w:rsidP="00E548B4">
            <w:pPr>
              <w:rPr>
                <w:sz w:val="13"/>
                <w:szCs w:val="13"/>
              </w:rPr>
            </w:pPr>
          </w:p>
        </w:tc>
      </w:tr>
      <w:tr w:rsidR="00E548B4" w:rsidRPr="00E548B4" w14:paraId="01A39F43" w14:textId="77777777" w:rsidTr="00E548B4">
        <w:trPr>
          <w:trHeight w:val="20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766B2603"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 уголь каменный</w:t>
            </w:r>
          </w:p>
        </w:tc>
        <w:tc>
          <w:tcPr>
            <w:tcW w:w="1198" w:type="dxa"/>
            <w:tcBorders>
              <w:top w:val="nil"/>
              <w:left w:val="nil"/>
              <w:bottom w:val="single" w:sz="4" w:space="0" w:color="auto"/>
              <w:right w:val="single" w:sz="4" w:space="0" w:color="auto"/>
            </w:tcBorders>
            <w:shd w:val="clear" w:color="auto" w:fill="auto"/>
            <w:hideMark/>
          </w:tcPr>
          <w:p w14:paraId="079E431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 xml:space="preserve">кг </w:t>
            </w:r>
            <w:proofErr w:type="spellStart"/>
            <w:r w:rsidRPr="00E548B4">
              <w:rPr>
                <w:rFonts w:ascii="Arial CYR" w:hAnsi="Arial CYR" w:cs="Arial CYR"/>
                <w:sz w:val="13"/>
                <w:szCs w:val="13"/>
              </w:rPr>
              <w:t>у.т</w:t>
            </w:r>
            <w:proofErr w:type="spellEnd"/>
            <w:r w:rsidRPr="00E548B4">
              <w:rPr>
                <w:rFonts w:ascii="Arial CYR" w:hAnsi="Arial CYR" w:cs="Arial CYR"/>
                <w:sz w:val="13"/>
                <w:szCs w:val="13"/>
              </w:rPr>
              <w:t>./Гкал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5D80A8E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180,61</w:t>
            </w:r>
          </w:p>
        </w:tc>
        <w:tc>
          <w:tcPr>
            <w:tcW w:w="1539" w:type="dxa"/>
            <w:tcBorders>
              <w:top w:val="nil"/>
              <w:left w:val="single" w:sz="4" w:space="0" w:color="auto"/>
              <w:bottom w:val="single" w:sz="4" w:space="0" w:color="auto"/>
              <w:right w:val="nil"/>
            </w:tcBorders>
            <w:shd w:val="clear" w:color="000000" w:fill="C5D9F1"/>
            <w:noWrap/>
            <w:vAlign w:val="center"/>
            <w:hideMark/>
          </w:tcPr>
          <w:p w14:paraId="2BDBFD0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195,97</w:t>
            </w:r>
          </w:p>
        </w:tc>
        <w:tc>
          <w:tcPr>
            <w:tcW w:w="1598" w:type="dxa"/>
            <w:tcBorders>
              <w:top w:val="nil"/>
              <w:left w:val="single" w:sz="4" w:space="0" w:color="auto"/>
              <w:bottom w:val="single" w:sz="4" w:space="0" w:color="auto"/>
              <w:right w:val="nil"/>
            </w:tcBorders>
            <w:shd w:val="clear" w:color="000000" w:fill="C5D9F1"/>
            <w:noWrap/>
            <w:vAlign w:val="center"/>
            <w:hideMark/>
          </w:tcPr>
          <w:p w14:paraId="318608D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195,97</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7E0D4AF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5F02988F" w14:textId="77777777" w:rsidR="00E548B4" w:rsidRPr="00E548B4" w:rsidRDefault="00E548B4" w:rsidP="00E548B4">
            <w:pPr>
              <w:rPr>
                <w:sz w:val="13"/>
                <w:szCs w:val="13"/>
              </w:rPr>
            </w:pPr>
          </w:p>
        </w:tc>
      </w:tr>
      <w:tr w:rsidR="00E548B4" w:rsidRPr="00E548B4" w14:paraId="098481F2" w14:textId="77777777" w:rsidTr="00E548B4">
        <w:trPr>
          <w:trHeight w:val="202"/>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7D2183BC"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Тепловой эквивалент</w:t>
            </w:r>
          </w:p>
        </w:tc>
        <w:tc>
          <w:tcPr>
            <w:tcW w:w="1198" w:type="dxa"/>
            <w:tcBorders>
              <w:top w:val="nil"/>
              <w:left w:val="nil"/>
              <w:bottom w:val="single" w:sz="4" w:space="0" w:color="auto"/>
              <w:right w:val="single" w:sz="4" w:space="0" w:color="auto"/>
            </w:tcBorders>
            <w:shd w:val="clear" w:color="auto" w:fill="auto"/>
            <w:hideMark/>
          </w:tcPr>
          <w:p w14:paraId="09C7BE8F"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000000" w:fill="C5D9F1"/>
            <w:vAlign w:val="center"/>
            <w:hideMark/>
          </w:tcPr>
          <w:p w14:paraId="4EE62B5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0,729</w:t>
            </w:r>
          </w:p>
        </w:tc>
        <w:tc>
          <w:tcPr>
            <w:tcW w:w="1539" w:type="dxa"/>
            <w:tcBorders>
              <w:top w:val="nil"/>
              <w:left w:val="single" w:sz="4" w:space="0" w:color="auto"/>
              <w:bottom w:val="single" w:sz="4" w:space="0" w:color="auto"/>
              <w:right w:val="nil"/>
            </w:tcBorders>
            <w:shd w:val="clear" w:color="000000" w:fill="C5D9F1"/>
            <w:noWrap/>
            <w:vAlign w:val="center"/>
            <w:hideMark/>
          </w:tcPr>
          <w:p w14:paraId="6F18CB8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0,729</w:t>
            </w:r>
          </w:p>
        </w:tc>
        <w:tc>
          <w:tcPr>
            <w:tcW w:w="1598" w:type="dxa"/>
            <w:tcBorders>
              <w:top w:val="nil"/>
              <w:left w:val="single" w:sz="4" w:space="0" w:color="auto"/>
              <w:bottom w:val="single" w:sz="4" w:space="0" w:color="auto"/>
              <w:right w:val="single" w:sz="4" w:space="0" w:color="auto"/>
            </w:tcBorders>
            <w:shd w:val="clear" w:color="000000" w:fill="C5D9F1"/>
            <w:vAlign w:val="center"/>
            <w:hideMark/>
          </w:tcPr>
          <w:p w14:paraId="25457CC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0,729</w:t>
            </w:r>
          </w:p>
        </w:tc>
        <w:tc>
          <w:tcPr>
            <w:tcW w:w="1701" w:type="dxa"/>
            <w:tcBorders>
              <w:top w:val="nil"/>
              <w:left w:val="nil"/>
              <w:bottom w:val="single" w:sz="4" w:space="0" w:color="auto"/>
              <w:right w:val="single" w:sz="8" w:space="0" w:color="auto"/>
            </w:tcBorders>
            <w:shd w:val="clear" w:color="000000" w:fill="C5D9F1"/>
            <w:vAlign w:val="center"/>
            <w:hideMark/>
          </w:tcPr>
          <w:p w14:paraId="75D0735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0,000</w:t>
            </w:r>
          </w:p>
        </w:tc>
        <w:tc>
          <w:tcPr>
            <w:tcW w:w="224" w:type="dxa"/>
            <w:vAlign w:val="center"/>
            <w:hideMark/>
          </w:tcPr>
          <w:p w14:paraId="58E5F8BE" w14:textId="77777777" w:rsidR="00E548B4" w:rsidRPr="00E548B4" w:rsidRDefault="00E548B4" w:rsidP="00E548B4">
            <w:pPr>
              <w:rPr>
                <w:sz w:val="13"/>
                <w:szCs w:val="13"/>
              </w:rPr>
            </w:pPr>
          </w:p>
        </w:tc>
      </w:tr>
      <w:tr w:rsidR="00E548B4" w:rsidRPr="00E548B4" w14:paraId="5E15EB24" w14:textId="77777777" w:rsidTr="00E548B4">
        <w:trPr>
          <w:trHeight w:val="20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3B79CA20"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 уголь каменный</w:t>
            </w:r>
          </w:p>
        </w:tc>
        <w:tc>
          <w:tcPr>
            <w:tcW w:w="1198" w:type="dxa"/>
            <w:tcBorders>
              <w:top w:val="nil"/>
              <w:left w:val="nil"/>
              <w:bottom w:val="single" w:sz="4" w:space="0" w:color="auto"/>
              <w:right w:val="single" w:sz="4" w:space="0" w:color="auto"/>
            </w:tcBorders>
            <w:shd w:val="clear" w:color="auto" w:fill="auto"/>
            <w:hideMark/>
          </w:tcPr>
          <w:p w14:paraId="4A4C03B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 </w:t>
            </w:r>
          </w:p>
        </w:tc>
        <w:tc>
          <w:tcPr>
            <w:tcW w:w="1538" w:type="dxa"/>
            <w:tcBorders>
              <w:top w:val="nil"/>
              <w:left w:val="nil"/>
              <w:bottom w:val="single" w:sz="4" w:space="0" w:color="auto"/>
              <w:right w:val="single" w:sz="4" w:space="0" w:color="auto"/>
            </w:tcBorders>
            <w:shd w:val="clear" w:color="000000" w:fill="C5D9F1"/>
            <w:noWrap/>
            <w:vAlign w:val="center"/>
            <w:hideMark/>
          </w:tcPr>
          <w:p w14:paraId="6137785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0,729</w:t>
            </w:r>
          </w:p>
        </w:tc>
        <w:tc>
          <w:tcPr>
            <w:tcW w:w="1539" w:type="dxa"/>
            <w:tcBorders>
              <w:top w:val="nil"/>
              <w:left w:val="single" w:sz="4" w:space="0" w:color="auto"/>
              <w:bottom w:val="single" w:sz="4" w:space="0" w:color="auto"/>
              <w:right w:val="nil"/>
            </w:tcBorders>
            <w:shd w:val="clear" w:color="000000" w:fill="C5D9F1"/>
            <w:noWrap/>
            <w:vAlign w:val="center"/>
            <w:hideMark/>
          </w:tcPr>
          <w:p w14:paraId="281195C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0,729</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45ABAEC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0,729</w:t>
            </w:r>
          </w:p>
        </w:tc>
        <w:tc>
          <w:tcPr>
            <w:tcW w:w="1701" w:type="dxa"/>
            <w:tcBorders>
              <w:top w:val="nil"/>
              <w:left w:val="nil"/>
              <w:bottom w:val="single" w:sz="4" w:space="0" w:color="auto"/>
              <w:right w:val="single" w:sz="8" w:space="0" w:color="auto"/>
            </w:tcBorders>
            <w:shd w:val="clear" w:color="000000" w:fill="C5D9F1"/>
            <w:noWrap/>
            <w:vAlign w:val="center"/>
            <w:hideMark/>
          </w:tcPr>
          <w:p w14:paraId="665D376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0,000</w:t>
            </w:r>
          </w:p>
        </w:tc>
        <w:tc>
          <w:tcPr>
            <w:tcW w:w="224" w:type="dxa"/>
            <w:vAlign w:val="center"/>
            <w:hideMark/>
          </w:tcPr>
          <w:p w14:paraId="212330DA" w14:textId="77777777" w:rsidR="00E548B4" w:rsidRPr="00E548B4" w:rsidRDefault="00E548B4" w:rsidP="00E548B4">
            <w:pPr>
              <w:rPr>
                <w:sz w:val="13"/>
                <w:szCs w:val="13"/>
              </w:rPr>
            </w:pPr>
          </w:p>
        </w:tc>
      </w:tr>
      <w:tr w:rsidR="00E548B4" w:rsidRPr="00E548B4" w14:paraId="1644F635" w14:textId="77777777" w:rsidTr="00E548B4">
        <w:trPr>
          <w:trHeight w:val="22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09EABD04"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Удельный расход натурального топлива, в т. ч.</w:t>
            </w:r>
          </w:p>
        </w:tc>
        <w:tc>
          <w:tcPr>
            <w:tcW w:w="1198" w:type="dxa"/>
            <w:tcBorders>
              <w:top w:val="nil"/>
              <w:left w:val="nil"/>
              <w:bottom w:val="single" w:sz="4" w:space="0" w:color="auto"/>
              <w:right w:val="single" w:sz="4" w:space="0" w:color="auto"/>
            </w:tcBorders>
            <w:shd w:val="clear" w:color="auto" w:fill="auto"/>
            <w:vAlign w:val="center"/>
            <w:hideMark/>
          </w:tcPr>
          <w:p w14:paraId="0D61FC60"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кг/Гкал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031BB20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247,90</w:t>
            </w:r>
          </w:p>
        </w:tc>
        <w:tc>
          <w:tcPr>
            <w:tcW w:w="1539" w:type="dxa"/>
            <w:tcBorders>
              <w:top w:val="nil"/>
              <w:left w:val="single" w:sz="4" w:space="0" w:color="auto"/>
              <w:bottom w:val="single" w:sz="4" w:space="0" w:color="auto"/>
              <w:right w:val="nil"/>
            </w:tcBorders>
            <w:shd w:val="clear" w:color="000000" w:fill="C5D9F1"/>
            <w:noWrap/>
            <w:vAlign w:val="center"/>
            <w:hideMark/>
          </w:tcPr>
          <w:p w14:paraId="5888ED5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268,82</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1805EAB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268,98</w:t>
            </w:r>
          </w:p>
        </w:tc>
        <w:tc>
          <w:tcPr>
            <w:tcW w:w="1701" w:type="dxa"/>
            <w:tcBorders>
              <w:top w:val="nil"/>
              <w:left w:val="nil"/>
              <w:bottom w:val="single" w:sz="4" w:space="0" w:color="auto"/>
              <w:right w:val="single" w:sz="8" w:space="0" w:color="auto"/>
            </w:tcBorders>
            <w:shd w:val="clear" w:color="000000" w:fill="C5D9F1"/>
            <w:noWrap/>
            <w:vAlign w:val="center"/>
            <w:hideMark/>
          </w:tcPr>
          <w:p w14:paraId="360948B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0,16</w:t>
            </w:r>
          </w:p>
        </w:tc>
        <w:tc>
          <w:tcPr>
            <w:tcW w:w="224" w:type="dxa"/>
            <w:vAlign w:val="center"/>
            <w:hideMark/>
          </w:tcPr>
          <w:p w14:paraId="1D385C98" w14:textId="77777777" w:rsidR="00E548B4" w:rsidRPr="00E548B4" w:rsidRDefault="00E548B4" w:rsidP="00E548B4">
            <w:pPr>
              <w:rPr>
                <w:sz w:val="13"/>
                <w:szCs w:val="13"/>
              </w:rPr>
            </w:pPr>
          </w:p>
        </w:tc>
      </w:tr>
      <w:tr w:rsidR="00E548B4" w:rsidRPr="00E548B4" w14:paraId="0DA6B1E4" w14:textId="77777777" w:rsidTr="00E548B4">
        <w:trPr>
          <w:trHeight w:val="22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6EA61190"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-уголь каменный</w:t>
            </w:r>
          </w:p>
        </w:tc>
        <w:tc>
          <w:tcPr>
            <w:tcW w:w="1198" w:type="dxa"/>
            <w:tcBorders>
              <w:top w:val="nil"/>
              <w:left w:val="nil"/>
              <w:bottom w:val="single" w:sz="4" w:space="0" w:color="auto"/>
              <w:right w:val="single" w:sz="4" w:space="0" w:color="auto"/>
            </w:tcBorders>
            <w:shd w:val="clear" w:color="auto" w:fill="auto"/>
            <w:hideMark/>
          </w:tcPr>
          <w:p w14:paraId="73FCB7FF"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кг/Гкал</w:t>
            </w:r>
          </w:p>
        </w:tc>
        <w:tc>
          <w:tcPr>
            <w:tcW w:w="1538" w:type="dxa"/>
            <w:tcBorders>
              <w:top w:val="nil"/>
              <w:left w:val="nil"/>
              <w:bottom w:val="single" w:sz="4" w:space="0" w:color="auto"/>
              <w:right w:val="single" w:sz="4" w:space="0" w:color="auto"/>
            </w:tcBorders>
            <w:shd w:val="clear" w:color="000000" w:fill="C5D9F1"/>
            <w:noWrap/>
            <w:vAlign w:val="center"/>
            <w:hideMark/>
          </w:tcPr>
          <w:p w14:paraId="412BA70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247,90</w:t>
            </w:r>
          </w:p>
        </w:tc>
        <w:tc>
          <w:tcPr>
            <w:tcW w:w="1539" w:type="dxa"/>
            <w:tcBorders>
              <w:top w:val="nil"/>
              <w:left w:val="single" w:sz="4" w:space="0" w:color="auto"/>
              <w:bottom w:val="single" w:sz="4" w:space="0" w:color="auto"/>
              <w:right w:val="nil"/>
            </w:tcBorders>
            <w:shd w:val="clear" w:color="000000" w:fill="C5D9F1"/>
            <w:noWrap/>
            <w:vAlign w:val="center"/>
            <w:hideMark/>
          </w:tcPr>
          <w:p w14:paraId="42B4697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268,82</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1E3F394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268,98</w:t>
            </w:r>
          </w:p>
        </w:tc>
        <w:tc>
          <w:tcPr>
            <w:tcW w:w="1701" w:type="dxa"/>
            <w:tcBorders>
              <w:top w:val="nil"/>
              <w:left w:val="nil"/>
              <w:bottom w:val="single" w:sz="4" w:space="0" w:color="auto"/>
              <w:right w:val="single" w:sz="8" w:space="0" w:color="auto"/>
            </w:tcBorders>
            <w:shd w:val="clear" w:color="000000" w:fill="C5D9F1"/>
            <w:noWrap/>
            <w:vAlign w:val="center"/>
            <w:hideMark/>
          </w:tcPr>
          <w:p w14:paraId="7A85F97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0,16</w:t>
            </w:r>
          </w:p>
        </w:tc>
        <w:tc>
          <w:tcPr>
            <w:tcW w:w="224" w:type="dxa"/>
            <w:vAlign w:val="center"/>
            <w:hideMark/>
          </w:tcPr>
          <w:p w14:paraId="00C12B4C" w14:textId="77777777" w:rsidR="00E548B4" w:rsidRPr="00E548B4" w:rsidRDefault="00E548B4" w:rsidP="00E548B4">
            <w:pPr>
              <w:rPr>
                <w:sz w:val="13"/>
                <w:szCs w:val="13"/>
              </w:rPr>
            </w:pPr>
          </w:p>
        </w:tc>
      </w:tr>
      <w:tr w:rsidR="00E548B4" w:rsidRPr="00E548B4" w14:paraId="41FDECBF" w14:textId="77777777" w:rsidTr="00E548B4">
        <w:trPr>
          <w:trHeight w:val="24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4F0342E8"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Расход натурального топлива, всего, в т. ч.</w:t>
            </w:r>
          </w:p>
        </w:tc>
        <w:tc>
          <w:tcPr>
            <w:tcW w:w="1198" w:type="dxa"/>
            <w:tcBorders>
              <w:top w:val="nil"/>
              <w:left w:val="nil"/>
              <w:bottom w:val="single" w:sz="4" w:space="0" w:color="auto"/>
              <w:right w:val="single" w:sz="4" w:space="0" w:color="auto"/>
            </w:tcBorders>
            <w:shd w:val="clear" w:color="auto" w:fill="auto"/>
            <w:hideMark/>
          </w:tcPr>
          <w:p w14:paraId="4B2AA3C5"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w:t>
            </w:r>
          </w:p>
        </w:tc>
        <w:tc>
          <w:tcPr>
            <w:tcW w:w="1538" w:type="dxa"/>
            <w:tcBorders>
              <w:top w:val="nil"/>
              <w:left w:val="nil"/>
              <w:bottom w:val="single" w:sz="4" w:space="0" w:color="auto"/>
              <w:right w:val="single" w:sz="4" w:space="0" w:color="auto"/>
            </w:tcBorders>
            <w:shd w:val="clear" w:color="000000" w:fill="C5D9F1"/>
            <w:noWrap/>
            <w:vAlign w:val="center"/>
            <w:hideMark/>
          </w:tcPr>
          <w:p w14:paraId="3DD9AAD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45 137,55</w:t>
            </w:r>
          </w:p>
        </w:tc>
        <w:tc>
          <w:tcPr>
            <w:tcW w:w="1539" w:type="dxa"/>
            <w:tcBorders>
              <w:top w:val="nil"/>
              <w:left w:val="single" w:sz="4" w:space="0" w:color="auto"/>
              <w:bottom w:val="single" w:sz="4" w:space="0" w:color="auto"/>
              <w:right w:val="nil"/>
            </w:tcBorders>
            <w:shd w:val="clear" w:color="000000" w:fill="C5D9F1"/>
            <w:noWrap/>
            <w:vAlign w:val="center"/>
            <w:hideMark/>
          </w:tcPr>
          <w:p w14:paraId="627CA22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54 277,97</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626558A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48 976,28</w:t>
            </w:r>
          </w:p>
        </w:tc>
        <w:tc>
          <w:tcPr>
            <w:tcW w:w="1701" w:type="dxa"/>
            <w:tcBorders>
              <w:top w:val="nil"/>
              <w:left w:val="nil"/>
              <w:bottom w:val="single" w:sz="4" w:space="0" w:color="auto"/>
              <w:right w:val="single" w:sz="8" w:space="0" w:color="auto"/>
            </w:tcBorders>
            <w:shd w:val="clear" w:color="000000" w:fill="C5D9F1"/>
            <w:noWrap/>
            <w:vAlign w:val="center"/>
            <w:hideMark/>
          </w:tcPr>
          <w:p w14:paraId="6507F2F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-5 301,69</w:t>
            </w:r>
          </w:p>
        </w:tc>
        <w:tc>
          <w:tcPr>
            <w:tcW w:w="224" w:type="dxa"/>
            <w:vAlign w:val="center"/>
            <w:hideMark/>
          </w:tcPr>
          <w:p w14:paraId="7D019D56" w14:textId="77777777" w:rsidR="00E548B4" w:rsidRPr="00E548B4" w:rsidRDefault="00E548B4" w:rsidP="00E548B4">
            <w:pPr>
              <w:rPr>
                <w:sz w:val="13"/>
                <w:szCs w:val="13"/>
              </w:rPr>
            </w:pPr>
          </w:p>
        </w:tc>
      </w:tr>
      <w:tr w:rsidR="00E548B4" w:rsidRPr="00E548B4" w14:paraId="6302C39A" w14:textId="77777777" w:rsidTr="00E548B4">
        <w:trPr>
          <w:trHeight w:val="23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457022A5"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-уголь каменный</w:t>
            </w:r>
          </w:p>
        </w:tc>
        <w:tc>
          <w:tcPr>
            <w:tcW w:w="1198" w:type="dxa"/>
            <w:tcBorders>
              <w:top w:val="nil"/>
              <w:left w:val="nil"/>
              <w:bottom w:val="single" w:sz="4" w:space="0" w:color="auto"/>
              <w:right w:val="single" w:sz="4" w:space="0" w:color="auto"/>
            </w:tcBorders>
            <w:shd w:val="clear" w:color="auto" w:fill="auto"/>
            <w:hideMark/>
          </w:tcPr>
          <w:p w14:paraId="79EDE3D0"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w:t>
            </w:r>
          </w:p>
        </w:tc>
        <w:tc>
          <w:tcPr>
            <w:tcW w:w="1538" w:type="dxa"/>
            <w:tcBorders>
              <w:top w:val="nil"/>
              <w:left w:val="nil"/>
              <w:bottom w:val="single" w:sz="4" w:space="0" w:color="auto"/>
              <w:right w:val="single" w:sz="4" w:space="0" w:color="auto"/>
            </w:tcBorders>
            <w:shd w:val="clear" w:color="000000" w:fill="C5D9F1"/>
            <w:noWrap/>
            <w:vAlign w:val="center"/>
            <w:hideMark/>
          </w:tcPr>
          <w:p w14:paraId="3649948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45 137,55</w:t>
            </w:r>
          </w:p>
        </w:tc>
        <w:tc>
          <w:tcPr>
            <w:tcW w:w="1539" w:type="dxa"/>
            <w:tcBorders>
              <w:top w:val="nil"/>
              <w:left w:val="single" w:sz="4" w:space="0" w:color="auto"/>
              <w:bottom w:val="single" w:sz="4" w:space="0" w:color="auto"/>
              <w:right w:val="nil"/>
            </w:tcBorders>
            <w:shd w:val="clear" w:color="000000" w:fill="C5D9F1"/>
            <w:noWrap/>
            <w:vAlign w:val="center"/>
            <w:hideMark/>
          </w:tcPr>
          <w:p w14:paraId="3FD3E38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54 277,97</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3ECC556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48 976,28</w:t>
            </w:r>
          </w:p>
        </w:tc>
        <w:tc>
          <w:tcPr>
            <w:tcW w:w="1701" w:type="dxa"/>
            <w:tcBorders>
              <w:top w:val="nil"/>
              <w:left w:val="nil"/>
              <w:bottom w:val="single" w:sz="4" w:space="0" w:color="auto"/>
              <w:right w:val="single" w:sz="8" w:space="0" w:color="auto"/>
            </w:tcBorders>
            <w:shd w:val="clear" w:color="000000" w:fill="C5D9F1"/>
            <w:noWrap/>
            <w:vAlign w:val="center"/>
            <w:hideMark/>
          </w:tcPr>
          <w:p w14:paraId="3FF56CC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-5 301,69</w:t>
            </w:r>
          </w:p>
        </w:tc>
        <w:tc>
          <w:tcPr>
            <w:tcW w:w="224" w:type="dxa"/>
            <w:vAlign w:val="center"/>
            <w:hideMark/>
          </w:tcPr>
          <w:p w14:paraId="455B84CF" w14:textId="77777777" w:rsidR="00E548B4" w:rsidRPr="00E548B4" w:rsidRDefault="00E548B4" w:rsidP="00E548B4">
            <w:pPr>
              <w:rPr>
                <w:sz w:val="13"/>
                <w:szCs w:val="13"/>
              </w:rPr>
            </w:pPr>
          </w:p>
        </w:tc>
      </w:tr>
      <w:tr w:rsidR="00E548B4" w:rsidRPr="00E548B4" w14:paraId="57014644" w14:textId="77777777" w:rsidTr="00E548B4">
        <w:trPr>
          <w:trHeight w:val="24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7C16D2F1"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Естественная убыль натурального топлива, в т. ч.</w:t>
            </w:r>
          </w:p>
        </w:tc>
        <w:tc>
          <w:tcPr>
            <w:tcW w:w="1198" w:type="dxa"/>
            <w:tcBorders>
              <w:top w:val="nil"/>
              <w:left w:val="nil"/>
              <w:bottom w:val="single" w:sz="4" w:space="0" w:color="auto"/>
              <w:right w:val="single" w:sz="4" w:space="0" w:color="auto"/>
            </w:tcBorders>
            <w:shd w:val="clear" w:color="auto" w:fill="auto"/>
            <w:vAlign w:val="center"/>
            <w:hideMark/>
          </w:tcPr>
          <w:p w14:paraId="12A76C40"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w:t>
            </w:r>
          </w:p>
        </w:tc>
        <w:tc>
          <w:tcPr>
            <w:tcW w:w="1538" w:type="dxa"/>
            <w:tcBorders>
              <w:top w:val="nil"/>
              <w:left w:val="nil"/>
              <w:bottom w:val="single" w:sz="4" w:space="0" w:color="auto"/>
              <w:right w:val="single" w:sz="4" w:space="0" w:color="auto"/>
            </w:tcBorders>
            <w:shd w:val="clear" w:color="000000" w:fill="C5D9F1"/>
            <w:noWrap/>
            <w:vAlign w:val="center"/>
            <w:hideMark/>
          </w:tcPr>
          <w:p w14:paraId="3BF0A11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1,20</w:t>
            </w:r>
          </w:p>
        </w:tc>
        <w:tc>
          <w:tcPr>
            <w:tcW w:w="1539" w:type="dxa"/>
            <w:tcBorders>
              <w:top w:val="nil"/>
              <w:left w:val="single" w:sz="4" w:space="0" w:color="auto"/>
              <w:bottom w:val="single" w:sz="4" w:space="0" w:color="auto"/>
              <w:right w:val="nil"/>
            </w:tcBorders>
            <w:shd w:val="clear" w:color="000000" w:fill="C5D9F1"/>
            <w:noWrap/>
            <w:vAlign w:val="center"/>
            <w:hideMark/>
          </w:tcPr>
          <w:p w14:paraId="196131B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1,20</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40BD406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1,20</w:t>
            </w:r>
          </w:p>
        </w:tc>
        <w:tc>
          <w:tcPr>
            <w:tcW w:w="1701" w:type="dxa"/>
            <w:tcBorders>
              <w:top w:val="nil"/>
              <w:left w:val="nil"/>
              <w:bottom w:val="single" w:sz="4" w:space="0" w:color="auto"/>
              <w:right w:val="single" w:sz="8" w:space="0" w:color="auto"/>
            </w:tcBorders>
            <w:shd w:val="clear" w:color="000000" w:fill="C5D9F1"/>
            <w:noWrap/>
            <w:vAlign w:val="center"/>
            <w:hideMark/>
          </w:tcPr>
          <w:p w14:paraId="375D749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174F4470" w14:textId="77777777" w:rsidR="00E548B4" w:rsidRPr="00E548B4" w:rsidRDefault="00E548B4" w:rsidP="00E548B4">
            <w:pPr>
              <w:rPr>
                <w:sz w:val="13"/>
                <w:szCs w:val="13"/>
              </w:rPr>
            </w:pPr>
          </w:p>
        </w:tc>
      </w:tr>
      <w:tr w:rsidR="00E548B4" w:rsidRPr="00E548B4" w14:paraId="14ACEDAE" w14:textId="77777777" w:rsidTr="00E548B4">
        <w:trPr>
          <w:trHeight w:val="24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66F186C7" w14:textId="77777777" w:rsidR="00E548B4" w:rsidRPr="00E548B4" w:rsidRDefault="00E548B4" w:rsidP="00E548B4">
            <w:pPr>
              <w:ind w:firstLineChars="100" w:firstLine="130"/>
              <w:rPr>
                <w:rFonts w:ascii="Arial CYR" w:hAnsi="Arial CYR" w:cs="Arial CYR"/>
                <w:sz w:val="13"/>
                <w:szCs w:val="13"/>
              </w:rPr>
            </w:pPr>
            <w:r w:rsidRPr="00E548B4">
              <w:rPr>
                <w:rFonts w:ascii="Arial CYR" w:hAnsi="Arial CYR" w:cs="Arial CYR"/>
                <w:sz w:val="13"/>
                <w:szCs w:val="13"/>
              </w:rPr>
              <w:t xml:space="preserve">   -при </w:t>
            </w:r>
            <w:proofErr w:type="spellStart"/>
            <w:r w:rsidRPr="00E548B4">
              <w:rPr>
                <w:rFonts w:ascii="Arial CYR" w:hAnsi="Arial CYR" w:cs="Arial CYR"/>
                <w:sz w:val="13"/>
                <w:szCs w:val="13"/>
              </w:rPr>
              <w:t>Жд</w:t>
            </w:r>
            <w:proofErr w:type="spellEnd"/>
            <w:r w:rsidRPr="00E548B4">
              <w:rPr>
                <w:rFonts w:ascii="Arial CYR" w:hAnsi="Arial CYR" w:cs="Arial CYR"/>
                <w:sz w:val="13"/>
                <w:szCs w:val="13"/>
              </w:rPr>
              <w:t xml:space="preserve"> перевозках</w:t>
            </w:r>
          </w:p>
        </w:tc>
        <w:tc>
          <w:tcPr>
            <w:tcW w:w="1198" w:type="dxa"/>
            <w:tcBorders>
              <w:top w:val="nil"/>
              <w:left w:val="nil"/>
              <w:bottom w:val="single" w:sz="4" w:space="0" w:color="auto"/>
              <w:right w:val="single" w:sz="4" w:space="0" w:color="auto"/>
            </w:tcBorders>
            <w:shd w:val="clear" w:color="auto" w:fill="auto"/>
            <w:vAlign w:val="center"/>
            <w:hideMark/>
          </w:tcPr>
          <w:p w14:paraId="5ACC659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w:t>
            </w:r>
          </w:p>
        </w:tc>
        <w:tc>
          <w:tcPr>
            <w:tcW w:w="1538" w:type="dxa"/>
            <w:tcBorders>
              <w:top w:val="nil"/>
              <w:left w:val="nil"/>
              <w:bottom w:val="single" w:sz="4" w:space="0" w:color="auto"/>
              <w:right w:val="single" w:sz="4" w:space="0" w:color="auto"/>
            </w:tcBorders>
            <w:shd w:val="clear" w:color="000000" w:fill="C5D9F1"/>
            <w:noWrap/>
            <w:vAlign w:val="center"/>
            <w:hideMark/>
          </w:tcPr>
          <w:p w14:paraId="6E62683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0,40</w:t>
            </w:r>
          </w:p>
        </w:tc>
        <w:tc>
          <w:tcPr>
            <w:tcW w:w="1539" w:type="dxa"/>
            <w:tcBorders>
              <w:top w:val="nil"/>
              <w:left w:val="single" w:sz="4" w:space="0" w:color="auto"/>
              <w:bottom w:val="single" w:sz="4" w:space="0" w:color="auto"/>
              <w:right w:val="nil"/>
            </w:tcBorders>
            <w:shd w:val="clear" w:color="000000" w:fill="C5D9F1"/>
            <w:noWrap/>
            <w:vAlign w:val="center"/>
            <w:hideMark/>
          </w:tcPr>
          <w:p w14:paraId="5045B4D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0,40</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1D377D7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0,40</w:t>
            </w:r>
          </w:p>
        </w:tc>
        <w:tc>
          <w:tcPr>
            <w:tcW w:w="1701" w:type="dxa"/>
            <w:tcBorders>
              <w:top w:val="nil"/>
              <w:left w:val="nil"/>
              <w:bottom w:val="single" w:sz="4" w:space="0" w:color="auto"/>
              <w:right w:val="single" w:sz="8" w:space="0" w:color="auto"/>
            </w:tcBorders>
            <w:shd w:val="clear" w:color="000000" w:fill="C5D9F1"/>
            <w:noWrap/>
            <w:vAlign w:val="center"/>
            <w:hideMark/>
          </w:tcPr>
          <w:p w14:paraId="74D409A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05832EF4" w14:textId="77777777" w:rsidR="00E548B4" w:rsidRPr="00E548B4" w:rsidRDefault="00E548B4" w:rsidP="00E548B4">
            <w:pPr>
              <w:rPr>
                <w:sz w:val="13"/>
                <w:szCs w:val="13"/>
              </w:rPr>
            </w:pPr>
          </w:p>
        </w:tc>
      </w:tr>
      <w:tr w:rsidR="00E548B4" w:rsidRPr="00E548B4" w14:paraId="15DCE160" w14:textId="77777777" w:rsidTr="00E548B4">
        <w:trPr>
          <w:trHeight w:val="22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4926F80A"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-при автомобильных перевозках</w:t>
            </w:r>
          </w:p>
        </w:tc>
        <w:tc>
          <w:tcPr>
            <w:tcW w:w="1198" w:type="dxa"/>
            <w:tcBorders>
              <w:top w:val="nil"/>
              <w:left w:val="nil"/>
              <w:bottom w:val="single" w:sz="4" w:space="0" w:color="auto"/>
              <w:right w:val="single" w:sz="4" w:space="0" w:color="auto"/>
            </w:tcBorders>
            <w:shd w:val="clear" w:color="auto" w:fill="auto"/>
            <w:vAlign w:val="center"/>
            <w:hideMark/>
          </w:tcPr>
          <w:p w14:paraId="77066A93"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w:t>
            </w:r>
          </w:p>
        </w:tc>
        <w:tc>
          <w:tcPr>
            <w:tcW w:w="1538" w:type="dxa"/>
            <w:tcBorders>
              <w:top w:val="nil"/>
              <w:left w:val="nil"/>
              <w:bottom w:val="single" w:sz="4" w:space="0" w:color="auto"/>
              <w:right w:val="single" w:sz="4" w:space="0" w:color="auto"/>
            </w:tcBorders>
            <w:shd w:val="clear" w:color="000000" w:fill="C5D9F1"/>
            <w:noWrap/>
            <w:vAlign w:val="center"/>
            <w:hideMark/>
          </w:tcPr>
          <w:p w14:paraId="4C338C8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nil"/>
            </w:tcBorders>
            <w:shd w:val="clear" w:color="000000" w:fill="C5D9F1"/>
            <w:noWrap/>
            <w:vAlign w:val="center"/>
            <w:hideMark/>
          </w:tcPr>
          <w:p w14:paraId="70A2EC1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3547E80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nil"/>
              <w:bottom w:val="single" w:sz="4" w:space="0" w:color="auto"/>
              <w:right w:val="single" w:sz="8" w:space="0" w:color="auto"/>
            </w:tcBorders>
            <w:shd w:val="clear" w:color="000000" w:fill="C5D9F1"/>
            <w:noWrap/>
            <w:vAlign w:val="center"/>
            <w:hideMark/>
          </w:tcPr>
          <w:p w14:paraId="229E0F7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24C432C8" w14:textId="77777777" w:rsidR="00E548B4" w:rsidRPr="00E548B4" w:rsidRDefault="00E548B4" w:rsidP="00E548B4">
            <w:pPr>
              <w:rPr>
                <w:sz w:val="13"/>
                <w:szCs w:val="13"/>
              </w:rPr>
            </w:pPr>
          </w:p>
        </w:tc>
      </w:tr>
      <w:tr w:rsidR="00E548B4" w:rsidRPr="00E548B4" w14:paraId="58DAC57B" w14:textId="77777777" w:rsidTr="00E548B4">
        <w:trPr>
          <w:trHeight w:val="269"/>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55BED4A0" w14:textId="77777777" w:rsidR="00E548B4" w:rsidRPr="00E548B4" w:rsidRDefault="00E548B4" w:rsidP="00E548B4">
            <w:pPr>
              <w:ind w:firstLineChars="100" w:firstLine="130"/>
              <w:rPr>
                <w:rFonts w:ascii="Arial CYR" w:hAnsi="Arial CYR" w:cs="Arial CYR"/>
                <w:sz w:val="13"/>
                <w:szCs w:val="13"/>
              </w:rPr>
            </w:pPr>
            <w:r w:rsidRPr="00E548B4">
              <w:rPr>
                <w:rFonts w:ascii="Arial CYR" w:hAnsi="Arial CYR" w:cs="Arial CYR"/>
                <w:sz w:val="13"/>
                <w:szCs w:val="13"/>
              </w:rPr>
              <w:t xml:space="preserve">    -при хранении на складе, перегрузке и подаче в котельную</w:t>
            </w:r>
          </w:p>
        </w:tc>
        <w:tc>
          <w:tcPr>
            <w:tcW w:w="1198" w:type="dxa"/>
            <w:tcBorders>
              <w:top w:val="nil"/>
              <w:left w:val="nil"/>
              <w:bottom w:val="single" w:sz="4" w:space="0" w:color="auto"/>
              <w:right w:val="single" w:sz="4" w:space="0" w:color="auto"/>
            </w:tcBorders>
            <w:shd w:val="clear" w:color="auto" w:fill="auto"/>
            <w:vAlign w:val="center"/>
            <w:hideMark/>
          </w:tcPr>
          <w:p w14:paraId="14EFD32C"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w:t>
            </w:r>
          </w:p>
        </w:tc>
        <w:tc>
          <w:tcPr>
            <w:tcW w:w="1538" w:type="dxa"/>
            <w:tcBorders>
              <w:top w:val="nil"/>
              <w:left w:val="nil"/>
              <w:bottom w:val="single" w:sz="4" w:space="0" w:color="auto"/>
              <w:right w:val="single" w:sz="4" w:space="0" w:color="auto"/>
            </w:tcBorders>
            <w:shd w:val="clear" w:color="000000" w:fill="C5D9F1"/>
            <w:noWrap/>
            <w:vAlign w:val="center"/>
            <w:hideMark/>
          </w:tcPr>
          <w:p w14:paraId="4F84F8A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0,80</w:t>
            </w:r>
          </w:p>
        </w:tc>
        <w:tc>
          <w:tcPr>
            <w:tcW w:w="1539" w:type="dxa"/>
            <w:tcBorders>
              <w:top w:val="nil"/>
              <w:left w:val="single" w:sz="4" w:space="0" w:color="auto"/>
              <w:bottom w:val="single" w:sz="4" w:space="0" w:color="auto"/>
              <w:right w:val="nil"/>
            </w:tcBorders>
            <w:shd w:val="clear" w:color="000000" w:fill="C5D9F1"/>
            <w:noWrap/>
            <w:vAlign w:val="center"/>
            <w:hideMark/>
          </w:tcPr>
          <w:p w14:paraId="3B44FFC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0,80</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61165E7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0,80</w:t>
            </w:r>
          </w:p>
        </w:tc>
        <w:tc>
          <w:tcPr>
            <w:tcW w:w="1701" w:type="dxa"/>
            <w:tcBorders>
              <w:top w:val="nil"/>
              <w:left w:val="nil"/>
              <w:bottom w:val="single" w:sz="4" w:space="0" w:color="auto"/>
              <w:right w:val="single" w:sz="8" w:space="0" w:color="auto"/>
            </w:tcBorders>
            <w:shd w:val="clear" w:color="000000" w:fill="C5D9F1"/>
            <w:noWrap/>
            <w:vAlign w:val="center"/>
            <w:hideMark/>
          </w:tcPr>
          <w:p w14:paraId="323228B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49518EA9" w14:textId="77777777" w:rsidR="00E548B4" w:rsidRPr="00E548B4" w:rsidRDefault="00E548B4" w:rsidP="00E548B4">
            <w:pPr>
              <w:rPr>
                <w:sz w:val="13"/>
                <w:szCs w:val="13"/>
              </w:rPr>
            </w:pPr>
          </w:p>
        </w:tc>
      </w:tr>
      <w:tr w:rsidR="00E548B4" w:rsidRPr="00E548B4" w14:paraId="63191B17" w14:textId="77777777" w:rsidTr="00E548B4">
        <w:trPr>
          <w:trHeight w:val="43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5BD6E296"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Расход натурального топлива с учётом естественной убыли и результатов энергетического обследования, всего, в т. ч.</w:t>
            </w:r>
          </w:p>
        </w:tc>
        <w:tc>
          <w:tcPr>
            <w:tcW w:w="1198" w:type="dxa"/>
            <w:tcBorders>
              <w:top w:val="nil"/>
              <w:left w:val="nil"/>
              <w:bottom w:val="single" w:sz="4" w:space="0" w:color="auto"/>
              <w:right w:val="single" w:sz="4" w:space="0" w:color="auto"/>
            </w:tcBorders>
            <w:shd w:val="clear" w:color="auto" w:fill="auto"/>
            <w:vAlign w:val="center"/>
            <w:hideMark/>
          </w:tcPr>
          <w:p w14:paraId="5DBF8BB4"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w:t>
            </w:r>
          </w:p>
        </w:tc>
        <w:tc>
          <w:tcPr>
            <w:tcW w:w="1538" w:type="dxa"/>
            <w:tcBorders>
              <w:top w:val="nil"/>
              <w:left w:val="nil"/>
              <w:bottom w:val="single" w:sz="4" w:space="0" w:color="auto"/>
              <w:right w:val="single" w:sz="4" w:space="0" w:color="auto"/>
            </w:tcBorders>
            <w:shd w:val="clear" w:color="000000" w:fill="C5D9F1"/>
            <w:noWrap/>
            <w:vAlign w:val="center"/>
            <w:hideMark/>
          </w:tcPr>
          <w:p w14:paraId="185F51D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45 679,20</w:t>
            </w:r>
          </w:p>
        </w:tc>
        <w:tc>
          <w:tcPr>
            <w:tcW w:w="1539" w:type="dxa"/>
            <w:tcBorders>
              <w:top w:val="nil"/>
              <w:left w:val="single" w:sz="4" w:space="0" w:color="auto"/>
              <w:bottom w:val="single" w:sz="4" w:space="0" w:color="auto"/>
              <w:right w:val="nil"/>
            </w:tcBorders>
            <w:shd w:val="clear" w:color="000000" w:fill="C5D9F1"/>
            <w:noWrap/>
            <w:vAlign w:val="center"/>
            <w:hideMark/>
          </w:tcPr>
          <w:p w14:paraId="1BD413C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54 343,10</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32069AB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49 563,99</w:t>
            </w:r>
          </w:p>
        </w:tc>
        <w:tc>
          <w:tcPr>
            <w:tcW w:w="1701" w:type="dxa"/>
            <w:tcBorders>
              <w:top w:val="nil"/>
              <w:left w:val="nil"/>
              <w:bottom w:val="single" w:sz="4" w:space="0" w:color="auto"/>
              <w:right w:val="single" w:sz="8" w:space="0" w:color="auto"/>
            </w:tcBorders>
            <w:shd w:val="clear" w:color="000000" w:fill="C5D9F1"/>
            <w:noWrap/>
            <w:vAlign w:val="center"/>
            <w:hideMark/>
          </w:tcPr>
          <w:p w14:paraId="426B5DB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-4 779,11</w:t>
            </w:r>
          </w:p>
        </w:tc>
        <w:tc>
          <w:tcPr>
            <w:tcW w:w="224" w:type="dxa"/>
            <w:vAlign w:val="center"/>
            <w:hideMark/>
          </w:tcPr>
          <w:p w14:paraId="2BF7F906" w14:textId="77777777" w:rsidR="00E548B4" w:rsidRPr="00E548B4" w:rsidRDefault="00E548B4" w:rsidP="00E548B4">
            <w:pPr>
              <w:rPr>
                <w:sz w:val="13"/>
                <w:szCs w:val="13"/>
              </w:rPr>
            </w:pPr>
          </w:p>
        </w:tc>
      </w:tr>
      <w:tr w:rsidR="00E548B4" w:rsidRPr="00E548B4" w14:paraId="251C0EBA" w14:textId="77777777" w:rsidTr="00E548B4">
        <w:trPr>
          <w:trHeight w:val="24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55313F3C"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-уголь каменный</w:t>
            </w:r>
          </w:p>
        </w:tc>
        <w:tc>
          <w:tcPr>
            <w:tcW w:w="1198" w:type="dxa"/>
            <w:tcBorders>
              <w:top w:val="nil"/>
              <w:left w:val="nil"/>
              <w:bottom w:val="single" w:sz="4" w:space="0" w:color="auto"/>
              <w:right w:val="single" w:sz="4" w:space="0" w:color="auto"/>
            </w:tcBorders>
            <w:shd w:val="clear" w:color="auto" w:fill="auto"/>
            <w:vAlign w:val="center"/>
            <w:hideMark/>
          </w:tcPr>
          <w:p w14:paraId="5D53C0A1"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w:t>
            </w:r>
          </w:p>
        </w:tc>
        <w:tc>
          <w:tcPr>
            <w:tcW w:w="1538" w:type="dxa"/>
            <w:tcBorders>
              <w:top w:val="nil"/>
              <w:left w:val="nil"/>
              <w:bottom w:val="single" w:sz="4" w:space="0" w:color="auto"/>
              <w:right w:val="single" w:sz="4" w:space="0" w:color="auto"/>
            </w:tcBorders>
            <w:shd w:val="clear" w:color="000000" w:fill="C5D9F1"/>
            <w:noWrap/>
            <w:vAlign w:val="center"/>
            <w:hideMark/>
          </w:tcPr>
          <w:p w14:paraId="7111C68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45 679,20</w:t>
            </w:r>
          </w:p>
        </w:tc>
        <w:tc>
          <w:tcPr>
            <w:tcW w:w="1539" w:type="dxa"/>
            <w:tcBorders>
              <w:top w:val="nil"/>
              <w:left w:val="single" w:sz="4" w:space="0" w:color="auto"/>
              <w:bottom w:val="single" w:sz="4" w:space="0" w:color="auto"/>
              <w:right w:val="nil"/>
            </w:tcBorders>
            <w:shd w:val="clear" w:color="000000" w:fill="C5D9F1"/>
            <w:noWrap/>
            <w:vAlign w:val="center"/>
            <w:hideMark/>
          </w:tcPr>
          <w:p w14:paraId="51FA851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54 343,10</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12D1491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49 563,99</w:t>
            </w:r>
          </w:p>
        </w:tc>
        <w:tc>
          <w:tcPr>
            <w:tcW w:w="1701" w:type="dxa"/>
            <w:tcBorders>
              <w:top w:val="nil"/>
              <w:left w:val="nil"/>
              <w:bottom w:val="single" w:sz="4" w:space="0" w:color="auto"/>
              <w:right w:val="single" w:sz="8" w:space="0" w:color="auto"/>
            </w:tcBorders>
            <w:shd w:val="clear" w:color="000000" w:fill="C5D9F1"/>
            <w:noWrap/>
            <w:vAlign w:val="center"/>
            <w:hideMark/>
          </w:tcPr>
          <w:p w14:paraId="01ED702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-4 779,11</w:t>
            </w:r>
          </w:p>
        </w:tc>
        <w:tc>
          <w:tcPr>
            <w:tcW w:w="224" w:type="dxa"/>
            <w:vAlign w:val="center"/>
            <w:hideMark/>
          </w:tcPr>
          <w:p w14:paraId="0CF4C451" w14:textId="77777777" w:rsidR="00E548B4" w:rsidRPr="00E548B4" w:rsidRDefault="00E548B4" w:rsidP="00E548B4">
            <w:pPr>
              <w:rPr>
                <w:sz w:val="13"/>
                <w:szCs w:val="13"/>
              </w:rPr>
            </w:pPr>
          </w:p>
        </w:tc>
      </w:tr>
      <w:tr w:rsidR="00E548B4" w:rsidRPr="00E548B4" w14:paraId="414E0F9B" w14:textId="77777777" w:rsidTr="00E548B4">
        <w:trPr>
          <w:trHeight w:val="249"/>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406DC1FD" w14:textId="77777777" w:rsidR="00E548B4" w:rsidRPr="00E548B4" w:rsidRDefault="00E548B4" w:rsidP="00E548B4">
            <w:pPr>
              <w:rPr>
                <w:rFonts w:ascii="Arial CYR" w:hAnsi="Arial CYR" w:cs="Arial CYR"/>
                <w:sz w:val="13"/>
                <w:szCs w:val="13"/>
              </w:rPr>
            </w:pPr>
            <w:proofErr w:type="gramStart"/>
            <w:r w:rsidRPr="00E548B4">
              <w:rPr>
                <w:rFonts w:ascii="Arial CYR" w:hAnsi="Arial CYR" w:cs="Arial CYR"/>
                <w:sz w:val="13"/>
                <w:szCs w:val="13"/>
              </w:rPr>
              <w:t>Цена  натурального</w:t>
            </w:r>
            <w:proofErr w:type="gramEnd"/>
            <w:r w:rsidRPr="00E548B4">
              <w:rPr>
                <w:rFonts w:ascii="Arial CYR" w:hAnsi="Arial CYR" w:cs="Arial CYR"/>
                <w:sz w:val="13"/>
                <w:szCs w:val="13"/>
              </w:rPr>
              <w:t xml:space="preserve"> топлива</w:t>
            </w:r>
          </w:p>
        </w:tc>
        <w:tc>
          <w:tcPr>
            <w:tcW w:w="1198" w:type="dxa"/>
            <w:tcBorders>
              <w:top w:val="nil"/>
              <w:left w:val="nil"/>
              <w:bottom w:val="single" w:sz="4" w:space="0" w:color="auto"/>
              <w:right w:val="single" w:sz="4" w:space="0" w:color="auto"/>
            </w:tcBorders>
            <w:shd w:val="clear" w:color="auto" w:fill="auto"/>
            <w:hideMark/>
          </w:tcPr>
          <w:p w14:paraId="4DB7DBFE"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руб./т</w:t>
            </w:r>
          </w:p>
        </w:tc>
        <w:tc>
          <w:tcPr>
            <w:tcW w:w="1538" w:type="dxa"/>
            <w:tcBorders>
              <w:top w:val="nil"/>
              <w:left w:val="nil"/>
              <w:bottom w:val="single" w:sz="4" w:space="0" w:color="auto"/>
              <w:right w:val="single" w:sz="4" w:space="0" w:color="auto"/>
            </w:tcBorders>
            <w:shd w:val="clear" w:color="000000" w:fill="C5D9F1"/>
            <w:vAlign w:val="center"/>
            <w:hideMark/>
          </w:tcPr>
          <w:p w14:paraId="217F6F9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1 169,77</w:t>
            </w:r>
          </w:p>
        </w:tc>
        <w:tc>
          <w:tcPr>
            <w:tcW w:w="1539" w:type="dxa"/>
            <w:tcBorders>
              <w:top w:val="nil"/>
              <w:left w:val="single" w:sz="4" w:space="0" w:color="auto"/>
              <w:bottom w:val="single" w:sz="4" w:space="0" w:color="auto"/>
              <w:right w:val="nil"/>
            </w:tcBorders>
            <w:shd w:val="clear" w:color="000000" w:fill="C5D9F1"/>
            <w:vAlign w:val="center"/>
            <w:hideMark/>
          </w:tcPr>
          <w:p w14:paraId="30E90FA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1 234,87</w:t>
            </w:r>
          </w:p>
        </w:tc>
        <w:tc>
          <w:tcPr>
            <w:tcW w:w="1598" w:type="dxa"/>
            <w:tcBorders>
              <w:top w:val="nil"/>
              <w:left w:val="single" w:sz="4" w:space="0" w:color="auto"/>
              <w:bottom w:val="single" w:sz="4" w:space="0" w:color="auto"/>
              <w:right w:val="single" w:sz="4" w:space="0" w:color="auto"/>
            </w:tcBorders>
            <w:shd w:val="clear" w:color="000000" w:fill="C5D9F1"/>
            <w:vAlign w:val="center"/>
            <w:hideMark/>
          </w:tcPr>
          <w:p w14:paraId="7809858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1 212,04</w:t>
            </w:r>
          </w:p>
        </w:tc>
        <w:tc>
          <w:tcPr>
            <w:tcW w:w="1701" w:type="dxa"/>
            <w:tcBorders>
              <w:top w:val="nil"/>
              <w:left w:val="nil"/>
              <w:bottom w:val="single" w:sz="4" w:space="0" w:color="auto"/>
              <w:right w:val="single" w:sz="8" w:space="0" w:color="auto"/>
            </w:tcBorders>
            <w:shd w:val="clear" w:color="000000" w:fill="C5D9F1"/>
            <w:vAlign w:val="center"/>
            <w:hideMark/>
          </w:tcPr>
          <w:p w14:paraId="2054776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-22,83</w:t>
            </w:r>
          </w:p>
        </w:tc>
        <w:tc>
          <w:tcPr>
            <w:tcW w:w="224" w:type="dxa"/>
            <w:vAlign w:val="center"/>
            <w:hideMark/>
          </w:tcPr>
          <w:p w14:paraId="63760296" w14:textId="77777777" w:rsidR="00E548B4" w:rsidRPr="00E548B4" w:rsidRDefault="00E548B4" w:rsidP="00E548B4">
            <w:pPr>
              <w:rPr>
                <w:sz w:val="13"/>
                <w:szCs w:val="13"/>
              </w:rPr>
            </w:pPr>
          </w:p>
        </w:tc>
      </w:tr>
      <w:tr w:rsidR="00E548B4" w:rsidRPr="00E548B4" w14:paraId="40F1C272" w14:textId="77777777" w:rsidTr="00E548B4">
        <w:trPr>
          <w:trHeight w:val="21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6AB9825A"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-уголь каменный</w:t>
            </w:r>
          </w:p>
        </w:tc>
        <w:tc>
          <w:tcPr>
            <w:tcW w:w="1198" w:type="dxa"/>
            <w:tcBorders>
              <w:top w:val="nil"/>
              <w:left w:val="nil"/>
              <w:bottom w:val="single" w:sz="4" w:space="0" w:color="auto"/>
              <w:right w:val="single" w:sz="4" w:space="0" w:color="auto"/>
            </w:tcBorders>
            <w:shd w:val="clear" w:color="auto" w:fill="auto"/>
            <w:hideMark/>
          </w:tcPr>
          <w:p w14:paraId="69CA96C0"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руб./т</w:t>
            </w:r>
          </w:p>
        </w:tc>
        <w:tc>
          <w:tcPr>
            <w:tcW w:w="1538" w:type="dxa"/>
            <w:tcBorders>
              <w:top w:val="nil"/>
              <w:left w:val="nil"/>
              <w:bottom w:val="single" w:sz="4" w:space="0" w:color="auto"/>
              <w:right w:val="single" w:sz="4" w:space="0" w:color="auto"/>
            </w:tcBorders>
            <w:shd w:val="clear" w:color="000000" w:fill="C5D9F1"/>
            <w:noWrap/>
            <w:vAlign w:val="center"/>
            <w:hideMark/>
          </w:tcPr>
          <w:p w14:paraId="1C063EB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1 169,77</w:t>
            </w:r>
          </w:p>
        </w:tc>
        <w:tc>
          <w:tcPr>
            <w:tcW w:w="1539" w:type="dxa"/>
            <w:tcBorders>
              <w:top w:val="nil"/>
              <w:left w:val="single" w:sz="4" w:space="0" w:color="auto"/>
              <w:bottom w:val="single" w:sz="4" w:space="0" w:color="auto"/>
              <w:right w:val="nil"/>
            </w:tcBorders>
            <w:shd w:val="clear" w:color="000000" w:fill="C5D9F1"/>
            <w:noWrap/>
            <w:vAlign w:val="center"/>
            <w:hideMark/>
          </w:tcPr>
          <w:p w14:paraId="36A0825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1 234,87</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46B6171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1 212,04</w:t>
            </w:r>
          </w:p>
        </w:tc>
        <w:tc>
          <w:tcPr>
            <w:tcW w:w="1701" w:type="dxa"/>
            <w:tcBorders>
              <w:top w:val="nil"/>
              <w:left w:val="nil"/>
              <w:bottom w:val="single" w:sz="4" w:space="0" w:color="auto"/>
              <w:right w:val="single" w:sz="8" w:space="0" w:color="auto"/>
            </w:tcBorders>
            <w:shd w:val="clear" w:color="000000" w:fill="C5D9F1"/>
            <w:noWrap/>
            <w:vAlign w:val="center"/>
            <w:hideMark/>
          </w:tcPr>
          <w:p w14:paraId="52A1412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-22,83</w:t>
            </w:r>
          </w:p>
        </w:tc>
        <w:tc>
          <w:tcPr>
            <w:tcW w:w="224" w:type="dxa"/>
            <w:vAlign w:val="center"/>
            <w:hideMark/>
          </w:tcPr>
          <w:p w14:paraId="0F4E1113" w14:textId="77777777" w:rsidR="00E548B4" w:rsidRPr="00E548B4" w:rsidRDefault="00E548B4" w:rsidP="00E548B4">
            <w:pPr>
              <w:rPr>
                <w:sz w:val="13"/>
                <w:szCs w:val="13"/>
              </w:rPr>
            </w:pPr>
          </w:p>
        </w:tc>
      </w:tr>
      <w:tr w:rsidR="00E548B4" w:rsidRPr="00E548B4" w14:paraId="5E6239DB" w14:textId="77777777" w:rsidTr="00E548B4">
        <w:trPr>
          <w:trHeight w:val="21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15BD6044"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Стоимость топлива, всего, в т.ч.</w:t>
            </w:r>
          </w:p>
        </w:tc>
        <w:tc>
          <w:tcPr>
            <w:tcW w:w="1198" w:type="dxa"/>
            <w:tcBorders>
              <w:top w:val="nil"/>
              <w:left w:val="nil"/>
              <w:bottom w:val="single" w:sz="4" w:space="0" w:color="auto"/>
              <w:right w:val="single" w:sz="4" w:space="0" w:color="auto"/>
            </w:tcBorders>
            <w:shd w:val="clear" w:color="auto" w:fill="auto"/>
            <w:hideMark/>
          </w:tcPr>
          <w:p w14:paraId="1D22C3CF"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vAlign w:val="center"/>
            <w:hideMark/>
          </w:tcPr>
          <w:p w14:paraId="59BE8B07"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53 434,24</w:t>
            </w:r>
          </w:p>
        </w:tc>
        <w:tc>
          <w:tcPr>
            <w:tcW w:w="1539" w:type="dxa"/>
            <w:tcBorders>
              <w:top w:val="nil"/>
              <w:left w:val="single" w:sz="4" w:space="0" w:color="auto"/>
              <w:bottom w:val="single" w:sz="4" w:space="0" w:color="auto"/>
              <w:right w:val="nil"/>
            </w:tcBorders>
            <w:shd w:val="clear" w:color="000000" w:fill="C5D9F1"/>
            <w:vAlign w:val="center"/>
            <w:hideMark/>
          </w:tcPr>
          <w:p w14:paraId="7DE87989"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67 106,66</w:t>
            </w:r>
          </w:p>
        </w:tc>
        <w:tc>
          <w:tcPr>
            <w:tcW w:w="1598" w:type="dxa"/>
            <w:tcBorders>
              <w:top w:val="nil"/>
              <w:left w:val="single" w:sz="4" w:space="0" w:color="auto"/>
              <w:bottom w:val="single" w:sz="4" w:space="0" w:color="auto"/>
              <w:right w:val="single" w:sz="4" w:space="0" w:color="auto"/>
            </w:tcBorders>
            <w:shd w:val="clear" w:color="000000" w:fill="C5D9F1"/>
            <w:vAlign w:val="center"/>
            <w:hideMark/>
          </w:tcPr>
          <w:p w14:paraId="5A8B6F7C"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60 073,52</w:t>
            </w:r>
          </w:p>
        </w:tc>
        <w:tc>
          <w:tcPr>
            <w:tcW w:w="1701" w:type="dxa"/>
            <w:tcBorders>
              <w:top w:val="nil"/>
              <w:left w:val="nil"/>
              <w:bottom w:val="single" w:sz="4" w:space="0" w:color="auto"/>
              <w:right w:val="single" w:sz="8" w:space="0" w:color="auto"/>
            </w:tcBorders>
            <w:shd w:val="clear" w:color="000000" w:fill="C5D9F1"/>
            <w:vAlign w:val="center"/>
            <w:hideMark/>
          </w:tcPr>
          <w:p w14:paraId="3240C57C"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-7 033,14</w:t>
            </w:r>
          </w:p>
        </w:tc>
        <w:tc>
          <w:tcPr>
            <w:tcW w:w="224" w:type="dxa"/>
            <w:vAlign w:val="center"/>
            <w:hideMark/>
          </w:tcPr>
          <w:p w14:paraId="79E4ECED" w14:textId="77777777" w:rsidR="00E548B4" w:rsidRPr="00E548B4" w:rsidRDefault="00E548B4" w:rsidP="00E548B4">
            <w:pPr>
              <w:rPr>
                <w:sz w:val="13"/>
                <w:szCs w:val="13"/>
              </w:rPr>
            </w:pPr>
          </w:p>
        </w:tc>
      </w:tr>
      <w:tr w:rsidR="00E548B4" w:rsidRPr="00E548B4" w14:paraId="79B5A73B" w14:textId="77777777" w:rsidTr="00E548B4">
        <w:trPr>
          <w:trHeight w:val="20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795266D7" w14:textId="77777777" w:rsidR="00E548B4" w:rsidRPr="00E548B4" w:rsidRDefault="00E548B4" w:rsidP="00E548B4">
            <w:pPr>
              <w:ind w:firstLineChars="200" w:firstLine="260"/>
              <w:rPr>
                <w:rFonts w:ascii="Arial CYR" w:hAnsi="Arial CYR" w:cs="Arial CYR"/>
                <w:sz w:val="13"/>
                <w:szCs w:val="13"/>
              </w:rPr>
            </w:pPr>
            <w:r w:rsidRPr="00E548B4">
              <w:rPr>
                <w:rFonts w:ascii="Arial CYR" w:hAnsi="Arial CYR" w:cs="Arial CYR"/>
                <w:sz w:val="13"/>
                <w:szCs w:val="13"/>
              </w:rPr>
              <w:t>-уголь каменный</w:t>
            </w:r>
          </w:p>
        </w:tc>
        <w:tc>
          <w:tcPr>
            <w:tcW w:w="1198" w:type="dxa"/>
            <w:tcBorders>
              <w:top w:val="nil"/>
              <w:left w:val="nil"/>
              <w:bottom w:val="single" w:sz="4" w:space="0" w:color="auto"/>
              <w:right w:val="single" w:sz="4" w:space="0" w:color="auto"/>
            </w:tcBorders>
            <w:shd w:val="clear" w:color="auto" w:fill="auto"/>
            <w:hideMark/>
          </w:tcPr>
          <w:p w14:paraId="69402F9A"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noWrap/>
            <w:vAlign w:val="center"/>
            <w:hideMark/>
          </w:tcPr>
          <w:p w14:paraId="5E6F1D8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53 434,24</w:t>
            </w:r>
          </w:p>
        </w:tc>
        <w:tc>
          <w:tcPr>
            <w:tcW w:w="1539" w:type="dxa"/>
            <w:tcBorders>
              <w:top w:val="nil"/>
              <w:left w:val="single" w:sz="4" w:space="0" w:color="auto"/>
              <w:bottom w:val="single" w:sz="4" w:space="0" w:color="auto"/>
              <w:right w:val="nil"/>
            </w:tcBorders>
            <w:shd w:val="clear" w:color="000000" w:fill="C5D9F1"/>
            <w:noWrap/>
            <w:vAlign w:val="center"/>
            <w:hideMark/>
          </w:tcPr>
          <w:p w14:paraId="67CDBF0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67 106,66</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5B2665B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60 073,52</w:t>
            </w:r>
          </w:p>
        </w:tc>
        <w:tc>
          <w:tcPr>
            <w:tcW w:w="1701" w:type="dxa"/>
            <w:tcBorders>
              <w:top w:val="nil"/>
              <w:left w:val="nil"/>
              <w:bottom w:val="single" w:sz="4" w:space="0" w:color="auto"/>
              <w:right w:val="single" w:sz="8" w:space="0" w:color="auto"/>
            </w:tcBorders>
            <w:shd w:val="clear" w:color="000000" w:fill="C5D9F1"/>
            <w:noWrap/>
            <w:vAlign w:val="center"/>
            <w:hideMark/>
          </w:tcPr>
          <w:p w14:paraId="6B18956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-7 033,14</w:t>
            </w:r>
          </w:p>
        </w:tc>
        <w:tc>
          <w:tcPr>
            <w:tcW w:w="224" w:type="dxa"/>
            <w:vAlign w:val="center"/>
            <w:hideMark/>
          </w:tcPr>
          <w:p w14:paraId="2927DF7E" w14:textId="77777777" w:rsidR="00E548B4" w:rsidRPr="00E548B4" w:rsidRDefault="00E548B4" w:rsidP="00E548B4">
            <w:pPr>
              <w:rPr>
                <w:sz w:val="13"/>
                <w:szCs w:val="13"/>
              </w:rPr>
            </w:pPr>
          </w:p>
        </w:tc>
      </w:tr>
      <w:tr w:rsidR="00E548B4" w:rsidRPr="00E548B4" w14:paraId="6BF43B49" w14:textId="77777777" w:rsidTr="00E548B4">
        <w:trPr>
          <w:trHeight w:val="23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48DD870E"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lastRenderedPageBreak/>
              <w:t>Стоимость расходов по транспортировке, в т.ч.:</w:t>
            </w:r>
          </w:p>
        </w:tc>
        <w:tc>
          <w:tcPr>
            <w:tcW w:w="1198" w:type="dxa"/>
            <w:tcBorders>
              <w:top w:val="nil"/>
              <w:left w:val="nil"/>
              <w:bottom w:val="single" w:sz="4" w:space="0" w:color="auto"/>
              <w:right w:val="single" w:sz="4" w:space="0" w:color="auto"/>
            </w:tcBorders>
            <w:shd w:val="clear" w:color="auto" w:fill="auto"/>
            <w:vAlign w:val="center"/>
            <w:hideMark/>
          </w:tcPr>
          <w:p w14:paraId="75931167"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vAlign w:val="center"/>
            <w:hideMark/>
          </w:tcPr>
          <w:p w14:paraId="260F9D2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7 815,32</w:t>
            </w:r>
          </w:p>
        </w:tc>
        <w:tc>
          <w:tcPr>
            <w:tcW w:w="1539" w:type="dxa"/>
            <w:tcBorders>
              <w:top w:val="nil"/>
              <w:left w:val="single" w:sz="4" w:space="0" w:color="auto"/>
              <w:bottom w:val="single" w:sz="4" w:space="0" w:color="auto"/>
              <w:right w:val="nil"/>
            </w:tcBorders>
            <w:shd w:val="clear" w:color="000000" w:fill="C5D9F1"/>
            <w:vAlign w:val="center"/>
            <w:hideMark/>
          </w:tcPr>
          <w:p w14:paraId="400C70A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20 121,08</w:t>
            </w:r>
          </w:p>
        </w:tc>
        <w:tc>
          <w:tcPr>
            <w:tcW w:w="1598" w:type="dxa"/>
            <w:tcBorders>
              <w:top w:val="nil"/>
              <w:left w:val="single" w:sz="4" w:space="0" w:color="auto"/>
              <w:bottom w:val="single" w:sz="4" w:space="0" w:color="auto"/>
              <w:right w:val="single" w:sz="4" w:space="0" w:color="auto"/>
            </w:tcBorders>
            <w:shd w:val="clear" w:color="000000" w:fill="C5D9F1"/>
            <w:vAlign w:val="center"/>
            <w:hideMark/>
          </w:tcPr>
          <w:p w14:paraId="384B8DB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18 106,65</w:t>
            </w:r>
          </w:p>
        </w:tc>
        <w:tc>
          <w:tcPr>
            <w:tcW w:w="1701" w:type="dxa"/>
            <w:tcBorders>
              <w:top w:val="nil"/>
              <w:left w:val="nil"/>
              <w:bottom w:val="single" w:sz="4" w:space="0" w:color="auto"/>
              <w:right w:val="single" w:sz="8" w:space="0" w:color="auto"/>
            </w:tcBorders>
            <w:shd w:val="clear" w:color="000000" w:fill="C5D9F1"/>
            <w:vAlign w:val="center"/>
            <w:hideMark/>
          </w:tcPr>
          <w:p w14:paraId="458787E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-2 014,43</w:t>
            </w:r>
          </w:p>
        </w:tc>
        <w:tc>
          <w:tcPr>
            <w:tcW w:w="224" w:type="dxa"/>
            <w:vAlign w:val="center"/>
            <w:hideMark/>
          </w:tcPr>
          <w:p w14:paraId="7B75A97E" w14:textId="77777777" w:rsidR="00E548B4" w:rsidRPr="00E548B4" w:rsidRDefault="00E548B4" w:rsidP="00E548B4">
            <w:pPr>
              <w:rPr>
                <w:sz w:val="13"/>
                <w:szCs w:val="13"/>
              </w:rPr>
            </w:pPr>
          </w:p>
        </w:tc>
      </w:tr>
      <w:tr w:rsidR="00E548B4" w:rsidRPr="00E548B4" w14:paraId="524D0C78" w14:textId="77777777" w:rsidTr="00E548B4">
        <w:trPr>
          <w:trHeight w:val="230"/>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13934ABF"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железнодорожные перевозки</w:t>
            </w:r>
          </w:p>
        </w:tc>
        <w:tc>
          <w:tcPr>
            <w:tcW w:w="1198" w:type="dxa"/>
            <w:tcBorders>
              <w:top w:val="nil"/>
              <w:left w:val="nil"/>
              <w:bottom w:val="single" w:sz="4" w:space="0" w:color="auto"/>
              <w:right w:val="single" w:sz="4" w:space="0" w:color="auto"/>
            </w:tcBorders>
            <w:shd w:val="clear" w:color="auto" w:fill="auto"/>
            <w:vAlign w:val="bottom"/>
            <w:hideMark/>
          </w:tcPr>
          <w:p w14:paraId="14A7322B"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noWrap/>
            <w:vAlign w:val="center"/>
            <w:hideMark/>
          </w:tcPr>
          <w:p w14:paraId="6D3C589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6 247,00</w:t>
            </w:r>
          </w:p>
        </w:tc>
        <w:tc>
          <w:tcPr>
            <w:tcW w:w="1539" w:type="dxa"/>
            <w:tcBorders>
              <w:top w:val="nil"/>
              <w:left w:val="single" w:sz="4" w:space="0" w:color="auto"/>
              <w:bottom w:val="single" w:sz="4" w:space="0" w:color="auto"/>
              <w:right w:val="nil"/>
            </w:tcBorders>
            <w:shd w:val="clear" w:color="000000" w:fill="C5D9F1"/>
            <w:noWrap/>
            <w:vAlign w:val="center"/>
            <w:hideMark/>
          </w:tcPr>
          <w:p w14:paraId="3F20535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18 083,21</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5629A4B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16 273,30</w:t>
            </w:r>
          </w:p>
        </w:tc>
        <w:tc>
          <w:tcPr>
            <w:tcW w:w="1701" w:type="dxa"/>
            <w:tcBorders>
              <w:top w:val="nil"/>
              <w:left w:val="nil"/>
              <w:bottom w:val="single" w:sz="4" w:space="0" w:color="auto"/>
              <w:right w:val="single" w:sz="8" w:space="0" w:color="auto"/>
            </w:tcBorders>
            <w:shd w:val="clear" w:color="000000" w:fill="C5D9F1"/>
            <w:noWrap/>
            <w:vAlign w:val="center"/>
            <w:hideMark/>
          </w:tcPr>
          <w:p w14:paraId="169FF8B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-1 809,91</w:t>
            </w:r>
          </w:p>
        </w:tc>
        <w:tc>
          <w:tcPr>
            <w:tcW w:w="224" w:type="dxa"/>
            <w:vAlign w:val="center"/>
            <w:hideMark/>
          </w:tcPr>
          <w:p w14:paraId="121532DD" w14:textId="77777777" w:rsidR="00E548B4" w:rsidRPr="00E548B4" w:rsidRDefault="00E548B4" w:rsidP="00E548B4">
            <w:pPr>
              <w:rPr>
                <w:sz w:val="13"/>
                <w:szCs w:val="13"/>
              </w:rPr>
            </w:pPr>
          </w:p>
        </w:tc>
      </w:tr>
      <w:tr w:rsidR="00E548B4" w:rsidRPr="00E548B4" w14:paraId="0839A659" w14:textId="77777777" w:rsidTr="00E548B4">
        <w:trPr>
          <w:trHeight w:val="221"/>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70E43CAB"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автомобильные перевозки</w:t>
            </w:r>
          </w:p>
        </w:tc>
        <w:tc>
          <w:tcPr>
            <w:tcW w:w="1198" w:type="dxa"/>
            <w:tcBorders>
              <w:top w:val="nil"/>
              <w:left w:val="nil"/>
              <w:bottom w:val="single" w:sz="4" w:space="0" w:color="auto"/>
              <w:right w:val="single" w:sz="4" w:space="0" w:color="auto"/>
            </w:tcBorders>
            <w:shd w:val="clear" w:color="auto" w:fill="auto"/>
            <w:vAlign w:val="bottom"/>
            <w:hideMark/>
          </w:tcPr>
          <w:p w14:paraId="7EF86D9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noWrap/>
            <w:vAlign w:val="center"/>
            <w:hideMark/>
          </w:tcPr>
          <w:p w14:paraId="1B915BA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nil"/>
            </w:tcBorders>
            <w:shd w:val="clear" w:color="000000" w:fill="C5D9F1"/>
            <w:noWrap/>
            <w:vAlign w:val="center"/>
            <w:hideMark/>
          </w:tcPr>
          <w:p w14:paraId="3274E94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4A25648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nil"/>
              <w:bottom w:val="single" w:sz="4" w:space="0" w:color="auto"/>
              <w:right w:val="single" w:sz="8" w:space="0" w:color="auto"/>
            </w:tcBorders>
            <w:shd w:val="clear" w:color="000000" w:fill="C5D9F1"/>
            <w:noWrap/>
            <w:vAlign w:val="center"/>
            <w:hideMark/>
          </w:tcPr>
          <w:p w14:paraId="178EDAA0"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5E65F375" w14:textId="77777777" w:rsidR="00E548B4" w:rsidRPr="00E548B4" w:rsidRDefault="00E548B4" w:rsidP="00E548B4">
            <w:pPr>
              <w:rPr>
                <w:sz w:val="13"/>
                <w:szCs w:val="13"/>
              </w:rPr>
            </w:pPr>
          </w:p>
        </w:tc>
      </w:tr>
      <w:tr w:rsidR="00E548B4" w:rsidRPr="00E548B4" w14:paraId="7A477CB9" w14:textId="77777777" w:rsidTr="00E548B4">
        <w:trPr>
          <w:trHeight w:val="163"/>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26AF6BD1"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Разгрузка вагонов вручную</w:t>
            </w:r>
          </w:p>
        </w:tc>
        <w:tc>
          <w:tcPr>
            <w:tcW w:w="1198" w:type="dxa"/>
            <w:tcBorders>
              <w:top w:val="nil"/>
              <w:left w:val="nil"/>
              <w:bottom w:val="single" w:sz="4" w:space="0" w:color="auto"/>
              <w:right w:val="single" w:sz="4" w:space="0" w:color="auto"/>
            </w:tcBorders>
            <w:shd w:val="clear" w:color="auto" w:fill="auto"/>
            <w:vAlign w:val="bottom"/>
            <w:hideMark/>
          </w:tcPr>
          <w:p w14:paraId="32C7EF5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noWrap/>
            <w:vAlign w:val="center"/>
            <w:hideMark/>
          </w:tcPr>
          <w:p w14:paraId="3B35C235"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1 568,32</w:t>
            </w:r>
          </w:p>
        </w:tc>
        <w:tc>
          <w:tcPr>
            <w:tcW w:w="1539" w:type="dxa"/>
            <w:tcBorders>
              <w:top w:val="nil"/>
              <w:left w:val="single" w:sz="4" w:space="0" w:color="auto"/>
              <w:bottom w:val="single" w:sz="4" w:space="0" w:color="auto"/>
              <w:right w:val="nil"/>
            </w:tcBorders>
            <w:shd w:val="clear" w:color="000000" w:fill="C5D9F1"/>
            <w:noWrap/>
            <w:vAlign w:val="center"/>
            <w:hideMark/>
          </w:tcPr>
          <w:p w14:paraId="186850C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2 037,87</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74EFE73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1 833,35</w:t>
            </w:r>
          </w:p>
        </w:tc>
        <w:tc>
          <w:tcPr>
            <w:tcW w:w="1701" w:type="dxa"/>
            <w:tcBorders>
              <w:top w:val="nil"/>
              <w:left w:val="nil"/>
              <w:bottom w:val="single" w:sz="4" w:space="0" w:color="auto"/>
              <w:right w:val="single" w:sz="8" w:space="0" w:color="auto"/>
            </w:tcBorders>
            <w:shd w:val="clear" w:color="000000" w:fill="C5D9F1"/>
            <w:noWrap/>
            <w:vAlign w:val="center"/>
            <w:hideMark/>
          </w:tcPr>
          <w:p w14:paraId="32860BA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-204,52</w:t>
            </w:r>
          </w:p>
        </w:tc>
        <w:tc>
          <w:tcPr>
            <w:tcW w:w="224" w:type="dxa"/>
            <w:vAlign w:val="center"/>
            <w:hideMark/>
          </w:tcPr>
          <w:p w14:paraId="5B7A34C6" w14:textId="77777777" w:rsidR="00E548B4" w:rsidRPr="00E548B4" w:rsidRDefault="00E548B4" w:rsidP="00E548B4">
            <w:pPr>
              <w:rPr>
                <w:sz w:val="13"/>
                <w:szCs w:val="13"/>
              </w:rPr>
            </w:pPr>
          </w:p>
        </w:tc>
      </w:tr>
      <w:tr w:rsidR="00E548B4" w:rsidRPr="00E548B4" w14:paraId="45963C32" w14:textId="77777777" w:rsidTr="00E548B4">
        <w:trPr>
          <w:trHeight w:val="249"/>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2388BB85"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погрузка, разгрузка, услуги тракт. парка</w:t>
            </w:r>
          </w:p>
        </w:tc>
        <w:tc>
          <w:tcPr>
            <w:tcW w:w="1198" w:type="dxa"/>
            <w:tcBorders>
              <w:top w:val="nil"/>
              <w:left w:val="nil"/>
              <w:bottom w:val="single" w:sz="4" w:space="0" w:color="auto"/>
              <w:right w:val="single" w:sz="4" w:space="0" w:color="auto"/>
            </w:tcBorders>
            <w:shd w:val="clear" w:color="auto" w:fill="auto"/>
            <w:vAlign w:val="center"/>
            <w:hideMark/>
          </w:tcPr>
          <w:p w14:paraId="4F8EAFF6"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noWrap/>
            <w:vAlign w:val="center"/>
            <w:hideMark/>
          </w:tcPr>
          <w:p w14:paraId="3001579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nil"/>
            </w:tcBorders>
            <w:shd w:val="clear" w:color="000000" w:fill="C5D9F1"/>
            <w:noWrap/>
            <w:vAlign w:val="center"/>
            <w:hideMark/>
          </w:tcPr>
          <w:p w14:paraId="3E8B2DC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7C67FBE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nil"/>
              <w:bottom w:val="single" w:sz="4" w:space="0" w:color="auto"/>
              <w:right w:val="single" w:sz="8" w:space="0" w:color="auto"/>
            </w:tcBorders>
            <w:shd w:val="clear" w:color="000000" w:fill="C5D9F1"/>
            <w:noWrap/>
            <w:vAlign w:val="center"/>
            <w:hideMark/>
          </w:tcPr>
          <w:p w14:paraId="3C382AE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51D3CE17" w14:textId="77777777" w:rsidR="00E548B4" w:rsidRPr="00E548B4" w:rsidRDefault="00E548B4" w:rsidP="00E548B4">
            <w:pPr>
              <w:rPr>
                <w:sz w:val="13"/>
                <w:szCs w:val="13"/>
              </w:rPr>
            </w:pPr>
          </w:p>
        </w:tc>
      </w:tr>
      <w:tr w:rsidR="00E548B4" w:rsidRPr="00E548B4" w14:paraId="5C36921F" w14:textId="77777777" w:rsidTr="00E548B4">
        <w:trPr>
          <w:trHeight w:val="192"/>
        </w:trPr>
        <w:tc>
          <w:tcPr>
            <w:tcW w:w="7646" w:type="dxa"/>
            <w:tcBorders>
              <w:top w:val="single" w:sz="4" w:space="0" w:color="auto"/>
              <w:left w:val="single" w:sz="8" w:space="0" w:color="auto"/>
              <w:bottom w:val="nil"/>
              <w:right w:val="single" w:sz="4" w:space="0" w:color="auto"/>
            </w:tcBorders>
            <w:shd w:val="clear" w:color="auto" w:fill="auto"/>
            <w:noWrap/>
            <w:vAlign w:val="center"/>
            <w:hideMark/>
          </w:tcPr>
          <w:p w14:paraId="2F901CF6"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Анализ качества топлива</w:t>
            </w:r>
          </w:p>
        </w:tc>
        <w:tc>
          <w:tcPr>
            <w:tcW w:w="1198" w:type="dxa"/>
            <w:tcBorders>
              <w:top w:val="nil"/>
              <w:left w:val="nil"/>
              <w:bottom w:val="single" w:sz="4" w:space="0" w:color="auto"/>
              <w:right w:val="single" w:sz="4" w:space="0" w:color="auto"/>
            </w:tcBorders>
            <w:shd w:val="clear" w:color="auto" w:fill="auto"/>
            <w:vAlign w:val="bottom"/>
            <w:hideMark/>
          </w:tcPr>
          <w:p w14:paraId="46B3D831"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4" w:space="0" w:color="auto"/>
              <w:right w:val="single" w:sz="4" w:space="0" w:color="auto"/>
            </w:tcBorders>
            <w:shd w:val="clear" w:color="000000" w:fill="C5D9F1"/>
            <w:noWrap/>
            <w:vAlign w:val="center"/>
            <w:hideMark/>
          </w:tcPr>
          <w:p w14:paraId="7C79ACE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nil"/>
            </w:tcBorders>
            <w:shd w:val="clear" w:color="000000" w:fill="C5D9F1"/>
            <w:noWrap/>
            <w:vAlign w:val="center"/>
            <w:hideMark/>
          </w:tcPr>
          <w:p w14:paraId="62EC448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single" w:sz="4" w:space="0" w:color="auto"/>
              <w:bottom w:val="single" w:sz="4" w:space="0" w:color="auto"/>
              <w:right w:val="single" w:sz="4" w:space="0" w:color="auto"/>
            </w:tcBorders>
            <w:shd w:val="clear" w:color="000000" w:fill="C5D9F1"/>
            <w:noWrap/>
            <w:vAlign w:val="center"/>
            <w:hideMark/>
          </w:tcPr>
          <w:p w14:paraId="1D0F05F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nil"/>
              <w:bottom w:val="single" w:sz="4" w:space="0" w:color="auto"/>
              <w:right w:val="single" w:sz="8" w:space="0" w:color="auto"/>
            </w:tcBorders>
            <w:shd w:val="clear" w:color="000000" w:fill="C5D9F1"/>
            <w:noWrap/>
            <w:vAlign w:val="center"/>
            <w:hideMark/>
          </w:tcPr>
          <w:p w14:paraId="6465347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199AA19C" w14:textId="77777777" w:rsidR="00E548B4" w:rsidRPr="00E548B4" w:rsidRDefault="00E548B4" w:rsidP="00E548B4">
            <w:pPr>
              <w:rPr>
                <w:sz w:val="13"/>
                <w:szCs w:val="13"/>
              </w:rPr>
            </w:pPr>
          </w:p>
        </w:tc>
      </w:tr>
      <w:tr w:rsidR="00E548B4" w:rsidRPr="00E548B4" w14:paraId="320832BC" w14:textId="77777777" w:rsidTr="00E548B4">
        <w:trPr>
          <w:trHeight w:val="385"/>
        </w:trPr>
        <w:tc>
          <w:tcPr>
            <w:tcW w:w="764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4908ECC" w14:textId="77777777" w:rsidR="00E548B4" w:rsidRPr="00E548B4" w:rsidRDefault="00E548B4" w:rsidP="00E548B4">
            <w:pPr>
              <w:rPr>
                <w:rFonts w:ascii="Arial CYR" w:hAnsi="Arial CYR" w:cs="Arial CYR"/>
                <w:b/>
                <w:bCs/>
                <w:i/>
                <w:iCs/>
                <w:sz w:val="13"/>
                <w:szCs w:val="13"/>
              </w:rPr>
            </w:pPr>
            <w:r w:rsidRPr="00E548B4">
              <w:rPr>
                <w:rFonts w:ascii="Arial CYR" w:hAnsi="Arial CYR" w:cs="Arial CYR"/>
                <w:b/>
                <w:bCs/>
                <w:i/>
                <w:iCs/>
                <w:sz w:val="13"/>
                <w:szCs w:val="13"/>
              </w:rPr>
              <w:t>Общая стоимость топлива с расходами по транспортировке</w:t>
            </w:r>
          </w:p>
        </w:tc>
        <w:tc>
          <w:tcPr>
            <w:tcW w:w="1198" w:type="dxa"/>
            <w:tcBorders>
              <w:top w:val="nil"/>
              <w:left w:val="nil"/>
              <w:bottom w:val="single" w:sz="8" w:space="0" w:color="auto"/>
              <w:right w:val="single" w:sz="4" w:space="0" w:color="auto"/>
            </w:tcBorders>
            <w:shd w:val="clear" w:color="auto" w:fill="auto"/>
            <w:vAlign w:val="center"/>
            <w:hideMark/>
          </w:tcPr>
          <w:p w14:paraId="28C2F24A"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nil"/>
              <w:bottom w:val="single" w:sz="8" w:space="0" w:color="auto"/>
              <w:right w:val="single" w:sz="4" w:space="0" w:color="auto"/>
            </w:tcBorders>
            <w:shd w:val="clear" w:color="000000" w:fill="C5D9F1"/>
            <w:noWrap/>
            <w:vAlign w:val="center"/>
            <w:hideMark/>
          </w:tcPr>
          <w:p w14:paraId="59D5D3FA"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61 249,56</w:t>
            </w:r>
          </w:p>
        </w:tc>
        <w:tc>
          <w:tcPr>
            <w:tcW w:w="1539" w:type="dxa"/>
            <w:tcBorders>
              <w:top w:val="nil"/>
              <w:left w:val="single" w:sz="4" w:space="0" w:color="auto"/>
              <w:bottom w:val="single" w:sz="8" w:space="0" w:color="auto"/>
              <w:right w:val="nil"/>
            </w:tcBorders>
            <w:shd w:val="clear" w:color="000000" w:fill="C5D9F1"/>
            <w:noWrap/>
            <w:vAlign w:val="center"/>
            <w:hideMark/>
          </w:tcPr>
          <w:p w14:paraId="7B320884"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87 227,74</w:t>
            </w:r>
          </w:p>
        </w:tc>
        <w:tc>
          <w:tcPr>
            <w:tcW w:w="1598" w:type="dxa"/>
            <w:tcBorders>
              <w:top w:val="nil"/>
              <w:left w:val="single" w:sz="4" w:space="0" w:color="auto"/>
              <w:bottom w:val="single" w:sz="8" w:space="0" w:color="auto"/>
              <w:right w:val="single" w:sz="4" w:space="0" w:color="auto"/>
            </w:tcBorders>
            <w:shd w:val="clear" w:color="000000" w:fill="C5D9F1"/>
            <w:noWrap/>
            <w:vAlign w:val="center"/>
            <w:hideMark/>
          </w:tcPr>
          <w:p w14:paraId="497DA2F8"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78 180,18</w:t>
            </w:r>
          </w:p>
        </w:tc>
        <w:tc>
          <w:tcPr>
            <w:tcW w:w="1701" w:type="dxa"/>
            <w:tcBorders>
              <w:top w:val="nil"/>
              <w:left w:val="nil"/>
              <w:bottom w:val="single" w:sz="8" w:space="0" w:color="auto"/>
              <w:right w:val="single" w:sz="8" w:space="0" w:color="auto"/>
            </w:tcBorders>
            <w:shd w:val="clear" w:color="000000" w:fill="C5D9F1"/>
            <w:noWrap/>
            <w:vAlign w:val="center"/>
            <w:hideMark/>
          </w:tcPr>
          <w:p w14:paraId="73E1D709"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-9 047,56</w:t>
            </w:r>
          </w:p>
        </w:tc>
        <w:tc>
          <w:tcPr>
            <w:tcW w:w="224" w:type="dxa"/>
            <w:vAlign w:val="center"/>
            <w:hideMark/>
          </w:tcPr>
          <w:p w14:paraId="3A037765" w14:textId="77777777" w:rsidR="00E548B4" w:rsidRPr="00E548B4" w:rsidRDefault="00E548B4" w:rsidP="00E548B4">
            <w:pPr>
              <w:rPr>
                <w:sz w:val="13"/>
                <w:szCs w:val="13"/>
              </w:rPr>
            </w:pPr>
          </w:p>
        </w:tc>
      </w:tr>
      <w:tr w:rsidR="00E548B4" w:rsidRPr="00E548B4" w14:paraId="4B8540CD" w14:textId="77777777" w:rsidTr="00E548B4">
        <w:trPr>
          <w:trHeight w:val="216"/>
        </w:trPr>
        <w:tc>
          <w:tcPr>
            <w:tcW w:w="7646" w:type="dxa"/>
            <w:tcBorders>
              <w:top w:val="single" w:sz="4" w:space="0" w:color="auto"/>
              <w:left w:val="single" w:sz="4" w:space="0" w:color="auto"/>
              <w:bottom w:val="single" w:sz="4" w:space="0" w:color="auto"/>
              <w:right w:val="single" w:sz="4" w:space="0" w:color="auto"/>
            </w:tcBorders>
            <w:shd w:val="clear" w:color="000000" w:fill="FFFFFF"/>
            <w:hideMark/>
          </w:tcPr>
          <w:p w14:paraId="7F8F365A" w14:textId="77777777" w:rsidR="00E548B4" w:rsidRPr="00E548B4" w:rsidRDefault="00E548B4" w:rsidP="00E548B4">
            <w:pPr>
              <w:rPr>
                <w:rFonts w:ascii="Arial CYR" w:hAnsi="Arial CYR" w:cs="Arial CYR"/>
                <w:sz w:val="13"/>
                <w:szCs w:val="13"/>
              </w:rPr>
            </w:pPr>
            <w:proofErr w:type="gramStart"/>
            <w:r w:rsidRPr="00E548B4">
              <w:rPr>
                <w:rFonts w:ascii="Arial CYR" w:hAnsi="Arial CYR" w:cs="Arial CYR"/>
                <w:sz w:val="13"/>
                <w:szCs w:val="13"/>
              </w:rPr>
              <w:t>Цена  натурального</w:t>
            </w:r>
            <w:proofErr w:type="gramEnd"/>
            <w:r w:rsidRPr="00E548B4">
              <w:rPr>
                <w:rFonts w:ascii="Arial CYR" w:hAnsi="Arial CYR" w:cs="Arial CYR"/>
                <w:sz w:val="13"/>
                <w:szCs w:val="13"/>
              </w:rPr>
              <w:t xml:space="preserve"> топлива с </w:t>
            </w:r>
            <w:proofErr w:type="spellStart"/>
            <w:r w:rsidRPr="00E548B4">
              <w:rPr>
                <w:rFonts w:ascii="Arial CYR" w:hAnsi="Arial CYR" w:cs="Arial CYR"/>
                <w:sz w:val="13"/>
                <w:szCs w:val="13"/>
              </w:rPr>
              <w:t>транпортировкой</w:t>
            </w:r>
            <w:proofErr w:type="spellEnd"/>
          </w:p>
        </w:tc>
        <w:tc>
          <w:tcPr>
            <w:tcW w:w="1198" w:type="dxa"/>
            <w:tcBorders>
              <w:top w:val="single" w:sz="4" w:space="0" w:color="auto"/>
              <w:left w:val="nil"/>
              <w:bottom w:val="single" w:sz="4" w:space="0" w:color="auto"/>
              <w:right w:val="single" w:sz="4" w:space="0" w:color="auto"/>
            </w:tcBorders>
            <w:shd w:val="clear" w:color="000000" w:fill="FFFFFF"/>
            <w:hideMark/>
          </w:tcPr>
          <w:p w14:paraId="342515A7"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руб./т</w:t>
            </w:r>
          </w:p>
        </w:tc>
        <w:tc>
          <w:tcPr>
            <w:tcW w:w="1538" w:type="dxa"/>
            <w:tcBorders>
              <w:top w:val="single" w:sz="4" w:space="0" w:color="auto"/>
              <w:left w:val="nil"/>
              <w:bottom w:val="single" w:sz="4" w:space="0" w:color="auto"/>
              <w:right w:val="single" w:sz="4" w:space="0" w:color="auto"/>
            </w:tcBorders>
            <w:shd w:val="clear" w:color="000000" w:fill="C5D9F1"/>
            <w:hideMark/>
          </w:tcPr>
          <w:p w14:paraId="0DBC845C"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1340,86</w:t>
            </w:r>
          </w:p>
        </w:tc>
        <w:tc>
          <w:tcPr>
            <w:tcW w:w="1539" w:type="dxa"/>
            <w:tcBorders>
              <w:top w:val="single" w:sz="4" w:space="0" w:color="auto"/>
              <w:left w:val="nil"/>
              <w:bottom w:val="single" w:sz="4" w:space="0" w:color="auto"/>
              <w:right w:val="single" w:sz="4" w:space="0" w:color="auto"/>
            </w:tcBorders>
            <w:shd w:val="clear" w:color="000000" w:fill="C5D9F1"/>
            <w:hideMark/>
          </w:tcPr>
          <w:p w14:paraId="142E64FD"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1605,13</w:t>
            </w:r>
          </w:p>
        </w:tc>
        <w:tc>
          <w:tcPr>
            <w:tcW w:w="1598" w:type="dxa"/>
            <w:tcBorders>
              <w:top w:val="single" w:sz="4" w:space="0" w:color="auto"/>
              <w:left w:val="nil"/>
              <w:bottom w:val="single" w:sz="4" w:space="0" w:color="auto"/>
              <w:right w:val="single" w:sz="4" w:space="0" w:color="auto"/>
            </w:tcBorders>
            <w:shd w:val="clear" w:color="000000" w:fill="C5D9F1"/>
            <w:hideMark/>
          </w:tcPr>
          <w:p w14:paraId="52E4EDCA"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1577,36</w:t>
            </w:r>
          </w:p>
        </w:tc>
        <w:tc>
          <w:tcPr>
            <w:tcW w:w="1701" w:type="dxa"/>
            <w:tcBorders>
              <w:top w:val="single" w:sz="4" w:space="0" w:color="auto"/>
              <w:left w:val="nil"/>
              <w:bottom w:val="single" w:sz="4" w:space="0" w:color="auto"/>
              <w:right w:val="single" w:sz="4" w:space="0" w:color="auto"/>
            </w:tcBorders>
            <w:shd w:val="clear" w:color="000000" w:fill="C5D9F1"/>
            <w:hideMark/>
          </w:tcPr>
          <w:p w14:paraId="33833AD8"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-27,77</w:t>
            </w:r>
          </w:p>
        </w:tc>
        <w:tc>
          <w:tcPr>
            <w:tcW w:w="224" w:type="dxa"/>
            <w:vAlign w:val="center"/>
            <w:hideMark/>
          </w:tcPr>
          <w:p w14:paraId="4C754FDA" w14:textId="77777777" w:rsidR="00E548B4" w:rsidRPr="00E548B4" w:rsidRDefault="00E548B4" w:rsidP="00E548B4">
            <w:pPr>
              <w:rPr>
                <w:sz w:val="13"/>
                <w:szCs w:val="13"/>
              </w:rPr>
            </w:pPr>
          </w:p>
        </w:tc>
      </w:tr>
      <w:tr w:rsidR="00E548B4" w:rsidRPr="00E548B4" w14:paraId="00DA0381" w14:textId="77777777" w:rsidTr="00E548B4">
        <w:trPr>
          <w:trHeight w:val="259"/>
        </w:trPr>
        <w:tc>
          <w:tcPr>
            <w:tcW w:w="15223" w:type="dxa"/>
            <w:gridSpan w:val="6"/>
            <w:tcBorders>
              <w:top w:val="single" w:sz="8" w:space="0" w:color="auto"/>
              <w:left w:val="single" w:sz="8" w:space="0" w:color="auto"/>
              <w:bottom w:val="nil"/>
              <w:right w:val="nil"/>
            </w:tcBorders>
            <w:shd w:val="clear" w:color="auto" w:fill="auto"/>
            <w:hideMark/>
          </w:tcPr>
          <w:p w14:paraId="5213D3CF"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Электроэнергия</w:t>
            </w:r>
          </w:p>
        </w:tc>
        <w:tc>
          <w:tcPr>
            <w:tcW w:w="224" w:type="dxa"/>
            <w:vAlign w:val="center"/>
            <w:hideMark/>
          </w:tcPr>
          <w:p w14:paraId="5DB19625" w14:textId="77777777" w:rsidR="00E548B4" w:rsidRPr="00E548B4" w:rsidRDefault="00E548B4" w:rsidP="00E548B4">
            <w:pPr>
              <w:rPr>
                <w:sz w:val="13"/>
                <w:szCs w:val="13"/>
              </w:rPr>
            </w:pPr>
          </w:p>
        </w:tc>
      </w:tr>
      <w:tr w:rsidR="00E548B4" w:rsidRPr="00E548B4" w14:paraId="2A50B84C" w14:textId="77777777" w:rsidTr="00E548B4">
        <w:trPr>
          <w:trHeight w:val="221"/>
        </w:trPr>
        <w:tc>
          <w:tcPr>
            <w:tcW w:w="7646" w:type="dxa"/>
            <w:tcBorders>
              <w:top w:val="single" w:sz="8" w:space="0" w:color="auto"/>
              <w:left w:val="single" w:sz="8" w:space="0" w:color="auto"/>
              <w:bottom w:val="nil"/>
              <w:right w:val="single" w:sz="4" w:space="0" w:color="auto"/>
            </w:tcBorders>
            <w:shd w:val="clear" w:color="auto" w:fill="auto"/>
            <w:vAlign w:val="center"/>
            <w:hideMark/>
          </w:tcPr>
          <w:p w14:paraId="46C51B38"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Общий расход электроэнергии, в т.ч.:</w:t>
            </w:r>
          </w:p>
        </w:tc>
        <w:tc>
          <w:tcPr>
            <w:tcW w:w="1198" w:type="dxa"/>
            <w:tcBorders>
              <w:top w:val="single" w:sz="8" w:space="0" w:color="auto"/>
              <w:left w:val="nil"/>
              <w:bottom w:val="nil"/>
              <w:right w:val="single" w:sz="4" w:space="0" w:color="auto"/>
            </w:tcBorders>
            <w:shd w:val="clear" w:color="auto" w:fill="auto"/>
            <w:vAlign w:val="center"/>
            <w:hideMark/>
          </w:tcPr>
          <w:p w14:paraId="12B20565"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кВт*ч</w:t>
            </w:r>
          </w:p>
        </w:tc>
        <w:tc>
          <w:tcPr>
            <w:tcW w:w="1538" w:type="dxa"/>
            <w:tcBorders>
              <w:top w:val="single" w:sz="8" w:space="0" w:color="auto"/>
              <w:left w:val="single" w:sz="4" w:space="0" w:color="auto"/>
              <w:bottom w:val="single" w:sz="4" w:space="0" w:color="auto"/>
              <w:right w:val="single" w:sz="4" w:space="0" w:color="auto"/>
            </w:tcBorders>
            <w:shd w:val="clear" w:color="000000" w:fill="C5D9F1"/>
            <w:vAlign w:val="center"/>
            <w:hideMark/>
          </w:tcPr>
          <w:p w14:paraId="5285AEA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13 247,55</w:t>
            </w:r>
          </w:p>
        </w:tc>
        <w:tc>
          <w:tcPr>
            <w:tcW w:w="1539" w:type="dxa"/>
            <w:tcBorders>
              <w:top w:val="single" w:sz="8" w:space="0" w:color="auto"/>
              <w:left w:val="single" w:sz="4" w:space="0" w:color="auto"/>
              <w:bottom w:val="single" w:sz="4" w:space="0" w:color="auto"/>
              <w:right w:val="single" w:sz="4" w:space="0" w:color="auto"/>
            </w:tcBorders>
            <w:shd w:val="clear" w:color="000000" w:fill="C5D9F1"/>
            <w:vAlign w:val="center"/>
            <w:hideMark/>
          </w:tcPr>
          <w:p w14:paraId="6D8A615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13 038,20</w:t>
            </w:r>
          </w:p>
        </w:tc>
        <w:tc>
          <w:tcPr>
            <w:tcW w:w="1598" w:type="dxa"/>
            <w:tcBorders>
              <w:top w:val="single" w:sz="8" w:space="0" w:color="auto"/>
              <w:left w:val="nil"/>
              <w:bottom w:val="single" w:sz="4" w:space="0" w:color="auto"/>
              <w:right w:val="nil"/>
            </w:tcBorders>
            <w:shd w:val="clear" w:color="000000" w:fill="C5D9F1"/>
            <w:vAlign w:val="center"/>
            <w:hideMark/>
          </w:tcPr>
          <w:p w14:paraId="70C5E9B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13 038,20</w:t>
            </w:r>
          </w:p>
        </w:tc>
        <w:tc>
          <w:tcPr>
            <w:tcW w:w="1701" w:type="dxa"/>
            <w:tcBorders>
              <w:top w:val="single" w:sz="8" w:space="0" w:color="auto"/>
              <w:left w:val="single" w:sz="4" w:space="0" w:color="auto"/>
              <w:bottom w:val="single" w:sz="4" w:space="0" w:color="auto"/>
              <w:right w:val="single" w:sz="8" w:space="0" w:color="auto"/>
            </w:tcBorders>
            <w:shd w:val="clear" w:color="000000" w:fill="C5D9F1"/>
            <w:vAlign w:val="center"/>
            <w:hideMark/>
          </w:tcPr>
          <w:p w14:paraId="73A36BCA"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5F6B16A6" w14:textId="77777777" w:rsidR="00E548B4" w:rsidRPr="00E548B4" w:rsidRDefault="00E548B4" w:rsidP="00E548B4">
            <w:pPr>
              <w:rPr>
                <w:sz w:val="13"/>
                <w:szCs w:val="13"/>
              </w:rPr>
            </w:pPr>
          </w:p>
        </w:tc>
      </w:tr>
      <w:tr w:rsidR="00E548B4" w:rsidRPr="00E548B4" w14:paraId="1F2ADA33" w14:textId="77777777" w:rsidTr="00E548B4">
        <w:trPr>
          <w:trHeight w:val="172"/>
        </w:trPr>
        <w:tc>
          <w:tcPr>
            <w:tcW w:w="764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BAF4DA"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 - СН</w:t>
            </w:r>
            <w:proofErr w:type="gramStart"/>
            <w:r w:rsidRPr="00E548B4">
              <w:rPr>
                <w:rFonts w:ascii="Arial CYR" w:hAnsi="Arial CYR" w:cs="Arial CYR"/>
                <w:sz w:val="13"/>
                <w:szCs w:val="13"/>
              </w:rPr>
              <w:t>2  ОАО</w:t>
            </w:r>
            <w:proofErr w:type="gramEnd"/>
            <w:r w:rsidRPr="00E548B4">
              <w:rPr>
                <w:rFonts w:ascii="Arial CYR" w:hAnsi="Arial CYR" w:cs="Arial CYR"/>
                <w:sz w:val="13"/>
                <w:szCs w:val="13"/>
              </w:rPr>
              <w:t xml:space="preserve"> "</w:t>
            </w:r>
            <w:proofErr w:type="spellStart"/>
            <w:r w:rsidRPr="00E548B4">
              <w:rPr>
                <w:rFonts w:ascii="Arial CYR" w:hAnsi="Arial CYR" w:cs="Arial CYR"/>
                <w:sz w:val="13"/>
                <w:szCs w:val="13"/>
              </w:rPr>
              <w:t>Кузбассэнергосбыт</w:t>
            </w:r>
            <w:proofErr w:type="spellEnd"/>
            <w:r w:rsidRPr="00E548B4">
              <w:rPr>
                <w:rFonts w:ascii="Arial CYR" w:hAnsi="Arial CYR" w:cs="Arial CYR"/>
                <w:sz w:val="13"/>
                <w:szCs w:val="13"/>
              </w:rPr>
              <w:t>"</w:t>
            </w:r>
          </w:p>
        </w:tc>
        <w:tc>
          <w:tcPr>
            <w:tcW w:w="1198" w:type="dxa"/>
            <w:tcBorders>
              <w:top w:val="single" w:sz="4" w:space="0" w:color="auto"/>
              <w:left w:val="nil"/>
              <w:bottom w:val="single" w:sz="4" w:space="0" w:color="auto"/>
              <w:right w:val="single" w:sz="4" w:space="0" w:color="auto"/>
            </w:tcBorders>
            <w:shd w:val="clear" w:color="auto" w:fill="auto"/>
            <w:hideMark/>
          </w:tcPr>
          <w:p w14:paraId="205046B5"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кВт*ч</w:t>
            </w:r>
          </w:p>
        </w:tc>
        <w:tc>
          <w:tcPr>
            <w:tcW w:w="1538" w:type="dxa"/>
            <w:tcBorders>
              <w:top w:val="nil"/>
              <w:left w:val="nil"/>
              <w:bottom w:val="single" w:sz="4" w:space="0" w:color="auto"/>
              <w:right w:val="single" w:sz="4" w:space="0" w:color="auto"/>
            </w:tcBorders>
            <w:shd w:val="clear" w:color="000000" w:fill="C5D9F1"/>
            <w:vAlign w:val="center"/>
            <w:hideMark/>
          </w:tcPr>
          <w:p w14:paraId="42B55CC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42B6168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nil"/>
              <w:bottom w:val="single" w:sz="4" w:space="0" w:color="auto"/>
              <w:right w:val="nil"/>
            </w:tcBorders>
            <w:shd w:val="clear" w:color="000000" w:fill="C5D9F1"/>
            <w:noWrap/>
            <w:vAlign w:val="center"/>
            <w:hideMark/>
          </w:tcPr>
          <w:p w14:paraId="5E8A8AF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0401E460"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57A2E4A8" w14:textId="77777777" w:rsidR="00E548B4" w:rsidRPr="00E548B4" w:rsidRDefault="00E548B4" w:rsidP="00E548B4">
            <w:pPr>
              <w:rPr>
                <w:sz w:val="13"/>
                <w:szCs w:val="13"/>
              </w:rPr>
            </w:pPr>
          </w:p>
        </w:tc>
      </w:tr>
      <w:tr w:rsidR="00E548B4" w:rsidRPr="00E548B4" w14:paraId="6DED7E7D" w14:textId="77777777" w:rsidTr="00E548B4">
        <w:trPr>
          <w:trHeight w:val="327"/>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4A018FD9"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Средневзвешенный тариф за 1 кВт*ч </w:t>
            </w:r>
            <w:proofErr w:type="spellStart"/>
            <w:r w:rsidRPr="00E548B4">
              <w:rPr>
                <w:rFonts w:ascii="Arial CYR" w:hAnsi="Arial CYR" w:cs="Arial CYR"/>
                <w:sz w:val="13"/>
                <w:szCs w:val="13"/>
              </w:rPr>
              <w:t>потреблен.</w:t>
            </w:r>
            <w:proofErr w:type="gramStart"/>
            <w:r w:rsidRPr="00E548B4">
              <w:rPr>
                <w:rFonts w:ascii="Arial CYR" w:hAnsi="Arial CYR" w:cs="Arial CYR"/>
                <w:sz w:val="13"/>
                <w:szCs w:val="13"/>
              </w:rPr>
              <w:t>эл.энергии</w:t>
            </w:r>
            <w:proofErr w:type="spellEnd"/>
            <w:proofErr w:type="gramEnd"/>
            <w:r w:rsidRPr="00E548B4">
              <w:rPr>
                <w:rFonts w:ascii="Arial CYR" w:hAnsi="Arial CYR" w:cs="Arial CYR"/>
                <w:sz w:val="13"/>
                <w:szCs w:val="13"/>
              </w:rPr>
              <w:t>, в т.ч.:</w:t>
            </w:r>
          </w:p>
        </w:tc>
        <w:tc>
          <w:tcPr>
            <w:tcW w:w="1198" w:type="dxa"/>
            <w:tcBorders>
              <w:top w:val="nil"/>
              <w:left w:val="nil"/>
              <w:bottom w:val="single" w:sz="4" w:space="0" w:color="auto"/>
              <w:right w:val="single" w:sz="4" w:space="0" w:color="auto"/>
            </w:tcBorders>
            <w:shd w:val="clear" w:color="auto" w:fill="auto"/>
            <w:vAlign w:val="center"/>
            <w:hideMark/>
          </w:tcPr>
          <w:p w14:paraId="38F84FF3"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w:t>
            </w:r>
          </w:p>
        </w:tc>
        <w:tc>
          <w:tcPr>
            <w:tcW w:w="1538" w:type="dxa"/>
            <w:tcBorders>
              <w:top w:val="nil"/>
              <w:left w:val="nil"/>
              <w:bottom w:val="single" w:sz="4" w:space="0" w:color="auto"/>
              <w:right w:val="single" w:sz="4" w:space="0" w:color="auto"/>
            </w:tcBorders>
            <w:shd w:val="clear" w:color="000000" w:fill="C5D9F1"/>
            <w:noWrap/>
            <w:vAlign w:val="center"/>
            <w:hideMark/>
          </w:tcPr>
          <w:p w14:paraId="291FE82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4,03</w:t>
            </w:r>
          </w:p>
        </w:tc>
        <w:tc>
          <w:tcPr>
            <w:tcW w:w="1539" w:type="dxa"/>
            <w:tcBorders>
              <w:top w:val="nil"/>
              <w:left w:val="single" w:sz="4" w:space="0" w:color="auto"/>
              <w:bottom w:val="single" w:sz="4" w:space="0" w:color="auto"/>
              <w:right w:val="single" w:sz="4" w:space="0" w:color="auto"/>
            </w:tcBorders>
            <w:shd w:val="clear" w:color="000000" w:fill="C5D9F1"/>
            <w:vAlign w:val="center"/>
            <w:hideMark/>
          </w:tcPr>
          <w:p w14:paraId="4819256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4,33</w:t>
            </w:r>
          </w:p>
        </w:tc>
        <w:tc>
          <w:tcPr>
            <w:tcW w:w="1598" w:type="dxa"/>
            <w:tcBorders>
              <w:top w:val="nil"/>
              <w:left w:val="nil"/>
              <w:bottom w:val="single" w:sz="4" w:space="0" w:color="auto"/>
              <w:right w:val="nil"/>
            </w:tcBorders>
            <w:shd w:val="clear" w:color="000000" w:fill="C5D9F1"/>
            <w:vAlign w:val="center"/>
            <w:hideMark/>
          </w:tcPr>
          <w:p w14:paraId="07BDFF4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4,23</w:t>
            </w:r>
          </w:p>
        </w:tc>
        <w:tc>
          <w:tcPr>
            <w:tcW w:w="1701" w:type="dxa"/>
            <w:tcBorders>
              <w:top w:val="nil"/>
              <w:left w:val="single" w:sz="4" w:space="0" w:color="auto"/>
              <w:bottom w:val="single" w:sz="4" w:space="0" w:color="auto"/>
              <w:right w:val="single" w:sz="8" w:space="0" w:color="auto"/>
            </w:tcBorders>
            <w:shd w:val="clear" w:color="000000" w:fill="C5D9F1"/>
            <w:vAlign w:val="center"/>
            <w:hideMark/>
          </w:tcPr>
          <w:p w14:paraId="1EF7D6A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-0,10</w:t>
            </w:r>
          </w:p>
        </w:tc>
        <w:tc>
          <w:tcPr>
            <w:tcW w:w="224" w:type="dxa"/>
            <w:vAlign w:val="center"/>
            <w:hideMark/>
          </w:tcPr>
          <w:p w14:paraId="24F1DE65" w14:textId="77777777" w:rsidR="00E548B4" w:rsidRPr="00E548B4" w:rsidRDefault="00E548B4" w:rsidP="00E548B4">
            <w:pPr>
              <w:rPr>
                <w:sz w:val="13"/>
                <w:szCs w:val="13"/>
              </w:rPr>
            </w:pPr>
          </w:p>
        </w:tc>
      </w:tr>
      <w:tr w:rsidR="00E548B4" w:rsidRPr="00E548B4" w14:paraId="3F71B75B" w14:textId="77777777" w:rsidTr="00E548B4">
        <w:trPr>
          <w:trHeight w:val="202"/>
        </w:trPr>
        <w:tc>
          <w:tcPr>
            <w:tcW w:w="7646" w:type="dxa"/>
            <w:tcBorders>
              <w:top w:val="nil"/>
              <w:left w:val="single" w:sz="8" w:space="0" w:color="auto"/>
              <w:bottom w:val="single" w:sz="4" w:space="0" w:color="auto"/>
              <w:right w:val="single" w:sz="4" w:space="0" w:color="auto"/>
            </w:tcBorders>
            <w:shd w:val="clear" w:color="auto" w:fill="auto"/>
            <w:noWrap/>
            <w:vAlign w:val="center"/>
            <w:hideMark/>
          </w:tcPr>
          <w:p w14:paraId="4B1A6B49"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 - СН2 ОАО "</w:t>
            </w:r>
            <w:proofErr w:type="spellStart"/>
            <w:r w:rsidRPr="00E548B4">
              <w:rPr>
                <w:rFonts w:ascii="Arial CYR" w:hAnsi="Arial CYR" w:cs="Arial CYR"/>
                <w:sz w:val="13"/>
                <w:szCs w:val="13"/>
              </w:rPr>
              <w:t>Кузбассэнергосбыт</w:t>
            </w:r>
            <w:proofErr w:type="spellEnd"/>
            <w:r w:rsidRPr="00E548B4">
              <w:rPr>
                <w:rFonts w:ascii="Arial CYR" w:hAnsi="Arial CYR" w:cs="Arial CYR"/>
                <w:sz w:val="13"/>
                <w:szCs w:val="13"/>
              </w:rPr>
              <w:t>"</w:t>
            </w:r>
          </w:p>
        </w:tc>
        <w:tc>
          <w:tcPr>
            <w:tcW w:w="1198" w:type="dxa"/>
            <w:tcBorders>
              <w:top w:val="nil"/>
              <w:left w:val="nil"/>
              <w:bottom w:val="single" w:sz="4" w:space="0" w:color="auto"/>
              <w:right w:val="single" w:sz="4" w:space="0" w:color="auto"/>
            </w:tcBorders>
            <w:shd w:val="clear" w:color="auto" w:fill="auto"/>
            <w:vAlign w:val="center"/>
            <w:hideMark/>
          </w:tcPr>
          <w:p w14:paraId="4F929C52"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w:t>
            </w:r>
          </w:p>
        </w:tc>
        <w:tc>
          <w:tcPr>
            <w:tcW w:w="1538" w:type="dxa"/>
            <w:tcBorders>
              <w:top w:val="nil"/>
              <w:left w:val="nil"/>
              <w:bottom w:val="single" w:sz="4" w:space="0" w:color="auto"/>
              <w:right w:val="single" w:sz="4" w:space="0" w:color="auto"/>
            </w:tcBorders>
            <w:shd w:val="clear" w:color="000000" w:fill="C5D9F1"/>
            <w:noWrap/>
            <w:vAlign w:val="center"/>
            <w:hideMark/>
          </w:tcPr>
          <w:p w14:paraId="4683D69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4ACC792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nil"/>
              <w:bottom w:val="single" w:sz="4" w:space="0" w:color="auto"/>
              <w:right w:val="nil"/>
            </w:tcBorders>
            <w:shd w:val="clear" w:color="000000" w:fill="C5D9F1"/>
            <w:noWrap/>
            <w:vAlign w:val="center"/>
            <w:hideMark/>
          </w:tcPr>
          <w:p w14:paraId="214FE71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1162349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0,00</w:t>
            </w:r>
          </w:p>
        </w:tc>
        <w:tc>
          <w:tcPr>
            <w:tcW w:w="224" w:type="dxa"/>
            <w:vAlign w:val="center"/>
            <w:hideMark/>
          </w:tcPr>
          <w:p w14:paraId="7F88D574" w14:textId="77777777" w:rsidR="00E548B4" w:rsidRPr="00E548B4" w:rsidRDefault="00E548B4" w:rsidP="00E548B4">
            <w:pPr>
              <w:rPr>
                <w:sz w:val="13"/>
                <w:szCs w:val="13"/>
              </w:rPr>
            </w:pPr>
          </w:p>
        </w:tc>
      </w:tr>
      <w:tr w:rsidR="00E548B4" w:rsidRPr="00E548B4" w14:paraId="7400EC09" w14:textId="77777777" w:rsidTr="00E548B4">
        <w:trPr>
          <w:trHeight w:val="269"/>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0893ED69"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Средний тариф 1 кВт*ч</w:t>
            </w:r>
          </w:p>
        </w:tc>
        <w:tc>
          <w:tcPr>
            <w:tcW w:w="1198" w:type="dxa"/>
            <w:tcBorders>
              <w:top w:val="nil"/>
              <w:left w:val="nil"/>
              <w:bottom w:val="single" w:sz="4" w:space="0" w:color="auto"/>
              <w:right w:val="single" w:sz="4" w:space="0" w:color="auto"/>
            </w:tcBorders>
            <w:shd w:val="clear" w:color="auto" w:fill="auto"/>
            <w:vAlign w:val="center"/>
            <w:hideMark/>
          </w:tcPr>
          <w:p w14:paraId="2E079655"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w:t>
            </w:r>
          </w:p>
        </w:tc>
        <w:tc>
          <w:tcPr>
            <w:tcW w:w="1538" w:type="dxa"/>
            <w:tcBorders>
              <w:top w:val="nil"/>
              <w:left w:val="nil"/>
              <w:bottom w:val="single" w:sz="4" w:space="0" w:color="auto"/>
              <w:right w:val="single" w:sz="4" w:space="0" w:color="auto"/>
            </w:tcBorders>
            <w:shd w:val="clear" w:color="000000" w:fill="C5D9F1"/>
            <w:noWrap/>
            <w:vAlign w:val="center"/>
            <w:hideMark/>
          </w:tcPr>
          <w:p w14:paraId="741F15C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4,03</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6792E6B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98" w:type="dxa"/>
            <w:tcBorders>
              <w:top w:val="nil"/>
              <w:left w:val="nil"/>
              <w:bottom w:val="single" w:sz="4" w:space="0" w:color="auto"/>
              <w:right w:val="nil"/>
            </w:tcBorders>
            <w:shd w:val="clear" w:color="000000" w:fill="C5D9F1"/>
            <w:noWrap/>
            <w:vAlign w:val="center"/>
            <w:hideMark/>
          </w:tcPr>
          <w:p w14:paraId="09A973D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4,23</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44CCC60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4,23</w:t>
            </w:r>
          </w:p>
        </w:tc>
        <w:tc>
          <w:tcPr>
            <w:tcW w:w="224" w:type="dxa"/>
            <w:vAlign w:val="center"/>
            <w:hideMark/>
          </w:tcPr>
          <w:p w14:paraId="7ED60814" w14:textId="77777777" w:rsidR="00E548B4" w:rsidRPr="00E548B4" w:rsidRDefault="00E548B4" w:rsidP="00E548B4">
            <w:pPr>
              <w:rPr>
                <w:sz w:val="13"/>
                <w:szCs w:val="13"/>
              </w:rPr>
            </w:pPr>
          </w:p>
        </w:tc>
      </w:tr>
      <w:tr w:rsidR="00E548B4" w:rsidRPr="00E548B4" w14:paraId="24AB63AC" w14:textId="77777777" w:rsidTr="00E548B4">
        <w:trPr>
          <w:trHeight w:val="259"/>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626C1060"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Удельный расход</w:t>
            </w:r>
          </w:p>
        </w:tc>
        <w:tc>
          <w:tcPr>
            <w:tcW w:w="1198" w:type="dxa"/>
            <w:tcBorders>
              <w:top w:val="nil"/>
              <w:left w:val="nil"/>
              <w:bottom w:val="single" w:sz="4" w:space="0" w:color="auto"/>
              <w:right w:val="single" w:sz="4" w:space="0" w:color="auto"/>
            </w:tcBorders>
            <w:shd w:val="clear" w:color="auto" w:fill="auto"/>
            <w:vAlign w:val="center"/>
            <w:hideMark/>
          </w:tcPr>
          <w:p w14:paraId="66BD1D7F"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кВт*ч/Гкал</w:t>
            </w:r>
          </w:p>
        </w:tc>
        <w:tc>
          <w:tcPr>
            <w:tcW w:w="1538" w:type="dxa"/>
            <w:tcBorders>
              <w:top w:val="nil"/>
              <w:left w:val="nil"/>
              <w:bottom w:val="single" w:sz="4" w:space="0" w:color="auto"/>
              <w:right w:val="single" w:sz="4" w:space="0" w:color="auto"/>
            </w:tcBorders>
            <w:shd w:val="clear" w:color="000000" w:fill="C5D9F1"/>
            <w:vAlign w:val="center"/>
            <w:hideMark/>
          </w:tcPr>
          <w:p w14:paraId="00217D30"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67,04</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1FCC4B1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66,04</w:t>
            </w:r>
          </w:p>
        </w:tc>
        <w:tc>
          <w:tcPr>
            <w:tcW w:w="1598" w:type="dxa"/>
            <w:tcBorders>
              <w:top w:val="nil"/>
              <w:left w:val="nil"/>
              <w:bottom w:val="single" w:sz="4" w:space="0" w:color="auto"/>
              <w:right w:val="nil"/>
            </w:tcBorders>
            <w:shd w:val="clear" w:color="000000" w:fill="C5D9F1"/>
            <w:noWrap/>
            <w:vAlign w:val="center"/>
            <w:hideMark/>
          </w:tcPr>
          <w:p w14:paraId="7B68A09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65,98</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77E5D22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-0,06</w:t>
            </w:r>
          </w:p>
        </w:tc>
        <w:tc>
          <w:tcPr>
            <w:tcW w:w="224" w:type="dxa"/>
            <w:vAlign w:val="center"/>
            <w:hideMark/>
          </w:tcPr>
          <w:p w14:paraId="46BB90B6" w14:textId="77777777" w:rsidR="00E548B4" w:rsidRPr="00E548B4" w:rsidRDefault="00E548B4" w:rsidP="00E548B4">
            <w:pPr>
              <w:rPr>
                <w:sz w:val="13"/>
                <w:szCs w:val="13"/>
              </w:rPr>
            </w:pPr>
          </w:p>
        </w:tc>
      </w:tr>
      <w:tr w:rsidR="00E548B4" w:rsidRPr="00E548B4" w14:paraId="1FFCAEAA" w14:textId="77777777" w:rsidTr="00E548B4">
        <w:trPr>
          <w:trHeight w:val="278"/>
        </w:trPr>
        <w:tc>
          <w:tcPr>
            <w:tcW w:w="7646" w:type="dxa"/>
            <w:tcBorders>
              <w:top w:val="nil"/>
              <w:left w:val="single" w:sz="8" w:space="0" w:color="auto"/>
              <w:bottom w:val="single" w:sz="8" w:space="0" w:color="auto"/>
              <w:right w:val="single" w:sz="4" w:space="0" w:color="auto"/>
            </w:tcBorders>
            <w:shd w:val="clear" w:color="auto" w:fill="auto"/>
            <w:vAlign w:val="center"/>
            <w:hideMark/>
          </w:tcPr>
          <w:p w14:paraId="5E1B70E2" w14:textId="77777777" w:rsidR="00E548B4" w:rsidRPr="00E548B4" w:rsidRDefault="00E548B4" w:rsidP="00E548B4">
            <w:pPr>
              <w:rPr>
                <w:rFonts w:ascii="Arial CYR" w:hAnsi="Arial CYR" w:cs="Arial CYR"/>
                <w:b/>
                <w:bCs/>
                <w:i/>
                <w:iCs/>
                <w:sz w:val="13"/>
                <w:szCs w:val="13"/>
              </w:rPr>
            </w:pPr>
            <w:r w:rsidRPr="00E548B4">
              <w:rPr>
                <w:rFonts w:ascii="Arial CYR" w:hAnsi="Arial CYR" w:cs="Arial CYR"/>
                <w:b/>
                <w:bCs/>
                <w:i/>
                <w:iCs/>
                <w:sz w:val="13"/>
                <w:szCs w:val="13"/>
              </w:rPr>
              <w:t>Стоимость электроэнергии</w:t>
            </w:r>
          </w:p>
        </w:tc>
        <w:tc>
          <w:tcPr>
            <w:tcW w:w="1198" w:type="dxa"/>
            <w:tcBorders>
              <w:top w:val="nil"/>
              <w:left w:val="nil"/>
              <w:bottom w:val="single" w:sz="8" w:space="0" w:color="auto"/>
              <w:right w:val="single" w:sz="4" w:space="0" w:color="auto"/>
            </w:tcBorders>
            <w:shd w:val="clear" w:color="auto" w:fill="auto"/>
            <w:vAlign w:val="center"/>
            <w:hideMark/>
          </w:tcPr>
          <w:p w14:paraId="5DC67F2B"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nil"/>
              <w:left w:val="single" w:sz="4" w:space="0" w:color="auto"/>
              <w:bottom w:val="single" w:sz="8" w:space="0" w:color="auto"/>
              <w:right w:val="single" w:sz="4" w:space="0" w:color="auto"/>
            </w:tcBorders>
            <w:shd w:val="clear" w:color="000000" w:fill="C5D9F1"/>
            <w:noWrap/>
            <w:vAlign w:val="center"/>
            <w:hideMark/>
          </w:tcPr>
          <w:p w14:paraId="23097222"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53 396,34</w:t>
            </w:r>
          </w:p>
        </w:tc>
        <w:tc>
          <w:tcPr>
            <w:tcW w:w="1539" w:type="dxa"/>
            <w:tcBorders>
              <w:top w:val="nil"/>
              <w:left w:val="single" w:sz="4" w:space="0" w:color="auto"/>
              <w:bottom w:val="single" w:sz="8" w:space="0" w:color="auto"/>
              <w:right w:val="single" w:sz="4" w:space="0" w:color="auto"/>
            </w:tcBorders>
            <w:shd w:val="clear" w:color="000000" w:fill="C5D9F1"/>
            <w:noWrap/>
            <w:vAlign w:val="center"/>
            <w:hideMark/>
          </w:tcPr>
          <w:p w14:paraId="3C6C5034"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56 437,40</w:t>
            </w:r>
          </w:p>
        </w:tc>
        <w:tc>
          <w:tcPr>
            <w:tcW w:w="1598" w:type="dxa"/>
            <w:tcBorders>
              <w:top w:val="nil"/>
              <w:left w:val="nil"/>
              <w:bottom w:val="single" w:sz="8" w:space="0" w:color="auto"/>
              <w:right w:val="nil"/>
            </w:tcBorders>
            <w:shd w:val="clear" w:color="000000" w:fill="C5D9F1"/>
            <w:noWrap/>
            <w:vAlign w:val="center"/>
            <w:hideMark/>
          </w:tcPr>
          <w:p w14:paraId="224DAA2B"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55 188,09</w:t>
            </w:r>
          </w:p>
        </w:tc>
        <w:tc>
          <w:tcPr>
            <w:tcW w:w="1701" w:type="dxa"/>
            <w:tcBorders>
              <w:top w:val="nil"/>
              <w:left w:val="single" w:sz="4" w:space="0" w:color="auto"/>
              <w:bottom w:val="single" w:sz="8" w:space="0" w:color="auto"/>
              <w:right w:val="single" w:sz="8" w:space="0" w:color="auto"/>
            </w:tcBorders>
            <w:shd w:val="clear" w:color="000000" w:fill="C5D9F1"/>
            <w:noWrap/>
            <w:vAlign w:val="center"/>
            <w:hideMark/>
          </w:tcPr>
          <w:p w14:paraId="1885EDD8"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-1 249,31</w:t>
            </w:r>
          </w:p>
        </w:tc>
        <w:tc>
          <w:tcPr>
            <w:tcW w:w="224" w:type="dxa"/>
            <w:vAlign w:val="center"/>
            <w:hideMark/>
          </w:tcPr>
          <w:p w14:paraId="6502301D" w14:textId="77777777" w:rsidR="00E548B4" w:rsidRPr="00E548B4" w:rsidRDefault="00E548B4" w:rsidP="00E548B4">
            <w:pPr>
              <w:rPr>
                <w:sz w:val="13"/>
                <w:szCs w:val="13"/>
              </w:rPr>
            </w:pPr>
          </w:p>
        </w:tc>
      </w:tr>
      <w:tr w:rsidR="00E548B4" w:rsidRPr="00E548B4" w14:paraId="46FAC8BB" w14:textId="77777777" w:rsidTr="00E548B4">
        <w:trPr>
          <w:trHeight w:val="278"/>
        </w:trPr>
        <w:tc>
          <w:tcPr>
            <w:tcW w:w="15223" w:type="dxa"/>
            <w:gridSpan w:val="6"/>
            <w:tcBorders>
              <w:top w:val="single" w:sz="8" w:space="0" w:color="auto"/>
              <w:left w:val="single" w:sz="8" w:space="0" w:color="auto"/>
              <w:bottom w:val="nil"/>
              <w:right w:val="nil"/>
            </w:tcBorders>
            <w:shd w:val="clear" w:color="auto" w:fill="auto"/>
            <w:vAlign w:val="center"/>
            <w:hideMark/>
          </w:tcPr>
          <w:p w14:paraId="3BC57957" w14:textId="77777777" w:rsidR="00E548B4" w:rsidRPr="00E548B4" w:rsidRDefault="00E548B4" w:rsidP="00E548B4">
            <w:pPr>
              <w:jc w:val="center"/>
              <w:rPr>
                <w:rFonts w:ascii="Arial CYR" w:hAnsi="Arial CYR" w:cs="Arial CYR"/>
                <w:b/>
                <w:bCs/>
                <w:sz w:val="13"/>
                <w:szCs w:val="13"/>
              </w:rPr>
            </w:pPr>
            <w:r w:rsidRPr="00E548B4">
              <w:rPr>
                <w:rFonts w:ascii="Arial CYR" w:hAnsi="Arial CYR" w:cs="Arial CYR"/>
                <w:b/>
                <w:bCs/>
                <w:sz w:val="13"/>
                <w:szCs w:val="13"/>
              </w:rPr>
              <w:t>Вода и канализация</w:t>
            </w:r>
          </w:p>
        </w:tc>
        <w:tc>
          <w:tcPr>
            <w:tcW w:w="224" w:type="dxa"/>
            <w:vAlign w:val="center"/>
            <w:hideMark/>
          </w:tcPr>
          <w:p w14:paraId="21CCC052" w14:textId="77777777" w:rsidR="00E548B4" w:rsidRPr="00E548B4" w:rsidRDefault="00E548B4" w:rsidP="00E548B4">
            <w:pPr>
              <w:rPr>
                <w:sz w:val="13"/>
                <w:szCs w:val="13"/>
              </w:rPr>
            </w:pPr>
          </w:p>
        </w:tc>
      </w:tr>
      <w:tr w:rsidR="00E548B4" w:rsidRPr="00E548B4" w14:paraId="39968342" w14:textId="77777777" w:rsidTr="00E548B4">
        <w:trPr>
          <w:trHeight w:val="278"/>
        </w:trPr>
        <w:tc>
          <w:tcPr>
            <w:tcW w:w="76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F37797"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Общее количество воды, всего, в т.ч.:</w:t>
            </w:r>
          </w:p>
        </w:tc>
        <w:tc>
          <w:tcPr>
            <w:tcW w:w="1198" w:type="dxa"/>
            <w:tcBorders>
              <w:top w:val="single" w:sz="8" w:space="0" w:color="auto"/>
              <w:left w:val="nil"/>
              <w:bottom w:val="single" w:sz="4" w:space="0" w:color="auto"/>
              <w:right w:val="single" w:sz="4" w:space="0" w:color="auto"/>
            </w:tcBorders>
            <w:shd w:val="clear" w:color="auto" w:fill="auto"/>
            <w:hideMark/>
          </w:tcPr>
          <w:p w14:paraId="203FA48A"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м3</w:t>
            </w:r>
          </w:p>
        </w:tc>
        <w:tc>
          <w:tcPr>
            <w:tcW w:w="1538" w:type="dxa"/>
            <w:tcBorders>
              <w:top w:val="single" w:sz="8" w:space="0" w:color="auto"/>
              <w:left w:val="nil"/>
              <w:bottom w:val="single" w:sz="4" w:space="0" w:color="auto"/>
              <w:right w:val="single" w:sz="8" w:space="0" w:color="auto"/>
            </w:tcBorders>
            <w:shd w:val="clear" w:color="000000" w:fill="C5D9F1"/>
            <w:noWrap/>
            <w:vAlign w:val="center"/>
            <w:hideMark/>
          </w:tcPr>
          <w:p w14:paraId="4497FCF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219,45</w:t>
            </w:r>
          </w:p>
        </w:tc>
        <w:tc>
          <w:tcPr>
            <w:tcW w:w="1539" w:type="dxa"/>
            <w:tcBorders>
              <w:top w:val="single" w:sz="8" w:space="0" w:color="auto"/>
              <w:left w:val="single" w:sz="4" w:space="0" w:color="auto"/>
              <w:bottom w:val="single" w:sz="4" w:space="0" w:color="auto"/>
              <w:right w:val="single" w:sz="4" w:space="0" w:color="auto"/>
            </w:tcBorders>
            <w:shd w:val="clear" w:color="000000" w:fill="C5D9F1"/>
            <w:noWrap/>
            <w:vAlign w:val="center"/>
            <w:hideMark/>
          </w:tcPr>
          <w:p w14:paraId="15CFE6A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233,57</w:t>
            </w:r>
          </w:p>
        </w:tc>
        <w:tc>
          <w:tcPr>
            <w:tcW w:w="1598" w:type="dxa"/>
            <w:tcBorders>
              <w:top w:val="single" w:sz="8" w:space="0" w:color="auto"/>
              <w:left w:val="nil"/>
              <w:bottom w:val="single" w:sz="4" w:space="0" w:color="auto"/>
              <w:right w:val="nil"/>
            </w:tcBorders>
            <w:shd w:val="clear" w:color="000000" w:fill="C5D9F1"/>
            <w:noWrap/>
            <w:vAlign w:val="center"/>
            <w:hideMark/>
          </w:tcPr>
          <w:p w14:paraId="63D119A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219,45</w:t>
            </w:r>
          </w:p>
        </w:tc>
        <w:tc>
          <w:tcPr>
            <w:tcW w:w="1701" w:type="dxa"/>
            <w:tcBorders>
              <w:top w:val="single" w:sz="8" w:space="0" w:color="auto"/>
              <w:left w:val="single" w:sz="4" w:space="0" w:color="auto"/>
              <w:bottom w:val="single" w:sz="4" w:space="0" w:color="auto"/>
              <w:right w:val="single" w:sz="8" w:space="0" w:color="auto"/>
            </w:tcBorders>
            <w:shd w:val="clear" w:color="000000" w:fill="C5D9F1"/>
            <w:noWrap/>
            <w:vAlign w:val="center"/>
            <w:hideMark/>
          </w:tcPr>
          <w:p w14:paraId="67D19B8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-14,12</w:t>
            </w:r>
          </w:p>
        </w:tc>
        <w:tc>
          <w:tcPr>
            <w:tcW w:w="224" w:type="dxa"/>
            <w:vAlign w:val="center"/>
            <w:hideMark/>
          </w:tcPr>
          <w:p w14:paraId="6F480937" w14:textId="77777777" w:rsidR="00E548B4" w:rsidRPr="00E548B4" w:rsidRDefault="00E548B4" w:rsidP="00E548B4">
            <w:pPr>
              <w:rPr>
                <w:sz w:val="13"/>
                <w:szCs w:val="13"/>
              </w:rPr>
            </w:pPr>
          </w:p>
        </w:tc>
      </w:tr>
      <w:tr w:rsidR="00E548B4" w:rsidRPr="00E548B4" w14:paraId="0916D2C9" w14:textId="77777777" w:rsidTr="00E548B4">
        <w:trPr>
          <w:trHeight w:val="240"/>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5E36539D"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 - покупная от ООО "Киселевский </w:t>
            </w:r>
            <w:proofErr w:type="spellStart"/>
            <w:r w:rsidRPr="00E548B4">
              <w:rPr>
                <w:rFonts w:ascii="Arial CYR" w:hAnsi="Arial CYR" w:cs="Arial CYR"/>
                <w:sz w:val="13"/>
                <w:szCs w:val="13"/>
              </w:rPr>
              <w:t>водоснаб</w:t>
            </w:r>
            <w:proofErr w:type="spellEnd"/>
            <w:r w:rsidRPr="00E548B4">
              <w:rPr>
                <w:rFonts w:ascii="Arial CYR" w:hAnsi="Arial CYR" w:cs="Arial CYR"/>
                <w:sz w:val="13"/>
                <w:szCs w:val="13"/>
              </w:rPr>
              <w:t>"</w:t>
            </w:r>
          </w:p>
        </w:tc>
        <w:tc>
          <w:tcPr>
            <w:tcW w:w="1198" w:type="dxa"/>
            <w:tcBorders>
              <w:top w:val="nil"/>
              <w:left w:val="nil"/>
              <w:bottom w:val="single" w:sz="4" w:space="0" w:color="auto"/>
              <w:right w:val="single" w:sz="4" w:space="0" w:color="auto"/>
            </w:tcBorders>
            <w:shd w:val="clear" w:color="auto" w:fill="auto"/>
            <w:hideMark/>
          </w:tcPr>
          <w:p w14:paraId="6532A9AA"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м</w:t>
            </w:r>
            <w:r w:rsidRPr="00E548B4">
              <w:rPr>
                <w:rFonts w:ascii="Arial CYR" w:hAnsi="Arial CYR" w:cs="Arial CYR"/>
                <w:sz w:val="13"/>
                <w:szCs w:val="13"/>
                <w:vertAlign w:val="superscript"/>
              </w:rPr>
              <w:t>3</w:t>
            </w:r>
          </w:p>
        </w:tc>
        <w:tc>
          <w:tcPr>
            <w:tcW w:w="1538" w:type="dxa"/>
            <w:tcBorders>
              <w:top w:val="nil"/>
              <w:left w:val="nil"/>
              <w:bottom w:val="single" w:sz="4" w:space="0" w:color="auto"/>
              <w:right w:val="single" w:sz="8" w:space="0" w:color="auto"/>
            </w:tcBorders>
            <w:shd w:val="clear" w:color="000000" w:fill="C5D9F1"/>
            <w:noWrap/>
            <w:vAlign w:val="center"/>
            <w:hideMark/>
          </w:tcPr>
          <w:p w14:paraId="63A3D3B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219,45</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1EFE287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233,57</w:t>
            </w:r>
          </w:p>
        </w:tc>
        <w:tc>
          <w:tcPr>
            <w:tcW w:w="1598" w:type="dxa"/>
            <w:tcBorders>
              <w:top w:val="nil"/>
              <w:left w:val="nil"/>
              <w:bottom w:val="single" w:sz="4" w:space="0" w:color="auto"/>
              <w:right w:val="nil"/>
            </w:tcBorders>
            <w:shd w:val="clear" w:color="000000" w:fill="C5D9F1"/>
            <w:noWrap/>
            <w:vAlign w:val="center"/>
            <w:hideMark/>
          </w:tcPr>
          <w:p w14:paraId="17622E6D"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219,45</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2C9BC7F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-14,12</w:t>
            </w:r>
          </w:p>
        </w:tc>
        <w:tc>
          <w:tcPr>
            <w:tcW w:w="224" w:type="dxa"/>
            <w:vAlign w:val="center"/>
            <w:hideMark/>
          </w:tcPr>
          <w:p w14:paraId="6F541E2F" w14:textId="77777777" w:rsidR="00E548B4" w:rsidRPr="00E548B4" w:rsidRDefault="00E548B4" w:rsidP="00E548B4">
            <w:pPr>
              <w:rPr>
                <w:sz w:val="13"/>
                <w:szCs w:val="13"/>
              </w:rPr>
            </w:pPr>
          </w:p>
        </w:tc>
      </w:tr>
      <w:tr w:rsidR="00E548B4" w:rsidRPr="00E548B4" w14:paraId="46AAE9BB" w14:textId="77777777" w:rsidTr="00E548B4">
        <w:trPr>
          <w:trHeight w:val="20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4BA1171A"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Общее количество стоков, всего, в т. ч.:</w:t>
            </w:r>
          </w:p>
        </w:tc>
        <w:tc>
          <w:tcPr>
            <w:tcW w:w="1198" w:type="dxa"/>
            <w:tcBorders>
              <w:top w:val="nil"/>
              <w:left w:val="nil"/>
              <w:bottom w:val="single" w:sz="4" w:space="0" w:color="auto"/>
              <w:right w:val="single" w:sz="4" w:space="0" w:color="auto"/>
            </w:tcBorders>
            <w:shd w:val="clear" w:color="auto" w:fill="auto"/>
            <w:hideMark/>
          </w:tcPr>
          <w:p w14:paraId="7E000F1E"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м3</w:t>
            </w:r>
          </w:p>
        </w:tc>
        <w:tc>
          <w:tcPr>
            <w:tcW w:w="1538" w:type="dxa"/>
            <w:tcBorders>
              <w:top w:val="nil"/>
              <w:left w:val="nil"/>
              <w:bottom w:val="single" w:sz="4" w:space="0" w:color="auto"/>
              <w:right w:val="single" w:sz="8" w:space="0" w:color="auto"/>
            </w:tcBorders>
            <w:shd w:val="clear" w:color="000000" w:fill="C5D9F1"/>
            <w:noWrap/>
            <w:vAlign w:val="center"/>
            <w:hideMark/>
          </w:tcPr>
          <w:p w14:paraId="6350E776"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59,00</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31CC738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147,97</w:t>
            </w:r>
          </w:p>
        </w:tc>
        <w:tc>
          <w:tcPr>
            <w:tcW w:w="1598" w:type="dxa"/>
            <w:tcBorders>
              <w:top w:val="nil"/>
              <w:left w:val="nil"/>
              <w:bottom w:val="single" w:sz="4" w:space="0" w:color="auto"/>
              <w:right w:val="nil"/>
            </w:tcBorders>
            <w:shd w:val="clear" w:color="000000" w:fill="C5D9F1"/>
            <w:noWrap/>
            <w:vAlign w:val="center"/>
            <w:hideMark/>
          </w:tcPr>
          <w:p w14:paraId="0B79F8B0"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59,00</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61463334"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-88,97</w:t>
            </w:r>
          </w:p>
        </w:tc>
        <w:tc>
          <w:tcPr>
            <w:tcW w:w="224" w:type="dxa"/>
            <w:vAlign w:val="center"/>
            <w:hideMark/>
          </w:tcPr>
          <w:p w14:paraId="5D2745BA" w14:textId="77777777" w:rsidR="00E548B4" w:rsidRPr="00E548B4" w:rsidRDefault="00E548B4" w:rsidP="00E548B4">
            <w:pPr>
              <w:rPr>
                <w:sz w:val="13"/>
                <w:szCs w:val="13"/>
              </w:rPr>
            </w:pPr>
          </w:p>
        </w:tc>
      </w:tr>
      <w:tr w:rsidR="00E548B4" w:rsidRPr="00E548B4" w14:paraId="576CDFF3" w14:textId="77777777" w:rsidTr="00E548B4">
        <w:trPr>
          <w:trHeight w:val="163"/>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25D579C3" w14:textId="77777777" w:rsidR="00E548B4" w:rsidRPr="00E548B4" w:rsidRDefault="00E548B4" w:rsidP="00E548B4">
            <w:pPr>
              <w:rPr>
                <w:rFonts w:ascii="Arial CYR" w:hAnsi="Arial CYR" w:cs="Arial CYR"/>
                <w:color w:val="FF0000"/>
                <w:sz w:val="13"/>
                <w:szCs w:val="13"/>
              </w:rPr>
            </w:pPr>
            <w:r w:rsidRPr="00E548B4">
              <w:rPr>
                <w:rFonts w:ascii="Arial CYR" w:hAnsi="Arial CYR" w:cs="Arial CYR"/>
                <w:color w:val="FF0000"/>
                <w:sz w:val="13"/>
                <w:szCs w:val="13"/>
              </w:rPr>
              <w:t xml:space="preserve"> -МП "Кристалл"</w:t>
            </w:r>
          </w:p>
        </w:tc>
        <w:tc>
          <w:tcPr>
            <w:tcW w:w="1198" w:type="dxa"/>
            <w:tcBorders>
              <w:top w:val="nil"/>
              <w:left w:val="nil"/>
              <w:bottom w:val="single" w:sz="4" w:space="0" w:color="auto"/>
              <w:right w:val="single" w:sz="4" w:space="0" w:color="auto"/>
            </w:tcBorders>
            <w:shd w:val="clear" w:color="auto" w:fill="auto"/>
            <w:hideMark/>
          </w:tcPr>
          <w:p w14:paraId="09ACE49E"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м3</w:t>
            </w:r>
          </w:p>
        </w:tc>
        <w:tc>
          <w:tcPr>
            <w:tcW w:w="1538" w:type="dxa"/>
            <w:tcBorders>
              <w:top w:val="nil"/>
              <w:left w:val="nil"/>
              <w:bottom w:val="single" w:sz="4" w:space="0" w:color="auto"/>
              <w:right w:val="single" w:sz="8" w:space="0" w:color="auto"/>
            </w:tcBorders>
            <w:shd w:val="clear" w:color="000000" w:fill="C5D9F1"/>
            <w:noWrap/>
            <w:vAlign w:val="center"/>
            <w:hideMark/>
          </w:tcPr>
          <w:p w14:paraId="48CB2C6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59,00</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357375A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147,97</w:t>
            </w:r>
          </w:p>
        </w:tc>
        <w:tc>
          <w:tcPr>
            <w:tcW w:w="1598" w:type="dxa"/>
            <w:tcBorders>
              <w:top w:val="nil"/>
              <w:left w:val="nil"/>
              <w:bottom w:val="single" w:sz="4" w:space="0" w:color="auto"/>
              <w:right w:val="nil"/>
            </w:tcBorders>
            <w:shd w:val="clear" w:color="000000" w:fill="C5D9F1"/>
            <w:noWrap/>
            <w:vAlign w:val="center"/>
            <w:hideMark/>
          </w:tcPr>
          <w:p w14:paraId="2975B31B"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59,00</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2364DD11"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-88,97</w:t>
            </w:r>
          </w:p>
        </w:tc>
        <w:tc>
          <w:tcPr>
            <w:tcW w:w="224" w:type="dxa"/>
            <w:vAlign w:val="center"/>
            <w:hideMark/>
          </w:tcPr>
          <w:p w14:paraId="6F8188E0" w14:textId="77777777" w:rsidR="00E548B4" w:rsidRPr="00E548B4" w:rsidRDefault="00E548B4" w:rsidP="00E548B4">
            <w:pPr>
              <w:rPr>
                <w:sz w:val="13"/>
                <w:szCs w:val="13"/>
              </w:rPr>
            </w:pPr>
          </w:p>
        </w:tc>
      </w:tr>
      <w:tr w:rsidR="00E548B4" w:rsidRPr="00E548B4" w14:paraId="4B914891" w14:textId="77777777" w:rsidTr="00E548B4">
        <w:trPr>
          <w:trHeight w:val="211"/>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06D860BF"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Тариф на </w:t>
            </w:r>
            <w:proofErr w:type="gramStart"/>
            <w:r w:rsidRPr="00E548B4">
              <w:rPr>
                <w:rFonts w:ascii="Arial CYR" w:hAnsi="Arial CYR" w:cs="Arial CYR"/>
                <w:sz w:val="13"/>
                <w:szCs w:val="13"/>
              </w:rPr>
              <w:t>воду  ООО</w:t>
            </w:r>
            <w:proofErr w:type="gramEnd"/>
            <w:r w:rsidRPr="00E548B4">
              <w:rPr>
                <w:rFonts w:ascii="Arial CYR" w:hAnsi="Arial CYR" w:cs="Arial CYR"/>
                <w:sz w:val="13"/>
                <w:szCs w:val="13"/>
              </w:rPr>
              <w:t xml:space="preserve"> "Киселевский </w:t>
            </w:r>
            <w:proofErr w:type="spellStart"/>
            <w:r w:rsidRPr="00E548B4">
              <w:rPr>
                <w:rFonts w:ascii="Arial CYR" w:hAnsi="Arial CYR" w:cs="Arial CYR"/>
                <w:sz w:val="13"/>
                <w:szCs w:val="13"/>
              </w:rPr>
              <w:t>водоснаб</w:t>
            </w:r>
            <w:proofErr w:type="spellEnd"/>
            <w:r w:rsidRPr="00E548B4">
              <w:rPr>
                <w:rFonts w:ascii="Arial CYR" w:hAnsi="Arial CYR" w:cs="Arial CYR"/>
                <w:sz w:val="13"/>
                <w:szCs w:val="13"/>
              </w:rPr>
              <w:t>"</w:t>
            </w:r>
          </w:p>
        </w:tc>
        <w:tc>
          <w:tcPr>
            <w:tcW w:w="1198" w:type="dxa"/>
            <w:tcBorders>
              <w:top w:val="nil"/>
              <w:left w:val="nil"/>
              <w:bottom w:val="single" w:sz="4" w:space="0" w:color="auto"/>
              <w:right w:val="single" w:sz="4" w:space="0" w:color="auto"/>
            </w:tcBorders>
            <w:shd w:val="clear" w:color="auto" w:fill="auto"/>
            <w:hideMark/>
          </w:tcPr>
          <w:p w14:paraId="36042F57"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руб./м3</w:t>
            </w:r>
          </w:p>
        </w:tc>
        <w:tc>
          <w:tcPr>
            <w:tcW w:w="1538" w:type="dxa"/>
            <w:tcBorders>
              <w:top w:val="nil"/>
              <w:left w:val="nil"/>
              <w:bottom w:val="single" w:sz="4" w:space="0" w:color="auto"/>
              <w:right w:val="single" w:sz="8" w:space="0" w:color="auto"/>
            </w:tcBorders>
            <w:shd w:val="clear" w:color="000000" w:fill="C5D9F1"/>
            <w:noWrap/>
            <w:vAlign w:val="center"/>
            <w:hideMark/>
          </w:tcPr>
          <w:p w14:paraId="59990009"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26,81</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5DA3348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33,67</w:t>
            </w:r>
          </w:p>
        </w:tc>
        <w:tc>
          <w:tcPr>
            <w:tcW w:w="1598" w:type="dxa"/>
            <w:tcBorders>
              <w:top w:val="nil"/>
              <w:left w:val="nil"/>
              <w:bottom w:val="single" w:sz="4" w:space="0" w:color="auto"/>
              <w:right w:val="nil"/>
            </w:tcBorders>
            <w:shd w:val="clear" w:color="000000" w:fill="C5D9F1"/>
            <w:noWrap/>
            <w:vAlign w:val="center"/>
            <w:hideMark/>
          </w:tcPr>
          <w:p w14:paraId="59232863"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32,60</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34D135C8"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-1,07</w:t>
            </w:r>
          </w:p>
        </w:tc>
        <w:tc>
          <w:tcPr>
            <w:tcW w:w="224" w:type="dxa"/>
            <w:vAlign w:val="center"/>
            <w:hideMark/>
          </w:tcPr>
          <w:p w14:paraId="59090F00" w14:textId="77777777" w:rsidR="00E548B4" w:rsidRPr="00E548B4" w:rsidRDefault="00E548B4" w:rsidP="00E548B4">
            <w:pPr>
              <w:rPr>
                <w:sz w:val="13"/>
                <w:szCs w:val="13"/>
              </w:rPr>
            </w:pPr>
          </w:p>
        </w:tc>
      </w:tr>
      <w:tr w:rsidR="00E548B4" w:rsidRPr="00E548B4" w14:paraId="24F3725E" w14:textId="77777777" w:rsidTr="00E548B4">
        <w:trPr>
          <w:trHeight w:val="18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1F99CD27"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Тариф на стоки</w:t>
            </w:r>
          </w:p>
        </w:tc>
        <w:tc>
          <w:tcPr>
            <w:tcW w:w="1198" w:type="dxa"/>
            <w:tcBorders>
              <w:top w:val="nil"/>
              <w:left w:val="nil"/>
              <w:bottom w:val="single" w:sz="4" w:space="0" w:color="auto"/>
              <w:right w:val="single" w:sz="4" w:space="0" w:color="auto"/>
            </w:tcBorders>
            <w:shd w:val="clear" w:color="auto" w:fill="auto"/>
            <w:hideMark/>
          </w:tcPr>
          <w:p w14:paraId="6A6008EA"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руб./м3</w:t>
            </w:r>
          </w:p>
        </w:tc>
        <w:tc>
          <w:tcPr>
            <w:tcW w:w="1538" w:type="dxa"/>
            <w:tcBorders>
              <w:top w:val="nil"/>
              <w:left w:val="nil"/>
              <w:bottom w:val="single" w:sz="4" w:space="0" w:color="auto"/>
              <w:right w:val="single" w:sz="8" w:space="0" w:color="auto"/>
            </w:tcBorders>
            <w:shd w:val="clear" w:color="000000" w:fill="C5D9F1"/>
            <w:noWrap/>
            <w:vAlign w:val="center"/>
            <w:hideMark/>
          </w:tcPr>
          <w:p w14:paraId="0142D83F"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21,27</w:t>
            </w:r>
          </w:p>
        </w:tc>
        <w:tc>
          <w:tcPr>
            <w:tcW w:w="1539" w:type="dxa"/>
            <w:tcBorders>
              <w:top w:val="nil"/>
              <w:left w:val="single" w:sz="4" w:space="0" w:color="auto"/>
              <w:bottom w:val="single" w:sz="4" w:space="0" w:color="auto"/>
              <w:right w:val="single" w:sz="4" w:space="0" w:color="auto"/>
            </w:tcBorders>
            <w:shd w:val="clear" w:color="000000" w:fill="C5D9F1"/>
            <w:noWrap/>
            <w:vAlign w:val="center"/>
            <w:hideMark/>
          </w:tcPr>
          <w:p w14:paraId="7C6E9730"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22,41</w:t>
            </w:r>
          </w:p>
        </w:tc>
        <w:tc>
          <w:tcPr>
            <w:tcW w:w="1598" w:type="dxa"/>
            <w:tcBorders>
              <w:top w:val="nil"/>
              <w:left w:val="nil"/>
              <w:bottom w:val="single" w:sz="4" w:space="0" w:color="auto"/>
              <w:right w:val="nil"/>
            </w:tcBorders>
            <w:shd w:val="clear" w:color="000000" w:fill="C5D9F1"/>
            <w:noWrap/>
            <w:vAlign w:val="center"/>
            <w:hideMark/>
          </w:tcPr>
          <w:p w14:paraId="39AB1662"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22,14</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73867C0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-0,28</w:t>
            </w:r>
          </w:p>
        </w:tc>
        <w:tc>
          <w:tcPr>
            <w:tcW w:w="224" w:type="dxa"/>
            <w:vAlign w:val="center"/>
            <w:hideMark/>
          </w:tcPr>
          <w:p w14:paraId="0951DF62" w14:textId="77777777" w:rsidR="00E548B4" w:rsidRPr="00E548B4" w:rsidRDefault="00E548B4" w:rsidP="00E548B4">
            <w:pPr>
              <w:rPr>
                <w:sz w:val="13"/>
                <w:szCs w:val="13"/>
              </w:rPr>
            </w:pPr>
          </w:p>
        </w:tc>
      </w:tr>
      <w:tr w:rsidR="00E548B4" w:rsidRPr="00E548B4" w14:paraId="0DB60DDA" w14:textId="77777777" w:rsidTr="00E548B4">
        <w:trPr>
          <w:trHeight w:val="332"/>
        </w:trPr>
        <w:tc>
          <w:tcPr>
            <w:tcW w:w="7646" w:type="dxa"/>
            <w:tcBorders>
              <w:top w:val="nil"/>
              <w:left w:val="single" w:sz="8" w:space="0" w:color="auto"/>
              <w:bottom w:val="single" w:sz="4" w:space="0" w:color="auto"/>
              <w:right w:val="single" w:sz="4" w:space="0" w:color="auto"/>
            </w:tcBorders>
            <w:shd w:val="clear" w:color="auto" w:fill="auto"/>
            <w:vAlign w:val="center"/>
            <w:hideMark/>
          </w:tcPr>
          <w:p w14:paraId="2A7749BB"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Стоимость канализации </w:t>
            </w:r>
          </w:p>
        </w:tc>
        <w:tc>
          <w:tcPr>
            <w:tcW w:w="1198" w:type="dxa"/>
            <w:tcBorders>
              <w:top w:val="nil"/>
              <w:left w:val="nil"/>
              <w:bottom w:val="single" w:sz="4" w:space="0" w:color="auto"/>
              <w:right w:val="single" w:sz="4" w:space="0" w:color="auto"/>
            </w:tcBorders>
            <w:shd w:val="clear" w:color="auto" w:fill="auto"/>
            <w:hideMark/>
          </w:tcPr>
          <w:p w14:paraId="3D544CA5"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руб./м3</w:t>
            </w:r>
          </w:p>
        </w:tc>
        <w:tc>
          <w:tcPr>
            <w:tcW w:w="1538" w:type="dxa"/>
            <w:tcBorders>
              <w:top w:val="nil"/>
              <w:left w:val="nil"/>
              <w:bottom w:val="single" w:sz="4" w:space="0" w:color="auto"/>
              <w:right w:val="single" w:sz="8" w:space="0" w:color="auto"/>
            </w:tcBorders>
            <w:shd w:val="clear" w:color="000000" w:fill="C5D9F1"/>
            <w:noWrap/>
            <w:vAlign w:val="center"/>
            <w:hideMark/>
          </w:tcPr>
          <w:p w14:paraId="660D3B3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1 255,18</w:t>
            </w:r>
          </w:p>
        </w:tc>
        <w:tc>
          <w:tcPr>
            <w:tcW w:w="1539" w:type="dxa"/>
            <w:vMerge w:val="restart"/>
            <w:tcBorders>
              <w:top w:val="nil"/>
              <w:left w:val="single" w:sz="4" w:space="0" w:color="auto"/>
              <w:bottom w:val="single" w:sz="4" w:space="0" w:color="000000"/>
              <w:right w:val="single" w:sz="4" w:space="0" w:color="auto"/>
            </w:tcBorders>
            <w:shd w:val="clear" w:color="000000" w:fill="C5D9F1"/>
            <w:noWrap/>
            <w:vAlign w:val="center"/>
            <w:hideMark/>
          </w:tcPr>
          <w:p w14:paraId="24A6A98B"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3 330,20</w:t>
            </w:r>
          </w:p>
        </w:tc>
        <w:tc>
          <w:tcPr>
            <w:tcW w:w="1598" w:type="dxa"/>
            <w:tcBorders>
              <w:top w:val="nil"/>
              <w:left w:val="nil"/>
              <w:bottom w:val="single" w:sz="4" w:space="0" w:color="auto"/>
              <w:right w:val="nil"/>
            </w:tcBorders>
            <w:shd w:val="clear" w:color="000000" w:fill="C5D9F1"/>
            <w:noWrap/>
            <w:vAlign w:val="center"/>
            <w:hideMark/>
          </w:tcPr>
          <w:p w14:paraId="28C3022E"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1 306,04</w:t>
            </w:r>
          </w:p>
        </w:tc>
        <w:tc>
          <w:tcPr>
            <w:tcW w:w="1701" w:type="dxa"/>
            <w:tcBorders>
              <w:top w:val="nil"/>
              <w:left w:val="single" w:sz="4" w:space="0" w:color="auto"/>
              <w:bottom w:val="single" w:sz="4" w:space="0" w:color="auto"/>
              <w:right w:val="single" w:sz="8" w:space="0" w:color="auto"/>
            </w:tcBorders>
            <w:shd w:val="clear" w:color="000000" w:fill="C5D9F1"/>
            <w:noWrap/>
            <w:vAlign w:val="center"/>
            <w:hideMark/>
          </w:tcPr>
          <w:p w14:paraId="5C37598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-2 024,2</w:t>
            </w:r>
          </w:p>
        </w:tc>
        <w:tc>
          <w:tcPr>
            <w:tcW w:w="224" w:type="dxa"/>
            <w:vAlign w:val="center"/>
            <w:hideMark/>
          </w:tcPr>
          <w:p w14:paraId="5272806F" w14:textId="77777777" w:rsidR="00E548B4" w:rsidRPr="00E548B4" w:rsidRDefault="00E548B4" w:rsidP="00E548B4">
            <w:pPr>
              <w:rPr>
                <w:sz w:val="13"/>
                <w:szCs w:val="13"/>
              </w:rPr>
            </w:pPr>
          </w:p>
        </w:tc>
      </w:tr>
      <w:tr w:rsidR="00E548B4" w:rsidRPr="00E548B4" w14:paraId="507FAE97" w14:textId="77777777" w:rsidTr="00E548B4">
        <w:trPr>
          <w:trHeight w:val="332"/>
        </w:trPr>
        <w:tc>
          <w:tcPr>
            <w:tcW w:w="7646" w:type="dxa"/>
            <w:tcBorders>
              <w:top w:val="nil"/>
              <w:left w:val="single" w:sz="8" w:space="0" w:color="auto"/>
              <w:bottom w:val="nil"/>
              <w:right w:val="single" w:sz="4" w:space="0" w:color="auto"/>
            </w:tcBorders>
            <w:shd w:val="clear" w:color="auto" w:fill="auto"/>
            <w:vAlign w:val="center"/>
            <w:hideMark/>
          </w:tcPr>
          <w:p w14:paraId="1C3E0A69" w14:textId="77777777" w:rsidR="00E548B4" w:rsidRPr="00E548B4" w:rsidRDefault="00E548B4" w:rsidP="00E548B4">
            <w:pPr>
              <w:rPr>
                <w:rFonts w:ascii="Arial CYR" w:hAnsi="Arial CYR" w:cs="Arial CYR"/>
                <w:sz w:val="13"/>
                <w:szCs w:val="13"/>
              </w:rPr>
            </w:pPr>
            <w:r w:rsidRPr="00E548B4">
              <w:rPr>
                <w:rFonts w:ascii="Arial CYR" w:hAnsi="Arial CYR" w:cs="Arial CYR"/>
                <w:sz w:val="13"/>
                <w:szCs w:val="13"/>
              </w:rPr>
              <w:t xml:space="preserve">вывоз ТКО 472,65 руб./м3 * 1,04 * 26,4 м3 = 12,48 </w:t>
            </w:r>
            <w:proofErr w:type="spellStart"/>
            <w:proofErr w:type="gramStart"/>
            <w:r w:rsidRPr="00E548B4">
              <w:rPr>
                <w:rFonts w:ascii="Arial CYR" w:hAnsi="Arial CYR" w:cs="Arial CYR"/>
                <w:sz w:val="13"/>
                <w:szCs w:val="13"/>
              </w:rPr>
              <w:t>тыс.руб</w:t>
            </w:r>
            <w:proofErr w:type="spellEnd"/>
            <w:proofErr w:type="gramEnd"/>
          </w:p>
        </w:tc>
        <w:tc>
          <w:tcPr>
            <w:tcW w:w="1198" w:type="dxa"/>
            <w:tcBorders>
              <w:top w:val="nil"/>
              <w:left w:val="nil"/>
              <w:bottom w:val="nil"/>
              <w:right w:val="single" w:sz="4" w:space="0" w:color="auto"/>
            </w:tcBorders>
            <w:shd w:val="clear" w:color="auto" w:fill="auto"/>
            <w:hideMark/>
          </w:tcPr>
          <w:p w14:paraId="13222A0D"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 </w:t>
            </w:r>
          </w:p>
        </w:tc>
        <w:tc>
          <w:tcPr>
            <w:tcW w:w="1538" w:type="dxa"/>
            <w:tcBorders>
              <w:top w:val="nil"/>
              <w:left w:val="nil"/>
              <w:bottom w:val="nil"/>
              <w:right w:val="single" w:sz="8" w:space="0" w:color="auto"/>
            </w:tcBorders>
            <w:shd w:val="clear" w:color="000000" w:fill="C5D9F1"/>
            <w:noWrap/>
            <w:vAlign w:val="center"/>
            <w:hideMark/>
          </w:tcPr>
          <w:p w14:paraId="20B3E847"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1539" w:type="dxa"/>
            <w:vMerge/>
            <w:tcBorders>
              <w:top w:val="nil"/>
              <w:left w:val="single" w:sz="4" w:space="0" w:color="auto"/>
              <w:bottom w:val="single" w:sz="4" w:space="0" w:color="000000"/>
              <w:right w:val="single" w:sz="4" w:space="0" w:color="auto"/>
            </w:tcBorders>
            <w:vAlign w:val="center"/>
            <w:hideMark/>
          </w:tcPr>
          <w:p w14:paraId="30E29E12" w14:textId="77777777" w:rsidR="00E548B4" w:rsidRPr="00E548B4" w:rsidRDefault="00E548B4" w:rsidP="00E548B4">
            <w:pPr>
              <w:rPr>
                <w:rFonts w:ascii="Arial CYR" w:hAnsi="Arial CYR" w:cs="Arial CYR"/>
                <w:sz w:val="13"/>
                <w:szCs w:val="13"/>
              </w:rPr>
            </w:pPr>
          </w:p>
        </w:tc>
        <w:tc>
          <w:tcPr>
            <w:tcW w:w="1598" w:type="dxa"/>
            <w:tcBorders>
              <w:top w:val="nil"/>
              <w:left w:val="nil"/>
              <w:bottom w:val="nil"/>
              <w:right w:val="nil"/>
            </w:tcBorders>
            <w:shd w:val="clear" w:color="000000" w:fill="C5D9F1"/>
            <w:noWrap/>
            <w:vAlign w:val="center"/>
            <w:hideMark/>
          </w:tcPr>
          <w:p w14:paraId="00D6EDD0"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12,48</w:t>
            </w:r>
          </w:p>
        </w:tc>
        <w:tc>
          <w:tcPr>
            <w:tcW w:w="1701" w:type="dxa"/>
            <w:tcBorders>
              <w:top w:val="nil"/>
              <w:left w:val="single" w:sz="4" w:space="0" w:color="auto"/>
              <w:bottom w:val="nil"/>
              <w:right w:val="single" w:sz="8" w:space="0" w:color="auto"/>
            </w:tcBorders>
            <w:shd w:val="clear" w:color="000000" w:fill="C5D9F1"/>
            <w:noWrap/>
            <w:vAlign w:val="center"/>
            <w:hideMark/>
          </w:tcPr>
          <w:p w14:paraId="506DECCC" w14:textId="77777777" w:rsidR="00E548B4" w:rsidRPr="00E548B4" w:rsidRDefault="00E548B4" w:rsidP="00E548B4">
            <w:pPr>
              <w:jc w:val="right"/>
              <w:rPr>
                <w:rFonts w:ascii="Arial CYR" w:hAnsi="Arial CYR" w:cs="Arial CYR"/>
                <w:sz w:val="13"/>
                <w:szCs w:val="13"/>
              </w:rPr>
            </w:pPr>
            <w:r w:rsidRPr="00E548B4">
              <w:rPr>
                <w:rFonts w:ascii="Arial CYR" w:hAnsi="Arial CYR" w:cs="Arial CYR"/>
                <w:sz w:val="13"/>
                <w:szCs w:val="13"/>
              </w:rPr>
              <w:t> </w:t>
            </w:r>
          </w:p>
        </w:tc>
        <w:tc>
          <w:tcPr>
            <w:tcW w:w="224" w:type="dxa"/>
            <w:vAlign w:val="center"/>
            <w:hideMark/>
          </w:tcPr>
          <w:p w14:paraId="24223CB5" w14:textId="77777777" w:rsidR="00E548B4" w:rsidRPr="00E548B4" w:rsidRDefault="00E548B4" w:rsidP="00E548B4">
            <w:pPr>
              <w:rPr>
                <w:sz w:val="13"/>
                <w:szCs w:val="13"/>
              </w:rPr>
            </w:pPr>
          </w:p>
        </w:tc>
      </w:tr>
      <w:tr w:rsidR="00E548B4" w:rsidRPr="00E548B4" w14:paraId="3F8EB516" w14:textId="77777777" w:rsidTr="00E548B4">
        <w:trPr>
          <w:trHeight w:val="230"/>
        </w:trPr>
        <w:tc>
          <w:tcPr>
            <w:tcW w:w="764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D59B198" w14:textId="77777777" w:rsidR="00E548B4" w:rsidRPr="00E548B4" w:rsidRDefault="00E548B4" w:rsidP="00E548B4">
            <w:pPr>
              <w:rPr>
                <w:rFonts w:ascii="Arial CYR" w:hAnsi="Arial CYR" w:cs="Arial CYR"/>
                <w:b/>
                <w:bCs/>
                <w:i/>
                <w:iCs/>
                <w:sz w:val="13"/>
                <w:szCs w:val="13"/>
              </w:rPr>
            </w:pPr>
            <w:r w:rsidRPr="00E548B4">
              <w:rPr>
                <w:rFonts w:ascii="Arial CYR" w:hAnsi="Arial CYR" w:cs="Arial CYR"/>
                <w:b/>
                <w:bCs/>
                <w:i/>
                <w:iCs/>
                <w:sz w:val="13"/>
                <w:szCs w:val="13"/>
              </w:rPr>
              <w:t xml:space="preserve">Стоимость воды </w:t>
            </w:r>
          </w:p>
        </w:tc>
        <w:tc>
          <w:tcPr>
            <w:tcW w:w="1198" w:type="dxa"/>
            <w:tcBorders>
              <w:top w:val="single" w:sz="4" w:space="0" w:color="auto"/>
              <w:left w:val="nil"/>
              <w:bottom w:val="single" w:sz="8" w:space="0" w:color="auto"/>
              <w:right w:val="single" w:sz="4" w:space="0" w:color="auto"/>
            </w:tcBorders>
            <w:shd w:val="clear" w:color="auto" w:fill="auto"/>
            <w:vAlign w:val="center"/>
            <w:hideMark/>
          </w:tcPr>
          <w:p w14:paraId="04FEECCA" w14:textId="77777777" w:rsidR="00E548B4" w:rsidRPr="00E548B4" w:rsidRDefault="00E548B4" w:rsidP="00E548B4">
            <w:pPr>
              <w:jc w:val="center"/>
              <w:rPr>
                <w:rFonts w:ascii="Arial CYR" w:hAnsi="Arial CYR" w:cs="Arial CYR"/>
                <w:sz w:val="13"/>
                <w:szCs w:val="13"/>
              </w:rPr>
            </w:pPr>
            <w:r w:rsidRPr="00E548B4">
              <w:rPr>
                <w:rFonts w:ascii="Arial CYR" w:hAnsi="Arial CYR" w:cs="Arial CYR"/>
                <w:sz w:val="13"/>
                <w:szCs w:val="13"/>
              </w:rPr>
              <w:t>тыс. руб.</w:t>
            </w:r>
          </w:p>
        </w:tc>
        <w:tc>
          <w:tcPr>
            <w:tcW w:w="1538" w:type="dxa"/>
            <w:tcBorders>
              <w:top w:val="single" w:sz="4" w:space="0" w:color="auto"/>
              <w:left w:val="nil"/>
              <w:bottom w:val="single" w:sz="8" w:space="0" w:color="auto"/>
              <w:right w:val="single" w:sz="8" w:space="0" w:color="auto"/>
            </w:tcBorders>
            <w:shd w:val="clear" w:color="000000" w:fill="C5D9F1"/>
            <w:noWrap/>
            <w:vAlign w:val="center"/>
            <w:hideMark/>
          </w:tcPr>
          <w:p w14:paraId="42CEA952"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5 884,28</w:t>
            </w:r>
          </w:p>
        </w:tc>
        <w:tc>
          <w:tcPr>
            <w:tcW w:w="1539" w:type="dxa"/>
            <w:tcBorders>
              <w:top w:val="nil"/>
              <w:left w:val="single" w:sz="4" w:space="0" w:color="auto"/>
              <w:bottom w:val="single" w:sz="8" w:space="0" w:color="auto"/>
              <w:right w:val="single" w:sz="4" w:space="0" w:color="auto"/>
            </w:tcBorders>
            <w:shd w:val="clear" w:color="000000" w:fill="C5D9F1"/>
            <w:noWrap/>
            <w:vAlign w:val="center"/>
            <w:hideMark/>
          </w:tcPr>
          <w:p w14:paraId="0D428183"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7 864,26</w:t>
            </w:r>
          </w:p>
        </w:tc>
        <w:tc>
          <w:tcPr>
            <w:tcW w:w="1598" w:type="dxa"/>
            <w:tcBorders>
              <w:top w:val="single" w:sz="4" w:space="0" w:color="auto"/>
              <w:left w:val="nil"/>
              <w:bottom w:val="single" w:sz="8" w:space="0" w:color="auto"/>
              <w:right w:val="nil"/>
            </w:tcBorders>
            <w:shd w:val="clear" w:color="000000" w:fill="C5D9F1"/>
            <w:noWrap/>
            <w:vAlign w:val="center"/>
            <w:hideMark/>
          </w:tcPr>
          <w:p w14:paraId="4B6F4672"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7 153,95</w:t>
            </w:r>
          </w:p>
        </w:tc>
        <w:tc>
          <w:tcPr>
            <w:tcW w:w="1701" w:type="dxa"/>
            <w:tcBorders>
              <w:top w:val="single" w:sz="4" w:space="0" w:color="auto"/>
              <w:left w:val="single" w:sz="4" w:space="0" w:color="auto"/>
              <w:bottom w:val="single" w:sz="8" w:space="0" w:color="auto"/>
              <w:right w:val="single" w:sz="8" w:space="0" w:color="auto"/>
            </w:tcBorders>
            <w:shd w:val="clear" w:color="000000" w:fill="C5D9F1"/>
            <w:noWrap/>
            <w:vAlign w:val="center"/>
            <w:hideMark/>
          </w:tcPr>
          <w:p w14:paraId="06EE64AD" w14:textId="77777777" w:rsidR="00E548B4" w:rsidRPr="00E548B4" w:rsidRDefault="00E548B4" w:rsidP="00E548B4">
            <w:pPr>
              <w:jc w:val="right"/>
              <w:rPr>
                <w:rFonts w:ascii="Arial CYR" w:hAnsi="Arial CYR" w:cs="Arial CYR"/>
                <w:b/>
                <w:bCs/>
                <w:color w:val="FF0000"/>
                <w:sz w:val="13"/>
                <w:szCs w:val="13"/>
              </w:rPr>
            </w:pPr>
            <w:r w:rsidRPr="00E548B4">
              <w:rPr>
                <w:rFonts w:ascii="Arial CYR" w:hAnsi="Arial CYR" w:cs="Arial CYR"/>
                <w:b/>
                <w:bCs/>
                <w:color w:val="FF0000"/>
                <w:sz w:val="13"/>
                <w:szCs w:val="13"/>
              </w:rPr>
              <w:t>-710,32</w:t>
            </w:r>
          </w:p>
        </w:tc>
        <w:tc>
          <w:tcPr>
            <w:tcW w:w="224" w:type="dxa"/>
            <w:vAlign w:val="center"/>
            <w:hideMark/>
          </w:tcPr>
          <w:p w14:paraId="0298EB7C" w14:textId="77777777" w:rsidR="00E548B4" w:rsidRPr="00E548B4" w:rsidRDefault="00E548B4" w:rsidP="00E548B4">
            <w:pPr>
              <w:rPr>
                <w:sz w:val="13"/>
                <w:szCs w:val="13"/>
              </w:rPr>
            </w:pPr>
          </w:p>
        </w:tc>
      </w:tr>
    </w:tbl>
    <w:p w14:paraId="0BB913F6" w14:textId="68603CCF" w:rsidR="002D6355" w:rsidRDefault="002D6355" w:rsidP="002D6355">
      <w:pPr>
        <w:tabs>
          <w:tab w:val="left" w:pos="5580"/>
          <w:tab w:val="left" w:pos="9498"/>
        </w:tabs>
        <w:ind w:right="-569"/>
      </w:pPr>
    </w:p>
    <w:p w14:paraId="5A11912F" w14:textId="77777777" w:rsidR="00E548B4" w:rsidRDefault="00E548B4" w:rsidP="002D6355">
      <w:pPr>
        <w:tabs>
          <w:tab w:val="left" w:pos="5580"/>
          <w:tab w:val="left" w:pos="9498"/>
        </w:tabs>
        <w:ind w:right="-569"/>
        <w:sectPr w:rsidR="00E548B4" w:rsidSect="00E548B4">
          <w:pgSz w:w="16838" w:h="11906" w:orient="landscape"/>
          <w:pgMar w:top="1701" w:right="709" w:bottom="851" w:left="1134" w:header="709" w:footer="709" w:gutter="0"/>
          <w:cols w:space="708"/>
          <w:titlePg/>
          <w:docGrid w:linePitch="360"/>
        </w:sectPr>
      </w:pPr>
    </w:p>
    <w:tbl>
      <w:tblPr>
        <w:tblW w:w="15070" w:type="dxa"/>
        <w:tblLook w:val="04A0" w:firstRow="1" w:lastRow="0" w:firstColumn="1" w:lastColumn="0" w:noHBand="0" w:noVBand="1"/>
      </w:tblPr>
      <w:tblGrid>
        <w:gridCol w:w="515"/>
        <w:gridCol w:w="5617"/>
        <w:gridCol w:w="228"/>
        <w:gridCol w:w="715"/>
        <w:gridCol w:w="267"/>
        <w:gridCol w:w="877"/>
        <w:gridCol w:w="1328"/>
        <w:gridCol w:w="1328"/>
        <w:gridCol w:w="1328"/>
        <w:gridCol w:w="1209"/>
        <w:gridCol w:w="1421"/>
        <w:gridCol w:w="11"/>
        <w:gridCol w:w="226"/>
      </w:tblGrid>
      <w:tr w:rsidR="00E548B4" w:rsidRPr="00E548B4" w14:paraId="0AAF56F3" w14:textId="77777777" w:rsidTr="00E548B4">
        <w:trPr>
          <w:gridAfter w:val="1"/>
          <w:wAfter w:w="226" w:type="dxa"/>
          <w:trHeight w:val="405"/>
        </w:trPr>
        <w:tc>
          <w:tcPr>
            <w:tcW w:w="14844" w:type="dxa"/>
            <w:gridSpan w:val="12"/>
            <w:tcBorders>
              <w:top w:val="nil"/>
              <w:left w:val="nil"/>
              <w:bottom w:val="nil"/>
              <w:right w:val="nil"/>
            </w:tcBorders>
            <w:shd w:val="clear" w:color="auto" w:fill="auto"/>
            <w:noWrap/>
            <w:vAlign w:val="bottom"/>
            <w:hideMark/>
          </w:tcPr>
          <w:p w14:paraId="020EBE83" w14:textId="77777777" w:rsidR="00E548B4" w:rsidRPr="00E548B4" w:rsidRDefault="00E548B4" w:rsidP="00E548B4">
            <w:pPr>
              <w:jc w:val="center"/>
              <w:rPr>
                <w:b/>
                <w:bCs/>
                <w:sz w:val="13"/>
                <w:szCs w:val="13"/>
              </w:rPr>
            </w:pPr>
            <w:r w:rsidRPr="00E548B4">
              <w:rPr>
                <w:b/>
                <w:bCs/>
                <w:sz w:val="13"/>
                <w:szCs w:val="13"/>
              </w:rPr>
              <w:lastRenderedPageBreak/>
              <w:t xml:space="preserve">Смета по производству и реализации тепловой энергии на 2021 </w:t>
            </w:r>
            <w:proofErr w:type="gramStart"/>
            <w:r w:rsidRPr="00E548B4">
              <w:rPr>
                <w:b/>
                <w:bCs/>
                <w:sz w:val="13"/>
                <w:szCs w:val="13"/>
              </w:rPr>
              <w:t>год  ООО</w:t>
            </w:r>
            <w:proofErr w:type="gramEnd"/>
            <w:r w:rsidRPr="00E548B4">
              <w:rPr>
                <w:b/>
                <w:bCs/>
                <w:sz w:val="13"/>
                <w:szCs w:val="13"/>
              </w:rPr>
              <w:t xml:space="preserve"> "СТК" </w:t>
            </w:r>
            <w:proofErr w:type="spellStart"/>
            <w:r w:rsidRPr="00E548B4">
              <w:rPr>
                <w:b/>
                <w:bCs/>
                <w:sz w:val="13"/>
                <w:szCs w:val="13"/>
              </w:rPr>
              <w:t>г.Киселевск</w:t>
            </w:r>
            <w:proofErr w:type="spellEnd"/>
          </w:p>
        </w:tc>
      </w:tr>
      <w:tr w:rsidR="00E548B4" w:rsidRPr="00E548B4" w14:paraId="7C3EF624" w14:textId="77777777" w:rsidTr="00E548B4">
        <w:trPr>
          <w:gridAfter w:val="2"/>
          <w:wAfter w:w="239" w:type="dxa"/>
          <w:trHeight w:val="316"/>
        </w:trPr>
        <w:tc>
          <w:tcPr>
            <w:tcW w:w="515" w:type="dxa"/>
            <w:tcBorders>
              <w:top w:val="nil"/>
              <w:left w:val="nil"/>
              <w:bottom w:val="nil"/>
              <w:right w:val="nil"/>
            </w:tcBorders>
            <w:shd w:val="clear" w:color="auto" w:fill="auto"/>
            <w:noWrap/>
            <w:vAlign w:val="bottom"/>
            <w:hideMark/>
          </w:tcPr>
          <w:p w14:paraId="03A753F8" w14:textId="77777777" w:rsidR="00E548B4" w:rsidRPr="00E548B4" w:rsidRDefault="00E548B4" w:rsidP="00E548B4">
            <w:pPr>
              <w:jc w:val="center"/>
              <w:rPr>
                <w:b/>
                <w:bCs/>
                <w:sz w:val="13"/>
                <w:szCs w:val="13"/>
              </w:rPr>
            </w:pPr>
          </w:p>
        </w:tc>
        <w:tc>
          <w:tcPr>
            <w:tcW w:w="5617" w:type="dxa"/>
            <w:tcBorders>
              <w:top w:val="nil"/>
              <w:left w:val="nil"/>
              <w:bottom w:val="nil"/>
              <w:right w:val="nil"/>
            </w:tcBorders>
            <w:shd w:val="clear" w:color="auto" w:fill="auto"/>
            <w:noWrap/>
            <w:vAlign w:val="bottom"/>
            <w:hideMark/>
          </w:tcPr>
          <w:p w14:paraId="454CF13B" w14:textId="77777777" w:rsidR="00E548B4" w:rsidRPr="00E548B4" w:rsidRDefault="00E548B4" w:rsidP="00E548B4">
            <w:pPr>
              <w:rPr>
                <w:sz w:val="13"/>
                <w:szCs w:val="13"/>
              </w:rPr>
            </w:pPr>
          </w:p>
        </w:tc>
        <w:tc>
          <w:tcPr>
            <w:tcW w:w="227" w:type="dxa"/>
            <w:tcBorders>
              <w:top w:val="nil"/>
              <w:left w:val="nil"/>
              <w:bottom w:val="nil"/>
              <w:right w:val="nil"/>
            </w:tcBorders>
            <w:shd w:val="clear" w:color="auto" w:fill="auto"/>
            <w:noWrap/>
            <w:vAlign w:val="bottom"/>
            <w:hideMark/>
          </w:tcPr>
          <w:p w14:paraId="33CF2C18" w14:textId="77777777" w:rsidR="00E548B4" w:rsidRPr="00E548B4" w:rsidRDefault="00E548B4" w:rsidP="00E548B4">
            <w:pPr>
              <w:rPr>
                <w:sz w:val="13"/>
                <w:szCs w:val="13"/>
              </w:rPr>
            </w:pPr>
          </w:p>
        </w:tc>
        <w:tc>
          <w:tcPr>
            <w:tcW w:w="715" w:type="dxa"/>
            <w:tcBorders>
              <w:top w:val="nil"/>
              <w:left w:val="nil"/>
              <w:bottom w:val="nil"/>
              <w:right w:val="nil"/>
            </w:tcBorders>
            <w:shd w:val="clear" w:color="auto" w:fill="auto"/>
            <w:noWrap/>
            <w:vAlign w:val="bottom"/>
            <w:hideMark/>
          </w:tcPr>
          <w:p w14:paraId="2DDB687D" w14:textId="77777777" w:rsidR="00E548B4" w:rsidRPr="00E548B4" w:rsidRDefault="00E548B4" w:rsidP="00E548B4">
            <w:pPr>
              <w:rPr>
                <w:sz w:val="13"/>
                <w:szCs w:val="13"/>
              </w:rPr>
            </w:pPr>
          </w:p>
        </w:tc>
        <w:tc>
          <w:tcPr>
            <w:tcW w:w="266" w:type="dxa"/>
            <w:tcBorders>
              <w:top w:val="nil"/>
              <w:left w:val="nil"/>
              <w:bottom w:val="nil"/>
              <w:right w:val="nil"/>
            </w:tcBorders>
            <w:shd w:val="clear" w:color="auto" w:fill="auto"/>
            <w:noWrap/>
            <w:vAlign w:val="bottom"/>
            <w:hideMark/>
          </w:tcPr>
          <w:p w14:paraId="55446018" w14:textId="77777777" w:rsidR="00E548B4" w:rsidRPr="00E548B4" w:rsidRDefault="00E548B4" w:rsidP="00E548B4">
            <w:pPr>
              <w:rPr>
                <w:sz w:val="13"/>
                <w:szCs w:val="13"/>
              </w:rPr>
            </w:pPr>
          </w:p>
        </w:tc>
        <w:tc>
          <w:tcPr>
            <w:tcW w:w="877" w:type="dxa"/>
            <w:tcBorders>
              <w:top w:val="nil"/>
              <w:left w:val="nil"/>
              <w:bottom w:val="nil"/>
              <w:right w:val="nil"/>
            </w:tcBorders>
            <w:shd w:val="clear" w:color="auto" w:fill="auto"/>
            <w:noWrap/>
            <w:vAlign w:val="bottom"/>
            <w:hideMark/>
          </w:tcPr>
          <w:p w14:paraId="3B276D02" w14:textId="77777777" w:rsidR="00E548B4" w:rsidRPr="00E548B4" w:rsidRDefault="00E548B4" w:rsidP="00E548B4">
            <w:pPr>
              <w:rPr>
                <w:sz w:val="13"/>
                <w:szCs w:val="13"/>
              </w:rPr>
            </w:pPr>
          </w:p>
        </w:tc>
        <w:tc>
          <w:tcPr>
            <w:tcW w:w="1328" w:type="dxa"/>
            <w:tcBorders>
              <w:top w:val="nil"/>
              <w:left w:val="nil"/>
              <w:bottom w:val="nil"/>
              <w:right w:val="nil"/>
            </w:tcBorders>
            <w:shd w:val="clear" w:color="000000" w:fill="FFFFFF"/>
            <w:noWrap/>
            <w:vAlign w:val="bottom"/>
            <w:hideMark/>
          </w:tcPr>
          <w:p w14:paraId="728DBBF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328" w:type="dxa"/>
            <w:tcBorders>
              <w:top w:val="nil"/>
              <w:left w:val="nil"/>
              <w:bottom w:val="nil"/>
              <w:right w:val="nil"/>
            </w:tcBorders>
            <w:shd w:val="clear" w:color="000000" w:fill="FFFFFF"/>
            <w:noWrap/>
            <w:vAlign w:val="bottom"/>
            <w:hideMark/>
          </w:tcPr>
          <w:p w14:paraId="4270F58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328" w:type="dxa"/>
            <w:tcBorders>
              <w:top w:val="nil"/>
              <w:left w:val="nil"/>
              <w:bottom w:val="nil"/>
              <w:right w:val="nil"/>
            </w:tcBorders>
            <w:shd w:val="clear" w:color="000000" w:fill="FFFFFF"/>
            <w:noWrap/>
            <w:vAlign w:val="bottom"/>
            <w:hideMark/>
          </w:tcPr>
          <w:p w14:paraId="0289282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209" w:type="dxa"/>
            <w:tcBorders>
              <w:top w:val="nil"/>
              <w:left w:val="nil"/>
              <w:bottom w:val="nil"/>
              <w:right w:val="nil"/>
            </w:tcBorders>
            <w:shd w:val="clear" w:color="000000" w:fill="FFFFFF"/>
            <w:noWrap/>
            <w:vAlign w:val="bottom"/>
            <w:hideMark/>
          </w:tcPr>
          <w:p w14:paraId="62D4F77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421" w:type="dxa"/>
            <w:tcBorders>
              <w:top w:val="nil"/>
              <w:left w:val="nil"/>
              <w:bottom w:val="nil"/>
              <w:right w:val="nil"/>
            </w:tcBorders>
            <w:shd w:val="clear" w:color="000000" w:fill="FFFFFF"/>
            <w:noWrap/>
            <w:vAlign w:val="bottom"/>
            <w:hideMark/>
          </w:tcPr>
          <w:p w14:paraId="1F257D2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r>
      <w:tr w:rsidR="00E548B4" w:rsidRPr="00E548B4" w14:paraId="47867E7D" w14:textId="77777777" w:rsidTr="00E548B4">
        <w:trPr>
          <w:gridAfter w:val="2"/>
          <w:wAfter w:w="237" w:type="dxa"/>
          <w:trHeight w:val="458"/>
        </w:trPr>
        <w:tc>
          <w:tcPr>
            <w:tcW w:w="515"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675AD0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п/п</w:t>
            </w:r>
          </w:p>
        </w:tc>
        <w:tc>
          <w:tcPr>
            <w:tcW w:w="6827"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3B7BB96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Показатели</w:t>
            </w:r>
          </w:p>
        </w:tc>
        <w:tc>
          <w:tcPr>
            <w:tcW w:w="877"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1483EE9F"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Ед.изм</w:t>
            </w:r>
            <w:proofErr w:type="spellEnd"/>
            <w:r w:rsidRPr="00E548B4">
              <w:rPr>
                <w:rFonts w:ascii="Bookman Old Style" w:hAnsi="Bookman Old Style" w:cs="Calibri"/>
                <w:sz w:val="13"/>
                <w:szCs w:val="13"/>
              </w:rPr>
              <w:t>.</w:t>
            </w:r>
          </w:p>
        </w:tc>
        <w:tc>
          <w:tcPr>
            <w:tcW w:w="1328" w:type="dxa"/>
            <w:vMerge w:val="restart"/>
            <w:tcBorders>
              <w:top w:val="single" w:sz="8" w:space="0" w:color="auto"/>
              <w:left w:val="single" w:sz="4" w:space="0" w:color="auto"/>
              <w:bottom w:val="nil"/>
              <w:right w:val="single" w:sz="4" w:space="0" w:color="auto"/>
            </w:tcBorders>
            <w:shd w:val="clear" w:color="000000" w:fill="FFFFFF"/>
            <w:vAlign w:val="center"/>
            <w:hideMark/>
          </w:tcPr>
          <w:p w14:paraId="2466139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Утверждено на 2020 год</w:t>
            </w:r>
          </w:p>
        </w:tc>
        <w:tc>
          <w:tcPr>
            <w:tcW w:w="1328" w:type="dxa"/>
            <w:vMerge w:val="restart"/>
            <w:tcBorders>
              <w:top w:val="single" w:sz="8" w:space="0" w:color="auto"/>
              <w:left w:val="single" w:sz="4" w:space="0" w:color="auto"/>
              <w:bottom w:val="nil"/>
              <w:right w:val="single" w:sz="4" w:space="0" w:color="auto"/>
            </w:tcBorders>
            <w:shd w:val="clear" w:color="000000" w:fill="FFFFFF"/>
            <w:vAlign w:val="center"/>
            <w:hideMark/>
          </w:tcPr>
          <w:p w14:paraId="7B09784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Предложение предприятия на 2021 год </w:t>
            </w:r>
          </w:p>
        </w:tc>
        <w:tc>
          <w:tcPr>
            <w:tcW w:w="1328" w:type="dxa"/>
            <w:vMerge w:val="restart"/>
            <w:tcBorders>
              <w:top w:val="single" w:sz="8" w:space="0" w:color="auto"/>
              <w:left w:val="single" w:sz="4" w:space="0" w:color="auto"/>
              <w:bottom w:val="nil"/>
              <w:right w:val="single" w:sz="4" w:space="0" w:color="auto"/>
            </w:tcBorders>
            <w:shd w:val="clear" w:color="000000" w:fill="FFFFFF"/>
            <w:vAlign w:val="center"/>
            <w:hideMark/>
          </w:tcPr>
          <w:p w14:paraId="3558AE3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Предложение экспертов на 2021 год</w:t>
            </w:r>
          </w:p>
        </w:tc>
        <w:tc>
          <w:tcPr>
            <w:tcW w:w="1209" w:type="dxa"/>
            <w:vMerge w:val="restart"/>
            <w:tcBorders>
              <w:top w:val="single" w:sz="8" w:space="0" w:color="auto"/>
              <w:left w:val="single" w:sz="4" w:space="0" w:color="auto"/>
              <w:bottom w:val="nil"/>
              <w:right w:val="single" w:sz="4" w:space="0" w:color="auto"/>
            </w:tcBorders>
            <w:shd w:val="clear" w:color="000000" w:fill="FFFFFF"/>
            <w:vAlign w:val="center"/>
            <w:hideMark/>
          </w:tcPr>
          <w:p w14:paraId="261F324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Динамика изменения показателей 2021 года относительно 2020 </w:t>
            </w:r>
            <w:proofErr w:type="gramStart"/>
            <w:r w:rsidRPr="00E548B4">
              <w:rPr>
                <w:rFonts w:ascii="Bookman Old Style" w:hAnsi="Bookman Old Style" w:cs="Calibri"/>
                <w:sz w:val="13"/>
                <w:szCs w:val="13"/>
              </w:rPr>
              <w:t>года,%</w:t>
            </w:r>
            <w:proofErr w:type="gramEnd"/>
            <w:r w:rsidRPr="00E548B4">
              <w:rPr>
                <w:rFonts w:ascii="Bookman Old Style" w:hAnsi="Bookman Old Style" w:cs="Calibri"/>
                <w:sz w:val="13"/>
                <w:szCs w:val="13"/>
              </w:rPr>
              <w:t>, 6/4</w:t>
            </w:r>
          </w:p>
        </w:tc>
        <w:tc>
          <w:tcPr>
            <w:tcW w:w="1421" w:type="dxa"/>
            <w:vMerge w:val="restart"/>
            <w:tcBorders>
              <w:top w:val="single" w:sz="8" w:space="0" w:color="auto"/>
              <w:left w:val="single" w:sz="4" w:space="0" w:color="auto"/>
              <w:bottom w:val="nil"/>
              <w:right w:val="single" w:sz="4" w:space="0" w:color="auto"/>
            </w:tcBorders>
            <w:shd w:val="clear" w:color="000000" w:fill="FFFFFF"/>
            <w:vAlign w:val="center"/>
            <w:hideMark/>
          </w:tcPr>
          <w:p w14:paraId="15D92C5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Корректировка, +/-, 6-5</w:t>
            </w:r>
          </w:p>
        </w:tc>
      </w:tr>
      <w:tr w:rsidR="00E548B4" w:rsidRPr="00E548B4" w14:paraId="0598838F" w14:textId="77777777" w:rsidTr="00E548B4">
        <w:trPr>
          <w:trHeight w:val="266"/>
        </w:trPr>
        <w:tc>
          <w:tcPr>
            <w:tcW w:w="515" w:type="dxa"/>
            <w:vMerge/>
            <w:tcBorders>
              <w:top w:val="single" w:sz="8" w:space="0" w:color="auto"/>
              <w:left w:val="single" w:sz="8" w:space="0" w:color="auto"/>
              <w:bottom w:val="nil"/>
              <w:right w:val="single" w:sz="4" w:space="0" w:color="auto"/>
            </w:tcBorders>
            <w:vAlign w:val="center"/>
            <w:hideMark/>
          </w:tcPr>
          <w:p w14:paraId="0DAF5170" w14:textId="77777777" w:rsidR="00E548B4" w:rsidRPr="00E548B4" w:rsidRDefault="00E548B4" w:rsidP="00E548B4">
            <w:pPr>
              <w:rPr>
                <w:rFonts w:ascii="Bookman Old Style" w:hAnsi="Bookman Old Style" w:cs="Calibri"/>
                <w:sz w:val="13"/>
                <w:szCs w:val="13"/>
              </w:rPr>
            </w:pPr>
          </w:p>
        </w:tc>
        <w:tc>
          <w:tcPr>
            <w:tcW w:w="6827" w:type="dxa"/>
            <w:gridSpan w:val="4"/>
            <w:vMerge/>
            <w:tcBorders>
              <w:top w:val="single" w:sz="8" w:space="0" w:color="auto"/>
              <w:left w:val="single" w:sz="4" w:space="0" w:color="auto"/>
              <w:bottom w:val="nil"/>
              <w:right w:val="single" w:sz="4" w:space="0" w:color="000000"/>
            </w:tcBorders>
            <w:vAlign w:val="center"/>
            <w:hideMark/>
          </w:tcPr>
          <w:p w14:paraId="19D3E8DE" w14:textId="77777777" w:rsidR="00E548B4" w:rsidRPr="00E548B4" w:rsidRDefault="00E548B4" w:rsidP="00E548B4">
            <w:pPr>
              <w:rPr>
                <w:rFonts w:ascii="Bookman Old Style" w:hAnsi="Bookman Old Style" w:cs="Calibri"/>
                <w:sz w:val="13"/>
                <w:szCs w:val="13"/>
              </w:rPr>
            </w:pPr>
          </w:p>
        </w:tc>
        <w:tc>
          <w:tcPr>
            <w:tcW w:w="877" w:type="dxa"/>
            <w:vMerge/>
            <w:tcBorders>
              <w:top w:val="single" w:sz="8" w:space="0" w:color="auto"/>
              <w:left w:val="single" w:sz="4" w:space="0" w:color="auto"/>
              <w:bottom w:val="nil"/>
              <w:right w:val="single" w:sz="4" w:space="0" w:color="auto"/>
            </w:tcBorders>
            <w:vAlign w:val="center"/>
            <w:hideMark/>
          </w:tcPr>
          <w:p w14:paraId="71994272"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1F96F94A"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7DE658AE"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08E51263" w14:textId="77777777" w:rsidR="00E548B4" w:rsidRPr="00E548B4" w:rsidRDefault="00E548B4" w:rsidP="00E548B4">
            <w:pPr>
              <w:rPr>
                <w:rFonts w:ascii="Bookman Old Style" w:hAnsi="Bookman Old Style" w:cs="Calibri"/>
                <w:sz w:val="13"/>
                <w:szCs w:val="13"/>
              </w:rPr>
            </w:pPr>
          </w:p>
        </w:tc>
        <w:tc>
          <w:tcPr>
            <w:tcW w:w="1209" w:type="dxa"/>
            <w:vMerge/>
            <w:tcBorders>
              <w:top w:val="single" w:sz="8" w:space="0" w:color="auto"/>
              <w:left w:val="single" w:sz="4" w:space="0" w:color="auto"/>
              <w:bottom w:val="nil"/>
              <w:right w:val="single" w:sz="4" w:space="0" w:color="auto"/>
            </w:tcBorders>
            <w:vAlign w:val="center"/>
            <w:hideMark/>
          </w:tcPr>
          <w:p w14:paraId="56FF0727" w14:textId="77777777" w:rsidR="00E548B4" w:rsidRPr="00E548B4" w:rsidRDefault="00E548B4" w:rsidP="00E548B4">
            <w:pPr>
              <w:rPr>
                <w:rFonts w:ascii="Bookman Old Style" w:hAnsi="Bookman Old Style" w:cs="Calibri"/>
                <w:sz w:val="13"/>
                <w:szCs w:val="13"/>
              </w:rPr>
            </w:pPr>
          </w:p>
        </w:tc>
        <w:tc>
          <w:tcPr>
            <w:tcW w:w="1421" w:type="dxa"/>
            <w:vMerge/>
            <w:tcBorders>
              <w:top w:val="single" w:sz="8" w:space="0" w:color="auto"/>
              <w:left w:val="single" w:sz="4" w:space="0" w:color="auto"/>
              <w:bottom w:val="nil"/>
              <w:right w:val="single" w:sz="4" w:space="0" w:color="auto"/>
            </w:tcBorders>
            <w:vAlign w:val="center"/>
            <w:hideMark/>
          </w:tcPr>
          <w:p w14:paraId="10C23CEF" w14:textId="77777777" w:rsidR="00E548B4" w:rsidRPr="00E548B4" w:rsidRDefault="00E548B4" w:rsidP="00E548B4">
            <w:pPr>
              <w:rPr>
                <w:rFonts w:ascii="Bookman Old Style" w:hAnsi="Bookman Old Style" w:cs="Calibri"/>
                <w:sz w:val="13"/>
                <w:szCs w:val="13"/>
              </w:rPr>
            </w:pPr>
          </w:p>
        </w:tc>
        <w:tc>
          <w:tcPr>
            <w:tcW w:w="234" w:type="dxa"/>
            <w:gridSpan w:val="2"/>
            <w:tcBorders>
              <w:top w:val="nil"/>
              <w:left w:val="nil"/>
              <w:bottom w:val="nil"/>
              <w:right w:val="nil"/>
            </w:tcBorders>
            <w:shd w:val="clear" w:color="auto" w:fill="auto"/>
            <w:noWrap/>
            <w:vAlign w:val="bottom"/>
            <w:hideMark/>
          </w:tcPr>
          <w:p w14:paraId="06A86788" w14:textId="77777777" w:rsidR="00E548B4" w:rsidRPr="00E548B4" w:rsidRDefault="00E548B4" w:rsidP="00E548B4">
            <w:pPr>
              <w:jc w:val="center"/>
              <w:rPr>
                <w:rFonts w:ascii="Bookman Old Style" w:hAnsi="Bookman Old Style" w:cs="Calibri"/>
                <w:sz w:val="13"/>
                <w:szCs w:val="13"/>
              </w:rPr>
            </w:pPr>
          </w:p>
        </w:tc>
      </w:tr>
      <w:tr w:rsidR="00E548B4" w:rsidRPr="00E548B4" w14:paraId="6D382533" w14:textId="77777777" w:rsidTr="00E548B4">
        <w:trPr>
          <w:trHeight w:val="356"/>
        </w:trPr>
        <w:tc>
          <w:tcPr>
            <w:tcW w:w="515" w:type="dxa"/>
            <w:vMerge/>
            <w:tcBorders>
              <w:top w:val="single" w:sz="8" w:space="0" w:color="auto"/>
              <w:left w:val="single" w:sz="8" w:space="0" w:color="auto"/>
              <w:bottom w:val="nil"/>
              <w:right w:val="single" w:sz="4" w:space="0" w:color="auto"/>
            </w:tcBorders>
            <w:vAlign w:val="center"/>
            <w:hideMark/>
          </w:tcPr>
          <w:p w14:paraId="46FBAC70" w14:textId="77777777" w:rsidR="00E548B4" w:rsidRPr="00E548B4" w:rsidRDefault="00E548B4" w:rsidP="00E548B4">
            <w:pPr>
              <w:rPr>
                <w:rFonts w:ascii="Bookman Old Style" w:hAnsi="Bookman Old Style" w:cs="Calibri"/>
                <w:sz w:val="13"/>
                <w:szCs w:val="13"/>
              </w:rPr>
            </w:pPr>
          </w:p>
        </w:tc>
        <w:tc>
          <w:tcPr>
            <w:tcW w:w="6827" w:type="dxa"/>
            <w:gridSpan w:val="4"/>
            <w:vMerge/>
            <w:tcBorders>
              <w:top w:val="single" w:sz="8" w:space="0" w:color="auto"/>
              <w:left w:val="single" w:sz="4" w:space="0" w:color="auto"/>
              <w:bottom w:val="nil"/>
              <w:right w:val="single" w:sz="4" w:space="0" w:color="000000"/>
            </w:tcBorders>
            <w:vAlign w:val="center"/>
            <w:hideMark/>
          </w:tcPr>
          <w:p w14:paraId="401313F6" w14:textId="77777777" w:rsidR="00E548B4" w:rsidRPr="00E548B4" w:rsidRDefault="00E548B4" w:rsidP="00E548B4">
            <w:pPr>
              <w:rPr>
                <w:rFonts w:ascii="Bookman Old Style" w:hAnsi="Bookman Old Style" w:cs="Calibri"/>
                <w:sz w:val="13"/>
                <w:szCs w:val="13"/>
              </w:rPr>
            </w:pPr>
          </w:p>
        </w:tc>
        <w:tc>
          <w:tcPr>
            <w:tcW w:w="877" w:type="dxa"/>
            <w:vMerge/>
            <w:tcBorders>
              <w:top w:val="single" w:sz="8" w:space="0" w:color="auto"/>
              <w:left w:val="single" w:sz="4" w:space="0" w:color="auto"/>
              <w:bottom w:val="nil"/>
              <w:right w:val="single" w:sz="4" w:space="0" w:color="auto"/>
            </w:tcBorders>
            <w:vAlign w:val="center"/>
            <w:hideMark/>
          </w:tcPr>
          <w:p w14:paraId="36F1A4F3"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6F51DD49"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32A31FA6"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3701ECF6" w14:textId="77777777" w:rsidR="00E548B4" w:rsidRPr="00E548B4" w:rsidRDefault="00E548B4" w:rsidP="00E548B4">
            <w:pPr>
              <w:rPr>
                <w:rFonts w:ascii="Bookman Old Style" w:hAnsi="Bookman Old Style" w:cs="Calibri"/>
                <w:sz w:val="13"/>
                <w:szCs w:val="13"/>
              </w:rPr>
            </w:pPr>
          </w:p>
        </w:tc>
        <w:tc>
          <w:tcPr>
            <w:tcW w:w="1209" w:type="dxa"/>
            <w:vMerge/>
            <w:tcBorders>
              <w:top w:val="single" w:sz="8" w:space="0" w:color="auto"/>
              <w:left w:val="single" w:sz="4" w:space="0" w:color="auto"/>
              <w:bottom w:val="nil"/>
              <w:right w:val="single" w:sz="4" w:space="0" w:color="auto"/>
            </w:tcBorders>
            <w:vAlign w:val="center"/>
            <w:hideMark/>
          </w:tcPr>
          <w:p w14:paraId="5FEC620C" w14:textId="77777777" w:rsidR="00E548B4" w:rsidRPr="00E548B4" w:rsidRDefault="00E548B4" w:rsidP="00E548B4">
            <w:pPr>
              <w:rPr>
                <w:rFonts w:ascii="Bookman Old Style" w:hAnsi="Bookman Old Style" w:cs="Calibri"/>
                <w:sz w:val="13"/>
                <w:szCs w:val="13"/>
              </w:rPr>
            </w:pPr>
          </w:p>
        </w:tc>
        <w:tc>
          <w:tcPr>
            <w:tcW w:w="1421" w:type="dxa"/>
            <w:vMerge/>
            <w:tcBorders>
              <w:top w:val="single" w:sz="8" w:space="0" w:color="auto"/>
              <w:left w:val="single" w:sz="4" w:space="0" w:color="auto"/>
              <w:bottom w:val="nil"/>
              <w:right w:val="single" w:sz="4" w:space="0" w:color="auto"/>
            </w:tcBorders>
            <w:vAlign w:val="center"/>
            <w:hideMark/>
          </w:tcPr>
          <w:p w14:paraId="0A7A478C" w14:textId="77777777" w:rsidR="00E548B4" w:rsidRPr="00E548B4" w:rsidRDefault="00E548B4" w:rsidP="00E548B4">
            <w:pPr>
              <w:rPr>
                <w:rFonts w:ascii="Bookman Old Style" w:hAnsi="Bookman Old Style" w:cs="Calibri"/>
                <w:sz w:val="13"/>
                <w:szCs w:val="13"/>
              </w:rPr>
            </w:pPr>
          </w:p>
        </w:tc>
        <w:tc>
          <w:tcPr>
            <w:tcW w:w="234" w:type="dxa"/>
            <w:gridSpan w:val="2"/>
            <w:tcBorders>
              <w:top w:val="nil"/>
              <w:left w:val="nil"/>
              <w:bottom w:val="nil"/>
              <w:right w:val="nil"/>
            </w:tcBorders>
            <w:shd w:val="clear" w:color="auto" w:fill="auto"/>
            <w:noWrap/>
            <w:vAlign w:val="bottom"/>
            <w:hideMark/>
          </w:tcPr>
          <w:p w14:paraId="10176987" w14:textId="77777777" w:rsidR="00E548B4" w:rsidRPr="00E548B4" w:rsidRDefault="00E548B4" w:rsidP="00E548B4">
            <w:pPr>
              <w:rPr>
                <w:sz w:val="13"/>
                <w:szCs w:val="13"/>
              </w:rPr>
            </w:pPr>
          </w:p>
        </w:tc>
      </w:tr>
      <w:tr w:rsidR="00E548B4" w:rsidRPr="00E548B4" w14:paraId="64847460" w14:textId="77777777" w:rsidTr="00E548B4">
        <w:trPr>
          <w:trHeight w:val="457"/>
        </w:trPr>
        <w:tc>
          <w:tcPr>
            <w:tcW w:w="515" w:type="dxa"/>
            <w:vMerge/>
            <w:tcBorders>
              <w:top w:val="single" w:sz="8" w:space="0" w:color="auto"/>
              <w:left w:val="single" w:sz="8" w:space="0" w:color="auto"/>
              <w:bottom w:val="nil"/>
              <w:right w:val="single" w:sz="4" w:space="0" w:color="auto"/>
            </w:tcBorders>
            <w:vAlign w:val="center"/>
            <w:hideMark/>
          </w:tcPr>
          <w:p w14:paraId="1DF80878" w14:textId="77777777" w:rsidR="00E548B4" w:rsidRPr="00E548B4" w:rsidRDefault="00E548B4" w:rsidP="00E548B4">
            <w:pPr>
              <w:rPr>
                <w:rFonts w:ascii="Bookman Old Style" w:hAnsi="Bookman Old Style" w:cs="Calibri"/>
                <w:sz w:val="13"/>
                <w:szCs w:val="13"/>
              </w:rPr>
            </w:pPr>
          </w:p>
        </w:tc>
        <w:tc>
          <w:tcPr>
            <w:tcW w:w="6827" w:type="dxa"/>
            <w:gridSpan w:val="4"/>
            <w:vMerge/>
            <w:tcBorders>
              <w:top w:val="single" w:sz="8" w:space="0" w:color="auto"/>
              <w:left w:val="single" w:sz="4" w:space="0" w:color="auto"/>
              <w:bottom w:val="nil"/>
              <w:right w:val="single" w:sz="4" w:space="0" w:color="000000"/>
            </w:tcBorders>
            <w:vAlign w:val="center"/>
            <w:hideMark/>
          </w:tcPr>
          <w:p w14:paraId="4F69AFA5" w14:textId="77777777" w:rsidR="00E548B4" w:rsidRPr="00E548B4" w:rsidRDefault="00E548B4" w:rsidP="00E548B4">
            <w:pPr>
              <w:rPr>
                <w:rFonts w:ascii="Bookman Old Style" w:hAnsi="Bookman Old Style" w:cs="Calibri"/>
                <w:sz w:val="13"/>
                <w:szCs w:val="13"/>
              </w:rPr>
            </w:pPr>
          </w:p>
        </w:tc>
        <w:tc>
          <w:tcPr>
            <w:tcW w:w="877" w:type="dxa"/>
            <w:vMerge/>
            <w:tcBorders>
              <w:top w:val="single" w:sz="8" w:space="0" w:color="auto"/>
              <w:left w:val="single" w:sz="4" w:space="0" w:color="auto"/>
              <w:bottom w:val="nil"/>
              <w:right w:val="single" w:sz="4" w:space="0" w:color="auto"/>
            </w:tcBorders>
            <w:vAlign w:val="center"/>
            <w:hideMark/>
          </w:tcPr>
          <w:p w14:paraId="248434CB"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7EEA2024"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76E00175" w14:textId="77777777" w:rsidR="00E548B4" w:rsidRPr="00E548B4" w:rsidRDefault="00E548B4" w:rsidP="00E548B4">
            <w:pPr>
              <w:rPr>
                <w:rFonts w:ascii="Bookman Old Style" w:hAnsi="Bookman Old Style" w:cs="Calibri"/>
                <w:sz w:val="13"/>
                <w:szCs w:val="13"/>
              </w:rPr>
            </w:pPr>
          </w:p>
        </w:tc>
        <w:tc>
          <w:tcPr>
            <w:tcW w:w="1328" w:type="dxa"/>
            <w:vMerge/>
            <w:tcBorders>
              <w:top w:val="single" w:sz="8" w:space="0" w:color="auto"/>
              <w:left w:val="single" w:sz="4" w:space="0" w:color="auto"/>
              <w:bottom w:val="nil"/>
              <w:right w:val="single" w:sz="4" w:space="0" w:color="auto"/>
            </w:tcBorders>
            <w:vAlign w:val="center"/>
            <w:hideMark/>
          </w:tcPr>
          <w:p w14:paraId="0AA4D36D" w14:textId="77777777" w:rsidR="00E548B4" w:rsidRPr="00E548B4" w:rsidRDefault="00E548B4" w:rsidP="00E548B4">
            <w:pPr>
              <w:rPr>
                <w:rFonts w:ascii="Bookman Old Style" w:hAnsi="Bookman Old Style" w:cs="Calibri"/>
                <w:sz w:val="13"/>
                <w:szCs w:val="13"/>
              </w:rPr>
            </w:pPr>
          </w:p>
        </w:tc>
        <w:tc>
          <w:tcPr>
            <w:tcW w:w="1209" w:type="dxa"/>
            <w:vMerge/>
            <w:tcBorders>
              <w:top w:val="single" w:sz="8" w:space="0" w:color="auto"/>
              <w:left w:val="single" w:sz="4" w:space="0" w:color="auto"/>
              <w:bottom w:val="nil"/>
              <w:right w:val="single" w:sz="4" w:space="0" w:color="auto"/>
            </w:tcBorders>
            <w:vAlign w:val="center"/>
            <w:hideMark/>
          </w:tcPr>
          <w:p w14:paraId="704FC20E" w14:textId="77777777" w:rsidR="00E548B4" w:rsidRPr="00E548B4" w:rsidRDefault="00E548B4" w:rsidP="00E548B4">
            <w:pPr>
              <w:rPr>
                <w:rFonts w:ascii="Bookman Old Style" w:hAnsi="Bookman Old Style" w:cs="Calibri"/>
                <w:sz w:val="13"/>
                <w:szCs w:val="13"/>
              </w:rPr>
            </w:pPr>
          </w:p>
        </w:tc>
        <w:tc>
          <w:tcPr>
            <w:tcW w:w="1421" w:type="dxa"/>
            <w:vMerge/>
            <w:tcBorders>
              <w:top w:val="single" w:sz="8" w:space="0" w:color="auto"/>
              <w:left w:val="single" w:sz="4" w:space="0" w:color="auto"/>
              <w:bottom w:val="nil"/>
              <w:right w:val="single" w:sz="4" w:space="0" w:color="auto"/>
            </w:tcBorders>
            <w:vAlign w:val="center"/>
            <w:hideMark/>
          </w:tcPr>
          <w:p w14:paraId="3ED47B89" w14:textId="77777777" w:rsidR="00E548B4" w:rsidRPr="00E548B4" w:rsidRDefault="00E548B4" w:rsidP="00E548B4">
            <w:pPr>
              <w:rPr>
                <w:rFonts w:ascii="Bookman Old Style" w:hAnsi="Bookman Old Style" w:cs="Calibri"/>
                <w:sz w:val="13"/>
                <w:szCs w:val="13"/>
              </w:rPr>
            </w:pPr>
          </w:p>
        </w:tc>
        <w:tc>
          <w:tcPr>
            <w:tcW w:w="234" w:type="dxa"/>
            <w:gridSpan w:val="2"/>
            <w:tcBorders>
              <w:top w:val="nil"/>
              <w:left w:val="nil"/>
              <w:bottom w:val="nil"/>
              <w:right w:val="nil"/>
            </w:tcBorders>
            <w:shd w:val="clear" w:color="auto" w:fill="auto"/>
            <w:noWrap/>
            <w:vAlign w:val="bottom"/>
            <w:hideMark/>
          </w:tcPr>
          <w:p w14:paraId="789418B3" w14:textId="77777777" w:rsidR="00E548B4" w:rsidRPr="00E548B4" w:rsidRDefault="00E548B4" w:rsidP="00E548B4">
            <w:pPr>
              <w:rPr>
                <w:sz w:val="13"/>
                <w:szCs w:val="13"/>
              </w:rPr>
            </w:pPr>
          </w:p>
        </w:tc>
      </w:tr>
      <w:tr w:rsidR="00E548B4" w:rsidRPr="00E548B4" w14:paraId="41025F01"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8716FB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w:t>
            </w:r>
          </w:p>
        </w:tc>
        <w:tc>
          <w:tcPr>
            <w:tcW w:w="682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D7044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877" w:type="dxa"/>
            <w:tcBorders>
              <w:top w:val="nil"/>
              <w:left w:val="nil"/>
              <w:bottom w:val="single" w:sz="4" w:space="0" w:color="auto"/>
              <w:right w:val="single" w:sz="4" w:space="0" w:color="auto"/>
            </w:tcBorders>
            <w:shd w:val="clear" w:color="auto" w:fill="auto"/>
            <w:noWrap/>
            <w:vAlign w:val="bottom"/>
            <w:hideMark/>
          </w:tcPr>
          <w:p w14:paraId="4DCC51B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w:t>
            </w:r>
          </w:p>
        </w:tc>
        <w:tc>
          <w:tcPr>
            <w:tcW w:w="1328" w:type="dxa"/>
            <w:tcBorders>
              <w:top w:val="nil"/>
              <w:left w:val="nil"/>
              <w:bottom w:val="single" w:sz="4" w:space="0" w:color="auto"/>
              <w:right w:val="single" w:sz="4" w:space="0" w:color="auto"/>
            </w:tcBorders>
            <w:shd w:val="clear" w:color="000000" w:fill="FFFFFF"/>
            <w:noWrap/>
            <w:vAlign w:val="bottom"/>
            <w:hideMark/>
          </w:tcPr>
          <w:p w14:paraId="3266BFB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w:t>
            </w:r>
          </w:p>
        </w:tc>
        <w:tc>
          <w:tcPr>
            <w:tcW w:w="1328" w:type="dxa"/>
            <w:tcBorders>
              <w:top w:val="nil"/>
              <w:left w:val="nil"/>
              <w:bottom w:val="single" w:sz="4" w:space="0" w:color="auto"/>
              <w:right w:val="single" w:sz="4" w:space="0" w:color="auto"/>
            </w:tcBorders>
            <w:shd w:val="clear" w:color="000000" w:fill="FFFFFF"/>
            <w:noWrap/>
            <w:vAlign w:val="bottom"/>
            <w:hideMark/>
          </w:tcPr>
          <w:p w14:paraId="2AD626E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w:t>
            </w:r>
          </w:p>
        </w:tc>
        <w:tc>
          <w:tcPr>
            <w:tcW w:w="1328" w:type="dxa"/>
            <w:tcBorders>
              <w:top w:val="nil"/>
              <w:left w:val="nil"/>
              <w:bottom w:val="single" w:sz="4" w:space="0" w:color="auto"/>
              <w:right w:val="single" w:sz="4" w:space="0" w:color="auto"/>
            </w:tcBorders>
            <w:shd w:val="clear" w:color="000000" w:fill="FFFFFF"/>
            <w:noWrap/>
            <w:vAlign w:val="bottom"/>
            <w:hideMark/>
          </w:tcPr>
          <w:p w14:paraId="749F27B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w:t>
            </w:r>
          </w:p>
        </w:tc>
        <w:tc>
          <w:tcPr>
            <w:tcW w:w="1209" w:type="dxa"/>
            <w:tcBorders>
              <w:top w:val="nil"/>
              <w:left w:val="nil"/>
              <w:bottom w:val="single" w:sz="4" w:space="0" w:color="auto"/>
              <w:right w:val="single" w:sz="4" w:space="0" w:color="auto"/>
            </w:tcBorders>
            <w:shd w:val="clear" w:color="000000" w:fill="FFFFFF"/>
            <w:noWrap/>
            <w:vAlign w:val="bottom"/>
            <w:hideMark/>
          </w:tcPr>
          <w:p w14:paraId="18C3490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w:t>
            </w:r>
          </w:p>
        </w:tc>
        <w:tc>
          <w:tcPr>
            <w:tcW w:w="1421" w:type="dxa"/>
            <w:tcBorders>
              <w:top w:val="nil"/>
              <w:left w:val="nil"/>
              <w:bottom w:val="single" w:sz="4" w:space="0" w:color="auto"/>
              <w:right w:val="single" w:sz="4" w:space="0" w:color="auto"/>
            </w:tcBorders>
            <w:shd w:val="clear" w:color="000000" w:fill="FFFFFF"/>
            <w:noWrap/>
            <w:vAlign w:val="bottom"/>
            <w:hideMark/>
          </w:tcPr>
          <w:p w14:paraId="16D4AE1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8</w:t>
            </w:r>
          </w:p>
        </w:tc>
        <w:tc>
          <w:tcPr>
            <w:tcW w:w="234" w:type="dxa"/>
            <w:gridSpan w:val="2"/>
            <w:vAlign w:val="center"/>
            <w:hideMark/>
          </w:tcPr>
          <w:p w14:paraId="782866F3" w14:textId="77777777" w:rsidR="00E548B4" w:rsidRPr="00E548B4" w:rsidRDefault="00E548B4" w:rsidP="00E548B4">
            <w:pPr>
              <w:rPr>
                <w:sz w:val="13"/>
                <w:szCs w:val="13"/>
              </w:rPr>
            </w:pPr>
          </w:p>
        </w:tc>
      </w:tr>
      <w:tr w:rsidR="00E548B4" w:rsidRPr="00E548B4" w14:paraId="08005778"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13038467"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single" w:sz="4" w:space="0" w:color="auto"/>
              <w:bottom w:val="nil"/>
              <w:right w:val="nil"/>
            </w:tcBorders>
            <w:shd w:val="clear" w:color="auto" w:fill="auto"/>
            <w:noWrap/>
            <w:vAlign w:val="bottom"/>
            <w:hideMark/>
          </w:tcPr>
          <w:p w14:paraId="08FB317F"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Количество котельных</w:t>
            </w:r>
          </w:p>
        </w:tc>
        <w:tc>
          <w:tcPr>
            <w:tcW w:w="266" w:type="dxa"/>
            <w:tcBorders>
              <w:top w:val="nil"/>
              <w:left w:val="nil"/>
              <w:bottom w:val="nil"/>
              <w:right w:val="nil"/>
            </w:tcBorders>
            <w:shd w:val="clear" w:color="auto" w:fill="auto"/>
            <w:noWrap/>
            <w:vAlign w:val="bottom"/>
            <w:hideMark/>
          </w:tcPr>
          <w:p w14:paraId="27A692F4" w14:textId="77777777" w:rsidR="00E548B4" w:rsidRPr="00E548B4" w:rsidRDefault="00E548B4" w:rsidP="00E548B4">
            <w:pPr>
              <w:rPr>
                <w:rFonts w:ascii="Bookman Old Style" w:hAnsi="Bookman Old Style" w:cs="Calibri"/>
                <w:b/>
                <w:bCs/>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3C606EDC"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5A89CE0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1328" w:type="dxa"/>
            <w:tcBorders>
              <w:top w:val="nil"/>
              <w:left w:val="nil"/>
              <w:bottom w:val="nil"/>
              <w:right w:val="single" w:sz="4" w:space="0" w:color="auto"/>
            </w:tcBorders>
            <w:shd w:val="clear" w:color="000000" w:fill="C5D9F1"/>
            <w:noWrap/>
            <w:vAlign w:val="bottom"/>
            <w:hideMark/>
          </w:tcPr>
          <w:p w14:paraId="73B2CAA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1328" w:type="dxa"/>
            <w:tcBorders>
              <w:top w:val="nil"/>
              <w:left w:val="nil"/>
              <w:bottom w:val="nil"/>
              <w:right w:val="single" w:sz="4" w:space="0" w:color="auto"/>
            </w:tcBorders>
            <w:shd w:val="clear" w:color="000000" w:fill="C5D9F1"/>
            <w:noWrap/>
            <w:vAlign w:val="bottom"/>
            <w:hideMark/>
          </w:tcPr>
          <w:p w14:paraId="2D151AC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1209" w:type="dxa"/>
            <w:tcBorders>
              <w:top w:val="nil"/>
              <w:left w:val="nil"/>
              <w:bottom w:val="nil"/>
              <w:right w:val="single" w:sz="4" w:space="0" w:color="auto"/>
            </w:tcBorders>
            <w:shd w:val="clear" w:color="000000" w:fill="C5D9F1"/>
            <w:noWrap/>
            <w:vAlign w:val="bottom"/>
            <w:hideMark/>
          </w:tcPr>
          <w:p w14:paraId="1DB1CB8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1421" w:type="dxa"/>
            <w:tcBorders>
              <w:top w:val="nil"/>
              <w:left w:val="nil"/>
              <w:bottom w:val="nil"/>
              <w:right w:val="single" w:sz="4" w:space="0" w:color="auto"/>
            </w:tcBorders>
            <w:shd w:val="clear" w:color="000000" w:fill="C5D9F1"/>
            <w:noWrap/>
            <w:vAlign w:val="bottom"/>
            <w:hideMark/>
          </w:tcPr>
          <w:p w14:paraId="48D964C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234" w:type="dxa"/>
            <w:gridSpan w:val="2"/>
            <w:vAlign w:val="center"/>
            <w:hideMark/>
          </w:tcPr>
          <w:p w14:paraId="56FB7690" w14:textId="77777777" w:rsidR="00E548B4" w:rsidRPr="00E548B4" w:rsidRDefault="00E548B4" w:rsidP="00E548B4">
            <w:pPr>
              <w:rPr>
                <w:sz w:val="13"/>
                <w:szCs w:val="13"/>
              </w:rPr>
            </w:pPr>
          </w:p>
        </w:tc>
      </w:tr>
      <w:tr w:rsidR="00E548B4" w:rsidRPr="00E548B4" w14:paraId="2CD37AA7"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10285251"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single" w:sz="4" w:space="0" w:color="auto"/>
              <w:bottom w:val="nil"/>
              <w:right w:val="nil"/>
            </w:tcBorders>
            <w:shd w:val="clear" w:color="auto" w:fill="auto"/>
            <w:noWrap/>
            <w:vAlign w:val="bottom"/>
            <w:hideMark/>
          </w:tcPr>
          <w:p w14:paraId="75EA97FB"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Нормативная выработка т/энергии</w:t>
            </w:r>
          </w:p>
        </w:tc>
        <w:tc>
          <w:tcPr>
            <w:tcW w:w="877" w:type="dxa"/>
            <w:tcBorders>
              <w:top w:val="nil"/>
              <w:left w:val="single" w:sz="4" w:space="0" w:color="auto"/>
              <w:bottom w:val="nil"/>
              <w:right w:val="single" w:sz="4" w:space="0" w:color="auto"/>
            </w:tcBorders>
            <w:shd w:val="clear" w:color="auto" w:fill="auto"/>
            <w:noWrap/>
            <w:vAlign w:val="bottom"/>
            <w:hideMark/>
          </w:tcPr>
          <w:p w14:paraId="43D57EF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Гкал</w:t>
            </w:r>
          </w:p>
        </w:tc>
        <w:tc>
          <w:tcPr>
            <w:tcW w:w="1328" w:type="dxa"/>
            <w:tcBorders>
              <w:top w:val="nil"/>
              <w:left w:val="nil"/>
              <w:bottom w:val="nil"/>
              <w:right w:val="single" w:sz="4" w:space="0" w:color="auto"/>
            </w:tcBorders>
            <w:shd w:val="clear" w:color="000000" w:fill="C5D9F1"/>
            <w:noWrap/>
            <w:vAlign w:val="bottom"/>
            <w:hideMark/>
          </w:tcPr>
          <w:p w14:paraId="7075345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197615,55</w:t>
            </w:r>
          </w:p>
        </w:tc>
        <w:tc>
          <w:tcPr>
            <w:tcW w:w="1328" w:type="dxa"/>
            <w:tcBorders>
              <w:top w:val="nil"/>
              <w:left w:val="nil"/>
              <w:bottom w:val="nil"/>
              <w:right w:val="single" w:sz="4" w:space="0" w:color="auto"/>
            </w:tcBorders>
            <w:shd w:val="clear" w:color="000000" w:fill="C5D9F1"/>
            <w:noWrap/>
            <w:vAlign w:val="bottom"/>
            <w:hideMark/>
          </w:tcPr>
          <w:p w14:paraId="5B656FD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197438,02</w:t>
            </w:r>
          </w:p>
        </w:tc>
        <w:tc>
          <w:tcPr>
            <w:tcW w:w="1328" w:type="dxa"/>
            <w:tcBorders>
              <w:top w:val="nil"/>
              <w:left w:val="nil"/>
              <w:bottom w:val="nil"/>
              <w:right w:val="single" w:sz="4" w:space="0" w:color="auto"/>
            </w:tcBorders>
            <w:shd w:val="clear" w:color="000000" w:fill="C5D9F1"/>
            <w:noWrap/>
            <w:vAlign w:val="bottom"/>
            <w:hideMark/>
          </w:tcPr>
          <w:p w14:paraId="5D80E96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197615,55</w:t>
            </w:r>
          </w:p>
        </w:tc>
        <w:tc>
          <w:tcPr>
            <w:tcW w:w="1209" w:type="dxa"/>
            <w:tcBorders>
              <w:top w:val="nil"/>
              <w:left w:val="nil"/>
              <w:bottom w:val="nil"/>
              <w:right w:val="single" w:sz="4" w:space="0" w:color="auto"/>
            </w:tcBorders>
            <w:shd w:val="clear" w:color="000000" w:fill="C5D9F1"/>
            <w:noWrap/>
            <w:vAlign w:val="bottom"/>
            <w:hideMark/>
          </w:tcPr>
          <w:p w14:paraId="358784F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2B03C79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177,53</w:t>
            </w:r>
          </w:p>
        </w:tc>
        <w:tc>
          <w:tcPr>
            <w:tcW w:w="234" w:type="dxa"/>
            <w:gridSpan w:val="2"/>
            <w:vAlign w:val="center"/>
            <w:hideMark/>
          </w:tcPr>
          <w:p w14:paraId="4B0C2AD1" w14:textId="77777777" w:rsidR="00E548B4" w:rsidRPr="00E548B4" w:rsidRDefault="00E548B4" w:rsidP="00E548B4">
            <w:pPr>
              <w:rPr>
                <w:sz w:val="13"/>
                <w:szCs w:val="13"/>
              </w:rPr>
            </w:pPr>
          </w:p>
        </w:tc>
      </w:tr>
      <w:tr w:rsidR="00E548B4" w:rsidRPr="00E548B4" w14:paraId="31BF0924"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481533A1"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single" w:sz="4" w:space="0" w:color="auto"/>
              <w:bottom w:val="nil"/>
              <w:right w:val="nil"/>
            </w:tcBorders>
            <w:shd w:val="clear" w:color="auto" w:fill="auto"/>
            <w:noWrap/>
            <w:vAlign w:val="bottom"/>
            <w:hideMark/>
          </w:tcPr>
          <w:p w14:paraId="706A94F5"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Полезный отпуск</w:t>
            </w:r>
          </w:p>
        </w:tc>
        <w:tc>
          <w:tcPr>
            <w:tcW w:w="266" w:type="dxa"/>
            <w:tcBorders>
              <w:top w:val="nil"/>
              <w:left w:val="nil"/>
              <w:bottom w:val="nil"/>
              <w:right w:val="nil"/>
            </w:tcBorders>
            <w:shd w:val="clear" w:color="auto" w:fill="auto"/>
            <w:noWrap/>
            <w:vAlign w:val="bottom"/>
            <w:hideMark/>
          </w:tcPr>
          <w:p w14:paraId="43E1634E" w14:textId="77777777" w:rsidR="00E548B4" w:rsidRPr="00E548B4" w:rsidRDefault="00E548B4" w:rsidP="00E548B4">
            <w:pPr>
              <w:rPr>
                <w:rFonts w:ascii="Bookman Old Style" w:hAnsi="Bookman Old Style" w:cs="Calibri"/>
                <w:b/>
                <w:bCs/>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38AB7B2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25A1775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163765,85</w:t>
            </w:r>
          </w:p>
        </w:tc>
        <w:tc>
          <w:tcPr>
            <w:tcW w:w="1328" w:type="dxa"/>
            <w:tcBorders>
              <w:top w:val="nil"/>
              <w:left w:val="nil"/>
              <w:bottom w:val="nil"/>
              <w:right w:val="single" w:sz="4" w:space="0" w:color="auto"/>
            </w:tcBorders>
            <w:shd w:val="clear" w:color="000000" w:fill="C5D9F1"/>
            <w:noWrap/>
            <w:vAlign w:val="bottom"/>
            <w:hideMark/>
          </w:tcPr>
          <w:p w14:paraId="3E6D1AF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163765,85</w:t>
            </w:r>
          </w:p>
        </w:tc>
        <w:tc>
          <w:tcPr>
            <w:tcW w:w="1328" w:type="dxa"/>
            <w:tcBorders>
              <w:top w:val="nil"/>
              <w:left w:val="nil"/>
              <w:bottom w:val="nil"/>
              <w:right w:val="single" w:sz="4" w:space="0" w:color="auto"/>
            </w:tcBorders>
            <w:shd w:val="clear" w:color="000000" w:fill="C5D9F1"/>
            <w:noWrap/>
            <w:vAlign w:val="bottom"/>
            <w:hideMark/>
          </w:tcPr>
          <w:p w14:paraId="7AAFD94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163765,85</w:t>
            </w:r>
          </w:p>
        </w:tc>
        <w:tc>
          <w:tcPr>
            <w:tcW w:w="1209" w:type="dxa"/>
            <w:tcBorders>
              <w:top w:val="nil"/>
              <w:left w:val="nil"/>
              <w:bottom w:val="nil"/>
              <w:right w:val="single" w:sz="4" w:space="0" w:color="auto"/>
            </w:tcBorders>
            <w:shd w:val="clear" w:color="000000" w:fill="C5D9F1"/>
            <w:noWrap/>
            <w:vAlign w:val="bottom"/>
            <w:hideMark/>
          </w:tcPr>
          <w:p w14:paraId="472E91E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60A0AF3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234" w:type="dxa"/>
            <w:gridSpan w:val="2"/>
            <w:vAlign w:val="center"/>
            <w:hideMark/>
          </w:tcPr>
          <w:p w14:paraId="0F6F0928" w14:textId="77777777" w:rsidR="00E548B4" w:rsidRPr="00E548B4" w:rsidRDefault="00E548B4" w:rsidP="00E548B4">
            <w:pPr>
              <w:rPr>
                <w:sz w:val="13"/>
                <w:szCs w:val="13"/>
              </w:rPr>
            </w:pPr>
          </w:p>
        </w:tc>
      </w:tr>
      <w:tr w:rsidR="00E548B4" w:rsidRPr="00E548B4" w14:paraId="279D74A8"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08CE7A1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single" w:sz="4" w:space="0" w:color="auto"/>
              <w:bottom w:val="nil"/>
              <w:right w:val="nil"/>
            </w:tcBorders>
            <w:shd w:val="clear" w:color="auto" w:fill="auto"/>
            <w:noWrap/>
            <w:vAlign w:val="bottom"/>
            <w:hideMark/>
          </w:tcPr>
          <w:p w14:paraId="742F10FB"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Полезный отпуск на потребительский рынок</w:t>
            </w:r>
          </w:p>
        </w:tc>
        <w:tc>
          <w:tcPr>
            <w:tcW w:w="877" w:type="dxa"/>
            <w:tcBorders>
              <w:top w:val="nil"/>
              <w:left w:val="single" w:sz="4" w:space="0" w:color="auto"/>
              <w:bottom w:val="nil"/>
              <w:right w:val="single" w:sz="4" w:space="0" w:color="auto"/>
            </w:tcBorders>
            <w:shd w:val="clear" w:color="auto" w:fill="auto"/>
            <w:noWrap/>
            <w:vAlign w:val="bottom"/>
            <w:hideMark/>
          </w:tcPr>
          <w:p w14:paraId="4CAB6FB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67E95CC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163765,85</w:t>
            </w:r>
          </w:p>
        </w:tc>
        <w:tc>
          <w:tcPr>
            <w:tcW w:w="1328" w:type="dxa"/>
            <w:tcBorders>
              <w:top w:val="nil"/>
              <w:left w:val="nil"/>
              <w:bottom w:val="nil"/>
              <w:right w:val="single" w:sz="4" w:space="0" w:color="auto"/>
            </w:tcBorders>
            <w:shd w:val="clear" w:color="000000" w:fill="C5D9F1"/>
            <w:noWrap/>
            <w:vAlign w:val="bottom"/>
            <w:hideMark/>
          </w:tcPr>
          <w:p w14:paraId="7E9918F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163765,85</w:t>
            </w:r>
          </w:p>
        </w:tc>
        <w:tc>
          <w:tcPr>
            <w:tcW w:w="1328" w:type="dxa"/>
            <w:tcBorders>
              <w:top w:val="nil"/>
              <w:left w:val="nil"/>
              <w:bottom w:val="nil"/>
              <w:right w:val="single" w:sz="4" w:space="0" w:color="auto"/>
            </w:tcBorders>
            <w:shd w:val="clear" w:color="000000" w:fill="C5D9F1"/>
            <w:noWrap/>
            <w:vAlign w:val="bottom"/>
            <w:hideMark/>
          </w:tcPr>
          <w:p w14:paraId="525F409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163765,85</w:t>
            </w:r>
          </w:p>
        </w:tc>
        <w:tc>
          <w:tcPr>
            <w:tcW w:w="1209" w:type="dxa"/>
            <w:tcBorders>
              <w:top w:val="nil"/>
              <w:left w:val="nil"/>
              <w:bottom w:val="nil"/>
              <w:right w:val="single" w:sz="4" w:space="0" w:color="auto"/>
            </w:tcBorders>
            <w:shd w:val="clear" w:color="000000" w:fill="C5D9F1"/>
            <w:noWrap/>
            <w:vAlign w:val="bottom"/>
            <w:hideMark/>
          </w:tcPr>
          <w:p w14:paraId="2B3E267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0A55965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234" w:type="dxa"/>
            <w:gridSpan w:val="2"/>
            <w:vAlign w:val="center"/>
            <w:hideMark/>
          </w:tcPr>
          <w:p w14:paraId="10765B69" w14:textId="77777777" w:rsidR="00E548B4" w:rsidRPr="00E548B4" w:rsidRDefault="00E548B4" w:rsidP="00E548B4">
            <w:pPr>
              <w:rPr>
                <w:sz w:val="13"/>
                <w:szCs w:val="13"/>
              </w:rPr>
            </w:pPr>
          </w:p>
        </w:tc>
      </w:tr>
      <w:tr w:rsidR="00E548B4" w:rsidRPr="00E548B4" w14:paraId="744FF1A9"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5E911CA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nil"/>
              <w:bottom w:val="nil"/>
              <w:right w:val="nil"/>
            </w:tcBorders>
            <w:shd w:val="clear" w:color="auto" w:fill="auto"/>
            <w:noWrap/>
            <w:vAlign w:val="bottom"/>
            <w:hideMark/>
          </w:tcPr>
          <w:p w14:paraId="0004574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жилищные организации</w:t>
            </w:r>
          </w:p>
        </w:tc>
        <w:tc>
          <w:tcPr>
            <w:tcW w:w="877" w:type="dxa"/>
            <w:tcBorders>
              <w:top w:val="nil"/>
              <w:left w:val="single" w:sz="4" w:space="0" w:color="auto"/>
              <w:bottom w:val="nil"/>
              <w:right w:val="single" w:sz="4" w:space="0" w:color="auto"/>
            </w:tcBorders>
            <w:shd w:val="clear" w:color="auto" w:fill="auto"/>
            <w:noWrap/>
            <w:vAlign w:val="bottom"/>
            <w:hideMark/>
          </w:tcPr>
          <w:p w14:paraId="419441B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6FAAC36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144121,49</w:t>
            </w:r>
          </w:p>
        </w:tc>
        <w:tc>
          <w:tcPr>
            <w:tcW w:w="1328" w:type="dxa"/>
            <w:tcBorders>
              <w:top w:val="nil"/>
              <w:left w:val="nil"/>
              <w:bottom w:val="nil"/>
              <w:right w:val="single" w:sz="4" w:space="0" w:color="auto"/>
            </w:tcBorders>
            <w:shd w:val="clear" w:color="000000" w:fill="C5D9F1"/>
            <w:noWrap/>
            <w:vAlign w:val="bottom"/>
            <w:hideMark/>
          </w:tcPr>
          <w:p w14:paraId="05183D8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144121,49</w:t>
            </w:r>
          </w:p>
        </w:tc>
        <w:tc>
          <w:tcPr>
            <w:tcW w:w="1328" w:type="dxa"/>
            <w:tcBorders>
              <w:top w:val="nil"/>
              <w:left w:val="nil"/>
              <w:bottom w:val="nil"/>
              <w:right w:val="single" w:sz="4" w:space="0" w:color="auto"/>
            </w:tcBorders>
            <w:shd w:val="clear" w:color="000000" w:fill="C5D9F1"/>
            <w:noWrap/>
            <w:vAlign w:val="bottom"/>
            <w:hideMark/>
          </w:tcPr>
          <w:p w14:paraId="0DFC897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146468,00</w:t>
            </w:r>
          </w:p>
        </w:tc>
        <w:tc>
          <w:tcPr>
            <w:tcW w:w="1209" w:type="dxa"/>
            <w:tcBorders>
              <w:top w:val="nil"/>
              <w:left w:val="nil"/>
              <w:bottom w:val="nil"/>
              <w:right w:val="single" w:sz="4" w:space="0" w:color="auto"/>
            </w:tcBorders>
            <w:shd w:val="clear" w:color="000000" w:fill="C5D9F1"/>
            <w:noWrap/>
            <w:vAlign w:val="bottom"/>
            <w:hideMark/>
          </w:tcPr>
          <w:p w14:paraId="2C32103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1,63</w:t>
            </w:r>
          </w:p>
        </w:tc>
        <w:tc>
          <w:tcPr>
            <w:tcW w:w="1421" w:type="dxa"/>
            <w:tcBorders>
              <w:top w:val="nil"/>
              <w:left w:val="nil"/>
              <w:bottom w:val="nil"/>
              <w:right w:val="single" w:sz="4" w:space="0" w:color="auto"/>
            </w:tcBorders>
            <w:shd w:val="clear" w:color="000000" w:fill="C5D9F1"/>
            <w:noWrap/>
            <w:vAlign w:val="bottom"/>
            <w:hideMark/>
          </w:tcPr>
          <w:p w14:paraId="17A3F49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2346,52</w:t>
            </w:r>
          </w:p>
        </w:tc>
        <w:tc>
          <w:tcPr>
            <w:tcW w:w="234" w:type="dxa"/>
            <w:gridSpan w:val="2"/>
            <w:vAlign w:val="center"/>
            <w:hideMark/>
          </w:tcPr>
          <w:p w14:paraId="07EB98C2" w14:textId="77777777" w:rsidR="00E548B4" w:rsidRPr="00E548B4" w:rsidRDefault="00E548B4" w:rsidP="00E548B4">
            <w:pPr>
              <w:rPr>
                <w:sz w:val="13"/>
                <w:szCs w:val="13"/>
              </w:rPr>
            </w:pPr>
          </w:p>
        </w:tc>
      </w:tr>
      <w:tr w:rsidR="00E548B4" w:rsidRPr="00E548B4" w14:paraId="4B8226B5"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39F6E086"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nil"/>
              <w:bottom w:val="nil"/>
              <w:right w:val="nil"/>
            </w:tcBorders>
            <w:shd w:val="clear" w:color="auto" w:fill="auto"/>
            <w:noWrap/>
            <w:vAlign w:val="bottom"/>
            <w:hideMark/>
          </w:tcPr>
          <w:p w14:paraId="4F103F8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бюджетные организации</w:t>
            </w:r>
          </w:p>
        </w:tc>
        <w:tc>
          <w:tcPr>
            <w:tcW w:w="877" w:type="dxa"/>
            <w:tcBorders>
              <w:top w:val="nil"/>
              <w:left w:val="single" w:sz="4" w:space="0" w:color="auto"/>
              <w:bottom w:val="nil"/>
              <w:right w:val="single" w:sz="4" w:space="0" w:color="auto"/>
            </w:tcBorders>
            <w:shd w:val="clear" w:color="auto" w:fill="auto"/>
            <w:noWrap/>
            <w:vAlign w:val="bottom"/>
            <w:hideMark/>
          </w:tcPr>
          <w:p w14:paraId="3D622FD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7AD2AA2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9835,49</w:t>
            </w:r>
          </w:p>
        </w:tc>
        <w:tc>
          <w:tcPr>
            <w:tcW w:w="1328" w:type="dxa"/>
            <w:tcBorders>
              <w:top w:val="nil"/>
              <w:left w:val="nil"/>
              <w:bottom w:val="nil"/>
              <w:right w:val="single" w:sz="4" w:space="0" w:color="auto"/>
            </w:tcBorders>
            <w:shd w:val="clear" w:color="000000" w:fill="C5D9F1"/>
            <w:noWrap/>
            <w:vAlign w:val="bottom"/>
            <w:hideMark/>
          </w:tcPr>
          <w:p w14:paraId="7ED703A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9835,49</w:t>
            </w:r>
          </w:p>
        </w:tc>
        <w:tc>
          <w:tcPr>
            <w:tcW w:w="1328" w:type="dxa"/>
            <w:tcBorders>
              <w:top w:val="nil"/>
              <w:left w:val="nil"/>
              <w:bottom w:val="nil"/>
              <w:right w:val="single" w:sz="4" w:space="0" w:color="auto"/>
            </w:tcBorders>
            <w:shd w:val="clear" w:color="000000" w:fill="C5D9F1"/>
            <w:noWrap/>
            <w:vAlign w:val="bottom"/>
            <w:hideMark/>
          </w:tcPr>
          <w:p w14:paraId="19B3AA7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9835,49</w:t>
            </w:r>
          </w:p>
        </w:tc>
        <w:tc>
          <w:tcPr>
            <w:tcW w:w="1209" w:type="dxa"/>
            <w:tcBorders>
              <w:top w:val="nil"/>
              <w:left w:val="nil"/>
              <w:bottom w:val="nil"/>
              <w:right w:val="single" w:sz="4" w:space="0" w:color="auto"/>
            </w:tcBorders>
            <w:shd w:val="clear" w:color="000000" w:fill="C5D9F1"/>
            <w:noWrap/>
            <w:vAlign w:val="bottom"/>
            <w:hideMark/>
          </w:tcPr>
          <w:p w14:paraId="1CA00CE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431C843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34" w:type="dxa"/>
            <w:gridSpan w:val="2"/>
            <w:vAlign w:val="center"/>
            <w:hideMark/>
          </w:tcPr>
          <w:p w14:paraId="3808FA96" w14:textId="77777777" w:rsidR="00E548B4" w:rsidRPr="00E548B4" w:rsidRDefault="00E548B4" w:rsidP="00E548B4">
            <w:pPr>
              <w:rPr>
                <w:sz w:val="13"/>
                <w:szCs w:val="13"/>
              </w:rPr>
            </w:pPr>
          </w:p>
        </w:tc>
      </w:tr>
      <w:tr w:rsidR="00E548B4" w:rsidRPr="00E548B4" w14:paraId="452B3339"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5B13BBE7"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nil"/>
              <w:bottom w:val="nil"/>
              <w:right w:val="nil"/>
            </w:tcBorders>
            <w:shd w:val="clear" w:color="auto" w:fill="auto"/>
            <w:noWrap/>
            <w:vAlign w:val="bottom"/>
            <w:hideMark/>
          </w:tcPr>
          <w:p w14:paraId="1F1C7811"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прочие потребители </w:t>
            </w:r>
          </w:p>
        </w:tc>
        <w:tc>
          <w:tcPr>
            <w:tcW w:w="266" w:type="dxa"/>
            <w:tcBorders>
              <w:top w:val="nil"/>
              <w:left w:val="nil"/>
              <w:bottom w:val="nil"/>
              <w:right w:val="nil"/>
            </w:tcBorders>
            <w:shd w:val="clear" w:color="auto" w:fill="auto"/>
            <w:noWrap/>
            <w:vAlign w:val="bottom"/>
            <w:hideMark/>
          </w:tcPr>
          <w:p w14:paraId="2236F447" w14:textId="77777777" w:rsidR="00E548B4" w:rsidRPr="00E548B4" w:rsidRDefault="00E548B4" w:rsidP="00E548B4">
            <w:pPr>
              <w:rPr>
                <w:rFonts w:ascii="Bookman Old Style" w:hAnsi="Bookman Old Style" w:cs="Calibri"/>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314601F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65C52C3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9808,88</w:t>
            </w:r>
          </w:p>
        </w:tc>
        <w:tc>
          <w:tcPr>
            <w:tcW w:w="1328" w:type="dxa"/>
            <w:tcBorders>
              <w:top w:val="nil"/>
              <w:left w:val="nil"/>
              <w:bottom w:val="nil"/>
              <w:right w:val="single" w:sz="4" w:space="0" w:color="auto"/>
            </w:tcBorders>
            <w:shd w:val="clear" w:color="000000" w:fill="C5D9F1"/>
            <w:noWrap/>
            <w:vAlign w:val="bottom"/>
            <w:hideMark/>
          </w:tcPr>
          <w:p w14:paraId="583E975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9808,88</w:t>
            </w:r>
          </w:p>
        </w:tc>
        <w:tc>
          <w:tcPr>
            <w:tcW w:w="1328" w:type="dxa"/>
            <w:tcBorders>
              <w:top w:val="nil"/>
              <w:left w:val="nil"/>
              <w:bottom w:val="nil"/>
              <w:right w:val="single" w:sz="4" w:space="0" w:color="auto"/>
            </w:tcBorders>
            <w:shd w:val="clear" w:color="000000" w:fill="C5D9F1"/>
            <w:noWrap/>
            <w:vAlign w:val="bottom"/>
            <w:hideMark/>
          </w:tcPr>
          <w:p w14:paraId="743FEDF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7462,36</w:t>
            </w:r>
          </w:p>
        </w:tc>
        <w:tc>
          <w:tcPr>
            <w:tcW w:w="1209" w:type="dxa"/>
            <w:tcBorders>
              <w:top w:val="nil"/>
              <w:left w:val="nil"/>
              <w:bottom w:val="nil"/>
              <w:right w:val="single" w:sz="4" w:space="0" w:color="auto"/>
            </w:tcBorders>
            <w:shd w:val="clear" w:color="000000" w:fill="C5D9F1"/>
            <w:noWrap/>
            <w:vAlign w:val="bottom"/>
            <w:hideMark/>
          </w:tcPr>
          <w:p w14:paraId="539A14D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-23,92</w:t>
            </w:r>
          </w:p>
        </w:tc>
        <w:tc>
          <w:tcPr>
            <w:tcW w:w="1421" w:type="dxa"/>
            <w:tcBorders>
              <w:top w:val="nil"/>
              <w:left w:val="nil"/>
              <w:bottom w:val="nil"/>
              <w:right w:val="single" w:sz="4" w:space="0" w:color="auto"/>
            </w:tcBorders>
            <w:shd w:val="clear" w:color="000000" w:fill="C5D9F1"/>
            <w:noWrap/>
            <w:vAlign w:val="bottom"/>
            <w:hideMark/>
          </w:tcPr>
          <w:p w14:paraId="591F828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-2346,52</w:t>
            </w:r>
          </w:p>
        </w:tc>
        <w:tc>
          <w:tcPr>
            <w:tcW w:w="234" w:type="dxa"/>
            <w:gridSpan w:val="2"/>
            <w:vAlign w:val="center"/>
            <w:hideMark/>
          </w:tcPr>
          <w:p w14:paraId="28E06FBB" w14:textId="77777777" w:rsidR="00E548B4" w:rsidRPr="00E548B4" w:rsidRDefault="00E548B4" w:rsidP="00E548B4">
            <w:pPr>
              <w:rPr>
                <w:sz w:val="13"/>
                <w:szCs w:val="13"/>
              </w:rPr>
            </w:pPr>
          </w:p>
        </w:tc>
      </w:tr>
      <w:tr w:rsidR="00E548B4" w:rsidRPr="00E548B4" w14:paraId="57512615"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2558E6D4"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nil"/>
              <w:bottom w:val="nil"/>
              <w:right w:val="nil"/>
            </w:tcBorders>
            <w:shd w:val="clear" w:color="auto" w:fill="auto"/>
            <w:noWrap/>
            <w:vAlign w:val="bottom"/>
            <w:hideMark/>
          </w:tcPr>
          <w:p w14:paraId="5E9C13AD"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производственные нужды</w:t>
            </w:r>
          </w:p>
        </w:tc>
        <w:tc>
          <w:tcPr>
            <w:tcW w:w="877" w:type="dxa"/>
            <w:tcBorders>
              <w:top w:val="nil"/>
              <w:left w:val="single" w:sz="4" w:space="0" w:color="auto"/>
              <w:bottom w:val="nil"/>
              <w:right w:val="single" w:sz="4" w:space="0" w:color="auto"/>
            </w:tcBorders>
            <w:shd w:val="clear" w:color="auto" w:fill="auto"/>
            <w:noWrap/>
            <w:vAlign w:val="bottom"/>
            <w:hideMark/>
          </w:tcPr>
          <w:p w14:paraId="24ABCAB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6D8B788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328" w:type="dxa"/>
            <w:tcBorders>
              <w:top w:val="nil"/>
              <w:left w:val="nil"/>
              <w:bottom w:val="nil"/>
              <w:right w:val="single" w:sz="4" w:space="0" w:color="auto"/>
            </w:tcBorders>
            <w:shd w:val="clear" w:color="000000" w:fill="C5D9F1"/>
            <w:noWrap/>
            <w:vAlign w:val="bottom"/>
            <w:hideMark/>
          </w:tcPr>
          <w:p w14:paraId="1A9CEFC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328" w:type="dxa"/>
            <w:tcBorders>
              <w:top w:val="nil"/>
              <w:left w:val="nil"/>
              <w:bottom w:val="nil"/>
              <w:right w:val="single" w:sz="4" w:space="0" w:color="auto"/>
            </w:tcBorders>
            <w:shd w:val="clear" w:color="000000" w:fill="C5D9F1"/>
            <w:noWrap/>
            <w:vAlign w:val="bottom"/>
            <w:hideMark/>
          </w:tcPr>
          <w:p w14:paraId="11A65E8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209" w:type="dxa"/>
            <w:tcBorders>
              <w:top w:val="nil"/>
              <w:left w:val="nil"/>
              <w:bottom w:val="nil"/>
              <w:right w:val="single" w:sz="4" w:space="0" w:color="auto"/>
            </w:tcBorders>
            <w:shd w:val="clear" w:color="000000" w:fill="C5D9F1"/>
            <w:noWrap/>
            <w:vAlign w:val="bottom"/>
            <w:hideMark/>
          </w:tcPr>
          <w:p w14:paraId="36847F3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141025B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34" w:type="dxa"/>
            <w:gridSpan w:val="2"/>
            <w:vAlign w:val="center"/>
            <w:hideMark/>
          </w:tcPr>
          <w:p w14:paraId="4A847A35" w14:textId="77777777" w:rsidR="00E548B4" w:rsidRPr="00E548B4" w:rsidRDefault="00E548B4" w:rsidP="00E548B4">
            <w:pPr>
              <w:rPr>
                <w:sz w:val="13"/>
                <w:szCs w:val="13"/>
              </w:rPr>
            </w:pPr>
          </w:p>
        </w:tc>
      </w:tr>
      <w:tr w:rsidR="00E548B4" w:rsidRPr="00E548B4" w14:paraId="71DFA78E"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5F2EE3DF"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5845" w:type="dxa"/>
            <w:gridSpan w:val="2"/>
            <w:tcBorders>
              <w:top w:val="nil"/>
              <w:left w:val="nil"/>
              <w:bottom w:val="nil"/>
              <w:right w:val="nil"/>
            </w:tcBorders>
            <w:shd w:val="clear" w:color="auto" w:fill="auto"/>
            <w:noWrap/>
            <w:vAlign w:val="bottom"/>
            <w:hideMark/>
          </w:tcPr>
          <w:p w14:paraId="24E8BF99"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Потери, всего</w:t>
            </w:r>
          </w:p>
        </w:tc>
        <w:tc>
          <w:tcPr>
            <w:tcW w:w="715" w:type="dxa"/>
            <w:tcBorders>
              <w:top w:val="nil"/>
              <w:left w:val="nil"/>
              <w:bottom w:val="nil"/>
              <w:right w:val="nil"/>
            </w:tcBorders>
            <w:shd w:val="clear" w:color="auto" w:fill="auto"/>
            <w:noWrap/>
            <w:vAlign w:val="bottom"/>
            <w:hideMark/>
          </w:tcPr>
          <w:p w14:paraId="100B2567" w14:textId="77777777" w:rsidR="00E548B4" w:rsidRPr="00E548B4" w:rsidRDefault="00E548B4" w:rsidP="00E548B4">
            <w:pPr>
              <w:rPr>
                <w:rFonts w:ascii="Bookman Old Style" w:hAnsi="Bookman Old Style" w:cs="Calibri"/>
                <w:b/>
                <w:bCs/>
                <w:sz w:val="13"/>
                <w:szCs w:val="13"/>
              </w:rPr>
            </w:pPr>
          </w:p>
        </w:tc>
        <w:tc>
          <w:tcPr>
            <w:tcW w:w="266" w:type="dxa"/>
            <w:tcBorders>
              <w:top w:val="nil"/>
              <w:left w:val="nil"/>
              <w:bottom w:val="nil"/>
              <w:right w:val="nil"/>
            </w:tcBorders>
            <w:shd w:val="clear" w:color="auto" w:fill="auto"/>
            <w:noWrap/>
            <w:vAlign w:val="bottom"/>
            <w:hideMark/>
          </w:tcPr>
          <w:p w14:paraId="16A6AB93" w14:textId="77777777" w:rsidR="00E548B4" w:rsidRPr="00E548B4" w:rsidRDefault="00E548B4" w:rsidP="00E548B4">
            <w:pPr>
              <w:rPr>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1310E10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0994722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33849,70</w:t>
            </w:r>
          </w:p>
        </w:tc>
        <w:tc>
          <w:tcPr>
            <w:tcW w:w="1328" w:type="dxa"/>
            <w:tcBorders>
              <w:top w:val="nil"/>
              <w:left w:val="nil"/>
              <w:bottom w:val="nil"/>
              <w:right w:val="single" w:sz="4" w:space="0" w:color="auto"/>
            </w:tcBorders>
            <w:shd w:val="clear" w:color="000000" w:fill="C5D9F1"/>
            <w:noWrap/>
            <w:vAlign w:val="bottom"/>
            <w:hideMark/>
          </w:tcPr>
          <w:p w14:paraId="1EEB072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33672,17</w:t>
            </w:r>
          </w:p>
        </w:tc>
        <w:tc>
          <w:tcPr>
            <w:tcW w:w="1328" w:type="dxa"/>
            <w:tcBorders>
              <w:top w:val="nil"/>
              <w:left w:val="nil"/>
              <w:bottom w:val="nil"/>
              <w:right w:val="single" w:sz="4" w:space="0" w:color="auto"/>
            </w:tcBorders>
            <w:shd w:val="clear" w:color="000000" w:fill="C5D9F1"/>
            <w:noWrap/>
            <w:vAlign w:val="bottom"/>
            <w:hideMark/>
          </w:tcPr>
          <w:p w14:paraId="397E084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33849,70</w:t>
            </w:r>
          </w:p>
        </w:tc>
        <w:tc>
          <w:tcPr>
            <w:tcW w:w="1209" w:type="dxa"/>
            <w:tcBorders>
              <w:top w:val="nil"/>
              <w:left w:val="nil"/>
              <w:bottom w:val="nil"/>
              <w:right w:val="single" w:sz="4" w:space="0" w:color="auto"/>
            </w:tcBorders>
            <w:shd w:val="clear" w:color="000000" w:fill="C5D9F1"/>
            <w:noWrap/>
            <w:vAlign w:val="bottom"/>
            <w:hideMark/>
          </w:tcPr>
          <w:p w14:paraId="330FA27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79D7BA6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177,53</w:t>
            </w:r>
          </w:p>
        </w:tc>
        <w:tc>
          <w:tcPr>
            <w:tcW w:w="234" w:type="dxa"/>
            <w:gridSpan w:val="2"/>
            <w:vAlign w:val="center"/>
            <w:hideMark/>
          </w:tcPr>
          <w:p w14:paraId="64176DE4" w14:textId="77777777" w:rsidR="00E548B4" w:rsidRPr="00E548B4" w:rsidRDefault="00E548B4" w:rsidP="00E548B4">
            <w:pPr>
              <w:rPr>
                <w:sz w:val="13"/>
                <w:szCs w:val="13"/>
              </w:rPr>
            </w:pPr>
          </w:p>
        </w:tc>
      </w:tr>
      <w:tr w:rsidR="00E548B4" w:rsidRPr="00E548B4" w14:paraId="6C837893"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2C2BE9B9"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5617" w:type="dxa"/>
            <w:tcBorders>
              <w:top w:val="nil"/>
              <w:left w:val="nil"/>
              <w:bottom w:val="nil"/>
              <w:right w:val="single" w:sz="4" w:space="0" w:color="auto"/>
            </w:tcBorders>
            <w:shd w:val="clear" w:color="auto" w:fill="auto"/>
            <w:noWrap/>
            <w:vAlign w:val="bottom"/>
            <w:hideMark/>
          </w:tcPr>
          <w:p w14:paraId="2BB230D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на собственные нужды котельной</w:t>
            </w:r>
          </w:p>
        </w:tc>
        <w:tc>
          <w:tcPr>
            <w:tcW w:w="227" w:type="dxa"/>
            <w:tcBorders>
              <w:top w:val="nil"/>
              <w:left w:val="nil"/>
              <w:bottom w:val="nil"/>
              <w:right w:val="nil"/>
            </w:tcBorders>
            <w:shd w:val="clear" w:color="auto" w:fill="auto"/>
            <w:noWrap/>
            <w:vAlign w:val="bottom"/>
            <w:hideMark/>
          </w:tcPr>
          <w:p w14:paraId="6E090272" w14:textId="77777777" w:rsidR="00E548B4" w:rsidRPr="00E548B4" w:rsidRDefault="00E548B4" w:rsidP="00E548B4">
            <w:pPr>
              <w:rPr>
                <w:rFonts w:ascii="Bookman Old Style" w:hAnsi="Bookman Old Style" w:cs="Calibri"/>
                <w:sz w:val="13"/>
                <w:szCs w:val="13"/>
              </w:rPr>
            </w:pPr>
          </w:p>
        </w:tc>
        <w:tc>
          <w:tcPr>
            <w:tcW w:w="715" w:type="dxa"/>
            <w:tcBorders>
              <w:top w:val="nil"/>
              <w:left w:val="nil"/>
              <w:bottom w:val="nil"/>
              <w:right w:val="nil"/>
            </w:tcBorders>
            <w:shd w:val="clear" w:color="auto" w:fill="auto"/>
            <w:noWrap/>
            <w:vAlign w:val="bottom"/>
            <w:hideMark/>
          </w:tcPr>
          <w:p w14:paraId="6AAFB4CA" w14:textId="77777777" w:rsidR="00E548B4" w:rsidRPr="00E548B4" w:rsidRDefault="00E548B4" w:rsidP="00E548B4">
            <w:pPr>
              <w:rPr>
                <w:sz w:val="13"/>
                <w:szCs w:val="13"/>
              </w:rPr>
            </w:pPr>
          </w:p>
        </w:tc>
        <w:tc>
          <w:tcPr>
            <w:tcW w:w="266" w:type="dxa"/>
            <w:tcBorders>
              <w:top w:val="nil"/>
              <w:left w:val="nil"/>
              <w:bottom w:val="nil"/>
              <w:right w:val="nil"/>
            </w:tcBorders>
            <w:shd w:val="clear" w:color="auto" w:fill="auto"/>
            <w:noWrap/>
            <w:vAlign w:val="bottom"/>
            <w:hideMark/>
          </w:tcPr>
          <w:p w14:paraId="71B7A071" w14:textId="77777777" w:rsidR="00E548B4" w:rsidRPr="00E548B4" w:rsidRDefault="00E548B4" w:rsidP="00E548B4">
            <w:pPr>
              <w:rPr>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2C9300F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1E97FAF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15533,00</w:t>
            </w:r>
          </w:p>
        </w:tc>
        <w:tc>
          <w:tcPr>
            <w:tcW w:w="1328" w:type="dxa"/>
            <w:tcBorders>
              <w:top w:val="nil"/>
              <w:left w:val="nil"/>
              <w:bottom w:val="nil"/>
              <w:right w:val="single" w:sz="4" w:space="0" w:color="auto"/>
            </w:tcBorders>
            <w:shd w:val="clear" w:color="000000" w:fill="C5D9F1"/>
            <w:noWrap/>
            <w:vAlign w:val="bottom"/>
            <w:hideMark/>
          </w:tcPr>
          <w:p w14:paraId="478482C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15555,70</w:t>
            </w:r>
          </w:p>
        </w:tc>
        <w:tc>
          <w:tcPr>
            <w:tcW w:w="1328" w:type="dxa"/>
            <w:tcBorders>
              <w:top w:val="nil"/>
              <w:left w:val="nil"/>
              <w:bottom w:val="nil"/>
              <w:right w:val="single" w:sz="4" w:space="0" w:color="auto"/>
            </w:tcBorders>
            <w:shd w:val="clear" w:color="000000" w:fill="C5D9F1"/>
            <w:noWrap/>
            <w:vAlign w:val="bottom"/>
            <w:hideMark/>
          </w:tcPr>
          <w:p w14:paraId="419A792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15533,00</w:t>
            </w:r>
          </w:p>
        </w:tc>
        <w:tc>
          <w:tcPr>
            <w:tcW w:w="1209" w:type="dxa"/>
            <w:tcBorders>
              <w:top w:val="nil"/>
              <w:left w:val="nil"/>
              <w:bottom w:val="nil"/>
              <w:right w:val="single" w:sz="4" w:space="0" w:color="auto"/>
            </w:tcBorders>
            <w:shd w:val="clear" w:color="000000" w:fill="C5D9F1"/>
            <w:noWrap/>
            <w:vAlign w:val="bottom"/>
            <w:hideMark/>
          </w:tcPr>
          <w:p w14:paraId="5E263A4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7B96E50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-22,70</w:t>
            </w:r>
          </w:p>
        </w:tc>
        <w:tc>
          <w:tcPr>
            <w:tcW w:w="234" w:type="dxa"/>
            <w:gridSpan w:val="2"/>
            <w:vAlign w:val="center"/>
            <w:hideMark/>
          </w:tcPr>
          <w:p w14:paraId="66DDF817" w14:textId="77777777" w:rsidR="00E548B4" w:rsidRPr="00E548B4" w:rsidRDefault="00E548B4" w:rsidP="00E548B4">
            <w:pPr>
              <w:rPr>
                <w:sz w:val="13"/>
                <w:szCs w:val="13"/>
              </w:rPr>
            </w:pPr>
          </w:p>
        </w:tc>
      </w:tr>
      <w:tr w:rsidR="00E548B4" w:rsidRPr="00E548B4" w14:paraId="58AA3DAC" w14:textId="77777777" w:rsidTr="00E548B4">
        <w:trPr>
          <w:trHeight w:val="279"/>
        </w:trPr>
        <w:tc>
          <w:tcPr>
            <w:tcW w:w="515" w:type="dxa"/>
            <w:tcBorders>
              <w:top w:val="nil"/>
              <w:left w:val="single" w:sz="8" w:space="0" w:color="auto"/>
              <w:bottom w:val="nil"/>
              <w:right w:val="single" w:sz="4" w:space="0" w:color="auto"/>
            </w:tcBorders>
            <w:shd w:val="clear" w:color="auto" w:fill="auto"/>
            <w:noWrap/>
            <w:vAlign w:val="bottom"/>
            <w:hideMark/>
          </w:tcPr>
          <w:p w14:paraId="0AB580AA"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single" w:sz="4" w:space="0" w:color="auto"/>
              <w:bottom w:val="nil"/>
              <w:right w:val="nil"/>
            </w:tcBorders>
            <w:shd w:val="clear" w:color="auto" w:fill="auto"/>
            <w:noWrap/>
            <w:vAlign w:val="bottom"/>
            <w:hideMark/>
          </w:tcPr>
          <w:p w14:paraId="7015A48A"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в тепловых сетях </w:t>
            </w:r>
          </w:p>
        </w:tc>
        <w:tc>
          <w:tcPr>
            <w:tcW w:w="266" w:type="dxa"/>
            <w:tcBorders>
              <w:top w:val="nil"/>
              <w:left w:val="nil"/>
              <w:bottom w:val="nil"/>
              <w:right w:val="nil"/>
            </w:tcBorders>
            <w:shd w:val="clear" w:color="auto" w:fill="auto"/>
            <w:noWrap/>
            <w:vAlign w:val="bottom"/>
            <w:hideMark/>
          </w:tcPr>
          <w:p w14:paraId="09563779" w14:textId="77777777" w:rsidR="00E548B4" w:rsidRPr="00E548B4" w:rsidRDefault="00E548B4" w:rsidP="00E548B4">
            <w:pPr>
              <w:rPr>
                <w:rFonts w:ascii="Bookman Old Style" w:hAnsi="Bookman Old Style" w:cs="Calibri"/>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4B9AE1D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0FD5E5F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18316,70</w:t>
            </w:r>
          </w:p>
        </w:tc>
        <w:tc>
          <w:tcPr>
            <w:tcW w:w="1328" w:type="dxa"/>
            <w:tcBorders>
              <w:top w:val="nil"/>
              <w:left w:val="nil"/>
              <w:bottom w:val="nil"/>
              <w:right w:val="single" w:sz="4" w:space="0" w:color="auto"/>
            </w:tcBorders>
            <w:shd w:val="clear" w:color="000000" w:fill="C5D9F1"/>
            <w:noWrap/>
            <w:vAlign w:val="bottom"/>
            <w:hideMark/>
          </w:tcPr>
          <w:p w14:paraId="1BE51DA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18116,47</w:t>
            </w:r>
          </w:p>
        </w:tc>
        <w:tc>
          <w:tcPr>
            <w:tcW w:w="1328" w:type="dxa"/>
            <w:tcBorders>
              <w:top w:val="nil"/>
              <w:left w:val="nil"/>
              <w:bottom w:val="nil"/>
              <w:right w:val="single" w:sz="4" w:space="0" w:color="auto"/>
            </w:tcBorders>
            <w:shd w:val="clear" w:color="000000" w:fill="C5D9F1"/>
            <w:noWrap/>
            <w:vAlign w:val="bottom"/>
            <w:hideMark/>
          </w:tcPr>
          <w:p w14:paraId="3FAFB4C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18316,70</w:t>
            </w:r>
          </w:p>
        </w:tc>
        <w:tc>
          <w:tcPr>
            <w:tcW w:w="1209" w:type="dxa"/>
            <w:tcBorders>
              <w:top w:val="nil"/>
              <w:left w:val="nil"/>
              <w:bottom w:val="nil"/>
              <w:right w:val="single" w:sz="4" w:space="0" w:color="auto"/>
            </w:tcBorders>
            <w:shd w:val="clear" w:color="000000" w:fill="C5D9F1"/>
            <w:noWrap/>
            <w:vAlign w:val="bottom"/>
            <w:hideMark/>
          </w:tcPr>
          <w:p w14:paraId="52B84FE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03DF121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200,23</w:t>
            </w:r>
          </w:p>
        </w:tc>
        <w:tc>
          <w:tcPr>
            <w:tcW w:w="234" w:type="dxa"/>
            <w:gridSpan w:val="2"/>
            <w:vAlign w:val="center"/>
            <w:hideMark/>
          </w:tcPr>
          <w:p w14:paraId="1FC4B6EC" w14:textId="77777777" w:rsidR="00E548B4" w:rsidRPr="00E548B4" w:rsidRDefault="00E548B4" w:rsidP="00E548B4">
            <w:pPr>
              <w:rPr>
                <w:sz w:val="13"/>
                <w:szCs w:val="13"/>
              </w:rPr>
            </w:pPr>
          </w:p>
        </w:tc>
      </w:tr>
      <w:tr w:rsidR="00E548B4" w:rsidRPr="00E548B4" w14:paraId="746CCEC9" w14:textId="77777777" w:rsidTr="00E548B4">
        <w:trPr>
          <w:trHeight w:val="368"/>
        </w:trPr>
        <w:tc>
          <w:tcPr>
            <w:tcW w:w="14844" w:type="dxa"/>
            <w:gridSpan w:val="12"/>
            <w:vMerge w:val="restart"/>
            <w:tcBorders>
              <w:top w:val="single" w:sz="8" w:space="0" w:color="auto"/>
              <w:left w:val="single" w:sz="8" w:space="0" w:color="auto"/>
              <w:bottom w:val="single" w:sz="8" w:space="0" w:color="000000"/>
              <w:right w:val="nil"/>
            </w:tcBorders>
            <w:shd w:val="clear" w:color="auto" w:fill="auto"/>
            <w:vAlign w:val="bottom"/>
            <w:hideMark/>
          </w:tcPr>
          <w:p w14:paraId="160CC355"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26" w:type="dxa"/>
            <w:vAlign w:val="center"/>
            <w:hideMark/>
          </w:tcPr>
          <w:p w14:paraId="02AE512D" w14:textId="77777777" w:rsidR="00E548B4" w:rsidRPr="00E548B4" w:rsidRDefault="00E548B4" w:rsidP="00E548B4">
            <w:pPr>
              <w:rPr>
                <w:sz w:val="13"/>
                <w:szCs w:val="13"/>
              </w:rPr>
            </w:pPr>
          </w:p>
        </w:tc>
      </w:tr>
      <w:tr w:rsidR="00E548B4" w:rsidRPr="00E548B4" w14:paraId="77F5BA7E" w14:textId="77777777" w:rsidTr="00E548B4">
        <w:trPr>
          <w:trHeight w:val="113"/>
        </w:trPr>
        <w:tc>
          <w:tcPr>
            <w:tcW w:w="14844" w:type="dxa"/>
            <w:gridSpan w:val="12"/>
            <w:vMerge/>
            <w:tcBorders>
              <w:top w:val="single" w:sz="8" w:space="0" w:color="auto"/>
              <w:left w:val="single" w:sz="8" w:space="0" w:color="auto"/>
              <w:bottom w:val="single" w:sz="8" w:space="0" w:color="000000"/>
              <w:right w:val="nil"/>
            </w:tcBorders>
            <w:vAlign w:val="center"/>
            <w:hideMark/>
          </w:tcPr>
          <w:p w14:paraId="0D45F201" w14:textId="77777777" w:rsidR="00E548B4" w:rsidRPr="00E548B4" w:rsidRDefault="00E548B4" w:rsidP="00E548B4">
            <w:pPr>
              <w:rPr>
                <w:rFonts w:ascii="Bookman Old Style" w:hAnsi="Bookman Old Style" w:cs="Calibri"/>
                <w:b/>
                <w:bCs/>
                <w:sz w:val="13"/>
                <w:szCs w:val="13"/>
              </w:rPr>
            </w:pPr>
          </w:p>
        </w:tc>
        <w:tc>
          <w:tcPr>
            <w:tcW w:w="226" w:type="dxa"/>
            <w:tcBorders>
              <w:top w:val="nil"/>
              <w:left w:val="nil"/>
              <w:bottom w:val="nil"/>
              <w:right w:val="nil"/>
            </w:tcBorders>
            <w:shd w:val="clear" w:color="auto" w:fill="auto"/>
            <w:noWrap/>
            <w:vAlign w:val="bottom"/>
            <w:hideMark/>
          </w:tcPr>
          <w:p w14:paraId="4F61DA04" w14:textId="77777777" w:rsidR="00E548B4" w:rsidRPr="00E548B4" w:rsidRDefault="00E548B4" w:rsidP="00E548B4">
            <w:pPr>
              <w:jc w:val="center"/>
              <w:rPr>
                <w:rFonts w:ascii="Bookman Old Style" w:hAnsi="Bookman Old Style" w:cs="Calibri"/>
                <w:b/>
                <w:bCs/>
                <w:sz w:val="13"/>
                <w:szCs w:val="13"/>
              </w:rPr>
            </w:pPr>
          </w:p>
        </w:tc>
      </w:tr>
      <w:tr w:rsidR="00E548B4" w:rsidRPr="00E548B4" w14:paraId="3AF9AC69"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29007B5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1.1</w:t>
            </w:r>
          </w:p>
        </w:tc>
        <w:tc>
          <w:tcPr>
            <w:tcW w:w="6827" w:type="dxa"/>
            <w:gridSpan w:val="4"/>
            <w:tcBorders>
              <w:top w:val="nil"/>
              <w:left w:val="nil"/>
              <w:bottom w:val="nil"/>
              <w:right w:val="single" w:sz="4" w:space="0" w:color="000000"/>
            </w:tcBorders>
            <w:shd w:val="clear" w:color="auto" w:fill="auto"/>
            <w:noWrap/>
            <w:vAlign w:val="bottom"/>
            <w:hideMark/>
          </w:tcPr>
          <w:p w14:paraId="1287C2E5"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Расходы на топливо, всего: </w:t>
            </w:r>
          </w:p>
        </w:tc>
        <w:tc>
          <w:tcPr>
            <w:tcW w:w="877" w:type="dxa"/>
            <w:tcBorders>
              <w:top w:val="nil"/>
              <w:left w:val="nil"/>
              <w:bottom w:val="nil"/>
              <w:right w:val="single" w:sz="4" w:space="0" w:color="auto"/>
            </w:tcBorders>
            <w:shd w:val="clear" w:color="auto" w:fill="auto"/>
            <w:noWrap/>
            <w:vAlign w:val="bottom"/>
            <w:hideMark/>
          </w:tcPr>
          <w:p w14:paraId="7D4C9751"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7E55ED3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61249,56</w:t>
            </w:r>
          </w:p>
        </w:tc>
        <w:tc>
          <w:tcPr>
            <w:tcW w:w="1328" w:type="dxa"/>
            <w:tcBorders>
              <w:top w:val="nil"/>
              <w:left w:val="nil"/>
              <w:bottom w:val="nil"/>
              <w:right w:val="single" w:sz="4" w:space="0" w:color="auto"/>
            </w:tcBorders>
            <w:shd w:val="clear" w:color="000000" w:fill="C5D9F1"/>
            <w:noWrap/>
            <w:vAlign w:val="bottom"/>
            <w:hideMark/>
          </w:tcPr>
          <w:p w14:paraId="417B563D"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87227,74</w:t>
            </w:r>
          </w:p>
        </w:tc>
        <w:tc>
          <w:tcPr>
            <w:tcW w:w="1328" w:type="dxa"/>
            <w:tcBorders>
              <w:top w:val="nil"/>
              <w:left w:val="nil"/>
              <w:bottom w:val="nil"/>
              <w:right w:val="single" w:sz="4" w:space="0" w:color="auto"/>
            </w:tcBorders>
            <w:shd w:val="clear" w:color="000000" w:fill="C5D9F1"/>
            <w:noWrap/>
            <w:vAlign w:val="bottom"/>
            <w:hideMark/>
          </w:tcPr>
          <w:p w14:paraId="33A83F9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78180,18</w:t>
            </w:r>
          </w:p>
        </w:tc>
        <w:tc>
          <w:tcPr>
            <w:tcW w:w="1209" w:type="dxa"/>
            <w:tcBorders>
              <w:top w:val="nil"/>
              <w:left w:val="nil"/>
              <w:bottom w:val="nil"/>
              <w:right w:val="single" w:sz="4" w:space="0" w:color="auto"/>
            </w:tcBorders>
            <w:shd w:val="clear" w:color="000000" w:fill="C5D9F1"/>
            <w:noWrap/>
            <w:vAlign w:val="bottom"/>
            <w:hideMark/>
          </w:tcPr>
          <w:p w14:paraId="589C977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27,64</w:t>
            </w:r>
          </w:p>
        </w:tc>
        <w:tc>
          <w:tcPr>
            <w:tcW w:w="1421" w:type="dxa"/>
            <w:tcBorders>
              <w:top w:val="nil"/>
              <w:left w:val="nil"/>
              <w:bottom w:val="nil"/>
              <w:right w:val="single" w:sz="4" w:space="0" w:color="auto"/>
            </w:tcBorders>
            <w:shd w:val="clear" w:color="000000" w:fill="C5D9F1"/>
            <w:noWrap/>
            <w:vAlign w:val="bottom"/>
            <w:hideMark/>
          </w:tcPr>
          <w:p w14:paraId="0A6B83A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-9047,56</w:t>
            </w:r>
          </w:p>
        </w:tc>
        <w:tc>
          <w:tcPr>
            <w:tcW w:w="234" w:type="dxa"/>
            <w:gridSpan w:val="2"/>
            <w:vAlign w:val="center"/>
            <w:hideMark/>
          </w:tcPr>
          <w:p w14:paraId="59A57155" w14:textId="77777777" w:rsidR="00E548B4" w:rsidRPr="00E548B4" w:rsidRDefault="00E548B4" w:rsidP="00E548B4">
            <w:pPr>
              <w:rPr>
                <w:sz w:val="13"/>
                <w:szCs w:val="13"/>
              </w:rPr>
            </w:pPr>
          </w:p>
        </w:tc>
      </w:tr>
      <w:tr w:rsidR="00E548B4" w:rsidRPr="00E548B4" w14:paraId="2CD07DC0"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17580C8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nil"/>
              <w:bottom w:val="nil"/>
              <w:right w:val="nil"/>
            </w:tcBorders>
            <w:shd w:val="clear" w:color="auto" w:fill="auto"/>
            <w:noWrap/>
            <w:vAlign w:val="bottom"/>
            <w:hideMark/>
          </w:tcPr>
          <w:p w14:paraId="27E4EBA9"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в т.ч.   - уголь каменный</w:t>
            </w:r>
          </w:p>
        </w:tc>
        <w:tc>
          <w:tcPr>
            <w:tcW w:w="266" w:type="dxa"/>
            <w:tcBorders>
              <w:top w:val="nil"/>
              <w:left w:val="nil"/>
              <w:bottom w:val="nil"/>
              <w:right w:val="single" w:sz="4" w:space="0" w:color="auto"/>
            </w:tcBorders>
            <w:shd w:val="clear" w:color="auto" w:fill="auto"/>
            <w:noWrap/>
            <w:vAlign w:val="bottom"/>
            <w:hideMark/>
          </w:tcPr>
          <w:p w14:paraId="143185B8"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w:t>
            </w:r>
          </w:p>
        </w:tc>
        <w:tc>
          <w:tcPr>
            <w:tcW w:w="877" w:type="dxa"/>
            <w:tcBorders>
              <w:top w:val="nil"/>
              <w:left w:val="nil"/>
              <w:bottom w:val="nil"/>
              <w:right w:val="single" w:sz="4" w:space="0" w:color="auto"/>
            </w:tcBorders>
            <w:shd w:val="clear" w:color="auto" w:fill="auto"/>
            <w:noWrap/>
            <w:vAlign w:val="bottom"/>
            <w:hideMark/>
          </w:tcPr>
          <w:p w14:paraId="4AE396B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1819F78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61249,56</w:t>
            </w:r>
          </w:p>
        </w:tc>
        <w:tc>
          <w:tcPr>
            <w:tcW w:w="1328" w:type="dxa"/>
            <w:tcBorders>
              <w:top w:val="nil"/>
              <w:left w:val="nil"/>
              <w:bottom w:val="nil"/>
              <w:right w:val="single" w:sz="4" w:space="0" w:color="auto"/>
            </w:tcBorders>
            <w:shd w:val="clear" w:color="000000" w:fill="C5D9F1"/>
            <w:noWrap/>
            <w:vAlign w:val="bottom"/>
            <w:hideMark/>
          </w:tcPr>
          <w:p w14:paraId="3738972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87227,74</w:t>
            </w:r>
          </w:p>
        </w:tc>
        <w:tc>
          <w:tcPr>
            <w:tcW w:w="1328" w:type="dxa"/>
            <w:tcBorders>
              <w:top w:val="nil"/>
              <w:left w:val="nil"/>
              <w:bottom w:val="nil"/>
              <w:right w:val="single" w:sz="4" w:space="0" w:color="auto"/>
            </w:tcBorders>
            <w:shd w:val="clear" w:color="000000" w:fill="C5D9F1"/>
            <w:noWrap/>
            <w:vAlign w:val="bottom"/>
            <w:hideMark/>
          </w:tcPr>
          <w:p w14:paraId="110ABE9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78180,18</w:t>
            </w:r>
          </w:p>
        </w:tc>
        <w:tc>
          <w:tcPr>
            <w:tcW w:w="1209" w:type="dxa"/>
            <w:tcBorders>
              <w:top w:val="nil"/>
              <w:left w:val="nil"/>
              <w:bottom w:val="nil"/>
              <w:right w:val="single" w:sz="4" w:space="0" w:color="auto"/>
            </w:tcBorders>
            <w:shd w:val="clear" w:color="000000" w:fill="C5D9F1"/>
            <w:noWrap/>
            <w:vAlign w:val="bottom"/>
            <w:hideMark/>
          </w:tcPr>
          <w:p w14:paraId="643E1BB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27,64</w:t>
            </w:r>
          </w:p>
        </w:tc>
        <w:tc>
          <w:tcPr>
            <w:tcW w:w="1421" w:type="dxa"/>
            <w:tcBorders>
              <w:top w:val="nil"/>
              <w:left w:val="nil"/>
              <w:bottom w:val="nil"/>
              <w:right w:val="single" w:sz="4" w:space="0" w:color="auto"/>
            </w:tcBorders>
            <w:shd w:val="clear" w:color="000000" w:fill="C5D9F1"/>
            <w:noWrap/>
            <w:vAlign w:val="bottom"/>
            <w:hideMark/>
          </w:tcPr>
          <w:p w14:paraId="3DB92CA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-9047,56</w:t>
            </w:r>
          </w:p>
        </w:tc>
        <w:tc>
          <w:tcPr>
            <w:tcW w:w="234" w:type="dxa"/>
            <w:gridSpan w:val="2"/>
            <w:vAlign w:val="center"/>
            <w:hideMark/>
          </w:tcPr>
          <w:p w14:paraId="03F36E06" w14:textId="77777777" w:rsidR="00E548B4" w:rsidRPr="00E548B4" w:rsidRDefault="00E548B4" w:rsidP="00E548B4">
            <w:pPr>
              <w:rPr>
                <w:sz w:val="13"/>
                <w:szCs w:val="13"/>
              </w:rPr>
            </w:pPr>
          </w:p>
        </w:tc>
      </w:tr>
      <w:tr w:rsidR="00E548B4" w:rsidRPr="00E548B4" w14:paraId="613E814A"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5574F09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nil"/>
              <w:bottom w:val="nil"/>
              <w:right w:val="single" w:sz="4" w:space="0" w:color="000000"/>
            </w:tcBorders>
            <w:shd w:val="clear" w:color="auto" w:fill="auto"/>
            <w:noWrap/>
            <w:vAlign w:val="bottom"/>
            <w:hideMark/>
          </w:tcPr>
          <w:p w14:paraId="023F83E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объём угля</w:t>
            </w:r>
          </w:p>
        </w:tc>
        <w:tc>
          <w:tcPr>
            <w:tcW w:w="877" w:type="dxa"/>
            <w:tcBorders>
              <w:top w:val="nil"/>
              <w:left w:val="nil"/>
              <w:bottom w:val="nil"/>
              <w:right w:val="single" w:sz="4" w:space="0" w:color="auto"/>
            </w:tcBorders>
            <w:shd w:val="clear" w:color="auto" w:fill="auto"/>
            <w:noWrap/>
            <w:vAlign w:val="bottom"/>
            <w:hideMark/>
          </w:tcPr>
          <w:p w14:paraId="59B4696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т</w:t>
            </w:r>
          </w:p>
        </w:tc>
        <w:tc>
          <w:tcPr>
            <w:tcW w:w="1328" w:type="dxa"/>
            <w:tcBorders>
              <w:top w:val="nil"/>
              <w:left w:val="nil"/>
              <w:bottom w:val="nil"/>
              <w:right w:val="single" w:sz="4" w:space="0" w:color="auto"/>
            </w:tcBorders>
            <w:shd w:val="clear" w:color="000000" w:fill="C5D9F1"/>
            <w:noWrap/>
            <w:vAlign w:val="bottom"/>
            <w:hideMark/>
          </w:tcPr>
          <w:p w14:paraId="793D1DA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45679,20</w:t>
            </w:r>
          </w:p>
        </w:tc>
        <w:tc>
          <w:tcPr>
            <w:tcW w:w="1328" w:type="dxa"/>
            <w:tcBorders>
              <w:top w:val="nil"/>
              <w:left w:val="nil"/>
              <w:bottom w:val="nil"/>
              <w:right w:val="single" w:sz="4" w:space="0" w:color="auto"/>
            </w:tcBorders>
            <w:shd w:val="clear" w:color="000000" w:fill="C5D9F1"/>
            <w:noWrap/>
            <w:vAlign w:val="bottom"/>
            <w:hideMark/>
          </w:tcPr>
          <w:p w14:paraId="38A7F3E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54343,10</w:t>
            </w:r>
          </w:p>
        </w:tc>
        <w:tc>
          <w:tcPr>
            <w:tcW w:w="1328" w:type="dxa"/>
            <w:tcBorders>
              <w:top w:val="nil"/>
              <w:left w:val="nil"/>
              <w:bottom w:val="nil"/>
              <w:right w:val="single" w:sz="4" w:space="0" w:color="auto"/>
            </w:tcBorders>
            <w:shd w:val="clear" w:color="000000" w:fill="C5D9F1"/>
            <w:noWrap/>
            <w:vAlign w:val="bottom"/>
            <w:hideMark/>
          </w:tcPr>
          <w:p w14:paraId="1E44A33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49563,99</w:t>
            </w:r>
          </w:p>
        </w:tc>
        <w:tc>
          <w:tcPr>
            <w:tcW w:w="1209" w:type="dxa"/>
            <w:tcBorders>
              <w:top w:val="nil"/>
              <w:left w:val="nil"/>
              <w:bottom w:val="nil"/>
              <w:right w:val="single" w:sz="4" w:space="0" w:color="auto"/>
            </w:tcBorders>
            <w:shd w:val="clear" w:color="000000" w:fill="C5D9F1"/>
            <w:noWrap/>
            <w:vAlign w:val="bottom"/>
            <w:hideMark/>
          </w:tcPr>
          <w:p w14:paraId="4A3519B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8,50</w:t>
            </w:r>
          </w:p>
        </w:tc>
        <w:tc>
          <w:tcPr>
            <w:tcW w:w="1421" w:type="dxa"/>
            <w:tcBorders>
              <w:top w:val="nil"/>
              <w:left w:val="nil"/>
              <w:bottom w:val="nil"/>
              <w:right w:val="single" w:sz="4" w:space="0" w:color="auto"/>
            </w:tcBorders>
            <w:shd w:val="clear" w:color="000000" w:fill="C5D9F1"/>
            <w:noWrap/>
            <w:vAlign w:val="bottom"/>
            <w:hideMark/>
          </w:tcPr>
          <w:p w14:paraId="7229556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-4779,11</w:t>
            </w:r>
          </w:p>
        </w:tc>
        <w:tc>
          <w:tcPr>
            <w:tcW w:w="234" w:type="dxa"/>
            <w:gridSpan w:val="2"/>
            <w:vAlign w:val="center"/>
            <w:hideMark/>
          </w:tcPr>
          <w:p w14:paraId="36BF3AC6" w14:textId="77777777" w:rsidR="00E548B4" w:rsidRPr="00E548B4" w:rsidRDefault="00E548B4" w:rsidP="00E548B4">
            <w:pPr>
              <w:rPr>
                <w:sz w:val="13"/>
                <w:szCs w:val="13"/>
              </w:rPr>
            </w:pPr>
          </w:p>
        </w:tc>
      </w:tr>
      <w:tr w:rsidR="00E548B4" w:rsidRPr="00E548B4" w14:paraId="7AA78662"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35F2D909" w14:textId="77777777" w:rsidR="00E548B4" w:rsidRPr="00E548B4" w:rsidRDefault="00E548B4" w:rsidP="00E548B4">
            <w:pPr>
              <w:rPr>
                <w:rFonts w:ascii="Calibri" w:hAnsi="Calibri" w:cs="Calibri"/>
                <w:color w:val="000000"/>
                <w:sz w:val="13"/>
                <w:szCs w:val="13"/>
              </w:rPr>
            </w:pPr>
            <w:r w:rsidRPr="00E548B4">
              <w:rPr>
                <w:rFonts w:ascii="Calibri" w:hAnsi="Calibri" w:cs="Calibri"/>
                <w:color w:val="000000"/>
                <w:sz w:val="13"/>
                <w:szCs w:val="13"/>
              </w:rPr>
              <w:t> </w:t>
            </w:r>
          </w:p>
        </w:tc>
        <w:tc>
          <w:tcPr>
            <w:tcW w:w="6560" w:type="dxa"/>
            <w:gridSpan w:val="3"/>
            <w:tcBorders>
              <w:top w:val="nil"/>
              <w:left w:val="nil"/>
              <w:bottom w:val="nil"/>
              <w:right w:val="nil"/>
            </w:tcBorders>
            <w:shd w:val="clear" w:color="auto" w:fill="auto"/>
            <w:noWrap/>
            <w:vAlign w:val="bottom"/>
            <w:hideMark/>
          </w:tcPr>
          <w:p w14:paraId="407D105A"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в т.ч. натуральное топливо</w:t>
            </w:r>
          </w:p>
        </w:tc>
        <w:tc>
          <w:tcPr>
            <w:tcW w:w="266" w:type="dxa"/>
            <w:tcBorders>
              <w:top w:val="nil"/>
              <w:left w:val="nil"/>
              <w:bottom w:val="nil"/>
              <w:right w:val="single" w:sz="4" w:space="0" w:color="auto"/>
            </w:tcBorders>
            <w:shd w:val="clear" w:color="auto" w:fill="auto"/>
            <w:noWrap/>
            <w:vAlign w:val="bottom"/>
            <w:hideMark/>
          </w:tcPr>
          <w:p w14:paraId="18E91D9F" w14:textId="77777777" w:rsidR="00E548B4" w:rsidRPr="00E548B4" w:rsidRDefault="00E548B4" w:rsidP="00E548B4">
            <w:pPr>
              <w:rPr>
                <w:rFonts w:ascii="Calibri" w:hAnsi="Calibri" w:cs="Calibri"/>
                <w:color w:val="000000"/>
                <w:sz w:val="13"/>
                <w:szCs w:val="13"/>
              </w:rPr>
            </w:pPr>
            <w:r w:rsidRPr="00E548B4">
              <w:rPr>
                <w:rFonts w:ascii="Calibri" w:hAnsi="Calibri" w:cs="Calibri"/>
                <w:color w:val="000000"/>
                <w:sz w:val="13"/>
                <w:szCs w:val="13"/>
              </w:rPr>
              <w:t> </w:t>
            </w:r>
          </w:p>
        </w:tc>
        <w:tc>
          <w:tcPr>
            <w:tcW w:w="877" w:type="dxa"/>
            <w:tcBorders>
              <w:top w:val="nil"/>
              <w:left w:val="nil"/>
              <w:bottom w:val="nil"/>
              <w:right w:val="single" w:sz="4" w:space="0" w:color="auto"/>
            </w:tcBorders>
            <w:shd w:val="clear" w:color="auto" w:fill="auto"/>
            <w:noWrap/>
            <w:vAlign w:val="bottom"/>
            <w:hideMark/>
          </w:tcPr>
          <w:p w14:paraId="422216D5" w14:textId="77777777" w:rsidR="00E548B4" w:rsidRPr="00E548B4" w:rsidRDefault="00E548B4" w:rsidP="00E548B4">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328" w:type="dxa"/>
            <w:tcBorders>
              <w:top w:val="nil"/>
              <w:left w:val="nil"/>
              <w:bottom w:val="nil"/>
              <w:right w:val="single" w:sz="4" w:space="0" w:color="auto"/>
            </w:tcBorders>
            <w:shd w:val="clear" w:color="000000" w:fill="C5D9F1"/>
            <w:noWrap/>
            <w:vAlign w:val="bottom"/>
            <w:hideMark/>
          </w:tcPr>
          <w:p w14:paraId="30D2BA7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53434,24</w:t>
            </w:r>
          </w:p>
        </w:tc>
        <w:tc>
          <w:tcPr>
            <w:tcW w:w="1328" w:type="dxa"/>
            <w:tcBorders>
              <w:top w:val="nil"/>
              <w:left w:val="nil"/>
              <w:bottom w:val="nil"/>
              <w:right w:val="single" w:sz="4" w:space="0" w:color="auto"/>
            </w:tcBorders>
            <w:shd w:val="clear" w:color="000000" w:fill="C5D9F1"/>
            <w:noWrap/>
            <w:vAlign w:val="bottom"/>
            <w:hideMark/>
          </w:tcPr>
          <w:p w14:paraId="1F47BC2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67106,66</w:t>
            </w:r>
          </w:p>
        </w:tc>
        <w:tc>
          <w:tcPr>
            <w:tcW w:w="1328" w:type="dxa"/>
            <w:tcBorders>
              <w:top w:val="nil"/>
              <w:left w:val="nil"/>
              <w:bottom w:val="nil"/>
              <w:right w:val="single" w:sz="4" w:space="0" w:color="auto"/>
            </w:tcBorders>
            <w:shd w:val="clear" w:color="000000" w:fill="C5D9F1"/>
            <w:noWrap/>
            <w:vAlign w:val="bottom"/>
            <w:hideMark/>
          </w:tcPr>
          <w:p w14:paraId="1E09C6A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60073,52</w:t>
            </w:r>
          </w:p>
        </w:tc>
        <w:tc>
          <w:tcPr>
            <w:tcW w:w="1209" w:type="dxa"/>
            <w:tcBorders>
              <w:top w:val="nil"/>
              <w:left w:val="nil"/>
              <w:bottom w:val="nil"/>
              <w:right w:val="single" w:sz="4" w:space="0" w:color="auto"/>
            </w:tcBorders>
            <w:shd w:val="clear" w:color="000000" w:fill="C5D9F1"/>
            <w:noWrap/>
            <w:vAlign w:val="bottom"/>
            <w:hideMark/>
          </w:tcPr>
          <w:p w14:paraId="781623F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12,43</w:t>
            </w:r>
          </w:p>
        </w:tc>
        <w:tc>
          <w:tcPr>
            <w:tcW w:w="1421" w:type="dxa"/>
            <w:tcBorders>
              <w:top w:val="nil"/>
              <w:left w:val="nil"/>
              <w:bottom w:val="nil"/>
              <w:right w:val="single" w:sz="4" w:space="0" w:color="auto"/>
            </w:tcBorders>
            <w:shd w:val="clear" w:color="000000" w:fill="C5D9F1"/>
            <w:noWrap/>
            <w:vAlign w:val="bottom"/>
            <w:hideMark/>
          </w:tcPr>
          <w:p w14:paraId="046EC94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-7033,14</w:t>
            </w:r>
          </w:p>
        </w:tc>
        <w:tc>
          <w:tcPr>
            <w:tcW w:w="234" w:type="dxa"/>
            <w:gridSpan w:val="2"/>
            <w:vAlign w:val="center"/>
            <w:hideMark/>
          </w:tcPr>
          <w:p w14:paraId="292B3BF2" w14:textId="77777777" w:rsidR="00E548B4" w:rsidRPr="00E548B4" w:rsidRDefault="00E548B4" w:rsidP="00E548B4">
            <w:pPr>
              <w:rPr>
                <w:sz w:val="13"/>
                <w:szCs w:val="13"/>
              </w:rPr>
            </w:pPr>
          </w:p>
        </w:tc>
      </w:tr>
      <w:tr w:rsidR="00E548B4" w:rsidRPr="00E548B4" w14:paraId="288FC984"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07DB44C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nil"/>
              <w:bottom w:val="nil"/>
              <w:right w:val="nil"/>
            </w:tcBorders>
            <w:shd w:val="clear" w:color="auto" w:fill="auto"/>
            <w:noWrap/>
            <w:vAlign w:val="bottom"/>
            <w:hideMark/>
          </w:tcPr>
          <w:p w14:paraId="01EA64C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каменный уголь</w:t>
            </w:r>
          </w:p>
        </w:tc>
        <w:tc>
          <w:tcPr>
            <w:tcW w:w="266" w:type="dxa"/>
            <w:tcBorders>
              <w:top w:val="nil"/>
              <w:left w:val="nil"/>
              <w:bottom w:val="nil"/>
              <w:right w:val="single" w:sz="4" w:space="0" w:color="auto"/>
            </w:tcBorders>
            <w:shd w:val="clear" w:color="auto" w:fill="auto"/>
            <w:noWrap/>
            <w:vAlign w:val="bottom"/>
            <w:hideMark/>
          </w:tcPr>
          <w:p w14:paraId="1829020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783EC6C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1B5D2FD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53434,24</w:t>
            </w:r>
          </w:p>
        </w:tc>
        <w:tc>
          <w:tcPr>
            <w:tcW w:w="1328" w:type="dxa"/>
            <w:tcBorders>
              <w:top w:val="nil"/>
              <w:left w:val="nil"/>
              <w:bottom w:val="nil"/>
              <w:right w:val="single" w:sz="4" w:space="0" w:color="auto"/>
            </w:tcBorders>
            <w:shd w:val="clear" w:color="000000" w:fill="C5D9F1"/>
            <w:noWrap/>
            <w:vAlign w:val="bottom"/>
            <w:hideMark/>
          </w:tcPr>
          <w:p w14:paraId="610119B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67106,66</w:t>
            </w:r>
          </w:p>
        </w:tc>
        <w:tc>
          <w:tcPr>
            <w:tcW w:w="1328" w:type="dxa"/>
            <w:tcBorders>
              <w:top w:val="nil"/>
              <w:left w:val="nil"/>
              <w:bottom w:val="nil"/>
              <w:right w:val="single" w:sz="4" w:space="0" w:color="auto"/>
            </w:tcBorders>
            <w:shd w:val="clear" w:color="000000" w:fill="C5D9F1"/>
            <w:noWrap/>
            <w:vAlign w:val="bottom"/>
            <w:hideMark/>
          </w:tcPr>
          <w:p w14:paraId="0243FCF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60073,52</w:t>
            </w:r>
          </w:p>
        </w:tc>
        <w:tc>
          <w:tcPr>
            <w:tcW w:w="1209" w:type="dxa"/>
            <w:tcBorders>
              <w:top w:val="nil"/>
              <w:left w:val="nil"/>
              <w:bottom w:val="nil"/>
              <w:right w:val="single" w:sz="4" w:space="0" w:color="auto"/>
            </w:tcBorders>
            <w:shd w:val="clear" w:color="000000" w:fill="C5D9F1"/>
            <w:noWrap/>
            <w:vAlign w:val="bottom"/>
            <w:hideMark/>
          </w:tcPr>
          <w:p w14:paraId="054D2D4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12,43</w:t>
            </w:r>
          </w:p>
        </w:tc>
        <w:tc>
          <w:tcPr>
            <w:tcW w:w="1421" w:type="dxa"/>
            <w:tcBorders>
              <w:top w:val="nil"/>
              <w:left w:val="nil"/>
              <w:bottom w:val="nil"/>
              <w:right w:val="single" w:sz="4" w:space="0" w:color="auto"/>
            </w:tcBorders>
            <w:shd w:val="clear" w:color="000000" w:fill="C5D9F1"/>
            <w:noWrap/>
            <w:vAlign w:val="bottom"/>
            <w:hideMark/>
          </w:tcPr>
          <w:p w14:paraId="7CCF05E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-7033,14</w:t>
            </w:r>
          </w:p>
        </w:tc>
        <w:tc>
          <w:tcPr>
            <w:tcW w:w="234" w:type="dxa"/>
            <w:gridSpan w:val="2"/>
            <w:vAlign w:val="center"/>
            <w:hideMark/>
          </w:tcPr>
          <w:p w14:paraId="2D22BBEA" w14:textId="77777777" w:rsidR="00E548B4" w:rsidRPr="00E548B4" w:rsidRDefault="00E548B4" w:rsidP="00E548B4">
            <w:pPr>
              <w:rPr>
                <w:sz w:val="13"/>
                <w:szCs w:val="13"/>
              </w:rPr>
            </w:pPr>
          </w:p>
        </w:tc>
      </w:tr>
      <w:tr w:rsidR="00E548B4" w:rsidRPr="00E548B4" w14:paraId="29821EB0"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2F3287B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nil"/>
              <w:bottom w:val="nil"/>
              <w:right w:val="nil"/>
            </w:tcBorders>
            <w:shd w:val="clear" w:color="auto" w:fill="auto"/>
            <w:noWrap/>
            <w:vAlign w:val="bottom"/>
            <w:hideMark/>
          </w:tcPr>
          <w:p w14:paraId="408CA117"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в т.ч. транспорт топлива</w:t>
            </w:r>
          </w:p>
        </w:tc>
        <w:tc>
          <w:tcPr>
            <w:tcW w:w="266" w:type="dxa"/>
            <w:tcBorders>
              <w:top w:val="nil"/>
              <w:left w:val="nil"/>
              <w:bottom w:val="nil"/>
              <w:right w:val="single" w:sz="4" w:space="0" w:color="auto"/>
            </w:tcBorders>
            <w:shd w:val="clear" w:color="auto" w:fill="auto"/>
            <w:noWrap/>
            <w:vAlign w:val="bottom"/>
            <w:hideMark/>
          </w:tcPr>
          <w:p w14:paraId="6E0CB8A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7914116A" w14:textId="77777777" w:rsidR="00E548B4" w:rsidRPr="00E548B4" w:rsidRDefault="00E548B4" w:rsidP="00E548B4">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328" w:type="dxa"/>
            <w:tcBorders>
              <w:top w:val="nil"/>
              <w:left w:val="nil"/>
              <w:bottom w:val="nil"/>
              <w:right w:val="single" w:sz="4" w:space="0" w:color="auto"/>
            </w:tcBorders>
            <w:shd w:val="clear" w:color="000000" w:fill="C5D9F1"/>
            <w:noWrap/>
            <w:vAlign w:val="bottom"/>
            <w:hideMark/>
          </w:tcPr>
          <w:p w14:paraId="11ED056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7815,32</w:t>
            </w:r>
          </w:p>
        </w:tc>
        <w:tc>
          <w:tcPr>
            <w:tcW w:w="1328" w:type="dxa"/>
            <w:tcBorders>
              <w:top w:val="nil"/>
              <w:left w:val="nil"/>
              <w:bottom w:val="nil"/>
              <w:right w:val="single" w:sz="4" w:space="0" w:color="auto"/>
            </w:tcBorders>
            <w:shd w:val="clear" w:color="000000" w:fill="C5D9F1"/>
            <w:noWrap/>
            <w:vAlign w:val="bottom"/>
            <w:hideMark/>
          </w:tcPr>
          <w:p w14:paraId="4CF3DCB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20121,08</w:t>
            </w:r>
          </w:p>
        </w:tc>
        <w:tc>
          <w:tcPr>
            <w:tcW w:w="1328" w:type="dxa"/>
            <w:tcBorders>
              <w:top w:val="nil"/>
              <w:left w:val="nil"/>
              <w:bottom w:val="nil"/>
              <w:right w:val="single" w:sz="4" w:space="0" w:color="auto"/>
            </w:tcBorders>
            <w:shd w:val="clear" w:color="000000" w:fill="C5D9F1"/>
            <w:noWrap/>
            <w:vAlign w:val="bottom"/>
            <w:hideMark/>
          </w:tcPr>
          <w:p w14:paraId="42670BB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18106,65</w:t>
            </w:r>
          </w:p>
        </w:tc>
        <w:tc>
          <w:tcPr>
            <w:tcW w:w="1209" w:type="dxa"/>
            <w:tcBorders>
              <w:top w:val="nil"/>
              <w:left w:val="nil"/>
              <w:bottom w:val="nil"/>
              <w:right w:val="single" w:sz="4" w:space="0" w:color="auto"/>
            </w:tcBorders>
            <w:shd w:val="clear" w:color="000000" w:fill="C5D9F1"/>
            <w:noWrap/>
            <w:vAlign w:val="bottom"/>
            <w:hideMark/>
          </w:tcPr>
          <w:p w14:paraId="0639E81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131,68</w:t>
            </w:r>
          </w:p>
        </w:tc>
        <w:tc>
          <w:tcPr>
            <w:tcW w:w="1421" w:type="dxa"/>
            <w:tcBorders>
              <w:top w:val="nil"/>
              <w:left w:val="nil"/>
              <w:bottom w:val="nil"/>
              <w:right w:val="single" w:sz="4" w:space="0" w:color="auto"/>
            </w:tcBorders>
            <w:shd w:val="clear" w:color="000000" w:fill="C5D9F1"/>
            <w:noWrap/>
            <w:vAlign w:val="bottom"/>
            <w:hideMark/>
          </w:tcPr>
          <w:p w14:paraId="7688939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-2014,43</w:t>
            </w:r>
          </w:p>
        </w:tc>
        <w:tc>
          <w:tcPr>
            <w:tcW w:w="234" w:type="dxa"/>
            <w:gridSpan w:val="2"/>
            <w:vAlign w:val="center"/>
            <w:hideMark/>
          </w:tcPr>
          <w:p w14:paraId="7091EEC6" w14:textId="77777777" w:rsidR="00E548B4" w:rsidRPr="00E548B4" w:rsidRDefault="00E548B4" w:rsidP="00E548B4">
            <w:pPr>
              <w:rPr>
                <w:sz w:val="13"/>
                <w:szCs w:val="13"/>
              </w:rPr>
            </w:pPr>
          </w:p>
        </w:tc>
      </w:tr>
      <w:tr w:rsidR="00E548B4" w:rsidRPr="00E548B4" w14:paraId="364A1EC6"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7FE00A0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nil"/>
              <w:bottom w:val="nil"/>
              <w:right w:val="nil"/>
            </w:tcBorders>
            <w:shd w:val="clear" w:color="auto" w:fill="auto"/>
            <w:noWrap/>
            <w:vAlign w:val="bottom"/>
            <w:hideMark/>
          </w:tcPr>
          <w:p w14:paraId="50EE4C7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каменный уголь </w:t>
            </w:r>
          </w:p>
        </w:tc>
        <w:tc>
          <w:tcPr>
            <w:tcW w:w="266" w:type="dxa"/>
            <w:tcBorders>
              <w:top w:val="nil"/>
              <w:left w:val="nil"/>
              <w:bottom w:val="nil"/>
              <w:right w:val="single" w:sz="4" w:space="0" w:color="auto"/>
            </w:tcBorders>
            <w:shd w:val="clear" w:color="auto" w:fill="auto"/>
            <w:noWrap/>
            <w:vAlign w:val="bottom"/>
            <w:hideMark/>
          </w:tcPr>
          <w:p w14:paraId="60F876D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36F377A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3543582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7815,32</w:t>
            </w:r>
          </w:p>
        </w:tc>
        <w:tc>
          <w:tcPr>
            <w:tcW w:w="1328" w:type="dxa"/>
            <w:tcBorders>
              <w:top w:val="nil"/>
              <w:left w:val="nil"/>
              <w:bottom w:val="nil"/>
              <w:right w:val="single" w:sz="4" w:space="0" w:color="auto"/>
            </w:tcBorders>
            <w:shd w:val="clear" w:color="000000" w:fill="C5D9F1"/>
            <w:noWrap/>
            <w:vAlign w:val="bottom"/>
            <w:hideMark/>
          </w:tcPr>
          <w:p w14:paraId="7399B95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20121,08</w:t>
            </w:r>
          </w:p>
        </w:tc>
        <w:tc>
          <w:tcPr>
            <w:tcW w:w="1328" w:type="dxa"/>
            <w:tcBorders>
              <w:top w:val="nil"/>
              <w:left w:val="nil"/>
              <w:bottom w:val="nil"/>
              <w:right w:val="single" w:sz="4" w:space="0" w:color="auto"/>
            </w:tcBorders>
            <w:shd w:val="clear" w:color="000000" w:fill="C5D9F1"/>
            <w:noWrap/>
            <w:vAlign w:val="bottom"/>
            <w:hideMark/>
          </w:tcPr>
          <w:p w14:paraId="6B6925E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18106,65</w:t>
            </w:r>
          </w:p>
        </w:tc>
        <w:tc>
          <w:tcPr>
            <w:tcW w:w="1209" w:type="dxa"/>
            <w:tcBorders>
              <w:top w:val="nil"/>
              <w:left w:val="nil"/>
              <w:bottom w:val="nil"/>
              <w:right w:val="single" w:sz="4" w:space="0" w:color="auto"/>
            </w:tcBorders>
            <w:shd w:val="clear" w:color="000000" w:fill="C5D9F1"/>
            <w:noWrap/>
            <w:vAlign w:val="bottom"/>
            <w:hideMark/>
          </w:tcPr>
          <w:p w14:paraId="3BDF4E1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131,68</w:t>
            </w:r>
          </w:p>
        </w:tc>
        <w:tc>
          <w:tcPr>
            <w:tcW w:w="1421" w:type="dxa"/>
            <w:tcBorders>
              <w:top w:val="nil"/>
              <w:left w:val="nil"/>
              <w:bottom w:val="nil"/>
              <w:right w:val="single" w:sz="4" w:space="0" w:color="auto"/>
            </w:tcBorders>
            <w:shd w:val="clear" w:color="000000" w:fill="C5D9F1"/>
            <w:noWrap/>
            <w:vAlign w:val="bottom"/>
            <w:hideMark/>
          </w:tcPr>
          <w:p w14:paraId="00C4372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-2014,43</w:t>
            </w:r>
          </w:p>
        </w:tc>
        <w:tc>
          <w:tcPr>
            <w:tcW w:w="234" w:type="dxa"/>
            <w:gridSpan w:val="2"/>
            <w:vAlign w:val="center"/>
            <w:hideMark/>
          </w:tcPr>
          <w:p w14:paraId="0284A8BD" w14:textId="77777777" w:rsidR="00E548B4" w:rsidRPr="00E548B4" w:rsidRDefault="00E548B4" w:rsidP="00E548B4">
            <w:pPr>
              <w:rPr>
                <w:sz w:val="13"/>
                <w:szCs w:val="13"/>
              </w:rPr>
            </w:pPr>
          </w:p>
        </w:tc>
      </w:tr>
      <w:tr w:rsidR="00E548B4" w:rsidRPr="00E548B4" w14:paraId="0BD4D937"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48B552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1.2</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4F7645"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Расходы на электрическую энергию</w:t>
            </w:r>
          </w:p>
        </w:tc>
        <w:tc>
          <w:tcPr>
            <w:tcW w:w="877" w:type="dxa"/>
            <w:tcBorders>
              <w:top w:val="nil"/>
              <w:left w:val="nil"/>
              <w:bottom w:val="single" w:sz="4" w:space="0" w:color="auto"/>
              <w:right w:val="single" w:sz="4" w:space="0" w:color="auto"/>
            </w:tcBorders>
            <w:shd w:val="clear" w:color="auto" w:fill="auto"/>
            <w:noWrap/>
            <w:vAlign w:val="bottom"/>
            <w:hideMark/>
          </w:tcPr>
          <w:p w14:paraId="0378DD28"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single" w:sz="4" w:space="0" w:color="auto"/>
              <w:left w:val="nil"/>
              <w:bottom w:val="single" w:sz="4" w:space="0" w:color="auto"/>
              <w:right w:val="single" w:sz="4" w:space="0" w:color="auto"/>
            </w:tcBorders>
            <w:shd w:val="clear" w:color="000000" w:fill="C5D9F1"/>
            <w:noWrap/>
            <w:vAlign w:val="bottom"/>
            <w:hideMark/>
          </w:tcPr>
          <w:p w14:paraId="4EC901D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53396,34</w:t>
            </w:r>
          </w:p>
        </w:tc>
        <w:tc>
          <w:tcPr>
            <w:tcW w:w="1328" w:type="dxa"/>
            <w:tcBorders>
              <w:top w:val="single" w:sz="4" w:space="0" w:color="auto"/>
              <w:left w:val="nil"/>
              <w:bottom w:val="single" w:sz="4" w:space="0" w:color="auto"/>
              <w:right w:val="single" w:sz="4" w:space="0" w:color="auto"/>
            </w:tcBorders>
            <w:shd w:val="clear" w:color="000000" w:fill="C5D9F1"/>
            <w:noWrap/>
            <w:vAlign w:val="bottom"/>
            <w:hideMark/>
          </w:tcPr>
          <w:p w14:paraId="1057F00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56437,40</w:t>
            </w:r>
          </w:p>
        </w:tc>
        <w:tc>
          <w:tcPr>
            <w:tcW w:w="1328" w:type="dxa"/>
            <w:tcBorders>
              <w:top w:val="single" w:sz="4" w:space="0" w:color="auto"/>
              <w:left w:val="nil"/>
              <w:bottom w:val="single" w:sz="4" w:space="0" w:color="auto"/>
              <w:right w:val="single" w:sz="4" w:space="0" w:color="auto"/>
            </w:tcBorders>
            <w:shd w:val="clear" w:color="000000" w:fill="C5D9F1"/>
            <w:noWrap/>
            <w:vAlign w:val="bottom"/>
            <w:hideMark/>
          </w:tcPr>
          <w:p w14:paraId="189F1CB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55188,09</w:t>
            </w:r>
          </w:p>
        </w:tc>
        <w:tc>
          <w:tcPr>
            <w:tcW w:w="1209" w:type="dxa"/>
            <w:tcBorders>
              <w:top w:val="single" w:sz="4" w:space="0" w:color="auto"/>
              <w:left w:val="nil"/>
              <w:bottom w:val="single" w:sz="4" w:space="0" w:color="auto"/>
              <w:right w:val="single" w:sz="4" w:space="0" w:color="auto"/>
            </w:tcBorders>
            <w:shd w:val="clear" w:color="000000" w:fill="C5D9F1"/>
            <w:noWrap/>
            <w:vAlign w:val="bottom"/>
            <w:hideMark/>
          </w:tcPr>
          <w:p w14:paraId="2B1DAE3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3,36</w:t>
            </w:r>
          </w:p>
        </w:tc>
        <w:tc>
          <w:tcPr>
            <w:tcW w:w="1421" w:type="dxa"/>
            <w:tcBorders>
              <w:top w:val="single" w:sz="4" w:space="0" w:color="auto"/>
              <w:left w:val="nil"/>
              <w:bottom w:val="single" w:sz="4" w:space="0" w:color="auto"/>
              <w:right w:val="single" w:sz="4" w:space="0" w:color="auto"/>
            </w:tcBorders>
            <w:shd w:val="clear" w:color="000000" w:fill="C5D9F1"/>
            <w:noWrap/>
            <w:vAlign w:val="bottom"/>
            <w:hideMark/>
          </w:tcPr>
          <w:p w14:paraId="2CB03E2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-1249,31</w:t>
            </w:r>
          </w:p>
        </w:tc>
        <w:tc>
          <w:tcPr>
            <w:tcW w:w="234" w:type="dxa"/>
            <w:gridSpan w:val="2"/>
            <w:vAlign w:val="center"/>
            <w:hideMark/>
          </w:tcPr>
          <w:p w14:paraId="004C57E7" w14:textId="77777777" w:rsidR="00E548B4" w:rsidRPr="00E548B4" w:rsidRDefault="00E548B4" w:rsidP="00E548B4">
            <w:pPr>
              <w:rPr>
                <w:sz w:val="13"/>
                <w:szCs w:val="13"/>
              </w:rPr>
            </w:pPr>
          </w:p>
        </w:tc>
      </w:tr>
      <w:tr w:rsidR="00E548B4" w:rsidRPr="00E548B4" w14:paraId="413608C0"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7F9DD17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1.3</w:t>
            </w:r>
          </w:p>
        </w:tc>
        <w:tc>
          <w:tcPr>
            <w:tcW w:w="5845" w:type="dxa"/>
            <w:gridSpan w:val="2"/>
            <w:tcBorders>
              <w:top w:val="nil"/>
              <w:left w:val="single" w:sz="4" w:space="0" w:color="auto"/>
              <w:bottom w:val="nil"/>
              <w:right w:val="nil"/>
            </w:tcBorders>
            <w:shd w:val="clear" w:color="auto" w:fill="auto"/>
            <w:noWrap/>
            <w:vAlign w:val="bottom"/>
            <w:hideMark/>
          </w:tcPr>
          <w:p w14:paraId="6479E38A"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Расходы на воду</w:t>
            </w:r>
          </w:p>
        </w:tc>
        <w:tc>
          <w:tcPr>
            <w:tcW w:w="715" w:type="dxa"/>
            <w:tcBorders>
              <w:top w:val="nil"/>
              <w:left w:val="nil"/>
              <w:bottom w:val="nil"/>
              <w:right w:val="nil"/>
            </w:tcBorders>
            <w:shd w:val="clear" w:color="auto" w:fill="auto"/>
            <w:noWrap/>
            <w:vAlign w:val="bottom"/>
            <w:hideMark/>
          </w:tcPr>
          <w:p w14:paraId="331B18E6" w14:textId="77777777" w:rsidR="00E548B4" w:rsidRPr="00E548B4" w:rsidRDefault="00E548B4" w:rsidP="00E548B4">
            <w:pPr>
              <w:rPr>
                <w:rFonts w:ascii="Bookman Old Style" w:hAnsi="Bookman Old Style" w:cs="Calibri"/>
                <w:b/>
                <w:bCs/>
                <w:sz w:val="13"/>
                <w:szCs w:val="13"/>
              </w:rPr>
            </w:pPr>
          </w:p>
        </w:tc>
        <w:tc>
          <w:tcPr>
            <w:tcW w:w="266" w:type="dxa"/>
            <w:tcBorders>
              <w:top w:val="nil"/>
              <w:left w:val="nil"/>
              <w:bottom w:val="nil"/>
              <w:right w:val="single" w:sz="4" w:space="0" w:color="auto"/>
            </w:tcBorders>
            <w:shd w:val="clear" w:color="auto" w:fill="auto"/>
            <w:noWrap/>
            <w:vAlign w:val="bottom"/>
            <w:hideMark/>
          </w:tcPr>
          <w:p w14:paraId="3196FB6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0836B18D" w14:textId="77777777" w:rsidR="00E548B4" w:rsidRPr="00E548B4" w:rsidRDefault="00E548B4" w:rsidP="00E548B4">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328" w:type="dxa"/>
            <w:tcBorders>
              <w:top w:val="nil"/>
              <w:left w:val="nil"/>
              <w:bottom w:val="nil"/>
              <w:right w:val="single" w:sz="4" w:space="0" w:color="auto"/>
            </w:tcBorders>
            <w:shd w:val="clear" w:color="000000" w:fill="C5D9F1"/>
            <w:noWrap/>
            <w:vAlign w:val="bottom"/>
            <w:hideMark/>
          </w:tcPr>
          <w:p w14:paraId="3546249F"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5884,28</w:t>
            </w:r>
          </w:p>
        </w:tc>
        <w:tc>
          <w:tcPr>
            <w:tcW w:w="1328" w:type="dxa"/>
            <w:tcBorders>
              <w:top w:val="nil"/>
              <w:left w:val="nil"/>
              <w:bottom w:val="nil"/>
              <w:right w:val="single" w:sz="4" w:space="0" w:color="auto"/>
            </w:tcBorders>
            <w:shd w:val="clear" w:color="000000" w:fill="C5D9F1"/>
            <w:noWrap/>
            <w:vAlign w:val="bottom"/>
            <w:hideMark/>
          </w:tcPr>
          <w:p w14:paraId="5EF7BCA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7864,26</w:t>
            </w:r>
          </w:p>
        </w:tc>
        <w:tc>
          <w:tcPr>
            <w:tcW w:w="1328" w:type="dxa"/>
            <w:tcBorders>
              <w:top w:val="nil"/>
              <w:left w:val="nil"/>
              <w:bottom w:val="nil"/>
              <w:right w:val="single" w:sz="4" w:space="0" w:color="auto"/>
            </w:tcBorders>
            <w:shd w:val="clear" w:color="000000" w:fill="C5D9F1"/>
            <w:noWrap/>
            <w:vAlign w:val="bottom"/>
            <w:hideMark/>
          </w:tcPr>
          <w:p w14:paraId="610D4B2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7153,95</w:t>
            </w:r>
          </w:p>
        </w:tc>
        <w:tc>
          <w:tcPr>
            <w:tcW w:w="1209" w:type="dxa"/>
            <w:tcBorders>
              <w:top w:val="nil"/>
              <w:left w:val="nil"/>
              <w:bottom w:val="nil"/>
              <w:right w:val="single" w:sz="4" w:space="0" w:color="auto"/>
            </w:tcBorders>
            <w:shd w:val="clear" w:color="000000" w:fill="C5D9F1"/>
            <w:noWrap/>
            <w:vAlign w:val="bottom"/>
            <w:hideMark/>
          </w:tcPr>
          <w:p w14:paraId="5608F40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21,58</w:t>
            </w:r>
          </w:p>
        </w:tc>
        <w:tc>
          <w:tcPr>
            <w:tcW w:w="1421" w:type="dxa"/>
            <w:tcBorders>
              <w:top w:val="nil"/>
              <w:left w:val="nil"/>
              <w:bottom w:val="nil"/>
              <w:right w:val="single" w:sz="4" w:space="0" w:color="auto"/>
            </w:tcBorders>
            <w:shd w:val="clear" w:color="000000" w:fill="C5D9F1"/>
            <w:noWrap/>
            <w:vAlign w:val="bottom"/>
            <w:hideMark/>
          </w:tcPr>
          <w:p w14:paraId="3085A63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-710,33</w:t>
            </w:r>
          </w:p>
        </w:tc>
        <w:tc>
          <w:tcPr>
            <w:tcW w:w="234" w:type="dxa"/>
            <w:gridSpan w:val="2"/>
            <w:vAlign w:val="center"/>
            <w:hideMark/>
          </w:tcPr>
          <w:p w14:paraId="1246CD13" w14:textId="77777777" w:rsidR="00E548B4" w:rsidRPr="00E548B4" w:rsidRDefault="00E548B4" w:rsidP="00E548B4">
            <w:pPr>
              <w:rPr>
                <w:sz w:val="13"/>
                <w:szCs w:val="13"/>
              </w:rPr>
            </w:pPr>
          </w:p>
        </w:tc>
      </w:tr>
      <w:tr w:rsidR="00E548B4" w:rsidRPr="00E548B4" w14:paraId="561DD861"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50FA861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single" w:sz="4" w:space="0" w:color="auto"/>
              <w:bottom w:val="nil"/>
              <w:right w:val="single" w:sz="4" w:space="0" w:color="000000"/>
            </w:tcBorders>
            <w:shd w:val="clear" w:color="auto" w:fill="auto"/>
            <w:noWrap/>
            <w:vAlign w:val="bottom"/>
            <w:hideMark/>
          </w:tcPr>
          <w:p w14:paraId="35F7001D"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объём воды для теплоснабжения (</w:t>
            </w:r>
            <w:proofErr w:type="spellStart"/>
            <w:r w:rsidRPr="00E548B4">
              <w:rPr>
                <w:rFonts w:ascii="Bookman Old Style" w:hAnsi="Bookman Old Style" w:cs="Calibri"/>
                <w:sz w:val="13"/>
                <w:szCs w:val="13"/>
              </w:rPr>
              <w:t>справочно</w:t>
            </w:r>
            <w:proofErr w:type="spellEnd"/>
            <w:r w:rsidRPr="00E548B4">
              <w:rPr>
                <w:rFonts w:ascii="Bookman Old Style" w:hAnsi="Bookman Old Style" w:cs="Calibri"/>
                <w:sz w:val="13"/>
                <w:szCs w:val="13"/>
              </w:rPr>
              <w:t>)</w:t>
            </w:r>
          </w:p>
        </w:tc>
        <w:tc>
          <w:tcPr>
            <w:tcW w:w="877" w:type="dxa"/>
            <w:tcBorders>
              <w:top w:val="nil"/>
              <w:left w:val="nil"/>
              <w:bottom w:val="nil"/>
              <w:right w:val="single" w:sz="4" w:space="0" w:color="auto"/>
            </w:tcBorders>
            <w:shd w:val="clear" w:color="auto" w:fill="auto"/>
            <w:noWrap/>
            <w:vAlign w:val="bottom"/>
            <w:hideMark/>
          </w:tcPr>
          <w:p w14:paraId="5FCC379E" w14:textId="77777777" w:rsidR="00E548B4" w:rsidRPr="00E548B4" w:rsidRDefault="00E548B4" w:rsidP="00E548B4">
            <w:pPr>
              <w:jc w:val="center"/>
              <w:rPr>
                <w:rFonts w:ascii="Bookman Old Style" w:hAnsi="Bookman Old Style" w:cs="Calibri"/>
                <w:sz w:val="13"/>
                <w:szCs w:val="13"/>
              </w:rPr>
            </w:pPr>
            <w:proofErr w:type="gramStart"/>
            <w:r w:rsidRPr="00E548B4">
              <w:rPr>
                <w:rFonts w:ascii="Bookman Old Style" w:hAnsi="Bookman Old Style" w:cs="Calibri"/>
                <w:sz w:val="13"/>
                <w:szCs w:val="13"/>
              </w:rPr>
              <w:t>тыс.м</w:t>
            </w:r>
            <w:proofErr w:type="gramEnd"/>
            <w:r w:rsidRPr="00E548B4">
              <w:rPr>
                <w:rFonts w:ascii="Bookman Old Style" w:hAnsi="Bookman Old Style" w:cs="Calibri"/>
                <w:sz w:val="13"/>
                <w:szCs w:val="13"/>
              </w:rPr>
              <w:t>3</w:t>
            </w:r>
          </w:p>
        </w:tc>
        <w:tc>
          <w:tcPr>
            <w:tcW w:w="1328" w:type="dxa"/>
            <w:tcBorders>
              <w:top w:val="nil"/>
              <w:left w:val="nil"/>
              <w:bottom w:val="nil"/>
              <w:right w:val="single" w:sz="4" w:space="0" w:color="auto"/>
            </w:tcBorders>
            <w:shd w:val="clear" w:color="000000" w:fill="C5D9F1"/>
            <w:noWrap/>
            <w:vAlign w:val="bottom"/>
            <w:hideMark/>
          </w:tcPr>
          <w:p w14:paraId="387E957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219,45</w:t>
            </w:r>
          </w:p>
        </w:tc>
        <w:tc>
          <w:tcPr>
            <w:tcW w:w="1328" w:type="dxa"/>
            <w:tcBorders>
              <w:top w:val="nil"/>
              <w:left w:val="nil"/>
              <w:bottom w:val="nil"/>
              <w:right w:val="single" w:sz="4" w:space="0" w:color="auto"/>
            </w:tcBorders>
            <w:shd w:val="clear" w:color="000000" w:fill="C5D9F1"/>
            <w:noWrap/>
            <w:vAlign w:val="bottom"/>
            <w:hideMark/>
          </w:tcPr>
          <w:p w14:paraId="6B39EE9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233,57</w:t>
            </w:r>
          </w:p>
        </w:tc>
        <w:tc>
          <w:tcPr>
            <w:tcW w:w="1328" w:type="dxa"/>
            <w:tcBorders>
              <w:top w:val="nil"/>
              <w:left w:val="nil"/>
              <w:bottom w:val="nil"/>
              <w:right w:val="single" w:sz="4" w:space="0" w:color="auto"/>
            </w:tcBorders>
            <w:shd w:val="clear" w:color="000000" w:fill="C5D9F1"/>
            <w:noWrap/>
            <w:vAlign w:val="bottom"/>
            <w:hideMark/>
          </w:tcPr>
          <w:p w14:paraId="288325A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219,45</w:t>
            </w:r>
          </w:p>
        </w:tc>
        <w:tc>
          <w:tcPr>
            <w:tcW w:w="1209" w:type="dxa"/>
            <w:tcBorders>
              <w:top w:val="nil"/>
              <w:left w:val="nil"/>
              <w:bottom w:val="nil"/>
              <w:right w:val="single" w:sz="4" w:space="0" w:color="auto"/>
            </w:tcBorders>
            <w:shd w:val="clear" w:color="000000" w:fill="C5D9F1"/>
            <w:noWrap/>
            <w:vAlign w:val="bottom"/>
            <w:hideMark/>
          </w:tcPr>
          <w:p w14:paraId="4A48F30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6BA1231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-14,12</w:t>
            </w:r>
          </w:p>
        </w:tc>
        <w:tc>
          <w:tcPr>
            <w:tcW w:w="234" w:type="dxa"/>
            <w:gridSpan w:val="2"/>
            <w:vAlign w:val="center"/>
            <w:hideMark/>
          </w:tcPr>
          <w:p w14:paraId="1FCB5237" w14:textId="77777777" w:rsidR="00E548B4" w:rsidRPr="00E548B4" w:rsidRDefault="00E548B4" w:rsidP="00E548B4">
            <w:pPr>
              <w:rPr>
                <w:sz w:val="13"/>
                <w:szCs w:val="13"/>
              </w:rPr>
            </w:pPr>
          </w:p>
        </w:tc>
      </w:tr>
      <w:tr w:rsidR="00E548B4" w:rsidRPr="00E548B4" w14:paraId="503644FA" w14:textId="77777777" w:rsidTr="00E548B4">
        <w:trPr>
          <w:trHeight w:val="266"/>
        </w:trPr>
        <w:tc>
          <w:tcPr>
            <w:tcW w:w="515" w:type="dxa"/>
            <w:tcBorders>
              <w:top w:val="nil"/>
              <w:left w:val="single" w:sz="8" w:space="0" w:color="auto"/>
              <w:bottom w:val="single" w:sz="4" w:space="0" w:color="auto"/>
              <w:right w:val="nil"/>
            </w:tcBorders>
            <w:shd w:val="clear" w:color="auto" w:fill="auto"/>
            <w:noWrap/>
            <w:vAlign w:val="bottom"/>
            <w:hideMark/>
          </w:tcPr>
          <w:p w14:paraId="5202D74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208C68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цена воды для теплоснабжения (</w:t>
            </w:r>
            <w:proofErr w:type="spellStart"/>
            <w:r w:rsidRPr="00E548B4">
              <w:rPr>
                <w:rFonts w:ascii="Bookman Old Style" w:hAnsi="Bookman Old Style" w:cs="Calibri"/>
                <w:sz w:val="13"/>
                <w:szCs w:val="13"/>
              </w:rPr>
              <w:t>справочно</w:t>
            </w:r>
            <w:proofErr w:type="spellEnd"/>
            <w:r w:rsidRPr="00E548B4">
              <w:rPr>
                <w:rFonts w:ascii="Bookman Old Style" w:hAnsi="Bookman Old Style" w:cs="Calibri"/>
                <w:sz w:val="13"/>
                <w:szCs w:val="13"/>
              </w:rPr>
              <w:t>)</w:t>
            </w:r>
          </w:p>
        </w:tc>
        <w:tc>
          <w:tcPr>
            <w:tcW w:w="877" w:type="dxa"/>
            <w:tcBorders>
              <w:top w:val="nil"/>
              <w:left w:val="nil"/>
              <w:bottom w:val="single" w:sz="4" w:space="0" w:color="auto"/>
              <w:right w:val="single" w:sz="4" w:space="0" w:color="auto"/>
            </w:tcBorders>
            <w:shd w:val="clear" w:color="auto" w:fill="auto"/>
            <w:noWrap/>
            <w:vAlign w:val="bottom"/>
            <w:hideMark/>
          </w:tcPr>
          <w:p w14:paraId="35B53B27"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/м3</w:t>
            </w:r>
          </w:p>
        </w:tc>
        <w:tc>
          <w:tcPr>
            <w:tcW w:w="1328" w:type="dxa"/>
            <w:tcBorders>
              <w:top w:val="nil"/>
              <w:left w:val="nil"/>
              <w:bottom w:val="single" w:sz="4" w:space="0" w:color="auto"/>
              <w:right w:val="single" w:sz="4" w:space="0" w:color="auto"/>
            </w:tcBorders>
            <w:shd w:val="clear" w:color="000000" w:fill="C5D9F1"/>
            <w:noWrap/>
            <w:vAlign w:val="bottom"/>
            <w:hideMark/>
          </w:tcPr>
          <w:p w14:paraId="04AB28A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26,81</w:t>
            </w:r>
          </w:p>
        </w:tc>
        <w:tc>
          <w:tcPr>
            <w:tcW w:w="1328" w:type="dxa"/>
            <w:tcBorders>
              <w:top w:val="nil"/>
              <w:left w:val="nil"/>
              <w:bottom w:val="single" w:sz="4" w:space="0" w:color="auto"/>
              <w:right w:val="single" w:sz="4" w:space="0" w:color="auto"/>
            </w:tcBorders>
            <w:shd w:val="clear" w:color="000000" w:fill="C5D9F1"/>
            <w:noWrap/>
            <w:vAlign w:val="bottom"/>
            <w:hideMark/>
          </w:tcPr>
          <w:p w14:paraId="35434E3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33,67</w:t>
            </w:r>
          </w:p>
        </w:tc>
        <w:tc>
          <w:tcPr>
            <w:tcW w:w="1328" w:type="dxa"/>
            <w:tcBorders>
              <w:top w:val="nil"/>
              <w:left w:val="nil"/>
              <w:bottom w:val="single" w:sz="4" w:space="0" w:color="auto"/>
              <w:right w:val="single" w:sz="4" w:space="0" w:color="auto"/>
            </w:tcBorders>
            <w:shd w:val="clear" w:color="000000" w:fill="C5D9F1"/>
            <w:noWrap/>
            <w:vAlign w:val="bottom"/>
            <w:hideMark/>
          </w:tcPr>
          <w:p w14:paraId="721C224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32,60</w:t>
            </w:r>
          </w:p>
        </w:tc>
        <w:tc>
          <w:tcPr>
            <w:tcW w:w="1209" w:type="dxa"/>
            <w:tcBorders>
              <w:top w:val="nil"/>
              <w:left w:val="nil"/>
              <w:bottom w:val="single" w:sz="4" w:space="0" w:color="auto"/>
              <w:right w:val="single" w:sz="4" w:space="0" w:color="auto"/>
            </w:tcBorders>
            <w:shd w:val="clear" w:color="000000" w:fill="C5D9F1"/>
            <w:noWrap/>
            <w:vAlign w:val="bottom"/>
            <w:hideMark/>
          </w:tcPr>
          <w:p w14:paraId="3C5C655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21,58</w:t>
            </w:r>
          </w:p>
        </w:tc>
        <w:tc>
          <w:tcPr>
            <w:tcW w:w="1421" w:type="dxa"/>
            <w:tcBorders>
              <w:top w:val="nil"/>
              <w:left w:val="nil"/>
              <w:bottom w:val="single" w:sz="4" w:space="0" w:color="auto"/>
              <w:right w:val="single" w:sz="4" w:space="0" w:color="auto"/>
            </w:tcBorders>
            <w:shd w:val="clear" w:color="000000" w:fill="C5D9F1"/>
            <w:noWrap/>
            <w:vAlign w:val="bottom"/>
            <w:hideMark/>
          </w:tcPr>
          <w:p w14:paraId="3FA7DF1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-1,07</w:t>
            </w:r>
          </w:p>
        </w:tc>
        <w:tc>
          <w:tcPr>
            <w:tcW w:w="234" w:type="dxa"/>
            <w:gridSpan w:val="2"/>
            <w:vAlign w:val="center"/>
            <w:hideMark/>
          </w:tcPr>
          <w:p w14:paraId="2627640E" w14:textId="77777777" w:rsidR="00E548B4" w:rsidRPr="00E548B4" w:rsidRDefault="00E548B4" w:rsidP="00E548B4">
            <w:pPr>
              <w:rPr>
                <w:sz w:val="13"/>
                <w:szCs w:val="13"/>
              </w:rPr>
            </w:pPr>
          </w:p>
        </w:tc>
      </w:tr>
      <w:tr w:rsidR="00E548B4" w:rsidRPr="00E548B4" w14:paraId="54BD2EC1" w14:textId="77777777" w:rsidTr="00E548B4">
        <w:trPr>
          <w:trHeight w:val="266"/>
        </w:trPr>
        <w:tc>
          <w:tcPr>
            <w:tcW w:w="515" w:type="dxa"/>
            <w:tcBorders>
              <w:top w:val="nil"/>
              <w:left w:val="single" w:sz="8" w:space="0" w:color="auto"/>
              <w:bottom w:val="single" w:sz="4" w:space="0" w:color="auto"/>
              <w:right w:val="nil"/>
            </w:tcBorders>
            <w:shd w:val="clear" w:color="auto" w:fill="auto"/>
            <w:noWrap/>
            <w:vAlign w:val="bottom"/>
            <w:hideMark/>
          </w:tcPr>
          <w:p w14:paraId="4D01072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lastRenderedPageBreak/>
              <w:t xml:space="preserve"> 1.4</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7B74CD"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Расходы, связанные с созданием нормативных запасов топлива</w:t>
            </w:r>
          </w:p>
        </w:tc>
        <w:tc>
          <w:tcPr>
            <w:tcW w:w="877" w:type="dxa"/>
            <w:tcBorders>
              <w:top w:val="nil"/>
              <w:left w:val="nil"/>
              <w:bottom w:val="single" w:sz="4" w:space="0" w:color="auto"/>
              <w:right w:val="nil"/>
            </w:tcBorders>
            <w:shd w:val="clear" w:color="auto" w:fill="auto"/>
            <w:noWrap/>
            <w:vAlign w:val="bottom"/>
            <w:hideMark/>
          </w:tcPr>
          <w:p w14:paraId="0A3CA0F6" w14:textId="77777777" w:rsidR="00E548B4" w:rsidRPr="00E548B4" w:rsidRDefault="00E548B4" w:rsidP="00E548B4">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328" w:type="dxa"/>
            <w:tcBorders>
              <w:top w:val="nil"/>
              <w:left w:val="single" w:sz="4" w:space="0" w:color="auto"/>
              <w:bottom w:val="single" w:sz="4" w:space="0" w:color="auto"/>
              <w:right w:val="nil"/>
            </w:tcBorders>
            <w:shd w:val="clear" w:color="000000" w:fill="C5D9F1"/>
            <w:noWrap/>
            <w:vAlign w:val="bottom"/>
            <w:hideMark/>
          </w:tcPr>
          <w:p w14:paraId="52F7B19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16506,03</w:t>
            </w:r>
          </w:p>
        </w:tc>
        <w:tc>
          <w:tcPr>
            <w:tcW w:w="1328" w:type="dxa"/>
            <w:tcBorders>
              <w:top w:val="nil"/>
              <w:left w:val="single" w:sz="4" w:space="0" w:color="auto"/>
              <w:bottom w:val="single" w:sz="4" w:space="0" w:color="auto"/>
              <w:right w:val="nil"/>
            </w:tcBorders>
            <w:shd w:val="clear" w:color="000000" w:fill="C5D9F1"/>
            <w:noWrap/>
            <w:vAlign w:val="bottom"/>
            <w:hideMark/>
          </w:tcPr>
          <w:p w14:paraId="0364DED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3881,20</w:t>
            </w:r>
          </w:p>
        </w:tc>
        <w:tc>
          <w:tcPr>
            <w:tcW w:w="1328" w:type="dxa"/>
            <w:tcBorders>
              <w:top w:val="nil"/>
              <w:left w:val="single" w:sz="4" w:space="0" w:color="auto"/>
              <w:bottom w:val="single" w:sz="4" w:space="0" w:color="auto"/>
              <w:right w:val="nil"/>
            </w:tcBorders>
            <w:shd w:val="clear" w:color="000000" w:fill="C5D9F1"/>
            <w:noWrap/>
            <w:vAlign w:val="bottom"/>
            <w:hideMark/>
          </w:tcPr>
          <w:p w14:paraId="4FC6016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3814,05</w:t>
            </w:r>
          </w:p>
        </w:tc>
        <w:tc>
          <w:tcPr>
            <w:tcW w:w="1209" w:type="dxa"/>
            <w:tcBorders>
              <w:top w:val="nil"/>
              <w:left w:val="single" w:sz="4" w:space="0" w:color="auto"/>
              <w:bottom w:val="single" w:sz="4" w:space="0" w:color="auto"/>
              <w:right w:val="nil"/>
            </w:tcBorders>
            <w:shd w:val="clear" w:color="000000" w:fill="C5D9F1"/>
            <w:noWrap/>
            <w:vAlign w:val="bottom"/>
            <w:hideMark/>
          </w:tcPr>
          <w:p w14:paraId="7A2F91D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-76,89</w:t>
            </w:r>
          </w:p>
        </w:tc>
        <w:tc>
          <w:tcPr>
            <w:tcW w:w="1421" w:type="dxa"/>
            <w:tcBorders>
              <w:top w:val="nil"/>
              <w:left w:val="single" w:sz="4" w:space="0" w:color="auto"/>
              <w:bottom w:val="single" w:sz="4" w:space="0" w:color="auto"/>
              <w:right w:val="nil"/>
            </w:tcBorders>
            <w:shd w:val="clear" w:color="000000" w:fill="C5D9F1"/>
            <w:noWrap/>
            <w:vAlign w:val="bottom"/>
            <w:hideMark/>
          </w:tcPr>
          <w:p w14:paraId="0DFB00B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-67,15</w:t>
            </w:r>
          </w:p>
        </w:tc>
        <w:tc>
          <w:tcPr>
            <w:tcW w:w="234" w:type="dxa"/>
            <w:gridSpan w:val="2"/>
            <w:vAlign w:val="center"/>
            <w:hideMark/>
          </w:tcPr>
          <w:p w14:paraId="7157EA1C" w14:textId="77777777" w:rsidR="00E548B4" w:rsidRPr="00E548B4" w:rsidRDefault="00E548B4" w:rsidP="00E548B4">
            <w:pPr>
              <w:rPr>
                <w:sz w:val="13"/>
                <w:szCs w:val="13"/>
              </w:rPr>
            </w:pPr>
          </w:p>
        </w:tc>
      </w:tr>
      <w:tr w:rsidR="00E548B4" w:rsidRPr="00E548B4" w14:paraId="7CEB72E0" w14:textId="77777777" w:rsidTr="00E548B4">
        <w:trPr>
          <w:trHeight w:val="279"/>
        </w:trPr>
        <w:tc>
          <w:tcPr>
            <w:tcW w:w="515" w:type="dxa"/>
            <w:tcBorders>
              <w:top w:val="nil"/>
              <w:left w:val="single" w:sz="8" w:space="0" w:color="auto"/>
              <w:bottom w:val="nil"/>
              <w:right w:val="nil"/>
            </w:tcBorders>
            <w:shd w:val="clear" w:color="auto" w:fill="auto"/>
            <w:noWrap/>
            <w:vAlign w:val="bottom"/>
            <w:hideMark/>
          </w:tcPr>
          <w:p w14:paraId="78B7823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30C8673" w14:textId="77777777" w:rsidR="00E548B4" w:rsidRPr="00E548B4" w:rsidRDefault="00E548B4" w:rsidP="00E548B4">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Итого расходы на приобретение энергетических ресурсов</w:t>
            </w:r>
          </w:p>
        </w:tc>
        <w:tc>
          <w:tcPr>
            <w:tcW w:w="877" w:type="dxa"/>
            <w:tcBorders>
              <w:top w:val="nil"/>
              <w:left w:val="nil"/>
              <w:bottom w:val="single" w:sz="8" w:space="0" w:color="auto"/>
              <w:right w:val="nil"/>
            </w:tcBorders>
            <w:shd w:val="clear" w:color="auto" w:fill="auto"/>
            <w:noWrap/>
            <w:vAlign w:val="bottom"/>
            <w:hideMark/>
          </w:tcPr>
          <w:p w14:paraId="028EC26C" w14:textId="77777777" w:rsidR="00E548B4" w:rsidRPr="00E548B4" w:rsidRDefault="00E548B4" w:rsidP="00E548B4">
            <w:pPr>
              <w:jc w:val="center"/>
              <w:rPr>
                <w:rFonts w:ascii="Bookman Old Style" w:hAnsi="Bookman Old Style" w:cs="Calibri"/>
                <w:sz w:val="13"/>
                <w:szCs w:val="13"/>
              </w:rPr>
            </w:pPr>
            <w:proofErr w:type="spellStart"/>
            <w:proofErr w:type="gramStart"/>
            <w:r w:rsidRPr="00E548B4">
              <w:rPr>
                <w:rFonts w:ascii="Bookman Old Style" w:hAnsi="Bookman Old Style" w:cs="Calibri"/>
                <w:sz w:val="13"/>
                <w:szCs w:val="13"/>
              </w:rPr>
              <w:t>тыс.руб</w:t>
            </w:r>
            <w:proofErr w:type="spellEnd"/>
            <w:proofErr w:type="gramEnd"/>
          </w:p>
        </w:tc>
        <w:tc>
          <w:tcPr>
            <w:tcW w:w="1328" w:type="dxa"/>
            <w:tcBorders>
              <w:top w:val="nil"/>
              <w:left w:val="single" w:sz="4" w:space="0" w:color="auto"/>
              <w:bottom w:val="single" w:sz="8" w:space="0" w:color="auto"/>
              <w:right w:val="nil"/>
            </w:tcBorders>
            <w:shd w:val="clear" w:color="000000" w:fill="C5D9F1"/>
            <w:noWrap/>
            <w:vAlign w:val="bottom"/>
            <w:hideMark/>
          </w:tcPr>
          <w:p w14:paraId="39C55824"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137036,21</w:t>
            </w:r>
          </w:p>
        </w:tc>
        <w:tc>
          <w:tcPr>
            <w:tcW w:w="1328" w:type="dxa"/>
            <w:tcBorders>
              <w:top w:val="nil"/>
              <w:left w:val="single" w:sz="4" w:space="0" w:color="auto"/>
              <w:bottom w:val="single" w:sz="8" w:space="0" w:color="auto"/>
              <w:right w:val="nil"/>
            </w:tcBorders>
            <w:shd w:val="clear" w:color="000000" w:fill="C5D9F1"/>
            <w:noWrap/>
            <w:vAlign w:val="bottom"/>
            <w:hideMark/>
          </w:tcPr>
          <w:p w14:paraId="62D32BAE"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155410,60</w:t>
            </w:r>
          </w:p>
        </w:tc>
        <w:tc>
          <w:tcPr>
            <w:tcW w:w="1328" w:type="dxa"/>
            <w:tcBorders>
              <w:top w:val="nil"/>
              <w:left w:val="single" w:sz="4" w:space="0" w:color="auto"/>
              <w:bottom w:val="single" w:sz="8" w:space="0" w:color="auto"/>
              <w:right w:val="nil"/>
            </w:tcBorders>
            <w:shd w:val="clear" w:color="000000" w:fill="C5D9F1"/>
            <w:noWrap/>
            <w:vAlign w:val="bottom"/>
            <w:hideMark/>
          </w:tcPr>
          <w:p w14:paraId="5A3F9172"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144336,27</w:t>
            </w:r>
          </w:p>
        </w:tc>
        <w:tc>
          <w:tcPr>
            <w:tcW w:w="1209" w:type="dxa"/>
            <w:tcBorders>
              <w:top w:val="nil"/>
              <w:left w:val="single" w:sz="4" w:space="0" w:color="auto"/>
              <w:bottom w:val="single" w:sz="8" w:space="0" w:color="auto"/>
              <w:right w:val="nil"/>
            </w:tcBorders>
            <w:shd w:val="clear" w:color="000000" w:fill="C5D9F1"/>
            <w:noWrap/>
            <w:vAlign w:val="bottom"/>
            <w:hideMark/>
          </w:tcPr>
          <w:p w14:paraId="53BB9715"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5,33</w:t>
            </w:r>
          </w:p>
        </w:tc>
        <w:tc>
          <w:tcPr>
            <w:tcW w:w="1421" w:type="dxa"/>
            <w:tcBorders>
              <w:top w:val="nil"/>
              <w:left w:val="single" w:sz="4" w:space="0" w:color="auto"/>
              <w:bottom w:val="single" w:sz="8" w:space="0" w:color="auto"/>
              <w:right w:val="nil"/>
            </w:tcBorders>
            <w:shd w:val="clear" w:color="000000" w:fill="C5D9F1"/>
            <w:noWrap/>
            <w:vAlign w:val="bottom"/>
            <w:hideMark/>
          </w:tcPr>
          <w:p w14:paraId="5E9FE435"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-11074,33</w:t>
            </w:r>
          </w:p>
        </w:tc>
        <w:tc>
          <w:tcPr>
            <w:tcW w:w="234" w:type="dxa"/>
            <w:gridSpan w:val="2"/>
            <w:vAlign w:val="center"/>
            <w:hideMark/>
          </w:tcPr>
          <w:p w14:paraId="3702AE74" w14:textId="77777777" w:rsidR="00E548B4" w:rsidRPr="00E548B4" w:rsidRDefault="00E548B4" w:rsidP="00E548B4">
            <w:pPr>
              <w:rPr>
                <w:sz w:val="13"/>
                <w:szCs w:val="13"/>
              </w:rPr>
            </w:pPr>
          </w:p>
        </w:tc>
      </w:tr>
      <w:tr w:rsidR="00E548B4" w:rsidRPr="00E548B4" w14:paraId="154D0FC1" w14:textId="77777777" w:rsidTr="00E548B4">
        <w:trPr>
          <w:trHeight w:val="273"/>
        </w:trPr>
        <w:tc>
          <w:tcPr>
            <w:tcW w:w="14844" w:type="dxa"/>
            <w:gridSpan w:val="12"/>
            <w:tcBorders>
              <w:top w:val="single" w:sz="8" w:space="0" w:color="auto"/>
              <w:left w:val="single" w:sz="8" w:space="0" w:color="auto"/>
              <w:bottom w:val="single" w:sz="8" w:space="0" w:color="auto"/>
              <w:right w:val="nil"/>
            </w:tcBorders>
            <w:shd w:val="clear" w:color="auto" w:fill="auto"/>
            <w:noWrap/>
            <w:vAlign w:val="bottom"/>
            <w:hideMark/>
          </w:tcPr>
          <w:p w14:paraId="6FA2FA4D"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xml:space="preserve">Определение операционных (подконтрольных) расходов </w:t>
            </w:r>
            <w:proofErr w:type="gramStart"/>
            <w:r w:rsidRPr="00E548B4">
              <w:rPr>
                <w:rFonts w:ascii="Bookman Old Style" w:hAnsi="Bookman Old Style" w:cs="Calibri"/>
                <w:b/>
                <w:bCs/>
                <w:sz w:val="13"/>
                <w:szCs w:val="13"/>
              </w:rPr>
              <w:t>( базовый</w:t>
            </w:r>
            <w:proofErr w:type="gramEnd"/>
            <w:r w:rsidRPr="00E548B4">
              <w:rPr>
                <w:rFonts w:ascii="Bookman Old Style" w:hAnsi="Bookman Old Style" w:cs="Calibri"/>
                <w:b/>
                <w:bCs/>
                <w:sz w:val="13"/>
                <w:szCs w:val="13"/>
              </w:rPr>
              <w:t xml:space="preserve"> уровень согласно приложению 5.1 </w:t>
            </w:r>
            <w:proofErr w:type="spellStart"/>
            <w:r w:rsidRPr="00E548B4">
              <w:rPr>
                <w:rFonts w:ascii="Bookman Old Style" w:hAnsi="Bookman Old Style" w:cs="Calibri"/>
                <w:b/>
                <w:bCs/>
                <w:sz w:val="13"/>
                <w:szCs w:val="13"/>
              </w:rPr>
              <w:t>метод.указаний</w:t>
            </w:r>
            <w:proofErr w:type="spellEnd"/>
            <w:r w:rsidRPr="00E548B4">
              <w:rPr>
                <w:rFonts w:ascii="Bookman Old Style" w:hAnsi="Bookman Old Style" w:cs="Calibri"/>
                <w:b/>
                <w:bCs/>
                <w:sz w:val="13"/>
                <w:szCs w:val="13"/>
              </w:rPr>
              <w:t>)</w:t>
            </w:r>
          </w:p>
        </w:tc>
        <w:tc>
          <w:tcPr>
            <w:tcW w:w="226" w:type="dxa"/>
            <w:vAlign w:val="center"/>
            <w:hideMark/>
          </w:tcPr>
          <w:p w14:paraId="5A6950C9" w14:textId="77777777" w:rsidR="00E548B4" w:rsidRPr="00E548B4" w:rsidRDefault="00E548B4" w:rsidP="00E548B4">
            <w:pPr>
              <w:rPr>
                <w:sz w:val="13"/>
                <w:szCs w:val="13"/>
              </w:rPr>
            </w:pPr>
          </w:p>
        </w:tc>
      </w:tr>
      <w:tr w:rsidR="00E548B4" w:rsidRPr="00E548B4" w14:paraId="55B8D4A3" w14:textId="77777777" w:rsidTr="00E548B4">
        <w:trPr>
          <w:trHeight w:val="31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86225B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w:t>
            </w:r>
          </w:p>
        </w:tc>
        <w:tc>
          <w:tcPr>
            <w:tcW w:w="68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84CFB8C"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Расходы на сырьё и материалы </w:t>
            </w:r>
            <w:proofErr w:type="gramStart"/>
            <w:r w:rsidRPr="00E548B4">
              <w:rPr>
                <w:rFonts w:ascii="Bookman Old Style" w:hAnsi="Bookman Old Style" w:cs="Calibri"/>
                <w:b/>
                <w:bCs/>
                <w:sz w:val="13"/>
                <w:szCs w:val="13"/>
              </w:rPr>
              <w:t xml:space="preserve">( </w:t>
            </w:r>
            <w:proofErr w:type="spellStart"/>
            <w:r w:rsidRPr="00E548B4">
              <w:rPr>
                <w:rFonts w:ascii="Bookman Old Style" w:hAnsi="Bookman Old Style" w:cs="Calibri"/>
                <w:b/>
                <w:bCs/>
                <w:sz w:val="13"/>
                <w:szCs w:val="13"/>
              </w:rPr>
              <w:t>в</w:t>
            </w:r>
            <w:proofErr w:type="gramEnd"/>
            <w:r w:rsidRPr="00E548B4">
              <w:rPr>
                <w:rFonts w:ascii="Bookman Old Style" w:hAnsi="Bookman Old Style" w:cs="Calibri"/>
                <w:b/>
                <w:bCs/>
                <w:sz w:val="13"/>
                <w:szCs w:val="13"/>
              </w:rPr>
              <w:t>.т.ч.канцтовары</w:t>
            </w:r>
            <w:proofErr w:type="spellEnd"/>
            <w:r w:rsidRPr="00E548B4">
              <w:rPr>
                <w:rFonts w:ascii="Bookman Old Style" w:hAnsi="Bookman Old Style" w:cs="Calibri"/>
                <w:b/>
                <w:bCs/>
                <w:sz w:val="13"/>
                <w:szCs w:val="13"/>
              </w:rPr>
              <w:t>)</w:t>
            </w:r>
          </w:p>
        </w:tc>
        <w:tc>
          <w:tcPr>
            <w:tcW w:w="877" w:type="dxa"/>
            <w:tcBorders>
              <w:top w:val="nil"/>
              <w:left w:val="nil"/>
              <w:bottom w:val="single" w:sz="4" w:space="0" w:color="auto"/>
              <w:right w:val="single" w:sz="4" w:space="0" w:color="auto"/>
            </w:tcBorders>
            <w:shd w:val="clear" w:color="auto" w:fill="auto"/>
            <w:noWrap/>
            <w:vAlign w:val="bottom"/>
            <w:hideMark/>
          </w:tcPr>
          <w:p w14:paraId="3C5B1A8D"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0E16744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2694,62</w:t>
            </w:r>
          </w:p>
        </w:tc>
        <w:tc>
          <w:tcPr>
            <w:tcW w:w="1328" w:type="dxa"/>
            <w:tcBorders>
              <w:top w:val="nil"/>
              <w:left w:val="nil"/>
              <w:bottom w:val="single" w:sz="4" w:space="0" w:color="auto"/>
              <w:right w:val="single" w:sz="4" w:space="0" w:color="auto"/>
            </w:tcBorders>
            <w:shd w:val="clear" w:color="000000" w:fill="C5D9F1"/>
            <w:noWrap/>
            <w:vAlign w:val="bottom"/>
            <w:hideMark/>
          </w:tcPr>
          <w:p w14:paraId="0E76C41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2774,38</w:t>
            </w:r>
          </w:p>
        </w:tc>
        <w:tc>
          <w:tcPr>
            <w:tcW w:w="1328" w:type="dxa"/>
            <w:tcBorders>
              <w:top w:val="nil"/>
              <w:left w:val="nil"/>
              <w:bottom w:val="single" w:sz="4" w:space="0" w:color="auto"/>
              <w:right w:val="single" w:sz="4" w:space="0" w:color="auto"/>
            </w:tcBorders>
            <w:shd w:val="clear" w:color="000000" w:fill="C5D9F1"/>
            <w:noWrap/>
            <w:vAlign w:val="bottom"/>
            <w:hideMark/>
          </w:tcPr>
          <w:p w14:paraId="7D4CB3F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2763,71</w:t>
            </w:r>
          </w:p>
        </w:tc>
        <w:tc>
          <w:tcPr>
            <w:tcW w:w="1209" w:type="dxa"/>
            <w:tcBorders>
              <w:top w:val="nil"/>
              <w:left w:val="nil"/>
              <w:bottom w:val="single" w:sz="4" w:space="0" w:color="auto"/>
              <w:right w:val="single" w:sz="4" w:space="0" w:color="auto"/>
            </w:tcBorders>
            <w:shd w:val="clear" w:color="000000" w:fill="C5D9F1"/>
            <w:noWrap/>
            <w:vAlign w:val="bottom"/>
            <w:hideMark/>
          </w:tcPr>
          <w:p w14:paraId="029FF06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2,56</w:t>
            </w:r>
          </w:p>
        </w:tc>
        <w:tc>
          <w:tcPr>
            <w:tcW w:w="1421" w:type="dxa"/>
            <w:tcBorders>
              <w:top w:val="nil"/>
              <w:left w:val="nil"/>
              <w:bottom w:val="single" w:sz="4" w:space="0" w:color="auto"/>
              <w:right w:val="single" w:sz="4" w:space="0" w:color="auto"/>
            </w:tcBorders>
            <w:shd w:val="clear" w:color="000000" w:fill="C5D9F1"/>
            <w:noWrap/>
            <w:vAlign w:val="bottom"/>
            <w:hideMark/>
          </w:tcPr>
          <w:p w14:paraId="4CD58C2F"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-10,67</w:t>
            </w:r>
          </w:p>
        </w:tc>
        <w:tc>
          <w:tcPr>
            <w:tcW w:w="234" w:type="dxa"/>
            <w:gridSpan w:val="2"/>
            <w:vAlign w:val="center"/>
            <w:hideMark/>
          </w:tcPr>
          <w:p w14:paraId="376FC3D7" w14:textId="77777777" w:rsidR="00E548B4" w:rsidRPr="00E548B4" w:rsidRDefault="00E548B4" w:rsidP="00E548B4">
            <w:pPr>
              <w:rPr>
                <w:sz w:val="13"/>
                <w:szCs w:val="13"/>
              </w:rPr>
            </w:pPr>
          </w:p>
        </w:tc>
      </w:tr>
      <w:tr w:rsidR="00E548B4" w:rsidRPr="00E548B4" w14:paraId="54021395" w14:textId="77777777" w:rsidTr="00E548B4">
        <w:trPr>
          <w:trHeight w:val="31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EC260A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6827" w:type="dxa"/>
            <w:gridSpan w:val="4"/>
            <w:tcBorders>
              <w:top w:val="single" w:sz="4" w:space="0" w:color="auto"/>
              <w:left w:val="single" w:sz="4" w:space="0" w:color="auto"/>
              <w:bottom w:val="single" w:sz="4" w:space="0" w:color="auto"/>
              <w:right w:val="nil"/>
            </w:tcBorders>
            <w:shd w:val="clear" w:color="auto" w:fill="auto"/>
            <w:noWrap/>
            <w:vAlign w:val="bottom"/>
            <w:hideMark/>
          </w:tcPr>
          <w:p w14:paraId="72020482"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Расходы на ремонт основных средств</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5273F160"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44FFDD5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18125,44</w:t>
            </w:r>
          </w:p>
        </w:tc>
        <w:tc>
          <w:tcPr>
            <w:tcW w:w="1328" w:type="dxa"/>
            <w:tcBorders>
              <w:top w:val="nil"/>
              <w:left w:val="nil"/>
              <w:bottom w:val="single" w:sz="4" w:space="0" w:color="auto"/>
              <w:right w:val="single" w:sz="4" w:space="0" w:color="auto"/>
            </w:tcBorders>
            <w:shd w:val="clear" w:color="000000" w:fill="C5D9F1"/>
            <w:noWrap/>
            <w:vAlign w:val="bottom"/>
            <w:hideMark/>
          </w:tcPr>
          <w:p w14:paraId="26DB614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18661,95</w:t>
            </w:r>
          </w:p>
        </w:tc>
        <w:tc>
          <w:tcPr>
            <w:tcW w:w="1328" w:type="dxa"/>
            <w:tcBorders>
              <w:top w:val="nil"/>
              <w:left w:val="nil"/>
              <w:bottom w:val="single" w:sz="4" w:space="0" w:color="auto"/>
              <w:right w:val="single" w:sz="4" w:space="0" w:color="auto"/>
            </w:tcBorders>
            <w:shd w:val="clear" w:color="000000" w:fill="C5D9F1"/>
            <w:noWrap/>
            <w:vAlign w:val="bottom"/>
            <w:hideMark/>
          </w:tcPr>
          <w:p w14:paraId="492F67E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18590,18</w:t>
            </w:r>
          </w:p>
        </w:tc>
        <w:tc>
          <w:tcPr>
            <w:tcW w:w="1209" w:type="dxa"/>
            <w:tcBorders>
              <w:top w:val="nil"/>
              <w:left w:val="nil"/>
              <w:bottom w:val="single" w:sz="4" w:space="0" w:color="auto"/>
              <w:right w:val="single" w:sz="4" w:space="0" w:color="auto"/>
            </w:tcBorders>
            <w:shd w:val="clear" w:color="000000" w:fill="C5D9F1"/>
            <w:noWrap/>
            <w:vAlign w:val="bottom"/>
            <w:hideMark/>
          </w:tcPr>
          <w:p w14:paraId="3AB2394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nil"/>
              <w:left w:val="nil"/>
              <w:bottom w:val="single" w:sz="4" w:space="0" w:color="auto"/>
              <w:right w:val="single" w:sz="4" w:space="0" w:color="auto"/>
            </w:tcBorders>
            <w:shd w:val="clear" w:color="000000" w:fill="C5D9F1"/>
            <w:noWrap/>
            <w:vAlign w:val="bottom"/>
            <w:hideMark/>
          </w:tcPr>
          <w:p w14:paraId="624D08C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-71,77</w:t>
            </w:r>
          </w:p>
        </w:tc>
        <w:tc>
          <w:tcPr>
            <w:tcW w:w="234" w:type="dxa"/>
            <w:gridSpan w:val="2"/>
            <w:vAlign w:val="center"/>
            <w:hideMark/>
          </w:tcPr>
          <w:p w14:paraId="405690E9" w14:textId="77777777" w:rsidR="00E548B4" w:rsidRPr="00E548B4" w:rsidRDefault="00E548B4" w:rsidP="00E548B4">
            <w:pPr>
              <w:rPr>
                <w:sz w:val="13"/>
                <w:szCs w:val="13"/>
              </w:rPr>
            </w:pPr>
          </w:p>
        </w:tc>
      </w:tr>
      <w:tr w:rsidR="00E548B4" w:rsidRPr="00E548B4" w14:paraId="0D36E68C" w14:textId="77777777" w:rsidTr="00E548B4">
        <w:trPr>
          <w:trHeight w:val="304"/>
        </w:trPr>
        <w:tc>
          <w:tcPr>
            <w:tcW w:w="515" w:type="dxa"/>
            <w:tcBorders>
              <w:top w:val="nil"/>
              <w:left w:val="single" w:sz="8" w:space="0" w:color="auto"/>
              <w:bottom w:val="single" w:sz="4" w:space="0" w:color="auto"/>
              <w:right w:val="nil"/>
            </w:tcBorders>
            <w:shd w:val="clear" w:color="auto" w:fill="auto"/>
            <w:noWrap/>
            <w:vAlign w:val="bottom"/>
            <w:hideMark/>
          </w:tcPr>
          <w:p w14:paraId="6EB62C4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w:t>
            </w:r>
          </w:p>
        </w:tc>
        <w:tc>
          <w:tcPr>
            <w:tcW w:w="6827" w:type="dxa"/>
            <w:gridSpan w:val="4"/>
            <w:tcBorders>
              <w:top w:val="single" w:sz="4" w:space="0" w:color="auto"/>
              <w:left w:val="single" w:sz="4" w:space="0" w:color="auto"/>
              <w:bottom w:val="single" w:sz="4" w:space="0" w:color="auto"/>
              <w:right w:val="nil"/>
            </w:tcBorders>
            <w:shd w:val="clear" w:color="auto" w:fill="auto"/>
            <w:noWrap/>
            <w:vAlign w:val="bottom"/>
            <w:hideMark/>
          </w:tcPr>
          <w:p w14:paraId="5DCD378B"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Расходы на оплату труда, всего</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4D8BFAA"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2A3DB36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88800,1</w:t>
            </w:r>
          </w:p>
        </w:tc>
        <w:tc>
          <w:tcPr>
            <w:tcW w:w="1328" w:type="dxa"/>
            <w:tcBorders>
              <w:top w:val="nil"/>
              <w:left w:val="nil"/>
              <w:bottom w:val="single" w:sz="4" w:space="0" w:color="auto"/>
              <w:right w:val="single" w:sz="4" w:space="0" w:color="auto"/>
            </w:tcBorders>
            <w:shd w:val="clear" w:color="000000" w:fill="C5D9F1"/>
            <w:noWrap/>
            <w:vAlign w:val="bottom"/>
            <w:hideMark/>
          </w:tcPr>
          <w:p w14:paraId="1C1742D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91428,6</w:t>
            </w:r>
          </w:p>
        </w:tc>
        <w:tc>
          <w:tcPr>
            <w:tcW w:w="1328" w:type="dxa"/>
            <w:tcBorders>
              <w:top w:val="nil"/>
              <w:left w:val="nil"/>
              <w:bottom w:val="single" w:sz="4" w:space="0" w:color="auto"/>
              <w:right w:val="single" w:sz="4" w:space="0" w:color="auto"/>
            </w:tcBorders>
            <w:shd w:val="clear" w:color="000000" w:fill="C5D9F1"/>
            <w:noWrap/>
            <w:vAlign w:val="bottom"/>
            <w:hideMark/>
          </w:tcPr>
          <w:p w14:paraId="436B16B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91077,0</w:t>
            </w:r>
          </w:p>
        </w:tc>
        <w:tc>
          <w:tcPr>
            <w:tcW w:w="1209" w:type="dxa"/>
            <w:tcBorders>
              <w:top w:val="nil"/>
              <w:left w:val="nil"/>
              <w:bottom w:val="single" w:sz="4" w:space="0" w:color="auto"/>
              <w:right w:val="single" w:sz="4" w:space="0" w:color="auto"/>
            </w:tcBorders>
            <w:shd w:val="clear" w:color="000000" w:fill="C5D9F1"/>
            <w:noWrap/>
            <w:vAlign w:val="bottom"/>
            <w:hideMark/>
          </w:tcPr>
          <w:p w14:paraId="7E52DBD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2,6</w:t>
            </w:r>
          </w:p>
        </w:tc>
        <w:tc>
          <w:tcPr>
            <w:tcW w:w="1421" w:type="dxa"/>
            <w:tcBorders>
              <w:top w:val="nil"/>
              <w:left w:val="nil"/>
              <w:bottom w:val="single" w:sz="4" w:space="0" w:color="auto"/>
              <w:right w:val="single" w:sz="4" w:space="0" w:color="auto"/>
            </w:tcBorders>
            <w:shd w:val="clear" w:color="000000" w:fill="C5D9F1"/>
            <w:noWrap/>
            <w:vAlign w:val="bottom"/>
            <w:hideMark/>
          </w:tcPr>
          <w:p w14:paraId="4BC9C3B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-351,6</w:t>
            </w:r>
          </w:p>
        </w:tc>
        <w:tc>
          <w:tcPr>
            <w:tcW w:w="234" w:type="dxa"/>
            <w:gridSpan w:val="2"/>
            <w:vAlign w:val="center"/>
            <w:hideMark/>
          </w:tcPr>
          <w:p w14:paraId="16671FAD" w14:textId="77777777" w:rsidR="00E548B4" w:rsidRPr="00E548B4" w:rsidRDefault="00E548B4" w:rsidP="00E548B4">
            <w:pPr>
              <w:rPr>
                <w:sz w:val="13"/>
                <w:szCs w:val="13"/>
              </w:rPr>
            </w:pPr>
          </w:p>
        </w:tc>
      </w:tr>
      <w:tr w:rsidR="00E548B4" w:rsidRPr="00E548B4" w14:paraId="7DA1F72C"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0E37534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5845" w:type="dxa"/>
            <w:gridSpan w:val="2"/>
            <w:tcBorders>
              <w:top w:val="nil"/>
              <w:left w:val="single" w:sz="4" w:space="0" w:color="auto"/>
              <w:bottom w:val="nil"/>
              <w:right w:val="nil"/>
            </w:tcBorders>
            <w:shd w:val="clear" w:color="auto" w:fill="auto"/>
            <w:noWrap/>
            <w:vAlign w:val="bottom"/>
            <w:hideMark/>
          </w:tcPr>
          <w:p w14:paraId="7B821956"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в том числе ППП</w:t>
            </w:r>
          </w:p>
        </w:tc>
        <w:tc>
          <w:tcPr>
            <w:tcW w:w="715" w:type="dxa"/>
            <w:tcBorders>
              <w:top w:val="nil"/>
              <w:left w:val="nil"/>
              <w:bottom w:val="nil"/>
              <w:right w:val="nil"/>
            </w:tcBorders>
            <w:shd w:val="clear" w:color="auto" w:fill="auto"/>
            <w:noWrap/>
            <w:vAlign w:val="bottom"/>
            <w:hideMark/>
          </w:tcPr>
          <w:p w14:paraId="4912FCF1" w14:textId="77777777" w:rsidR="00E548B4" w:rsidRPr="00E548B4" w:rsidRDefault="00E548B4" w:rsidP="00E548B4">
            <w:pPr>
              <w:rPr>
                <w:rFonts w:ascii="Bookman Old Style" w:hAnsi="Bookman Old Style" w:cs="Calibri"/>
                <w:sz w:val="13"/>
                <w:szCs w:val="13"/>
              </w:rPr>
            </w:pPr>
          </w:p>
        </w:tc>
        <w:tc>
          <w:tcPr>
            <w:tcW w:w="266" w:type="dxa"/>
            <w:tcBorders>
              <w:top w:val="nil"/>
              <w:left w:val="nil"/>
              <w:bottom w:val="nil"/>
              <w:right w:val="nil"/>
            </w:tcBorders>
            <w:shd w:val="clear" w:color="auto" w:fill="auto"/>
            <w:noWrap/>
            <w:vAlign w:val="bottom"/>
            <w:hideMark/>
          </w:tcPr>
          <w:p w14:paraId="787E7766" w14:textId="77777777" w:rsidR="00E548B4" w:rsidRPr="00E548B4" w:rsidRDefault="00E548B4" w:rsidP="00E548B4">
            <w:pPr>
              <w:rPr>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26B779B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67C45C0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71809,6</w:t>
            </w:r>
          </w:p>
        </w:tc>
        <w:tc>
          <w:tcPr>
            <w:tcW w:w="1328" w:type="dxa"/>
            <w:tcBorders>
              <w:top w:val="nil"/>
              <w:left w:val="nil"/>
              <w:bottom w:val="nil"/>
              <w:right w:val="single" w:sz="4" w:space="0" w:color="auto"/>
            </w:tcBorders>
            <w:shd w:val="clear" w:color="000000" w:fill="C5D9F1"/>
            <w:noWrap/>
            <w:vAlign w:val="bottom"/>
            <w:hideMark/>
          </w:tcPr>
          <w:p w14:paraId="730B8BD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73935,2</w:t>
            </w:r>
          </w:p>
        </w:tc>
        <w:tc>
          <w:tcPr>
            <w:tcW w:w="1328" w:type="dxa"/>
            <w:tcBorders>
              <w:top w:val="nil"/>
              <w:left w:val="nil"/>
              <w:bottom w:val="nil"/>
              <w:right w:val="single" w:sz="4" w:space="0" w:color="auto"/>
            </w:tcBorders>
            <w:shd w:val="clear" w:color="000000" w:fill="C5D9F1"/>
            <w:noWrap/>
            <w:vAlign w:val="bottom"/>
            <w:hideMark/>
          </w:tcPr>
          <w:p w14:paraId="1D01081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73650,8</w:t>
            </w:r>
          </w:p>
        </w:tc>
        <w:tc>
          <w:tcPr>
            <w:tcW w:w="1209" w:type="dxa"/>
            <w:tcBorders>
              <w:top w:val="nil"/>
              <w:left w:val="nil"/>
              <w:bottom w:val="nil"/>
              <w:right w:val="single" w:sz="4" w:space="0" w:color="auto"/>
            </w:tcBorders>
            <w:shd w:val="clear" w:color="000000" w:fill="C5D9F1"/>
            <w:noWrap/>
            <w:vAlign w:val="bottom"/>
            <w:hideMark/>
          </w:tcPr>
          <w:p w14:paraId="4B9FD80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2,6</w:t>
            </w:r>
          </w:p>
        </w:tc>
        <w:tc>
          <w:tcPr>
            <w:tcW w:w="1421" w:type="dxa"/>
            <w:tcBorders>
              <w:top w:val="nil"/>
              <w:left w:val="nil"/>
              <w:bottom w:val="nil"/>
              <w:right w:val="single" w:sz="4" w:space="0" w:color="auto"/>
            </w:tcBorders>
            <w:shd w:val="clear" w:color="000000" w:fill="C5D9F1"/>
            <w:noWrap/>
            <w:vAlign w:val="bottom"/>
            <w:hideMark/>
          </w:tcPr>
          <w:p w14:paraId="4E2F92E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-284,4</w:t>
            </w:r>
          </w:p>
        </w:tc>
        <w:tc>
          <w:tcPr>
            <w:tcW w:w="234" w:type="dxa"/>
            <w:gridSpan w:val="2"/>
            <w:vAlign w:val="center"/>
            <w:hideMark/>
          </w:tcPr>
          <w:p w14:paraId="1223AC9E" w14:textId="77777777" w:rsidR="00E548B4" w:rsidRPr="00E548B4" w:rsidRDefault="00E548B4" w:rsidP="00E548B4">
            <w:pPr>
              <w:rPr>
                <w:sz w:val="13"/>
                <w:szCs w:val="13"/>
              </w:rPr>
            </w:pPr>
          </w:p>
        </w:tc>
      </w:tr>
      <w:tr w:rsidR="00E548B4" w:rsidRPr="00E548B4" w14:paraId="58DC6A90"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499441A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560" w:type="dxa"/>
            <w:gridSpan w:val="3"/>
            <w:tcBorders>
              <w:top w:val="nil"/>
              <w:left w:val="single" w:sz="4" w:space="0" w:color="auto"/>
              <w:bottom w:val="nil"/>
              <w:right w:val="nil"/>
            </w:tcBorders>
            <w:shd w:val="clear" w:color="auto" w:fill="auto"/>
            <w:noWrap/>
            <w:vAlign w:val="bottom"/>
            <w:hideMark/>
          </w:tcPr>
          <w:p w14:paraId="57A7887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численность, всего </w:t>
            </w:r>
          </w:p>
        </w:tc>
        <w:tc>
          <w:tcPr>
            <w:tcW w:w="266" w:type="dxa"/>
            <w:tcBorders>
              <w:top w:val="nil"/>
              <w:left w:val="nil"/>
              <w:bottom w:val="nil"/>
              <w:right w:val="nil"/>
            </w:tcBorders>
            <w:shd w:val="clear" w:color="auto" w:fill="auto"/>
            <w:noWrap/>
            <w:vAlign w:val="bottom"/>
            <w:hideMark/>
          </w:tcPr>
          <w:p w14:paraId="512A6304" w14:textId="77777777" w:rsidR="00E548B4" w:rsidRPr="00E548B4" w:rsidRDefault="00E548B4" w:rsidP="00E548B4">
            <w:pPr>
              <w:rPr>
                <w:rFonts w:ascii="Bookman Old Style" w:hAnsi="Bookman Old Style" w:cs="Calibri"/>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622575F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чел.</w:t>
            </w:r>
          </w:p>
        </w:tc>
        <w:tc>
          <w:tcPr>
            <w:tcW w:w="1328" w:type="dxa"/>
            <w:tcBorders>
              <w:top w:val="nil"/>
              <w:left w:val="nil"/>
              <w:bottom w:val="nil"/>
              <w:right w:val="single" w:sz="4" w:space="0" w:color="auto"/>
            </w:tcBorders>
            <w:shd w:val="clear" w:color="000000" w:fill="C5D9F1"/>
            <w:noWrap/>
            <w:vAlign w:val="bottom"/>
            <w:hideMark/>
          </w:tcPr>
          <w:p w14:paraId="522BFCB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7C8BE7B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248,00</w:t>
            </w:r>
          </w:p>
        </w:tc>
        <w:tc>
          <w:tcPr>
            <w:tcW w:w="1328" w:type="dxa"/>
            <w:tcBorders>
              <w:top w:val="nil"/>
              <w:left w:val="nil"/>
              <w:bottom w:val="nil"/>
              <w:right w:val="single" w:sz="4" w:space="0" w:color="auto"/>
            </w:tcBorders>
            <w:shd w:val="clear" w:color="000000" w:fill="C5D9F1"/>
            <w:noWrap/>
            <w:vAlign w:val="bottom"/>
            <w:hideMark/>
          </w:tcPr>
          <w:p w14:paraId="1E44C6B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4F87807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1C5935D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-248,00</w:t>
            </w:r>
          </w:p>
        </w:tc>
        <w:tc>
          <w:tcPr>
            <w:tcW w:w="234" w:type="dxa"/>
            <w:gridSpan w:val="2"/>
            <w:vAlign w:val="center"/>
            <w:hideMark/>
          </w:tcPr>
          <w:p w14:paraId="257371AB" w14:textId="77777777" w:rsidR="00E548B4" w:rsidRPr="00E548B4" w:rsidRDefault="00E548B4" w:rsidP="00E548B4">
            <w:pPr>
              <w:rPr>
                <w:sz w:val="13"/>
                <w:szCs w:val="13"/>
              </w:rPr>
            </w:pPr>
          </w:p>
        </w:tc>
      </w:tr>
      <w:tr w:rsidR="00E548B4" w:rsidRPr="00E548B4" w14:paraId="538D3C75"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1AF0EE0E"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5845" w:type="dxa"/>
            <w:gridSpan w:val="2"/>
            <w:tcBorders>
              <w:top w:val="nil"/>
              <w:left w:val="single" w:sz="4" w:space="0" w:color="auto"/>
              <w:bottom w:val="nil"/>
              <w:right w:val="nil"/>
            </w:tcBorders>
            <w:shd w:val="clear" w:color="auto" w:fill="auto"/>
            <w:noWrap/>
            <w:vAlign w:val="bottom"/>
            <w:hideMark/>
          </w:tcPr>
          <w:p w14:paraId="27E95D76"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в том числе ППП</w:t>
            </w:r>
          </w:p>
        </w:tc>
        <w:tc>
          <w:tcPr>
            <w:tcW w:w="715" w:type="dxa"/>
            <w:tcBorders>
              <w:top w:val="nil"/>
              <w:left w:val="nil"/>
              <w:bottom w:val="nil"/>
              <w:right w:val="nil"/>
            </w:tcBorders>
            <w:shd w:val="clear" w:color="auto" w:fill="auto"/>
            <w:noWrap/>
            <w:vAlign w:val="bottom"/>
            <w:hideMark/>
          </w:tcPr>
          <w:p w14:paraId="3EB3518F" w14:textId="77777777" w:rsidR="00E548B4" w:rsidRPr="00E548B4" w:rsidRDefault="00E548B4" w:rsidP="00E548B4">
            <w:pPr>
              <w:rPr>
                <w:rFonts w:ascii="Bookman Old Style" w:hAnsi="Bookman Old Style" w:cs="Calibri"/>
                <w:sz w:val="13"/>
                <w:szCs w:val="13"/>
              </w:rPr>
            </w:pPr>
          </w:p>
        </w:tc>
        <w:tc>
          <w:tcPr>
            <w:tcW w:w="266" w:type="dxa"/>
            <w:tcBorders>
              <w:top w:val="nil"/>
              <w:left w:val="nil"/>
              <w:bottom w:val="nil"/>
              <w:right w:val="single" w:sz="4" w:space="0" w:color="auto"/>
            </w:tcBorders>
            <w:shd w:val="clear" w:color="auto" w:fill="auto"/>
            <w:noWrap/>
            <w:vAlign w:val="bottom"/>
            <w:hideMark/>
          </w:tcPr>
          <w:p w14:paraId="004C9EB0"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1670813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чел.</w:t>
            </w:r>
          </w:p>
        </w:tc>
        <w:tc>
          <w:tcPr>
            <w:tcW w:w="1328" w:type="dxa"/>
            <w:tcBorders>
              <w:top w:val="nil"/>
              <w:left w:val="nil"/>
              <w:bottom w:val="nil"/>
              <w:right w:val="single" w:sz="4" w:space="0" w:color="auto"/>
            </w:tcBorders>
            <w:shd w:val="clear" w:color="000000" w:fill="C5D9F1"/>
            <w:noWrap/>
            <w:vAlign w:val="bottom"/>
            <w:hideMark/>
          </w:tcPr>
          <w:p w14:paraId="75199BB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7278361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213,0</w:t>
            </w:r>
          </w:p>
        </w:tc>
        <w:tc>
          <w:tcPr>
            <w:tcW w:w="1328" w:type="dxa"/>
            <w:tcBorders>
              <w:top w:val="nil"/>
              <w:left w:val="nil"/>
              <w:bottom w:val="nil"/>
              <w:right w:val="single" w:sz="4" w:space="0" w:color="auto"/>
            </w:tcBorders>
            <w:shd w:val="clear" w:color="000000" w:fill="C5D9F1"/>
            <w:noWrap/>
            <w:vAlign w:val="bottom"/>
            <w:hideMark/>
          </w:tcPr>
          <w:p w14:paraId="08C02EF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4FD71B3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0A3AEFA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-213,0</w:t>
            </w:r>
          </w:p>
        </w:tc>
        <w:tc>
          <w:tcPr>
            <w:tcW w:w="234" w:type="dxa"/>
            <w:gridSpan w:val="2"/>
            <w:vAlign w:val="center"/>
            <w:hideMark/>
          </w:tcPr>
          <w:p w14:paraId="1207E29C" w14:textId="77777777" w:rsidR="00E548B4" w:rsidRPr="00E548B4" w:rsidRDefault="00E548B4" w:rsidP="00E548B4">
            <w:pPr>
              <w:rPr>
                <w:sz w:val="13"/>
                <w:szCs w:val="13"/>
              </w:rPr>
            </w:pPr>
          </w:p>
        </w:tc>
      </w:tr>
      <w:tr w:rsidR="00E548B4" w:rsidRPr="00E548B4" w14:paraId="70EA3540"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6C5540C6"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5845" w:type="dxa"/>
            <w:gridSpan w:val="2"/>
            <w:tcBorders>
              <w:top w:val="nil"/>
              <w:left w:val="single" w:sz="4" w:space="0" w:color="auto"/>
              <w:bottom w:val="nil"/>
              <w:right w:val="nil"/>
            </w:tcBorders>
            <w:shd w:val="clear" w:color="auto" w:fill="auto"/>
            <w:noWrap/>
            <w:vAlign w:val="bottom"/>
            <w:hideMark/>
          </w:tcPr>
          <w:p w14:paraId="1DA2D7D4"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средняя зарплата ППП</w:t>
            </w:r>
          </w:p>
        </w:tc>
        <w:tc>
          <w:tcPr>
            <w:tcW w:w="715" w:type="dxa"/>
            <w:tcBorders>
              <w:top w:val="nil"/>
              <w:left w:val="nil"/>
              <w:bottom w:val="nil"/>
              <w:right w:val="nil"/>
            </w:tcBorders>
            <w:shd w:val="clear" w:color="auto" w:fill="auto"/>
            <w:noWrap/>
            <w:vAlign w:val="bottom"/>
            <w:hideMark/>
          </w:tcPr>
          <w:p w14:paraId="0B3EA913" w14:textId="77777777" w:rsidR="00E548B4" w:rsidRPr="00E548B4" w:rsidRDefault="00E548B4" w:rsidP="00E548B4">
            <w:pPr>
              <w:rPr>
                <w:rFonts w:ascii="Calibri" w:hAnsi="Calibri" w:cs="Calibri"/>
                <w:color w:val="000000"/>
                <w:sz w:val="13"/>
                <w:szCs w:val="13"/>
              </w:rPr>
            </w:pPr>
            <w:r w:rsidRPr="00E548B4">
              <w:rPr>
                <w:rFonts w:ascii="Calibri" w:hAnsi="Calibri" w:cs="Calibri"/>
                <w:color w:val="000000"/>
                <w:sz w:val="13"/>
                <w:szCs w:val="13"/>
              </w:rPr>
              <w:t>всего</w:t>
            </w:r>
          </w:p>
        </w:tc>
        <w:tc>
          <w:tcPr>
            <w:tcW w:w="266" w:type="dxa"/>
            <w:tcBorders>
              <w:top w:val="nil"/>
              <w:left w:val="nil"/>
              <w:bottom w:val="nil"/>
              <w:right w:val="nil"/>
            </w:tcBorders>
            <w:shd w:val="clear" w:color="auto" w:fill="auto"/>
            <w:noWrap/>
            <w:vAlign w:val="bottom"/>
            <w:hideMark/>
          </w:tcPr>
          <w:p w14:paraId="7DE8F532" w14:textId="77777777" w:rsidR="00E548B4" w:rsidRPr="00E548B4" w:rsidRDefault="00E548B4" w:rsidP="00E548B4">
            <w:pPr>
              <w:rPr>
                <w:rFonts w:ascii="Calibri" w:hAnsi="Calibri" w:cs="Calibri"/>
                <w:color w:val="000000"/>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6D13815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руб./чел.</w:t>
            </w:r>
          </w:p>
        </w:tc>
        <w:tc>
          <w:tcPr>
            <w:tcW w:w="1328" w:type="dxa"/>
            <w:tcBorders>
              <w:top w:val="nil"/>
              <w:left w:val="nil"/>
              <w:bottom w:val="nil"/>
              <w:right w:val="single" w:sz="4" w:space="0" w:color="auto"/>
            </w:tcBorders>
            <w:shd w:val="clear" w:color="000000" w:fill="C5D9F1"/>
            <w:noWrap/>
            <w:vAlign w:val="bottom"/>
            <w:hideMark/>
          </w:tcPr>
          <w:p w14:paraId="2054C78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29838,75</w:t>
            </w:r>
          </w:p>
        </w:tc>
        <w:tc>
          <w:tcPr>
            <w:tcW w:w="1328" w:type="dxa"/>
            <w:tcBorders>
              <w:top w:val="nil"/>
              <w:left w:val="nil"/>
              <w:bottom w:val="nil"/>
              <w:right w:val="single" w:sz="4" w:space="0" w:color="auto"/>
            </w:tcBorders>
            <w:shd w:val="clear" w:color="000000" w:fill="C5D9F1"/>
            <w:noWrap/>
            <w:vAlign w:val="bottom"/>
            <w:hideMark/>
          </w:tcPr>
          <w:p w14:paraId="6F7794C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30721,97</w:t>
            </w:r>
          </w:p>
        </w:tc>
        <w:tc>
          <w:tcPr>
            <w:tcW w:w="1328" w:type="dxa"/>
            <w:tcBorders>
              <w:top w:val="nil"/>
              <w:left w:val="nil"/>
              <w:bottom w:val="nil"/>
              <w:right w:val="single" w:sz="4" w:space="0" w:color="auto"/>
            </w:tcBorders>
            <w:shd w:val="clear" w:color="000000" w:fill="C5D9F1"/>
            <w:noWrap/>
            <w:vAlign w:val="bottom"/>
            <w:hideMark/>
          </w:tcPr>
          <w:p w14:paraId="5993977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30603,82</w:t>
            </w:r>
          </w:p>
        </w:tc>
        <w:tc>
          <w:tcPr>
            <w:tcW w:w="1209" w:type="dxa"/>
            <w:tcBorders>
              <w:top w:val="nil"/>
              <w:left w:val="nil"/>
              <w:bottom w:val="nil"/>
              <w:right w:val="single" w:sz="4" w:space="0" w:color="auto"/>
            </w:tcBorders>
            <w:shd w:val="clear" w:color="000000" w:fill="C5D9F1"/>
            <w:noWrap/>
            <w:vAlign w:val="bottom"/>
            <w:hideMark/>
          </w:tcPr>
          <w:p w14:paraId="0E26B62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nil"/>
              <w:left w:val="nil"/>
              <w:bottom w:val="nil"/>
              <w:right w:val="single" w:sz="4" w:space="0" w:color="auto"/>
            </w:tcBorders>
            <w:shd w:val="clear" w:color="000000" w:fill="C5D9F1"/>
            <w:noWrap/>
            <w:vAlign w:val="bottom"/>
            <w:hideMark/>
          </w:tcPr>
          <w:p w14:paraId="7E25DA2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-118,15</w:t>
            </w:r>
          </w:p>
        </w:tc>
        <w:tc>
          <w:tcPr>
            <w:tcW w:w="234" w:type="dxa"/>
            <w:gridSpan w:val="2"/>
            <w:vAlign w:val="center"/>
            <w:hideMark/>
          </w:tcPr>
          <w:p w14:paraId="0D2F76B8" w14:textId="77777777" w:rsidR="00E548B4" w:rsidRPr="00E548B4" w:rsidRDefault="00E548B4" w:rsidP="00E548B4">
            <w:pPr>
              <w:rPr>
                <w:sz w:val="13"/>
                <w:szCs w:val="13"/>
              </w:rPr>
            </w:pPr>
          </w:p>
        </w:tc>
      </w:tr>
      <w:tr w:rsidR="00E548B4" w:rsidRPr="00E548B4" w14:paraId="328EAAFD"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6409D23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5845" w:type="dxa"/>
            <w:gridSpan w:val="2"/>
            <w:tcBorders>
              <w:top w:val="nil"/>
              <w:left w:val="single" w:sz="4" w:space="0" w:color="auto"/>
              <w:bottom w:val="nil"/>
              <w:right w:val="nil"/>
            </w:tcBorders>
            <w:shd w:val="clear" w:color="auto" w:fill="auto"/>
            <w:noWrap/>
            <w:vAlign w:val="bottom"/>
            <w:hideMark/>
          </w:tcPr>
          <w:p w14:paraId="67D3168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в том числе ППП</w:t>
            </w:r>
          </w:p>
        </w:tc>
        <w:tc>
          <w:tcPr>
            <w:tcW w:w="715" w:type="dxa"/>
            <w:tcBorders>
              <w:top w:val="nil"/>
              <w:left w:val="nil"/>
              <w:bottom w:val="nil"/>
              <w:right w:val="nil"/>
            </w:tcBorders>
            <w:shd w:val="clear" w:color="auto" w:fill="auto"/>
            <w:noWrap/>
            <w:vAlign w:val="bottom"/>
            <w:hideMark/>
          </w:tcPr>
          <w:p w14:paraId="2814CF07" w14:textId="77777777" w:rsidR="00E548B4" w:rsidRPr="00E548B4" w:rsidRDefault="00E548B4" w:rsidP="00E548B4">
            <w:pPr>
              <w:rPr>
                <w:rFonts w:ascii="Bookman Old Style" w:hAnsi="Bookman Old Style" w:cs="Calibri"/>
                <w:sz w:val="13"/>
                <w:szCs w:val="13"/>
              </w:rPr>
            </w:pPr>
          </w:p>
        </w:tc>
        <w:tc>
          <w:tcPr>
            <w:tcW w:w="266" w:type="dxa"/>
            <w:tcBorders>
              <w:top w:val="nil"/>
              <w:left w:val="nil"/>
              <w:bottom w:val="nil"/>
              <w:right w:val="nil"/>
            </w:tcBorders>
            <w:shd w:val="clear" w:color="auto" w:fill="auto"/>
            <w:noWrap/>
            <w:vAlign w:val="bottom"/>
            <w:hideMark/>
          </w:tcPr>
          <w:p w14:paraId="41571509" w14:textId="77777777" w:rsidR="00E548B4" w:rsidRPr="00E548B4" w:rsidRDefault="00E548B4" w:rsidP="00E548B4">
            <w:pPr>
              <w:rPr>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44CEDDC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руб./чел.</w:t>
            </w:r>
          </w:p>
        </w:tc>
        <w:tc>
          <w:tcPr>
            <w:tcW w:w="1328" w:type="dxa"/>
            <w:tcBorders>
              <w:top w:val="nil"/>
              <w:left w:val="nil"/>
              <w:bottom w:val="nil"/>
              <w:right w:val="single" w:sz="4" w:space="0" w:color="auto"/>
            </w:tcBorders>
            <w:shd w:val="clear" w:color="000000" w:fill="C5D9F1"/>
            <w:noWrap/>
            <w:vAlign w:val="bottom"/>
            <w:hideMark/>
          </w:tcPr>
          <w:p w14:paraId="4F1ED72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28094,5</w:t>
            </w:r>
          </w:p>
        </w:tc>
        <w:tc>
          <w:tcPr>
            <w:tcW w:w="1328" w:type="dxa"/>
            <w:tcBorders>
              <w:top w:val="nil"/>
              <w:left w:val="nil"/>
              <w:bottom w:val="nil"/>
              <w:right w:val="single" w:sz="4" w:space="0" w:color="auto"/>
            </w:tcBorders>
            <w:shd w:val="clear" w:color="000000" w:fill="C5D9F1"/>
            <w:noWrap/>
            <w:vAlign w:val="bottom"/>
            <w:hideMark/>
          </w:tcPr>
          <w:p w14:paraId="6D311EC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28926,1</w:t>
            </w:r>
          </w:p>
        </w:tc>
        <w:tc>
          <w:tcPr>
            <w:tcW w:w="1328" w:type="dxa"/>
            <w:tcBorders>
              <w:top w:val="nil"/>
              <w:left w:val="nil"/>
              <w:bottom w:val="nil"/>
              <w:right w:val="single" w:sz="4" w:space="0" w:color="auto"/>
            </w:tcBorders>
            <w:shd w:val="clear" w:color="000000" w:fill="C5D9F1"/>
            <w:noWrap/>
            <w:vAlign w:val="bottom"/>
            <w:hideMark/>
          </w:tcPr>
          <w:p w14:paraId="1075AA4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28814,9</w:t>
            </w:r>
          </w:p>
        </w:tc>
        <w:tc>
          <w:tcPr>
            <w:tcW w:w="1209" w:type="dxa"/>
            <w:tcBorders>
              <w:top w:val="nil"/>
              <w:left w:val="nil"/>
              <w:bottom w:val="nil"/>
              <w:right w:val="single" w:sz="4" w:space="0" w:color="auto"/>
            </w:tcBorders>
            <w:shd w:val="clear" w:color="000000" w:fill="C5D9F1"/>
            <w:noWrap/>
            <w:vAlign w:val="bottom"/>
            <w:hideMark/>
          </w:tcPr>
          <w:p w14:paraId="0D13443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2,6</w:t>
            </w:r>
          </w:p>
        </w:tc>
        <w:tc>
          <w:tcPr>
            <w:tcW w:w="1421" w:type="dxa"/>
            <w:tcBorders>
              <w:top w:val="nil"/>
              <w:left w:val="nil"/>
              <w:bottom w:val="nil"/>
              <w:right w:val="single" w:sz="4" w:space="0" w:color="auto"/>
            </w:tcBorders>
            <w:shd w:val="clear" w:color="000000" w:fill="C5D9F1"/>
            <w:noWrap/>
            <w:vAlign w:val="bottom"/>
            <w:hideMark/>
          </w:tcPr>
          <w:p w14:paraId="372D79B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-111,2</w:t>
            </w:r>
          </w:p>
        </w:tc>
        <w:tc>
          <w:tcPr>
            <w:tcW w:w="234" w:type="dxa"/>
            <w:gridSpan w:val="2"/>
            <w:vAlign w:val="center"/>
            <w:hideMark/>
          </w:tcPr>
          <w:p w14:paraId="66A3BCCB" w14:textId="77777777" w:rsidR="00E548B4" w:rsidRPr="00E548B4" w:rsidRDefault="00E548B4" w:rsidP="00E548B4">
            <w:pPr>
              <w:rPr>
                <w:sz w:val="13"/>
                <w:szCs w:val="13"/>
              </w:rPr>
            </w:pPr>
          </w:p>
        </w:tc>
      </w:tr>
      <w:tr w:rsidR="00E548B4" w:rsidRPr="00E548B4" w14:paraId="015D4072" w14:textId="77777777" w:rsidTr="00E548B4">
        <w:trPr>
          <w:trHeight w:val="266"/>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26426D5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w:t>
            </w:r>
          </w:p>
        </w:tc>
        <w:tc>
          <w:tcPr>
            <w:tcW w:w="6827" w:type="dxa"/>
            <w:gridSpan w:val="4"/>
            <w:tcBorders>
              <w:top w:val="single" w:sz="4" w:space="0" w:color="auto"/>
              <w:left w:val="nil"/>
              <w:bottom w:val="nil"/>
              <w:right w:val="nil"/>
            </w:tcBorders>
            <w:shd w:val="clear" w:color="auto" w:fill="auto"/>
            <w:noWrap/>
            <w:vAlign w:val="bottom"/>
            <w:hideMark/>
          </w:tcPr>
          <w:p w14:paraId="5D68D295"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выполнение работ и услуг производственного</w:t>
            </w:r>
          </w:p>
        </w:tc>
        <w:tc>
          <w:tcPr>
            <w:tcW w:w="877" w:type="dxa"/>
            <w:tcBorders>
              <w:top w:val="single" w:sz="4" w:space="0" w:color="auto"/>
              <w:left w:val="single" w:sz="4" w:space="0" w:color="auto"/>
              <w:bottom w:val="nil"/>
              <w:right w:val="single" w:sz="4" w:space="0" w:color="auto"/>
            </w:tcBorders>
            <w:shd w:val="clear" w:color="auto" w:fill="auto"/>
            <w:noWrap/>
            <w:vAlign w:val="bottom"/>
            <w:hideMark/>
          </w:tcPr>
          <w:p w14:paraId="19637845"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single" w:sz="4" w:space="0" w:color="auto"/>
              <w:left w:val="nil"/>
              <w:bottom w:val="nil"/>
              <w:right w:val="single" w:sz="4" w:space="0" w:color="auto"/>
            </w:tcBorders>
            <w:shd w:val="clear" w:color="000000" w:fill="C5D9F1"/>
            <w:noWrap/>
            <w:vAlign w:val="bottom"/>
            <w:hideMark/>
          </w:tcPr>
          <w:p w14:paraId="1809B64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20651,65</w:t>
            </w:r>
          </w:p>
        </w:tc>
        <w:tc>
          <w:tcPr>
            <w:tcW w:w="1328" w:type="dxa"/>
            <w:tcBorders>
              <w:top w:val="single" w:sz="4" w:space="0" w:color="auto"/>
              <w:left w:val="nil"/>
              <w:bottom w:val="nil"/>
              <w:right w:val="single" w:sz="4" w:space="0" w:color="auto"/>
            </w:tcBorders>
            <w:shd w:val="clear" w:color="000000" w:fill="C5D9F1"/>
            <w:noWrap/>
            <w:vAlign w:val="bottom"/>
            <w:hideMark/>
          </w:tcPr>
          <w:p w14:paraId="47A17E2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21262,94</w:t>
            </w:r>
          </w:p>
        </w:tc>
        <w:tc>
          <w:tcPr>
            <w:tcW w:w="1328" w:type="dxa"/>
            <w:tcBorders>
              <w:top w:val="single" w:sz="4" w:space="0" w:color="auto"/>
              <w:left w:val="nil"/>
              <w:bottom w:val="nil"/>
              <w:right w:val="single" w:sz="4" w:space="0" w:color="auto"/>
            </w:tcBorders>
            <w:shd w:val="clear" w:color="000000" w:fill="C5D9F1"/>
            <w:noWrap/>
            <w:vAlign w:val="bottom"/>
            <w:hideMark/>
          </w:tcPr>
          <w:p w14:paraId="1971944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21181,15</w:t>
            </w:r>
          </w:p>
        </w:tc>
        <w:tc>
          <w:tcPr>
            <w:tcW w:w="1209" w:type="dxa"/>
            <w:tcBorders>
              <w:top w:val="single" w:sz="4" w:space="0" w:color="auto"/>
              <w:left w:val="nil"/>
              <w:bottom w:val="nil"/>
              <w:right w:val="single" w:sz="4" w:space="0" w:color="auto"/>
            </w:tcBorders>
            <w:shd w:val="clear" w:color="000000" w:fill="C5D9F1"/>
            <w:noWrap/>
            <w:vAlign w:val="bottom"/>
            <w:hideMark/>
          </w:tcPr>
          <w:p w14:paraId="355165A5"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2,56</w:t>
            </w:r>
          </w:p>
        </w:tc>
        <w:tc>
          <w:tcPr>
            <w:tcW w:w="1421" w:type="dxa"/>
            <w:tcBorders>
              <w:top w:val="single" w:sz="4" w:space="0" w:color="auto"/>
              <w:left w:val="nil"/>
              <w:bottom w:val="nil"/>
              <w:right w:val="single" w:sz="4" w:space="0" w:color="auto"/>
            </w:tcBorders>
            <w:shd w:val="clear" w:color="000000" w:fill="C5D9F1"/>
            <w:noWrap/>
            <w:vAlign w:val="bottom"/>
            <w:hideMark/>
          </w:tcPr>
          <w:p w14:paraId="0EB5313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-81,79</w:t>
            </w:r>
          </w:p>
        </w:tc>
        <w:tc>
          <w:tcPr>
            <w:tcW w:w="234" w:type="dxa"/>
            <w:gridSpan w:val="2"/>
            <w:vAlign w:val="center"/>
            <w:hideMark/>
          </w:tcPr>
          <w:p w14:paraId="582E4015" w14:textId="77777777" w:rsidR="00E548B4" w:rsidRPr="00E548B4" w:rsidRDefault="00E548B4" w:rsidP="00E548B4">
            <w:pPr>
              <w:rPr>
                <w:sz w:val="13"/>
                <w:szCs w:val="13"/>
              </w:rPr>
            </w:pPr>
          </w:p>
        </w:tc>
      </w:tr>
      <w:tr w:rsidR="00E548B4" w:rsidRPr="00E548B4" w14:paraId="0B70860A"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717E0E9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nil"/>
              <w:bottom w:val="nil"/>
              <w:right w:val="nil"/>
            </w:tcBorders>
            <w:shd w:val="clear" w:color="auto" w:fill="auto"/>
            <w:noWrap/>
            <w:vAlign w:val="bottom"/>
            <w:hideMark/>
          </w:tcPr>
          <w:p w14:paraId="0C025AAD"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характера, </w:t>
            </w:r>
            <w:proofErr w:type="spellStart"/>
            <w:r w:rsidRPr="00E548B4">
              <w:rPr>
                <w:rFonts w:ascii="Bookman Old Style" w:hAnsi="Bookman Old Style" w:cs="Calibri"/>
                <w:b/>
                <w:bCs/>
                <w:sz w:val="13"/>
                <w:szCs w:val="13"/>
              </w:rPr>
              <w:t>выполн</w:t>
            </w:r>
            <w:proofErr w:type="spellEnd"/>
            <w:r w:rsidRPr="00E548B4">
              <w:rPr>
                <w:rFonts w:ascii="Bookman Old Style" w:hAnsi="Bookman Old Style" w:cs="Calibri"/>
                <w:b/>
                <w:bCs/>
                <w:sz w:val="13"/>
                <w:szCs w:val="13"/>
              </w:rPr>
              <w:t>-й по договорам со сторонними организациями,</w:t>
            </w:r>
          </w:p>
        </w:tc>
        <w:tc>
          <w:tcPr>
            <w:tcW w:w="877" w:type="dxa"/>
            <w:tcBorders>
              <w:top w:val="nil"/>
              <w:left w:val="single" w:sz="4" w:space="0" w:color="auto"/>
              <w:bottom w:val="nil"/>
              <w:right w:val="single" w:sz="4" w:space="0" w:color="auto"/>
            </w:tcBorders>
            <w:shd w:val="clear" w:color="auto" w:fill="auto"/>
            <w:noWrap/>
            <w:vAlign w:val="bottom"/>
            <w:hideMark/>
          </w:tcPr>
          <w:p w14:paraId="515D571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04E4038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3A68F00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66CDBC3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7DB9C11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5A30D9D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1F228C63" w14:textId="77777777" w:rsidR="00E548B4" w:rsidRPr="00E548B4" w:rsidRDefault="00E548B4" w:rsidP="00E548B4">
            <w:pPr>
              <w:rPr>
                <w:sz w:val="13"/>
                <w:szCs w:val="13"/>
              </w:rPr>
            </w:pPr>
          </w:p>
        </w:tc>
      </w:tr>
      <w:tr w:rsidR="00E548B4" w:rsidRPr="00E548B4" w14:paraId="65282564"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6D2D97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nil"/>
              <w:bottom w:val="single" w:sz="4" w:space="0" w:color="auto"/>
              <w:right w:val="nil"/>
            </w:tcBorders>
            <w:shd w:val="clear" w:color="auto" w:fill="auto"/>
            <w:noWrap/>
            <w:vAlign w:val="bottom"/>
            <w:hideMark/>
          </w:tcPr>
          <w:p w14:paraId="11ED8E0A"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услуги собственных подразделений </w:t>
            </w:r>
            <w:proofErr w:type="spellStart"/>
            <w:r w:rsidRPr="00E548B4">
              <w:rPr>
                <w:rFonts w:ascii="Bookman Old Style" w:hAnsi="Bookman Old Style" w:cs="Calibri"/>
                <w:b/>
                <w:bCs/>
                <w:sz w:val="13"/>
                <w:szCs w:val="13"/>
              </w:rPr>
              <w:t>предпр</w:t>
            </w:r>
            <w:proofErr w:type="spellEnd"/>
            <w:r w:rsidRPr="00E548B4">
              <w:rPr>
                <w:rFonts w:ascii="Bookman Old Style" w:hAnsi="Bookman Old Style" w:cs="Calibri"/>
                <w:b/>
                <w:bCs/>
                <w:sz w:val="13"/>
                <w:szCs w:val="13"/>
              </w:rPr>
              <w:t>-я, общехозяйственные</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616EC70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71D58C7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287A8AE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0030438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569C141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3CBBCC7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0B9EC63F" w14:textId="77777777" w:rsidR="00E548B4" w:rsidRPr="00E548B4" w:rsidRDefault="00E548B4" w:rsidP="00E548B4">
            <w:pPr>
              <w:rPr>
                <w:sz w:val="13"/>
                <w:szCs w:val="13"/>
              </w:rPr>
            </w:pPr>
          </w:p>
        </w:tc>
      </w:tr>
      <w:tr w:rsidR="00E548B4" w:rsidRPr="00E548B4" w14:paraId="2AAB698B"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502F6A9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w:t>
            </w:r>
          </w:p>
        </w:tc>
        <w:tc>
          <w:tcPr>
            <w:tcW w:w="6827"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619B11F"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оплату иных работ и услуг, выполняемых по договорам</w:t>
            </w:r>
          </w:p>
        </w:tc>
        <w:tc>
          <w:tcPr>
            <w:tcW w:w="877" w:type="dxa"/>
            <w:tcBorders>
              <w:top w:val="nil"/>
              <w:left w:val="nil"/>
              <w:bottom w:val="nil"/>
              <w:right w:val="single" w:sz="4" w:space="0" w:color="auto"/>
            </w:tcBorders>
            <w:shd w:val="clear" w:color="auto" w:fill="auto"/>
            <w:noWrap/>
            <w:vAlign w:val="bottom"/>
            <w:hideMark/>
          </w:tcPr>
          <w:p w14:paraId="62ACD2EB"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1B24675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6340,26</w:t>
            </w:r>
          </w:p>
        </w:tc>
        <w:tc>
          <w:tcPr>
            <w:tcW w:w="1328" w:type="dxa"/>
            <w:tcBorders>
              <w:top w:val="nil"/>
              <w:left w:val="nil"/>
              <w:bottom w:val="nil"/>
              <w:right w:val="single" w:sz="4" w:space="0" w:color="auto"/>
            </w:tcBorders>
            <w:shd w:val="clear" w:color="000000" w:fill="C5D9F1"/>
            <w:noWrap/>
            <w:vAlign w:val="bottom"/>
            <w:hideMark/>
          </w:tcPr>
          <w:p w14:paraId="5E9DA35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6527,93</w:t>
            </w:r>
          </w:p>
        </w:tc>
        <w:tc>
          <w:tcPr>
            <w:tcW w:w="1328" w:type="dxa"/>
            <w:tcBorders>
              <w:top w:val="nil"/>
              <w:left w:val="nil"/>
              <w:bottom w:val="nil"/>
              <w:right w:val="single" w:sz="4" w:space="0" w:color="auto"/>
            </w:tcBorders>
            <w:shd w:val="clear" w:color="000000" w:fill="C5D9F1"/>
            <w:noWrap/>
            <w:vAlign w:val="bottom"/>
            <w:hideMark/>
          </w:tcPr>
          <w:p w14:paraId="60900A8F"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6502,83</w:t>
            </w:r>
          </w:p>
        </w:tc>
        <w:tc>
          <w:tcPr>
            <w:tcW w:w="1209" w:type="dxa"/>
            <w:tcBorders>
              <w:top w:val="nil"/>
              <w:left w:val="nil"/>
              <w:bottom w:val="nil"/>
              <w:right w:val="single" w:sz="4" w:space="0" w:color="auto"/>
            </w:tcBorders>
            <w:shd w:val="clear" w:color="000000" w:fill="C5D9F1"/>
            <w:noWrap/>
            <w:vAlign w:val="bottom"/>
            <w:hideMark/>
          </w:tcPr>
          <w:p w14:paraId="10F1F48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2,56</w:t>
            </w:r>
          </w:p>
        </w:tc>
        <w:tc>
          <w:tcPr>
            <w:tcW w:w="1421" w:type="dxa"/>
            <w:tcBorders>
              <w:top w:val="nil"/>
              <w:left w:val="nil"/>
              <w:bottom w:val="nil"/>
              <w:right w:val="single" w:sz="4" w:space="0" w:color="auto"/>
            </w:tcBorders>
            <w:shd w:val="clear" w:color="000000" w:fill="C5D9F1"/>
            <w:noWrap/>
            <w:vAlign w:val="bottom"/>
            <w:hideMark/>
          </w:tcPr>
          <w:p w14:paraId="2D3DC99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-25,10</w:t>
            </w:r>
          </w:p>
        </w:tc>
        <w:tc>
          <w:tcPr>
            <w:tcW w:w="234" w:type="dxa"/>
            <w:gridSpan w:val="2"/>
            <w:vAlign w:val="center"/>
            <w:hideMark/>
          </w:tcPr>
          <w:p w14:paraId="366A64D7" w14:textId="77777777" w:rsidR="00E548B4" w:rsidRPr="00E548B4" w:rsidRDefault="00E548B4" w:rsidP="00E548B4">
            <w:pPr>
              <w:rPr>
                <w:sz w:val="13"/>
                <w:szCs w:val="13"/>
              </w:rPr>
            </w:pPr>
          </w:p>
        </w:tc>
      </w:tr>
      <w:tr w:rsidR="00E548B4" w:rsidRPr="00E548B4" w14:paraId="6E058163" w14:textId="77777777" w:rsidTr="00E548B4">
        <w:trPr>
          <w:trHeight w:val="266"/>
        </w:trPr>
        <w:tc>
          <w:tcPr>
            <w:tcW w:w="515" w:type="dxa"/>
            <w:tcBorders>
              <w:top w:val="nil"/>
              <w:left w:val="single" w:sz="8" w:space="0" w:color="auto"/>
              <w:bottom w:val="single" w:sz="4" w:space="0" w:color="auto"/>
              <w:right w:val="nil"/>
            </w:tcBorders>
            <w:shd w:val="clear" w:color="auto" w:fill="auto"/>
            <w:noWrap/>
            <w:vAlign w:val="bottom"/>
            <w:hideMark/>
          </w:tcPr>
          <w:p w14:paraId="0CFCC062" w14:textId="77777777" w:rsidR="00E548B4" w:rsidRPr="00E548B4" w:rsidRDefault="00E548B4" w:rsidP="00E548B4">
            <w:pPr>
              <w:rPr>
                <w:rFonts w:ascii="Calibri" w:hAnsi="Calibri" w:cs="Calibri"/>
                <w:color w:val="000000"/>
                <w:sz w:val="13"/>
                <w:szCs w:val="13"/>
              </w:rPr>
            </w:pPr>
            <w:r w:rsidRPr="00E548B4">
              <w:rPr>
                <w:rFonts w:ascii="Calibri" w:hAnsi="Calibri" w:cs="Calibri"/>
                <w:color w:val="000000"/>
                <w:sz w:val="13"/>
                <w:szCs w:val="13"/>
              </w:rPr>
              <w:t> </w:t>
            </w:r>
          </w:p>
        </w:tc>
        <w:tc>
          <w:tcPr>
            <w:tcW w:w="68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76D1CA2"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с организациями, включая:</w:t>
            </w:r>
          </w:p>
        </w:tc>
        <w:tc>
          <w:tcPr>
            <w:tcW w:w="877" w:type="dxa"/>
            <w:tcBorders>
              <w:top w:val="nil"/>
              <w:left w:val="nil"/>
              <w:bottom w:val="single" w:sz="4" w:space="0" w:color="auto"/>
              <w:right w:val="single" w:sz="4" w:space="0" w:color="auto"/>
            </w:tcBorders>
            <w:shd w:val="clear" w:color="auto" w:fill="auto"/>
            <w:noWrap/>
            <w:vAlign w:val="bottom"/>
            <w:hideMark/>
          </w:tcPr>
          <w:p w14:paraId="0FF05310" w14:textId="77777777" w:rsidR="00E548B4" w:rsidRPr="00E548B4" w:rsidRDefault="00E548B4" w:rsidP="00E548B4">
            <w:pPr>
              <w:rPr>
                <w:rFonts w:ascii="Calibri" w:hAnsi="Calibri" w:cs="Calibri"/>
                <w:color w:val="000000"/>
                <w:sz w:val="13"/>
                <w:szCs w:val="13"/>
              </w:rPr>
            </w:pPr>
            <w:r w:rsidRPr="00E548B4">
              <w:rPr>
                <w:rFonts w:ascii="Calibri" w:hAnsi="Calibri" w:cs="Calibri"/>
                <w:color w:val="000000"/>
                <w:sz w:val="13"/>
                <w:szCs w:val="13"/>
              </w:rPr>
              <w:t> </w:t>
            </w:r>
          </w:p>
        </w:tc>
        <w:tc>
          <w:tcPr>
            <w:tcW w:w="1328" w:type="dxa"/>
            <w:tcBorders>
              <w:top w:val="nil"/>
              <w:left w:val="nil"/>
              <w:bottom w:val="nil"/>
              <w:right w:val="single" w:sz="4" w:space="0" w:color="auto"/>
            </w:tcBorders>
            <w:shd w:val="clear" w:color="000000" w:fill="C5D9F1"/>
            <w:noWrap/>
            <w:vAlign w:val="bottom"/>
            <w:hideMark/>
          </w:tcPr>
          <w:p w14:paraId="11AF48FC"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 </w:t>
            </w:r>
          </w:p>
        </w:tc>
        <w:tc>
          <w:tcPr>
            <w:tcW w:w="1328" w:type="dxa"/>
            <w:tcBorders>
              <w:top w:val="nil"/>
              <w:left w:val="nil"/>
              <w:bottom w:val="nil"/>
              <w:right w:val="single" w:sz="4" w:space="0" w:color="auto"/>
            </w:tcBorders>
            <w:shd w:val="clear" w:color="000000" w:fill="C5D9F1"/>
            <w:noWrap/>
            <w:vAlign w:val="bottom"/>
            <w:hideMark/>
          </w:tcPr>
          <w:p w14:paraId="0C8F998E"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 </w:t>
            </w:r>
          </w:p>
        </w:tc>
        <w:tc>
          <w:tcPr>
            <w:tcW w:w="1328" w:type="dxa"/>
            <w:tcBorders>
              <w:top w:val="nil"/>
              <w:left w:val="nil"/>
              <w:bottom w:val="nil"/>
              <w:right w:val="single" w:sz="4" w:space="0" w:color="auto"/>
            </w:tcBorders>
            <w:shd w:val="clear" w:color="000000" w:fill="C5D9F1"/>
            <w:noWrap/>
            <w:vAlign w:val="bottom"/>
            <w:hideMark/>
          </w:tcPr>
          <w:p w14:paraId="7C02A44A"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 </w:t>
            </w:r>
          </w:p>
        </w:tc>
        <w:tc>
          <w:tcPr>
            <w:tcW w:w="1209" w:type="dxa"/>
            <w:tcBorders>
              <w:top w:val="nil"/>
              <w:left w:val="nil"/>
              <w:bottom w:val="nil"/>
              <w:right w:val="single" w:sz="4" w:space="0" w:color="auto"/>
            </w:tcBorders>
            <w:shd w:val="clear" w:color="000000" w:fill="C5D9F1"/>
            <w:noWrap/>
            <w:vAlign w:val="bottom"/>
            <w:hideMark/>
          </w:tcPr>
          <w:p w14:paraId="0C65A492"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 </w:t>
            </w:r>
          </w:p>
        </w:tc>
        <w:tc>
          <w:tcPr>
            <w:tcW w:w="1421" w:type="dxa"/>
            <w:tcBorders>
              <w:top w:val="nil"/>
              <w:left w:val="nil"/>
              <w:bottom w:val="nil"/>
              <w:right w:val="single" w:sz="4" w:space="0" w:color="auto"/>
            </w:tcBorders>
            <w:shd w:val="clear" w:color="000000" w:fill="C5D9F1"/>
            <w:noWrap/>
            <w:vAlign w:val="bottom"/>
            <w:hideMark/>
          </w:tcPr>
          <w:p w14:paraId="326727EB" w14:textId="77777777" w:rsidR="00E548B4" w:rsidRPr="00E548B4" w:rsidRDefault="00E548B4" w:rsidP="00E548B4">
            <w:pPr>
              <w:jc w:val="center"/>
              <w:rPr>
                <w:rFonts w:ascii="Calibri" w:hAnsi="Calibri" w:cs="Calibri"/>
                <w:b/>
                <w:bCs/>
                <w:color w:val="000000"/>
                <w:sz w:val="13"/>
                <w:szCs w:val="13"/>
              </w:rPr>
            </w:pPr>
            <w:r w:rsidRPr="00E548B4">
              <w:rPr>
                <w:rFonts w:ascii="Calibri" w:hAnsi="Calibri" w:cs="Calibri"/>
                <w:b/>
                <w:bCs/>
                <w:color w:val="000000"/>
                <w:sz w:val="13"/>
                <w:szCs w:val="13"/>
              </w:rPr>
              <w:t> </w:t>
            </w:r>
          </w:p>
        </w:tc>
        <w:tc>
          <w:tcPr>
            <w:tcW w:w="234" w:type="dxa"/>
            <w:gridSpan w:val="2"/>
            <w:vAlign w:val="center"/>
            <w:hideMark/>
          </w:tcPr>
          <w:p w14:paraId="3A7322A9" w14:textId="77777777" w:rsidR="00E548B4" w:rsidRPr="00E548B4" w:rsidRDefault="00E548B4" w:rsidP="00E548B4">
            <w:pPr>
              <w:rPr>
                <w:sz w:val="13"/>
                <w:szCs w:val="13"/>
              </w:rPr>
            </w:pPr>
          </w:p>
        </w:tc>
      </w:tr>
      <w:tr w:rsidR="00E548B4" w:rsidRPr="00E548B4" w14:paraId="56D04B9E"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6441A48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5.1</w:t>
            </w:r>
          </w:p>
        </w:tc>
        <w:tc>
          <w:tcPr>
            <w:tcW w:w="6827"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552C38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услуг связи</w:t>
            </w:r>
          </w:p>
        </w:tc>
        <w:tc>
          <w:tcPr>
            <w:tcW w:w="877" w:type="dxa"/>
            <w:tcBorders>
              <w:top w:val="nil"/>
              <w:left w:val="nil"/>
              <w:bottom w:val="nil"/>
              <w:right w:val="single" w:sz="4" w:space="0" w:color="auto"/>
            </w:tcBorders>
            <w:shd w:val="clear" w:color="auto" w:fill="auto"/>
            <w:noWrap/>
            <w:vAlign w:val="bottom"/>
            <w:hideMark/>
          </w:tcPr>
          <w:p w14:paraId="13234FF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single" w:sz="4" w:space="0" w:color="auto"/>
              <w:left w:val="nil"/>
              <w:bottom w:val="nil"/>
              <w:right w:val="single" w:sz="4" w:space="0" w:color="auto"/>
            </w:tcBorders>
            <w:shd w:val="clear" w:color="000000" w:fill="C5D9F1"/>
            <w:noWrap/>
            <w:vAlign w:val="bottom"/>
            <w:hideMark/>
          </w:tcPr>
          <w:p w14:paraId="4CBF3BE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262,78</w:t>
            </w:r>
          </w:p>
        </w:tc>
        <w:tc>
          <w:tcPr>
            <w:tcW w:w="1328" w:type="dxa"/>
            <w:tcBorders>
              <w:top w:val="single" w:sz="4" w:space="0" w:color="auto"/>
              <w:left w:val="nil"/>
              <w:bottom w:val="nil"/>
              <w:right w:val="single" w:sz="4" w:space="0" w:color="auto"/>
            </w:tcBorders>
            <w:shd w:val="clear" w:color="000000" w:fill="C5D9F1"/>
            <w:noWrap/>
            <w:vAlign w:val="bottom"/>
            <w:hideMark/>
          </w:tcPr>
          <w:p w14:paraId="5F69D4D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270,56</w:t>
            </w:r>
          </w:p>
        </w:tc>
        <w:tc>
          <w:tcPr>
            <w:tcW w:w="1328" w:type="dxa"/>
            <w:tcBorders>
              <w:top w:val="single" w:sz="4" w:space="0" w:color="auto"/>
              <w:left w:val="nil"/>
              <w:bottom w:val="nil"/>
              <w:right w:val="single" w:sz="4" w:space="0" w:color="auto"/>
            </w:tcBorders>
            <w:shd w:val="clear" w:color="000000" w:fill="C5D9F1"/>
            <w:noWrap/>
            <w:vAlign w:val="bottom"/>
            <w:hideMark/>
          </w:tcPr>
          <w:p w14:paraId="7A17710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269,52</w:t>
            </w:r>
          </w:p>
        </w:tc>
        <w:tc>
          <w:tcPr>
            <w:tcW w:w="1209" w:type="dxa"/>
            <w:tcBorders>
              <w:top w:val="single" w:sz="4" w:space="0" w:color="auto"/>
              <w:left w:val="nil"/>
              <w:bottom w:val="nil"/>
              <w:right w:val="single" w:sz="4" w:space="0" w:color="auto"/>
            </w:tcBorders>
            <w:shd w:val="clear" w:color="000000" w:fill="C5D9F1"/>
            <w:noWrap/>
            <w:vAlign w:val="bottom"/>
            <w:hideMark/>
          </w:tcPr>
          <w:p w14:paraId="7059195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single" w:sz="4" w:space="0" w:color="auto"/>
              <w:left w:val="nil"/>
              <w:bottom w:val="nil"/>
              <w:right w:val="single" w:sz="4" w:space="0" w:color="auto"/>
            </w:tcBorders>
            <w:shd w:val="clear" w:color="000000" w:fill="C5D9F1"/>
            <w:noWrap/>
            <w:vAlign w:val="bottom"/>
            <w:hideMark/>
          </w:tcPr>
          <w:p w14:paraId="252D6D1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-1,04</w:t>
            </w:r>
          </w:p>
        </w:tc>
        <w:tc>
          <w:tcPr>
            <w:tcW w:w="234" w:type="dxa"/>
            <w:gridSpan w:val="2"/>
            <w:vAlign w:val="center"/>
            <w:hideMark/>
          </w:tcPr>
          <w:p w14:paraId="5ABE6FB5" w14:textId="77777777" w:rsidR="00E548B4" w:rsidRPr="00E548B4" w:rsidRDefault="00E548B4" w:rsidP="00E548B4">
            <w:pPr>
              <w:rPr>
                <w:sz w:val="13"/>
                <w:szCs w:val="13"/>
              </w:rPr>
            </w:pPr>
          </w:p>
        </w:tc>
      </w:tr>
      <w:tr w:rsidR="00E548B4" w:rsidRPr="00E548B4" w14:paraId="556B7819"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0FF1D69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5.2</w:t>
            </w:r>
          </w:p>
        </w:tc>
        <w:tc>
          <w:tcPr>
            <w:tcW w:w="6827" w:type="dxa"/>
            <w:gridSpan w:val="4"/>
            <w:tcBorders>
              <w:top w:val="nil"/>
              <w:left w:val="single" w:sz="4" w:space="0" w:color="auto"/>
              <w:bottom w:val="nil"/>
              <w:right w:val="single" w:sz="4" w:space="0" w:color="000000"/>
            </w:tcBorders>
            <w:shd w:val="clear" w:color="auto" w:fill="auto"/>
            <w:noWrap/>
            <w:vAlign w:val="bottom"/>
            <w:hideMark/>
          </w:tcPr>
          <w:p w14:paraId="4BC187A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услуг охраны</w:t>
            </w:r>
          </w:p>
        </w:tc>
        <w:tc>
          <w:tcPr>
            <w:tcW w:w="877" w:type="dxa"/>
            <w:tcBorders>
              <w:top w:val="nil"/>
              <w:left w:val="nil"/>
              <w:bottom w:val="nil"/>
              <w:right w:val="single" w:sz="4" w:space="0" w:color="auto"/>
            </w:tcBorders>
            <w:shd w:val="clear" w:color="auto" w:fill="auto"/>
            <w:noWrap/>
            <w:vAlign w:val="bottom"/>
            <w:hideMark/>
          </w:tcPr>
          <w:p w14:paraId="5A7D67E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18090EF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109,40</w:t>
            </w:r>
          </w:p>
        </w:tc>
        <w:tc>
          <w:tcPr>
            <w:tcW w:w="1328" w:type="dxa"/>
            <w:tcBorders>
              <w:top w:val="nil"/>
              <w:left w:val="nil"/>
              <w:bottom w:val="nil"/>
              <w:right w:val="single" w:sz="4" w:space="0" w:color="auto"/>
            </w:tcBorders>
            <w:shd w:val="clear" w:color="000000" w:fill="C5D9F1"/>
            <w:noWrap/>
            <w:vAlign w:val="bottom"/>
            <w:hideMark/>
          </w:tcPr>
          <w:p w14:paraId="2E9117F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112,64</w:t>
            </w:r>
          </w:p>
        </w:tc>
        <w:tc>
          <w:tcPr>
            <w:tcW w:w="1328" w:type="dxa"/>
            <w:tcBorders>
              <w:top w:val="nil"/>
              <w:left w:val="nil"/>
              <w:bottom w:val="nil"/>
              <w:right w:val="single" w:sz="4" w:space="0" w:color="auto"/>
            </w:tcBorders>
            <w:shd w:val="clear" w:color="000000" w:fill="C5D9F1"/>
            <w:noWrap/>
            <w:vAlign w:val="bottom"/>
            <w:hideMark/>
          </w:tcPr>
          <w:p w14:paraId="0F50411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112,20</w:t>
            </w:r>
          </w:p>
        </w:tc>
        <w:tc>
          <w:tcPr>
            <w:tcW w:w="1209" w:type="dxa"/>
            <w:tcBorders>
              <w:top w:val="nil"/>
              <w:left w:val="nil"/>
              <w:bottom w:val="nil"/>
              <w:right w:val="single" w:sz="4" w:space="0" w:color="auto"/>
            </w:tcBorders>
            <w:shd w:val="clear" w:color="000000" w:fill="C5D9F1"/>
            <w:noWrap/>
            <w:vAlign w:val="bottom"/>
            <w:hideMark/>
          </w:tcPr>
          <w:p w14:paraId="14DD95E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nil"/>
              <w:left w:val="nil"/>
              <w:bottom w:val="nil"/>
              <w:right w:val="single" w:sz="4" w:space="0" w:color="auto"/>
            </w:tcBorders>
            <w:shd w:val="clear" w:color="000000" w:fill="C5D9F1"/>
            <w:noWrap/>
            <w:vAlign w:val="bottom"/>
            <w:hideMark/>
          </w:tcPr>
          <w:p w14:paraId="13CB84A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-0,44</w:t>
            </w:r>
          </w:p>
        </w:tc>
        <w:tc>
          <w:tcPr>
            <w:tcW w:w="234" w:type="dxa"/>
            <w:gridSpan w:val="2"/>
            <w:vAlign w:val="center"/>
            <w:hideMark/>
          </w:tcPr>
          <w:p w14:paraId="01AC98B8" w14:textId="77777777" w:rsidR="00E548B4" w:rsidRPr="00E548B4" w:rsidRDefault="00E548B4" w:rsidP="00E548B4">
            <w:pPr>
              <w:rPr>
                <w:sz w:val="13"/>
                <w:szCs w:val="13"/>
              </w:rPr>
            </w:pPr>
          </w:p>
        </w:tc>
      </w:tr>
      <w:tr w:rsidR="00E548B4" w:rsidRPr="00E548B4" w14:paraId="0F13A8E5"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16EB4C3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5.3</w:t>
            </w:r>
          </w:p>
        </w:tc>
        <w:tc>
          <w:tcPr>
            <w:tcW w:w="6827" w:type="dxa"/>
            <w:gridSpan w:val="4"/>
            <w:tcBorders>
              <w:top w:val="nil"/>
              <w:left w:val="single" w:sz="4" w:space="0" w:color="auto"/>
              <w:bottom w:val="nil"/>
              <w:right w:val="single" w:sz="4" w:space="0" w:color="000000"/>
            </w:tcBorders>
            <w:shd w:val="clear" w:color="auto" w:fill="auto"/>
            <w:noWrap/>
            <w:vAlign w:val="bottom"/>
            <w:hideMark/>
          </w:tcPr>
          <w:p w14:paraId="5BD70755"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информационных, юридических, аудиторских услуг</w:t>
            </w:r>
          </w:p>
        </w:tc>
        <w:tc>
          <w:tcPr>
            <w:tcW w:w="877" w:type="dxa"/>
            <w:tcBorders>
              <w:top w:val="nil"/>
              <w:left w:val="nil"/>
              <w:bottom w:val="nil"/>
              <w:right w:val="single" w:sz="4" w:space="0" w:color="auto"/>
            </w:tcBorders>
            <w:shd w:val="clear" w:color="auto" w:fill="auto"/>
            <w:noWrap/>
            <w:vAlign w:val="bottom"/>
            <w:hideMark/>
          </w:tcPr>
          <w:p w14:paraId="63413AA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5874967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197,49</w:t>
            </w:r>
          </w:p>
        </w:tc>
        <w:tc>
          <w:tcPr>
            <w:tcW w:w="1328" w:type="dxa"/>
            <w:tcBorders>
              <w:top w:val="nil"/>
              <w:left w:val="nil"/>
              <w:bottom w:val="nil"/>
              <w:right w:val="single" w:sz="4" w:space="0" w:color="auto"/>
            </w:tcBorders>
            <w:shd w:val="clear" w:color="000000" w:fill="C5D9F1"/>
            <w:noWrap/>
            <w:vAlign w:val="bottom"/>
            <w:hideMark/>
          </w:tcPr>
          <w:p w14:paraId="0BBC9BF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203,34</w:t>
            </w:r>
          </w:p>
        </w:tc>
        <w:tc>
          <w:tcPr>
            <w:tcW w:w="1328" w:type="dxa"/>
            <w:tcBorders>
              <w:top w:val="nil"/>
              <w:left w:val="nil"/>
              <w:bottom w:val="nil"/>
              <w:right w:val="single" w:sz="4" w:space="0" w:color="auto"/>
            </w:tcBorders>
            <w:shd w:val="clear" w:color="000000" w:fill="C5D9F1"/>
            <w:noWrap/>
            <w:vAlign w:val="bottom"/>
            <w:hideMark/>
          </w:tcPr>
          <w:p w14:paraId="5DB6F7B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202,55</w:t>
            </w:r>
          </w:p>
        </w:tc>
        <w:tc>
          <w:tcPr>
            <w:tcW w:w="1209" w:type="dxa"/>
            <w:tcBorders>
              <w:top w:val="nil"/>
              <w:left w:val="nil"/>
              <w:bottom w:val="nil"/>
              <w:right w:val="single" w:sz="4" w:space="0" w:color="auto"/>
            </w:tcBorders>
            <w:shd w:val="clear" w:color="000000" w:fill="C5D9F1"/>
            <w:noWrap/>
            <w:vAlign w:val="bottom"/>
            <w:hideMark/>
          </w:tcPr>
          <w:p w14:paraId="4F4A03C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nil"/>
              <w:left w:val="nil"/>
              <w:bottom w:val="nil"/>
              <w:right w:val="single" w:sz="4" w:space="0" w:color="auto"/>
            </w:tcBorders>
            <w:shd w:val="clear" w:color="000000" w:fill="C5D9F1"/>
            <w:noWrap/>
            <w:vAlign w:val="bottom"/>
            <w:hideMark/>
          </w:tcPr>
          <w:p w14:paraId="6580543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-0,79</w:t>
            </w:r>
          </w:p>
        </w:tc>
        <w:tc>
          <w:tcPr>
            <w:tcW w:w="234" w:type="dxa"/>
            <w:gridSpan w:val="2"/>
            <w:vAlign w:val="center"/>
            <w:hideMark/>
          </w:tcPr>
          <w:p w14:paraId="072AC6A7" w14:textId="77777777" w:rsidR="00E548B4" w:rsidRPr="00E548B4" w:rsidRDefault="00E548B4" w:rsidP="00E548B4">
            <w:pPr>
              <w:rPr>
                <w:sz w:val="13"/>
                <w:szCs w:val="13"/>
              </w:rPr>
            </w:pPr>
          </w:p>
        </w:tc>
      </w:tr>
      <w:tr w:rsidR="00E548B4" w:rsidRPr="00E548B4" w14:paraId="6915685B"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004323D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5.4</w:t>
            </w:r>
          </w:p>
        </w:tc>
        <w:tc>
          <w:tcPr>
            <w:tcW w:w="6560" w:type="dxa"/>
            <w:gridSpan w:val="3"/>
            <w:tcBorders>
              <w:top w:val="nil"/>
              <w:left w:val="single" w:sz="4" w:space="0" w:color="auto"/>
              <w:bottom w:val="nil"/>
              <w:right w:val="nil"/>
            </w:tcBorders>
            <w:shd w:val="clear" w:color="auto" w:fill="auto"/>
            <w:noWrap/>
            <w:vAlign w:val="bottom"/>
            <w:hideMark/>
          </w:tcPr>
          <w:p w14:paraId="2AC205D5"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расходы на охрану труда</w:t>
            </w:r>
          </w:p>
        </w:tc>
        <w:tc>
          <w:tcPr>
            <w:tcW w:w="266" w:type="dxa"/>
            <w:tcBorders>
              <w:top w:val="nil"/>
              <w:left w:val="nil"/>
              <w:bottom w:val="nil"/>
              <w:right w:val="single" w:sz="4" w:space="0" w:color="auto"/>
            </w:tcBorders>
            <w:shd w:val="clear" w:color="auto" w:fill="auto"/>
            <w:noWrap/>
            <w:vAlign w:val="bottom"/>
            <w:hideMark/>
          </w:tcPr>
          <w:p w14:paraId="70668E59"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296FEFF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46564F9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2894,92</w:t>
            </w:r>
          </w:p>
        </w:tc>
        <w:tc>
          <w:tcPr>
            <w:tcW w:w="1328" w:type="dxa"/>
            <w:tcBorders>
              <w:top w:val="nil"/>
              <w:left w:val="nil"/>
              <w:bottom w:val="nil"/>
              <w:right w:val="single" w:sz="4" w:space="0" w:color="auto"/>
            </w:tcBorders>
            <w:shd w:val="clear" w:color="000000" w:fill="C5D9F1"/>
            <w:noWrap/>
            <w:vAlign w:val="bottom"/>
            <w:hideMark/>
          </w:tcPr>
          <w:p w14:paraId="7837504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2980,61</w:t>
            </w:r>
          </w:p>
        </w:tc>
        <w:tc>
          <w:tcPr>
            <w:tcW w:w="1328" w:type="dxa"/>
            <w:tcBorders>
              <w:top w:val="nil"/>
              <w:left w:val="nil"/>
              <w:bottom w:val="nil"/>
              <w:right w:val="single" w:sz="4" w:space="0" w:color="auto"/>
            </w:tcBorders>
            <w:shd w:val="clear" w:color="000000" w:fill="C5D9F1"/>
            <w:noWrap/>
            <w:vAlign w:val="bottom"/>
            <w:hideMark/>
          </w:tcPr>
          <w:p w14:paraId="7D0FB57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2969,15</w:t>
            </w:r>
          </w:p>
        </w:tc>
        <w:tc>
          <w:tcPr>
            <w:tcW w:w="1209" w:type="dxa"/>
            <w:tcBorders>
              <w:top w:val="nil"/>
              <w:left w:val="nil"/>
              <w:bottom w:val="nil"/>
              <w:right w:val="single" w:sz="4" w:space="0" w:color="auto"/>
            </w:tcBorders>
            <w:shd w:val="clear" w:color="000000" w:fill="C5D9F1"/>
            <w:noWrap/>
            <w:vAlign w:val="bottom"/>
            <w:hideMark/>
          </w:tcPr>
          <w:p w14:paraId="5EB28CC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nil"/>
              <w:left w:val="nil"/>
              <w:bottom w:val="nil"/>
              <w:right w:val="single" w:sz="4" w:space="0" w:color="auto"/>
            </w:tcBorders>
            <w:shd w:val="clear" w:color="000000" w:fill="C5D9F1"/>
            <w:noWrap/>
            <w:vAlign w:val="bottom"/>
            <w:hideMark/>
          </w:tcPr>
          <w:p w14:paraId="02D048D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-11,46</w:t>
            </w:r>
          </w:p>
        </w:tc>
        <w:tc>
          <w:tcPr>
            <w:tcW w:w="234" w:type="dxa"/>
            <w:gridSpan w:val="2"/>
            <w:vAlign w:val="center"/>
            <w:hideMark/>
          </w:tcPr>
          <w:p w14:paraId="0B878567" w14:textId="77777777" w:rsidR="00E548B4" w:rsidRPr="00E548B4" w:rsidRDefault="00E548B4" w:rsidP="00E548B4">
            <w:pPr>
              <w:rPr>
                <w:sz w:val="13"/>
                <w:szCs w:val="13"/>
              </w:rPr>
            </w:pPr>
          </w:p>
        </w:tc>
      </w:tr>
      <w:tr w:rsidR="00E548B4" w:rsidRPr="00E548B4" w14:paraId="01419F20"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755154C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5.5</w:t>
            </w:r>
          </w:p>
        </w:tc>
        <w:tc>
          <w:tcPr>
            <w:tcW w:w="6827" w:type="dxa"/>
            <w:gridSpan w:val="4"/>
            <w:tcBorders>
              <w:top w:val="nil"/>
              <w:left w:val="single" w:sz="4" w:space="0" w:color="auto"/>
              <w:bottom w:val="nil"/>
              <w:right w:val="single" w:sz="4" w:space="0" w:color="000000"/>
            </w:tcBorders>
            <w:shd w:val="clear" w:color="auto" w:fill="auto"/>
            <w:noWrap/>
            <w:vAlign w:val="bottom"/>
            <w:hideMark/>
          </w:tcPr>
          <w:p w14:paraId="4C2E05CC"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Расходы на инженерно-технические средства </w:t>
            </w:r>
            <w:proofErr w:type="gramStart"/>
            <w:r w:rsidRPr="00E548B4">
              <w:rPr>
                <w:rFonts w:ascii="Bookman Old Style" w:hAnsi="Bookman Old Style" w:cs="Calibri"/>
                <w:sz w:val="13"/>
                <w:szCs w:val="13"/>
              </w:rPr>
              <w:t>охраны(</w:t>
            </w:r>
            <w:proofErr w:type="gramEnd"/>
            <w:r w:rsidRPr="00E548B4">
              <w:rPr>
                <w:rFonts w:ascii="Bookman Old Style" w:hAnsi="Bookman Old Style" w:cs="Calibri"/>
                <w:sz w:val="13"/>
                <w:szCs w:val="13"/>
              </w:rPr>
              <w:t xml:space="preserve">уст-ка </w:t>
            </w:r>
            <w:proofErr w:type="spellStart"/>
            <w:r w:rsidRPr="00E548B4">
              <w:rPr>
                <w:rFonts w:ascii="Bookman Old Style" w:hAnsi="Bookman Old Style" w:cs="Calibri"/>
                <w:sz w:val="13"/>
                <w:szCs w:val="13"/>
              </w:rPr>
              <w:t>видеонаб</w:t>
            </w:r>
            <w:proofErr w:type="spellEnd"/>
            <w:r w:rsidRPr="00E548B4">
              <w:rPr>
                <w:rFonts w:ascii="Bookman Old Style" w:hAnsi="Bookman Old Style" w:cs="Calibri"/>
                <w:sz w:val="13"/>
                <w:szCs w:val="13"/>
              </w:rPr>
              <w:t>)</w:t>
            </w:r>
          </w:p>
        </w:tc>
        <w:tc>
          <w:tcPr>
            <w:tcW w:w="877" w:type="dxa"/>
            <w:tcBorders>
              <w:top w:val="nil"/>
              <w:left w:val="nil"/>
              <w:bottom w:val="nil"/>
              <w:right w:val="single" w:sz="4" w:space="0" w:color="auto"/>
            </w:tcBorders>
            <w:shd w:val="clear" w:color="auto" w:fill="auto"/>
            <w:noWrap/>
            <w:vAlign w:val="bottom"/>
            <w:hideMark/>
          </w:tcPr>
          <w:p w14:paraId="1CA1433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719D7D1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1653,88</w:t>
            </w:r>
          </w:p>
        </w:tc>
        <w:tc>
          <w:tcPr>
            <w:tcW w:w="1328" w:type="dxa"/>
            <w:tcBorders>
              <w:top w:val="nil"/>
              <w:left w:val="nil"/>
              <w:bottom w:val="nil"/>
              <w:right w:val="single" w:sz="4" w:space="0" w:color="auto"/>
            </w:tcBorders>
            <w:shd w:val="clear" w:color="000000" w:fill="C5D9F1"/>
            <w:noWrap/>
            <w:vAlign w:val="bottom"/>
            <w:hideMark/>
          </w:tcPr>
          <w:p w14:paraId="41D48D7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1702,83</w:t>
            </w:r>
          </w:p>
        </w:tc>
        <w:tc>
          <w:tcPr>
            <w:tcW w:w="1328" w:type="dxa"/>
            <w:tcBorders>
              <w:top w:val="nil"/>
              <w:left w:val="nil"/>
              <w:bottom w:val="nil"/>
              <w:right w:val="single" w:sz="4" w:space="0" w:color="auto"/>
            </w:tcBorders>
            <w:shd w:val="clear" w:color="000000" w:fill="C5D9F1"/>
            <w:noWrap/>
            <w:vAlign w:val="bottom"/>
            <w:hideMark/>
          </w:tcPr>
          <w:p w14:paraId="1244957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1696,28</w:t>
            </w:r>
          </w:p>
        </w:tc>
        <w:tc>
          <w:tcPr>
            <w:tcW w:w="1209" w:type="dxa"/>
            <w:tcBorders>
              <w:top w:val="nil"/>
              <w:left w:val="nil"/>
              <w:bottom w:val="nil"/>
              <w:right w:val="single" w:sz="4" w:space="0" w:color="auto"/>
            </w:tcBorders>
            <w:shd w:val="clear" w:color="000000" w:fill="C5D9F1"/>
            <w:noWrap/>
            <w:vAlign w:val="bottom"/>
            <w:hideMark/>
          </w:tcPr>
          <w:p w14:paraId="6C2660F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nil"/>
              <w:left w:val="nil"/>
              <w:bottom w:val="nil"/>
              <w:right w:val="single" w:sz="4" w:space="0" w:color="auto"/>
            </w:tcBorders>
            <w:shd w:val="clear" w:color="000000" w:fill="C5D9F1"/>
            <w:noWrap/>
            <w:vAlign w:val="bottom"/>
            <w:hideMark/>
          </w:tcPr>
          <w:p w14:paraId="1762340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-6,55</w:t>
            </w:r>
          </w:p>
        </w:tc>
        <w:tc>
          <w:tcPr>
            <w:tcW w:w="234" w:type="dxa"/>
            <w:gridSpan w:val="2"/>
            <w:vAlign w:val="center"/>
            <w:hideMark/>
          </w:tcPr>
          <w:p w14:paraId="2D71C93B" w14:textId="77777777" w:rsidR="00E548B4" w:rsidRPr="00E548B4" w:rsidRDefault="00E548B4" w:rsidP="00E548B4">
            <w:pPr>
              <w:rPr>
                <w:sz w:val="13"/>
                <w:szCs w:val="13"/>
              </w:rPr>
            </w:pPr>
          </w:p>
        </w:tc>
      </w:tr>
      <w:tr w:rsidR="00E548B4" w:rsidRPr="00E548B4" w14:paraId="127EC4DF"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4D82351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5.6</w:t>
            </w:r>
          </w:p>
        </w:tc>
        <w:tc>
          <w:tcPr>
            <w:tcW w:w="6560" w:type="dxa"/>
            <w:gridSpan w:val="3"/>
            <w:tcBorders>
              <w:top w:val="nil"/>
              <w:left w:val="single" w:sz="4" w:space="0" w:color="auto"/>
              <w:bottom w:val="nil"/>
              <w:right w:val="nil"/>
            </w:tcBorders>
            <w:shd w:val="clear" w:color="auto" w:fill="auto"/>
            <w:noWrap/>
            <w:vAlign w:val="bottom"/>
            <w:hideMark/>
          </w:tcPr>
          <w:p w14:paraId="173A87A0"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коммунальные услуги</w:t>
            </w:r>
          </w:p>
        </w:tc>
        <w:tc>
          <w:tcPr>
            <w:tcW w:w="266" w:type="dxa"/>
            <w:tcBorders>
              <w:top w:val="nil"/>
              <w:left w:val="nil"/>
              <w:bottom w:val="nil"/>
              <w:right w:val="single" w:sz="4" w:space="0" w:color="auto"/>
            </w:tcBorders>
            <w:shd w:val="clear" w:color="auto" w:fill="auto"/>
            <w:noWrap/>
            <w:vAlign w:val="bottom"/>
            <w:hideMark/>
          </w:tcPr>
          <w:p w14:paraId="3B71B7C7"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14A41F0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nil"/>
              <w:right w:val="single" w:sz="4" w:space="0" w:color="auto"/>
            </w:tcBorders>
            <w:shd w:val="clear" w:color="000000" w:fill="C5D9F1"/>
            <w:noWrap/>
            <w:vAlign w:val="bottom"/>
            <w:hideMark/>
          </w:tcPr>
          <w:p w14:paraId="7747A2F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328" w:type="dxa"/>
            <w:tcBorders>
              <w:top w:val="nil"/>
              <w:left w:val="nil"/>
              <w:bottom w:val="nil"/>
              <w:right w:val="single" w:sz="4" w:space="0" w:color="auto"/>
            </w:tcBorders>
            <w:shd w:val="clear" w:color="000000" w:fill="C5D9F1"/>
            <w:noWrap/>
            <w:vAlign w:val="bottom"/>
            <w:hideMark/>
          </w:tcPr>
          <w:p w14:paraId="1244B46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328" w:type="dxa"/>
            <w:tcBorders>
              <w:top w:val="nil"/>
              <w:left w:val="nil"/>
              <w:bottom w:val="nil"/>
              <w:right w:val="single" w:sz="4" w:space="0" w:color="auto"/>
            </w:tcBorders>
            <w:shd w:val="clear" w:color="000000" w:fill="C5D9F1"/>
            <w:noWrap/>
            <w:vAlign w:val="bottom"/>
            <w:hideMark/>
          </w:tcPr>
          <w:p w14:paraId="70C8B97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209" w:type="dxa"/>
            <w:tcBorders>
              <w:top w:val="nil"/>
              <w:left w:val="nil"/>
              <w:bottom w:val="nil"/>
              <w:right w:val="single" w:sz="4" w:space="0" w:color="auto"/>
            </w:tcBorders>
            <w:shd w:val="clear" w:color="000000" w:fill="C5D9F1"/>
            <w:noWrap/>
            <w:vAlign w:val="bottom"/>
            <w:hideMark/>
          </w:tcPr>
          <w:p w14:paraId="5F7EF37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244F577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234" w:type="dxa"/>
            <w:gridSpan w:val="2"/>
            <w:vAlign w:val="center"/>
            <w:hideMark/>
          </w:tcPr>
          <w:p w14:paraId="12DBBA17" w14:textId="77777777" w:rsidR="00E548B4" w:rsidRPr="00E548B4" w:rsidRDefault="00E548B4" w:rsidP="00E548B4">
            <w:pPr>
              <w:rPr>
                <w:sz w:val="13"/>
                <w:szCs w:val="13"/>
              </w:rPr>
            </w:pPr>
          </w:p>
        </w:tc>
      </w:tr>
      <w:tr w:rsidR="00E548B4" w:rsidRPr="00E548B4" w14:paraId="11E661EB"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2453618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5.7</w:t>
            </w:r>
          </w:p>
        </w:tc>
        <w:tc>
          <w:tcPr>
            <w:tcW w:w="68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DD21D17"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расходы на оплату других работ и услуг </w:t>
            </w:r>
          </w:p>
        </w:tc>
        <w:tc>
          <w:tcPr>
            <w:tcW w:w="877" w:type="dxa"/>
            <w:tcBorders>
              <w:top w:val="nil"/>
              <w:left w:val="nil"/>
              <w:bottom w:val="single" w:sz="4" w:space="0" w:color="auto"/>
              <w:right w:val="single" w:sz="4" w:space="0" w:color="auto"/>
            </w:tcBorders>
            <w:shd w:val="clear" w:color="auto" w:fill="auto"/>
            <w:noWrap/>
            <w:vAlign w:val="bottom"/>
            <w:hideMark/>
          </w:tcPr>
          <w:p w14:paraId="70B2BE0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single" w:sz="4" w:space="0" w:color="auto"/>
              <w:right w:val="single" w:sz="4" w:space="0" w:color="auto"/>
            </w:tcBorders>
            <w:shd w:val="clear" w:color="000000" w:fill="C5D9F1"/>
            <w:noWrap/>
            <w:vAlign w:val="bottom"/>
            <w:hideMark/>
          </w:tcPr>
          <w:p w14:paraId="143178C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1221,80</w:t>
            </w:r>
          </w:p>
        </w:tc>
        <w:tc>
          <w:tcPr>
            <w:tcW w:w="1328" w:type="dxa"/>
            <w:tcBorders>
              <w:top w:val="nil"/>
              <w:left w:val="nil"/>
              <w:bottom w:val="single" w:sz="4" w:space="0" w:color="auto"/>
              <w:right w:val="single" w:sz="4" w:space="0" w:color="auto"/>
            </w:tcBorders>
            <w:shd w:val="clear" w:color="000000" w:fill="C5D9F1"/>
            <w:noWrap/>
            <w:vAlign w:val="bottom"/>
            <w:hideMark/>
          </w:tcPr>
          <w:p w14:paraId="48F40AF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1257,95</w:t>
            </w:r>
          </w:p>
        </w:tc>
        <w:tc>
          <w:tcPr>
            <w:tcW w:w="1328" w:type="dxa"/>
            <w:tcBorders>
              <w:top w:val="nil"/>
              <w:left w:val="nil"/>
              <w:bottom w:val="single" w:sz="4" w:space="0" w:color="auto"/>
              <w:right w:val="single" w:sz="4" w:space="0" w:color="auto"/>
            </w:tcBorders>
            <w:shd w:val="clear" w:color="000000" w:fill="C5D9F1"/>
            <w:noWrap/>
            <w:vAlign w:val="bottom"/>
            <w:hideMark/>
          </w:tcPr>
          <w:p w14:paraId="555686C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1253,13</w:t>
            </w:r>
          </w:p>
        </w:tc>
        <w:tc>
          <w:tcPr>
            <w:tcW w:w="1209" w:type="dxa"/>
            <w:tcBorders>
              <w:top w:val="nil"/>
              <w:left w:val="nil"/>
              <w:bottom w:val="single" w:sz="4" w:space="0" w:color="auto"/>
              <w:right w:val="single" w:sz="4" w:space="0" w:color="auto"/>
            </w:tcBorders>
            <w:shd w:val="clear" w:color="000000" w:fill="C5D9F1"/>
            <w:noWrap/>
            <w:vAlign w:val="bottom"/>
            <w:hideMark/>
          </w:tcPr>
          <w:p w14:paraId="737DEF6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2,56</w:t>
            </w:r>
          </w:p>
        </w:tc>
        <w:tc>
          <w:tcPr>
            <w:tcW w:w="1421" w:type="dxa"/>
            <w:tcBorders>
              <w:top w:val="nil"/>
              <w:left w:val="nil"/>
              <w:bottom w:val="single" w:sz="4" w:space="0" w:color="auto"/>
              <w:right w:val="single" w:sz="4" w:space="0" w:color="auto"/>
            </w:tcBorders>
            <w:shd w:val="clear" w:color="000000" w:fill="C5D9F1"/>
            <w:noWrap/>
            <w:vAlign w:val="bottom"/>
            <w:hideMark/>
          </w:tcPr>
          <w:p w14:paraId="41559A6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-4,82</w:t>
            </w:r>
          </w:p>
        </w:tc>
        <w:tc>
          <w:tcPr>
            <w:tcW w:w="234" w:type="dxa"/>
            <w:gridSpan w:val="2"/>
            <w:vAlign w:val="center"/>
            <w:hideMark/>
          </w:tcPr>
          <w:p w14:paraId="0C1161EC" w14:textId="77777777" w:rsidR="00E548B4" w:rsidRPr="00E548B4" w:rsidRDefault="00E548B4" w:rsidP="00E548B4">
            <w:pPr>
              <w:rPr>
                <w:sz w:val="13"/>
                <w:szCs w:val="13"/>
              </w:rPr>
            </w:pPr>
          </w:p>
        </w:tc>
      </w:tr>
      <w:tr w:rsidR="00E548B4" w:rsidRPr="00E548B4" w14:paraId="30F3976A" w14:textId="77777777" w:rsidTr="00E548B4">
        <w:trPr>
          <w:trHeight w:val="266"/>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473D4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w:t>
            </w:r>
          </w:p>
        </w:tc>
        <w:tc>
          <w:tcPr>
            <w:tcW w:w="6827" w:type="dxa"/>
            <w:gridSpan w:val="4"/>
            <w:tcBorders>
              <w:top w:val="single" w:sz="4" w:space="0" w:color="auto"/>
              <w:left w:val="nil"/>
              <w:bottom w:val="single" w:sz="4" w:space="0" w:color="auto"/>
              <w:right w:val="nil"/>
            </w:tcBorders>
            <w:shd w:val="clear" w:color="auto" w:fill="auto"/>
            <w:noWrap/>
            <w:vAlign w:val="bottom"/>
            <w:hideMark/>
          </w:tcPr>
          <w:p w14:paraId="1E069C85"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служебные командировки</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EAF57F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single" w:sz="4" w:space="0" w:color="auto"/>
              <w:right w:val="single" w:sz="4" w:space="0" w:color="auto"/>
            </w:tcBorders>
            <w:shd w:val="clear" w:color="000000" w:fill="C5D9F1"/>
            <w:noWrap/>
            <w:vAlign w:val="bottom"/>
            <w:hideMark/>
          </w:tcPr>
          <w:p w14:paraId="27CF24D5"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47,01</w:t>
            </w:r>
          </w:p>
        </w:tc>
        <w:tc>
          <w:tcPr>
            <w:tcW w:w="1328" w:type="dxa"/>
            <w:tcBorders>
              <w:top w:val="nil"/>
              <w:left w:val="nil"/>
              <w:bottom w:val="single" w:sz="4" w:space="0" w:color="auto"/>
              <w:right w:val="single" w:sz="4" w:space="0" w:color="auto"/>
            </w:tcBorders>
            <w:shd w:val="clear" w:color="000000" w:fill="C5D9F1"/>
            <w:noWrap/>
            <w:vAlign w:val="bottom"/>
            <w:hideMark/>
          </w:tcPr>
          <w:p w14:paraId="50C4C18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48,41</w:t>
            </w:r>
          </w:p>
        </w:tc>
        <w:tc>
          <w:tcPr>
            <w:tcW w:w="1328" w:type="dxa"/>
            <w:tcBorders>
              <w:top w:val="nil"/>
              <w:left w:val="nil"/>
              <w:bottom w:val="single" w:sz="4" w:space="0" w:color="auto"/>
              <w:right w:val="single" w:sz="4" w:space="0" w:color="auto"/>
            </w:tcBorders>
            <w:shd w:val="clear" w:color="000000" w:fill="C5D9F1"/>
            <w:noWrap/>
            <w:vAlign w:val="bottom"/>
            <w:hideMark/>
          </w:tcPr>
          <w:p w14:paraId="2741B3E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48,22</w:t>
            </w:r>
          </w:p>
        </w:tc>
        <w:tc>
          <w:tcPr>
            <w:tcW w:w="1209" w:type="dxa"/>
            <w:tcBorders>
              <w:top w:val="nil"/>
              <w:left w:val="nil"/>
              <w:bottom w:val="single" w:sz="4" w:space="0" w:color="auto"/>
              <w:right w:val="single" w:sz="4" w:space="0" w:color="auto"/>
            </w:tcBorders>
            <w:shd w:val="clear" w:color="000000" w:fill="C5D9F1"/>
            <w:noWrap/>
            <w:vAlign w:val="bottom"/>
            <w:hideMark/>
          </w:tcPr>
          <w:p w14:paraId="1E9EBC65"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2,56</w:t>
            </w:r>
          </w:p>
        </w:tc>
        <w:tc>
          <w:tcPr>
            <w:tcW w:w="1421" w:type="dxa"/>
            <w:tcBorders>
              <w:top w:val="nil"/>
              <w:left w:val="nil"/>
              <w:bottom w:val="single" w:sz="4" w:space="0" w:color="auto"/>
              <w:right w:val="single" w:sz="4" w:space="0" w:color="auto"/>
            </w:tcBorders>
            <w:shd w:val="clear" w:color="000000" w:fill="C5D9F1"/>
            <w:noWrap/>
            <w:vAlign w:val="bottom"/>
            <w:hideMark/>
          </w:tcPr>
          <w:p w14:paraId="4AAE399F"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-0,19</w:t>
            </w:r>
          </w:p>
        </w:tc>
        <w:tc>
          <w:tcPr>
            <w:tcW w:w="234" w:type="dxa"/>
            <w:gridSpan w:val="2"/>
            <w:vAlign w:val="center"/>
            <w:hideMark/>
          </w:tcPr>
          <w:p w14:paraId="18E554D1" w14:textId="77777777" w:rsidR="00E548B4" w:rsidRPr="00E548B4" w:rsidRDefault="00E548B4" w:rsidP="00E548B4">
            <w:pPr>
              <w:rPr>
                <w:sz w:val="13"/>
                <w:szCs w:val="13"/>
              </w:rPr>
            </w:pPr>
          </w:p>
        </w:tc>
      </w:tr>
      <w:tr w:rsidR="00E548B4" w:rsidRPr="00E548B4" w14:paraId="7E8A96CD"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C048DE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w:t>
            </w:r>
          </w:p>
        </w:tc>
        <w:tc>
          <w:tcPr>
            <w:tcW w:w="6827" w:type="dxa"/>
            <w:gridSpan w:val="4"/>
            <w:tcBorders>
              <w:top w:val="single" w:sz="4" w:space="0" w:color="auto"/>
              <w:left w:val="single" w:sz="4" w:space="0" w:color="auto"/>
              <w:bottom w:val="single" w:sz="4" w:space="0" w:color="auto"/>
              <w:right w:val="nil"/>
            </w:tcBorders>
            <w:shd w:val="clear" w:color="auto" w:fill="auto"/>
            <w:noWrap/>
            <w:vAlign w:val="bottom"/>
            <w:hideMark/>
          </w:tcPr>
          <w:p w14:paraId="25C4D34D"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обучение персонала</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AEAF88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single" w:sz="4" w:space="0" w:color="auto"/>
              <w:right w:val="single" w:sz="4" w:space="0" w:color="auto"/>
            </w:tcBorders>
            <w:shd w:val="clear" w:color="000000" w:fill="C5D9F1"/>
            <w:noWrap/>
            <w:vAlign w:val="bottom"/>
            <w:hideMark/>
          </w:tcPr>
          <w:p w14:paraId="734D3EC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447,25</w:t>
            </w:r>
          </w:p>
        </w:tc>
        <w:tc>
          <w:tcPr>
            <w:tcW w:w="1328" w:type="dxa"/>
            <w:tcBorders>
              <w:top w:val="nil"/>
              <w:left w:val="nil"/>
              <w:bottom w:val="single" w:sz="4" w:space="0" w:color="auto"/>
              <w:right w:val="single" w:sz="4" w:space="0" w:color="auto"/>
            </w:tcBorders>
            <w:shd w:val="clear" w:color="000000" w:fill="C5D9F1"/>
            <w:noWrap/>
            <w:vAlign w:val="bottom"/>
            <w:hideMark/>
          </w:tcPr>
          <w:p w14:paraId="756EACDD"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460,50</w:t>
            </w:r>
          </w:p>
        </w:tc>
        <w:tc>
          <w:tcPr>
            <w:tcW w:w="1328" w:type="dxa"/>
            <w:tcBorders>
              <w:top w:val="nil"/>
              <w:left w:val="nil"/>
              <w:bottom w:val="single" w:sz="4" w:space="0" w:color="auto"/>
              <w:right w:val="single" w:sz="4" w:space="0" w:color="auto"/>
            </w:tcBorders>
            <w:shd w:val="clear" w:color="000000" w:fill="C5D9F1"/>
            <w:noWrap/>
            <w:vAlign w:val="bottom"/>
            <w:hideMark/>
          </w:tcPr>
          <w:p w14:paraId="31EA804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458,71</w:t>
            </w:r>
          </w:p>
        </w:tc>
        <w:tc>
          <w:tcPr>
            <w:tcW w:w="1209" w:type="dxa"/>
            <w:tcBorders>
              <w:top w:val="nil"/>
              <w:left w:val="nil"/>
              <w:bottom w:val="single" w:sz="4" w:space="0" w:color="auto"/>
              <w:right w:val="single" w:sz="4" w:space="0" w:color="auto"/>
            </w:tcBorders>
            <w:shd w:val="clear" w:color="000000" w:fill="C5D9F1"/>
            <w:noWrap/>
            <w:vAlign w:val="bottom"/>
            <w:hideMark/>
          </w:tcPr>
          <w:p w14:paraId="0C476C6D"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2,56</w:t>
            </w:r>
          </w:p>
        </w:tc>
        <w:tc>
          <w:tcPr>
            <w:tcW w:w="1421" w:type="dxa"/>
            <w:tcBorders>
              <w:top w:val="nil"/>
              <w:left w:val="nil"/>
              <w:bottom w:val="single" w:sz="4" w:space="0" w:color="auto"/>
              <w:right w:val="single" w:sz="4" w:space="0" w:color="auto"/>
            </w:tcBorders>
            <w:shd w:val="clear" w:color="000000" w:fill="C5D9F1"/>
            <w:noWrap/>
            <w:vAlign w:val="bottom"/>
            <w:hideMark/>
          </w:tcPr>
          <w:p w14:paraId="2B173C2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-1,79</w:t>
            </w:r>
          </w:p>
        </w:tc>
        <w:tc>
          <w:tcPr>
            <w:tcW w:w="234" w:type="dxa"/>
            <w:gridSpan w:val="2"/>
            <w:vAlign w:val="center"/>
            <w:hideMark/>
          </w:tcPr>
          <w:p w14:paraId="356BAAF7" w14:textId="77777777" w:rsidR="00E548B4" w:rsidRPr="00E548B4" w:rsidRDefault="00E548B4" w:rsidP="00E548B4">
            <w:pPr>
              <w:rPr>
                <w:sz w:val="13"/>
                <w:szCs w:val="13"/>
              </w:rPr>
            </w:pPr>
          </w:p>
        </w:tc>
      </w:tr>
      <w:tr w:rsidR="00E548B4" w:rsidRPr="00E548B4" w14:paraId="36969BD5"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5C824D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8</w:t>
            </w:r>
          </w:p>
        </w:tc>
        <w:tc>
          <w:tcPr>
            <w:tcW w:w="656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A3A3B61"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Лизинговый платёж</w:t>
            </w:r>
          </w:p>
        </w:tc>
        <w:tc>
          <w:tcPr>
            <w:tcW w:w="266" w:type="dxa"/>
            <w:tcBorders>
              <w:top w:val="nil"/>
              <w:left w:val="nil"/>
              <w:bottom w:val="single" w:sz="4" w:space="0" w:color="auto"/>
              <w:right w:val="nil"/>
            </w:tcBorders>
            <w:shd w:val="clear" w:color="auto" w:fill="auto"/>
            <w:noWrap/>
            <w:vAlign w:val="bottom"/>
            <w:hideMark/>
          </w:tcPr>
          <w:p w14:paraId="7704A19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7B84E9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single" w:sz="4" w:space="0" w:color="auto"/>
              <w:right w:val="single" w:sz="4" w:space="0" w:color="auto"/>
            </w:tcBorders>
            <w:shd w:val="clear" w:color="000000" w:fill="C5D9F1"/>
            <w:noWrap/>
            <w:vAlign w:val="bottom"/>
            <w:hideMark/>
          </w:tcPr>
          <w:p w14:paraId="44ACA36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2E0522A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160FF72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7D8A594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3F8EFFA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6BF1CEC7" w14:textId="77777777" w:rsidR="00E548B4" w:rsidRPr="00E548B4" w:rsidRDefault="00E548B4" w:rsidP="00E548B4">
            <w:pPr>
              <w:rPr>
                <w:sz w:val="13"/>
                <w:szCs w:val="13"/>
              </w:rPr>
            </w:pPr>
          </w:p>
        </w:tc>
      </w:tr>
      <w:tr w:rsidR="00E548B4" w:rsidRPr="00E548B4" w14:paraId="50EF7E31"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4AE517D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9</w:t>
            </w:r>
          </w:p>
        </w:tc>
        <w:tc>
          <w:tcPr>
            <w:tcW w:w="584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1CF73CF"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Арендная плата</w:t>
            </w:r>
          </w:p>
        </w:tc>
        <w:tc>
          <w:tcPr>
            <w:tcW w:w="715" w:type="dxa"/>
            <w:tcBorders>
              <w:top w:val="nil"/>
              <w:left w:val="nil"/>
              <w:bottom w:val="single" w:sz="4" w:space="0" w:color="auto"/>
              <w:right w:val="nil"/>
            </w:tcBorders>
            <w:shd w:val="clear" w:color="auto" w:fill="auto"/>
            <w:noWrap/>
            <w:vAlign w:val="bottom"/>
            <w:hideMark/>
          </w:tcPr>
          <w:p w14:paraId="1E9A9F99"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266" w:type="dxa"/>
            <w:tcBorders>
              <w:top w:val="nil"/>
              <w:left w:val="nil"/>
              <w:bottom w:val="single" w:sz="4" w:space="0" w:color="auto"/>
              <w:right w:val="nil"/>
            </w:tcBorders>
            <w:shd w:val="clear" w:color="auto" w:fill="auto"/>
            <w:noWrap/>
            <w:vAlign w:val="bottom"/>
            <w:hideMark/>
          </w:tcPr>
          <w:p w14:paraId="2CE96A6E"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single" w:sz="4" w:space="0" w:color="auto"/>
              <w:bottom w:val="nil"/>
              <w:right w:val="single" w:sz="4" w:space="0" w:color="auto"/>
            </w:tcBorders>
            <w:shd w:val="clear" w:color="auto" w:fill="auto"/>
            <w:noWrap/>
            <w:vAlign w:val="bottom"/>
            <w:hideMark/>
          </w:tcPr>
          <w:p w14:paraId="11A4BA2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w:t>
            </w:r>
          </w:p>
        </w:tc>
        <w:tc>
          <w:tcPr>
            <w:tcW w:w="1328" w:type="dxa"/>
            <w:tcBorders>
              <w:top w:val="nil"/>
              <w:left w:val="nil"/>
              <w:bottom w:val="single" w:sz="4" w:space="0" w:color="auto"/>
              <w:right w:val="single" w:sz="4" w:space="0" w:color="auto"/>
            </w:tcBorders>
            <w:shd w:val="clear" w:color="000000" w:fill="C5D9F1"/>
            <w:noWrap/>
            <w:vAlign w:val="bottom"/>
            <w:hideMark/>
          </w:tcPr>
          <w:p w14:paraId="7785585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519B892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56E88A6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3211B1D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6BDF34B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6CF6BE4D" w14:textId="77777777" w:rsidR="00E548B4" w:rsidRPr="00E548B4" w:rsidRDefault="00E548B4" w:rsidP="00E548B4">
            <w:pPr>
              <w:rPr>
                <w:sz w:val="13"/>
                <w:szCs w:val="13"/>
              </w:rPr>
            </w:pPr>
          </w:p>
        </w:tc>
      </w:tr>
      <w:tr w:rsidR="00E548B4" w:rsidRPr="00E548B4" w14:paraId="45932D96"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0EC8FF2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10</w:t>
            </w:r>
          </w:p>
        </w:tc>
        <w:tc>
          <w:tcPr>
            <w:tcW w:w="6560" w:type="dxa"/>
            <w:gridSpan w:val="3"/>
            <w:tcBorders>
              <w:top w:val="single" w:sz="4" w:space="0" w:color="auto"/>
              <w:left w:val="nil"/>
              <w:bottom w:val="nil"/>
              <w:right w:val="nil"/>
            </w:tcBorders>
            <w:shd w:val="clear" w:color="auto" w:fill="auto"/>
            <w:noWrap/>
            <w:vAlign w:val="bottom"/>
            <w:hideMark/>
          </w:tcPr>
          <w:p w14:paraId="4FF09351"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Другие расходы, в т.ч.:</w:t>
            </w:r>
          </w:p>
        </w:tc>
        <w:tc>
          <w:tcPr>
            <w:tcW w:w="266" w:type="dxa"/>
            <w:tcBorders>
              <w:top w:val="nil"/>
              <w:left w:val="nil"/>
              <w:bottom w:val="nil"/>
              <w:right w:val="nil"/>
            </w:tcBorders>
            <w:shd w:val="clear" w:color="auto" w:fill="auto"/>
            <w:noWrap/>
            <w:vAlign w:val="bottom"/>
            <w:hideMark/>
          </w:tcPr>
          <w:p w14:paraId="5B506DB4"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single" w:sz="4" w:space="0" w:color="auto"/>
              <w:left w:val="single" w:sz="4" w:space="0" w:color="auto"/>
              <w:bottom w:val="nil"/>
              <w:right w:val="single" w:sz="4" w:space="0" w:color="auto"/>
            </w:tcBorders>
            <w:shd w:val="clear" w:color="auto" w:fill="auto"/>
            <w:noWrap/>
            <w:vAlign w:val="bottom"/>
            <w:hideMark/>
          </w:tcPr>
          <w:p w14:paraId="378D8615"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4B5D987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60AFCA7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141,80</w:t>
            </w:r>
          </w:p>
        </w:tc>
        <w:tc>
          <w:tcPr>
            <w:tcW w:w="1328" w:type="dxa"/>
            <w:tcBorders>
              <w:top w:val="nil"/>
              <w:left w:val="nil"/>
              <w:bottom w:val="nil"/>
              <w:right w:val="single" w:sz="4" w:space="0" w:color="auto"/>
            </w:tcBorders>
            <w:shd w:val="clear" w:color="000000" w:fill="C5D9F1"/>
            <w:noWrap/>
            <w:vAlign w:val="bottom"/>
            <w:hideMark/>
          </w:tcPr>
          <w:p w14:paraId="52F786B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7CF7A62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43AEA65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1E307F5F" w14:textId="77777777" w:rsidR="00E548B4" w:rsidRPr="00E548B4" w:rsidRDefault="00E548B4" w:rsidP="00E548B4">
            <w:pPr>
              <w:rPr>
                <w:sz w:val="13"/>
                <w:szCs w:val="13"/>
              </w:rPr>
            </w:pPr>
          </w:p>
        </w:tc>
      </w:tr>
      <w:tr w:rsidR="00E548B4" w:rsidRPr="00E548B4" w14:paraId="7E68A8C8" w14:textId="77777777" w:rsidTr="00E548B4">
        <w:trPr>
          <w:trHeight w:val="279"/>
        </w:trPr>
        <w:tc>
          <w:tcPr>
            <w:tcW w:w="515" w:type="dxa"/>
            <w:tcBorders>
              <w:top w:val="nil"/>
              <w:left w:val="single" w:sz="8" w:space="0" w:color="auto"/>
              <w:bottom w:val="nil"/>
              <w:right w:val="single" w:sz="4" w:space="0" w:color="auto"/>
            </w:tcBorders>
            <w:shd w:val="clear" w:color="auto" w:fill="auto"/>
            <w:noWrap/>
            <w:vAlign w:val="bottom"/>
            <w:hideMark/>
          </w:tcPr>
          <w:p w14:paraId="3A48B7A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10.1</w:t>
            </w:r>
          </w:p>
        </w:tc>
        <w:tc>
          <w:tcPr>
            <w:tcW w:w="6827" w:type="dxa"/>
            <w:gridSpan w:val="4"/>
            <w:tcBorders>
              <w:top w:val="nil"/>
              <w:left w:val="nil"/>
              <w:bottom w:val="nil"/>
              <w:right w:val="single" w:sz="4" w:space="0" w:color="000000"/>
            </w:tcBorders>
            <w:shd w:val="clear" w:color="auto" w:fill="auto"/>
            <w:noWrap/>
            <w:vAlign w:val="bottom"/>
            <w:hideMark/>
          </w:tcPr>
          <w:p w14:paraId="12BB15B5"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услуги банка</w:t>
            </w:r>
          </w:p>
        </w:tc>
        <w:tc>
          <w:tcPr>
            <w:tcW w:w="877" w:type="dxa"/>
            <w:tcBorders>
              <w:top w:val="nil"/>
              <w:left w:val="nil"/>
              <w:bottom w:val="nil"/>
              <w:right w:val="single" w:sz="4" w:space="0" w:color="auto"/>
            </w:tcBorders>
            <w:shd w:val="clear" w:color="auto" w:fill="auto"/>
            <w:noWrap/>
            <w:vAlign w:val="bottom"/>
            <w:hideMark/>
          </w:tcPr>
          <w:p w14:paraId="2E3C7A86"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6135423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533B1D0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141,80</w:t>
            </w:r>
          </w:p>
        </w:tc>
        <w:tc>
          <w:tcPr>
            <w:tcW w:w="1328" w:type="dxa"/>
            <w:tcBorders>
              <w:top w:val="nil"/>
              <w:left w:val="nil"/>
              <w:bottom w:val="nil"/>
              <w:right w:val="single" w:sz="4" w:space="0" w:color="auto"/>
            </w:tcBorders>
            <w:shd w:val="clear" w:color="000000" w:fill="C5D9F1"/>
            <w:noWrap/>
            <w:vAlign w:val="bottom"/>
            <w:hideMark/>
          </w:tcPr>
          <w:p w14:paraId="1DD4E9C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0C199AD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4D56D7C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17A05EFC" w14:textId="77777777" w:rsidR="00E548B4" w:rsidRPr="00E548B4" w:rsidRDefault="00E548B4" w:rsidP="00E548B4">
            <w:pPr>
              <w:rPr>
                <w:sz w:val="13"/>
                <w:szCs w:val="13"/>
              </w:rPr>
            </w:pPr>
          </w:p>
        </w:tc>
      </w:tr>
      <w:tr w:rsidR="00E548B4" w:rsidRPr="00E548B4" w14:paraId="2B02E010" w14:textId="77777777" w:rsidTr="00E548B4">
        <w:trPr>
          <w:trHeight w:val="279"/>
        </w:trPr>
        <w:tc>
          <w:tcPr>
            <w:tcW w:w="515" w:type="dxa"/>
            <w:tcBorders>
              <w:top w:val="single" w:sz="4" w:space="0" w:color="auto"/>
              <w:left w:val="single" w:sz="8" w:space="0" w:color="auto"/>
              <w:bottom w:val="nil"/>
              <w:right w:val="nil"/>
            </w:tcBorders>
            <w:shd w:val="clear" w:color="auto" w:fill="auto"/>
            <w:noWrap/>
            <w:vAlign w:val="bottom"/>
            <w:hideMark/>
          </w:tcPr>
          <w:p w14:paraId="10200C8D"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single" w:sz="8" w:space="0" w:color="auto"/>
              <w:left w:val="single" w:sz="8" w:space="0" w:color="auto"/>
              <w:bottom w:val="nil"/>
              <w:right w:val="single" w:sz="4" w:space="0" w:color="000000"/>
            </w:tcBorders>
            <w:shd w:val="clear" w:color="auto" w:fill="auto"/>
            <w:noWrap/>
            <w:vAlign w:val="bottom"/>
            <w:hideMark/>
          </w:tcPr>
          <w:p w14:paraId="388E357F" w14:textId="77777777" w:rsidR="00E548B4" w:rsidRPr="00E548B4" w:rsidRDefault="00E548B4" w:rsidP="00E548B4">
            <w:pPr>
              <w:rPr>
                <w:rFonts w:ascii="Bookman Old Style" w:hAnsi="Bookman Old Style" w:cs="Calibri"/>
                <w:b/>
                <w:bCs/>
                <w:color w:val="FF0000"/>
                <w:sz w:val="13"/>
                <w:szCs w:val="13"/>
              </w:rPr>
            </w:pPr>
            <w:proofErr w:type="gramStart"/>
            <w:r w:rsidRPr="00E548B4">
              <w:rPr>
                <w:rFonts w:ascii="Bookman Old Style" w:hAnsi="Bookman Old Style" w:cs="Calibri"/>
                <w:b/>
                <w:bCs/>
                <w:color w:val="FF0000"/>
                <w:sz w:val="13"/>
                <w:szCs w:val="13"/>
              </w:rPr>
              <w:t>ИТОГО  уровень</w:t>
            </w:r>
            <w:proofErr w:type="gramEnd"/>
            <w:r w:rsidRPr="00E548B4">
              <w:rPr>
                <w:rFonts w:ascii="Bookman Old Style" w:hAnsi="Bookman Old Style" w:cs="Calibri"/>
                <w:b/>
                <w:bCs/>
                <w:color w:val="FF0000"/>
                <w:sz w:val="13"/>
                <w:szCs w:val="13"/>
              </w:rPr>
              <w:t xml:space="preserve"> операционных расходов</w:t>
            </w:r>
          </w:p>
        </w:tc>
        <w:tc>
          <w:tcPr>
            <w:tcW w:w="877" w:type="dxa"/>
            <w:tcBorders>
              <w:top w:val="single" w:sz="8" w:space="0" w:color="auto"/>
              <w:left w:val="nil"/>
              <w:bottom w:val="nil"/>
              <w:right w:val="single" w:sz="4" w:space="0" w:color="auto"/>
            </w:tcBorders>
            <w:shd w:val="clear" w:color="auto" w:fill="auto"/>
            <w:noWrap/>
            <w:vAlign w:val="bottom"/>
            <w:hideMark/>
          </w:tcPr>
          <w:p w14:paraId="42A70C6C"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single" w:sz="8" w:space="0" w:color="auto"/>
              <w:left w:val="nil"/>
              <w:bottom w:val="nil"/>
              <w:right w:val="single" w:sz="4" w:space="0" w:color="auto"/>
            </w:tcBorders>
            <w:shd w:val="clear" w:color="000000" w:fill="C5D9F1"/>
            <w:noWrap/>
            <w:vAlign w:val="bottom"/>
            <w:hideMark/>
          </w:tcPr>
          <w:p w14:paraId="1D94696C"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137106,35</w:t>
            </w:r>
          </w:p>
        </w:tc>
        <w:tc>
          <w:tcPr>
            <w:tcW w:w="1328" w:type="dxa"/>
            <w:tcBorders>
              <w:top w:val="single" w:sz="8" w:space="0" w:color="auto"/>
              <w:left w:val="nil"/>
              <w:bottom w:val="nil"/>
              <w:right w:val="single" w:sz="4" w:space="0" w:color="auto"/>
            </w:tcBorders>
            <w:shd w:val="clear" w:color="000000" w:fill="C5D9F1"/>
            <w:noWrap/>
            <w:vAlign w:val="bottom"/>
            <w:hideMark/>
          </w:tcPr>
          <w:p w14:paraId="619D141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141164,69</w:t>
            </w:r>
          </w:p>
        </w:tc>
        <w:tc>
          <w:tcPr>
            <w:tcW w:w="1328" w:type="dxa"/>
            <w:tcBorders>
              <w:top w:val="single" w:sz="8" w:space="0" w:color="auto"/>
              <w:left w:val="nil"/>
              <w:bottom w:val="nil"/>
              <w:right w:val="single" w:sz="4" w:space="0" w:color="auto"/>
            </w:tcBorders>
            <w:shd w:val="clear" w:color="000000" w:fill="C5D9F1"/>
            <w:noWrap/>
            <w:vAlign w:val="bottom"/>
            <w:hideMark/>
          </w:tcPr>
          <w:p w14:paraId="6217ED7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140621,76</w:t>
            </w:r>
          </w:p>
        </w:tc>
        <w:tc>
          <w:tcPr>
            <w:tcW w:w="1209" w:type="dxa"/>
            <w:tcBorders>
              <w:top w:val="single" w:sz="8" w:space="0" w:color="auto"/>
              <w:left w:val="nil"/>
              <w:bottom w:val="nil"/>
              <w:right w:val="single" w:sz="4" w:space="0" w:color="auto"/>
            </w:tcBorders>
            <w:shd w:val="clear" w:color="000000" w:fill="C5D9F1"/>
            <w:noWrap/>
            <w:vAlign w:val="bottom"/>
            <w:hideMark/>
          </w:tcPr>
          <w:p w14:paraId="4AFD38B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2,56</w:t>
            </w:r>
          </w:p>
        </w:tc>
        <w:tc>
          <w:tcPr>
            <w:tcW w:w="1421" w:type="dxa"/>
            <w:tcBorders>
              <w:top w:val="single" w:sz="8" w:space="0" w:color="auto"/>
              <w:left w:val="nil"/>
              <w:bottom w:val="nil"/>
              <w:right w:val="single" w:sz="4" w:space="0" w:color="auto"/>
            </w:tcBorders>
            <w:shd w:val="clear" w:color="000000" w:fill="C5D9F1"/>
            <w:noWrap/>
            <w:vAlign w:val="bottom"/>
            <w:hideMark/>
          </w:tcPr>
          <w:p w14:paraId="6F76439C"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-542,93</w:t>
            </w:r>
          </w:p>
        </w:tc>
        <w:tc>
          <w:tcPr>
            <w:tcW w:w="234" w:type="dxa"/>
            <w:gridSpan w:val="2"/>
            <w:vAlign w:val="center"/>
            <w:hideMark/>
          </w:tcPr>
          <w:p w14:paraId="270CA42B" w14:textId="77777777" w:rsidR="00E548B4" w:rsidRPr="00E548B4" w:rsidRDefault="00E548B4" w:rsidP="00E548B4">
            <w:pPr>
              <w:rPr>
                <w:sz w:val="13"/>
                <w:szCs w:val="13"/>
              </w:rPr>
            </w:pPr>
          </w:p>
        </w:tc>
      </w:tr>
      <w:tr w:rsidR="00E548B4" w:rsidRPr="00E548B4" w14:paraId="3C744A87" w14:textId="77777777" w:rsidTr="00E548B4">
        <w:trPr>
          <w:trHeight w:val="330"/>
        </w:trPr>
        <w:tc>
          <w:tcPr>
            <w:tcW w:w="14844" w:type="dxa"/>
            <w:gridSpan w:val="1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85A828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Неподконтрольные расходы (данные согласно реестру Приложения 5.3 Методических указаний)</w:t>
            </w:r>
          </w:p>
        </w:tc>
        <w:tc>
          <w:tcPr>
            <w:tcW w:w="226" w:type="dxa"/>
            <w:vAlign w:val="center"/>
            <w:hideMark/>
          </w:tcPr>
          <w:p w14:paraId="334D6DA6" w14:textId="77777777" w:rsidR="00E548B4" w:rsidRPr="00E548B4" w:rsidRDefault="00E548B4" w:rsidP="00E548B4">
            <w:pPr>
              <w:rPr>
                <w:sz w:val="13"/>
                <w:szCs w:val="13"/>
              </w:rPr>
            </w:pPr>
          </w:p>
        </w:tc>
      </w:tr>
      <w:tr w:rsidR="00E548B4" w:rsidRPr="00E548B4" w14:paraId="3675D211"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45BF2F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11</w:t>
            </w:r>
          </w:p>
        </w:tc>
        <w:tc>
          <w:tcPr>
            <w:tcW w:w="6827" w:type="dxa"/>
            <w:gridSpan w:val="4"/>
            <w:tcBorders>
              <w:top w:val="nil"/>
              <w:left w:val="nil"/>
              <w:bottom w:val="single" w:sz="4" w:space="0" w:color="auto"/>
              <w:right w:val="nil"/>
            </w:tcBorders>
            <w:shd w:val="clear" w:color="auto" w:fill="auto"/>
            <w:noWrap/>
            <w:vAlign w:val="bottom"/>
            <w:hideMark/>
          </w:tcPr>
          <w:p w14:paraId="6685947F"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Очистка стоков, канализация, вывоз ТКО</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D9EBC0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3D9F537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1267,18</w:t>
            </w:r>
          </w:p>
        </w:tc>
        <w:tc>
          <w:tcPr>
            <w:tcW w:w="1328" w:type="dxa"/>
            <w:tcBorders>
              <w:top w:val="nil"/>
              <w:left w:val="nil"/>
              <w:bottom w:val="single" w:sz="4" w:space="0" w:color="auto"/>
              <w:right w:val="single" w:sz="4" w:space="0" w:color="auto"/>
            </w:tcBorders>
            <w:shd w:val="clear" w:color="000000" w:fill="C5D9F1"/>
            <w:noWrap/>
            <w:vAlign w:val="bottom"/>
            <w:hideMark/>
          </w:tcPr>
          <w:p w14:paraId="24520C05"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3330,20</w:t>
            </w:r>
          </w:p>
        </w:tc>
        <w:tc>
          <w:tcPr>
            <w:tcW w:w="1328" w:type="dxa"/>
            <w:tcBorders>
              <w:top w:val="nil"/>
              <w:left w:val="nil"/>
              <w:bottom w:val="single" w:sz="4" w:space="0" w:color="auto"/>
              <w:right w:val="single" w:sz="4" w:space="0" w:color="auto"/>
            </w:tcBorders>
            <w:shd w:val="clear" w:color="000000" w:fill="C5D9F1"/>
            <w:noWrap/>
            <w:vAlign w:val="bottom"/>
            <w:hideMark/>
          </w:tcPr>
          <w:p w14:paraId="7AA3E51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1318,52</w:t>
            </w:r>
          </w:p>
        </w:tc>
        <w:tc>
          <w:tcPr>
            <w:tcW w:w="1209" w:type="dxa"/>
            <w:tcBorders>
              <w:top w:val="nil"/>
              <w:left w:val="nil"/>
              <w:bottom w:val="single" w:sz="4" w:space="0" w:color="auto"/>
              <w:right w:val="single" w:sz="4" w:space="0" w:color="auto"/>
            </w:tcBorders>
            <w:shd w:val="clear" w:color="000000" w:fill="C5D9F1"/>
            <w:noWrap/>
            <w:vAlign w:val="bottom"/>
            <w:hideMark/>
          </w:tcPr>
          <w:p w14:paraId="7C98BC4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4,05</w:t>
            </w:r>
          </w:p>
        </w:tc>
        <w:tc>
          <w:tcPr>
            <w:tcW w:w="1421" w:type="dxa"/>
            <w:tcBorders>
              <w:top w:val="nil"/>
              <w:left w:val="nil"/>
              <w:bottom w:val="single" w:sz="4" w:space="0" w:color="auto"/>
              <w:right w:val="single" w:sz="4" w:space="0" w:color="auto"/>
            </w:tcBorders>
            <w:shd w:val="clear" w:color="000000" w:fill="C5D9F1"/>
            <w:noWrap/>
            <w:vAlign w:val="bottom"/>
            <w:hideMark/>
          </w:tcPr>
          <w:p w14:paraId="0A7C0C0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-2011,58</w:t>
            </w:r>
          </w:p>
        </w:tc>
        <w:tc>
          <w:tcPr>
            <w:tcW w:w="234" w:type="dxa"/>
            <w:gridSpan w:val="2"/>
            <w:vAlign w:val="center"/>
            <w:hideMark/>
          </w:tcPr>
          <w:p w14:paraId="53E5EB04" w14:textId="77777777" w:rsidR="00E548B4" w:rsidRPr="00E548B4" w:rsidRDefault="00E548B4" w:rsidP="00E548B4">
            <w:pPr>
              <w:rPr>
                <w:sz w:val="13"/>
                <w:szCs w:val="13"/>
              </w:rPr>
            </w:pPr>
          </w:p>
        </w:tc>
      </w:tr>
      <w:tr w:rsidR="00E548B4" w:rsidRPr="00E548B4" w14:paraId="2D57C7A1"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6108B94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lastRenderedPageBreak/>
              <w:t>12</w:t>
            </w:r>
          </w:p>
        </w:tc>
        <w:tc>
          <w:tcPr>
            <w:tcW w:w="656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6B9CB17"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Арендная плата, в т.ч.</w:t>
            </w:r>
          </w:p>
        </w:tc>
        <w:tc>
          <w:tcPr>
            <w:tcW w:w="266" w:type="dxa"/>
            <w:tcBorders>
              <w:top w:val="nil"/>
              <w:left w:val="nil"/>
              <w:bottom w:val="single" w:sz="4" w:space="0" w:color="auto"/>
              <w:right w:val="single" w:sz="4" w:space="0" w:color="auto"/>
            </w:tcBorders>
            <w:shd w:val="clear" w:color="auto" w:fill="auto"/>
            <w:noWrap/>
            <w:vAlign w:val="bottom"/>
            <w:hideMark/>
          </w:tcPr>
          <w:p w14:paraId="40B0FE75"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single" w:sz="4" w:space="0" w:color="auto"/>
              <w:right w:val="single" w:sz="4" w:space="0" w:color="auto"/>
            </w:tcBorders>
            <w:shd w:val="clear" w:color="auto" w:fill="auto"/>
            <w:noWrap/>
            <w:vAlign w:val="bottom"/>
            <w:hideMark/>
          </w:tcPr>
          <w:p w14:paraId="611EA4D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6FA5EFB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417,67</w:t>
            </w:r>
          </w:p>
        </w:tc>
        <w:tc>
          <w:tcPr>
            <w:tcW w:w="1328" w:type="dxa"/>
            <w:tcBorders>
              <w:top w:val="nil"/>
              <w:left w:val="nil"/>
              <w:bottom w:val="single" w:sz="4" w:space="0" w:color="auto"/>
              <w:right w:val="single" w:sz="4" w:space="0" w:color="auto"/>
            </w:tcBorders>
            <w:shd w:val="clear" w:color="000000" w:fill="C5D9F1"/>
            <w:noWrap/>
            <w:vAlign w:val="bottom"/>
            <w:hideMark/>
          </w:tcPr>
          <w:p w14:paraId="4BEA411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2552,87</w:t>
            </w:r>
          </w:p>
        </w:tc>
        <w:tc>
          <w:tcPr>
            <w:tcW w:w="1328" w:type="dxa"/>
            <w:tcBorders>
              <w:top w:val="nil"/>
              <w:left w:val="nil"/>
              <w:bottom w:val="single" w:sz="4" w:space="0" w:color="auto"/>
              <w:right w:val="single" w:sz="4" w:space="0" w:color="auto"/>
            </w:tcBorders>
            <w:shd w:val="clear" w:color="000000" w:fill="C5D9F1"/>
            <w:noWrap/>
            <w:vAlign w:val="bottom"/>
            <w:hideMark/>
          </w:tcPr>
          <w:p w14:paraId="74D08BF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417,67</w:t>
            </w:r>
          </w:p>
        </w:tc>
        <w:tc>
          <w:tcPr>
            <w:tcW w:w="1209" w:type="dxa"/>
            <w:tcBorders>
              <w:top w:val="nil"/>
              <w:left w:val="nil"/>
              <w:bottom w:val="single" w:sz="4" w:space="0" w:color="auto"/>
              <w:right w:val="single" w:sz="4" w:space="0" w:color="auto"/>
            </w:tcBorders>
            <w:shd w:val="clear" w:color="000000" w:fill="C5D9F1"/>
            <w:noWrap/>
            <w:vAlign w:val="bottom"/>
            <w:hideMark/>
          </w:tcPr>
          <w:p w14:paraId="7F955BF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1421" w:type="dxa"/>
            <w:tcBorders>
              <w:top w:val="nil"/>
              <w:left w:val="nil"/>
              <w:bottom w:val="single" w:sz="4" w:space="0" w:color="auto"/>
              <w:right w:val="single" w:sz="4" w:space="0" w:color="auto"/>
            </w:tcBorders>
            <w:shd w:val="clear" w:color="000000" w:fill="C5D9F1"/>
            <w:noWrap/>
            <w:vAlign w:val="bottom"/>
            <w:hideMark/>
          </w:tcPr>
          <w:p w14:paraId="1FF4F9C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-2135,21</w:t>
            </w:r>
          </w:p>
        </w:tc>
        <w:tc>
          <w:tcPr>
            <w:tcW w:w="234" w:type="dxa"/>
            <w:gridSpan w:val="2"/>
            <w:vAlign w:val="center"/>
            <w:hideMark/>
          </w:tcPr>
          <w:p w14:paraId="142011CE" w14:textId="77777777" w:rsidR="00E548B4" w:rsidRPr="00E548B4" w:rsidRDefault="00E548B4" w:rsidP="00E548B4">
            <w:pPr>
              <w:rPr>
                <w:sz w:val="13"/>
                <w:szCs w:val="13"/>
              </w:rPr>
            </w:pPr>
          </w:p>
        </w:tc>
      </w:tr>
      <w:tr w:rsidR="00E548B4" w:rsidRPr="00E548B4" w14:paraId="3E196C21" w14:textId="77777777" w:rsidTr="00E548B4">
        <w:trPr>
          <w:trHeight w:val="266"/>
        </w:trPr>
        <w:tc>
          <w:tcPr>
            <w:tcW w:w="515" w:type="dxa"/>
            <w:tcBorders>
              <w:top w:val="single" w:sz="4" w:space="0" w:color="auto"/>
              <w:left w:val="single" w:sz="8" w:space="0" w:color="auto"/>
              <w:bottom w:val="nil"/>
              <w:right w:val="single" w:sz="4" w:space="0" w:color="auto"/>
            </w:tcBorders>
            <w:shd w:val="clear" w:color="auto" w:fill="auto"/>
            <w:noWrap/>
            <w:vAlign w:val="bottom"/>
            <w:hideMark/>
          </w:tcPr>
          <w:p w14:paraId="1B92436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12.1</w:t>
            </w:r>
          </w:p>
        </w:tc>
        <w:tc>
          <w:tcPr>
            <w:tcW w:w="6560" w:type="dxa"/>
            <w:gridSpan w:val="3"/>
            <w:tcBorders>
              <w:top w:val="nil"/>
              <w:left w:val="nil"/>
              <w:bottom w:val="nil"/>
              <w:right w:val="nil"/>
            </w:tcBorders>
            <w:shd w:val="clear" w:color="auto" w:fill="auto"/>
            <w:noWrap/>
            <w:vAlign w:val="bottom"/>
            <w:hideMark/>
          </w:tcPr>
          <w:p w14:paraId="552FBC8D"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аренда земли КУМИ</w:t>
            </w:r>
          </w:p>
        </w:tc>
        <w:tc>
          <w:tcPr>
            <w:tcW w:w="266" w:type="dxa"/>
            <w:tcBorders>
              <w:top w:val="nil"/>
              <w:left w:val="nil"/>
              <w:bottom w:val="nil"/>
              <w:right w:val="single" w:sz="4" w:space="0" w:color="auto"/>
            </w:tcBorders>
            <w:shd w:val="clear" w:color="auto" w:fill="auto"/>
            <w:noWrap/>
            <w:vAlign w:val="bottom"/>
            <w:hideMark/>
          </w:tcPr>
          <w:p w14:paraId="23613EAC"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64AE10F8"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04CDD4B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1328" w:type="dxa"/>
            <w:tcBorders>
              <w:top w:val="nil"/>
              <w:left w:val="nil"/>
              <w:bottom w:val="nil"/>
              <w:right w:val="single" w:sz="4" w:space="0" w:color="auto"/>
            </w:tcBorders>
            <w:shd w:val="clear" w:color="000000" w:fill="C5D9F1"/>
            <w:noWrap/>
            <w:vAlign w:val="bottom"/>
            <w:hideMark/>
          </w:tcPr>
          <w:p w14:paraId="6765083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446,96</w:t>
            </w:r>
          </w:p>
        </w:tc>
        <w:tc>
          <w:tcPr>
            <w:tcW w:w="1328" w:type="dxa"/>
            <w:tcBorders>
              <w:top w:val="nil"/>
              <w:left w:val="nil"/>
              <w:bottom w:val="nil"/>
              <w:right w:val="single" w:sz="4" w:space="0" w:color="auto"/>
            </w:tcBorders>
            <w:shd w:val="clear" w:color="000000" w:fill="C5D9F1"/>
            <w:noWrap/>
            <w:vAlign w:val="bottom"/>
            <w:hideMark/>
          </w:tcPr>
          <w:p w14:paraId="29F8896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1209" w:type="dxa"/>
            <w:tcBorders>
              <w:top w:val="nil"/>
              <w:left w:val="nil"/>
              <w:bottom w:val="nil"/>
              <w:right w:val="single" w:sz="4" w:space="0" w:color="auto"/>
            </w:tcBorders>
            <w:shd w:val="clear" w:color="000000" w:fill="C5D9F1"/>
            <w:noWrap/>
            <w:vAlign w:val="bottom"/>
            <w:hideMark/>
          </w:tcPr>
          <w:p w14:paraId="3EBD394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7C4BE78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06FD4A56" w14:textId="77777777" w:rsidR="00E548B4" w:rsidRPr="00E548B4" w:rsidRDefault="00E548B4" w:rsidP="00E548B4">
            <w:pPr>
              <w:rPr>
                <w:sz w:val="13"/>
                <w:szCs w:val="13"/>
              </w:rPr>
            </w:pPr>
          </w:p>
        </w:tc>
      </w:tr>
      <w:tr w:rsidR="00E548B4" w:rsidRPr="00E548B4" w14:paraId="32A7E4B9"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7056123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12.2</w:t>
            </w:r>
          </w:p>
        </w:tc>
        <w:tc>
          <w:tcPr>
            <w:tcW w:w="5845" w:type="dxa"/>
            <w:gridSpan w:val="2"/>
            <w:tcBorders>
              <w:top w:val="nil"/>
              <w:left w:val="nil"/>
              <w:bottom w:val="nil"/>
              <w:right w:val="nil"/>
            </w:tcBorders>
            <w:shd w:val="clear" w:color="auto" w:fill="auto"/>
            <w:noWrap/>
            <w:vAlign w:val="bottom"/>
            <w:hideMark/>
          </w:tcPr>
          <w:p w14:paraId="3106AFB6"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аренда земли</w:t>
            </w:r>
          </w:p>
        </w:tc>
        <w:tc>
          <w:tcPr>
            <w:tcW w:w="715" w:type="dxa"/>
            <w:tcBorders>
              <w:top w:val="nil"/>
              <w:left w:val="nil"/>
              <w:bottom w:val="nil"/>
              <w:right w:val="nil"/>
            </w:tcBorders>
            <w:shd w:val="clear" w:color="auto" w:fill="auto"/>
            <w:noWrap/>
            <w:vAlign w:val="bottom"/>
            <w:hideMark/>
          </w:tcPr>
          <w:p w14:paraId="688FB534" w14:textId="77777777" w:rsidR="00E548B4" w:rsidRPr="00E548B4" w:rsidRDefault="00E548B4" w:rsidP="00E548B4">
            <w:pPr>
              <w:rPr>
                <w:rFonts w:ascii="Bookman Old Style" w:hAnsi="Bookman Old Style" w:cs="Calibri"/>
                <w:sz w:val="13"/>
                <w:szCs w:val="13"/>
              </w:rPr>
            </w:pPr>
          </w:p>
        </w:tc>
        <w:tc>
          <w:tcPr>
            <w:tcW w:w="266" w:type="dxa"/>
            <w:tcBorders>
              <w:top w:val="nil"/>
              <w:left w:val="nil"/>
              <w:bottom w:val="nil"/>
              <w:right w:val="single" w:sz="4" w:space="0" w:color="auto"/>
            </w:tcBorders>
            <w:shd w:val="clear" w:color="auto" w:fill="auto"/>
            <w:noWrap/>
            <w:vAlign w:val="bottom"/>
            <w:hideMark/>
          </w:tcPr>
          <w:p w14:paraId="6C276EC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nil"/>
              <w:right w:val="single" w:sz="4" w:space="0" w:color="auto"/>
            </w:tcBorders>
            <w:shd w:val="clear" w:color="auto" w:fill="auto"/>
            <w:noWrap/>
            <w:vAlign w:val="bottom"/>
            <w:hideMark/>
          </w:tcPr>
          <w:p w14:paraId="3FD258F5"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03AB888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417,67</w:t>
            </w:r>
          </w:p>
        </w:tc>
        <w:tc>
          <w:tcPr>
            <w:tcW w:w="1328" w:type="dxa"/>
            <w:tcBorders>
              <w:top w:val="nil"/>
              <w:left w:val="nil"/>
              <w:bottom w:val="nil"/>
              <w:right w:val="single" w:sz="4" w:space="0" w:color="auto"/>
            </w:tcBorders>
            <w:shd w:val="clear" w:color="000000" w:fill="C5D9F1"/>
            <w:noWrap/>
            <w:vAlign w:val="bottom"/>
            <w:hideMark/>
          </w:tcPr>
          <w:p w14:paraId="66A218A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217,23</w:t>
            </w:r>
          </w:p>
        </w:tc>
        <w:tc>
          <w:tcPr>
            <w:tcW w:w="1328" w:type="dxa"/>
            <w:tcBorders>
              <w:top w:val="nil"/>
              <w:left w:val="nil"/>
              <w:bottom w:val="nil"/>
              <w:right w:val="single" w:sz="4" w:space="0" w:color="auto"/>
            </w:tcBorders>
            <w:shd w:val="clear" w:color="000000" w:fill="C5D9F1"/>
            <w:noWrap/>
            <w:vAlign w:val="bottom"/>
            <w:hideMark/>
          </w:tcPr>
          <w:p w14:paraId="7398CEE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417,67</w:t>
            </w:r>
          </w:p>
        </w:tc>
        <w:tc>
          <w:tcPr>
            <w:tcW w:w="1209" w:type="dxa"/>
            <w:tcBorders>
              <w:top w:val="nil"/>
              <w:left w:val="nil"/>
              <w:bottom w:val="nil"/>
              <w:right w:val="single" w:sz="4" w:space="0" w:color="auto"/>
            </w:tcBorders>
            <w:shd w:val="clear" w:color="000000" w:fill="C5D9F1"/>
            <w:noWrap/>
            <w:vAlign w:val="bottom"/>
            <w:hideMark/>
          </w:tcPr>
          <w:p w14:paraId="4846670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421" w:type="dxa"/>
            <w:tcBorders>
              <w:top w:val="nil"/>
              <w:left w:val="nil"/>
              <w:bottom w:val="nil"/>
              <w:right w:val="single" w:sz="4" w:space="0" w:color="auto"/>
            </w:tcBorders>
            <w:shd w:val="clear" w:color="000000" w:fill="C5D9F1"/>
            <w:noWrap/>
            <w:vAlign w:val="bottom"/>
            <w:hideMark/>
          </w:tcPr>
          <w:p w14:paraId="4FEA919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200,44</w:t>
            </w:r>
          </w:p>
        </w:tc>
        <w:tc>
          <w:tcPr>
            <w:tcW w:w="234" w:type="dxa"/>
            <w:gridSpan w:val="2"/>
            <w:vAlign w:val="center"/>
            <w:hideMark/>
          </w:tcPr>
          <w:p w14:paraId="74DF3958" w14:textId="77777777" w:rsidR="00E548B4" w:rsidRPr="00E548B4" w:rsidRDefault="00E548B4" w:rsidP="00E548B4">
            <w:pPr>
              <w:rPr>
                <w:sz w:val="13"/>
                <w:szCs w:val="13"/>
              </w:rPr>
            </w:pPr>
          </w:p>
        </w:tc>
      </w:tr>
      <w:tr w:rsidR="00E548B4" w:rsidRPr="00E548B4" w14:paraId="40D0C452"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6DFE5B8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12.3</w:t>
            </w:r>
          </w:p>
        </w:tc>
        <w:tc>
          <w:tcPr>
            <w:tcW w:w="6827" w:type="dxa"/>
            <w:gridSpan w:val="4"/>
            <w:tcBorders>
              <w:top w:val="nil"/>
              <w:left w:val="nil"/>
              <w:bottom w:val="single" w:sz="4" w:space="0" w:color="auto"/>
              <w:right w:val="single" w:sz="4" w:space="0" w:color="000000"/>
            </w:tcBorders>
            <w:shd w:val="clear" w:color="auto" w:fill="auto"/>
            <w:noWrap/>
            <w:vAlign w:val="bottom"/>
            <w:hideMark/>
          </w:tcPr>
          <w:p w14:paraId="52095CF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аренда прочего имущества </w:t>
            </w:r>
          </w:p>
        </w:tc>
        <w:tc>
          <w:tcPr>
            <w:tcW w:w="877" w:type="dxa"/>
            <w:tcBorders>
              <w:top w:val="nil"/>
              <w:left w:val="nil"/>
              <w:bottom w:val="single" w:sz="4" w:space="0" w:color="auto"/>
              <w:right w:val="single" w:sz="4" w:space="0" w:color="auto"/>
            </w:tcBorders>
            <w:shd w:val="clear" w:color="auto" w:fill="auto"/>
            <w:noWrap/>
            <w:vAlign w:val="bottom"/>
            <w:hideMark/>
          </w:tcPr>
          <w:p w14:paraId="4C3F9E2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3FA25F9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328" w:type="dxa"/>
            <w:tcBorders>
              <w:top w:val="nil"/>
              <w:left w:val="nil"/>
              <w:bottom w:val="single" w:sz="4" w:space="0" w:color="auto"/>
              <w:right w:val="single" w:sz="4" w:space="0" w:color="auto"/>
            </w:tcBorders>
            <w:shd w:val="clear" w:color="000000" w:fill="C5D9F1"/>
            <w:noWrap/>
            <w:vAlign w:val="bottom"/>
            <w:hideMark/>
          </w:tcPr>
          <w:p w14:paraId="533AB4A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1888,68</w:t>
            </w:r>
          </w:p>
        </w:tc>
        <w:tc>
          <w:tcPr>
            <w:tcW w:w="1328" w:type="dxa"/>
            <w:tcBorders>
              <w:top w:val="nil"/>
              <w:left w:val="nil"/>
              <w:bottom w:val="single" w:sz="4" w:space="0" w:color="auto"/>
              <w:right w:val="single" w:sz="4" w:space="0" w:color="auto"/>
            </w:tcBorders>
            <w:shd w:val="clear" w:color="000000" w:fill="C5D9F1"/>
            <w:noWrap/>
            <w:vAlign w:val="bottom"/>
            <w:hideMark/>
          </w:tcPr>
          <w:p w14:paraId="0E31EB8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1209" w:type="dxa"/>
            <w:tcBorders>
              <w:top w:val="nil"/>
              <w:left w:val="nil"/>
              <w:bottom w:val="single" w:sz="4" w:space="0" w:color="auto"/>
              <w:right w:val="single" w:sz="4" w:space="0" w:color="auto"/>
            </w:tcBorders>
            <w:shd w:val="clear" w:color="000000" w:fill="C5D9F1"/>
            <w:noWrap/>
            <w:vAlign w:val="bottom"/>
            <w:hideMark/>
          </w:tcPr>
          <w:p w14:paraId="2C2540A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2C2D4F3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-1888,68</w:t>
            </w:r>
          </w:p>
        </w:tc>
        <w:tc>
          <w:tcPr>
            <w:tcW w:w="234" w:type="dxa"/>
            <w:gridSpan w:val="2"/>
            <w:vAlign w:val="center"/>
            <w:hideMark/>
          </w:tcPr>
          <w:p w14:paraId="6145761B" w14:textId="77777777" w:rsidR="00E548B4" w:rsidRPr="00E548B4" w:rsidRDefault="00E548B4" w:rsidP="00E548B4">
            <w:pPr>
              <w:rPr>
                <w:sz w:val="13"/>
                <w:szCs w:val="13"/>
              </w:rPr>
            </w:pPr>
          </w:p>
        </w:tc>
      </w:tr>
      <w:tr w:rsidR="00E548B4" w:rsidRPr="00E548B4" w14:paraId="0C37D533"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40867D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13</w:t>
            </w:r>
          </w:p>
        </w:tc>
        <w:tc>
          <w:tcPr>
            <w:tcW w:w="6560" w:type="dxa"/>
            <w:gridSpan w:val="3"/>
            <w:tcBorders>
              <w:top w:val="single" w:sz="4" w:space="0" w:color="auto"/>
              <w:left w:val="single" w:sz="4" w:space="0" w:color="auto"/>
              <w:bottom w:val="single" w:sz="4" w:space="0" w:color="auto"/>
              <w:right w:val="nil"/>
            </w:tcBorders>
            <w:shd w:val="clear" w:color="auto" w:fill="auto"/>
            <w:noWrap/>
            <w:vAlign w:val="bottom"/>
            <w:hideMark/>
          </w:tcPr>
          <w:p w14:paraId="71837139"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Концессионная плата</w:t>
            </w:r>
          </w:p>
        </w:tc>
        <w:tc>
          <w:tcPr>
            <w:tcW w:w="266" w:type="dxa"/>
            <w:tcBorders>
              <w:top w:val="nil"/>
              <w:left w:val="nil"/>
              <w:bottom w:val="single" w:sz="4" w:space="0" w:color="auto"/>
              <w:right w:val="single" w:sz="4" w:space="0" w:color="auto"/>
            </w:tcBorders>
            <w:shd w:val="clear" w:color="auto" w:fill="auto"/>
            <w:noWrap/>
            <w:vAlign w:val="bottom"/>
            <w:hideMark/>
          </w:tcPr>
          <w:p w14:paraId="5A9B8FAA"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single" w:sz="4" w:space="0" w:color="auto"/>
              <w:right w:val="single" w:sz="4" w:space="0" w:color="auto"/>
            </w:tcBorders>
            <w:shd w:val="clear" w:color="auto" w:fill="auto"/>
            <w:noWrap/>
            <w:vAlign w:val="bottom"/>
            <w:hideMark/>
          </w:tcPr>
          <w:p w14:paraId="1CE3659F"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5ABE37B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4E6C2EB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2749D88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5704CB5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6DFADFE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4C6CFD22" w14:textId="77777777" w:rsidR="00E548B4" w:rsidRPr="00E548B4" w:rsidRDefault="00E548B4" w:rsidP="00E548B4">
            <w:pPr>
              <w:rPr>
                <w:sz w:val="13"/>
                <w:szCs w:val="13"/>
              </w:rPr>
            </w:pPr>
          </w:p>
        </w:tc>
      </w:tr>
      <w:tr w:rsidR="00E548B4" w:rsidRPr="00E548B4" w14:paraId="53F434A5"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54FAC2D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w:t>
            </w:r>
          </w:p>
        </w:tc>
        <w:tc>
          <w:tcPr>
            <w:tcW w:w="6827" w:type="dxa"/>
            <w:gridSpan w:val="4"/>
            <w:tcBorders>
              <w:top w:val="nil"/>
              <w:left w:val="single" w:sz="4" w:space="0" w:color="auto"/>
              <w:bottom w:val="nil"/>
              <w:right w:val="single" w:sz="4" w:space="0" w:color="000000"/>
            </w:tcBorders>
            <w:shd w:val="clear" w:color="auto" w:fill="auto"/>
            <w:noWrap/>
            <w:vAlign w:val="bottom"/>
            <w:hideMark/>
          </w:tcPr>
          <w:p w14:paraId="3310BC18"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Расходы на оплату налогов, сборов и других обязательных платежей, в т.ч.</w:t>
            </w:r>
          </w:p>
        </w:tc>
        <w:tc>
          <w:tcPr>
            <w:tcW w:w="877" w:type="dxa"/>
            <w:tcBorders>
              <w:top w:val="nil"/>
              <w:left w:val="nil"/>
              <w:bottom w:val="single" w:sz="4" w:space="0" w:color="auto"/>
              <w:right w:val="single" w:sz="4" w:space="0" w:color="auto"/>
            </w:tcBorders>
            <w:shd w:val="clear" w:color="auto" w:fill="auto"/>
            <w:noWrap/>
            <w:vAlign w:val="bottom"/>
            <w:hideMark/>
          </w:tcPr>
          <w:p w14:paraId="240CBB56"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single" w:sz="4" w:space="0" w:color="auto"/>
              <w:left w:val="nil"/>
              <w:bottom w:val="single" w:sz="4" w:space="0" w:color="auto"/>
              <w:right w:val="single" w:sz="4" w:space="0" w:color="auto"/>
            </w:tcBorders>
            <w:shd w:val="clear" w:color="000000" w:fill="C5D9F1"/>
            <w:noWrap/>
            <w:vAlign w:val="bottom"/>
            <w:hideMark/>
          </w:tcPr>
          <w:p w14:paraId="177BAB2F"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5688,01</w:t>
            </w:r>
          </w:p>
        </w:tc>
        <w:tc>
          <w:tcPr>
            <w:tcW w:w="1328" w:type="dxa"/>
            <w:tcBorders>
              <w:top w:val="single" w:sz="4" w:space="0" w:color="auto"/>
              <w:left w:val="nil"/>
              <w:bottom w:val="single" w:sz="4" w:space="0" w:color="auto"/>
              <w:right w:val="single" w:sz="4" w:space="0" w:color="auto"/>
            </w:tcBorders>
            <w:shd w:val="clear" w:color="000000" w:fill="C5D9F1"/>
            <w:noWrap/>
            <w:vAlign w:val="bottom"/>
            <w:hideMark/>
          </w:tcPr>
          <w:p w14:paraId="7E62F4D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5408,17</w:t>
            </w:r>
          </w:p>
        </w:tc>
        <w:tc>
          <w:tcPr>
            <w:tcW w:w="1328" w:type="dxa"/>
            <w:tcBorders>
              <w:top w:val="single" w:sz="4" w:space="0" w:color="auto"/>
              <w:left w:val="nil"/>
              <w:bottom w:val="single" w:sz="4" w:space="0" w:color="auto"/>
              <w:right w:val="single" w:sz="4" w:space="0" w:color="auto"/>
            </w:tcBorders>
            <w:shd w:val="clear" w:color="000000" w:fill="C5D9F1"/>
            <w:noWrap/>
            <w:vAlign w:val="bottom"/>
            <w:hideMark/>
          </w:tcPr>
          <w:p w14:paraId="355833AD"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5408,17</w:t>
            </w:r>
          </w:p>
        </w:tc>
        <w:tc>
          <w:tcPr>
            <w:tcW w:w="1209" w:type="dxa"/>
            <w:tcBorders>
              <w:top w:val="single" w:sz="4" w:space="0" w:color="auto"/>
              <w:left w:val="nil"/>
              <w:bottom w:val="single" w:sz="4" w:space="0" w:color="auto"/>
              <w:right w:val="single" w:sz="4" w:space="0" w:color="auto"/>
            </w:tcBorders>
            <w:shd w:val="clear" w:color="000000" w:fill="C5D9F1"/>
            <w:noWrap/>
            <w:vAlign w:val="bottom"/>
            <w:hideMark/>
          </w:tcPr>
          <w:p w14:paraId="13C33DA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-4,92</w:t>
            </w:r>
          </w:p>
        </w:tc>
        <w:tc>
          <w:tcPr>
            <w:tcW w:w="1421" w:type="dxa"/>
            <w:tcBorders>
              <w:top w:val="single" w:sz="4" w:space="0" w:color="auto"/>
              <w:left w:val="nil"/>
              <w:bottom w:val="single" w:sz="4" w:space="0" w:color="auto"/>
              <w:right w:val="single" w:sz="4" w:space="0" w:color="auto"/>
            </w:tcBorders>
            <w:shd w:val="clear" w:color="000000" w:fill="C5D9F1"/>
            <w:noWrap/>
            <w:vAlign w:val="bottom"/>
            <w:hideMark/>
          </w:tcPr>
          <w:p w14:paraId="4421064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0,00</w:t>
            </w:r>
          </w:p>
        </w:tc>
        <w:tc>
          <w:tcPr>
            <w:tcW w:w="234" w:type="dxa"/>
            <w:gridSpan w:val="2"/>
            <w:vAlign w:val="center"/>
            <w:hideMark/>
          </w:tcPr>
          <w:p w14:paraId="41FAF776" w14:textId="77777777" w:rsidR="00E548B4" w:rsidRPr="00E548B4" w:rsidRDefault="00E548B4" w:rsidP="00E548B4">
            <w:pPr>
              <w:rPr>
                <w:sz w:val="13"/>
                <w:szCs w:val="13"/>
              </w:rPr>
            </w:pPr>
          </w:p>
        </w:tc>
      </w:tr>
      <w:tr w:rsidR="00E548B4" w:rsidRPr="00E548B4" w14:paraId="59B6B243"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5A94826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14.1</w:t>
            </w:r>
          </w:p>
        </w:tc>
        <w:tc>
          <w:tcPr>
            <w:tcW w:w="6827" w:type="dxa"/>
            <w:gridSpan w:val="4"/>
            <w:tcBorders>
              <w:top w:val="single" w:sz="4" w:space="0" w:color="auto"/>
              <w:left w:val="single" w:sz="4" w:space="0" w:color="auto"/>
              <w:bottom w:val="nil"/>
              <w:right w:val="nil"/>
            </w:tcBorders>
            <w:shd w:val="clear" w:color="auto" w:fill="auto"/>
            <w:noWrap/>
            <w:vAlign w:val="bottom"/>
            <w:hideMark/>
          </w:tcPr>
          <w:p w14:paraId="0E5C32F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плата за выбросы и сбросы загрязняющих веществ в окружающую среду, </w:t>
            </w:r>
          </w:p>
        </w:tc>
        <w:tc>
          <w:tcPr>
            <w:tcW w:w="877" w:type="dxa"/>
            <w:tcBorders>
              <w:top w:val="nil"/>
              <w:left w:val="single" w:sz="4" w:space="0" w:color="auto"/>
              <w:bottom w:val="nil"/>
              <w:right w:val="single" w:sz="4" w:space="0" w:color="auto"/>
            </w:tcBorders>
            <w:shd w:val="clear" w:color="auto" w:fill="auto"/>
            <w:noWrap/>
            <w:vAlign w:val="bottom"/>
            <w:hideMark/>
          </w:tcPr>
          <w:p w14:paraId="021BFD6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06D44F4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334,12</w:t>
            </w:r>
          </w:p>
        </w:tc>
        <w:tc>
          <w:tcPr>
            <w:tcW w:w="1328" w:type="dxa"/>
            <w:tcBorders>
              <w:top w:val="nil"/>
              <w:left w:val="nil"/>
              <w:bottom w:val="nil"/>
              <w:right w:val="single" w:sz="4" w:space="0" w:color="auto"/>
            </w:tcBorders>
            <w:shd w:val="clear" w:color="000000" w:fill="C5D9F1"/>
            <w:noWrap/>
            <w:vAlign w:val="bottom"/>
            <w:hideMark/>
          </w:tcPr>
          <w:p w14:paraId="19F3076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338,37</w:t>
            </w:r>
          </w:p>
        </w:tc>
        <w:tc>
          <w:tcPr>
            <w:tcW w:w="1328" w:type="dxa"/>
            <w:tcBorders>
              <w:top w:val="nil"/>
              <w:left w:val="nil"/>
              <w:bottom w:val="nil"/>
              <w:right w:val="single" w:sz="4" w:space="0" w:color="auto"/>
            </w:tcBorders>
            <w:shd w:val="clear" w:color="000000" w:fill="C5D9F1"/>
            <w:noWrap/>
            <w:vAlign w:val="bottom"/>
            <w:hideMark/>
          </w:tcPr>
          <w:p w14:paraId="1B6EECD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338,37</w:t>
            </w:r>
          </w:p>
        </w:tc>
        <w:tc>
          <w:tcPr>
            <w:tcW w:w="1209" w:type="dxa"/>
            <w:tcBorders>
              <w:top w:val="nil"/>
              <w:left w:val="nil"/>
              <w:bottom w:val="nil"/>
              <w:right w:val="single" w:sz="4" w:space="0" w:color="auto"/>
            </w:tcBorders>
            <w:shd w:val="clear" w:color="000000" w:fill="C5D9F1"/>
            <w:noWrap/>
            <w:vAlign w:val="bottom"/>
            <w:hideMark/>
          </w:tcPr>
          <w:p w14:paraId="0981ED0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1,27</w:t>
            </w:r>
          </w:p>
        </w:tc>
        <w:tc>
          <w:tcPr>
            <w:tcW w:w="1421" w:type="dxa"/>
            <w:tcBorders>
              <w:top w:val="nil"/>
              <w:left w:val="nil"/>
              <w:bottom w:val="nil"/>
              <w:right w:val="single" w:sz="4" w:space="0" w:color="auto"/>
            </w:tcBorders>
            <w:shd w:val="clear" w:color="000000" w:fill="C5D9F1"/>
            <w:noWrap/>
            <w:vAlign w:val="bottom"/>
            <w:hideMark/>
          </w:tcPr>
          <w:p w14:paraId="586F2F1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34" w:type="dxa"/>
            <w:gridSpan w:val="2"/>
            <w:vAlign w:val="center"/>
            <w:hideMark/>
          </w:tcPr>
          <w:p w14:paraId="3C6DC1F5" w14:textId="77777777" w:rsidR="00E548B4" w:rsidRPr="00E548B4" w:rsidRDefault="00E548B4" w:rsidP="00E548B4">
            <w:pPr>
              <w:rPr>
                <w:sz w:val="13"/>
                <w:szCs w:val="13"/>
              </w:rPr>
            </w:pPr>
          </w:p>
        </w:tc>
      </w:tr>
      <w:tr w:rsidR="00E548B4" w:rsidRPr="00E548B4" w14:paraId="7C2526DA"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50E1A18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nil"/>
              <w:left w:val="single" w:sz="4" w:space="0" w:color="auto"/>
              <w:bottom w:val="nil"/>
              <w:right w:val="nil"/>
            </w:tcBorders>
            <w:shd w:val="clear" w:color="auto" w:fill="auto"/>
            <w:noWrap/>
            <w:vAlign w:val="bottom"/>
            <w:hideMark/>
          </w:tcPr>
          <w:p w14:paraId="7AFDEB0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размещение отходов и другие виды негативного воздействия на </w:t>
            </w:r>
            <w:proofErr w:type="spellStart"/>
            <w:proofErr w:type="gramStart"/>
            <w:r w:rsidRPr="00E548B4">
              <w:rPr>
                <w:rFonts w:ascii="Bookman Old Style" w:hAnsi="Bookman Old Style" w:cs="Calibri"/>
                <w:sz w:val="13"/>
                <w:szCs w:val="13"/>
              </w:rPr>
              <w:t>окр.среду</w:t>
            </w:r>
            <w:proofErr w:type="spellEnd"/>
            <w:proofErr w:type="gramEnd"/>
          </w:p>
        </w:tc>
        <w:tc>
          <w:tcPr>
            <w:tcW w:w="877" w:type="dxa"/>
            <w:tcBorders>
              <w:top w:val="nil"/>
              <w:left w:val="single" w:sz="4" w:space="0" w:color="auto"/>
              <w:bottom w:val="nil"/>
              <w:right w:val="single" w:sz="4" w:space="0" w:color="auto"/>
            </w:tcBorders>
            <w:shd w:val="clear" w:color="auto" w:fill="auto"/>
            <w:noWrap/>
            <w:vAlign w:val="bottom"/>
            <w:hideMark/>
          </w:tcPr>
          <w:p w14:paraId="7A2DDCC7"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4C7BC6E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4389D16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1933153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57C1ACA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3C0A76E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7880B177" w14:textId="77777777" w:rsidR="00E548B4" w:rsidRPr="00E548B4" w:rsidRDefault="00E548B4" w:rsidP="00E548B4">
            <w:pPr>
              <w:rPr>
                <w:sz w:val="13"/>
                <w:szCs w:val="13"/>
              </w:rPr>
            </w:pPr>
          </w:p>
        </w:tc>
      </w:tr>
      <w:tr w:rsidR="00E548B4" w:rsidRPr="00E548B4" w14:paraId="79EF8CC3"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3850668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14.2</w:t>
            </w:r>
          </w:p>
        </w:tc>
        <w:tc>
          <w:tcPr>
            <w:tcW w:w="6827" w:type="dxa"/>
            <w:gridSpan w:val="4"/>
            <w:tcBorders>
              <w:top w:val="nil"/>
              <w:left w:val="single" w:sz="4" w:space="0" w:color="auto"/>
              <w:bottom w:val="nil"/>
              <w:right w:val="nil"/>
            </w:tcBorders>
            <w:shd w:val="clear" w:color="auto" w:fill="auto"/>
            <w:noWrap/>
            <w:vAlign w:val="bottom"/>
            <w:hideMark/>
          </w:tcPr>
          <w:p w14:paraId="7F79B06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расходы на обязательное страхование</w:t>
            </w:r>
          </w:p>
        </w:tc>
        <w:tc>
          <w:tcPr>
            <w:tcW w:w="877" w:type="dxa"/>
            <w:tcBorders>
              <w:top w:val="nil"/>
              <w:left w:val="single" w:sz="4" w:space="0" w:color="auto"/>
              <w:bottom w:val="nil"/>
              <w:right w:val="single" w:sz="4" w:space="0" w:color="auto"/>
            </w:tcBorders>
            <w:shd w:val="clear" w:color="auto" w:fill="auto"/>
            <w:noWrap/>
            <w:vAlign w:val="bottom"/>
            <w:hideMark/>
          </w:tcPr>
          <w:p w14:paraId="7A70CF61"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54D0C18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679D840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20DDEF0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7D27E97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7F35233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349602A0" w14:textId="77777777" w:rsidR="00E548B4" w:rsidRPr="00E548B4" w:rsidRDefault="00E548B4" w:rsidP="00E548B4">
            <w:pPr>
              <w:rPr>
                <w:sz w:val="13"/>
                <w:szCs w:val="13"/>
              </w:rPr>
            </w:pPr>
          </w:p>
        </w:tc>
      </w:tr>
      <w:tr w:rsidR="00E548B4" w:rsidRPr="00E548B4" w14:paraId="27E1E291"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75F8107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14.3</w:t>
            </w:r>
          </w:p>
        </w:tc>
        <w:tc>
          <w:tcPr>
            <w:tcW w:w="6827" w:type="dxa"/>
            <w:gridSpan w:val="4"/>
            <w:tcBorders>
              <w:top w:val="nil"/>
              <w:left w:val="single" w:sz="4" w:space="0" w:color="auto"/>
              <w:bottom w:val="nil"/>
              <w:right w:val="nil"/>
            </w:tcBorders>
            <w:shd w:val="clear" w:color="auto" w:fill="auto"/>
            <w:noWrap/>
            <w:vAlign w:val="bottom"/>
            <w:hideMark/>
          </w:tcPr>
          <w:p w14:paraId="489CC0B5"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налог на имущество организации</w:t>
            </w:r>
          </w:p>
        </w:tc>
        <w:tc>
          <w:tcPr>
            <w:tcW w:w="877" w:type="dxa"/>
            <w:tcBorders>
              <w:top w:val="nil"/>
              <w:left w:val="single" w:sz="4" w:space="0" w:color="auto"/>
              <w:bottom w:val="nil"/>
              <w:right w:val="single" w:sz="4" w:space="0" w:color="auto"/>
            </w:tcBorders>
            <w:shd w:val="clear" w:color="auto" w:fill="auto"/>
            <w:noWrap/>
            <w:vAlign w:val="bottom"/>
            <w:hideMark/>
          </w:tcPr>
          <w:p w14:paraId="4099B5FF"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63E7D419"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5351,59</w:t>
            </w:r>
          </w:p>
        </w:tc>
        <w:tc>
          <w:tcPr>
            <w:tcW w:w="1328" w:type="dxa"/>
            <w:tcBorders>
              <w:top w:val="nil"/>
              <w:left w:val="nil"/>
              <w:bottom w:val="nil"/>
              <w:right w:val="single" w:sz="4" w:space="0" w:color="auto"/>
            </w:tcBorders>
            <w:shd w:val="clear" w:color="000000" w:fill="C5D9F1"/>
            <w:noWrap/>
            <w:vAlign w:val="bottom"/>
            <w:hideMark/>
          </w:tcPr>
          <w:p w14:paraId="4FC0A277"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5067,50</w:t>
            </w:r>
          </w:p>
        </w:tc>
        <w:tc>
          <w:tcPr>
            <w:tcW w:w="1328" w:type="dxa"/>
            <w:tcBorders>
              <w:top w:val="nil"/>
              <w:left w:val="nil"/>
              <w:bottom w:val="nil"/>
              <w:right w:val="single" w:sz="4" w:space="0" w:color="auto"/>
            </w:tcBorders>
            <w:shd w:val="clear" w:color="000000" w:fill="C5D9F1"/>
            <w:noWrap/>
            <w:vAlign w:val="bottom"/>
            <w:hideMark/>
          </w:tcPr>
          <w:p w14:paraId="2C2591D6"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5067,50</w:t>
            </w:r>
          </w:p>
        </w:tc>
        <w:tc>
          <w:tcPr>
            <w:tcW w:w="1209" w:type="dxa"/>
            <w:tcBorders>
              <w:top w:val="nil"/>
              <w:left w:val="nil"/>
              <w:bottom w:val="nil"/>
              <w:right w:val="single" w:sz="4" w:space="0" w:color="auto"/>
            </w:tcBorders>
            <w:shd w:val="clear" w:color="000000" w:fill="C5D9F1"/>
            <w:noWrap/>
            <w:vAlign w:val="bottom"/>
            <w:hideMark/>
          </w:tcPr>
          <w:p w14:paraId="38589A15"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-5,31</w:t>
            </w:r>
          </w:p>
        </w:tc>
        <w:tc>
          <w:tcPr>
            <w:tcW w:w="1421" w:type="dxa"/>
            <w:tcBorders>
              <w:top w:val="nil"/>
              <w:left w:val="nil"/>
              <w:bottom w:val="nil"/>
              <w:right w:val="single" w:sz="4" w:space="0" w:color="auto"/>
            </w:tcBorders>
            <w:shd w:val="clear" w:color="000000" w:fill="C5D9F1"/>
            <w:noWrap/>
            <w:vAlign w:val="bottom"/>
            <w:hideMark/>
          </w:tcPr>
          <w:p w14:paraId="3A1BDB37" w14:textId="77777777" w:rsidR="00E548B4" w:rsidRPr="00E548B4" w:rsidRDefault="00E548B4" w:rsidP="00E548B4">
            <w:pPr>
              <w:jc w:val="center"/>
              <w:rPr>
                <w:rFonts w:ascii="Calibri" w:hAnsi="Calibri" w:cs="Calibri"/>
                <w:color w:val="000000"/>
                <w:sz w:val="13"/>
                <w:szCs w:val="13"/>
              </w:rPr>
            </w:pPr>
            <w:r w:rsidRPr="00E548B4">
              <w:rPr>
                <w:rFonts w:ascii="Calibri" w:hAnsi="Calibri" w:cs="Calibri"/>
                <w:color w:val="000000"/>
                <w:sz w:val="13"/>
                <w:szCs w:val="13"/>
              </w:rPr>
              <w:t>0</w:t>
            </w:r>
          </w:p>
        </w:tc>
        <w:tc>
          <w:tcPr>
            <w:tcW w:w="234" w:type="dxa"/>
            <w:gridSpan w:val="2"/>
            <w:vAlign w:val="center"/>
            <w:hideMark/>
          </w:tcPr>
          <w:p w14:paraId="59B5A0AD" w14:textId="77777777" w:rsidR="00E548B4" w:rsidRPr="00E548B4" w:rsidRDefault="00E548B4" w:rsidP="00E548B4">
            <w:pPr>
              <w:rPr>
                <w:sz w:val="13"/>
                <w:szCs w:val="13"/>
              </w:rPr>
            </w:pPr>
          </w:p>
        </w:tc>
      </w:tr>
      <w:tr w:rsidR="00E548B4" w:rsidRPr="00E548B4" w14:paraId="02BBD9B1"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1FBDA6B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14.4</w:t>
            </w:r>
          </w:p>
        </w:tc>
        <w:tc>
          <w:tcPr>
            <w:tcW w:w="6827" w:type="dxa"/>
            <w:gridSpan w:val="4"/>
            <w:tcBorders>
              <w:top w:val="nil"/>
              <w:left w:val="single" w:sz="4" w:space="0" w:color="auto"/>
              <w:bottom w:val="nil"/>
              <w:right w:val="nil"/>
            </w:tcBorders>
            <w:shd w:val="clear" w:color="auto" w:fill="auto"/>
            <w:noWrap/>
            <w:vAlign w:val="bottom"/>
            <w:hideMark/>
          </w:tcPr>
          <w:p w14:paraId="49B1DD1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налог на загрязнение окружающей среды</w:t>
            </w:r>
          </w:p>
        </w:tc>
        <w:tc>
          <w:tcPr>
            <w:tcW w:w="877" w:type="dxa"/>
            <w:tcBorders>
              <w:top w:val="nil"/>
              <w:left w:val="single" w:sz="4" w:space="0" w:color="auto"/>
              <w:bottom w:val="nil"/>
              <w:right w:val="single" w:sz="4" w:space="0" w:color="auto"/>
            </w:tcBorders>
            <w:shd w:val="clear" w:color="auto" w:fill="auto"/>
            <w:noWrap/>
            <w:vAlign w:val="bottom"/>
            <w:hideMark/>
          </w:tcPr>
          <w:p w14:paraId="477B01E3"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55042F1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1C8F661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444C46F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3D4A431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64FBFA3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31BB8A78" w14:textId="77777777" w:rsidR="00E548B4" w:rsidRPr="00E548B4" w:rsidRDefault="00E548B4" w:rsidP="00E548B4">
            <w:pPr>
              <w:rPr>
                <w:sz w:val="13"/>
                <w:szCs w:val="13"/>
              </w:rPr>
            </w:pPr>
          </w:p>
        </w:tc>
      </w:tr>
      <w:tr w:rsidR="00E548B4" w:rsidRPr="00E548B4" w14:paraId="29E4022C"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7B9B025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14.5</w:t>
            </w:r>
          </w:p>
        </w:tc>
        <w:tc>
          <w:tcPr>
            <w:tcW w:w="6560" w:type="dxa"/>
            <w:gridSpan w:val="3"/>
            <w:tcBorders>
              <w:top w:val="nil"/>
              <w:left w:val="single" w:sz="4" w:space="0" w:color="auto"/>
              <w:bottom w:val="nil"/>
              <w:right w:val="nil"/>
            </w:tcBorders>
            <w:shd w:val="clear" w:color="auto" w:fill="auto"/>
            <w:noWrap/>
            <w:vAlign w:val="bottom"/>
            <w:hideMark/>
          </w:tcPr>
          <w:p w14:paraId="04B58F70"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земельный налог</w:t>
            </w:r>
          </w:p>
        </w:tc>
        <w:tc>
          <w:tcPr>
            <w:tcW w:w="266" w:type="dxa"/>
            <w:tcBorders>
              <w:top w:val="nil"/>
              <w:left w:val="nil"/>
              <w:bottom w:val="nil"/>
              <w:right w:val="nil"/>
            </w:tcBorders>
            <w:shd w:val="clear" w:color="auto" w:fill="auto"/>
            <w:noWrap/>
            <w:vAlign w:val="bottom"/>
            <w:hideMark/>
          </w:tcPr>
          <w:p w14:paraId="444C7F59" w14:textId="77777777" w:rsidR="00E548B4" w:rsidRPr="00E548B4" w:rsidRDefault="00E548B4" w:rsidP="00E548B4">
            <w:pPr>
              <w:rPr>
                <w:rFonts w:ascii="Bookman Old Style" w:hAnsi="Bookman Old Style" w:cs="Calibri"/>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45BE53FF"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31A92F3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4285E33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256AADB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08962AA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03F024B7"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2EBD293E" w14:textId="77777777" w:rsidR="00E548B4" w:rsidRPr="00E548B4" w:rsidRDefault="00E548B4" w:rsidP="00E548B4">
            <w:pPr>
              <w:rPr>
                <w:sz w:val="13"/>
                <w:szCs w:val="13"/>
              </w:rPr>
            </w:pPr>
          </w:p>
        </w:tc>
      </w:tr>
      <w:tr w:rsidR="00E548B4" w:rsidRPr="00E548B4" w14:paraId="7DC09DB3" w14:textId="77777777" w:rsidTr="00E548B4">
        <w:trPr>
          <w:trHeight w:val="266"/>
        </w:trPr>
        <w:tc>
          <w:tcPr>
            <w:tcW w:w="515" w:type="dxa"/>
            <w:tcBorders>
              <w:top w:val="nil"/>
              <w:left w:val="single" w:sz="8" w:space="0" w:color="auto"/>
              <w:bottom w:val="nil"/>
              <w:right w:val="nil"/>
            </w:tcBorders>
            <w:shd w:val="clear" w:color="auto" w:fill="auto"/>
            <w:noWrap/>
            <w:vAlign w:val="bottom"/>
            <w:hideMark/>
          </w:tcPr>
          <w:p w14:paraId="2B3412E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14.6</w:t>
            </w:r>
          </w:p>
        </w:tc>
        <w:tc>
          <w:tcPr>
            <w:tcW w:w="6560" w:type="dxa"/>
            <w:gridSpan w:val="3"/>
            <w:tcBorders>
              <w:top w:val="nil"/>
              <w:left w:val="single" w:sz="4" w:space="0" w:color="auto"/>
              <w:bottom w:val="nil"/>
              <w:right w:val="nil"/>
            </w:tcBorders>
            <w:shd w:val="clear" w:color="auto" w:fill="auto"/>
            <w:noWrap/>
            <w:vAlign w:val="bottom"/>
            <w:hideMark/>
          </w:tcPr>
          <w:p w14:paraId="07C4DA65"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-транспортный налог</w:t>
            </w:r>
          </w:p>
        </w:tc>
        <w:tc>
          <w:tcPr>
            <w:tcW w:w="266" w:type="dxa"/>
            <w:tcBorders>
              <w:top w:val="nil"/>
              <w:left w:val="nil"/>
              <w:bottom w:val="nil"/>
              <w:right w:val="nil"/>
            </w:tcBorders>
            <w:shd w:val="clear" w:color="auto" w:fill="auto"/>
            <w:noWrap/>
            <w:vAlign w:val="bottom"/>
            <w:hideMark/>
          </w:tcPr>
          <w:p w14:paraId="25FAFEF4" w14:textId="77777777" w:rsidR="00E548B4" w:rsidRPr="00E548B4" w:rsidRDefault="00E548B4" w:rsidP="00E548B4">
            <w:pPr>
              <w:rPr>
                <w:rFonts w:ascii="Bookman Old Style" w:hAnsi="Bookman Old Style" w:cs="Calibri"/>
                <w:sz w:val="13"/>
                <w:szCs w:val="13"/>
              </w:rPr>
            </w:pPr>
          </w:p>
        </w:tc>
        <w:tc>
          <w:tcPr>
            <w:tcW w:w="877" w:type="dxa"/>
            <w:tcBorders>
              <w:top w:val="nil"/>
              <w:left w:val="single" w:sz="4" w:space="0" w:color="auto"/>
              <w:bottom w:val="nil"/>
              <w:right w:val="single" w:sz="4" w:space="0" w:color="auto"/>
            </w:tcBorders>
            <w:shd w:val="clear" w:color="auto" w:fill="auto"/>
            <w:noWrap/>
            <w:vAlign w:val="bottom"/>
            <w:hideMark/>
          </w:tcPr>
          <w:p w14:paraId="29139B34"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7035D51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w:t>
            </w:r>
          </w:p>
        </w:tc>
        <w:tc>
          <w:tcPr>
            <w:tcW w:w="1328" w:type="dxa"/>
            <w:tcBorders>
              <w:top w:val="nil"/>
              <w:left w:val="nil"/>
              <w:bottom w:val="single" w:sz="4" w:space="0" w:color="auto"/>
              <w:right w:val="single" w:sz="4" w:space="0" w:color="auto"/>
            </w:tcBorders>
            <w:shd w:val="clear" w:color="000000" w:fill="C5D9F1"/>
            <w:noWrap/>
            <w:vAlign w:val="bottom"/>
            <w:hideMark/>
          </w:tcPr>
          <w:p w14:paraId="5C3C738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w:t>
            </w:r>
          </w:p>
        </w:tc>
        <w:tc>
          <w:tcPr>
            <w:tcW w:w="1328" w:type="dxa"/>
            <w:tcBorders>
              <w:top w:val="nil"/>
              <w:left w:val="nil"/>
              <w:bottom w:val="single" w:sz="4" w:space="0" w:color="auto"/>
              <w:right w:val="single" w:sz="4" w:space="0" w:color="auto"/>
            </w:tcBorders>
            <w:shd w:val="clear" w:color="000000" w:fill="C5D9F1"/>
            <w:noWrap/>
            <w:vAlign w:val="bottom"/>
            <w:hideMark/>
          </w:tcPr>
          <w:p w14:paraId="1627CC7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w:t>
            </w:r>
          </w:p>
        </w:tc>
        <w:tc>
          <w:tcPr>
            <w:tcW w:w="1209" w:type="dxa"/>
            <w:tcBorders>
              <w:top w:val="nil"/>
              <w:left w:val="nil"/>
              <w:bottom w:val="single" w:sz="4" w:space="0" w:color="auto"/>
              <w:right w:val="single" w:sz="4" w:space="0" w:color="auto"/>
            </w:tcBorders>
            <w:shd w:val="clear" w:color="000000" w:fill="C5D9F1"/>
            <w:noWrap/>
            <w:vAlign w:val="bottom"/>
            <w:hideMark/>
          </w:tcPr>
          <w:p w14:paraId="0FDCD33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259EDB5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w:t>
            </w:r>
          </w:p>
        </w:tc>
        <w:tc>
          <w:tcPr>
            <w:tcW w:w="234" w:type="dxa"/>
            <w:gridSpan w:val="2"/>
            <w:vAlign w:val="center"/>
            <w:hideMark/>
          </w:tcPr>
          <w:p w14:paraId="5A515898" w14:textId="77777777" w:rsidR="00E548B4" w:rsidRPr="00E548B4" w:rsidRDefault="00E548B4" w:rsidP="00E548B4">
            <w:pPr>
              <w:rPr>
                <w:sz w:val="13"/>
                <w:szCs w:val="13"/>
              </w:rPr>
            </w:pPr>
          </w:p>
        </w:tc>
      </w:tr>
      <w:tr w:rsidR="00E548B4" w:rsidRPr="00E548B4" w14:paraId="5DAE0C6A" w14:textId="77777777" w:rsidTr="00E548B4">
        <w:trPr>
          <w:trHeight w:val="266"/>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6EDE1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15</w:t>
            </w:r>
          </w:p>
        </w:tc>
        <w:tc>
          <w:tcPr>
            <w:tcW w:w="6827" w:type="dxa"/>
            <w:gridSpan w:val="4"/>
            <w:tcBorders>
              <w:top w:val="single" w:sz="4" w:space="0" w:color="auto"/>
              <w:left w:val="single" w:sz="4" w:space="0" w:color="auto"/>
              <w:bottom w:val="single" w:sz="4" w:space="0" w:color="auto"/>
              <w:right w:val="nil"/>
            </w:tcBorders>
            <w:shd w:val="clear" w:color="auto" w:fill="auto"/>
            <w:noWrap/>
            <w:vAlign w:val="bottom"/>
            <w:hideMark/>
          </w:tcPr>
          <w:p w14:paraId="754B71DF"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Отчисления на социальные нужды, в т.ч.:</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C5D76"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747A75F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27288,28</w:t>
            </w:r>
          </w:p>
        </w:tc>
        <w:tc>
          <w:tcPr>
            <w:tcW w:w="1328" w:type="dxa"/>
            <w:tcBorders>
              <w:top w:val="nil"/>
              <w:left w:val="nil"/>
              <w:bottom w:val="single" w:sz="4" w:space="0" w:color="auto"/>
              <w:right w:val="single" w:sz="4" w:space="0" w:color="auto"/>
            </w:tcBorders>
            <w:shd w:val="clear" w:color="000000" w:fill="C5D9F1"/>
            <w:noWrap/>
            <w:vAlign w:val="bottom"/>
            <w:hideMark/>
          </w:tcPr>
          <w:p w14:paraId="190C9FD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28553,15</w:t>
            </w:r>
          </w:p>
        </w:tc>
        <w:tc>
          <w:tcPr>
            <w:tcW w:w="1328" w:type="dxa"/>
            <w:tcBorders>
              <w:top w:val="nil"/>
              <w:left w:val="nil"/>
              <w:bottom w:val="single" w:sz="4" w:space="0" w:color="auto"/>
              <w:right w:val="single" w:sz="4" w:space="0" w:color="auto"/>
            </w:tcBorders>
            <w:shd w:val="clear" w:color="000000" w:fill="C5D9F1"/>
            <w:noWrap/>
            <w:vAlign w:val="bottom"/>
            <w:hideMark/>
          </w:tcPr>
          <w:p w14:paraId="145C883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27687,39</w:t>
            </w:r>
          </w:p>
        </w:tc>
        <w:tc>
          <w:tcPr>
            <w:tcW w:w="1209" w:type="dxa"/>
            <w:tcBorders>
              <w:top w:val="nil"/>
              <w:left w:val="nil"/>
              <w:bottom w:val="single" w:sz="4" w:space="0" w:color="auto"/>
              <w:right w:val="single" w:sz="4" w:space="0" w:color="auto"/>
            </w:tcBorders>
            <w:shd w:val="clear" w:color="000000" w:fill="C5D9F1"/>
            <w:noWrap/>
            <w:vAlign w:val="bottom"/>
            <w:hideMark/>
          </w:tcPr>
          <w:p w14:paraId="3CE29E0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1,46</w:t>
            </w:r>
          </w:p>
        </w:tc>
        <w:tc>
          <w:tcPr>
            <w:tcW w:w="1421" w:type="dxa"/>
            <w:tcBorders>
              <w:top w:val="nil"/>
              <w:left w:val="nil"/>
              <w:bottom w:val="single" w:sz="4" w:space="0" w:color="auto"/>
              <w:right w:val="single" w:sz="4" w:space="0" w:color="auto"/>
            </w:tcBorders>
            <w:shd w:val="clear" w:color="000000" w:fill="C5D9F1"/>
            <w:noWrap/>
            <w:vAlign w:val="bottom"/>
            <w:hideMark/>
          </w:tcPr>
          <w:p w14:paraId="5CD4D8D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-865,76</w:t>
            </w:r>
          </w:p>
        </w:tc>
        <w:tc>
          <w:tcPr>
            <w:tcW w:w="234" w:type="dxa"/>
            <w:gridSpan w:val="2"/>
            <w:vAlign w:val="center"/>
            <w:hideMark/>
          </w:tcPr>
          <w:p w14:paraId="6C8FA4B1" w14:textId="77777777" w:rsidR="00E548B4" w:rsidRPr="00E548B4" w:rsidRDefault="00E548B4" w:rsidP="00E548B4">
            <w:pPr>
              <w:rPr>
                <w:sz w:val="13"/>
                <w:szCs w:val="13"/>
              </w:rPr>
            </w:pPr>
          </w:p>
        </w:tc>
      </w:tr>
      <w:tr w:rsidR="00E548B4" w:rsidRPr="00E548B4" w14:paraId="5BE69218" w14:textId="77777777" w:rsidTr="00E548B4">
        <w:trPr>
          <w:trHeight w:val="266"/>
        </w:trPr>
        <w:tc>
          <w:tcPr>
            <w:tcW w:w="515" w:type="dxa"/>
            <w:tcBorders>
              <w:top w:val="nil"/>
              <w:left w:val="single" w:sz="8" w:space="0" w:color="auto"/>
              <w:bottom w:val="nil"/>
              <w:right w:val="single" w:sz="4" w:space="0" w:color="auto"/>
            </w:tcBorders>
            <w:shd w:val="clear" w:color="auto" w:fill="auto"/>
            <w:noWrap/>
            <w:vAlign w:val="bottom"/>
            <w:hideMark/>
          </w:tcPr>
          <w:p w14:paraId="791F30E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xml:space="preserve"> 15.1</w:t>
            </w:r>
          </w:p>
        </w:tc>
        <w:tc>
          <w:tcPr>
            <w:tcW w:w="656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CA4B596"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 отчисления ППП</w:t>
            </w:r>
          </w:p>
        </w:tc>
        <w:tc>
          <w:tcPr>
            <w:tcW w:w="266" w:type="dxa"/>
            <w:tcBorders>
              <w:top w:val="nil"/>
              <w:left w:val="nil"/>
              <w:bottom w:val="single" w:sz="4" w:space="0" w:color="auto"/>
              <w:right w:val="nil"/>
            </w:tcBorders>
            <w:shd w:val="clear" w:color="auto" w:fill="auto"/>
            <w:noWrap/>
            <w:vAlign w:val="bottom"/>
            <w:hideMark/>
          </w:tcPr>
          <w:p w14:paraId="15D70C0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5F5BF96"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single" w:sz="4" w:space="0" w:color="auto"/>
              <w:bottom w:val="single" w:sz="4" w:space="0" w:color="auto"/>
              <w:right w:val="nil"/>
            </w:tcBorders>
            <w:shd w:val="clear" w:color="000000" w:fill="C5D9F1"/>
            <w:noWrap/>
            <w:vAlign w:val="bottom"/>
            <w:hideMark/>
          </w:tcPr>
          <w:p w14:paraId="6FC3C32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22067,09</w:t>
            </w:r>
          </w:p>
        </w:tc>
        <w:tc>
          <w:tcPr>
            <w:tcW w:w="1328" w:type="dxa"/>
            <w:tcBorders>
              <w:top w:val="nil"/>
              <w:left w:val="single" w:sz="4" w:space="0" w:color="auto"/>
              <w:bottom w:val="single" w:sz="4" w:space="0" w:color="auto"/>
              <w:right w:val="nil"/>
            </w:tcBorders>
            <w:shd w:val="clear" w:color="000000" w:fill="C5D9F1"/>
            <w:noWrap/>
            <w:vAlign w:val="bottom"/>
            <w:hideMark/>
          </w:tcPr>
          <w:p w14:paraId="4423353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23089,95</w:t>
            </w:r>
          </w:p>
        </w:tc>
        <w:tc>
          <w:tcPr>
            <w:tcW w:w="1328" w:type="dxa"/>
            <w:tcBorders>
              <w:top w:val="nil"/>
              <w:left w:val="single" w:sz="4" w:space="0" w:color="auto"/>
              <w:bottom w:val="single" w:sz="4" w:space="0" w:color="auto"/>
              <w:right w:val="nil"/>
            </w:tcBorders>
            <w:shd w:val="clear" w:color="000000" w:fill="C5D9F1"/>
            <w:noWrap/>
            <w:vAlign w:val="bottom"/>
            <w:hideMark/>
          </w:tcPr>
          <w:p w14:paraId="15BC7A4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22389,84</w:t>
            </w:r>
          </w:p>
        </w:tc>
        <w:tc>
          <w:tcPr>
            <w:tcW w:w="1209" w:type="dxa"/>
            <w:tcBorders>
              <w:top w:val="nil"/>
              <w:left w:val="single" w:sz="4" w:space="0" w:color="auto"/>
              <w:bottom w:val="single" w:sz="4" w:space="0" w:color="auto"/>
              <w:right w:val="nil"/>
            </w:tcBorders>
            <w:shd w:val="clear" w:color="000000" w:fill="C5D9F1"/>
            <w:noWrap/>
            <w:vAlign w:val="bottom"/>
            <w:hideMark/>
          </w:tcPr>
          <w:p w14:paraId="7AAC020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1,46</w:t>
            </w:r>
          </w:p>
        </w:tc>
        <w:tc>
          <w:tcPr>
            <w:tcW w:w="1421" w:type="dxa"/>
            <w:tcBorders>
              <w:top w:val="nil"/>
              <w:left w:val="single" w:sz="4" w:space="0" w:color="auto"/>
              <w:bottom w:val="single" w:sz="4" w:space="0" w:color="auto"/>
              <w:right w:val="nil"/>
            </w:tcBorders>
            <w:shd w:val="clear" w:color="000000" w:fill="C5D9F1"/>
            <w:noWrap/>
            <w:vAlign w:val="bottom"/>
            <w:hideMark/>
          </w:tcPr>
          <w:p w14:paraId="33D7D47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-700,11</w:t>
            </w:r>
          </w:p>
        </w:tc>
        <w:tc>
          <w:tcPr>
            <w:tcW w:w="234" w:type="dxa"/>
            <w:gridSpan w:val="2"/>
            <w:vAlign w:val="center"/>
            <w:hideMark/>
          </w:tcPr>
          <w:p w14:paraId="79FF8D8F" w14:textId="77777777" w:rsidR="00E548B4" w:rsidRPr="00E548B4" w:rsidRDefault="00E548B4" w:rsidP="00E548B4">
            <w:pPr>
              <w:rPr>
                <w:sz w:val="13"/>
                <w:szCs w:val="13"/>
              </w:rPr>
            </w:pPr>
          </w:p>
        </w:tc>
      </w:tr>
      <w:tr w:rsidR="00E548B4" w:rsidRPr="00E548B4" w14:paraId="544CAF39" w14:textId="77777777" w:rsidTr="00E548B4">
        <w:trPr>
          <w:trHeight w:val="266"/>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7F995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17</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2A19F6"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Амортизация основных средств и нематериальных активов</w:t>
            </w:r>
          </w:p>
        </w:tc>
        <w:tc>
          <w:tcPr>
            <w:tcW w:w="877" w:type="dxa"/>
            <w:tcBorders>
              <w:top w:val="nil"/>
              <w:left w:val="nil"/>
              <w:bottom w:val="single" w:sz="4" w:space="0" w:color="auto"/>
              <w:right w:val="single" w:sz="4" w:space="0" w:color="auto"/>
            </w:tcBorders>
            <w:shd w:val="clear" w:color="auto" w:fill="auto"/>
            <w:noWrap/>
            <w:vAlign w:val="bottom"/>
            <w:hideMark/>
          </w:tcPr>
          <w:p w14:paraId="2B32C22B"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554FB04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20416,46744</w:t>
            </w:r>
          </w:p>
        </w:tc>
        <w:tc>
          <w:tcPr>
            <w:tcW w:w="1328" w:type="dxa"/>
            <w:tcBorders>
              <w:top w:val="nil"/>
              <w:left w:val="nil"/>
              <w:bottom w:val="single" w:sz="4" w:space="0" w:color="auto"/>
              <w:right w:val="single" w:sz="4" w:space="0" w:color="auto"/>
            </w:tcBorders>
            <w:shd w:val="clear" w:color="000000" w:fill="C5D9F1"/>
            <w:noWrap/>
            <w:vAlign w:val="bottom"/>
            <w:hideMark/>
          </w:tcPr>
          <w:p w14:paraId="6D29962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21687,91</w:t>
            </w:r>
          </w:p>
        </w:tc>
        <w:tc>
          <w:tcPr>
            <w:tcW w:w="1328" w:type="dxa"/>
            <w:tcBorders>
              <w:top w:val="nil"/>
              <w:left w:val="nil"/>
              <w:bottom w:val="single" w:sz="4" w:space="0" w:color="auto"/>
              <w:right w:val="single" w:sz="4" w:space="0" w:color="auto"/>
            </w:tcBorders>
            <w:shd w:val="clear" w:color="000000" w:fill="C5D9F1"/>
            <w:noWrap/>
            <w:vAlign w:val="bottom"/>
            <w:hideMark/>
          </w:tcPr>
          <w:p w14:paraId="6F71A57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21687,91</w:t>
            </w:r>
          </w:p>
        </w:tc>
        <w:tc>
          <w:tcPr>
            <w:tcW w:w="1209" w:type="dxa"/>
            <w:tcBorders>
              <w:top w:val="nil"/>
              <w:left w:val="nil"/>
              <w:bottom w:val="single" w:sz="4" w:space="0" w:color="auto"/>
              <w:right w:val="single" w:sz="4" w:space="0" w:color="auto"/>
            </w:tcBorders>
            <w:shd w:val="clear" w:color="000000" w:fill="C5D9F1"/>
            <w:noWrap/>
            <w:vAlign w:val="bottom"/>
            <w:hideMark/>
          </w:tcPr>
          <w:p w14:paraId="75E59DA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6,23</w:t>
            </w:r>
          </w:p>
        </w:tc>
        <w:tc>
          <w:tcPr>
            <w:tcW w:w="1421" w:type="dxa"/>
            <w:tcBorders>
              <w:top w:val="nil"/>
              <w:left w:val="nil"/>
              <w:bottom w:val="single" w:sz="4" w:space="0" w:color="auto"/>
              <w:right w:val="single" w:sz="4" w:space="0" w:color="auto"/>
            </w:tcBorders>
            <w:shd w:val="clear" w:color="000000" w:fill="C5D9F1"/>
            <w:noWrap/>
            <w:vAlign w:val="bottom"/>
            <w:hideMark/>
          </w:tcPr>
          <w:p w14:paraId="04DEA86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34" w:type="dxa"/>
            <w:gridSpan w:val="2"/>
            <w:vAlign w:val="center"/>
            <w:hideMark/>
          </w:tcPr>
          <w:p w14:paraId="6CF02873" w14:textId="77777777" w:rsidR="00E548B4" w:rsidRPr="00E548B4" w:rsidRDefault="00E548B4" w:rsidP="00E548B4">
            <w:pPr>
              <w:rPr>
                <w:sz w:val="13"/>
                <w:szCs w:val="13"/>
              </w:rPr>
            </w:pPr>
          </w:p>
        </w:tc>
      </w:tr>
      <w:tr w:rsidR="00E548B4" w:rsidRPr="00E548B4" w14:paraId="61FEB26E"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CEB09D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w:t>
            </w:r>
          </w:p>
        </w:tc>
        <w:tc>
          <w:tcPr>
            <w:tcW w:w="6827" w:type="dxa"/>
            <w:gridSpan w:val="4"/>
            <w:tcBorders>
              <w:top w:val="nil"/>
              <w:left w:val="single" w:sz="4" w:space="0" w:color="auto"/>
              <w:bottom w:val="nil"/>
              <w:right w:val="single" w:sz="4" w:space="0" w:color="000000"/>
            </w:tcBorders>
            <w:shd w:val="clear" w:color="auto" w:fill="auto"/>
            <w:noWrap/>
            <w:vAlign w:val="bottom"/>
            <w:hideMark/>
          </w:tcPr>
          <w:p w14:paraId="7FE4E7F9"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на выплаты по договорам займа и кредитным договорам</w:t>
            </w:r>
          </w:p>
        </w:tc>
        <w:tc>
          <w:tcPr>
            <w:tcW w:w="877" w:type="dxa"/>
            <w:tcBorders>
              <w:top w:val="nil"/>
              <w:left w:val="nil"/>
              <w:bottom w:val="single" w:sz="4" w:space="0" w:color="auto"/>
              <w:right w:val="single" w:sz="4" w:space="0" w:color="auto"/>
            </w:tcBorders>
            <w:shd w:val="clear" w:color="auto" w:fill="auto"/>
            <w:noWrap/>
            <w:vAlign w:val="bottom"/>
            <w:hideMark/>
          </w:tcPr>
          <w:p w14:paraId="0BA4331F"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3549E2E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6E91E1E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6D9420A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66B66AE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7F2F387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519526CF" w14:textId="77777777" w:rsidR="00E548B4" w:rsidRPr="00E548B4" w:rsidRDefault="00E548B4" w:rsidP="00E548B4">
            <w:pPr>
              <w:rPr>
                <w:sz w:val="13"/>
                <w:szCs w:val="13"/>
              </w:rPr>
            </w:pPr>
          </w:p>
        </w:tc>
      </w:tr>
      <w:tr w:rsidR="00E548B4" w:rsidRPr="00E548B4" w14:paraId="509C39CC"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31020F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20</w:t>
            </w:r>
          </w:p>
        </w:tc>
        <w:tc>
          <w:tcPr>
            <w:tcW w:w="6827" w:type="dxa"/>
            <w:gridSpan w:val="4"/>
            <w:tcBorders>
              <w:top w:val="single" w:sz="4" w:space="0" w:color="auto"/>
              <w:left w:val="nil"/>
              <w:bottom w:val="single" w:sz="4" w:space="0" w:color="auto"/>
              <w:right w:val="nil"/>
            </w:tcBorders>
            <w:shd w:val="clear" w:color="auto" w:fill="auto"/>
            <w:noWrap/>
            <w:vAlign w:val="bottom"/>
            <w:hideMark/>
          </w:tcPr>
          <w:p w14:paraId="1CCE93DB"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по сомнительным долгам</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C0AFB66"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0C5B437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2436C8D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6329,16</w:t>
            </w:r>
          </w:p>
        </w:tc>
        <w:tc>
          <w:tcPr>
            <w:tcW w:w="1328" w:type="dxa"/>
            <w:tcBorders>
              <w:top w:val="nil"/>
              <w:left w:val="nil"/>
              <w:bottom w:val="single" w:sz="4" w:space="0" w:color="auto"/>
              <w:right w:val="single" w:sz="4" w:space="0" w:color="auto"/>
            </w:tcBorders>
            <w:shd w:val="clear" w:color="000000" w:fill="C5D9F1"/>
            <w:noWrap/>
            <w:vAlign w:val="bottom"/>
            <w:hideMark/>
          </w:tcPr>
          <w:p w14:paraId="64C315C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6329,16</w:t>
            </w:r>
          </w:p>
        </w:tc>
        <w:tc>
          <w:tcPr>
            <w:tcW w:w="1209" w:type="dxa"/>
            <w:tcBorders>
              <w:top w:val="nil"/>
              <w:left w:val="nil"/>
              <w:bottom w:val="single" w:sz="4" w:space="0" w:color="auto"/>
              <w:right w:val="single" w:sz="4" w:space="0" w:color="auto"/>
            </w:tcBorders>
            <w:shd w:val="clear" w:color="000000" w:fill="C5D9F1"/>
            <w:noWrap/>
            <w:vAlign w:val="bottom"/>
            <w:hideMark/>
          </w:tcPr>
          <w:p w14:paraId="2B2745F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1CB2EF7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34" w:type="dxa"/>
            <w:gridSpan w:val="2"/>
            <w:vAlign w:val="center"/>
            <w:hideMark/>
          </w:tcPr>
          <w:p w14:paraId="17988111" w14:textId="77777777" w:rsidR="00E548B4" w:rsidRPr="00E548B4" w:rsidRDefault="00E548B4" w:rsidP="00E548B4">
            <w:pPr>
              <w:rPr>
                <w:sz w:val="13"/>
                <w:szCs w:val="13"/>
              </w:rPr>
            </w:pPr>
          </w:p>
        </w:tc>
      </w:tr>
      <w:tr w:rsidR="00E548B4" w:rsidRPr="00E548B4" w14:paraId="110BCFBA"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462320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21</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263E77"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Плата за выбросы и сбросы загрязняющих веществ (сверх нормативов) </w:t>
            </w:r>
          </w:p>
        </w:tc>
        <w:tc>
          <w:tcPr>
            <w:tcW w:w="877" w:type="dxa"/>
            <w:tcBorders>
              <w:top w:val="nil"/>
              <w:left w:val="nil"/>
              <w:bottom w:val="single" w:sz="4" w:space="0" w:color="auto"/>
              <w:right w:val="single" w:sz="4" w:space="0" w:color="auto"/>
            </w:tcBorders>
            <w:shd w:val="clear" w:color="auto" w:fill="auto"/>
            <w:noWrap/>
            <w:vAlign w:val="bottom"/>
            <w:hideMark/>
          </w:tcPr>
          <w:p w14:paraId="543721BD"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6216269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06D2CA3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5FA480A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44E7D33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0C9DE0C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1FC62F28" w14:textId="77777777" w:rsidR="00E548B4" w:rsidRPr="00E548B4" w:rsidRDefault="00E548B4" w:rsidP="00E548B4">
            <w:pPr>
              <w:rPr>
                <w:sz w:val="13"/>
                <w:szCs w:val="13"/>
              </w:rPr>
            </w:pPr>
          </w:p>
        </w:tc>
      </w:tr>
      <w:tr w:rsidR="00E548B4" w:rsidRPr="00E548B4" w14:paraId="40A85EE1"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D2CBCE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22</w:t>
            </w:r>
          </w:p>
        </w:tc>
        <w:tc>
          <w:tcPr>
            <w:tcW w:w="6560" w:type="dxa"/>
            <w:gridSpan w:val="3"/>
            <w:tcBorders>
              <w:top w:val="nil"/>
              <w:left w:val="single" w:sz="4" w:space="0" w:color="auto"/>
              <w:bottom w:val="single" w:sz="4" w:space="0" w:color="auto"/>
              <w:right w:val="nil"/>
            </w:tcBorders>
            <w:shd w:val="clear" w:color="auto" w:fill="auto"/>
            <w:noWrap/>
            <w:vAlign w:val="bottom"/>
            <w:hideMark/>
          </w:tcPr>
          <w:p w14:paraId="0857DBD0"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Налог на прибыль</w:t>
            </w:r>
          </w:p>
        </w:tc>
        <w:tc>
          <w:tcPr>
            <w:tcW w:w="266" w:type="dxa"/>
            <w:tcBorders>
              <w:top w:val="nil"/>
              <w:left w:val="nil"/>
              <w:bottom w:val="single" w:sz="4" w:space="0" w:color="auto"/>
              <w:right w:val="single" w:sz="4" w:space="0" w:color="auto"/>
            </w:tcBorders>
            <w:shd w:val="clear" w:color="auto" w:fill="auto"/>
            <w:noWrap/>
            <w:vAlign w:val="bottom"/>
            <w:hideMark/>
          </w:tcPr>
          <w:p w14:paraId="2D9871A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w:t>
            </w:r>
          </w:p>
        </w:tc>
        <w:tc>
          <w:tcPr>
            <w:tcW w:w="877" w:type="dxa"/>
            <w:tcBorders>
              <w:top w:val="nil"/>
              <w:left w:val="nil"/>
              <w:bottom w:val="single" w:sz="4" w:space="0" w:color="auto"/>
              <w:right w:val="single" w:sz="4" w:space="0" w:color="auto"/>
            </w:tcBorders>
            <w:shd w:val="clear" w:color="auto" w:fill="auto"/>
            <w:noWrap/>
            <w:vAlign w:val="bottom"/>
            <w:hideMark/>
          </w:tcPr>
          <w:p w14:paraId="4C4C4119"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246A2F7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3839,61</w:t>
            </w:r>
          </w:p>
        </w:tc>
        <w:tc>
          <w:tcPr>
            <w:tcW w:w="1328" w:type="dxa"/>
            <w:tcBorders>
              <w:top w:val="nil"/>
              <w:left w:val="nil"/>
              <w:bottom w:val="single" w:sz="4" w:space="0" w:color="auto"/>
              <w:right w:val="single" w:sz="4" w:space="0" w:color="auto"/>
            </w:tcBorders>
            <w:shd w:val="clear" w:color="000000" w:fill="C5D9F1"/>
            <w:noWrap/>
            <w:vAlign w:val="bottom"/>
            <w:hideMark/>
          </w:tcPr>
          <w:p w14:paraId="18AC3B8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4048,76</w:t>
            </w:r>
          </w:p>
        </w:tc>
        <w:tc>
          <w:tcPr>
            <w:tcW w:w="1328" w:type="dxa"/>
            <w:tcBorders>
              <w:top w:val="nil"/>
              <w:left w:val="nil"/>
              <w:bottom w:val="single" w:sz="4" w:space="0" w:color="auto"/>
              <w:right w:val="single" w:sz="4" w:space="0" w:color="auto"/>
            </w:tcBorders>
            <w:shd w:val="clear" w:color="000000" w:fill="C5D9F1"/>
            <w:noWrap/>
            <w:vAlign w:val="bottom"/>
            <w:hideMark/>
          </w:tcPr>
          <w:p w14:paraId="22748C9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3864,01</w:t>
            </w:r>
          </w:p>
        </w:tc>
        <w:tc>
          <w:tcPr>
            <w:tcW w:w="1209" w:type="dxa"/>
            <w:tcBorders>
              <w:top w:val="nil"/>
              <w:left w:val="nil"/>
              <w:bottom w:val="single" w:sz="4" w:space="0" w:color="auto"/>
              <w:right w:val="single" w:sz="4" w:space="0" w:color="auto"/>
            </w:tcBorders>
            <w:shd w:val="clear" w:color="000000" w:fill="C5D9F1"/>
            <w:noWrap/>
            <w:vAlign w:val="bottom"/>
            <w:hideMark/>
          </w:tcPr>
          <w:p w14:paraId="6C41B7C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0,64</w:t>
            </w:r>
          </w:p>
        </w:tc>
        <w:tc>
          <w:tcPr>
            <w:tcW w:w="1421" w:type="dxa"/>
            <w:tcBorders>
              <w:top w:val="nil"/>
              <w:left w:val="nil"/>
              <w:bottom w:val="single" w:sz="4" w:space="0" w:color="auto"/>
              <w:right w:val="single" w:sz="4" w:space="0" w:color="auto"/>
            </w:tcBorders>
            <w:shd w:val="clear" w:color="000000" w:fill="C5D9F1"/>
            <w:noWrap/>
            <w:vAlign w:val="bottom"/>
            <w:hideMark/>
          </w:tcPr>
          <w:p w14:paraId="3033EEA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-184,75</w:t>
            </w:r>
          </w:p>
        </w:tc>
        <w:tc>
          <w:tcPr>
            <w:tcW w:w="234" w:type="dxa"/>
            <w:gridSpan w:val="2"/>
            <w:vAlign w:val="center"/>
            <w:hideMark/>
          </w:tcPr>
          <w:p w14:paraId="5356B69C" w14:textId="77777777" w:rsidR="00E548B4" w:rsidRPr="00E548B4" w:rsidRDefault="00E548B4" w:rsidP="00E548B4">
            <w:pPr>
              <w:rPr>
                <w:sz w:val="13"/>
                <w:szCs w:val="13"/>
              </w:rPr>
            </w:pPr>
          </w:p>
        </w:tc>
      </w:tr>
      <w:tr w:rsidR="00E548B4" w:rsidRPr="00E548B4" w14:paraId="6E9BCEC1" w14:textId="77777777" w:rsidTr="00E548B4">
        <w:trPr>
          <w:trHeight w:val="279"/>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64CC04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w:t>
            </w:r>
          </w:p>
        </w:tc>
        <w:tc>
          <w:tcPr>
            <w:tcW w:w="6827"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978EB70"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Выпадающие доходы/экономия средств</w:t>
            </w:r>
          </w:p>
        </w:tc>
        <w:tc>
          <w:tcPr>
            <w:tcW w:w="877" w:type="dxa"/>
            <w:tcBorders>
              <w:top w:val="nil"/>
              <w:left w:val="nil"/>
              <w:bottom w:val="nil"/>
              <w:right w:val="single" w:sz="4" w:space="0" w:color="auto"/>
            </w:tcBorders>
            <w:shd w:val="clear" w:color="auto" w:fill="auto"/>
            <w:noWrap/>
            <w:vAlign w:val="bottom"/>
            <w:hideMark/>
          </w:tcPr>
          <w:p w14:paraId="4EECEF65"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72A8C90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5034515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nil"/>
              <w:right w:val="single" w:sz="4" w:space="0" w:color="auto"/>
            </w:tcBorders>
            <w:shd w:val="clear" w:color="000000" w:fill="C5D9F1"/>
            <w:noWrap/>
            <w:vAlign w:val="bottom"/>
            <w:hideMark/>
          </w:tcPr>
          <w:p w14:paraId="0220EA3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nil"/>
              <w:right w:val="single" w:sz="4" w:space="0" w:color="auto"/>
            </w:tcBorders>
            <w:shd w:val="clear" w:color="000000" w:fill="C5D9F1"/>
            <w:noWrap/>
            <w:vAlign w:val="bottom"/>
            <w:hideMark/>
          </w:tcPr>
          <w:p w14:paraId="43C7277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nil"/>
              <w:right w:val="single" w:sz="4" w:space="0" w:color="auto"/>
            </w:tcBorders>
            <w:shd w:val="clear" w:color="000000" w:fill="C5D9F1"/>
            <w:noWrap/>
            <w:vAlign w:val="bottom"/>
            <w:hideMark/>
          </w:tcPr>
          <w:p w14:paraId="4A42AD8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0,00</w:t>
            </w:r>
          </w:p>
        </w:tc>
        <w:tc>
          <w:tcPr>
            <w:tcW w:w="234" w:type="dxa"/>
            <w:gridSpan w:val="2"/>
            <w:vAlign w:val="center"/>
            <w:hideMark/>
          </w:tcPr>
          <w:p w14:paraId="7B07A041" w14:textId="77777777" w:rsidR="00E548B4" w:rsidRPr="00E548B4" w:rsidRDefault="00E548B4" w:rsidP="00E548B4">
            <w:pPr>
              <w:rPr>
                <w:sz w:val="13"/>
                <w:szCs w:val="13"/>
              </w:rPr>
            </w:pPr>
          </w:p>
        </w:tc>
      </w:tr>
      <w:tr w:rsidR="00E548B4" w:rsidRPr="00E548B4" w14:paraId="61FA4512" w14:textId="77777777" w:rsidTr="00E548B4">
        <w:trPr>
          <w:trHeight w:val="279"/>
        </w:trPr>
        <w:tc>
          <w:tcPr>
            <w:tcW w:w="515" w:type="dxa"/>
            <w:tcBorders>
              <w:top w:val="nil"/>
              <w:left w:val="single" w:sz="8" w:space="0" w:color="auto"/>
              <w:bottom w:val="nil"/>
              <w:right w:val="nil"/>
            </w:tcBorders>
            <w:shd w:val="clear" w:color="auto" w:fill="auto"/>
            <w:noWrap/>
            <w:vAlign w:val="bottom"/>
            <w:hideMark/>
          </w:tcPr>
          <w:p w14:paraId="6A57A6B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24</w:t>
            </w:r>
          </w:p>
        </w:tc>
        <w:tc>
          <w:tcPr>
            <w:tcW w:w="6827" w:type="dxa"/>
            <w:gridSpan w:val="4"/>
            <w:tcBorders>
              <w:top w:val="single" w:sz="8" w:space="0" w:color="auto"/>
              <w:left w:val="single" w:sz="8" w:space="0" w:color="auto"/>
              <w:bottom w:val="nil"/>
              <w:right w:val="nil"/>
            </w:tcBorders>
            <w:shd w:val="clear" w:color="auto" w:fill="auto"/>
            <w:noWrap/>
            <w:vAlign w:val="bottom"/>
            <w:hideMark/>
          </w:tcPr>
          <w:p w14:paraId="3FA49EC4" w14:textId="77777777" w:rsidR="00E548B4" w:rsidRPr="00E548B4" w:rsidRDefault="00E548B4" w:rsidP="00E548B4">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ИТОГО (неподконтрольные расходы)</w:t>
            </w:r>
          </w:p>
        </w:tc>
        <w:tc>
          <w:tcPr>
            <w:tcW w:w="877" w:type="dxa"/>
            <w:tcBorders>
              <w:top w:val="single" w:sz="8" w:space="0" w:color="auto"/>
              <w:left w:val="single" w:sz="4" w:space="0" w:color="auto"/>
              <w:bottom w:val="nil"/>
              <w:right w:val="single" w:sz="4" w:space="0" w:color="auto"/>
            </w:tcBorders>
            <w:shd w:val="clear" w:color="auto" w:fill="auto"/>
            <w:noWrap/>
            <w:vAlign w:val="bottom"/>
            <w:hideMark/>
          </w:tcPr>
          <w:p w14:paraId="296B9394"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single" w:sz="8" w:space="0" w:color="auto"/>
              <w:left w:val="nil"/>
              <w:bottom w:val="nil"/>
              <w:right w:val="single" w:sz="4" w:space="0" w:color="auto"/>
            </w:tcBorders>
            <w:shd w:val="clear" w:color="000000" w:fill="C5D9F1"/>
            <w:noWrap/>
            <w:vAlign w:val="bottom"/>
            <w:hideMark/>
          </w:tcPr>
          <w:p w14:paraId="1F096E75"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58917,21</w:t>
            </w:r>
          </w:p>
        </w:tc>
        <w:tc>
          <w:tcPr>
            <w:tcW w:w="1328" w:type="dxa"/>
            <w:tcBorders>
              <w:top w:val="single" w:sz="8" w:space="0" w:color="auto"/>
              <w:left w:val="nil"/>
              <w:bottom w:val="nil"/>
              <w:right w:val="single" w:sz="4" w:space="0" w:color="auto"/>
            </w:tcBorders>
            <w:shd w:val="clear" w:color="000000" w:fill="C5D9F1"/>
            <w:noWrap/>
            <w:vAlign w:val="bottom"/>
            <w:hideMark/>
          </w:tcPr>
          <w:p w14:paraId="47DF423D"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72052,02</w:t>
            </w:r>
          </w:p>
        </w:tc>
        <w:tc>
          <w:tcPr>
            <w:tcW w:w="1328" w:type="dxa"/>
            <w:tcBorders>
              <w:top w:val="single" w:sz="8" w:space="0" w:color="auto"/>
              <w:left w:val="nil"/>
              <w:bottom w:val="nil"/>
              <w:right w:val="single" w:sz="4" w:space="0" w:color="auto"/>
            </w:tcBorders>
            <w:shd w:val="clear" w:color="000000" w:fill="C5D9F1"/>
            <w:noWrap/>
            <w:vAlign w:val="bottom"/>
            <w:hideMark/>
          </w:tcPr>
          <w:p w14:paraId="5AFCFFCA"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66712,83</w:t>
            </w:r>
          </w:p>
        </w:tc>
        <w:tc>
          <w:tcPr>
            <w:tcW w:w="1209" w:type="dxa"/>
            <w:tcBorders>
              <w:top w:val="single" w:sz="8" w:space="0" w:color="auto"/>
              <w:left w:val="nil"/>
              <w:bottom w:val="nil"/>
              <w:right w:val="single" w:sz="4" w:space="0" w:color="auto"/>
            </w:tcBorders>
            <w:shd w:val="clear" w:color="000000" w:fill="C5D9F1"/>
            <w:noWrap/>
            <w:vAlign w:val="bottom"/>
            <w:hideMark/>
          </w:tcPr>
          <w:p w14:paraId="36EDDC39"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13,23</w:t>
            </w:r>
          </w:p>
        </w:tc>
        <w:tc>
          <w:tcPr>
            <w:tcW w:w="1421" w:type="dxa"/>
            <w:tcBorders>
              <w:top w:val="single" w:sz="8" w:space="0" w:color="auto"/>
              <w:left w:val="nil"/>
              <w:bottom w:val="nil"/>
              <w:right w:val="single" w:sz="4" w:space="0" w:color="auto"/>
            </w:tcBorders>
            <w:shd w:val="clear" w:color="000000" w:fill="C5D9F1"/>
            <w:noWrap/>
            <w:vAlign w:val="bottom"/>
            <w:hideMark/>
          </w:tcPr>
          <w:p w14:paraId="5E264980"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-5339,19</w:t>
            </w:r>
          </w:p>
        </w:tc>
        <w:tc>
          <w:tcPr>
            <w:tcW w:w="234" w:type="dxa"/>
            <w:gridSpan w:val="2"/>
            <w:vAlign w:val="center"/>
            <w:hideMark/>
          </w:tcPr>
          <w:p w14:paraId="7DDEA8AF" w14:textId="77777777" w:rsidR="00E548B4" w:rsidRPr="00E548B4" w:rsidRDefault="00E548B4" w:rsidP="00E548B4">
            <w:pPr>
              <w:rPr>
                <w:sz w:val="13"/>
                <w:szCs w:val="13"/>
              </w:rPr>
            </w:pPr>
          </w:p>
        </w:tc>
      </w:tr>
      <w:tr w:rsidR="00E548B4" w:rsidRPr="00E548B4" w14:paraId="43A4035C" w14:textId="77777777" w:rsidTr="00E548B4">
        <w:trPr>
          <w:trHeight w:val="266"/>
        </w:trPr>
        <w:tc>
          <w:tcPr>
            <w:tcW w:w="5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38BB5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w:t>
            </w:r>
          </w:p>
        </w:tc>
        <w:tc>
          <w:tcPr>
            <w:tcW w:w="682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078302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4DDD2F4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w:t>
            </w:r>
          </w:p>
        </w:tc>
        <w:tc>
          <w:tcPr>
            <w:tcW w:w="1328" w:type="dxa"/>
            <w:tcBorders>
              <w:top w:val="single" w:sz="4" w:space="0" w:color="auto"/>
              <w:left w:val="nil"/>
              <w:bottom w:val="single" w:sz="4" w:space="0" w:color="auto"/>
              <w:right w:val="single" w:sz="4" w:space="0" w:color="auto"/>
            </w:tcBorders>
            <w:shd w:val="clear" w:color="000000" w:fill="FFFFFF"/>
            <w:noWrap/>
            <w:vAlign w:val="bottom"/>
            <w:hideMark/>
          </w:tcPr>
          <w:p w14:paraId="396C67A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w:t>
            </w:r>
          </w:p>
        </w:tc>
        <w:tc>
          <w:tcPr>
            <w:tcW w:w="1328" w:type="dxa"/>
            <w:tcBorders>
              <w:top w:val="single" w:sz="4" w:space="0" w:color="auto"/>
              <w:left w:val="nil"/>
              <w:bottom w:val="single" w:sz="4" w:space="0" w:color="auto"/>
              <w:right w:val="single" w:sz="4" w:space="0" w:color="auto"/>
            </w:tcBorders>
            <w:shd w:val="clear" w:color="000000" w:fill="FFFFFF"/>
            <w:noWrap/>
            <w:vAlign w:val="bottom"/>
            <w:hideMark/>
          </w:tcPr>
          <w:p w14:paraId="0ED2355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5</w:t>
            </w:r>
          </w:p>
        </w:tc>
        <w:tc>
          <w:tcPr>
            <w:tcW w:w="1328" w:type="dxa"/>
            <w:tcBorders>
              <w:top w:val="single" w:sz="4" w:space="0" w:color="auto"/>
              <w:left w:val="nil"/>
              <w:bottom w:val="single" w:sz="4" w:space="0" w:color="auto"/>
              <w:right w:val="single" w:sz="4" w:space="0" w:color="auto"/>
            </w:tcBorders>
            <w:shd w:val="clear" w:color="000000" w:fill="FFFFFF"/>
            <w:noWrap/>
            <w:vAlign w:val="bottom"/>
            <w:hideMark/>
          </w:tcPr>
          <w:p w14:paraId="3155D84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6</w:t>
            </w:r>
          </w:p>
        </w:tc>
        <w:tc>
          <w:tcPr>
            <w:tcW w:w="1209" w:type="dxa"/>
            <w:tcBorders>
              <w:top w:val="single" w:sz="4" w:space="0" w:color="auto"/>
              <w:left w:val="nil"/>
              <w:bottom w:val="single" w:sz="4" w:space="0" w:color="auto"/>
              <w:right w:val="single" w:sz="4" w:space="0" w:color="auto"/>
            </w:tcBorders>
            <w:shd w:val="clear" w:color="000000" w:fill="FFFFFF"/>
            <w:noWrap/>
            <w:vAlign w:val="bottom"/>
            <w:hideMark/>
          </w:tcPr>
          <w:p w14:paraId="4556C4B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7</w:t>
            </w:r>
          </w:p>
        </w:tc>
        <w:tc>
          <w:tcPr>
            <w:tcW w:w="1421" w:type="dxa"/>
            <w:tcBorders>
              <w:top w:val="single" w:sz="4" w:space="0" w:color="auto"/>
              <w:left w:val="nil"/>
              <w:bottom w:val="single" w:sz="4" w:space="0" w:color="auto"/>
              <w:right w:val="single" w:sz="4" w:space="0" w:color="auto"/>
            </w:tcBorders>
            <w:shd w:val="clear" w:color="000000" w:fill="FFFFFF"/>
            <w:noWrap/>
            <w:vAlign w:val="bottom"/>
            <w:hideMark/>
          </w:tcPr>
          <w:p w14:paraId="2CC50DF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8</w:t>
            </w:r>
          </w:p>
        </w:tc>
        <w:tc>
          <w:tcPr>
            <w:tcW w:w="234" w:type="dxa"/>
            <w:gridSpan w:val="2"/>
            <w:vAlign w:val="center"/>
            <w:hideMark/>
          </w:tcPr>
          <w:p w14:paraId="1EB5E878" w14:textId="77777777" w:rsidR="00E548B4" w:rsidRPr="00E548B4" w:rsidRDefault="00E548B4" w:rsidP="00E548B4">
            <w:pPr>
              <w:rPr>
                <w:sz w:val="13"/>
                <w:szCs w:val="13"/>
              </w:rPr>
            </w:pPr>
          </w:p>
        </w:tc>
      </w:tr>
      <w:tr w:rsidR="00E548B4" w:rsidRPr="00E548B4" w14:paraId="6BFEC7C3"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621AA0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25</w:t>
            </w:r>
          </w:p>
        </w:tc>
        <w:tc>
          <w:tcPr>
            <w:tcW w:w="6827" w:type="dxa"/>
            <w:gridSpan w:val="4"/>
            <w:tcBorders>
              <w:top w:val="nil"/>
              <w:left w:val="nil"/>
              <w:bottom w:val="single" w:sz="4" w:space="0" w:color="auto"/>
              <w:right w:val="single" w:sz="4" w:space="0" w:color="000000"/>
            </w:tcBorders>
            <w:shd w:val="clear" w:color="auto" w:fill="auto"/>
            <w:noWrap/>
            <w:vAlign w:val="bottom"/>
            <w:hideMark/>
          </w:tcPr>
          <w:p w14:paraId="5483AA13" w14:textId="77777777" w:rsidR="00E548B4" w:rsidRPr="00E548B4" w:rsidRDefault="00E548B4" w:rsidP="00E548B4">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Прибыль</w:t>
            </w:r>
          </w:p>
        </w:tc>
        <w:tc>
          <w:tcPr>
            <w:tcW w:w="877" w:type="dxa"/>
            <w:tcBorders>
              <w:top w:val="nil"/>
              <w:left w:val="nil"/>
              <w:bottom w:val="single" w:sz="4" w:space="0" w:color="auto"/>
              <w:right w:val="single" w:sz="4" w:space="0" w:color="auto"/>
            </w:tcBorders>
            <w:shd w:val="clear" w:color="auto" w:fill="auto"/>
            <w:noWrap/>
            <w:vAlign w:val="bottom"/>
            <w:hideMark/>
          </w:tcPr>
          <w:p w14:paraId="5A208034"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2BE33AE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15358,44</w:t>
            </w:r>
          </w:p>
        </w:tc>
        <w:tc>
          <w:tcPr>
            <w:tcW w:w="1328" w:type="dxa"/>
            <w:tcBorders>
              <w:top w:val="nil"/>
              <w:left w:val="nil"/>
              <w:bottom w:val="single" w:sz="4" w:space="0" w:color="auto"/>
              <w:right w:val="single" w:sz="4" w:space="0" w:color="auto"/>
            </w:tcBorders>
            <w:shd w:val="clear" w:color="000000" w:fill="C5D9F1"/>
            <w:noWrap/>
            <w:vAlign w:val="bottom"/>
            <w:hideMark/>
          </w:tcPr>
          <w:p w14:paraId="4757C55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16195,05</w:t>
            </w:r>
          </w:p>
        </w:tc>
        <w:tc>
          <w:tcPr>
            <w:tcW w:w="1328" w:type="dxa"/>
            <w:tcBorders>
              <w:top w:val="nil"/>
              <w:left w:val="nil"/>
              <w:bottom w:val="single" w:sz="4" w:space="0" w:color="auto"/>
              <w:right w:val="single" w:sz="4" w:space="0" w:color="auto"/>
            </w:tcBorders>
            <w:shd w:val="clear" w:color="000000" w:fill="C5D9F1"/>
            <w:noWrap/>
            <w:vAlign w:val="bottom"/>
            <w:hideMark/>
          </w:tcPr>
          <w:p w14:paraId="0D39E25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15456,04</w:t>
            </w:r>
          </w:p>
        </w:tc>
        <w:tc>
          <w:tcPr>
            <w:tcW w:w="1209" w:type="dxa"/>
            <w:tcBorders>
              <w:top w:val="nil"/>
              <w:left w:val="nil"/>
              <w:bottom w:val="single" w:sz="4" w:space="0" w:color="auto"/>
              <w:right w:val="single" w:sz="4" w:space="0" w:color="auto"/>
            </w:tcBorders>
            <w:shd w:val="clear" w:color="000000" w:fill="C5D9F1"/>
            <w:noWrap/>
            <w:vAlign w:val="bottom"/>
            <w:hideMark/>
          </w:tcPr>
          <w:p w14:paraId="00ACC74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0,64</w:t>
            </w:r>
          </w:p>
        </w:tc>
        <w:tc>
          <w:tcPr>
            <w:tcW w:w="1421" w:type="dxa"/>
            <w:tcBorders>
              <w:top w:val="nil"/>
              <w:left w:val="nil"/>
              <w:bottom w:val="single" w:sz="4" w:space="0" w:color="auto"/>
              <w:right w:val="single" w:sz="4" w:space="0" w:color="auto"/>
            </w:tcBorders>
            <w:shd w:val="clear" w:color="000000" w:fill="C5D9F1"/>
            <w:noWrap/>
            <w:vAlign w:val="bottom"/>
            <w:hideMark/>
          </w:tcPr>
          <w:p w14:paraId="7F658D9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-739,01</w:t>
            </w:r>
          </w:p>
        </w:tc>
        <w:tc>
          <w:tcPr>
            <w:tcW w:w="234" w:type="dxa"/>
            <w:gridSpan w:val="2"/>
            <w:vAlign w:val="center"/>
            <w:hideMark/>
          </w:tcPr>
          <w:p w14:paraId="75F5A66E" w14:textId="77777777" w:rsidR="00E548B4" w:rsidRPr="00E548B4" w:rsidRDefault="00E548B4" w:rsidP="00E548B4">
            <w:pPr>
              <w:rPr>
                <w:sz w:val="13"/>
                <w:szCs w:val="13"/>
              </w:rPr>
            </w:pPr>
          </w:p>
        </w:tc>
      </w:tr>
      <w:tr w:rsidR="00E548B4" w:rsidRPr="00E548B4" w14:paraId="66C7A623"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842832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26</w:t>
            </w:r>
          </w:p>
        </w:tc>
        <w:tc>
          <w:tcPr>
            <w:tcW w:w="6827" w:type="dxa"/>
            <w:gridSpan w:val="4"/>
            <w:tcBorders>
              <w:top w:val="nil"/>
              <w:left w:val="single" w:sz="4" w:space="0" w:color="auto"/>
              <w:bottom w:val="single" w:sz="4" w:space="0" w:color="auto"/>
              <w:right w:val="nil"/>
            </w:tcBorders>
            <w:shd w:val="clear" w:color="auto" w:fill="auto"/>
            <w:noWrap/>
            <w:vAlign w:val="bottom"/>
            <w:hideMark/>
          </w:tcPr>
          <w:p w14:paraId="1AADED4C"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Выплаты социального характера</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D7541B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36660F4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0464C07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4063,53</w:t>
            </w:r>
          </w:p>
        </w:tc>
        <w:tc>
          <w:tcPr>
            <w:tcW w:w="1328" w:type="dxa"/>
            <w:tcBorders>
              <w:top w:val="nil"/>
              <w:left w:val="nil"/>
              <w:bottom w:val="single" w:sz="4" w:space="0" w:color="auto"/>
              <w:right w:val="single" w:sz="4" w:space="0" w:color="auto"/>
            </w:tcBorders>
            <w:shd w:val="clear" w:color="000000" w:fill="C5D9F1"/>
            <w:noWrap/>
            <w:vAlign w:val="bottom"/>
            <w:hideMark/>
          </w:tcPr>
          <w:p w14:paraId="2837FBA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06BF1E6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6CFD0C6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42D0FEB1" w14:textId="77777777" w:rsidR="00E548B4" w:rsidRPr="00E548B4" w:rsidRDefault="00E548B4" w:rsidP="00E548B4">
            <w:pPr>
              <w:rPr>
                <w:sz w:val="13"/>
                <w:szCs w:val="13"/>
              </w:rPr>
            </w:pPr>
          </w:p>
        </w:tc>
      </w:tr>
      <w:tr w:rsidR="00E548B4" w:rsidRPr="00E548B4" w14:paraId="1F474867" w14:textId="77777777" w:rsidTr="00E548B4">
        <w:trPr>
          <w:trHeight w:val="266"/>
        </w:trPr>
        <w:tc>
          <w:tcPr>
            <w:tcW w:w="515" w:type="dxa"/>
            <w:tcBorders>
              <w:top w:val="nil"/>
              <w:left w:val="single" w:sz="8" w:space="0" w:color="auto"/>
              <w:bottom w:val="single" w:sz="4" w:space="0" w:color="auto"/>
              <w:right w:val="nil"/>
            </w:tcBorders>
            <w:shd w:val="clear" w:color="auto" w:fill="auto"/>
            <w:noWrap/>
            <w:vAlign w:val="bottom"/>
            <w:hideMark/>
          </w:tcPr>
          <w:p w14:paraId="143D84C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27</w:t>
            </w:r>
          </w:p>
        </w:tc>
        <w:tc>
          <w:tcPr>
            <w:tcW w:w="6827" w:type="dxa"/>
            <w:gridSpan w:val="4"/>
            <w:tcBorders>
              <w:top w:val="nil"/>
              <w:left w:val="single" w:sz="4" w:space="0" w:color="auto"/>
              <w:bottom w:val="single" w:sz="4" w:space="0" w:color="auto"/>
              <w:right w:val="nil"/>
            </w:tcBorders>
            <w:shd w:val="clear" w:color="auto" w:fill="auto"/>
            <w:noWrap/>
            <w:vAlign w:val="bottom"/>
            <w:hideMark/>
          </w:tcPr>
          <w:p w14:paraId="171A9324"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Расходы по сомнительным долгам</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18B9A4D"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13AB6E1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32AB346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6D0661A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28DC544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2798F15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316F8B7F" w14:textId="77777777" w:rsidR="00E548B4" w:rsidRPr="00E548B4" w:rsidRDefault="00E548B4" w:rsidP="00E548B4">
            <w:pPr>
              <w:rPr>
                <w:sz w:val="13"/>
                <w:szCs w:val="13"/>
              </w:rPr>
            </w:pPr>
          </w:p>
        </w:tc>
      </w:tr>
      <w:tr w:rsidR="00E548B4" w:rsidRPr="00E548B4" w14:paraId="0FDF041A"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CB152E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28</w:t>
            </w:r>
          </w:p>
        </w:tc>
        <w:tc>
          <w:tcPr>
            <w:tcW w:w="6827" w:type="dxa"/>
            <w:gridSpan w:val="4"/>
            <w:tcBorders>
              <w:top w:val="nil"/>
              <w:left w:val="single" w:sz="4" w:space="0" w:color="auto"/>
              <w:bottom w:val="single" w:sz="4" w:space="0" w:color="auto"/>
              <w:right w:val="nil"/>
            </w:tcBorders>
            <w:shd w:val="clear" w:color="auto" w:fill="auto"/>
            <w:noWrap/>
            <w:vAlign w:val="bottom"/>
            <w:hideMark/>
          </w:tcPr>
          <w:p w14:paraId="09C69707"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Прочие расходы по прибыли</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29CADFA"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6FCB1FC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5E8E9B2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11989,72</w:t>
            </w:r>
          </w:p>
        </w:tc>
        <w:tc>
          <w:tcPr>
            <w:tcW w:w="1328" w:type="dxa"/>
            <w:tcBorders>
              <w:top w:val="nil"/>
              <w:left w:val="nil"/>
              <w:bottom w:val="single" w:sz="4" w:space="0" w:color="auto"/>
              <w:right w:val="single" w:sz="4" w:space="0" w:color="auto"/>
            </w:tcBorders>
            <w:shd w:val="clear" w:color="000000" w:fill="C5D9F1"/>
            <w:noWrap/>
            <w:vAlign w:val="bottom"/>
            <w:hideMark/>
          </w:tcPr>
          <w:p w14:paraId="1FE26E2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4CA878E0"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763217B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7AC5C337" w14:textId="77777777" w:rsidR="00E548B4" w:rsidRPr="00E548B4" w:rsidRDefault="00E548B4" w:rsidP="00E548B4">
            <w:pPr>
              <w:rPr>
                <w:sz w:val="13"/>
                <w:szCs w:val="13"/>
              </w:rPr>
            </w:pPr>
          </w:p>
        </w:tc>
      </w:tr>
      <w:tr w:rsidR="00E548B4" w:rsidRPr="00E548B4" w14:paraId="06B9071D"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79AD1B4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29</w:t>
            </w:r>
          </w:p>
        </w:tc>
        <w:tc>
          <w:tcPr>
            <w:tcW w:w="6827" w:type="dxa"/>
            <w:gridSpan w:val="4"/>
            <w:tcBorders>
              <w:top w:val="nil"/>
              <w:left w:val="single" w:sz="4" w:space="0" w:color="auto"/>
              <w:bottom w:val="single" w:sz="4" w:space="0" w:color="auto"/>
              <w:right w:val="nil"/>
            </w:tcBorders>
            <w:shd w:val="clear" w:color="auto" w:fill="auto"/>
            <w:noWrap/>
            <w:vAlign w:val="bottom"/>
            <w:hideMark/>
          </w:tcPr>
          <w:p w14:paraId="00FD7294"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Инвестиционная программа</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6215955"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186CC2E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1F7D358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217A4615"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6ADF55E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14EF5EF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3E1A0184" w14:textId="77777777" w:rsidR="00E548B4" w:rsidRPr="00E548B4" w:rsidRDefault="00E548B4" w:rsidP="00E548B4">
            <w:pPr>
              <w:rPr>
                <w:sz w:val="13"/>
                <w:szCs w:val="13"/>
              </w:rPr>
            </w:pPr>
          </w:p>
        </w:tc>
      </w:tr>
      <w:tr w:rsidR="00E548B4" w:rsidRPr="00E548B4" w14:paraId="71500966"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352951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30</w:t>
            </w:r>
          </w:p>
        </w:tc>
        <w:tc>
          <w:tcPr>
            <w:tcW w:w="6560" w:type="dxa"/>
            <w:gridSpan w:val="3"/>
            <w:tcBorders>
              <w:top w:val="nil"/>
              <w:left w:val="single" w:sz="4" w:space="0" w:color="auto"/>
              <w:bottom w:val="single" w:sz="4" w:space="0" w:color="auto"/>
              <w:right w:val="nil"/>
            </w:tcBorders>
            <w:shd w:val="clear" w:color="auto" w:fill="auto"/>
            <w:noWrap/>
            <w:vAlign w:val="bottom"/>
            <w:hideMark/>
          </w:tcPr>
          <w:p w14:paraId="122D6321"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Выпадающие доходы</w:t>
            </w:r>
          </w:p>
        </w:tc>
        <w:tc>
          <w:tcPr>
            <w:tcW w:w="266" w:type="dxa"/>
            <w:tcBorders>
              <w:top w:val="nil"/>
              <w:left w:val="nil"/>
              <w:bottom w:val="single" w:sz="4" w:space="0" w:color="auto"/>
              <w:right w:val="nil"/>
            </w:tcBorders>
            <w:shd w:val="clear" w:color="auto" w:fill="auto"/>
            <w:noWrap/>
            <w:vAlign w:val="bottom"/>
            <w:hideMark/>
          </w:tcPr>
          <w:p w14:paraId="72409412"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w:t>
            </w:r>
          </w:p>
        </w:tc>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27D7864"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128065E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62D3078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1715,67</w:t>
            </w:r>
          </w:p>
        </w:tc>
        <w:tc>
          <w:tcPr>
            <w:tcW w:w="1328" w:type="dxa"/>
            <w:tcBorders>
              <w:top w:val="nil"/>
              <w:left w:val="nil"/>
              <w:bottom w:val="single" w:sz="4" w:space="0" w:color="auto"/>
              <w:right w:val="single" w:sz="4" w:space="0" w:color="auto"/>
            </w:tcBorders>
            <w:shd w:val="clear" w:color="000000" w:fill="C5D9F1"/>
            <w:noWrap/>
            <w:vAlign w:val="bottom"/>
            <w:hideMark/>
          </w:tcPr>
          <w:p w14:paraId="54D44BA9"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6F67842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7145023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234" w:type="dxa"/>
            <w:gridSpan w:val="2"/>
            <w:vAlign w:val="center"/>
            <w:hideMark/>
          </w:tcPr>
          <w:p w14:paraId="7F72C72D" w14:textId="77777777" w:rsidR="00E548B4" w:rsidRPr="00E548B4" w:rsidRDefault="00E548B4" w:rsidP="00E548B4">
            <w:pPr>
              <w:rPr>
                <w:sz w:val="13"/>
                <w:szCs w:val="13"/>
              </w:rPr>
            </w:pPr>
          </w:p>
        </w:tc>
      </w:tr>
      <w:tr w:rsidR="00E548B4" w:rsidRPr="00E548B4" w14:paraId="5FA5FAFC" w14:textId="77777777" w:rsidTr="00E548B4">
        <w:trPr>
          <w:trHeight w:val="266"/>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2685783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30</w:t>
            </w:r>
          </w:p>
        </w:tc>
        <w:tc>
          <w:tcPr>
            <w:tcW w:w="682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96231BE" w14:textId="77777777" w:rsidR="00E548B4" w:rsidRPr="00E548B4" w:rsidRDefault="00E548B4" w:rsidP="00E548B4">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Предпринимательская прибыль</w:t>
            </w:r>
          </w:p>
        </w:tc>
        <w:tc>
          <w:tcPr>
            <w:tcW w:w="877" w:type="dxa"/>
            <w:tcBorders>
              <w:top w:val="nil"/>
              <w:left w:val="nil"/>
              <w:bottom w:val="single" w:sz="4" w:space="0" w:color="auto"/>
              <w:right w:val="single" w:sz="4" w:space="0" w:color="auto"/>
            </w:tcBorders>
            <w:shd w:val="clear" w:color="auto" w:fill="auto"/>
            <w:noWrap/>
            <w:vAlign w:val="bottom"/>
            <w:hideMark/>
          </w:tcPr>
          <w:p w14:paraId="771B3CB5"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6AF4E12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12765,21</w:t>
            </w:r>
          </w:p>
        </w:tc>
        <w:tc>
          <w:tcPr>
            <w:tcW w:w="1328" w:type="dxa"/>
            <w:tcBorders>
              <w:top w:val="nil"/>
              <w:left w:val="nil"/>
              <w:bottom w:val="single" w:sz="4" w:space="0" w:color="auto"/>
              <w:right w:val="single" w:sz="4" w:space="0" w:color="auto"/>
            </w:tcBorders>
            <w:shd w:val="clear" w:color="000000" w:fill="C5D9F1"/>
            <w:noWrap/>
            <w:vAlign w:val="bottom"/>
            <w:hideMark/>
          </w:tcPr>
          <w:p w14:paraId="4F6EFA5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13521,78</w:t>
            </w:r>
          </w:p>
        </w:tc>
        <w:tc>
          <w:tcPr>
            <w:tcW w:w="1328" w:type="dxa"/>
            <w:tcBorders>
              <w:top w:val="nil"/>
              <w:left w:val="nil"/>
              <w:bottom w:val="single" w:sz="4" w:space="0" w:color="auto"/>
              <w:right w:val="single" w:sz="4" w:space="0" w:color="auto"/>
            </w:tcBorders>
            <w:shd w:val="clear" w:color="000000" w:fill="C5D9F1"/>
            <w:noWrap/>
            <w:vAlign w:val="bottom"/>
            <w:hideMark/>
          </w:tcPr>
          <w:p w14:paraId="6F8800ED"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13290,63</w:t>
            </w:r>
          </w:p>
        </w:tc>
        <w:tc>
          <w:tcPr>
            <w:tcW w:w="1209" w:type="dxa"/>
            <w:tcBorders>
              <w:top w:val="nil"/>
              <w:left w:val="nil"/>
              <w:bottom w:val="single" w:sz="4" w:space="0" w:color="auto"/>
              <w:right w:val="single" w:sz="4" w:space="0" w:color="auto"/>
            </w:tcBorders>
            <w:shd w:val="clear" w:color="000000" w:fill="C5D9F1"/>
            <w:noWrap/>
            <w:vAlign w:val="bottom"/>
            <w:hideMark/>
          </w:tcPr>
          <w:p w14:paraId="4F986BF3"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257219D4"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-231,15</w:t>
            </w:r>
          </w:p>
        </w:tc>
        <w:tc>
          <w:tcPr>
            <w:tcW w:w="234" w:type="dxa"/>
            <w:gridSpan w:val="2"/>
            <w:vAlign w:val="center"/>
            <w:hideMark/>
          </w:tcPr>
          <w:p w14:paraId="2555979C" w14:textId="77777777" w:rsidR="00E548B4" w:rsidRPr="00E548B4" w:rsidRDefault="00E548B4" w:rsidP="00E548B4">
            <w:pPr>
              <w:rPr>
                <w:sz w:val="13"/>
                <w:szCs w:val="13"/>
              </w:rPr>
            </w:pPr>
          </w:p>
        </w:tc>
      </w:tr>
      <w:tr w:rsidR="00E548B4" w:rsidRPr="00E548B4" w14:paraId="3F040F51" w14:textId="77777777" w:rsidTr="00E548B4">
        <w:trPr>
          <w:trHeight w:val="279"/>
        </w:trPr>
        <w:tc>
          <w:tcPr>
            <w:tcW w:w="515" w:type="dxa"/>
            <w:tcBorders>
              <w:top w:val="nil"/>
              <w:left w:val="single" w:sz="8" w:space="0" w:color="auto"/>
              <w:bottom w:val="single" w:sz="4" w:space="0" w:color="auto"/>
              <w:right w:val="nil"/>
            </w:tcBorders>
            <w:shd w:val="clear" w:color="auto" w:fill="auto"/>
            <w:noWrap/>
            <w:vAlign w:val="bottom"/>
            <w:hideMark/>
          </w:tcPr>
          <w:p w14:paraId="7D9A820A"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31</w:t>
            </w:r>
          </w:p>
        </w:tc>
        <w:tc>
          <w:tcPr>
            <w:tcW w:w="68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B7BBA70" w14:textId="77777777" w:rsidR="00E548B4" w:rsidRPr="00E548B4" w:rsidRDefault="00E548B4" w:rsidP="00E548B4">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Необходимая валовая выручка, всего</w:t>
            </w:r>
          </w:p>
        </w:tc>
        <w:tc>
          <w:tcPr>
            <w:tcW w:w="877" w:type="dxa"/>
            <w:tcBorders>
              <w:top w:val="nil"/>
              <w:left w:val="nil"/>
              <w:bottom w:val="single" w:sz="4" w:space="0" w:color="auto"/>
              <w:right w:val="single" w:sz="4" w:space="0" w:color="auto"/>
            </w:tcBorders>
            <w:shd w:val="clear" w:color="auto" w:fill="auto"/>
            <w:noWrap/>
            <w:vAlign w:val="bottom"/>
            <w:hideMark/>
          </w:tcPr>
          <w:p w14:paraId="44AC1774"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190CA2E5"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361183,414</w:t>
            </w:r>
          </w:p>
        </w:tc>
        <w:tc>
          <w:tcPr>
            <w:tcW w:w="1328" w:type="dxa"/>
            <w:tcBorders>
              <w:top w:val="nil"/>
              <w:left w:val="nil"/>
              <w:bottom w:val="single" w:sz="4" w:space="0" w:color="auto"/>
              <w:right w:val="single" w:sz="4" w:space="0" w:color="auto"/>
            </w:tcBorders>
            <w:shd w:val="clear" w:color="000000" w:fill="C5D9F1"/>
            <w:noWrap/>
            <w:vAlign w:val="bottom"/>
            <w:hideMark/>
          </w:tcPr>
          <w:p w14:paraId="14D1F84C"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400204,430</w:t>
            </w:r>
          </w:p>
        </w:tc>
        <w:tc>
          <w:tcPr>
            <w:tcW w:w="1328" w:type="dxa"/>
            <w:tcBorders>
              <w:top w:val="nil"/>
              <w:left w:val="nil"/>
              <w:bottom w:val="single" w:sz="4" w:space="0" w:color="auto"/>
              <w:right w:val="single" w:sz="4" w:space="0" w:color="auto"/>
            </w:tcBorders>
            <w:shd w:val="clear" w:color="000000" w:fill="C5D9F1"/>
            <w:noWrap/>
            <w:vAlign w:val="bottom"/>
            <w:hideMark/>
          </w:tcPr>
          <w:p w14:paraId="562F2B90"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380417,538</w:t>
            </w:r>
          </w:p>
        </w:tc>
        <w:tc>
          <w:tcPr>
            <w:tcW w:w="1209" w:type="dxa"/>
            <w:tcBorders>
              <w:top w:val="nil"/>
              <w:left w:val="nil"/>
              <w:bottom w:val="single" w:sz="4" w:space="0" w:color="auto"/>
              <w:right w:val="single" w:sz="4" w:space="0" w:color="auto"/>
            </w:tcBorders>
            <w:shd w:val="clear" w:color="000000" w:fill="C5D9F1"/>
            <w:noWrap/>
            <w:vAlign w:val="bottom"/>
            <w:hideMark/>
          </w:tcPr>
          <w:p w14:paraId="6AA716BD"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5,325</w:t>
            </w:r>
          </w:p>
        </w:tc>
        <w:tc>
          <w:tcPr>
            <w:tcW w:w="1421" w:type="dxa"/>
            <w:tcBorders>
              <w:top w:val="nil"/>
              <w:left w:val="nil"/>
              <w:bottom w:val="single" w:sz="4" w:space="0" w:color="auto"/>
              <w:right w:val="single" w:sz="4" w:space="0" w:color="auto"/>
            </w:tcBorders>
            <w:shd w:val="clear" w:color="000000" w:fill="C5D9F1"/>
            <w:noWrap/>
            <w:vAlign w:val="bottom"/>
            <w:hideMark/>
          </w:tcPr>
          <w:p w14:paraId="2720524A"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-19786,892</w:t>
            </w:r>
          </w:p>
        </w:tc>
        <w:tc>
          <w:tcPr>
            <w:tcW w:w="234" w:type="dxa"/>
            <w:gridSpan w:val="2"/>
            <w:vAlign w:val="center"/>
            <w:hideMark/>
          </w:tcPr>
          <w:p w14:paraId="1E019D81" w14:textId="77777777" w:rsidR="00E548B4" w:rsidRPr="00E548B4" w:rsidRDefault="00E548B4" w:rsidP="00E548B4">
            <w:pPr>
              <w:rPr>
                <w:sz w:val="13"/>
                <w:szCs w:val="13"/>
              </w:rPr>
            </w:pPr>
          </w:p>
        </w:tc>
      </w:tr>
      <w:tr w:rsidR="00E548B4" w:rsidRPr="00E548B4" w14:paraId="5633226A" w14:textId="77777777" w:rsidTr="00E548B4">
        <w:trPr>
          <w:trHeight w:val="279"/>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19CC6BC6"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32</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4F3A22"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в том числе на потребительский рынок</w:t>
            </w:r>
          </w:p>
        </w:tc>
        <w:tc>
          <w:tcPr>
            <w:tcW w:w="877" w:type="dxa"/>
            <w:tcBorders>
              <w:top w:val="nil"/>
              <w:left w:val="nil"/>
              <w:bottom w:val="single" w:sz="4" w:space="0" w:color="auto"/>
              <w:right w:val="single" w:sz="4" w:space="0" w:color="auto"/>
            </w:tcBorders>
            <w:shd w:val="clear" w:color="auto" w:fill="auto"/>
            <w:noWrap/>
            <w:vAlign w:val="bottom"/>
            <w:hideMark/>
          </w:tcPr>
          <w:p w14:paraId="447614D3"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0109C0C4"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361183,41</w:t>
            </w:r>
          </w:p>
        </w:tc>
        <w:tc>
          <w:tcPr>
            <w:tcW w:w="1328" w:type="dxa"/>
            <w:tcBorders>
              <w:top w:val="nil"/>
              <w:left w:val="nil"/>
              <w:bottom w:val="single" w:sz="4" w:space="0" w:color="auto"/>
              <w:right w:val="single" w:sz="4" w:space="0" w:color="auto"/>
            </w:tcBorders>
            <w:shd w:val="clear" w:color="000000" w:fill="C5D9F1"/>
            <w:noWrap/>
            <w:vAlign w:val="bottom"/>
            <w:hideMark/>
          </w:tcPr>
          <w:p w14:paraId="6E34D812"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400204,43</w:t>
            </w:r>
          </w:p>
        </w:tc>
        <w:tc>
          <w:tcPr>
            <w:tcW w:w="1328" w:type="dxa"/>
            <w:tcBorders>
              <w:top w:val="nil"/>
              <w:left w:val="nil"/>
              <w:bottom w:val="single" w:sz="4" w:space="0" w:color="auto"/>
              <w:right w:val="single" w:sz="4" w:space="0" w:color="auto"/>
            </w:tcBorders>
            <w:shd w:val="clear" w:color="000000" w:fill="C5D9F1"/>
            <w:noWrap/>
            <w:vAlign w:val="bottom"/>
            <w:hideMark/>
          </w:tcPr>
          <w:p w14:paraId="7C522592"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380417,54</w:t>
            </w:r>
          </w:p>
        </w:tc>
        <w:tc>
          <w:tcPr>
            <w:tcW w:w="1209" w:type="dxa"/>
            <w:tcBorders>
              <w:top w:val="nil"/>
              <w:left w:val="nil"/>
              <w:bottom w:val="single" w:sz="4" w:space="0" w:color="auto"/>
              <w:right w:val="single" w:sz="4" w:space="0" w:color="auto"/>
            </w:tcBorders>
            <w:shd w:val="clear" w:color="000000" w:fill="C5D9F1"/>
            <w:noWrap/>
            <w:vAlign w:val="bottom"/>
            <w:hideMark/>
          </w:tcPr>
          <w:p w14:paraId="76784128"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5,33</w:t>
            </w:r>
          </w:p>
        </w:tc>
        <w:tc>
          <w:tcPr>
            <w:tcW w:w="1421" w:type="dxa"/>
            <w:tcBorders>
              <w:top w:val="nil"/>
              <w:left w:val="nil"/>
              <w:bottom w:val="single" w:sz="4" w:space="0" w:color="auto"/>
              <w:right w:val="single" w:sz="4" w:space="0" w:color="auto"/>
            </w:tcBorders>
            <w:shd w:val="clear" w:color="000000" w:fill="C5D9F1"/>
            <w:noWrap/>
            <w:vAlign w:val="bottom"/>
            <w:hideMark/>
          </w:tcPr>
          <w:p w14:paraId="7E6883C1"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-19786,89</w:t>
            </w:r>
          </w:p>
        </w:tc>
        <w:tc>
          <w:tcPr>
            <w:tcW w:w="234" w:type="dxa"/>
            <w:gridSpan w:val="2"/>
            <w:vAlign w:val="center"/>
            <w:hideMark/>
          </w:tcPr>
          <w:p w14:paraId="0A93766E" w14:textId="77777777" w:rsidR="00E548B4" w:rsidRPr="00E548B4" w:rsidRDefault="00E548B4" w:rsidP="00E548B4">
            <w:pPr>
              <w:rPr>
                <w:sz w:val="13"/>
                <w:szCs w:val="13"/>
              </w:rPr>
            </w:pPr>
          </w:p>
        </w:tc>
      </w:tr>
      <w:tr w:rsidR="00E548B4" w:rsidRPr="00E548B4" w14:paraId="6757F5CD" w14:textId="77777777" w:rsidTr="00E548B4">
        <w:trPr>
          <w:trHeight w:val="304"/>
        </w:trPr>
        <w:tc>
          <w:tcPr>
            <w:tcW w:w="515" w:type="dxa"/>
            <w:tcBorders>
              <w:top w:val="nil"/>
              <w:left w:val="single" w:sz="8" w:space="0" w:color="auto"/>
              <w:bottom w:val="single" w:sz="4" w:space="0" w:color="auto"/>
              <w:right w:val="single" w:sz="4" w:space="0" w:color="auto"/>
            </w:tcBorders>
            <w:shd w:val="clear" w:color="auto" w:fill="auto"/>
            <w:noWrap/>
            <w:vAlign w:val="bottom"/>
            <w:hideMark/>
          </w:tcPr>
          <w:p w14:paraId="02BC2F27"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lastRenderedPageBreak/>
              <w:t>33</w:t>
            </w:r>
          </w:p>
        </w:tc>
        <w:tc>
          <w:tcPr>
            <w:tcW w:w="6827" w:type="dxa"/>
            <w:gridSpan w:val="4"/>
            <w:tcBorders>
              <w:top w:val="single" w:sz="4" w:space="0" w:color="auto"/>
              <w:left w:val="nil"/>
              <w:bottom w:val="single" w:sz="4" w:space="0" w:color="auto"/>
              <w:right w:val="single" w:sz="4" w:space="0" w:color="000000"/>
            </w:tcBorders>
            <w:shd w:val="clear" w:color="auto" w:fill="auto"/>
            <w:vAlign w:val="bottom"/>
            <w:hideMark/>
          </w:tcPr>
          <w:p w14:paraId="08699B33"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w:t>
            </w:r>
          </w:p>
        </w:tc>
        <w:tc>
          <w:tcPr>
            <w:tcW w:w="877" w:type="dxa"/>
            <w:tcBorders>
              <w:top w:val="nil"/>
              <w:left w:val="nil"/>
              <w:bottom w:val="single" w:sz="4" w:space="0" w:color="auto"/>
              <w:right w:val="single" w:sz="4" w:space="0" w:color="auto"/>
            </w:tcBorders>
            <w:shd w:val="clear" w:color="auto" w:fill="auto"/>
            <w:noWrap/>
            <w:vAlign w:val="bottom"/>
            <w:hideMark/>
          </w:tcPr>
          <w:p w14:paraId="5673B790"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328" w:type="dxa"/>
            <w:tcBorders>
              <w:top w:val="nil"/>
              <w:left w:val="nil"/>
              <w:bottom w:val="single" w:sz="4" w:space="0" w:color="auto"/>
              <w:right w:val="single" w:sz="4" w:space="0" w:color="auto"/>
            </w:tcBorders>
            <w:shd w:val="clear" w:color="000000" w:fill="C5D9F1"/>
            <w:noWrap/>
            <w:vAlign w:val="bottom"/>
            <w:hideMark/>
          </w:tcPr>
          <w:p w14:paraId="3055FD73"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2205,49</w:t>
            </w:r>
          </w:p>
        </w:tc>
        <w:tc>
          <w:tcPr>
            <w:tcW w:w="1328" w:type="dxa"/>
            <w:tcBorders>
              <w:top w:val="nil"/>
              <w:left w:val="nil"/>
              <w:bottom w:val="single" w:sz="4" w:space="0" w:color="auto"/>
              <w:right w:val="single" w:sz="4" w:space="0" w:color="auto"/>
            </w:tcBorders>
            <w:shd w:val="clear" w:color="000000" w:fill="C5D9F1"/>
            <w:noWrap/>
            <w:vAlign w:val="bottom"/>
            <w:hideMark/>
          </w:tcPr>
          <w:p w14:paraId="6DE8EFC7"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2443,76</w:t>
            </w:r>
          </w:p>
        </w:tc>
        <w:tc>
          <w:tcPr>
            <w:tcW w:w="1328" w:type="dxa"/>
            <w:tcBorders>
              <w:top w:val="nil"/>
              <w:left w:val="nil"/>
              <w:bottom w:val="single" w:sz="4" w:space="0" w:color="auto"/>
              <w:right w:val="single" w:sz="4" w:space="0" w:color="auto"/>
            </w:tcBorders>
            <w:shd w:val="clear" w:color="000000" w:fill="C5D9F1"/>
            <w:noWrap/>
            <w:vAlign w:val="bottom"/>
            <w:hideMark/>
          </w:tcPr>
          <w:p w14:paraId="1C439EAE"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2322,94</w:t>
            </w:r>
          </w:p>
        </w:tc>
        <w:tc>
          <w:tcPr>
            <w:tcW w:w="1209" w:type="dxa"/>
            <w:tcBorders>
              <w:top w:val="nil"/>
              <w:left w:val="nil"/>
              <w:bottom w:val="single" w:sz="4" w:space="0" w:color="auto"/>
              <w:right w:val="single" w:sz="4" w:space="0" w:color="auto"/>
            </w:tcBorders>
            <w:shd w:val="clear" w:color="000000" w:fill="C5D9F1"/>
            <w:noWrap/>
            <w:vAlign w:val="bottom"/>
            <w:hideMark/>
          </w:tcPr>
          <w:p w14:paraId="692B3693"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5,33</w:t>
            </w:r>
          </w:p>
        </w:tc>
        <w:tc>
          <w:tcPr>
            <w:tcW w:w="1421" w:type="dxa"/>
            <w:tcBorders>
              <w:top w:val="nil"/>
              <w:left w:val="nil"/>
              <w:bottom w:val="single" w:sz="4" w:space="0" w:color="auto"/>
              <w:right w:val="single" w:sz="4" w:space="0" w:color="auto"/>
            </w:tcBorders>
            <w:shd w:val="clear" w:color="000000" w:fill="C5D9F1"/>
            <w:noWrap/>
            <w:vAlign w:val="bottom"/>
            <w:hideMark/>
          </w:tcPr>
          <w:p w14:paraId="39D99C8A"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-120,82</w:t>
            </w:r>
          </w:p>
        </w:tc>
        <w:tc>
          <w:tcPr>
            <w:tcW w:w="234" w:type="dxa"/>
            <w:gridSpan w:val="2"/>
            <w:vAlign w:val="center"/>
            <w:hideMark/>
          </w:tcPr>
          <w:p w14:paraId="6C572CA0" w14:textId="77777777" w:rsidR="00E548B4" w:rsidRPr="00E548B4" w:rsidRDefault="00E548B4" w:rsidP="00E548B4">
            <w:pPr>
              <w:rPr>
                <w:sz w:val="13"/>
                <w:szCs w:val="13"/>
              </w:rPr>
            </w:pPr>
          </w:p>
        </w:tc>
      </w:tr>
      <w:tr w:rsidR="00E548B4" w:rsidRPr="00E548B4" w14:paraId="7A01A03E" w14:textId="77777777" w:rsidTr="00E548B4">
        <w:trPr>
          <w:trHeight w:val="368"/>
        </w:trPr>
        <w:tc>
          <w:tcPr>
            <w:tcW w:w="515" w:type="dxa"/>
            <w:tcBorders>
              <w:top w:val="nil"/>
              <w:left w:val="single" w:sz="8" w:space="0" w:color="auto"/>
              <w:bottom w:val="single" w:sz="4" w:space="0" w:color="auto"/>
              <w:right w:val="nil"/>
            </w:tcBorders>
            <w:shd w:val="clear" w:color="auto" w:fill="auto"/>
            <w:noWrap/>
            <w:vAlign w:val="bottom"/>
            <w:hideMark/>
          </w:tcPr>
          <w:p w14:paraId="347DA718"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34</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3801397"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января</w:t>
            </w:r>
          </w:p>
        </w:tc>
        <w:tc>
          <w:tcPr>
            <w:tcW w:w="877" w:type="dxa"/>
            <w:tcBorders>
              <w:top w:val="nil"/>
              <w:left w:val="nil"/>
              <w:bottom w:val="single" w:sz="4" w:space="0" w:color="auto"/>
              <w:right w:val="single" w:sz="4" w:space="0" w:color="auto"/>
            </w:tcBorders>
            <w:shd w:val="clear" w:color="auto" w:fill="auto"/>
            <w:noWrap/>
            <w:vAlign w:val="bottom"/>
            <w:hideMark/>
          </w:tcPr>
          <w:p w14:paraId="737C79D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328" w:type="dxa"/>
            <w:tcBorders>
              <w:top w:val="nil"/>
              <w:left w:val="nil"/>
              <w:bottom w:val="single" w:sz="4" w:space="0" w:color="auto"/>
              <w:right w:val="single" w:sz="4" w:space="0" w:color="auto"/>
            </w:tcBorders>
            <w:shd w:val="clear" w:color="000000" w:fill="C5D9F1"/>
            <w:noWrap/>
            <w:vAlign w:val="bottom"/>
            <w:hideMark/>
          </w:tcPr>
          <w:p w14:paraId="095A51B2"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68FCDC6C"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47A1155E"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09BD93D7"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48DD46AB"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234" w:type="dxa"/>
            <w:gridSpan w:val="2"/>
            <w:vAlign w:val="center"/>
            <w:hideMark/>
          </w:tcPr>
          <w:p w14:paraId="6BECE45C" w14:textId="77777777" w:rsidR="00E548B4" w:rsidRPr="00E548B4" w:rsidRDefault="00E548B4" w:rsidP="00E548B4">
            <w:pPr>
              <w:rPr>
                <w:sz w:val="13"/>
                <w:szCs w:val="13"/>
              </w:rPr>
            </w:pPr>
          </w:p>
        </w:tc>
      </w:tr>
      <w:tr w:rsidR="00E548B4" w:rsidRPr="00E548B4" w14:paraId="23057B6D" w14:textId="77777777" w:rsidTr="00E548B4">
        <w:trPr>
          <w:trHeight w:val="316"/>
        </w:trPr>
        <w:tc>
          <w:tcPr>
            <w:tcW w:w="515" w:type="dxa"/>
            <w:tcBorders>
              <w:top w:val="nil"/>
              <w:left w:val="single" w:sz="8" w:space="0" w:color="auto"/>
              <w:bottom w:val="single" w:sz="4" w:space="0" w:color="auto"/>
              <w:right w:val="nil"/>
            </w:tcBorders>
            <w:shd w:val="clear" w:color="auto" w:fill="auto"/>
            <w:noWrap/>
            <w:vAlign w:val="bottom"/>
            <w:hideMark/>
          </w:tcPr>
          <w:p w14:paraId="2B6D706C"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35</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07EA97E"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июля</w:t>
            </w:r>
          </w:p>
        </w:tc>
        <w:tc>
          <w:tcPr>
            <w:tcW w:w="877" w:type="dxa"/>
            <w:tcBorders>
              <w:top w:val="nil"/>
              <w:left w:val="nil"/>
              <w:bottom w:val="single" w:sz="4" w:space="0" w:color="auto"/>
              <w:right w:val="single" w:sz="4" w:space="0" w:color="auto"/>
            </w:tcBorders>
            <w:shd w:val="clear" w:color="auto" w:fill="auto"/>
            <w:noWrap/>
            <w:vAlign w:val="bottom"/>
            <w:hideMark/>
          </w:tcPr>
          <w:p w14:paraId="3638FA7A"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328" w:type="dxa"/>
            <w:tcBorders>
              <w:top w:val="nil"/>
              <w:left w:val="nil"/>
              <w:bottom w:val="single" w:sz="4" w:space="0" w:color="auto"/>
              <w:right w:val="single" w:sz="4" w:space="0" w:color="auto"/>
            </w:tcBorders>
            <w:shd w:val="clear" w:color="000000" w:fill="C5D9F1"/>
            <w:noWrap/>
            <w:vAlign w:val="bottom"/>
            <w:hideMark/>
          </w:tcPr>
          <w:p w14:paraId="42EDDA89"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39E586CC"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35710F76"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209" w:type="dxa"/>
            <w:tcBorders>
              <w:top w:val="nil"/>
              <w:left w:val="nil"/>
              <w:bottom w:val="single" w:sz="4" w:space="0" w:color="auto"/>
              <w:right w:val="single" w:sz="4" w:space="0" w:color="auto"/>
            </w:tcBorders>
            <w:shd w:val="clear" w:color="000000" w:fill="C5D9F1"/>
            <w:noWrap/>
            <w:vAlign w:val="bottom"/>
            <w:hideMark/>
          </w:tcPr>
          <w:p w14:paraId="4D6AE30E"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18956AFA" w14:textId="77777777" w:rsidR="00E548B4" w:rsidRPr="00E548B4" w:rsidRDefault="00E548B4" w:rsidP="00E548B4">
            <w:pPr>
              <w:jc w:val="cente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w:t>
            </w:r>
          </w:p>
        </w:tc>
        <w:tc>
          <w:tcPr>
            <w:tcW w:w="234" w:type="dxa"/>
            <w:gridSpan w:val="2"/>
            <w:vAlign w:val="center"/>
            <w:hideMark/>
          </w:tcPr>
          <w:p w14:paraId="3735B8F6" w14:textId="77777777" w:rsidR="00E548B4" w:rsidRPr="00E548B4" w:rsidRDefault="00E548B4" w:rsidP="00E548B4">
            <w:pPr>
              <w:rPr>
                <w:sz w:val="13"/>
                <w:szCs w:val="13"/>
              </w:rPr>
            </w:pPr>
          </w:p>
        </w:tc>
      </w:tr>
      <w:tr w:rsidR="00E548B4" w:rsidRPr="00E548B4" w14:paraId="7B943ADD" w14:textId="77777777" w:rsidTr="00E548B4">
        <w:trPr>
          <w:trHeight w:val="250"/>
        </w:trPr>
        <w:tc>
          <w:tcPr>
            <w:tcW w:w="515" w:type="dxa"/>
            <w:tcBorders>
              <w:top w:val="nil"/>
              <w:left w:val="single" w:sz="8" w:space="0" w:color="auto"/>
              <w:bottom w:val="single" w:sz="4" w:space="0" w:color="auto"/>
              <w:right w:val="nil"/>
            </w:tcBorders>
            <w:shd w:val="clear" w:color="auto" w:fill="auto"/>
            <w:noWrap/>
            <w:vAlign w:val="bottom"/>
            <w:hideMark/>
          </w:tcPr>
          <w:p w14:paraId="245CD81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36</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8D9EB5B"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77" w:type="dxa"/>
            <w:tcBorders>
              <w:top w:val="nil"/>
              <w:left w:val="nil"/>
              <w:bottom w:val="single" w:sz="4" w:space="0" w:color="auto"/>
              <w:right w:val="single" w:sz="4" w:space="0" w:color="auto"/>
            </w:tcBorders>
            <w:shd w:val="clear" w:color="auto" w:fill="auto"/>
            <w:noWrap/>
            <w:vAlign w:val="bottom"/>
            <w:hideMark/>
          </w:tcPr>
          <w:p w14:paraId="7B26BA1A"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single" w:sz="4" w:space="0" w:color="auto"/>
              <w:right w:val="single" w:sz="4" w:space="0" w:color="auto"/>
            </w:tcBorders>
            <w:shd w:val="clear" w:color="000000" w:fill="C5D9F1"/>
            <w:noWrap/>
            <w:vAlign w:val="bottom"/>
            <w:hideMark/>
          </w:tcPr>
          <w:p w14:paraId="17BE728E"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-921,00</w:t>
            </w:r>
          </w:p>
        </w:tc>
        <w:tc>
          <w:tcPr>
            <w:tcW w:w="1328" w:type="dxa"/>
            <w:tcBorders>
              <w:top w:val="nil"/>
              <w:left w:val="nil"/>
              <w:bottom w:val="single" w:sz="4" w:space="0" w:color="auto"/>
              <w:right w:val="single" w:sz="4" w:space="0" w:color="auto"/>
            </w:tcBorders>
            <w:shd w:val="clear" w:color="000000" w:fill="C5D9F1"/>
            <w:noWrap/>
            <w:vAlign w:val="bottom"/>
            <w:hideMark/>
          </w:tcPr>
          <w:p w14:paraId="003D75DA"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328" w:type="dxa"/>
            <w:tcBorders>
              <w:top w:val="nil"/>
              <w:left w:val="nil"/>
              <w:bottom w:val="single" w:sz="4" w:space="0" w:color="auto"/>
              <w:right w:val="single" w:sz="4" w:space="0" w:color="auto"/>
            </w:tcBorders>
            <w:shd w:val="clear" w:color="000000" w:fill="C5D9F1"/>
            <w:noWrap/>
            <w:vAlign w:val="bottom"/>
            <w:hideMark/>
          </w:tcPr>
          <w:p w14:paraId="50DECB8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-8806,64</w:t>
            </w:r>
          </w:p>
        </w:tc>
        <w:tc>
          <w:tcPr>
            <w:tcW w:w="1209" w:type="dxa"/>
            <w:tcBorders>
              <w:top w:val="nil"/>
              <w:left w:val="nil"/>
              <w:bottom w:val="single" w:sz="4" w:space="0" w:color="auto"/>
              <w:right w:val="single" w:sz="4" w:space="0" w:color="auto"/>
            </w:tcBorders>
            <w:shd w:val="clear" w:color="000000" w:fill="C5D9F1"/>
            <w:noWrap/>
            <w:vAlign w:val="bottom"/>
            <w:hideMark/>
          </w:tcPr>
          <w:p w14:paraId="0E325DF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421" w:type="dxa"/>
            <w:tcBorders>
              <w:top w:val="nil"/>
              <w:left w:val="nil"/>
              <w:bottom w:val="single" w:sz="4" w:space="0" w:color="auto"/>
              <w:right w:val="single" w:sz="4" w:space="0" w:color="auto"/>
            </w:tcBorders>
            <w:shd w:val="clear" w:color="000000" w:fill="C5D9F1"/>
            <w:noWrap/>
            <w:vAlign w:val="bottom"/>
            <w:hideMark/>
          </w:tcPr>
          <w:p w14:paraId="3D4AF0B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7F019A95" w14:textId="77777777" w:rsidR="00E548B4" w:rsidRPr="00E548B4" w:rsidRDefault="00E548B4" w:rsidP="00E548B4">
            <w:pPr>
              <w:rPr>
                <w:sz w:val="13"/>
                <w:szCs w:val="13"/>
              </w:rPr>
            </w:pPr>
          </w:p>
        </w:tc>
      </w:tr>
      <w:tr w:rsidR="00E548B4" w:rsidRPr="00E548B4" w14:paraId="7C9DBB93" w14:textId="77777777" w:rsidTr="00E548B4">
        <w:trPr>
          <w:trHeight w:val="546"/>
        </w:trPr>
        <w:tc>
          <w:tcPr>
            <w:tcW w:w="515" w:type="dxa"/>
            <w:tcBorders>
              <w:top w:val="nil"/>
              <w:left w:val="single" w:sz="8" w:space="0" w:color="auto"/>
              <w:bottom w:val="single" w:sz="4" w:space="0" w:color="auto"/>
              <w:right w:val="nil"/>
            </w:tcBorders>
            <w:shd w:val="clear" w:color="auto" w:fill="auto"/>
            <w:noWrap/>
            <w:vAlign w:val="bottom"/>
            <w:hideMark/>
          </w:tcPr>
          <w:p w14:paraId="00A3307E"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 </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F87FD29"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Корректировка НВВ в связи с изменением (неисполнением) инвестиционной программы</w:t>
            </w:r>
          </w:p>
        </w:tc>
        <w:tc>
          <w:tcPr>
            <w:tcW w:w="877" w:type="dxa"/>
            <w:tcBorders>
              <w:top w:val="nil"/>
              <w:left w:val="nil"/>
              <w:bottom w:val="nil"/>
              <w:right w:val="single" w:sz="4" w:space="0" w:color="auto"/>
            </w:tcBorders>
            <w:shd w:val="clear" w:color="auto" w:fill="auto"/>
            <w:noWrap/>
            <w:vAlign w:val="bottom"/>
            <w:hideMark/>
          </w:tcPr>
          <w:p w14:paraId="6F07C7E3"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nil"/>
              <w:left w:val="nil"/>
              <w:bottom w:val="nil"/>
              <w:right w:val="single" w:sz="4" w:space="0" w:color="auto"/>
            </w:tcBorders>
            <w:shd w:val="clear" w:color="000000" w:fill="C5D9F1"/>
            <w:noWrap/>
            <w:vAlign w:val="bottom"/>
            <w:hideMark/>
          </w:tcPr>
          <w:p w14:paraId="188C4B70"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-840,93</w:t>
            </w:r>
          </w:p>
        </w:tc>
        <w:tc>
          <w:tcPr>
            <w:tcW w:w="1328" w:type="dxa"/>
            <w:tcBorders>
              <w:top w:val="nil"/>
              <w:left w:val="nil"/>
              <w:bottom w:val="nil"/>
              <w:right w:val="single" w:sz="4" w:space="0" w:color="auto"/>
            </w:tcBorders>
            <w:shd w:val="clear" w:color="000000" w:fill="C5D9F1"/>
            <w:noWrap/>
            <w:vAlign w:val="bottom"/>
            <w:hideMark/>
          </w:tcPr>
          <w:p w14:paraId="5936BC36"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51,00</w:t>
            </w:r>
          </w:p>
        </w:tc>
        <w:tc>
          <w:tcPr>
            <w:tcW w:w="1328" w:type="dxa"/>
            <w:tcBorders>
              <w:top w:val="nil"/>
              <w:left w:val="nil"/>
              <w:bottom w:val="nil"/>
              <w:right w:val="single" w:sz="4" w:space="0" w:color="auto"/>
            </w:tcBorders>
            <w:shd w:val="clear" w:color="000000" w:fill="C5D9F1"/>
            <w:noWrap/>
            <w:vAlign w:val="bottom"/>
            <w:hideMark/>
          </w:tcPr>
          <w:p w14:paraId="23DF4A1F"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209" w:type="dxa"/>
            <w:tcBorders>
              <w:top w:val="nil"/>
              <w:left w:val="nil"/>
              <w:bottom w:val="nil"/>
              <w:right w:val="single" w:sz="4" w:space="0" w:color="auto"/>
            </w:tcBorders>
            <w:shd w:val="clear" w:color="000000" w:fill="C5D9F1"/>
            <w:noWrap/>
            <w:vAlign w:val="bottom"/>
            <w:hideMark/>
          </w:tcPr>
          <w:p w14:paraId="482B4D5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421" w:type="dxa"/>
            <w:tcBorders>
              <w:top w:val="nil"/>
              <w:left w:val="nil"/>
              <w:bottom w:val="nil"/>
              <w:right w:val="single" w:sz="4" w:space="0" w:color="auto"/>
            </w:tcBorders>
            <w:shd w:val="clear" w:color="000000" w:fill="C5D9F1"/>
            <w:noWrap/>
            <w:vAlign w:val="bottom"/>
            <w:hideMark/>
          </w:tcPr>
          <w:p w14:paraId="4042164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425CC927" w14:textId="77777777" w:rsidR="00E548B4" w:rsidRPr="00E548B4" w:rsidRDefault="00E548B4" w:rsidP="00E548B4">
            <w:pPr>
              <w:rPr>
                <w:sz w:val="13"/>
                <w:szCs w:val="13"/>
              </w:rPr>
            </w:pPr>
          </w:p>
        </w:tc>
      </w:tr>
      <w:tr w:rsidR="00E548B4" w:rsidRPr="00E548B4" w14:paraId="2AFCDC24" w14:textId="77777777" w:rsidTr="00E548B4">
        <w:trPr>
          <w:trHeight w:val="431"/>
        </w:trPr>
        <w:tc>
          <w:tcPr>
            <w:tcW w:w="515" w:type="dxa"/>
            <w:tcBorders>
              <w:top w:val="nil"/>
              <w:left w:val="single" w:sz="8" w:space="0" w:color="auto"/>
              <w:bottom w:val="single" w:sz="4" w:space="0" w:color="auto"/>
              <w:right w:val="nil"/>
            </w:tcBorders>
            <w:shd w:val="clear" w:color="auto" w:fill="auto"/>
            <w:noWrap/>
            <w:vAlign w:val="bottom"/>
            <w:hideMark/>
          </w:tcPr>
          <w:p w14:paraId="4A31F18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37</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90AF2D9" w14:textId="77777777" w:rsidR="00E548B4" w:rsidRPr="00E548B4" w:rsidRDefault="00E548B4" w:rsidP="00E548B4">
            <w:pPr>
              <w:rPr>
                <w:rFonts w:ascii="Bookman Old Style" w:hAnsi="Bookman Old Style" w:cs="Calibri"/>
                <w:b/>
                <w:bCs/>
                <w:color w:val="FF0000"/>
                <w:sz w:val="13"/>
                <w:szCs w:val="13"/>
              </w:rPr>
            </w:pPr>
            <w:r w:rsidRPr="00E548B4">
              <w:rPr>
                <w:rFonts w:ascii="Bookman Old Style" w:hAnsi="Bookman Old Style" w:cs="Calibri"/>
                <w:b/>
                <w:bCs/>
                <w:color w:val="FF0000"/>
                <w:sz w:val="13"/>
                <w:szCs w:val="13"/>
              </w:rPr>
              <w:t xml:space="preserve"> Необходимая валовая выручка на потребительский рынок с учетом корректировки</w:t>
            </w:r>
          </w:p>
        </w:tc>
        <w:tc>
          <w:tcPr>
            <w:tcW w:w="877" w:type="dxa"/>
            <w:tcBorders>
              <w:top w:val="single" w:sz="4" w:space="0" w:color="auto"/>
              <w:left w:val="nil"/>
              <w:bottom w:val="nil"/>
              <w:right w:val="single" w:sz="4" w:space="0" w:color="auto"/>
            </w:tcBorders>
            <w:shd w:val="clear" w:color="auto" w:fill="auto"/>
            <w:noWrap/>
            <w:vAlign w:val="bottom"/>
            <w:hideMark/>
          </w:tcPr>
          <w:p w14:paraId="34135AE1"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т.р</w:t>
            </w:r>
            <w:proofErr w:type="spellEnd"/>
            <w:r w:rsidRPr="00E548B4">
              <w:rPr>
                <w:rFonts w:ascii="Bookman Old Style" w:hAnsi="Bookman Old Style" w:cs="Calibri"/>
                <w:sz w:val="13"/>
                <w:szCs w:val="13"/>
              </w:rPr>
              <w:t>.</w:t>
            </w:r>
          </w:p>
        </w:tc>
        <w:tc>
          <w:tcPr>
            <w:tcW w:w="1328" w:type="dxa"/>
            <w:tcBorders>
              <w:top w:val="single" w:sz="4" w:space="0" w:color="auto"/>
              <w:left w:val="nil"/>
              <w:bottom w:val="nil"/>
              <w:right w:val="single" w:sz="4" w:space="0" w:color="auto"/>
            </w:tcBorders>
            <w:shd w:val="clear" w:color="000000" w:fill="C5D9F1"/>
            <w:noWrap/>
            <w:vAlign w:val="bottom"/>
            <w:hideMark/>
          </w:tcPr>
          <w:p w14:paraId="659240E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359421,48</w:t>
            </w:r>
          </w:p>
        </w:tc>
        <w:tc>
          <w:tcPr>
            <w:tcW w:w="1328" w:type="dxa"/>
            <w:tcBorders>
              <w:top w:val="single" w:sz="4" w:space="0" w:color="auto"/>
              <w:left w:val="nil"/>
              <w:bottom w:val="nil"/>
              <w:right w:val="single" w:sz="4" w:space="0" w:color="auto"/>
            </w:tcBorders>
            <w:shd w:val="clear" w:color="000000" w:fill="C5D9F1"/>
            <w:noWrap/>
            <w:vAlign w:val="bottom"/>
            <w:hideMark/>
          </w:tcPr>
          <w:p w14:paraId="36CFDB1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400255,43</w:t>
            </w:r>
          </w:p>
        </w:tc>
        <w:tc>
          <w:tcPr>
            <w:tcW w:w="1328" w:type="dxa"/>
            <w:tcBorders>
              <w:top w:val="single" w:sz="4" w:space="0" w:color="auto"/>
              <w:left w:val="nil"/>
              <w:bottom w:val="nil"/>
              <w:right w:val="single" w:sz="4" w:space="0" w:color="auto"/>
            </w:tcBorders>
            <w:shd w:val="clear" w:color="000000" w:fill="C5D9F1"/>
            <w:noWrap/>
            <w:vAlign w:val="bottom"/>
            <w:hideMark/>
          </w:tcPr>
          <w:p w14:paraId="5F14FC0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371610,90</w:t>
            </w:r>
          </w:p>
        </w:tc>
        <w:tc>
          <w:tcPr>
            <w:tcW w:w="1209" w:type="dxa"/>
            <w:tcBorders>
              <w:top w:val="single" w:sz="4" w:space="0" w:color="auto"/>
              <w:left w:val="nil"/>
              <w:bottom w:val="nil"/>
              <w:right w:val="single" w:sz="4" w:space="0" w:color="auto"/>
            </w:tcBorders>
            <w:shd w:val="clear" w:color="000000" w:fill="C5D9F1"/>
            <w:noWrap/>
            <w:vAlign w:val="bottom"/>
            <w:hideMark/>
          </w:tcPr>
          <w:p w14:paraId="4314E63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3,39</w:t>
            </w:r>
          </w:p>
        </w:tc>
        <w:tc>
          <w:tcPr>
            <w:tcW w:w="1421" w:type="dxa"/>
            <w:tcBorders>
              <w:top w:val="single" w:sz="4" w:space="0" w:color="auto"/>
              <w:left w:val="nil"/>
              <w:bottom w:val="nil"/>
              <w:right w:val="single" w:sz="4" w:space="0" w:color="auto"/>
            </w:tcBorders>
            <w:shd w:val="clear" w:color="000000" w:fill="C5D9F1"/>
            <w:noWrap/>
            <w:vAlign w:val="bottom"/>
            <w:hideMark/>
          </w:tcPr>
          <w:p w14:paraId="13CFBD3F"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-28644,53</w:t>
            </w:r>
          </w:p>
        </w:tc>
        <w:tc>
          <w:tcPr>
            <w:tcW w:w="234" w:type="dxa"/>
            <w:gridSpan w:val="2"/>
            <w:vAlign w:val="center"/>
            <w:hideMark/>
          </w:tcPr>
          <w:p w14:paraId="239BCC64" w14:textId="77777777" w:rsidR="00E548B4" w:rsidRPr="00E548B4" w:rsidRDefault="00E548B4" w:rsidP="00E548B4">
            <w:pPr>
              <w:rPr>
                <w:sz w:val="13"/>
                <w:szCs w:val="13"/>
              </w:rPr>
            </w:pPr>
          </w:p>
        </w:tc>
      </w:tr>
      <w:tr w:rsidR="00E548B4" w:rsidRPr="00E548B4" w14:paraId="19D137AC" w14:textId="77777777" w:rsidTr="00E548B4">
        <w:trPr>
          <w:trHeight w:val="431"/>
        </w:trPr>
        <w:tc>
          <w:tcPr>
            <w:tcW w:w="515" w:type="dxa"/>
            <w:tcBorders>
              <w:top w:val="nil"/>
              <w:left w:val="single" w:sz="8" w:space="0" w:color="auto"/>
              <w:bottom w:val="single" w:sz="4" w:space="0" w:color="auto"/>
              <w:right w:val="nil"/>
            </w:tcBorders>
            <w:shd w:val="clear" w:color="auto" w:fill="auto"/>
            <w:noWrap/>
            <w:vAlign w:val="bottom"/>
            <w:hideMark/>
          </w:tcPr>
          <w:p w14:paraId="4196135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38</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56FD3C8"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w:t>
            </w:r>
          </w:p>
        </w:tc>
        <w:tc>
          <w:tcPr>
            <w:tcW w:w="877" w:type="dxa"/>
            <w:tcBorders>
              <w:top w:val="single" w:sz="4" w:space="0" w:color="auto"/>
              <w:left w:val="nil"/>
              <w:bottom w:val="nil"/>
              <w:right w:val="single" w:sz="4" w:space="0" w:color="auto"/>
            </w:tcBorders>
            <w:shd w:val="clear" w:color="auto" w:fill="auto"/>
            <w:noWrap/>
            <w:vAlign w:val="bottom"/>
            <w:hideMark/>
          </w:tcPr>
          <w:p w14:paraId="1E1C72D4"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328" w:type="dxa"/>
            <w:tcBorders>
              <w:top w:val="single" w:sz="4" w:space="0" w:color="auto"/>
              <w:left w:val="nil"/>
              <w:bottom w:val="nil"/>
              <w:right w:val="single" w:sz="4" w:space="0" w:color="auto"/>
            </w:tcBorders>
            <w:shd w:val="clear" w:color="000000" w:fill="C5D9F1"/>
            <w:noWrap/>
            <w:vAlign w:val="bottom"/>
            <w:hideMark/>
          </w:tcPr>
          <w:p w14:paraId="446DFA5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2194,73</w:t>
            </w:r>
          </w:p>
        </w:tc>
        <w:tc>
          <w:tcPr>
            <w:tcW w:w="1328" w:type="dxa"/>
            <w:tcBorders>
              <w:top w:val="single" w:sz="4" w:space="0" w:color="auto"/>
              <w:left w:val="nil"/>
              <w:bottom w:val="nil"/>
              <w:right w:val="single" w:sz="4" w:space="0" w:color="auto"/>
            </w:tcBorders>
            <w:shd w:val="clear" w:color="000000" w:fill="C5D9F1"/>
            <w:noWrap/>
            <w:vAlign w:val="bottom"/>
            <w:hideMark/>
          </w:tcPr>
          <w:p w14:paraId="4A28E45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2444,07</w:t>
            </w:r>
          </w:p>
        </w:tc>
        <w:tc>
          <w:tcPr>
            <w:tcW w:w="1328" w:type="dxa"/>
            <w:tcBorders>
              <w:top w:val="single" w:sz="4" w:space="0" w:color="auto"/>
              <w:left w:val="nil"/>
              <w:bottom w:val="nil"/>
              <w:right w:val="single" w:sz="4" w:space="0" w:color="auto"/>
            </w:tcBorders>
            <w:shd w:val="clear" w:color="000000" w:fill="C5D9F1"/>
            <w:noWrap/>
            <w:vAlign w:val="bottom"/>
            <w:hideMark/>
          </w:tcPr>
          <w:p w14:paraId="1DCBF10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2269,16</w:t>
            </w:r>
          </w:p>
        </w:tc>
        <w:tc>
          <w:tcPr>
            <w:tcW w:w="1209" w:type="dxa"/>
            <w:tcBorders>
              <w:top w:val="single" w:sz="4" w:space="0" w:color="auto"/>
              <w:left w:val="nil"/>
              <w:bottom w:val="nil"/>
              <w:right w:val="single" w:sz="4" w:space="0" w:color="auto"/>
            </w:tcBorders>
            <w:shd w:val="clear" w:color="000000" w:fill="C5D9F1"/>
            <w:noWrap/>
            <w:vAlign w:val="bottom"/>
            <w:hideMark/>
          </w:tcPr>
          <w:p w14:paraId="33EAB88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3,39</w:t>
            </w:r>
          </w:p>
        </w:tc>
        <w:tc>
          <w:tcPr>
            <w:tcW w:w="1421" w:type="dxa"/>
            <w:tcBorders>
              <w:top w:val="single" w:sz="4" w:space="0" w:color="auto"/>
              <w:left w:val="nil"/>
              <w:bottom w:val="nil"/>
              <w:right w:val="single" w:sz="4" w:space="0" w:color="auto"/>
            </w:tcBorders>
            <w:shd w:val="clear" w:color="000000" w:fill="C5D9F1"/>
            <w:noWrap/>
            <w:vAlign w:val="bottom"/>
            <w:hideMark/>
          </w:tcPr>
          <w:p w14:paraId="4EB670E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-174,91</w:t>
            </w:r>
          </w:p>
        </w:tc>
        <w:tc>
          <w:tcPr>
            <w:tcW w:w="234" w:type="dxa"/>
            <w:gridSpan w:val="2"/>
            <w:vAlign w:val="center"/>
            <w:hideMark/>
          </w:tcPr>
          <w:p w14:paraId="481647E7" w14:textId="77777777" w:rsidR="00E548B4" w:rsidRPr="00E548B4" w:rsidRDefault="00E548B4" w:rsidP="00E548B4">
            <w:pPr>
              <w:rPr>
                <w:sz w:val="13"/>
                <w:szCs w:val="13"/>
              </w:rPr>
            </w:pPr>
          </w:p>
        </w:tc>
      </w:tr>
      <w:tr w:rsidR="00E548B4" w:rsidRPr="00E548B4" w14:paraId="4A980C3C" w14:textId="77777777" w:rsidTr="00E548B4">
        <w:trPr>
          <w:trHeight w:val="431"/>
        </w:trPr>
        <w:tc>
          <w:tcPr>
            <w:tcW w:w="515" w:type="dxa"/>
            <w:tcBorders>
              <w:top w:val="nil"/>
              <w:left w:val="single" w:sz="8" w:space="0" w:color="auto"/>
              <w:bottom w:val="single" w:sz="4" w:space="0" w:color="auto"/>
              <w:right w:val="nil"/>
            </w:tcBorders>
            <w:shd w:val="clear" w:color="auto" w:fill="auto"/>
            <w:noWrap/>
            <w:vAlign w:val="bottom"/>
            <w:hideMark/>
          </w:tcPr>
          <w:p w14:paraId="0A51714B"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39</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173F960"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января</w:t>
            </w:r>
          </w:p>
        </w:tc>
        <w:tc>
          <w:tcPr>
            <w:tcW w:w="877" w:type="dxa"/>
            <w:tcBorders>
              <w:top w:val="single" w:sz="4" w:space="0" w:color="auto"/>
              <w:left w:val="nil"/>
              <w:bottom w:val="nil"/>
              <w:right w:val="single" w:sz="4" w:space="0" w:color="auto"/>
            </w:tcBorders>
            <w:shd w:val="clear" w:color="auto" w:fill="auto"/>
            <w:noWrap/>
            <w:vAlign w:val="bottom"/>
            <w:hideMark/>
          </w:tcPr>
          <w:p w14:paraId="0932BB62"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328" w:type="dxa"/>
            <w:tcBorders>
              <w:top w:val="single" w:sz="4" w:space="0" w:color="auto"/>
              <w:left w:val="nil"/>
              <w:bottom w:val="nil"/>
              <w:right w:val="single" w:sz="4" w:space="0" w:color="auto"/>
            </w:tcBorders>
            <w:shd w:val="clear" w:color="000000" w:fill="C5D9F1"/>
            <w:noWrap/>
            <w:vAlign w:val="bottom"/>
            <w:hideMark/>
          </w:tcPr>
          <w:p w14:paraId="7A4B5A7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2136,41</w:t>
            </w:r>
          </w:p>
        </w:tc>
        <w:tc>
          <w:tcPr>
            <w:tcW w:w="1328" w:type="dxa"/>
            <w:tcBorders>
              <w:top w:val="single" w:sz="4" w:space="0" w:color="auto"/>
              <w:left w:val="nil"/>
              <w:bottom w:val="nil"/>
              <w:right w:val="single" w:sz="4" w:space="0" w:color="auto"/>
            </w:tcBorders>
            <w:shd w:val="clear" w:color="000000" w:fill="C5D9F1"/>
            <w:noWrap/>
            <w:vAlign w:val="bottom"/>
            <w:hideMark/>
          </w:tcPr>
          <w:p w14:paraId="37DA8C7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2267,17</w:t>
            </w:r>
          </w:p>
        </w:tc>
        <w:tc>
          <w:tcPr>
            <w:tcW w:w="1328" w:type="dxa"/>
            <w:tcBorders>
              <w:top w:val="single" w:sz="4" w:space="0" w:color="auto"/>
              <w:left w:val="nil"/>
              <w:bottom w:val="nil"/>
              <w:right w:val="single" w:sz="4" w:space="0" w:color="auto"/>
            </w:tcBorders>
            <w:shd w:val="clear" w:color="000000" w:fill="C5D9F1"/>
            <w:noWrap/>
            <w:vAlign w:val="bottom"/>
            <w:hideMark/>
          </w:tcPr>
          <w:p w14:paraId="564B167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2267,17</w:t>
            </w:r>
          </w:p>
        </w:tc>
        <w:tc>
          <w:tcPr>
            <w:tcW w:w="1209" w:type="dxa"/>
            <w:tcBorders>
              <w:top w:val="single" w:sz="4" w:space="0" w:color="auto"/>
              <w:left w:val="nil"/>
              <w:bottom w:val="nil"/>
              <w:right w:val="single" w:sz="4" w:space="0" w:color="auto"/>
            </w:tcBorders>
            <w:shd w:val="clear" w:color="000000" w:fill="C5D9F1"/>
            <w:noWrap/>
            <w:vAlign w:val="bottom"/>
            <w:hideMark/>
          </w:tcPr>
          <w:p w14:paraId="19AA4C72"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421" w:type="dxa"/>
            <w:tcBorders>
              <w:top w:val="single" w:sz="4" w:space="0" w:color="auto"/>
              <w:left w:val="nil"/>
              <w:bottom w:val="nil"/>
              <w:right w:val="single" w:sz="4" w:space="0" w:color="auto"/>
            </w:tcBorders>
            <w:shd w:val="clear" w:color="000000" w:fill="C5D9F1"/>
            <w:noWrap/>
            <w:vAlign w:val="bottom"/>
            <w:hideMark/>
          </w:tcPr>
          <w:p w14:paraId="35436A23"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764B8772" w14:textId="77777777" w:rsidR="00E548B4" w:rsidRPr="00E548B4" w:rsidRDefault="00E548B4" w:rsidP="00E548B4">
            <w:pPr>
              <w:rPr>
                <w:sz w:val="13"/>
                <w:szCs w:val="13"/>
              </w:rPr>
            </w:pPr>
          </w:p>
        </w:tc>
      </w:tr>
      <w:tr w:rsidR="00E548B4" w:rsidRPr="00E548B4" w14:paraId="2430A09A" w14:textId="77777777" w:rsidTr="00E548B4">
        <w:trPr>
          <w:trHeight w:val="431"/>
        </w:trPr>
        <w:tc>
          <w:tcPr>
            <w:tcW w:w="515" w:type="dxa"/>
            <w:tcBorders>
              <w:top w:val="nil"/>
              <w:left w:val="single" w:sz="8" w:space="0" w:color="auto"/>
              <w:bottom w:val="single" w:sz="4" w:space="0" w:color="auto"/>
              <w:right w:val="nil"/>
            </w:tcBorders>
            <w:shd w:val="clear" w:color="auto" w:fill="auto"/>
            <w:noWrap/>
            <w:vAlign w:val="bottom"/>
            <w:hideMark/>
          </w:tcPr>
          <w:p w14:paraId="461A4252"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40</w:t>
            </w:r>
          </w:p>
        </w:tc>
        <w:tc>
          <w:tcPr>
            <w:tcW w:w="682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86F2C89" w14:textId="77777777" w:rsidR="00E548B4" w:rsidRPr="00E548B4" w:rsidRDefault="00E548B4" w:rsidP="00E548B4">
            <w:pPr>
              <w:rPr>
                <w:rFonts w:ascii="Bookman Old Style" w:hAnsi="Bookman Old Style" w:cs="Calibri"/>
                <w:sz w:val="13"/>
                <w:szCs w:val="13"/>
              </w:rPr>
            </w:pPr>
            <w:r w:rsidRPr="00E548B4">
              <w:rPr>
                <w:rFonts w:ascii="Bookman Old Style" w:hAnsi="Bookman Old Style" w:cs="Calibri"/>
                <w:sz w:val="13"/>
                <w:szCs w:val="13"/>
              </w:rPr>
              <w:t xml:space="preserve"> Тариф на тепловую энергию с 1 июля</w:t>
            </w:r>
          </w:p>
        </w:tc>
        <w:tc>
          <w:tcPr>
            <w:tcW w:w="877" w:type="dxa"/>
            <w:tcBorders>
              <w:top w:val="single" w:sz="4" w:space="0" w:color="auto"/>
              <w:left w:val="nil"/>
              <w:bottom w:val="nil"/>
              <w:right w:val="single" w:sz="4" w:space="0" w:color="auto"/>
            </w:tcBorders>
            <w:shd w:val="clear" w:color="auto" w:fill="auto"/>
            <w:noWrap/>
            <w:vAlign w:val="bottom"/>
            <w:hideMark/>
          </w:tcPr>
          <w:p w14:paraId="5C0C816C" w14:textId="77777777" w:rsidR="00E548B4" w:rsidRPr="00E548B4" w:rsidRDefault="00E548B4" w:rsidP="00E548B4">
            <w:pPr>
              <w:jc w:val="center"/>
              <w:rPr>
                <w:rFonts w:ascii="Bookman Old Style" w:hAnsi="Bookman Old Style" w:cs="Calibri"/>
                <w:sz w:val="13"/>
                <w:szCs w:val="13"/>
              </w:rPr>
            </w:pPr>
            <w:proofErr w:type="spellStart"/>
            <w:r w:rsidRPr="00E548B4">
              <w:rPr>
                <w:rFonts w:ascii="Bookman Old Style" w:hAnsi="Bookman Old Style" w:cs="Calibri"/>
                <w:sz w:val="13"/>
                <w:szCs w:val="13"/>
              </w:rPr>
              <w:t>руб</w:t>
            </w:r>
            <w:proofErr w:type="spellEnd"/>
            <w:r w:rsidRPr="00E548B4">
              <w:rPr>
                <w:rFonts w:ascii="Bookman Old Style" w:hAnsi="Bookman Old Style" w:cs="Calibri"/>
                <w:sz w:val="13"/>
                <w:szCs w:val="13"/>
              </w:rPr>
              <w:t>/Гкал</w:t>
            </w:r>
          </w:p>
        </w:tc>
        <w:tc>
          <w:tcPr>
            <w:tcW w:w="1328" w:type="dxa"/>
            <w:tcBorders>
              <w:top w:val="single" w:sz="4" w:space="0" w:color="auto"/>
              <w:left w:val="nil"/>
              <w:bottom w:val="nil"/>
              <w:right w:val="single" w:sz="4" w:space="0" w:color="auto"/>
            </w:tcBorders>
            <w:shd w:val="clear" w:color="000000" w:fill="C5D9F1"/>
            <w:noWrap/>
            <w:vAlign w:val="bottom"/>
            <w:hideMark/>
          </w:tcPr>
          <w:p w14:paraId="66CDFD99"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2267,17</w:t>
            </w:r>
          </w:p>
        </w:tc>
        <w:tc>
          <w:tcPr>
            <w:tcW w:w="1328" w:type="dxa"/>
            <w:tcBorders>
              <w:top w:val="single" w:sz="4" w:space="0" w:color="auto"/>
              <w:left w:val="nil"/>
              <w:bottom w:val="nil"/>
              <w:right w:val="single" w:sz="4" w:space="0" w:color="auto"/>
            </w:tcBorders>
            <w:shd w:val="clear" w:color="000000" w:fill="C5D9F1"/>
            <w:noWrap/>
            <w:vAlign w:val="bottom"/>
            <w:hideMark/>
          </w:tcPr>
          <w:p w14:paraId="0786CFF8"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2656,82</w:t>
            </w:r>
          </w:p>
        </w:tc>
        <w:tc>
          <w:tcPr>
            <w:tcW w:w="1328" w:type="dxa"/>
            <w:tcBorders>
              <w:top w:val="single" w:sz="4" w:space="0" w:color="auto"/>
              <w:left w:val="nil"/>
              <w:bottom w:val="nil"/>
              <w:right w:val="single" w:sz="4" w:space="0" w:color="auto"/>
            </w:tcBorders>
            <w:shd w:val="clear" w:color="000000" w:fill="C5D9F1"/>
            <w:noWrap/>
            <w:vAlign w:val="bottom"/>
            <w:hideMark/>
          </w:tcPr>
          <w:p w14:paraId="59E51A75"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2271,55</w:t>
            </w:r>
          </w:p>
        </w:tc>
        <w:tc>
          <w:tcPr>
            <w:tcW w:w="1209" w:type="dxa"/>
            <w:tcBorders>
              <w:top w:val="single" w:sz="4" w:space="0" w:color="auto"/>
              <w:left w:val="nil"/>
              <w:bottom w:val="nil"/>
              <w:right w:val="single" w:sz="4" w:space="0" w:color="auto"/>
            </w:tcBorders>
            <w:shd w:val="clear" w:color="000000" w:fill="C5D9F1"/>
            <w:noWrap/>
            <w:vAlign w:val="bottom"/>
            <w:hideMark/>
          </w:tcPr>
          <w:p w14:paraId="4534F1A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421" w:type="dxa"/>
            <w:tcBorders>
              <w:top w:val="single" w:sz="4" w:space="0" w:color="auto"/>
              <w:left w:val="nil"/>
              <w:bottom w:val="nil"/>
              <w:right w:val="single" w:sz="4" w:space="0" w:color="auto"/>
            </w:tcBorders>
            <w:shd w:val="clear" w:color="000000" w:fill="C5D9F1"/>
            <w:noWrap/>
            <w:vAlign w:val="bottom"/>
            <w:hideMark/>
          </w:tcPr>
          <w:p w14:paraId="1B26F314"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4047F938" w14:textId="77777777" w:rsidR="00E548B4" w:rsidRPr="00E548B4" w:rsidRDefault="00E548B4" w:rsidP="00E548B4">
            <w:pPr>
              <w:rPr>
                <w:sz w:val="13"/>
                <w:szCs w:val="13"/>
              </w:rPr>
            </w:pPr>
          </w:p>
        </w:tc>
      </w:tr>
      <w:tr w:rsidR="00E548B4" w:rsidRPr="00E548B4" w14:paraId="380099AB" w14:textId="77777777" w:rsidTr="00E548B4">
        <w:trPr>
          <w:trHeight w:val="279"/>
        </w:trPr>
        <w:tc>
          <w:tcPr>
            <w:tcW w:w="515" w:type="dxa"/>
            <w:tcBorders>
              <w:top w:val="nil"/>
              <w:left w:val="single" w:sz="8" w:space="0" w:color="auto"/>
              <w:bottom w:val="single" w:sz="8" w:space="0" w:color="auto"/>
              <w:right w:val="single" w:sz="4" w:space="0" w:color="auto"/>
            </w:tcBorders>
            <w:shd w:val="clear" w:color="auto" w:fill="auto"/>
            <w:noWrap/>
            <w:vAlign w:val="bottom"/>
            <w:hideMark/>
          </w:tcPr>
          <w:p w14:paraId="788E03D1"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41</w:t>
            </w:r>
          </w:p>
        </w:tc>
        <w:tc>
          <w:tcPr>
            <w:tcW w:w="682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B355AE3" w14:textId="77777777" w:rsidR="00E548B4" w:rsidRPr="00E548B4" w:rsidRDefault="00E548B4" w:rsidP="00E548B4">
            <w:pPr>
              <w:rPr>
                <w:rFonts w:ascii="Bookman Old Style" w:hAnsi="Bookman Old Style" w:cs="Calibri"/>
                <w:b/>
                <w:bCs/>
                <w:sz w:val="13"/>
                <w:szCs w:val="13"/>
              </w:rPr>
            </w:pPr>
            <w:r w:rsidRPr="00E548B4">
              <w:rPr>
                <w:rFonts w:ascii="Bookman Old Style" w:hAnsi="Bookman Old Style" w:cs="Calibri"/>
                <w:b/>
                <w:bCs/>
                <w:sz w:val="13"/>
                <w:szCs w:val="13"/>
              </w:rPr>
              <w:t xml:space="preserve"> Рост тарифа на тепловую энергию</w:t>
            </w:r>
          </w:p>
        </w:tc>
        <w:tc>
          <w:tcPr>
            <w:tcW w:w="877" w:type="dxa"/>
            <w:tcBorders>
              <w:top w:val="single" w:sz="4" w:space="0" w:color="auto"/>
              <w:left w:val="nil"/>
              <w:bottom w:val="single" w:sz="8" w:space="0" w:color="auto"/>
              <w:right w:val="single" w:sz="4" w:space="0" w:color="auto"/>
            </w:tcBorders>
            <w:shd w:val="clear" w:color="auto" w:fill="auto"/>
            <w:noWrap/>
            <w:vAlign w:val="bottom"/>
            <w:hideMark/>
          </w:tcPr>
          <w:p w14:paraId="48ECC14F" w14:textId="77777777" w:rsidR="00E548B4" w:rsidRPr="00E548B4" w:rsidRDefault="00E548B4" w:rsidP="00E548B4">
            <w:pPr>
              <w:jc w:val="center"/>
              <w:rPr>
                <w:rFonts w:ascii="Bookman Old Style" w:hAnsi="Bookman Old Style" w:cs="Calibri"/>
                <w:sz w:val="13"/>
                <w:szCs w:val="13"/>
              </w:rPr>
            </w:pPr>
            <w:r w:rsidRPr="00E548B4">
              <w:rPr>
                <w:rFonts w:ascii="Bookman Old Style" w:hAnsi="Bookman Old Style" w:cs="Calibri"/>
                <w:sz w:val="13"/>
                <w:szCs w:val="13"/>
              </w:rPr>
              <w:t>%</w:t>
            </w:r>
          </w:p>
        </w:tc>
        <w:tc>
          <w:tcPr>
            <w:tcW w:w="1328" w:type="dxa"/>
            <w:tcBorders>
              <w:top w:val="single" w:sz="4" w:space="0" w:color="auto"/>
              <w:left w:val="nil"/>
              <w:bottom w:val="single" w:sz="8" w:space="0" w:color="auto"/>
              <w:right w:val="single" w:sz="4" w:space="0" w:color="auto"/>
            </w:tcBorders>
            <w:shd w:val="clear" w:color="000000" w:fill="C5D9F1"/>
            <w:noWrap/>
            <w:vAlign w:val="bottom"/>
            <w:hideMark/>
          </w:tcPr>
          <w:p w14:paraId="3DC0BD8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6,12</w:t>
            </w:r>
          </w:p>
        </w:tc>
        <w:tc>
          <w:tcPr>
            <w:tcW w:w="1328" w:type="dxa"/>
            <w:tcBorders>
              <w:top w:val="single" w:sz="4" w:space="0" w:color="auto"/>
              <w:left w:val="nil"/>
              <w:bottom w:val="single" w:sz="8" w:space="0" w:color="auto"/>
              <w:right w:val="single" w:sz="4" w:space="0" w:color="auto"/>
            </w:tcBorders>
            <w:shd w:val="clear" w:color="000000" w:fill="C5D9F1"/>
            <w:noWrap/>
            <w:vAlign w:val="bottom"/>
            <w:hideMark/>
          </w:tcPr>
          <w:p w14:paraId="2632D47B"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17,19</w:t>
            </w:r>
          </w:p>
        </w:tc>
        <w:tc>
          <w:tcPr>
            <w:tcW w:w="1328" w:type="dxa"/>
            <w:tcBorders>
              <w:top w:val="single" w:sz="4" w:space="0" w:color="auto"/>
              <w:left w:val="nil"/>
              <w:bottom w:val="single" w:sz="8" w:space="0" w:color="auto"/>
              <w:right w:val="single" w:sz="4" w:space="0" w:color="auto"/>
            </w:tcBorders>
            <w:shd w:val="clear" w:color="000000" w:fill="C5D9F1"/>
            <w:noWrap/>
            <w:vAlign w:val="bottom"/>
            <w:hideMark/>
          </w:tcPr>
          <w:p w14:paraId="070E4BA1"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0,19</w:t>
            </w:r>
          </w:p>
        </w:tc>
        <w:tc>
          <w:tcPr>
            <w:tcW w:w="1209" w:type="dxa"/>
            <w:tcBorders>
              <w:top w:val="single" w:sz="4" w:space="0" w:color="auto"/>
              <w:left w:val="nil"/>
              <w:bottom w:val="single" w:sz="8" w:space="0" w:color="auto"/>
              <w:right w:val="single" w:sz="4" w:space="0" w:color="auto"/>
            </w:tcBorders>
            <w:shd w:val="clear" w:color="000000" w:fill="C5D9F1"/>
            <w:noWrap/>
            <w:vAlign w:val="bottom"/>
            <w:hideMark/>
          </w:tcPr>
          <w:p w14:paraId="4A7803E7"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1421" w:type="dxa"/>
            <w:tcBorders>
              <w:top w:val="single" w:sz="4" w:space="0" w:color="auto"/>
              <w:left w:val="nil"/>
              <w:bottom w:val="single" w:sz="8" w:space="0" w:color="auto"/>
              <w:right w:val="single" w:sz="4" w:space="0" w:color="auto"/>
            </w:tcBorders>
            <w:shd w:val="clear" w:color="000000" w:fill="C5D9F1"/>
            <w:noWrap/>
            <w:vAlign w:val="bottom"/>
            <w:hideMark/>
          </w:tcPr>
          <w:p w14:paraId="793A9965" w14:textId="77777777" w:rsidR="00E548B4" w:rsidRPr="00E548B4" w:rsidRDefault="00E548B4" w:rsidP="00E548B4">
            <w:pPr>
              <w:jc w:val="center"/>
              <w:rPr>
                <w:rFonts w:ascii="Bookman Old Style" w:hAnsi="Bookman Old Style" w:cs="Calibri"/>
                <w:b/>
                <w:bCs/>
                <w:sz w:val="13"/>
                <w:szCs w:val="13"/>
              </w:rPr>
            </w:pPr>
            <w:r w:rsidRPr="00E548B4">
              <w:rPr>
                <w:rFonts w:ascii="Bookman Old Style" w:hAnsi="Bookman Old Style" w:cs="Calibri"/>
                <w:b/>
                <w:bCs/>
                <w:sz w:val="13"/>
                <w:szCs w:val="13"/>
              </w:rPr>
              <w:t> </w:t>
            </w:r>
          </w:p>
        </w:tc>
        <w:tc>
          <w:tcPr>
            <w:tcW w:w="234" w:type="dxa"/>
            <w:gridSpan w:val="2"/>
            <w:vAlign w:val="center"/>
            <w:hideMark/>
          </w:tcPr>
          <w:p w14:paraId="581BA7C8" w14:textId="77777777" w:rsidR="00E548B4" w:rsidRPr="00E548B4" w:rsidRDefault="00E548B4" w:rsidP="00E548B4">
            <w:pPr>
              <w:rPr>
                <w:sz w:val="13"/>
                <w:szCs w:val="13"/>
              </w:rPr>
            </w:pPr>
          </w:p>
        </w:tc>
      </w:tr>
    </w:tbl>
    <w:p w14:paraId="5EEAA85A" w14:textId="6EFBA59E" w:rsidR="002D6355" w:rsidRDefault="002D6355" w:rsidP="002D6355">
      <w:pPr>
        <w:tabs>
          <w:tab w:val="left" w:pos="5580"/>
          <w:tab w:val="left" w:pos="9498"/>
        </w:tabs>
        <w:ind w:right="-569"/>
      </w:pPr>
    </w:p>
    <w:p w14:paraId="470D8DAB" w14:textId="77777777" w:rsidR="00E548B4" w:rsidRDefault="00E548B4" w:rsidP="002D6355">
      <w:pPr>
        <w:tabs>
          <w:tab w:val="left" w:pos="5580"/>
          <w:tab w:val="left" w:pos="9498"/>
        </w:tabs>
        <w:ind w:right="-569"/>
      </w:pPr>
    </w:p>
    <w:p w14:paraId="099299F9" w14:textId="563F8BFF" w:rsidR="002D6355" w:rsidRDefault="002D6355" w:rsidP="002D6355">
      <w:pPr>
        <w:tabs>
          <w:tab w:val="left" w:pos="5580"/>
          <w:tab w:val="left" w:pos="9498"/>
        </w:tabs>
        <w:ind w:right="-569"/>
        <w:sectPr w:rsidR="002D6355" w:rsidSect="00E548B4">
          <w:pgSz w:w="16838" w:h="11906" w:orient="landscape"/>
          <w:pgMar w:top="1701" w:right="709" w:bottom="851" w:left="1134" w:header="709" w:footer="709" w:gutter="0"/>
          <w:cols w:space="708"/>
          <w:titlePg/>
          <w:docGrid w:linePitch="360"/>
        </w:sectPr>
      </w:pPr>
    </w:p>
    <w:p w14:paraId="582992CA" w14:textId="6E5F94A0" w:rsidR="002D6355" w:rsidRDefault="002D6355" w:rsidP="002D6355">
      <w:pPr>
        <w:tabs>
          <w:tab w:val="left" w:pos="5580"/>
          <w:tab w:val="left" w:pos="9498"/>
        </w:tabs>
        <w:ind w:right="-569" w:firstLine="5670"/>
      </w:pPr>
      <w:r>
        <w:lastRenderedPageBreak/>
        <w:t>Приложение № 2 к протоколу № 64</w:t>
      </w:r>
    </w:p>
    <w:p w14:paraId="4DF13C18" w14:textId="77777777" w:rsidR="002D6355" w:rsidRDefault="002D6355" w:rsidP="002D6355">
      <w:pPr>
        <w:tabs>
          <w:tab w:val="left" w:pos="5580"/>
          <w:tab w:val="left" w:pos="9498"/>
        </w:tabs>
        <w:ind w:right="-569" w:firstLine="5670"/>
      </w:pPr>
      <w:r>
        <w:t>заседания Правления Региональной</w:t>
      </w:r>
    </w:p>
    <w:p w14:paraId="3A9B44C7" w14:textId="77777777" w:rsidR="002D6355" w:rsidRDefault="002D6355" w:rsidP="002D6355">
      <w:pPr>
        <w:tabs>
          <w:tab w:val="left" w:pos="5580"/>
          <w:tab w:val="left" w:pos="9498"/>
        </w:tabs>
        <w:ind w:right="-569" w:firstLine="5670"/>
      </w:pPr>
      <w:r>
        <w:t>энергетической комиссии</w:t>
      </w:r>
    </w:p>
    <w:p w14:paraId="71AA5AE2" w14:textId="1B98BE65" w:rsidR="002D6355" w:rsidRDefault="002D6355" w:rsidP="002D6355">
      <w:pPr>
        <w:tabs>
          <w:tab w:val="left" w:pos="5580"/>
          <w:tab w:val="left" w:pos="9498"/>
        </w:tabs>
        <w:ind w:right="-569" w:firstLine="5670"/>
      </w:pPr>
      <w:r>
        <w:t>Кузбасса от 13.10.2020</w:t>
      </w:r>
    </w:p>
    <w:p w14:paraId="4DCCF69E" w14:textId="77777777" w:rsidR="00554021" w:rsidRDefault="00554021" w:rsidP="002D6355">
      <w:pPr>
        <w:tabs>
          <w:tab w:val="left" w:pos="5580"/>
          <w:tab w:val="left" w:pos="9498"/>
        </w:tabs>
        <w:ind w:right="-569" w:firstLine="5670"/>
      </w:pPr>
    </w:p>
    <w:p w14:paraId="393A632B" w14:textId="77777777" w:rsidR="00554021" w:rsidRPr="00554021" w:rsidRDefault="00554021" w:rsidP="00554021">
      <w:pPr>
        <w:ind w:left="-284" w:right="-1"/>
        <w:jc w:val="center"/>
        <w:rPr>
          <w:b/>
          <w:bCs/>
          <w:sz w:val="28"/>
          <w:szCs w:val="28"/>
          <w:lang w:eastAsia="en-US"/>
        </w:rPr>
      </w:pPr>
      <w:r w:rsidRPr="00554021">
        <w:rPr>
          <w:b/>
          <w:bCs/>
          <w:sz w:val="28"/>
          <w:szCs w:val="28"/>
          <w:lang w:eastAsia="en-US"/>
        </w:rPr>
        <w:t xml:space="preserve">Долгосрочные тарифы </w:t>
      </w:r>
      <w:r w:rsidRPr="00554021">
        <w:rPr>
          <w:b/>
          <w:bCs/>
          <w:color w:val="000000"/>
          <w:kern w:val="32"/>
          <w:sz w:val="28"/>
          <w:szCs w:val="28"/>
          <w:lang w:eastAsia="en-US"/>
        </w:rPr>
        <w:t>ООО «Сибирская тепловая компания»</w:t>
      </w:r>
      <w:r w:rsidRPr="00554021">
        <w:rPr>
          <w:b/>
          <w:bCs/>
          <w:sz w:val="28"/>
          <w:szCs w:val="28"/>
          <w:lang w:eastAsia="en-US"/>
        </w:rPr>
        <w:t xml:space="preserve"> </w:t>
      </w:r>
    </w:p>
    <w:p w14:paraId="0FFB3F17" w14:textId="77777777" w:rsidR="00554021" w:rsidRPr="00554021" w:rsidRDefault="00554021" w:rsidP="00554021">
      <w:pPr>
        <w:ind w:left="-284" w:right="-1"/>
        <w:jc w:val="center"/>
        <w:rPr>
          <w:b/>
          <w:bCs/>
          <w:sz w:val="28"/>
          <w:szCs w:val="28"/>
          <w:lang w:eastAsia="en-US"/>
        </w:rPr>
      </w:pPr>
      <w:r w:rsidRPr="00554021">
        <w:rPr>
          <w:b/>
          <w:bCs/>
          <w:sz w:val="28"/>
          <w:szCs w:val="28"/>
          <w:lang w:eastAsia="en-US"/>
        </w:rPr>
        <w:t xml:space="preserve">на тепловую энергию, реализуемую на потребительском рынке </w:t>
      </w:r>
    </w:p>
    <w:p w14:paraId="34B0205C" w14:textId="77777777" w:rsidR="00554021" w:rsidRPr="00554021" w:rsidRDefault="00554021" w:rsidP="00554021">
      <w:pPr>
        <w:ind w:left="-284" w:right="-1"/>
        <w:jc w:val="center"/>
        <w:rPr>
          <w:b/>
          <w:bCs/>
          <w:sz w:val="28"/>
          <w:szCs w:val="28"/>
          <w:lang w:eastAsia="en-US"/>
        </w:rPr>
      </w:pPr>
      <w:r w:rsidRPr="00554021">
        <w:rPr>
          <w:b/>
          <w:bCs/>
          <w:sz w:val="28"/>
          <w:szCs w:val="28"/>
          <w:lang w:eastAsia="en-US"/>
        </w:rPr>
        <w:t>г. Киселевска, на период с 01.01.2020 по 31.12.2022</w:t>
      </w:r>
    </w:p>
    <w:p w14:paraId="63D63C71" w14:textId="77777777" w:rsidR="00554021" w:rsidRPr="00554021" w:rsidRDefault="00554021" w:rsidP="00554021">
      <w:pPr>
        <w:ind w:right="-283"/>
        <w:jc w:val="center"/>
        <w:rPr>
          <w:b/>
          <w:bCs/>
          <w:sz w:val="28"/>
          <w:szCs w:val="28"/>
          <w:lang w:eastAsia="en-US"/>
        </w:rPr>
      </w:pPr>
    </w:p>
    <w:tbl>
      <w:tblPr>
        <w:tblW w:w="101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513"/>
        <w:gridCol w:w="1505"/>
        <w:gridCol w:w="1096"/>
        <w:gridCol w:w="965"/>
        <w:gridCol w:w="822"/>
        <w:gridCol w:w="959"/>
        <w:gridCol w:w="965"/>
        <w:gridCol w:w="827"/>
      </w:tblGrid>
      <w:tr w:rsidR="00554021" w:rsidRPr="00554021" w14:paraId="16E4D6C3" w14:textId="77777777" w:rsidTr="00545740">
        <w:trPr>
          <w:trHeight w:val="269"/>
        </w:trPr>
        <w:tc>
          <w:tcPr>
            <w:tcW w:w="1506" w:type="dxa"/>
            <w:vMerge w:val="restart"/>
            <w:shd w:val="clear" w:color="auto" w:fill="auto"/>
            <w:vAlign w:val="center"/>
          </w:tcPr>
          <w:p w14:paraId="2CD99EC8" w14:textId="77777777" w:rsidR="00554021" w:rsidRPr="00554021" w:rsidRDefault="00554021" w:rsidP="00554021">
            <w:pPr>
              <w:ind w:left="-108" w:right="-103"/>
              <w:jc w:val="center"/>
              <w:rPr>
                <w:lang w:eastAsia="en-US"/>
              </w:rPr>
            </w:pPr>
            <w:r w:rsidRPr="00554021">
              <w:rPr>
                <w:lang w:eastAsia="en-US"/>
              </w:rPr>
              <w:t>Наименование регулируемой организации</w:t>
            </w:r>
          </w:p>
        </w:tc>
        <w:tc>
          <w:tcPr>
            <w:tcW w:w="1513" w:type="dxa"/>
            <w:vMerge w:val="restart"/>
            <w:shd w:val="clear" w:color="auto" w:fill="auto"/>
            <w:vAlign w:val="center"/>
          </w:tcPr>
          <w:p w14:paraId="33AD2F6E" w14:textId="77777777" w:rsidR="00554021" w:rsidRPr="00554021" w:rsidRDefault="00554021" w:rsidP="00554021">
            <w:pPr>
              <w:ind w:right="-2"/>
              <w:jc w:val="center"/>
              <w:rPr>
                <w:lang w:eastAsia="en-US"/>
              </w:rPr>
            </w:pPr>
            <w:r w:rsidRPr="00554021">
              <w:rPr>
                <w:lang w:eastAsia="en-US"/>
              </w:rPr>
              <w:t>Вид тарифа</w:t>
            </w:r>
          </w:p>
        </w:tc>
        <w:tc>
          <w:tcPr>
            <w:tcW w:w="1505" w:type="dxa"/>
            <w:vMerge w:val="restart"/>
            <w:shd w:val="clear" w:color="auto" w:fill="auto"/>
            <w:vAlign w:val="center"/>
          </w:tcPr>
          <w:p w14:paraId="16016176" w14:textId="77777777" w:rsidR="00554021" w:rsidRPr="00554021" w:rsidRDefault="00554021" w:rsidP="00554021">
            <w:pPr>
              <w:ind w:right="-2"/>
              <w:jc w:val="center"/>
              <w:rPr>
                <w:lang w:eastAsia="en-US"/>
              </w:rPr>
            </w:pPr>
            <w:r w:rsidRPr="00554021">
              <w:rPr>
                <w:lang w:eastAsia="en-US"/>
              </w:rPr>
              <w:t>Период</w:t>
            </w:r>
          </w:p>
        </w:tc>
        <w:tc>
          <w:tcPr>
            <w:tcW w:w="1096" w:type="dxa"/>
            <w:vMerge w:val="restart"/>
            <w:shd w:val="clear" w:color="auto" w:fill="auto"/>
            <w:vAlign w:val="center"/>
          </w:tcPr>
          <w:p w14:paraId="4E049ED1" w14:textId="77777777" w:rsidR="00554021" w:rsidRPr="00554021" w:rsidRDefault="00554021" w:rsidP="00554021">
            <w:pPr>
              <w:ind w:right="-2"/>
              <w:jc w:val="center"/>
              <w:rPr>
                <w:lang w:eastAsia="en-US"/>
              </w:rPr>
            </w:pPr>
            <w:r w:rsidRPr="00554021">
              <w:rPr>
                <w:lang w:eastAsia="en-US"/>
              </w:rPr>
              <w:t>Вода</w:t>
            </w:r>
          </w:p>
        </w:tc>
        <w:tc>
          <w:tcPr>
            <w:tcW w:w="3711" w:type="dxa"/>
            <w:gridSpan w:val="4"/>
            <w:shd w:val="clear" w:color="auto" w:fill="auto"/>
            <w:vAlign w:val="center"/>
          </w:tcPr>
          <w:p w14:paraId="224DA58C" w14:textId="77777777" w:rsidR="00554021" w:rsidRPr="00554021" w:rsidRDefault="00554021" w:rsidP="00554021">
            <w:pPr>
              <w:ind w:right="-2"/>
              <w:jc w:val="center"/>
              <w:rPr>
                <w:lang w:eastAsia="en-US"/>
              </w:rPr>
            </w:pPr>
            <w:r w:rsidRPr="00554021">
              <w:rPr>
                <w:lang w:eastAsia="en-US"/>
              </w:rPr>
              <w:t>Отборный пар давлением</w:t>
            </w:r>
          </w:p>
        </w:tc>
        <w:tc>
          <w:tcPr>
            <w:tcW w:w="827" w:type="dxa"/>
            <w:vMerge w:val="restart"/>
            <w:shd w:val="clear" w:color="auto" w:fill="auto"/>
            <w:vAlign w:val="center"/>
          </w:tcPr>
          <w:p w14:paraId="17D4BBBC" w14:textId="77777777" w:rsidR="00554021" w:rsidRPr="00554021" w:rsidRDefault="00554021" w:rsidP="00554021">
            <w:pPr>
              <w:ind w:left="-108" w:right="-108" w:hanging="108"/>
              <w:jc w:val="center"/>
              <w:rPr>
                <w:lang w:eastAsia="en-US"/>
              </w:rPr>
            </w:pPr>
            <w:r w:rsidRPr="00554021">
              <w:rPr>
                <w:lang w:eastAsia="en-US"/>
              </w:rPr>
              <w:t xml:space="preserve">  Острый </w:t>
            </w:r>
          </w:p>
          <w:p w14:paraId="5732E6E6" w14:textId="77777777" w:rsidR="00554021" w:rsidRPr="00554021" w:rsidRDefault="00554021" w:rsidP="00554021">
            <w:pPr>
              <w:ind w:left="-108" w:right="-108" w:hanging="108"/>
              <w:jc w:val="center"/>
              <w:rPr>
                <w:lang w:eastAsia="en-US"/>
              </w:rPr>
            </w:pPr>
            <w:r w:rsidRPr="00554021">
              <w:rPr>
                <w:lang w:eastAsia="en-US"/>
              </w:rPr>
              <w:t>и</w:t>
            </w:r>
          </w:p>
          <w:p w14:paraId="56D0E9F5" w14:textId="77777777" w:rsidR="00554021" w:rsidRPr="00554021" w:rsidRDefault="00554021" w:rsidP="00554021">
            <w:pPr>
              <w:ind w:left="-108" w:right="-108" w:hanging="108"/>
              <w:jc w:val="center"/>
              <w:rPr>
                <w:lang w:eastAsia="en-US"/>
              </w:rPr>
            </w:pPr>
            <w:proofErr w:type="spellStart"/>
            <w:r w:rsidRPr="00554021">
              <w:rPr>
                <w:lang w:eastAsia="en-US"/>
              </w:rPr>
              <w:t>реду</w:t>
            </w:r>
            <w:proofErr w:type="spellEnd"/>
            <w:r w:rsidRPr="00554021">
              <w:rPr>
                <w:lang w:eastAsia="en-US"/>
              </w:rPr>
              <w:t>-</w:t>
            </w:r>
          </w:p>
          <w:p w14:paraId="27AC4521" w14:textId="77777777" w:rsidR="00554021" w:rsidRPr="00554021" w:rsidRDefault="00554021" w:rsidP="00554021">
            <w:pPr>
              <w:ind w:left="-108" w:right="-108" w:hanging="108"/>
              <w:jc w:val="center"/>
              <w:rPr>
                <w:lang w:eastAsia="en-US"/>
              </w:rPr>
            </w:pPr>
            <w:proofErr w:type="spellStart"/>
            <w:r w:rsidRPr="00554021">
              <w:rPr>
                <w:lang w:eastAsia="en-US"/>
              </w:rPr>
              <w:t>ци-рован-ный</w:t>
            </w:r>
            <w:proofErr w:type="spellEnd"/>
            <w:r w:rsidRPr="00554021">
              <w:rPr>
                <w:lang w:eastAsia="en-US"/>
              </w:rPr>
              <w:t xml:space="preserve"> пар</w:t>
            </w:r>
          </w:p>
        </w:tc>
      </w:tr>
      <w:tr w:rsidR="00554021" w:rsidRPr="00554021" w14:paraId="518C761B" w14:textId="77777777" w:rsidTr="00545740">
        <w:trPr>
          <w:trHeight w:val="1128"/>
        </w:trPr>
        <w:tc>
          <w:tcPr>
            <w:tcW w:w="1506" w:type="dxa"/>
            <w:vMerge/>
            <w:shd w:val="clear" w:color="auto" w:fill="auto"/>
            <w:vAlign w:val="center"/>
          </w:tcPr>
          <w:p w14:paraId="640FAD29" w14:textId="77777777" w:rsidR="00554021" w:rsidRPr="00554021" w:rsidRDefault="00554021" w:rsidP="00554021">
            <w:pPr>
              <w:ind w:left="-156" w:right="-125"/>
              <w:jc w:val="center"/>
              <w:rPr>
                <w:sz w:val="22"/>
                <w:szCs w:val="22"/>
                <w:lang w:eastAsia="en-US"/>
              </w:rPr>
            </w:pPr>
          </w:p>
        </w:tc>
        <w:tc>
          <w:tcPr>
            <w:tcW w:w="1513" w:type="dxa"/>
            <w:vMerge/>
            <w:shd w:val="clear" w:color="auto" w:fill="auto"/>
          </w:tcPr>
          <w:p w14:paraId="4872F22F" w14:textId="77777777" w:rsidR="00554021" w:rsidRPr="00554021" w:rsidRDefault="00554021" w:rsidP="00554021">
            <w:pPr>
              <w:ind w:right="-2"/>
              <w:jc w:val="center"/>
              <w:rPr>
                <w:sz w:val="22"/>
                <w:szCs w:val="22"/>
                <w:lang w:eastAsia="en-US"/>
              </w:rPr>
            </w:pPr>
          </w:p>
        </w:tc>
        <w:tc>
          <w:tcPr>
            <w:tcW w:w="1505" w:type="dxa"/>
            <w:vMerge/>
            <w:shd w:val="clear" w:color="auto" w:fill="auto"/>
          </w:tcPr>
          <w:p w14:paraId="7CC1CB50" w14:textId="77777777" w:rsidR="00554021" w:rsidRPr="00554021" w:rsidRDefault="00554021" w:rsidP="00554021">
            <w:pPr>
              <w:ind w:right="-2"/>
              <w:jc w:val="center"/>
              <w:rPr>
                <w:sz w:val="22"/>
                <w:szCs w:val="22"/>
                <w:lang w:eastAsia="en-US"/>
              </w:rPr>
            </w:pPr>
          </w:p>
        </w:tc>
        <w:tc>
          <w:tcPr>
            <w:tcW w:w="1096" w:type="dxa"/>
            <w:vMerge/>
            <w:shd w:val="clear" w:color="auto" w:fill="auto"/>
            <w:vAlign w:val="center"/>
          </w:tcPr>
          <w:p w14:paraId="31A1BEE3" w14:textId="77777777" w:rsidR="00554021" w:rsidRPr="00554021" w:rsidRDefault="00554021" w:rsidP="00554021">
            <w:pPr>
              <w:ind w:right="-2"/>
              <w:jc w:val="center"/>
              <w:rPr>
                <w:lang w:eastAsia="en-US"/>
              </w:rPr>
            </w:pPr>
          </w:p>
        </w:tc>
        <w:tc>
          <w:tcPr>
            <w:tcW w:w="965" w:type="dxa"/>
            <w:shd w:val="clear" w:color="auto" w:fill="auto"/>
            <w:vAlign w:val="center"/>
          </w:tcPr>
          <w:p w14:paraId="2524EA00" w14:textId="77777777" w:rsidR="00554021" w:rsidRPr="00554021" w:rsidRDefault="00554021" w:rsidP="00554021">
            <w:pPr>
              <w:ind w:right="-2"/>
              <w:jc w:val="center"/>
              <w:rPr>
                <w:vertAlign w:val="superscript"/>
                <w:lang w:eastAsia="en-US"/>
              </w:rPr>
            </w:pPr>
            <w:r w:rsidRPr="00554021">
              <w:rPr>
                <w:lang w:eastAsia="en-US"/>
              </w:rPr>
              <w:t>от 1,2 до 2,5 кг/см</w:t>
            </w:r>
            <w:r w:rsidRPr="00554021">
              <w:rPr>
                <w:vertAlign w:val="superscript"/>
                <w:lang w:eastAsia="en-US"/>
              </w:rPr>
              <w:t>2</w:t>
            </w:r>
          </w:p>
        </w:tc>
        <w:tc>
          <w:tcPr>
            <w:tcW w:w="822" w:type="dxa"/>
            <w:shd w:val="clear" w:color="auto" w:fill="auto"/>
            <w:vAlign w:val="center"/>
          </w:tcPr>
          <w:p w14:paraId="1431CC2F" w14:textId="77777777" w:rsidR="00554021" w:rsidRPr="00554021" w:rsidRDefault="00554021" w:rsidP="00554021">
            <w:pPr>
              <w:ind w:right="-2"/>
              <w:jc w:val="center"/>
              <w:rPr>
                <w:lang w:eastAsia="en-US"/>
              </w:rPr>
            </w:pPr>
            <w:r w:rsidRPr="00554021">
              <w:rPr>
                <w:lang w:eastAsia="en-US"/>
              </w:rPr>
              <w:t>от 2,5 до 7,0 кг/см</w:t>
            </w:r>
            <w:r w:rsidRPr="00554021">
              <w:rPr>
                <w:vertAlign w:val="superscript"/>
                <w:lang w:eastAsia="en-US"/>
              </w:rPr>
              <w:t>2</w:t>
            </w:r>
          </w:p>
        </w:tc>
        <w:tc>
          <w:tcPr>
            <w:tcW w:w="959" w:type="dxa"/>
            <w:shd w:val="clear" w:color="auto" w:fill="auto"/>
            <w:vAlign w:val="center"/>
          </w:tcPr>
          <w:p w14:paraId="5572D3CE" w14:textId="77777777" w:rsidR="00554021" w:rsidRPr="00554021" w:rsidRDefault="00554021" w:rsidP="00554021">
            <w:pPr>
              <w:ind w:right="-2"/>
              <w:jc w:val="center"/>
              <w:rPr>
                <w:lang w:eastAsia="en-US"/>
              </w:rPr>
            </w:pPr>
            <w:r w:rsidRPr="00554021">
              <w:rPr>
                <w:lang w:eastAsia="en-US"/>
              </w:rPr>
              <w:t>от 7,0 до 13,0 кг/см</w:t>
            </w:r>
            <w:r w:rsidRPr="00554021">
              <w:rPr>
                <w:vertAlign w:val="superscript"/>
                <w:lang w:eastAsia="en-US"/>
              </w:rPr>
              <w:t>2</w:t>
            </w:r>
          </w:p>
        </w:tc>
        <w:tc>
          <w:tcPr>
            <w:tcW w:w="965" w:type="dxa"/>
            <w:shd w:val="clear" w:color="auto" w:fill="auto"/>
            <w:vAlign w:val="center"/>
          </w:tcPr>
          <w:p w14:paraId="31347089" w14:textId="77777777" w:rsidR="00554021" w:rsidRPr="00554021" w:rsidRDefault="00554021" w:rsidP="00554021">
            <w:pPr>
              <w:ind w:right="-2" w:hanging="108"/>
              <w:jc w:val="center"/>
              <w:rPr>
                <w:lang w:eastAsia="en-US"/>
              </w:rPr>
            </w:pPr>
            <w:r w:rsidRPr="00554021">
              <w:rPr>
                <w:lang w:eastAsia="en-US"/>
              </w:rPr>
              <w:t>свыше 13,0 кг/см</w:t>
            </w:r>
            <w:r w:rsidRPr="00554021">
              <w:rPr>
                <w:vertAlign w:val="superscript"/>
                <w:lang w:eastAsia="en-US"/>
              </w:rPr>
              <w:t>2</w:t>
            </w:r>
          </w:p>
        </w:tc>
        <w:tc>
          <w:tcPr>
            <w:tcW w:w="827" w:type="dxa"/>
            <w:vMerge/>
            <w:shd w:val="clear" w:color="auto" w:fill="auto"/>
          </w:tcPr>
          <w:p w14:paraId="43CE046C" w14:textId="77777777" w:rsidR="00554021" w:rsidRPr="00554021" w:rsidRDefault="00554021" w:rsidP="00554021">
            <w:pPr>
              <w:ind w:right="-2"/>
              <w:jc w:val="center"/>
              <w:rPr>
                <w:sz w:val="22"/>
                <w:szCs w:val="22"/>
                <w:lang w:eastAsia="en-US"/>
              </w:rPr>
            </w:pPr>
          </w:p>
        </w:tc>
      </w:tr>
      <w:tr w:rsidR="00554021" w:rsidRPr="00554021" w14:paraId="5568D0DF" w14:textId="77777777" w:rsidTr="00545740">
        <w:trPr>
          <w:trHeight w:val="119"/>
        </w:trPr>
        <w:tc>
          <w:tcPr>
            <w:tcW w:w="1506" w:type="dxa"/>
            <w:shd w:val="clear" w:color="auto" w:fill="auto"/>
            <w:vAlign w:val="center"/>
          </w:tcPr>
          <w:p w14:paraId="149BBF9B" w14:textId="77777777" w:rsidR="00554021" w:rsidRPr="00554021" w:rsidRDefault="00554021" w:rsidP="00554021">
            <w:pPr>
              <w:ind w:left="-156" w:right="-125"/>
              <w:jc w:val="center"/>
              <w:rPr>
                <w:sz w:val="22"/>
                <w:szCs w:val="22"/>
                <w:lang w:eastAsia="en-US"/>
              </w:rPr>
            </w:pPr>
            <w:r w:rsidRPr="00554021">
              <w:rPr>
                <w:sz w:val="22"/>
                <w:szCs w:val="22"/>
                <w:lang w:eastAsia="en-US"/>
              </w:rPr>
              <w:t>1</w:t>
            </w:r>
          </w:p>
        </w:tc>
        <w:tc>
          <w:tcPr>
            <w:tcW w:w="1513" w:type="dxa"/>
            <w:shd w:val="clear" w:color="auto" w:fill="auto"/>
            <w:vAlign w:val="center"/>
          </w:tcPr>
          <w:p w14:paraId="36124FF6" w14:textId="77777777" w:rsidR="00554021" w:rsidRPr="00554021" w:rsidRDefault="00554021" w:rsidP="00554021">
            <w:pPr>
              <w:ind w:right="-2"/>
              <w:jc w:val="center"/>
              <w:rPr>
                <w:sz w:val="22"/>
                <w:szCs w:val="22"/>
                <w:lang w:eastAsia="en-US"/>
              </w:rPr>
            </w:pPr>
            <w:r w:rsidRPr="00554021">
              <w:rPr>
                <w:sz w:val="22"/>
                <w:szCs w:val="22"/>
                <w:lang w:eastAsia="en-US"/>
              </w:rPr>
              <w:t>2</w:t>
            </w:r>
          </w:p>
        </w:tc>
        <w:tc>
          <w:tcPr>
            <w:tcW w:w="1505" w:type="dxa"/>
            <w:shd w:val="clear" w:color="auto" w:fill="auto"/>
            <w:vAlign w:val="center"/>
          </w:tcPr>
          <w:p w14:paraId="7792621C" w14:textId="77777777" w:rsidR="00554021" w:rsidRPr="00554021" w:rsidRDefault="00554021" w:rsidP="00554021">
            <w:pPr>
              <w:ind w:right="-2"/>
              <w:jc w:val="center"/>
              <w:rPr>
                <w:sz w:val="22"/>
                <w:szCs w:val="22"/>
                <w:lang w:eastAsia="en-US"/>
              </w:rPr>
            </w:pPr>
            <w:r w:rsidRPr="00554021">
              <w:rPr>
                <w:sz w:val="22"/>
                <w:szCs w:val="22"/>
                <w:lang w:eastAsia="en-US"/>
              </w:rPr>
              <w:t>3</w:t>
            </w:r>
          </w:p>
        </w:tc>
        <w:tc>
          <w:tcPr>
            <w:tcW w:w="1096" w:type="dxa"/>
            <w:shd w:val="clear" w:color="auto" w:fill="auto"/>
            <w:vAlign w:val="center"/>
          </w:tcPr>
          <w:p w14:paraId="45CAD2E5" w14:textId="77777777" w:rsidR="00554021" w:rsidRPr="00554021" w:rsidRDefault="00554021" w:rsidP="00554021">
            <w:pPr>
              <w:ind w:right="-2"/>
              <w:jc w:val="center"/>
              <w:rPr>
                <w:lang w:eastAsia="en-US"/>
              </w:rPr>
            </w:pPr>
            <w:r w:rsidRPr="00554021">
              <w:rPr>
                <w:lang w:eastAsia="en-US"/>
              </w:rPr>
              <w:t>4</w:t>
            </w:r>
          </w:p>
        </w:tc>
        <w:tc>
          <w:tcPr>
            <w:tcW w:w="965" w:type="dxa"/>
            <w:shd w:val="clear" w:color="auto" w:fill="auto"/>
            <w:vAlign w:val="center"/>
          </w:tcPr>
          <w:p w14:paraId="11096573" w14:textId="77777777" w:rsidR="00554021" w:rsidRPr="00554021" w:rsidRDefault="00554021" w:rsidP="00554021">
            <w:pPr>
              <w:ind w:right="-2"/>
              <w:jc w:val="center"/>
              <w:rPr>
                <w:lang w:eastAsia="en-US"/>
              </w:rPr>
            </w:pPr>
            <w:r w:rsidRPr="00554021">
              <w:rPr>
                <w:lang w:eastAsia="en-US"/>
              </w:rPr>
              <w:t>5</w:t>
            </w:r>
          </w:p>
        </w:tc>
        <w:tc>
          <w:tcPr>
            <w:tcW w:w="822" w:type="dxa"/>
            <w:shd w:val="clear" w:color="auto" w:fill="auto"/>
            <w:vAlign w:val="center"/>
          </w:tcPr>
          <w:p w14:paraId="3085A07B" w14:textId="77777777" w:rsidR="00554021" w:rsidRPr="00554021" w:rsidRDefault="00554021" w:rsidP="00554021">
            <w:pPr>
              <w:ind w:right="-2"/>
              <w:jc w:val="center"/>
              <w:rPr>
                <w:lang w:eastAsia="en-US"/>
              </w:rPr>
            </w:pPr>
            <w:r w:rsidRPr="00554021">
              <w:rPr>
                <w:lang w:eastAsia="en-US"/>
              </w:rPr>
              <w:t>6</w:t>
            </w:r>
          </w:p>
        </w:tc>
        <w:tc>
          <w:tcPr>
            <w:tcW w:w="959" w:type="dxa"/>
            <w:shd w:val="clear" w:color="auto" w:fill="auto"/>
            <w:vAlign w:val="center"/>
          </w:tcPr>
          <w:p w14:paraId="116A4EE6" w14:textId="77777777" w:rsidR="00554021" w:rsidRPr="00554021" w:rsidRDefault="00554021" w:rsidP="00554021">
            <w:pPr>
              <w:ind w:right="-2"/>
              <w:jc w:val="center"/>
              <w:rPr>
                <w:lang w:eastAsia="en-US"/>
              </w:rPr>
            </w:pPr>
            <w:r w:rsidRPr="00554021">
              <w:rPr>
                <w:lang w:eastAsia="en-US"/>
              </w:rPr>
              <w:t>7</w:t>
            </w:r>
          </w:p>
        </w:tc>
        <w:tc>
          <w:tcPr>
            <w:tcW w:w="965" w:type="dxa"/>
            <w:shd w:val="clear" w:color="auto" w:fill="auto"/>
            <w:vAlign w:val="center"/>
          </w:tcPr>
          <w:p w14:paraId="36619A95" w14:textId="77777777" w:rsidR="00554021" w:rsidRPr="00554021" w:rsidRDefault="00554021" w:rsidP="00554021">
            <w:pPr>
              <w:ind w:right="-2" w:hanging="108"/>
              <w:jc w:val="center"/>
              <w:rPr>
                <w:lang w:eastAsia="en-US"/>
              </w:rPr>
            </w:pPr>
            <w:r w:rsidRPr="00554021">
              <w:rPr>
                <w:lang w:eastAsia="en-US"/>
              </w:rPr>
              <w:t>8</w:t>
            </w:r>
          </w:p>
        </w:tc>
        <w:tc>
          <w:tcPr>
            <w:tcW w:w="827" w:type="dxa"/>
            <w:shd w:val="clear" w:color="auto" w:fill="auto"/>
            <w:vAlign w:val="center"/>
          </w:tcPr>
          <w:p w14:paraId="5974157A" w14:textId="77777777" w:rsidR="00554021" w:rsidRPr="00554021" w:rsidRDefault="00554021" w:rsidP="00554021">
            <w:pPr>
              <w:ind w:right="-2"/>
              <w:jc w:val="center"/>
              <w:rPr>
                <w:sz w:val="22"/>
                <w:szCs w:val="22"/>
                <w:lang w:eastAsia="en-US"/>
              </w:rPr>
            </w:pPr>
            <w:r w:rsidRPr="00554021">
              <w:rPr>
                <w:sz w:val="22"/>
                <w:szCs w:val="22"/>
                <w:lang w:eastAsia="en-US"/>
              </w:rPr>
              <w:t>9</w:t>
            </w:r>
          </w:p>
        </w:tc>
      </w:tr>
      <w:tr w:rsidR="00554021" w:rsidRPr="00554021" w14:paraId="0FFB16C6" w14:textId="77777777" w:rsidTr="00545740">
        <w:trPr>
          <w:trHeight w:val="547"/>
        </w:trPr>
        <w:tc>
          <w:tcPr>
            <w:tcW w:w="1506" w:type="dxa"/>
            <w:vMerge w:val="restart"/>
            <w:shd w:val="clear" w:color="auto" w:fill="auto"/>
            <w:vAlign w:val="center"/>
          </w:tcPr>
          <w:p w14:paraId="3121D5E7" w14:textId="77777777" w:rsidR="00554021" w:rsidRPr="00554021" w:rsidRDefault="00554021" w:rsidP="00554021">
            <w:pPr>
              <w:ind w:right="-2"/>
              <w:jc w:val="center"/>
              <w:rPr>
                <w:sz w:val="22"/>
                <w:szCs w:val="22"/>
                <w:lang w:eastAsia="en-US"/>
              </w:rPr>
            </w:pPr>
            <w:r w:rsidRPr="00554021">
              <w:rPr>
                <w:lang w:eastAsia="en-US"/>
              </w:rPr>
              <w:t>ООО «Сибирская тепловая компания»</w:t>
            </w:r>
          </w:p>
        </w:tc>
        <w:tc>
          <w:tcPr>
            <w:tcW w:w="8652" w:type="dxa"/>
            <w:gridSpan w:val="8"/>
            <w:shd w:val="clear" w:color="auto" w:fill="auto"/>
            <w:vAlign w:val="center"/>
          </w:tcPr>
          <w:p w14:paraId="7A17BF0E" w14:textId="77777777" w:rsidR="00554021" w:rsidRPr="00554021" w:rsidRDefault="00554021" w:rsidP="00554021">
            <w:pPr>
              <w:jc w:val="center"/>
              <w:rPr>
                <w:lang w:eastAsia="en-US"/>
              </w:rPr>
            </w:pPr>
            <w:r w:rsidRPr="00554021">
              <w:rPr>
                <w:lang w:eastAsia="en-US"/>
              </w:rPr>
              <w:t>Для потребителей, в случае отсутствия дифференциации тарифов по схеме</w:t>
            </w:r>
          </w:p>
          <w:p w14:paraId="7C096881" w14:textId="77777777" w:rsidR="00554021" w:rsidRPr="00554021" w:rsidRDefault="00554021" w:rsidP="00554021">
            <w:pPr>
              <w:jc w:val="center"/>
              <w:rPr>
                <w:sz w:val="22"/>
                <w:szCs w:val="22"/>
                <w:lang w:eastAsia="en-US"/>
              </w:rPr>
            </w:pPr>
            <w:r w:rsidRPr="00554021">
              <w:rPr>
                <w:lang w:eastAsia="en-US"/>
              </w:rPr>
              <w:t>подключения (без НДС)</w:t>
            </w:r>
          </w:p>
        </w:tc>
      </w:tr>
      <w:tr w:rsidR="00554021" w:rsidRPr="00554021" w14:paraId="6A6EE429" w14:textId="77777777" w:rsidTr="00545740">
        <w:trPr>
          <w:trHeight w:val="173"/>
        </w:trPr>
        <w:tc>
          <w:tcPr>
            <w:tcW w:w="1506" w:type="dxa"/>
            <w:vMerge/>
            <w:shd w:val="clear" w:color="auto" w:fill="auto"/>
          </w:tcPr>
          <w:p w14:paraId="2EA571CA" w14:textId="77777777" w:rsidR="00554021" w:rsidRPr="00554021" w:rsidRDefault="00554021" w:rsidP="00554021">
            <w:pPr>
              <w:ind w:left="-220" w:right="-125"/>
              <w:jc w:val="center"/>
              <w:rPr>
                <w:sz w:val="22"/>
                <w:szCs w:val="22"/>
                <w:lang w:eastAsia="en-US"/>
              </w:rPr>
            </w:pPr>
          </w:p>
        </w:tc>
        <w:tc>
          <w:tcPr>
            <w:tcW w:w="1513" w:type="dxa"/>
            <w:vMerge w:val="restart"/>
            <w:shd w:val="clear" w:color="auto" w:fill="auto"/>
            <w:vAlign w:val="center"/>
          </w:tcPr>
          <w:p w14:paraId="1C0B0D47" w14:textId="77777777" w:rsidR="00554021" w:rsidRPr="00554021" w:rsidRDefault="00554021" w:rsidP="00554021">
            <w:pPr>
              <w:ind w:right="-2"/>
              <w:jc w:val="center"/>
              <w:rPr>
                <w:lang w:eastAsia="en-US"/>
              </w:rPr>
            </w:pPr>
            <w:proofErr w:type="spellStart"/>
            <w:r w:rsidRPr="00554021">
              <w:rPr>
                <w:lang w:eastAsia="en-US"/>
              </w:rPr>
              <w:t>Односта-вочный</w:t>
            </w:r>
            <w:proofErr w:type="spellEnd"/>
          </w:p>
          <w:p w14:paraId="6F092DCA" w14:textId="77777777" w:rsidR="00554021" w:rsidRPr="00554021" w:rsidRDefault="00554021" w:rsidP="00554021">
            <w:pPr>
              <w:ind w:right="-2"/>
              <w:jc w:val="center"/>
              <w:rPr>
                <w:sz w:val="22"/>
                <w:szCs w:val="22"/>
                <w:lang w:eastAsia="en-US"/>
              </w:rPr>
            </w:pPr>
            <w:r w:rsidRPr="00554021">
              <w:rPr>
                <w:lang w:eastAsia="en-US"/>
              </w:rPr>
              <w:t>руб./Гкал</w:t>
            </w:r>
          </w:p>
        </w:tc>
        <w:tc>
          <w:tcPr>
            <w:tcW w:w="1505" w:type="dxa"/>
            <w:shd w:val="clear" w:color="auto" w:fill="auto"/>
            <w:vAlign w:val="center"/>
          </w:tcPr>
          <w:p w14:paraId="4E2E85C9" w14:textId="77777777" w:rsidR="00554021" w:rsidRPr="00554021" w:rsidRDefault="00554021" w:rsidP="00554021">
            <w:pPr>
              <w:ind w:right="-2"/>
              <w:jc w:val="center"/>
              <w:rPr>
                <w:lang w:eastAsia="en-US"/>
              </w:rPr>
            </w:pPr>
            <w:r w:rsidRPr="00554021">
              <w:rPr>
                <w:lang w:eastAsia="en-US"/>
              </w:rPr>
              <w:t>с 01.01.2020</w:t>
            </w:r>
          </w:p>
        </w:tc>
        <w:tc>
          <w:tcPr>
            <w:tcW w:w="1096" w:type="dxa"/>
            <w:shd w:val="clear" w:color="auto" w:fill="auto"/>
            <w:vAlign w:val="center"/>
          </w:tcPr>
          <w:p w14:paraId="69CF3CF8" w14:textId="77777777" w:rsidR="00554021" w:rsidRPr="00554021" w:rsidRDefault="00554021" w:rsidP="00554021">
            <w:pPr>
              <w:jc w:val="center"/>
              <w:rPr>
                <w:lang w:eastAsia="en-US"/>
              </w:rPr>
            </w:pPr>
            <w:r w:rsidRPr="00554021">
              <w:rPr>
                <w:lang w:eastAsia="en-US"/>
              </w:rPr>
              <w:t>2136,41</w:t>
            </w:r>
          </w:p>
        </w:tc>
        <w:tc>
          <w:tcPr>
            <w:tcW w:w="965" w:type="dxa"/>
            <w:shd w:val="clear" w:color="auto" w:fill="auto"/>
            <w:vAlign w:val="center"/>
          </w:tcPr>
          <w:p w14:paraId="4E62E4D6"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42F1D16A"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51FBAA05"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3EB66BD7"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7753F1C4" w14:textId="77777777" w:rsidR="00554021" w:rsidRPr="00554021" w:rsidRDefault="00554021" w:rsidP="00554021">
            <w:pPr>
              <w:jc w:val="center"/>
              <w:rPr>
                <w:lang w:eastAsia="en-US"/>
              </w:rPr>
            </w:pPr>
            <w:r w:rsidRPr="00554021">
              <w:rPr>
                <w:lang w:eastAsia="en-US"/>
              </w:rPr>
              <w:t>x</w:t>
            </w:r>
          </w:p>
        </w:tc>
      </w:tr>
      <w:tr w:rsidR="00554021" w:rsidRPr="00554021" w14:paraId="5014874B" w14:textId="77777777" w:rsidTr="00545740">
        <w:trPr>
          <w:trHeight w:val="319"/>
        </w:trPr>
        <w:tc>
          <w:tcPr>
            <w:tcW w:w="1506" w:type="dxa"/>
            <w:vMerge/>
            <w:shd w:val="clear" w:color="auto" w:fill="auto"/>
          </w:tcPr>
          <w:p w14:paraId="3B33F1C1" w14:textId="77777777" w:rsidR="00554021" w:rsidRPr="00554021" w:rsidRDefault="00554021" w:rsidP="00554021">
            <w:pPr>
              <w:ind w:left="-220" w:right="-125"/>
              <w:jc w:val="center"/>
              <w:rPr>
                <w:sz w:val="22"/>
                <w:szCs w:val="22"/>
                <w:lang w:eastAsia="en-US"/>
              </w:rPr>
            </w:pPr>
          </w:p>
        </w:tc>
        <w:tc>
          <w:tcPr>
            <w:tcW w:w="1513" w:type="dxa"/>
            <w:vMerge/>
            <w:shd w:val="clear" w:color="auto" w:fill="auto"/>
            <w:vAlign w:val="center"/>
          </w:tcPr>
          <w:p w14:paraId="52CE526D" w14:textId="77777777" w:rsidR="00554021" w:rsidRPr="00554021" w:rsidRDefault="00554021" w:rsidP="00554021">
            <w:pPr>
              <w:ind w:right="-2"/>
              <w:jc w:val="center"/>
              <w:rPr>
                <w:lang w:eastAsia="en-US"/>
              </w:rPr>
            </w:pPr>
          </w:p>
        </w:tc>
        <w:tc>
          <w:tcPr>
            <w:tcW w:w="1505" w:type="dxa"/>
            <w:shd w:val="clear" w:color="auto" w:fill="auto"/>
            <w:vAlign w:val="center"/>
          </w:tcPr>
          <w:p w14:paraId="503D0D38" w14:textId="77777777" w:rsidR="00554021" w:rsidRPr="00554021" w:rsidRDefault="00554021" w:rsidP="00554021">
            <w:pPr>
              <w:ind w:right="-2"/>
              <w:jc w:val="center"/>
              <w:rPr>
                <w:lang w:eastAsia="en-US"/>
              </w:rPr>
            </w:pPr>
            <w:r w:rsidRPr="00554021">
              <w:rPr>
                <w:lang w:eastAsia="en-US"/>
              </w:rPr>
              <w:t>с 01.07.2020</w:t>
            </w:r>
          </w:p>
        </w:tc>
        <w:tc>
          <w:tcPr>
            <w:tcW w:w="1096" w:type="dxa"/>
            <w:shd w:val="clear" w:color="auto" w:fill="auto"/>
            <w:vAlign w:val="center"/>
          </w:tcPr>
          <w:p w14:paraId="5130ED37" w14:textId="77777777" w:rsidR="00554021" w:rsidRPr="00554021" w:rsidRDefault="00554021" w:rsidP="00554021">
            <w:pPr>
              <w:jc w:val="center"/>
              <w:rPr>
                <w:lang w:eastAsia="en-US"/>
              </w:rPr>
            </w:pPr>
            <w:r w:rsidRPr="00554021">
              <w:rPr>
                <w:lang w:eastAsia="en-US"/>
              </w:rPr>
              <w:t>2267,17</w:t>
            </w:r>
          </w:p>
        </w:tc>
        <w:tc>
          <w:tcPr>
            <w:tcW w:w="965" w:type="dxa"/>
            <w:shd w:val="clear" w:color="auto" w:fill="auto"/>
            <w:vAlign w:val="center"/>
          </w:tcPr>
          <w:p w14:paraId="5D0948F2"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48405051"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66561C8C"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109220FF"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51088CF6" w14:textId="77777777" w:rsidR="00554021" w:rsidRPr="00554021" w:rsidRDefault="00554021" w:rsidP="00554021">
            <w:pPr>
              <w:jc w:val="center"/>
              <w:rPr>
                <w:lang w:eastAsia="en-US"/>
              </w:rPr>
            </w:pPr>
            <w:r w:rsidRPr="00554021">
              <w:rPr>
                <w:lang w:eastAsia="en-US"/>
              </w:rPr>
              <w:t>x</w:t>
            </w:r>
          </w:p>
        </w:tc>
      </w:tr>
      <w:tr w:rsidR="00554021" w:rsidRPr="00554021" w14:paraId="1CA91C7E" w14:textId="77777777" w:rsidTr="00545740">
        <w:trPr>
          <w:trHeight w:val="266"/>
        </w:trPr>
        <w:tc>
          <w:tcPr>
            <w:tcW w:w="1506" w:type="dxa"/>
            <w:vMerge/>
            <w:shd w:val="clear" w:color="auto" w:fill="auto"/>
          </w:tcPr>
          <w:p w14:paraId="3E971E7D" w14:textId="77777777" w:rsidR="00554021" w:rsidRPr="00554021" w:rsidRDefault="00554021" w:rsidP="00554021">
            <w:pPr>
              <w:ind w:left="-220" w:right="-125"/>
              <w:jc w:val="center"/>
              <w:rPr>
                <w:sz w:val="22"/>
                <w:szCs w:val="22"/>
                <w:lang w:eastAsia="en-US"/>
              </w:rPr>
            </w:pPr>
          </w:p>
        </w:tc>
        <w:tc>
          <w:tcPr>
            <w:tcW w:w="1513" w:type="dxa"/>
            <w:vMerge/>
            <w:shd w:val="clear" w:color="auto" w:fill="auto"/>
            <w:vAlign w:val="center"/>
          </w:tcPr>
          <w:p w14:paraId="46797DDF" w14:textId="77777777" w:rsidR="00554021" w:rsidRPr="00554021" w:rsidRDefault="00554021" w:rsidP="00554021">
            <w:pPr>
              <w:ind w:right="-2"/>
              <w:jc w:val="center"/>
              <w:rPr>
                <w:sz w:val="22"/>
                <w:szCs w:val="22"/>
                <w:lang w:eastAsia="en-US"/>
              </w:rPr>
            </w:pPr>
          </w:p>
        </w:tc>
        <w:tc>
          <w:tcPr>
            <w:tcW w:w="1505" w:type="dxa"/>
            <w:shd w:val="clear" w:color="auto" w:fill="auto"/>
            <w:vAlign w:val="center"/>
          </w:tcPr>
          <w:p w14:paraId="3DDEB365" w14:textId="77777777" w:rsidR="00554021" w:rsidRPr="00554021" w:rsidRDefault="00554021" w:rsidP="00554021">
            <w:pPr>
              <w:ind w:right="-2"/>
              <w:jc w:val="center"/>
              <w:rPr>
                <w:lang w:eastAsia="en-US"/>
              </w:rPr>
            </w:pPr>
            <w:r w:rsidRPr="00554021">
              <w:rPr>
                <w:lang w:eastAsia="en-US"/>
              </w:rPr>
              <w:t>с 01.01.2021</w:t>
            </w:r>
          </w:p>
        </w:tc>
        <w:tc>
          <w:tcPr>
            <w:tcW w:w="1096" w:type="dxa"/>
            <w:shd w:val="clear" w:color="auto" w:fill="auto"/>
            <w:vAlign w:val="center"/>
          </w:tcPr>
          <w:p w14:paraId="23950C4D" w14:textId="77777777" w:rsidR="00554021" w:rsidRPr="00554021" w:rsidRDefault="00554021" w:rsidP="00554021">
            <w:pPr>
              <w:jc w:val="center"/>
              <w:rPr>
                <w:lang w:eastAsia="en-US"/>
              </w:rPr>
            </w:pPr>
            <w:r w:rsidRPr="00554021">
              <w:rPr>
                <w:lang w:eastAsia="en-US"/>
              </w:rPr>
              <w:t>2267,17</w:t>
            </w:r>
          </w:p>
        </w:tc>
        <w:tc>
          <w:tcPr>
            <w:tcW w:w="965" w:type="dxa"/>
            <w:shd w:val="clear" w:color="auto" w:fill="auto"/>
            <w:vAlign w:val="center"/>
          </w:tcPr>
          <w:p w14:paraId="28059AF3"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7A161FDC"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3DD134FB"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1DEA56FB"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42178DD6" w14:textId="77777777" w:rsidR="00554021" w:rsidRPr="00554021" w:rsidRDefault="00554021" w:rsidP="00554021">
            <w:pPr>
              <w:jc w:val="center"/>
              <w:rPr>
                <w:lang w:eastAsia="en-US"/>
              </w:rPr>
            </w:pPr>
            <w:r w:rsidRPr="00554021">
              <w:rPr>
                <w:lang w:eastAsia="en-US"/>
              </w:rPr>
              <w:t>x</w:t>
            </w:r>
          </w:p>
        </w:tc>
      </w:tr>
      <w:tr w:rsidR="00554021" w:rsidRPr="00554021" w14:paraId="5D8B2E49" w14:textId="77777777" w:rsidTr="00545740">
        <w:trPr>
          <w:trHeight w:val="270"/>
        </w:trPr>
        <w:tc>
          <w:tcPr>
            <w:tcW w:w="1506" w:type="dxa"/>
            <w:vMerge/>
            <w:shd w:val="clear" w:color="auto" w:fill="auto"/>
          </w:tcPr>
          <w:p w14:paraId="1EB6C7C5" w14:textId="77777777" w:rsidR="00554021" w:rsidRPr="00554021" w:rsidRDefault="00554021" w:rsidP="00554021">
            <w:pPr>
              <w:ind w:left="-220" w:right="-125"/>
              <w:jc w:val="center"/>
              <w:rPr>
                <w:sz w:val="22"/>
                <w:szCs w:val="22"/>
                <w:lang w:eastAsia="en-US"/>
              </w:rPr>
            </w:pPr>
          </w:p>
        </w:tc>
        <w:tc>
          <w:tcPr>
            <w:tcW w:w="1513" w:type="dxa"/>
            <w:vMerge/>
            <w:shd w:val="clear" w:color="auto" w:fill="auto"/>
            <w:vAlign w:val="center"/>
          </w:tcPr>
          <w:p w14:paraId="651A9AAB" w14:textId="77777777" w:rsidR="00554021" w:rsidRPr="00554021" w:rsidRDefault="00554021" w:rsidP="00554021">
            <w:pPr>
              <w:ind w:right="-2"/>
              <w:jc w:val="center"/>
              <w:rPr>
                <w:sz w:val="22"/>
                <w:szCs w:val="22"/>
                <w:lang w:eastAsia="en-US"/>
              </w:rPr>
            </w:pPr>
          </w:p>
        </w:tc>
        <w:tc>
          <w:tcPr>
            <w:tcW w:w="1505" w:type="dxa"/>
            <w:shd w:val="clear" w:color="auto" w:fill="auto"/>
            <w:vAlign w:val="center"/>
          </w:tcPr>
          <w:p w14:paraId="48AC849C" w14:textId="77777777" w:rsidR="00554021" w:rsidRPr="00554021" w:rsidRDefault="00554021" w:rsidP="00554021">
            <w:pPr>
              <w:ind w:right="-2"/>
              <w:jc w:val="center"/>
              <w:rPr>
                <w:lang w:eastAsia="en-US"/>
              </w:rPr>
            </w:pPr>
            <w:r w:rsidRPr="00554021">
              <w:rPr>
                <w:lang w:eastAsia="en-US"/>
              </w:rPr>
              <w:t>с 01.07.2021</w:t>
            </w:r>
          </w:p>
        </w:tc>
        <w:tc>
          <w:tcPr>
            <w:tcW w:w="1096" w:type="dxa"/>
            <w:shd w:val="clear" w:color="auto" w:fill="auto"/>
            <w:vAlign w:val="center"/>
          </w:tcPr>
          <w:p w14:paraId="1D68437E" w14:textId="77777777" w:rsidR="00554021" w:rsidRPr="00554021" w:rsidRDefault="00554021" w:rsidP="00554021">
            <w:pPr>
              <w:jc w:val="center"/>
              <w:rPr>
                <w:lang w:eastAsia="en-US"/>
              </w:rPr>
            </w:pPr>
            <w:r w:rsidRPr="00554021">
              <w:rPr>
                <w:lang w:eastAsia="en-US"/>
              </w:rPr>
              <w:t>2271,55</w:t>
            </w:r>
          </w:p>
        </w:tc>
        <w:tc>
          <w:tcPr>
            <w:tcW w:w="965" w:type="dxa"/>
            <w:shd w:val="clear" w:color="auto" w:fill="auto"/>
            <w:vAlign w:val="center"/>
          </w:tcPr>
          <w:p w14:paraId="43F2050D"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36B89A1E"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62FD34EE"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26E48BF8"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28DA6616" w14:textId="77777777" w:rsidR="00554021" w:rsidRPr="00554021" w:rsidRDefault="00554021" w:rsidP="00554021">
            <w:pPr>
              <w:jc w:val="center"/>
              <w:rPr>
                <w:lang w:eastAsia="en-US"/>
              </w:rPr>
            </w:pPr>
            <w:r w:rsidRPr="00554021">
              <w:rPr>
                <w:lang w:eastAsia="en-US"/>
              </w:rPr>
              <w:t>x</w:t>
            </w:r>
          </w:p>
        </w:tc>
      </w:tr>
      <w:tr w:rsidR="00554021" w:rsidRPr="00554021" w14:paraId="6C8B5180" w14:textId="77777777" w:rsidTr="00545740">
        <w:trPr>
          <w:trHeight w:val="118"/>
        </w:trPr>
        <w:tc>
          <w:tcPr>
            <w:tcW w:w="1506" w:type="dxa"/>
            <w:vMerge/>
            <w:shd w:val="clear" w:color="auto" w:fill="auto"/>
          </w:tcPr>
          <w:p w14:paraId="3F7B8D9F" w14:textId="77777777" w:rsidR="00554021" w:rsidRPr="00554021" w:rsidRDefault="00554021" w:rsidP="00554021">
            <w:pPr>
              <w:ind w:left="-220" w:right="-125"/>
              <w:jc w:val="center"/>
              <w:rPr>
                <w:sz w:val="22"/>
                <w:szCs w:val="22"/>
                <w:lang w:eastAsia="en-US"/>
              </w:rPr>
            </w:pPr>
          </w:p>
        </w:tc>
        <w:tc>
          <w:tcPr>
            <w:tcW w:w="1513" w:type="dxa"/>
            <w:vMerge/>
            <w:shd w:val="clear" w:color="auto" w:fill="auto"/>
            <w:vAlign w:val="center"/>
          </w:tcPr>
          <w:p w14:paraId="01F4E435" w14:textId="77777777" w:rsidR="00554021" w:rsidRPr="00554021" w:rsidRDefault="00554021" w:rsidP="00554021">
            <w:pPr>
              <w:ind w:right="-2"/>
              <w:jc w:val="center"/>
              <w:rPr>
                <w:sz w:val="22"/>
                <w:szCs w:val="22"/>
                <w:lang w:eastAsia="en-US"/>
              </w:rPr>
            </w:pPr>
          </w:p>
        </w:tc>
        <w:tc>
          <w:tcPr>
            <w:tcW w:w="1505" w:type="dxa"/>
            <w:shd w:val="clear" w:color="auto" w:fill="auto"/>
            <w:vAlign w:val="center"/>
          </w:tcPr>
          <w:p w14:paraId="2AE377C2" w14:textId="77777777" w:rsidR="00554021" w:rsidRPr="00554021" w:rsidRDefault="00554021" w:rsidP="00554021">
            <w:pPr>
              <w:ind w:right="-2"/>
              <w:jc w:val="center"/>
              <w:rPr>
                <w:lang w:eastAsia="en-US"/>
              </w:rPr>
            </w:pPr>
            <w:r w:rsidRPr="00554021">
              <w:rPr>
                <w:lang w:eastAsia="en-US"/>
              </w:rPr>
              <w:t>с 01.01.2022</w:t>
            </w:r>
          </w:p>
        </w:tc>
        <w:tc>
          <w:tcPr>
            <w:tcW w:w="1096" w:type="dxa"/>
            <w:shd w:val="clear" w:color="auto" w:fill="auto"/>
            <w:vAlign w:val="center"/>
          </w:tcPr>
          <w:p w14:paraId="73761149" w14:textId="77777777" w:rsidR="00554021" w:rsidRPr="00554021" w:rsidRDefault="00554021" w:rsidP="00554021">
            <w:pPr>
              <w:jc w:val="center"/>
              <w:rPr>
                <w:lang w:eastAsia="en-US"/>
              </w:rPr>
            </w:pPr>
            <w:r w:rsidRPr="00554021">
              <w:rPr>
                <w:lang w:eastAsia="en-US"/>
              </w:rPr>
              <w:t>2163,21</w:t>
            </w:r>
          </w:p>
        </w:tc>
        <w:tc>
          <w:tcPr>
            <w:tcW w:w="965" w:type="dxa"/>
            <w:shd w:val="clear" w:color="auto" w:fill="auto"/>
            <w:vAlign w:val="center"/>
          </w:tcPr>
          <w:p w14:paraId="13821D20"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01A414FE"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0EC608E0"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5E4F407B"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2169A27D" w14:textId="77777777" w:rsidR="00554021" w:rsidRPr="00554021" w:rsidRDefault="00554021" w:rsidP="00554021">
            <w:pPr>
              <w:jc w:val="center"/>
              <w:rPr>
                <w:lang w:eastAsia="en-US"/>
              </w:rPr>
            </w:pPr>
            <w:r w:rsidRPr="00554021">
              <w:rPr>
                <w:lang w:eastAsia="en-US"/>
              </w:rPr>
              <w:t>x</w:t>
            </w:r>
          </w:p>
        </w:tc>
      </w:tr>
      <w:tr w:rsidR="00554021" w:rsidRPr="00554021" w14:paraId="208FCD6E" w14:textId="77777777" w:rsidTr="00545740">
        <w:trPr>
          <w:trHeight w:val="250"/>
        </w:trPr>
        <w:tc>
          <w:tcPr>
            <w:tcW w:w="1506" w:type="dxa"/>
            <w:vMerge/>
            <w:shd w:val="clear" w:color="auto" w:fill="auto"/>
          </w:tcPr>
          <w:p w14:paraId="37C28F44" w14:textId="77777777" w:rsidR="00554021" w:rsidRPr="00554021" w:rsidRDefault="00554021" w:rsidP="00554021">
            <w:pPr>
              <w:ind w:left="-220" w:right="-125"/>
              <w:jc w:val="center"/>
              <w:rPr>
                <w:sz w:val="22"/>
                <w:szCs w:val="22"/>
                <w:lang w:eastAsia="en-US"/>
              </w:rPr>
            </w:pPr>
          </w:p>
        </w:tc>
        <w:tc>
          <w:tcPr>
            <w:tcW w:w="1513" w:type="dxa"/>
            <w:vMerge/>
            <w:shd w:val="clear" w:color="auto" w:fill="auto"/>
            <w:vAlign w:val="center"/>
          </w:tcPr>
          <w:p w14:paraId="3DFEEF9B" w14:textId="77777777" w:rsidR="00554021" w:rsidRPr="00554021" w:rsidRDefault="00554021" w:rsidP="00554021">
            <w:pPr>
              <w:ind w:right="-2"/>
              <w:jc w:val="center"/>
              <w:rPr>
                <w:sz w:val="22"/>
                <w:szCs w:val="22"/>
                <w:lang w:eastAsia="en-US"/>
              </w:rPr>
            </w:pPr>
          </w:p>
        </w:tc>
        <w:tc>
          <w:tcPr>
            <w:tcW w:w="1505" w:type="dxa"/>
            <w:shd w:val="clear" w:color="auto" w:fill="auto"/>
            <w:vAlign w:val="center"/>
          </w:tcPr>
          <w:p w14:paraId="783AE738" w14:textId="77777777" w:rsidR="00554021" w:rsidRPr="00554021" w:rsidRDefault="00554021" w:rsidP="00554021">
            <w:pPr>
              <w:ind w:right="-2"/>
              <w:jc w:val="center"/>
              <w:rPr>
                <w:lang w:eastAsia="en-US"/>
              </w:rPr>
            </w:pPr>
            <w:r w:rsidRPr="00554021">
              <w:rPr>
                <w:lang w:eastAsia="en-US"/>
              </w:rPr>
              <w:t>с 01.07.2022</w:t>
            </w:r>
          </w:p>
        </w:tc>
        <w:tc>
          <w:tcPr>
            <w:tcW w:w="1096" w:type="dxa"/>
            <w:shd w:val="clear" w:color="auto" w:fill="auto"/>
            <w:vAlign w:val="center"/>
          </w:tcPr>
          <w:p w14:paraId="06C54E5A" w14:textId="77777777" w:rsidR="00554021" w:rsidRPr="00554021" w:rsidRDefault="00554021" w:rsidP="00554021">
            <w:pPr>
              <w:jc w:val="center"/>
              <w:rPr>
                <w:lang w:eastAsia="en-US"/>
              </w:rPr>
            </w:pPr>
            <w:r w:rsidRPr="00554021">
              <w:rPr>
                <w:lang w:eastAsia="en-US"/>
              </w:rPr>
              <w:t>2320,32</w:t>
            </w:r>
          </w:p>
        </w:tc>
        <w:tc>
          <w:tcPr>
            <w:tcW w:w="965" w:type="dxa"/>
            <w:shd w:val="clear" w:color="auto" w:fill="auto"/>
            <w:vAlign w:val="center"/>
          </w:tcPr>
          <w:p w14:paraId="5A5B81AD"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038A9F6B"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78128FFA"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7B2A6E4A"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25D6127B" w14:textId="77777777" w:rsidR="00554021" w:rsidRPr="00554021" w:rsidRDefault="00554021" w:rsidP="00554021">
            <w:pPr>
              <w:jc w:val="center"/>
              <w:rPr>
                <w:lang w:eastAsia="en-US"/>
              </w:rPr>
            </w:pPr>
            <w:r w:rsidRPr="00554021">
              <w:rPr>
                <w:lang w:eastAsia="en-US"/>
              </w:rPr>
              <w:t>x</w:t>
            </w:r>
          </w:p>
        </w:tc>
      </w:tr>
      <w:tr w:rsidR="00554021" w:rsidRPr="00554021" w14:paraId="6814DC8D" w14:textId="77777777" w:rsidTr="00545740">
        <w:trPr>
          <w:trHeight w:val="981"/>
        </w:trPr>
        <w:tc>
          <w:tcPr>
            <w:tcW w:w="1506" w:type="dxa"/>
            <w:vMerge/>
            <w:shd w:val="clear" w:color="auto" w:fill="auto"/>
          </w:tcPr>
          <w:p w14:paraId="47C8B925" w14:textId="77777777" w:rsidR="00554021" w:rsidRPr="00554021" w:rsidRDefault="00554021" w:rsidP="00554021">
            <w:pPr>
              <w:ind w:right="-2"/>
              <w:rPr>
                <w:sz w:val="22"/>
                <w:szCs w:val="22"/>
                <w:lang w:eastAsia="en-US"/>
              </w:rPr>
            </w:pPr>
          </w:p>
        </w:tc>
        <w:tc>
          <w:tcPr>
            <w:tcW w:w="1513" w:type="dxa"/>
            <w:tcBorders>
              <w:top w:val="single" w:sz="4" w:space="0" w:color="auto"/>
            </w:tcBorders>
            <w:shd w:val="clear" w:color="auto" w:fill="auto"/>
          </w:tcPr>
          <w:p w14:paraId="7A73A584" w14:textId="77777777" w:rsidR="00554021" w:rsidRPr="00554021" w:rsidRDefault="00554021" w:rsidP="00554021">
            <w:pPr>
              <w:ind w:right="-2"/>
              <w:jc w:val="center"/>
              <w:rPr>
                <w:lang w:eastAsia="en-US"/>
              </w:rPr>
            </w:pPr>
            <w:proofErr w:type="spellStart"/>
            <w:r w:rsidRPr="00554021">
              <w:rPr>
                <w:lang w:eastAsia="en-US"/>
              </w:rPr>
              <w:t>Двухста-вочный</w:t>
            </w:r>
            <w:proofErr w:type="spellEnd"/>
          </w:p>
        </w:tc>
        <w:tc>
          <w:tcPr>
            <w:tcW w:w="1505" w:type="dxa"/>
            <w:shd w:val="clear" w:color="auto" w:fill="auto"/>
            <w:vAlign w:val="center"/>
          </w:tcPr>
          <w:p w14:paraId="41A1BA6E" w14:textId="77777777" w:rsidR="00554021" w:rsidRPr="00554021" w:rsidRDefault="00554021" w:rsidP="00554021">
            <w:pPr>
              <w:jc w:val="center"/>
              <w:rPr>
                <w:lang w:eastAsia="en-US"/>
              </w:rPr>
            </w:pPr>
            <w:r w:rsidRPr="00554021">
              <w:rPr>
                <w:lang w:eastAsia="en-US"/>
              </w:rPr>
              <w:t>x</w:t>
            </w:r>
          </w:p>
        </w:tc>
        <w:tc>
          <w:tcPr>
            <w:tcW w:w="1096" w:type="dxa"/>
            <w:shd w:val="clear" w:color="auto" w:fill="auto"/>
            <w:vAlign w:val="center"/>
          </w:tcPr>
          <w:p w14:paraId="7479E300"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03067D6D"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2B066CFB"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308F9D5F"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10951B3C"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4342787B" w14:textId="77777777" w:rsidR="00554021" w:rsidRPr="00554021" w:rsidRDefault="00554021" w:rsidP="00554021">
            <w:pPr>
              <w:jc w:val="center"/>
              <w:rPr>
                <w:lang w:eastAsia="en-US"/>
              </w:rPr>
            </w:pPr>
            <w:r w:rsidRPr="00554021">
              <w:rPr>
                <w:lang w:eastAsia="en-US"/>
              </w:rPr>
              <w:t>x</w:t>
            </w:r>
          </w:p>
        </w:tc>
      </w:tr>
      <w:tr w:rsidR="00554021" w:rsidRPr="00554021" w14:paraId="5A412678" w14:textId="77777777" w:rsidTr="00545740">
        <w:trPr>
          <w:trHeight w:val="1401"/>
        </w:trPr>
        <w:tc>
          <w:tcPr>
            <w:tcW w:w="1506" w:type="dxa"/>
            <w:vMerge/>
            <w:shd w:val="clear" w:color="auto" w:fill="auto"/>
          </w:tcPr>
          <w:p w14:paraId="035DED36" w14:textId="77777777" w:rsidR="00554021" w:rsidRPr="00554021" w:rsidRDefault="00554021" w:rsidP="00554021">
            <w:pPr>
              <w:ind w:right="-2"/>
              <w:rPr>
                <w:sz w:val="22"/>
                <w:szCs w:val="22"/>
                <w:lang w:eastAsia="en-US"/>
              </w:rPr>
            </w:pPr>
          </w:p>
        </w:tc>
        <w:tc>
          <w:tcPr>
            <w:tcW w:w="1513" w:type="dxa"/>
            <w:shd w:val="clear" w:color="auto" w:fill="auto"/>
            <w:vAlign w:val="center"/>
          </w:tcPr>
          <w:p w14:paraId="4561D7E1" w14:textId="77777777" w:rsidR="00554021" w:rsidRPr="00554021" w:rsidRDefault="00554021" w:rsidP="00554021">
            <w:pPr>
              <w:ind w:right="-53"/>
              <w:jc w:val="center"/>
              <w:rPr>
                <w:lang w:eastAsia="en-US"/>
              </w:rPr>
            </w:pPr>
            <w:r w:rsidRPr="00554021">
              <w:rPr>
                <w:lang w:eastAsia="en-US"/>
              </w:rPr>
              <w:t>Ставка за тепловую энергию, руб./Гкал</w:t>
            </w:r>
          </w:p>
        </w:tc>
        <w:tc>
          <w:tcPr>
            <w:tcW w:w="1505" w:type="dxa"/>
            <w:shd w:val="clear" w:color="auto" w:fill="auto"/>
            <w:vAlign w:val="center"/>
          </w:tcPr>
          <w:p w14:paraId="55A3B378" w14:textId="77777777" w:rsidR="00554021" w:rsidRPr="00554021" w:rsidRDefault="00554021" w:rsidP="00554021">
            <w:pPr>
              <w:ind w:right="-53"/>
              <w:jc w:val="center"/>
              <w:rPr>
                <w:lang w:eastAsia="en-US"/>
              </w:rPr>
            </w:pPr>
            <w:r w:rsidRPr="00554021">
              <w:rPr>
                <w:lang w:eastAsia="en-US"/>
              </w:rPr>
              <w:t>x</w:t>
            </w:r>
          </w:p>
        </w:tc>
        <w:tc>
          <w:tcPr>
            <w:tcW w:w="1096" w:type="dxa"/>
            <w:shd w:val="clear" w:color="auto" w:fill="auto"/>
            <w:vAlign w:val="center"/>
          </w:tcPr>
          <w:p w14:paraId="0428EF8B" w14:textId="77777777" w:rsidR="00554021" w:rsidRPr="00554021" w:rsidRDefault="00554021" w:rsidP="00554021">
            <w:pPr>
              <w:ind w:right="-53"/>
              <w:jc w:val="center"/>
              <w:rPr>
                <w:lang w:eastAsia="en-US"/>
              </w:rPr>
            </w:pPr>
            <w:r w:rsidRPr="00554021">
              <w:rPr>
                <w:lang w:eastAsia="en-US"/>
              </w:rPr>
              <w:t>x</w:t>
            </w:r>
          </w:p>
        </w:tc>
        <w:tc>
          <w:tcPr>
            <w:tcW w:w="965" w:type="dxa"/>
            <w:shd w:val="clear" w:color="auto" w:fill="auto"/>
            <w:vAlign w:val="center"/>
          </w:tcPr>
          <w:p w14:paraId="317A5F05" w14:textId="77777777" w:rsidR="00554021" w:rsidRPr="00554021" w:rsidRDefault="00554021" w:rsidP="00554021">
            <w:pPr>
              <w:ind w:right="-53"/>
              <w:jc w:val="center"/>
              <w:rPr>
                <w:lang w:eastAsia="en-US"/>
              </w:rPr>
            </w:pPr>
            <w:r w:rsidRPr="00554021">
              <w:rPr>
                <w:lang w:eastAsia="en-US"/>
              </w:rPr>
              <w:t>x</w:t>
            </w:r>
          </w:p>
        </w:tc>
        <w:tc>
          <w:tcPr>
            <w:tcW w:w="822" w:type="dxa"/>
            <w:shd w:val="clear" w:color="auto" w:fill="auto"/>
            <w:vAlign w:val="center"/>
          </w:tcPr>
          <w:p w14:paraId="3E9C0D25" w14:textId="77777777" w:rsidR="00554021" w:rsidRPr="00554021" w:rsidRDefault="00554021" w:rsidP="00554021">
            <w:pPr>
              <w:ind w:right="-53"/>
              <w:jc w:val="center"/>
              <w:rPr>
                <w:lang w:val="en-US" w:eastAsia="en-US"/>
              </w:rPr>
            </w:pPr>
            <w:r w:rsidRPr="00554021">
              <w:rPr>
                <w:lang w:val="en-US" w:eastAsia="en-US"/>
              </w:rPr>
              <w:t>x</w:t>
            </w:r>
          </w:p>
        </w:tc>
        <w:tc>
          <w:tcPr>
            <w:tcW w:w="959" w:type="dxa"/>
            <w:shd w:val="clear" w:color="auto" w:fill="auto"/>
            <w:vAlign w:val="center"/>
          </w:tcPr>
          <w:p w14:paraId="03B1257A" w14:textId="77777777" w:rsidR="00554021" w:rsidRPr="00554021" w:rsidRDefault="00554021" w:rsidP="00554021">
            <w:pPr>
              <w:ind w:right="-53"/>
              <w:jc w:val="center"/>
              <w:rPr>
                <w:lang w:val="en-US" w:eastAsia="en-US"/>
              </w:rPr>
            </w:pPr>
            <w:r w:rsidRPr="00554021">
              <w:rPr>
                <w:lang w:val="en-US" w:eastAsia="en-US"/>
              </w:rPr>
              <w:t>x</w:t>
            </w:r>
          </w:p>
        </w:tc>
        <w:tc>
          <w:tcPr>
            <w:tcW w:w="965" w:type="dxa"/>
            <w:shd w:val="clear" w:color="auto" w:fill="auto"/>
            <w:vAlign w:val="center"/>
          </w:tcPr>
          <w:p w14:paraId="3DF7756A" w14:textId="77777777" w:rsidR="00554021" w:rsidRPr="00554021" w:rsidRDefault="00554021" w:rsidP="00554021">
            <w:pPr>
              <w:ind w:right="-53"/>
              <w:jc w:val="center"/>
              <w:rPr>
                <w:lang w:val="en-US" w:eastAsia="en-US"/>
              </w:rPr>
            </w:pPr>
            <w:r w:rsidRPr="00554021">
              <w:rPr>
                <w:lang w:val="en-US" w:eastAsia="en-US"/>
              </w:rPr>
              <w:t>x</w:t>
            </w:r>
          </w:p>
        </w:tc>
        <w:tc>
          <w:tcPr>
            <w:tcW w:w="827" w:type="dxa"/>
            <w:shd w:val="clear" w:color="auto" w:fill="auto"/>
            <w:vAlign w:val="center"/>
          </w:tcPr>
          <w:p w14:paraId="596030E8" w14:textId="77777777" w:rsidR="00554021" w:rsidRPr="00554021" w:rsidRDefault="00554021" w:rsidP="00554021">
            <w:pPr>
              <w:ind w:right="-53"/>
              <w:jc w:val="center"/>
              <w:rPr>
                <w:lang w:val="en-US" w:eastAsia="en-US"/>
              </w:rPr>
            </w:pPr>
            <w:r w:rsidRPr="00554021">
              <w:rPr>
                <w:lang w:val="en-US" w:eastAsia="en-US"/>
              </w:rPr>
              <w:t>x</w:t>
            </w:r>
          </w:p>
        </w:tc>
      </w:tr>
      <w:tr w:rsidR="00554021" w:rsidRPr="00554021" w14:paraId="7151818B" w14:textId="77777777" w:rsidTr="00545740">
        <w:trPr>
          <w:trHeight w:val="2120"/>
        </w:trPr>
        <w:tc>
          <w:tcPr>
            <w:tcW w:w="1506" w:type="dxa"/>
            <w:vMerge/>
            <w:tcBorders>
              <w:bottom w:val="single" w:sz="4" w:space="0" w:color="auto"/>
            </w:tcBorders>
            <w:shd w:val="clear" w:color="auto" w:fill="auto"/>
          </w:tcPr>
          <w:p w14:paraId="106DC2E8" w14:textId="77777777" w:rsidR="00554021" w:rsidRPr="00554021" w:rsidRDefault="00554021" w:rsidP="00554021">
            <w:pPr>
              <w:ind w:right="-2"/>
              <w:rPr>
                <w:sz w:val="22"/>
                <w:szCs w:val="22"/>
                <w:lang w:eastAsia="en-US"/>
              </w:rPr>
            </w:pPr>
          </w:p>
        </w:tc>
        <w:tc>
          <w:tcPr>
            <w:tcW w:w="1513" w:type="dxa"/>
            <w:tcBorders>
              <w:bottom w:val="single" w:sz="4" w:space="0" w:color="auto"/>
            </w:tcBorders>
            <w:shd w:val="clear" w:color="auto" w:fill="auto"/>
            <w:vAlign w:val="center"/>
          </w:tcPr>
          <w:p w14:paraId="5DDAF4AD" w14:textId="77777777" w:rsidR="00554021" w:rsidRPr="00554021" w:rsidRDefault="00554021" w:rsidP="00554021">
            <w:pPr>
              <w:ind w:right="-53"/>
              <w:jc w:val="center"/>
              <w:rPr>
                <w:lang w:eastAsia="en-US"/>
              </w:rPr>
            </w:pPr>
            <w:r w:rsidRPr="00554021">
              <w:rPr>
                <w:lang w:eastAsia="en-US"/>
              </w:rPr>
              <w:t>Ставка за содержание тепловой мощности, тыс. руб./Гкал/ч в мес.</w:t>
            </w:r>
          </w:p>
        </w:tc>
        <w:tc>
          <w:tcPr>
            <w:tcW w:w="1505" w:type="dxa"/>
            <w:shd w:val="clear" w:color="auto" w:fill="auto"/>
            <w:vAlign w:val="center"/>
          </w:tcPr>
          <w:p w14:paraId="33E98C1B" w14:textId="77777777" w:rsidR="00554021" w:rsidRPr="00554021" w:rsidRDefault="00554021" w:rsidP="00554021">
            <w:pPr>
              <w:ind w:right="-53"/>
              <w:jc w:val="center"/>
              <w:rPr>
                <w:lang w:eastAsia="en-US"/>
              </w:rPr>
            </w:pPr>
            <w:r w:rsidRPr="00554021">
              <w:rPr>
                <w:lang w:eastAsia="en-US"/>
              </w:rPr>
              <w:t>x</w:t>
            </w:r>
          </w:p>
        </w:tc>
        <w:tc>
          <w:tcPr>
            <w:tcW w:w="1096" w:type="dxa"/>
            <w:shd w:val="clear" w:color="auto" w:fill="auto"/>
            <w:vAlign w:val="center"/>
          </w:tcPr>
          <w:p w14:paraId="21B0B9EF" w14:textId="77777777" w:rsidR="00554021" w:rsidRPr="00554021" w:rsidRDefault="00554021" w:rsidP="00554021">
            <w:pPr>
              <w:ind w:right="-53"/>
              <w:jc w:val="center"/>
              <w:rPr>
                <w:lang w:eastAsia="en-US"/>
              </w:rPr>
            </w:pPr>
            <w:r w:rsidRPr="00554021">
              <w:rPr>
                <w:lang w:eastAsia="en-US"/>
              </w:rPr>
              <w:t>x</w:t>
            </w:r>
          </w:p>
        </w:tc>
        <w:tc>
          <w:tcPr>
            <w:tcW w:w="965" w:type="dxa"/>
            <w:shd w:val="clear" w:color="auto" w:fill="auto"/>
            <w:vAlign w:val="center"/>
          </w:tcPr>
          <w:p w14:paraId="13D9BC4D" w14:textId="77777777" w:rsidR="00554021" w:rsidRPr="00554021" w:rsidRDefault="00554021" w:rsidP="00554021">
            <w:pPr>
              <w:ind w:right="-53"/>
              <w:jc w:val="center"/>
              <w:rPr>
                <w:lang w:eastAsia="en-US"/>
              </w:rPr>
            </w:pPr>
            <w:r w:rsidRPr="00554021">
              <w:rPr>
                <w:lang w:eastAsia="en-US"/>
              </w:rPr>
              <w:t>x</w:t>
            </w:r>
          </w:p>
        </w:tc>
        <w:tc>
          <w:tcPr>
            <w:tcW w:w="822" w:type="dxa"/>
            <w:shd w:val="clear" w:color="auto" w:fill="auto"/>
            <w:vAlign w:val="center"/>
          </w:tcPr>
          <w:p w14:paraId="23198B79" w14:textId="77777777" w:rsidR="00554021" w:rsidRPr="00554021" w:rsidRDefault="00554021" w:rsidP="00554021">
            <w:pPr>
              <w:ind w:right="-53"/>
              <w:jc w:val="center"/>
              <w:rPr>
                <w:lang w:val="en-US" w:eastAsia="en-US"/>
              </w:rPr>
            </w:pPr>
            <w:r w:rsidRPr="00554021">
              <w:rPr>
                <w:lang w:val="en-US" w:eastAsia="en-US"/>
              </w:rPr>
              <w:t>x</w:t>
            </w:r>
          </w:p>
        </w:tc>
        <w:tc>
          <w:tcPr>
            <w:tcW w:w="959" w:type="dxa"/>
            <w:shd w:val="clear" w:color="auto" w:fill="auto"/>
            <w:vAlign w:val="center"/>
          </w:tcPr>
          <w:p w14:paraId="26086EF6" w14:textId="77777777" w:rsidR="00554021" w:rsidRPr="00554021" w:rsidRDefault="00554021" w:rsidP="00554021">
            <w:pPr>
              <w:ind w:right="-53"/>
              <w:jc w:val="center"/>
              <w:rPr>
                <w:lang w:val="en-US" w:eastAsia="en-US"/>
              </w:rPr>
            </w:pPr>
            <w:r w:rsidRPr="00554021">
              <w:rPr>
                <w:lang w:val="en-US" w:eastAsia="en-US"/>
              </w:rPr>
              <w:t>x</w:t>
            </w:r>
          </w:p>
        </w:tc>
        <w:tc>
          <w:tcPr>
            <w:tcW w:w="965" w:type="dxa"/>
            <w:shd w:val="clear" w:color="auto" w:fill="auto"/>
            <w:vAlign w:val="center"/>
          </w:tcPr>
          <w:p w14:paraId="2C958A37" w14:textId="77777777" w:rsidR="00554021" w:rsidRPr="00554021" w:rsidRDefault="00554021" w:rsidP="00554021">
            <w:pPr>
              <w:ind w:right="-53"/>
              <w:jc w:val="center"/>
              <w:rPr>
                <w:lang w:val="en-US" w:eastAsia="en-US"/>
              </w:rPr>
            </w:pPr>
            <w:r w:rsidRPr="00554021">
              <w:rPr>
                <w:lang w:val="en-US" w:eastAsia="en-US"/>
              </w:rPr>
              <w:t>x</w:t>
            </w:r>
          </w:p>
        </w:tc>
        <w:tc>
          <w:tcPr>
            <w:tcW w:w="827" w:type="dxa"/>
            <w:shd w:val="clear" w:color="auto" w:fill="auto"/>
            <w:vAlign w:val="center"/>
          </w:tcPr>
          <w:p w14:paraId="7FE43851" w14:textId="77777777" w:rsidR="00554021" w:rsidRPr="00554021" w:rsidRDefault="00554021" w:rsidP="00554021">
            <w:pPr>
              <w:ind w:right="-53"/>
              <w:jc w:val="center"/>
              <w:rPr>
                <w:lang w:val="en-US" w:eastAsia="en-US"/>
              </w:rPr>
            </w:pPr>
            <w:r w:rsidRPr="00554021">
              <w:rPr>
                <w:lang w:val="en-US" w:eastAsia="en-US"/>
              </w:rPr>
              <w:t>x</w:t>
            </w:r>
          </w:p>
        </w:tc>
      </w:tr>
      <w:tr w:rsidR="00554021" w:rsidRPr="00554021" w14:paraId="2A3A1950" w14:textId="77777777" w:rsidTr="00545740">
        <w:trPr>
          <w:trHeight w:val="272"/>
        </w:trPr>
        <w:tc>
          <w:tcPr>
            <w:tcW w:w="1506" w:type="dxa"/>
            <w:shd w:val="clear" w:color="auto" w:fill="auto"/>
            <w:vAlign w:val="center"/>
          </w:tcPr>
          <w:p w14:paraId="5EE3B717" w14:textId="77777777" w:rsidR="00554021" w:rsidRPr="00554021" w:rsidRDefault="00554021" w:rsidP="00554021">
            <w:pPr>
              <w:ind w:left="-156" w:right="-125"/>
              <w:jc w:val="center"/>
              <w:rPr>
                <w:sz w:val="22"/>
                <w:szCs w:val="22"/>
                <w:lang w:eastAsia="en-US"/>
              </w:rPr>
            </w:pPr>
            <w:r w:rsidRPr="00554021">
              <w:rPr>
                <w:sz w:val="22"/>
                <w:szCs w:val="22"/>
                <w:lang w:eastAsia="en-US"/>
              </w:rPr>
              <w:t>1</w:t>
            </w:r>
          </w:p>
        </w:tc>
        <w:tc>
          <w:tcPr>
            <w:tcW w:w="1513" w:type="dxa"/>
            <w:shd w:val="clear" w:color="auto" w:fill="auto"/>
            <w:vAlign w:val="center"/>
          </w:tcPr>
          <w:p w14:paraId="60F3E876" w14:textId="77777777" w:rsidR="00554021" w:rsidRPr="00554021" w:rsidRDefault="00554021" w:rsidP="00554021">
            <w:pPr>
              <w:ind w:right="-2"/>
              <w:jc w:val="center"/>
              <w:rPr>
                <w:sz w:val="22"/>
                <w:szCs w:val="22"/>
                <w:lang w:eastAsia="en-US"/>
              </w:rPr>
            </w:pPr>
            <w:r w:rsidRPr="00554021">
              <w:rPr>
                <w:sz w:val="22"/>
                <w:szCs w:val="22"/>
                <w:lang w:eastAsia="en-US"/>
              </w:rPr>
              <w:t>2</w:t>
            </w:r>
          </w:p>
        </w:tc>
        <w:tc>
          <w:tcPr>
            <w:tcW w:w="1505" w:type="dxa"/>
            <w:shd w:val="clear" w:color="auto" w:fill="auto"/>
            <w:vAlign w:val="center"/>
          </w:tcPr>
          <w:p w14:paraId="0829E16B" w14:textId="77777777" w:rsidR="00554021" w:rsidRPr="00554021" w:rsidRDefault="00554021" w:rsidP="00554021">
            <w:pPr>
              <w:ind w:right="-2"/>
              <w:jc w:val="center"/>
              <w:rPr>
                <w:sz w:val="22"/>
                <w:szCs w:val="22"/>
                <w:lang w:eastAsia="en-US"/>
              </w:rPr>
            </w:pPr>
            <w:r w:rsidRPr="00554021">
              <w:rPr>
                <w:sz w:val="22"/>
                <w:szCs w:val="22"/>
                <w:lang w:eastAsia="en-US"/>
              </w:rPr>
              <w:t>3</w:t>
            </w:r>
          </w:p>
        </w:tc>
        <w:tc>
          <w:tcPr>
            <w:tcW w:w="1096" w:type="dxa"/>
            <w:shd w:val="clear" w:color="auto" w:fill="auto"/>
            <w:vAlign w:val="center"/>
          </w:tcPr>
          <w:p w14:paraId="49B98496" w14:textId="77777777" w:rsidR="00554021" w:rsidRPr="00554021" w:rsidRDefault="00554021" w:rsidP="00554021">
            <w:pPr>
              <w:ind w:right="-2"/>
              <w:jc w:val="center"/>
              <w:rPr>
                <w:lang w:eastAsia="en-US"/>
              </w:rPr>
            </w:pPr>
            <w:r w:rsidRPr="00554021">
              <w:rPr>
                <w:lang w:eastAsia="en-US"/>
              </w:rPr>
              <w:t>4</w:t>
            </w:r>
          </w:p>
        </w:tc>
        <w:tc>
          <w:tcPr>
            <w:tcW w:w="965" w:type="dxa"/>
            <w:shd w:val="clear" w:color="auto" w:fill="auto"/>
            <w:vAlign w:val="center"/>
          </w:tcPr>
          <w:p w14:paraId="6D20499A" w14:textId="77777777" w:rsidR="00554021" w:rsidRPr="00554021" w:rsidRDefault="00554021" w:rsidP="00554021">
            <w:pPr>
              <w:ind w:right="-2"/>
              <w:jc w:val="center"/>
              <w:rPr>
                <w:lang w:eastAsia="en-US"/>
              </w:rPr>
            </w:pPr>
            <w:r w:rsidRPr="00554021">
              <w:rPr>
                <w:lang w:eastAsia="en-US"/>
              </w:rPr>
              <w:t>5</w:t>
            </w:r>
          </w:p>
        </w:tc>
        <w:tc>
          <w:tcPr>
            <w:tcW w:w="822" w:type="dxa"/>
            <w:shd w:val="clear" w:color="auto" w:fill="auto"/>
            <w:vAlign w:val="center"/>
          </w:tcPr>
          <w:p w14:paraId="0AB4945B" w14:textId="77777777" w:rsidR="00554021" w:rsidRPr="00554021" w:rsidRDefault="00554021" w:rsidP="00554021">
            <w:pPr>
              <w:ind w:right="-2"/>
              <w:jc w:val="center"/>
              <w:rPr>
                <w:lang w:eastAsia="en-US"/>
              </w:rPr>
            </w:pPr>
            <w:r w:rsidRPr="00554021">
              <w:rPr>
                <w:lang w:eastAsia="en-US"/>
              </w:rPr>
              <w:t>6</w:t>
            </w:r>
          </w:p>
        </w:tc>
        <w:tc>
          <w:tcPr>
            <w:tcW w:w="959" w:type="dxa"/>
            <w:shd w:val="clear" w:color="auto" w:fill="auto"/>
            <w:vAlign w:val="center"/>
          </w:tcPr>
          <w:p w14:paraId="4CAC20D4" w14:textId="77777777" w:rsidR="00554021" w:rsidRPr="00554021" w:rsidRDefault="00554021" w:rsidP="00554021">
            <w:pPr>
              <w:ind w:right="-2"/>
              <w:jc w:val="center"/>
              <w:rPr>
                <w:lang w:eastAsia="en-US"/>
              </w:rPr>
            </w:pPr>
            <w:r w:rsidRPr="00554021">
              <w:rPr>
                <w:lang w:eastAsia="en-US"/>
              </w:rPr>
              <w:t>7</w:t>
            </w:r>
          </w:p>
        </w:tc>
        <w:tc>
          <w:tcPr>
            <w:tcW w:w="965" w:type="dxa"/>
            <w:shd w:val="clear" w:color="auto" w:fill="auto"/>
            <w:vAlign w:val="center"/>
          </w:tcPr>
          <w:p w14:paraId="02744095" w14:textId="77777777" w:rsidR="00554021" w:rsidRPr="00554021" w:rsidRDefault="00554021" w:rsidP="00554021">
            <w:pPr>
              <w:ind w:right="-2" w:hanging="108"/>
              <w:jc w:val="center"/>
              <w:rPr>
                <w:lang w:eastAsia="en-US"/>
              </w:rPr>
            </w:pPr>
            <w:r w:rsidRPr="00554021">
              <w:rPr>
                <w:lang w:eastAsia="en-US"/>
              </w:rPr>
              <w:t>8</w:t>
            </w:r>
          </w:p>
        </w:tc>
        <w:tc>
          <w:tcPr>
            <w:tcW w:w="827" w:type="dxa"/>
            <w:shd w:val="clear" w:color="auto" w:fill="auto"/>
            <w:vAlign w:val="center"/>
          </w:tcPr>
          <w:p w14:paraId="40DE4642" w14:textId="77777777" w:rsidR="00554021" w:rsidRPr="00554021" w:rsidRDefault="00554021" w:rsidP="00554021">
            <w:pPr>
              <w:ind w:right="-2"/>
              <w:jc w:val="center"/>
              <w:rPr>
                <w:sz w:val="22"/>
                <w:szCs w:val="22"/>
                <w:lang w:eastAsia="en-US"/>
              </w:rPr>
            </w:pPr>
            <w:r w:rsidRPr="00554021">
              <w:rPr>
                <w:sz w:val="22"/>
                <w:szCs w:val="22"/>
                <w:lang w:eastAsia="en-US"/>
              </w:rPr>
              <w:t>9</w:t>
            </w:r>
          </w:p>
        </w:tc>
      </w:tr>
      <w:tr w:rsidR="00554021" w:rsidRPr="00554021" w14:paraId="6E852313" w14:textId="77777777" w:rsidTr="00545740">
        <w:trPr>
          <w:trHeight w:val="363"/>
        </w:trPr>
        <w:tc>
          <w:tcPr>
            <w:tcW w:w="1506" w:type="dxa"/>
            <w:vMerge w:val="restart"/>
            <w:shd w:val="clear" w:color="auto" w:fill="auto"/>
          </w:tcPr>
          <w:p w14:paraId="11E9D98C" w14:textId="77777777" w:rsidR="00554021" w:rsidRPr="00554021" w:rsidRDefault="00554021" w:rsidP="00554021">
            <w:pPr>
              <w:ind w:right="-2"/>
              <w:rPr>
                <w:sz w:val="22"/>
                <w:szCs w:val="22"/>
                <w:lang w:eastAsia="en-US"/>
              </w:rPr>
            </w:pPr>
          </w:p>
          <w:p w14:paraId="534B8E46" w14:textId="77777777" w:rsidR="00554021" w:rsidRPr="00554021" w:rsidRDefault="00554021" w:rsidP="00554021">
            <w:pPr>
              <w:ind w:right="-2"/>
              <w:rPr>
                <w:sz w:val="22"/>
                <w:szCs w:val="22"/>
                <w:lang w:eastAsia="en-US"/>
              </w:rPr>
            </w:pPr>
          </w:p>
          <w:p w14:paraId="149DF909" w14:textId="77777777" w:rsidR="00554021" w:rsidRPr="00554021" w:rsidRDefault="00554021" w:rsidP="00554021">
            <w:pPr>
              <w:ind w:right="-2"/>
              <w:rPr>
                <w:sz w:val="22"/>
                <w:szCs w:val="22"/>
                <w:lang w:eastAsia="en-US"/>
              </w:rPr>
            </w:pPr>
          </w:p>
          <w:p w14:paraId="0B678D70" w14:textId="77777777" w:rsidR="00554021" w:rsidRPr="00554021" w:rsidRDefault="00554021" w:rsidP="00554021">
            <w:pPr>
              <w:ind w:right="-2"/>
              <w:rPr>
                <w:sz w:val="22"/>
                <w:szCs w:val="22"/>
                <w:lang w:eastAsia="en-US"/>
              </w:rPr>
            </w:pPr>
          </w:p>
          <w:p w14:paraId="1EA9B9E3" w14:textId="77777777" w:rsidR="00554021" w:rsidRPr="00554021" w:rsidRDefault="00554021" w:rsidP="00554021">
            <w:pPr>
              <w:ind w:right="-2"/>
              <w:rPr>
                <w:sz w:val="22"/>
                <w:szCs w:val="22"/>
                <w:lang w:eastAsia="en-US"/>
              </w:rPr>
            </w:pPr>
          </w:p>
          <w:p w14:paraId="704CF5C8" w14:textId="77777777" w:rsidR="00554021" w:rsidRPr="00554021" w:rsidRDefault="00554021" w:rsidP="00554021">
            <w:pPr>
              <w:ind w:right="-2"/>
              <w:rPr>
                <w:sz w:val="22"/>
                <w:szCs w:val="22"/>
                <w:lang w:eastAsia="en-US"/>
              </w:rPr>
            </w:pPr>
          </w:p>
          <w:p w14:paraId="537DDBF6" w14:textId="77777777" w:rsidR="00554021" w:rsidRPr="00554021" w:rsidRDefault="00554021" w:rsidP="00554021">
            <w:pPr>
              <w:ind w:right="-2"/>
              <w:rPr>
                <w:sz w:val="22"/>
                <w:szCs w:val="22"/>
                <w:lang w:eastAsia="en-US"/>
              </w:rPr>
            </w:pPr>
          </w:p>
          <w:p w14:paraId="1E6C5232" w14:textId="77777777" w:rsidR="00554021" w:rsidRPr="00554021" w:rsidRDefault="00554021" w:rsidP="00554021">
            <w:pPr>
              <w:ind w:right="-2"/>
              <w:rPr>
                <w:sz w:val="22"/>
                <w:szCs w:val="22"/>
                <w:lang w:eastAsia="en-US"/>
              </w:rPr>
            </w:pPr>
          </w:p>
          <w:p w14:paraId="3C9A1C3C" w14:textId="77777777" w:rsidR="00554021" w:rsidRPr="00554021" w:rsidRDefault="00554021" w:rsidP="00554021">
            <w:pPr>
              <w:ind w:right="-2"/>
              <w:jc w:val="center"/>
              <w:rPr>
                <w:sz w:val="22"/>
                <w:szCs w:val="22"/>
                <w:lang w:eastAsia="en-US"/>
              </w:rPr>
            </w:pPr>
            <w:r w:rsidRPr="00554021">
              <w:rPr>
                <w:sz w:val="22"/>
                <w:szCs w:val="22"/>
                <w:lang w:eastAsia="en-US"/>
              </w:rPr>
              <w:t xml:space="preserve">ООО «Сибирская </w:t>
            </w:r>
            <w:r w:rsidRPr="00554021">
              <w:rPr>
                <w:sz w:val="22"/>
                <w:szCs w:val="22"/>
                <w:lang w:eastAsia="en-US"/>
              </w:rPr>
              <w:lastRenderedPageBreak/>
              <w:t>тепловая компания»</w:t>
            </w:r>
          </w:p>
        </w:tc>
        <w:tc>
          <w:tcPr>
            <w:tcW w:w="8652" w:type="dxa"/>
            <w:gridSpan w:val="8"/>
            <w:shd w:val="clear" w:color="auto" w:fill="auto"/>
          </w:tcPr>
          <w:p w14:paraId="7F39FBFD" w14:textId="77777777" w:rsidR="00554021" w:rsidRPr="00554021" w:rsidRDefault="00554021" w:rsidP="00554021">
            <w:pPr>
              <w:ind w:right="-2"/>
              <w:jc w:val="center"/>
              <w:rPr>
                <w:lang w:eastAsia="en-US"/>
              </w:rPr>
            </w:pPr>
            <w:r w:rsidRPr="00554021">
              <w:rPr>
                <w:lang w:eastAsia="en-US"/>
              </w:rPr>
              <w:lastRenderedPageBreak/>
              <w:t xml:space="preserve">Население (тарифы указываются с учетом </w:t>
            </w:r>
            <w:proofErr w:type="gramStart"/>
            <w:r w:rsidRPr="00554021">
              <w:rPr>
                <w:lang w:eastAsia="en-US"/>
              </w:rPr>
              <w:t>НДС)*</w:t>
            </w:r>
            <w:proofErr w:type="gramEnd"/>
          </w:p>
        </w:tc>
      </w:tr>
      <w:tr w:rsidR="00554021" w:rsidRPr="00554021" w14:paraId="0BE54895" w14:textId="77777777" w:rsidTr="00545740">
        <w:trPr>
          <w:trHeight w:val="240"/>
        </w:trPr>
        <w:tc>
          <w:tcPr>
            <w:tcW w:w="1506" w:type="dxa"/>
            <w:vMerge/>
            <w:shd w:val="clear" w:color="auto" w:fill="auto"/>
          </w:tcPr>
          <w:p w14:paraId="049F8E03" w14:textId="77777777" w:rsidR="00554021" w:rsidRPr="00554021" w:rsidRDefault="00554021" w:rsidP="00554021">
            <w:pPr>
              <w:ind w:right="-2"/>
              <w:rPr>
                <w:sz w:val="22"/>
                <w:szCs w:val="22"/>
                <w:lang w:eastAsia="en-US"/>
              </w:rPr>
            </w:pPr>
          </w:p>
        </w:tc>
        <w:tc>
          <w:tcPr>
            <w:tcW w:w="1513" w:type="dxa"/>
            <w:vMerge w:val="restart"/>
            <w:shd w:val="clear" w:color="auto" w:fill="auto"/>
            <w:vAlign w:val="center"/>
          </w:tcPr>
          <w:p w14:paraId="7817B12C" w14:textId="77777777" w:rsidR="00554021" w:rsidRPr="00554021" w:rsidRDefault="00554021" w:rsidP="00554021">
            <w:pPr>
              <w:ind w:right="-2"/>
              <w:jc w:val="center"/>
              <w:rPr>
                <w:lang w:eastAsia="en-US"/>
              </w:rPr>
            </w:pPr>
            <w:proofErr w:type="spellStart"/>
            <w:r w:rsidRPr="00554021">
              <w:rPr>
                <w:lang w:eastAsia="en-US"/>
              </w:rPr>
              <w:t>Односта-вочный</w:t>
            </w:r>
            <w:proofErr w:type="spellEnd"/>
          </w:p>
          <w:p w14:paraId="3FF4EC01" w14:textId="77777777" w:rsidR="00554021" w:rsidRPr="00554021" w:rsidRDefault="00554021" w:rsidP="00554021">
            <w:pPr>
              <w:ind w:right="-2"/>
              <w:jc w:val="center"/>
              <w:rPr>
                <w:lang w:eastAsia="en-US"/>
              </w:rPr>
            </w:pPr>
            <w:r w:rsidRPr="00554021">
              <w:rPr>
                <w:lang w:eastAsia="en-US"/>
              </w:rPr>
              <w:t>руб./Гкал</w:t>
            </w:r>
          </w:p>
        </w:tc>
        <w:tc>
          <w:tcPr>
            <w:tcW w:w="1505" w:type="dxa"/>
            <w:shd w:val="clear" w:color="auto" w:fill="auto"/>
          </w:tcPr>
          <w:p w14:paraId="320EC87E" w14:textId="77777777" w:rsidR="00554021" w:rsidRPr="00554021" w:rsidRDefault="00554021" w:rsidP="00554021">
            <w:pPr>
              <w:rPr>
                <w:lang w:eastAsia="en-US"/>
              </w:rPr>
            </w:pPr>
            <w:r w:rsidRPr="00554021">
              <w:rPr>
                <w:lang w:eastAsia="en-US"/>
              </w:rPr>
              <w:t>с 01.01.2020</w:t>
            </w:r>
          </w:p>
        </w:tc>
        <w:tc>
          <w:tcPr>
            <w:tcW w:w="1096" w:type="dxa"/>
            <w:shd w:val="clear" w:color="auto" w:fill="auto"/>
          </w:tcPr>
          <w:p w14:paraId="7C2E535A" w14:textId="77777777" w:rsidR="00554021" w:rsidRPr="00554021" w:rsidRDefault="00554021" w:rsidP="00554021">
            <w:pPr>
              <w:jc w:val="center"/>
              <w:rPr>
                <w:lang w:eastAsia="en-US"/>
              </w:rPr>
            </w:pPr>
            <w:r w:rsidRPr="00554021">
              <w:rPr>
                <w:lang w:eastAsia="en-US"/>
              </w:rPr>
              <w:t>2563,69</w:t>
            </w:r>
          </w:p>
        </w:tc>
        <w:tc>
          <w:tcPr>
            <w:tcW w:w="965" w:type="dxa"/>
            <w:shd w:val="clear" w:color="auto" w:fill="auto"/>
            <w:vAlign w:val="center"/>
          </w:tcPr>
          <w:p w14:paraId="18408BC6"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7F3EE9F1"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2BA1B98A"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7657A7B0"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1BC912DC" w14:textId="77777777" w:rsidR="00554021" w:rsidRPr="00554021" w:rsidRDefault="00554021" w:rsidP="00554021">
            <w:pPr>
              <w:jc w:val="center"/>
              <w:rPr>
                <w:lang w:eastAsia="en-US"/>
              </w:rPr>
            </w:pPr>
            <w:r w:rsidRPr="00554021">
              <w:rPr>
                <w:lang w:eastAsia="en-US"/>
              </w:rPr>
              <w:t>x</w:t>
            </w:r>
          </w:p>
        </w:tc>
      </w:tr>
      <w:tr w:rsidR="00554021" w:rsidRPr="00554021" w14:paraId="316CAEDB" w14:textId="77777777" w:rsidTr="00545740">
        <w:trPr>
          <w:trHeight w:val="244"/>
        </w:trPr>
        <w:tc>
          <w:tcPr>
            <w:tcW w:w="1506" w:type="dxa"/>
            <w:vMerge/>
            <w:shd w:val="clear" w:color="auto" w:fill="auto"/>
          </w:tcPr>
          <w:p w14:paraId="761E3A9E" w14:textId="77777777" w:rsidR="00554021" w:rsidRPr="00554021" w:rsidRDefault="00554021" w:rsidP="00554021">
            <w:pPr>
              <w:ind w:right="-2"/>
              <w:rPr>
                <w:sz w:val="22"/>
                <w:szCs w:val="22"/>
                <w:lang w:eastAsia="en-US"/>
              </w:rPr>
            </w:pPr>
          </w:p>
        </w:tc>
        <w:tc>
          <w:tcPr>
            <w:tcW w:w="1513" w:type="dxa"/>
            <w:vMerge/>
            <w:shd w:val="clear" w:color="auto" w:fill="auto"/>
            <w:vAlign w:val="center"/>
          </w:tcPr>
          <w:p w14:paraId="00BBABF9" w14:textId="77777777" w:rsidR="00554021" w:rsidRPr="00554021" w:rsidRDefault="00554021" w:rsidP="00554021">
            <w:pPr>
              <w:ind w:right="-2"/>
              <w:jc w:val="center"/>
              <w:rPr>
                <w:lang w:eastAsia="en-US"/>
              </w:rPr>
            </w:pPr>
          </w:p>
        </w:tc>
        <w:tc>
          <w:tcPr>
            <w:tcW w:w="1505" w:type="dxa"/>
            <w:shd w:val="clear" w:color="auto" w:fill="auto"/>
          </w:tcPr>
          <w:p w14:paraId="3AC12A93" w14:textId="77777777" w:rsidR="00554021" w:rsidRPr="00554021" w:rsidRDefault="00554021" w:rsidP="00554021">
            <w:pPr>
              <w:rPr>
                <w:lang w:eastAsia="en-US"/>
              </w:rPr>
            </w:pPr>
            <w:r w:rsidRPr="00554021">
              <w:rPr>
                <w:lang w:eastAsia="en-US"/>
              </w:rPr>
              <w:t>с 01.07.2020</w:t>
            </w:r>
          </w:p>
        </w:tc>
        <w:tc>
          <w:tcPr>
            <w:tcW w:w="1096" w:type="dxa"/>
            <w:shd w:val="clear" w:color="auto" w:fill="auto"/>
          </w:tcPr>
          <w:p w14:paraId="1F8B2F4F" w14:textId="77777777" w:rsidR="00554021" w:rsidRPr="00554021" w:rsidRDefault="00554021" w:rsidP="00554021">
            <w:pPr>
              <w:jc w:val="center"/>
              <w:rPr>
                <w:lang w:eastAsia="en-US"/>
              </w:rPr>
            </w:pPr>
            <w:r w:rsidRPr="00554021">
              <w:rPr>
                <w:lang w:eastAsia="en-US"/>
              </w:rPr>
              <w:t>2720,60</w:t>
            </w:r>
          </w:p>
        </w:tc>
        <w:tc>
          <w:tcPr>
            <w:tcW w:w="965" w:type="dxa"/>
            <w:shd w:val="clear" w:color="auto" w:fill="auto"/>
            <w:vAlign w:val="center"/>
          </w:tcPr>
          <w:p w14:paraId="39A2A9D7"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305A632A"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169B15BB"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569D67BF"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6FA1E8CB" w14:textId="77777777" w:rsidR="00554021" w:rsidRPr="00554021" w:rsidRDefault="00554021" w:rsidP="00554021">
            <w:pPr>
              <w:jc w:val="center"/>
              <w:rPr>
                <w:lang w:eastAsia="en-US"/>
              </w:rPr>
            </w:pPr>
            <w:r w:rsidRPr="00554021">
              <w:rPr>
                <w:lang w:eastAsia="en-US"/>
              </w:rPr>
              <w:t>x</w:t>
            </w:r>
          </w:p>
        </w:tc>
      </w:tr>
      <w:tr w:rsidR="00554021" w:rsidRPr="00554021" w14:paraId="1888EA91" w14:textId="77777777" w:rsidTr="00545740">
        <w:trPr>
          <w:trHeight w:val="106"/>
        </w:trPr>
        <w:tc>
          <w:tcPr>
            <w:tcW w:w="1506" w:type="dxa"/>
            <w:vMerge/>
            <w:shd w:val="clear" w:color="auto" w:fill="auto"/>
          </w:tcPr>
          <w:p w14:paraId="317CCBD2" w14:textId="77777777" w:rsidR="00554021" w:rsidRPr="00554021" w:rsidRDefault="00554021" w:rsidP="00554021">
            <w:pPr>
              <w:ind w:right="-2"/>
              <w:rPr>
                <w:sz w:val="22"/>
                <w:szCs w:val="22"/>
                <w:lang w:eastAsia="en-US"/>
              </w:rPr>
            </w:pPr>
          </w:p>
        </w:tc>
        <w:tc>
          <w:tcPr>
            <w:tcW w:w="1513" w:type="dxa"/>
            <w:vMerge/>
            <w:shd w:val="clear" w:color="auto" w:fill="auto"/>
            <w:vAlign w:val="center"/>
          </w:tcPr>
          <w:p w14:paraId="1BA3FCFA" w14:textId="77777777" w:rsidR="00554021" w:rsidRPr="00554021" w:rsidRDefault="00554021" w:rsidP="00554021">
            <w:pPr>
              <w:ind w:right="-2"/>
              <w:jc w:val="center"/>
              <w:rPr>
                <w:lang w:eastAsia="en-US"/>
              </w:rPr>
            </w:pPr>
          </w:p>
        </w:tc>
        <w:tc>
          <w:tcPr>
            <w:tcW w:w="1505" w:type="dxa"/>
            <w:shd w:val="clear" w:color="auto" w:fill="auto"/>
          </w:tcPr>
          <w:p w14:paraId="7D2CB372" w14:textId="77777777" w:rsidR="00554021" w:rsidRPr="00554021" w:rsidRDefault="00554021" w:rsidP="00554021">
            <w:pPr>
              <w:rPr>
                <w:lang w:eastAsia="en-US"/>
              </w:rPr>
            </w:pPr>
            <w:r w:rsidRPr="00554021">
              <w:rPr>
                <w:lang w:eastAsia="en-US"/>
              </w:rPr>
              <w:t>с 01.01.2021</w:t>
            </w:r>
          </w:p>
        </w:tc>
        <w:tc>
          <w:tcPr>
            <w:tcW w:w="1096" w:type="dxa"/>
            <w:shd w:val="clear" w:color="auto" w:fill="auto"/>
          </w:tcPr>
          <w:p w14:paraId="36ED1832" w14:textId="77777777" w:rsidR="00554021" w:rsidRPr="00554021" w:rsidRDefault="00554021" w:rsidP="00554021">
            <w:pPr>
              <w:jc w:val="center"/>
              <w:rPr>
                <w:lang w:eastAsia="en-US"/>
              </w:rPr>
            </w:pPr>
            <w:r w:rsidRPr="00554021">
              <w:rPr>
                <w:lang w:eastAsia="en-US"/>
              </w:rPr>
              <w:t>2720,60</w:t>
            </w:r>
          </w:p>
        </w:tc>
        <w:tc>
          <w:tcPr>
            <w:tcW w:w="965" w:type="dxa"/>
            <w:shd w:val="clear" w:color="auto" w:fill="auto"/>
            <w:vAlign w:val="center"/>
          </w:tcPr>
          <w:p w14:paraId="40C612B3"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09C84362"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62CDBEB9"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0A1A9AEC"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39B60FCC" w14:textId="77777777" w:rsidR="00554021" w:rsidRPr="00554021" w:rsidRDefault="00554021" w:rsidP="00554021">
            <w:pPr>
              <w:jc w:val="center"/>
              <w:rPr>
                <w:lang w:eastAsia="en-US"/>
              </w:rPr>
            </w:pPr>
            <w:r w:rsidRPr="00554021">
              <w:rPr>
                <w:lang w:eastAsia="en-US"/>
              </w:rPr>
              <w:t>x</w:t>
            </w:r>
          </w:p>
        </w:tc>
      </w:tr>
      <w:tr w:rsidR="00554021" w:rsidRPr="00554021" w14:paraId="6EE44624" w14:textId="77777777" w:rsidTr="00545740">
        <w:trPr>
          <w:trHeight w:val="110"/>
        </w:trPr>
        <w:tc>
          <w:tcPr>
            <w:tcW w:w="1506" w:type="dxa"/>
            <w:vMerge/>
            <w:shd w:val="clear" w:color="auto" w:fill="auto"/>
          </w:tcPr>
          <w:p w14:paraId="579B6DE7" w14:textId="77777777" w:rsidR="00554021" w:rsidRPr="00554021" w:rsidRDefault="00554021" w:rsidP="00554021">
            <w:pPr>
              <w:ind w:right="-2"/>
              <w:rPr>
                <w:sz w:val="22"/>
                <w:szCs w:val="22"/>
                <w:lang w:eastAsia="en-US"/>
              </w:rPr>
            </w:pPr>
          </w:p>
        </w:tc>
        <w:tc>
          <w:tcPr>
            <w:tcW w:w="1513" w:type="dxa"/>
            <w:vMerge/>
            <w:shd w:val="clear" w:color="auto" w:fill="auto"/>
            <w:vAlign w:val="center"/>
          </w:tcPr>
          <w:p w14:paraId="00D41DB9" w14:textId="77777777" w:rsidR="00554021" w:rsidRPr="00554021" w:rsidRDefault="00554021" w:rsidP="00554021">
            <w:pPr>
              <w:ind w:right="-2"/>
              <w:jc w:val="center"/>
              <w:rPr>
                <w:lang w:eastAsia="en-US"/>
              </w:rPr>
            </w:pPr>
          </w:p>
        </w:tc>
        <w:tc>
          <w:tcPr>
            <w:tcW w:w="1505" w:type="dxa"/>
            <w:shd w:val="clear" w:color="auto" w:fill="auto"/>
          </w:tcPr>
          <w:p w14:paraId="6484FDC6" w14:textId="77777777" w:rsidR="00554021" w:rsidRPr="00554021" w:rsidRDefault="00554021" w:rsidP="00554021">
            <w:pPr>
              <w:rPr>
                <w:lang w:eastAsia="en-US"/>
              </w:rPr>
            </w:pPr>
            <w:r w:rsidRPr="00554021">
              <w:rPr>
                <w:lang w:eastAsia="en-US"/>
              </w:rPr>
              <w:t>с 01.07.2021</w:t>
            </w:r>
          </w:p>
        </w:tc>
        <w:tc>
          <w:tcPr>
            <w:tcW w:w="1096" w:type="dxa"/>
            <w:shd w:val="clear" w:color="auto" w:fill="auto"/>
          </w:tcPr>
          <w:p w14:paraId="5D087E47" w14:textId="77777777" w:rsidR="00554021" w:rsidRPr="00554021" w:rsidRDefault="00554021" w:rsidP="00554021">
            <w:pPr>
              <w:jc w:val="center"/>
              <w:rPr>
                <w:lang w:eastAsia="en-US"/>
              </w:rPr>
            </w:pPr>
            <w:r w:rsidRPr="00554021">
              <w:rPr>
                <w:lang w:eastAsia="en-US"/>
              </w:rPr>
              <w:t>2725,86</w:t>
            </w:r>
          </w:p>
        </w:tc>
        <w:tc>
          <w:tcPr>
            <w:tcW w:w="965" w:type="dxa"/>
            <w:shd w:val="clear" w:color="auto" w:fill="auto"/>
            <w:vAlign w:val="center"/>
          </w:tcPr>
          <w:p w14:paraId="29E15DEF"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45DD6221"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590A70B1"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009214F0"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7F39FE78" w14:textId="77777777" w:rsidR="00554021" w:rsidRPr="00554021" w:rsidRDefault="00554021" w:rsidP="00554021">
            <w:pPr>
              <w:jc w:val="center"/>
              <w:rPr>
                <w:lang w:eastAsia="en-US"/>
              </w:rPr>
            </w:pPr>
            <w:r w:rsidRPr="00554021">
              <w:rPr>
                <w:lang w:eastAsia="en-US"/>
              </w:rPr>
              <w:t>x</w:t>
            </w:r>
          </w:p>
        </w:tc>
      </w:tr>
      <w:tr w:rsidR="00554021" w:rsidRPr="00554021" w14:paraId="0E1449AA" w14:textId="77777777" w:rsidTr="00545740">
        <w:trPr>
          <w:trHeight w:val="86"/>
        </w:trPr>
        <w:tc>
          <w:tcPr>
            <w:tcW w:w="1506" w:type="dxa"/>
            <w:vMerge/>
            <w:shd w:val="clear" w:color="auto" w:fill="auto"/>
          </w:tcPr>
          <w:p w14:paraId="4663C4E5" w14:textId="77777777" w:rsidR="00554021" w:rsidRPr="00554021" w:rsidRDefault="00554021" w:rsidP="00554021">
            <w:pPr>
              <w:ind w:right="-2"/>
              <w:rPr>
                <w:sz w:val="22"/>
                <w:szCs w:val="22"/>
                <w:lang w:eastAsia="en-US"/>
              </w:rPr>
            </w:pPr>
          </w:p>
        </w:tc>
        <w:tc>
          <w:tcPr>
            <w:tcW w:w="1513" w:type="dxa"/>
            <w:vMerge/>
            <w:shd w:val="clear" w:color="auto" w:fill="auto"/>
            <w:vAlign w:val="center"/>
          </w:tcPr>
          <w:p w14:paraId="7C855BBB" w14:textId="77777777" w:rsidR="00554021" w:rsidRPr="00554021" w:rsidRDefault="00554021" w:rsidP="00554021">
            <w:pPr>
              <w:ind w:right="-2"/>
              <w:jc w:val="center"/>
              <w:rPr>
                <w:lang w:eastAsia="en-US"/>
              </w:rPr>
            </w:pPr>
          </w:p>
        </w:tc>
        <w:tc>
          <w:tcPr>
            <w:tcW w:w="1505" w:type="dxa"/>
            <w:shd w:val="clear" w:color="auto" w:fill="auto"/>
          </w:tcPr>
          <w:p w14:paraId="231D0D45" w14:textId="77777777" w:rsidR="00554021" w:rsidRPr="00554021" w:rsidRDefault="00554021" w:rsidP="00554021">
            <w:pPr>
              <w:rPr>
                <w:lang w:eastAsia="en-US"/>
              </w:rPr>
            </w:pPr>
            <w:r w:rsidRPr="00554021">
              <w:rPr>
                <w:lang w:eastAsia="en-US"/>
              </w:rPr>
              <w:t>с 01.01.2022</w:t>
            </w:r>
          </w:p>
        </w:tc>
        <w:tc>
          <w:tcPr>
            <w:tcW w:w="1096" w:type="dxa"/>
            <w:shd w:val="clear" w:color="auto" w:fill="auto"/>
          </w:tcPr>
          <w:p w14:paraId="2C92DF1E" w14:textId="77777777" w:rsidR="00554021" w:rsidRPr="00554021" w:rsidRDefault="00554021" w:rsidP="00554021">
            <w:pPr>
              <w:jc w:val="center"/>
              <w:rPr>
                <w:lang w:eastAsia="en-US"/>
              </w:rPr>
            </w:pPr>
            <w:r w:rsidRPr="00554021">
              <w:rPr>
                <w:lang w:eastAsia="en-US"/>
              </w:rPr>
              <w:t>2595,85</w:t>
            </w:r>
          </w:p>
        </w:tc>
        <w:tc>
          <w:tcPr>
            <w:tcW w:w="965" w:type="dxa"/>
            <w:shd w:val="clear" w:color="auto" w:fill="auto"/>
            <w:vAlign w:val="center"/>
          </w:tcPr>
          <w:p w14:paraId="19864D94"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505AEBC6"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4B13EFEF"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56E877F8"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2F4F3E42" w14:textId="77777777" w:rsidR="00554021" w:rsidRPr="00554021" w:rsidRDefault="00554021" w:rsidP="00554021">
            <w:pPr>
              <w:jc w:val="center"/>
              <w:rPr>
                <w:lang w:eastAsia="en-US"/>
              </w:rPr>
            </w:pPr>
            <w:r w:rsidRPr="00554021">
              <w:rPr>
                <w:lang w:eastAsia="en-US"/>
              </w:rPr>
              <w:t>x</w:t>
            </w:r>
          </w:p>
        </w:tc>
      </w:tr>
      <w:tr w:rsidR="00554021" w:rsidRPr="00554021" w14:paraId="30DF1F0D" w14:textId="77777777" w:rsidTr="00545740">
        <w:trPr>
          <w:trHeight w:val="90"/>
        </w:trPr>
        <w:tc>
          <w:tcPr>
            <w:tcW w:w="1506" w:type="dxa"/>
            <w:vMerge/>
            <w:shd w:val="clear" w:color="auto" w:fill="auto"/>
          </w:tcPr>
          <w:p w14:paraId="3B5AB083" w14:textId="77777777" w:rsidR="00554021" w:rsidRPr="00554021" w:rsidRDefault="00554021" w:rsidP="00554021">
            <w:pPr>
              <w:ind w:right="-2"/>
              <w:rPr>
                <w:sz w:val="22"/>
                <w:szCs w:val="22"/>
                <w:lang w:eastAsia="en-US"/>
              </w:rPr>
            </w:pPr>
          </w:p>
        </w:tc>
        <w:tc>
          <w:tcPr>
            <w:tcW w:w="1513" w:type="dxa"/>
            <w:vMerge/>
            <w:shd w:val="clear" w:color="auto" w:fill="auto"/>
            <w:vAlign w:val="center"/>
          </w:tcPr>
          <w:p w14:paraId="21325C72" w14:textId="77777777" w:rsidR="00554021" w:rsidRPr="00554021" w:rsidRDefault="00554021" w:rsidP="00554021">
            <w:pPr>
              <w:ind w:right="-2"/>
              <w:jc w:val="center"/>
              <w:rPr>
                <w:lang w:eastAsia="en-US"/>
              </w:rPr>
            </w:pPr>
          </w:p>
        </w:tc>
        <w:tc>
          <w:tcPr>
            <w:tcW w:w="1505" w:type="dxa"/>
            <w:shd w:val="clear" w:color="auto" w:fill="auto"/>
          </w:tcPr>
          <w:p w14:paraId="24114680" w14:textId="77777777" w:rsidR="00554021" w:rsidRPr="00554021" w:rsidRDefault="00554021" w:rsidP="00554021">
            <w:pPr>
              <w:rPr>
                <w:lang w:eastAsia="en-US"/>
              </w:rPr>
            </w:pPr>
            <w:r w:rsidRPr="00554021">
              <w:rPr>
                <w:lang w:eastAsia="en-US"/>
              </w:rPr>
              <w:t>с 01.07.2022</w:t>
            </w:r>
          </w:p>
        </w:tc>
        <w:tc>
          <w:tcPr>
            <w:tcW w:w="1096" w:type="dxa"/>
            <w:shd w:val="clear" w:color="auto" w:fill="auto"/>
          </w:tcPr>
          <w:p w14:paraId="45CA621C" w14:textId="77777777" w:rsidR="00554021" w:rsidRPr="00554021" w:rsidRDefault="00554021" w:rsidP="00554021">
            <w:pPr>
              <w:jc w:val="center"/>
              <w:rPr>
                <w:lang w:eastAsia="en-US"/>
              </w:rPr>
            </w:pPr>
            <w:r w:rsidRPr="00554021">
              <w:rPr>
                <w:lang w:eastAsia="en-US"/>
              </w:rPr>
              <w:t>2784,38</w:t>
            </w:r>
          </w:p>
        </w:tc>
        <w:tc>
          <w:tcPr>
            <w:tcW w:w="965" w:type="dxa"/>
            <w:shd w:val="clear" w:color="auto" w:fill="auto"/>
            <w:vAlign w:val="center"/>
          </w:tcPr>
          <w:p w14:paraId="00229C33"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4ACF03B4"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02CDEC8F"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30F8D57C"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5522BDFB" w14:textId="77777777" w:rsidR="00554021" w:rsidRPr="00554021" w:rsidRDefault="00554021" w:rsidP="00554021">
            <w:pPr>
              <w:jc w:val="center"/>
              <w:rPr>
                <w:lang w:eastAsia="en-US"/>
              </w:rPr>
            </w:pPr>
            <w:r w:rsidRPr="00554021">
              <w:rPr>
                <w:lang w:eastAsia="en-US"/>
              </w:rPr>
              <w:t>x</w:t>
            </w:r>
          </w:p>
        </w:tc>
      </w:tr>
      <w:tr w:rsidR="00554021" w:rsidRPr="00554021" w14:paraId="03819A39" w14:textId="77777777" w:rsidTr="00545740">
        <w:trPr>
          <w:trHeight w:val="220"/>
        </w:trPr>
        <w:tc>
          <w:tcPr>
            <w:tcW w:w="1506" w:type="dxa"/>
            <w:vMerge/>
            <w:shd w:val="clear" w:color="auto" w:fill="auto"/>
          </w:tcPr>
          <w:p w14:paraId="7AB6F988" w14:textId="77777777" w:rsidR="00554021" w:rsidRPr="00554021" w:rsidRDefault="00554021" w:rsidP="00554021">
            <w:pPr>
              <w:ind w:right="-2"/>
              <w:rPr>
                <w:sz w:val="22"/>
                <w:szCs w:val="22"/>
                <w:lang w:eastAsia="en-US"/>
              </w:rPr>
            </w:pPr>
          </w:p>
        </w:tc>
        <w:tc>
          <w:tcPr>
            <w:tcW w:w="1513" w:type="dxa"/>
            <w:shd w:val="clear" w:color="auto" w:fill="auto"/>
          </w:tcPr>
          <w:p w14:paraId="588FBF01" w14:textId="77777777" w:rsidR="00554021" w:rsidRPr="00554021" w:rsidRDefault="00554021" w:rsidP="00554021">
            <w:pPr>
              <w:ind w:right="-2"/>
              <w:jc w:val="center"/>
              <w:rPr>
                <w:lang w:eastAsia="en-US"/>
              </w:rPr>
            </w:pPr>
            <w:proofErr w:type="spellStart"/>
            <w:r w:rsidRPr="00554021">
              <w:rPr>
                <w:lang w:eastAsia="en-US"/>
              </w:rPr>
              <w:t>Двухста-вочный</w:t>
            </w:r>
            <w:proofErr w:type="spellEnd"/>
          </w:p>
        </w:tc>
        <w:tc>
          <w:tcPr>
            <w:tcW w:w="1505" w:type="dxa"/>
            <w:shd w:val="clear" w:color="auto" w:fill="auto"/>
            <w:vAlign w:val="center"/>
          </w:tcPr>
          <w:p w14:paraId="1D9F7915" w14:textId="77777777" w:rsidR="00554021" w:rsidRPr="00554021" w:rsidRDefault="00554021" w:rsidP="00554021">
            <w:pPr>
              <w:jc w:val="center"/>
              <w:rPr>
                <w:lang w:eastAsia="en-US"/>
              </w:rPr>
            </w:pPr>
            <w:r w:rsidRPr="00554021">
              <w:rPr>
                <w:lang w:eastAsia="en-US"/>
              </w:rPr>
              <w:t>x</w:t>
            </w:r>
          </w:p>
        </w:tc>
        <w:tc>
          <w:tcPr>
            <w:tcW w:w="1096" w:type="dxa"/>
            <w:shd w:val="clear" w:color="auto" w:fill="auto"/>
            <w:vAlign w:val="center"/>
          </w:tcPr>
          <w:p w14:paraId="09F4EDCE"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14539CC7" w14:textId="77777777" w:rsidR="00554021" w:rsidRPr="00554021" w:rsidRDefault="00554021" w:rsidP="00554021">
            <w:pPr>
              <w:jc w:val="center"/>
              <w:rPr>
                <w:lang w:eastAsia="en-US"/>
              </w:rPr>
            </w:pPr>
            <w:r w:rsidRPr="00554021">
              <w:rPr>
                <w:lang w:eastAsia="en-US"/>
              </w:rPr>
              <w:t>x</w:t>
            </w:r>
          </w:p>
        </w:tc>
        <w:tc>
          <w:tcPr>
            <w:tcW w:w="822" w:type="dxa"/>
            <w:shd w:val="clear" w:color="auto" w:fill="auto"/>
            <w:vAlign w:val="center"/>
          </w:tcPr>
          <w:p w14:paraId="66B246D2" w14:textId="77777777" w:rsidR="00554021" w:rsidRPr="00554021" w:rsidRDefault="00554021" w:rsidP="00554021">
            <w:pPr>
              <w:jc w:val="center"/>
              <w:rPr>
                <w:lang w:eastAsia="en-US"/>
              </w:rPr>
            </w:pPr>
            <w:r w:rsidRPr="00554021">
              <w:rPr>
                <w:lang w:eastAsia="en-US"/>
              </w:rPr>
              <w:t>x</w:t>
            </w:r>
          </w:p>
        </w:tc>
        <w:tc>
          <w:tcPr>
            <w:tcW w:w="959" w:type="dxa"/>
            <w:shd w:val="clear" w:color="auto" w:fill="auto"/>
            <w:vAlign w:val="center"/>
          </w:tcPr>
          <w:p w14:paraId="6053DFE5" w14:textId="77777777" w:rsidR="00554021" w:rsidRPr="00554021" w:rsidRDefault="00554021" w:rsidP="00554021">
            <w:pPr>
              <w:jc w:val="center"/>
              <w:rPr>
                <w:lang w:eastAsia="en-US"/>
              </w:rPr>
            </w:pPr>
            <w:r w:rsidRPr="00554021">
              <w:rPr>
                <w:lang w:eastAsia="en-US"/>
              </w:rPr>
              <w:t>x</w:t>
            </w:r>
          </w:p>
        </w:tc>
        <w:tc>
          <w:tcPr>
            <w:tcW w:w="965" w:type="dxa"/>
            <w:shd w:val="clear" w:color="auto" w:fill="auto"/>
            <w:vAlign w:val="center"/>
          </w:tcPr>
          <w:p w14:paraId="0CC14CD4" w14:textId="77777777" w:rsidR="00554021" w:rsidRPr="00554021" w:rsidRDefault="00554021" w:rsidP="00554021">
            <w:pPr>
              <w:jc w:val="center"/>
              <w:rPr>
                <w:lang w:eastAsia="en-US"/>
              </w:rPr>
            </w:pPr>
            <w:r w:rsidRPr="00554021">
              <w:rPr>
                <w:lang w:eastAsia="en-US"/>
              </w:rPr>
              <w:t>x</w:t>
            </w:r>
          </w:p>
        </w:tc>
        <w:tc>
          <w:tcPr>
            <w:tcW w:w="827" w:type="dxa"/>
            <w:shd w:val="clear" w:color="auto" w:fill="auto"/>
            <w:vAlign w:val="center"/>
          </w:tcPr>
          <w:p w14:paraId="6EAD256C" w14:textId="77777777" w:rsidR="00554021" w:rsidRPr="00554021" w:rsidRDefault="00554021" w:rsidP="00554021">
            <w:pPr>
              <w:jc w:val="center"/>
              <w:rPr>
                <w:lang w:eastAsia="en-US"/>
              </w:rPr>
            </w:pPr>
            <w:r w:rsidRPr="00554021">
              <w:rPr>
                <w:lang w:eastAsia="en-US"/>
              </w:rPr>
              <w:t>x</w:t>
            </w:r>
          </w:p>
        </w:tc>
      </w:tr>
      <w:tr w:rsidR="00554021" w:rsidRPr="00554021" w14:paraId="4C970125" w14:textId="77777777" w:rsidTr="00545740">
        <w:trPr>
          <w:trHeight w:val="220"/>
        </w:trPr>
        <w:tc>
          <w:tcPr>
            <w:tcW w:w="1506" w:type="dxa"/>
            <w:vMerge/>
            <w:shd w:val="clear" w:color="auto" w:fill="auto"/>
          </w:tcPr>
          <w:p w14:paraId="1E062519" w14:textId="77777777" w:rsidR="00554021" w:rsidRPr="00554021" w:rsidRDefault="00554021" w:rsidP="00554021">
            <w:pPr>
              <w:ind w:right="-2"/>
              <w:rPr>
                <w:sz w:val="22"/>
                <w:szCs w:val="22"/>
                <w:lang w:eastAsia="en-US"/>
              </w:rPr>
            </w:pPr>
          </w:p>
        </w:tc>
        <w:tc>
          <w:tcPr>
            <w:tcW w:w="1513" w:type="dxa"/>
            <w:shd w:val="clear" w:color="auto" w:fill="auto"/>
            <w:vAlign w:val="center"/>
          </w:tcPr>
          <w:p w14:paraId="6CC9DFE2" w14:textId="77777777" w:rsidR="00554021" w:rsidRPr="00554021" w:rsidRDefault="00554021" w:rsidP="00554021">
            <w:pPr>
              <w:ind w:right="-53"/>
              <w:jc w:val="center"/>
              <w:rPr>
                <w:lang w:eastAsia="en-US"/>
              </w:rPr>
            </w:pPr>
            <w:r w:rsidRPr="00554021">
              <w:rPr>
                <w:lang w:eastAsia="en-US"/>
              </w:rPr>
              <w:t>Ставка за тепловую энергию, руб./Гкал</w:t>
            </w:r>
          </w:p>
        </w:tc>
        <w:tc>
          <w:tcPr>
            <w:tcW w:w="1505" w:type="dxa"/>
            <w:shd w:val="clear" w:color="auto" w:fill="auto"/>
            <w:vAlign w:val="center"/>
          </w:tcPr>
          <w:p w14:paraId="179EDCF6" w14:textId="77777777" w:rsidR="00554021" w:rsidRPr="00554021" w:rsidRDefault="00554021" w:rsidP="00554021">
            <w:pPr>
              <w:ind w:right="-53"/>
              <w:jc w:val="center"/>
              <w:rPr>
                <w:lang w:eastAsia="en-US"/>
              </w:rPr>
            </w:pPr>
            <w:r w:rsidRPr="00554021">
              <w:rPr>
                <w:lang w:eastAsia="en-US"/>
              </w:rPr>
              <w:t>x</w:t>
            </w:r>
          </w:p>
        </w:tc>
        <w:tc>
          <w:tcPr>
            <w:tcW w:w="1096" w:type="dxa"/>
            <w:shd w:val="clear" w:color="auto" w:fill="auto"/>
            <w:vAlign w:val="center"/>
          </w:tcPr>
          <w:p w14:paraId="448F8695" w14:textId="77777777" w:rsidR="00554021" w:rsidRPr="00554021" w:rsidRDefault="00554021" w:rsidP="00554021">
            <w:pPr>
              <w:ind w:right="-53"/>
              <w:jc w:val="center"/>
              <w:rPr>
                <w:lang w:eastAsia="en-US"/>
              </w:rPr>
            </w:pPr>
            <w:r w:rsidRPr="00554021">
              <w:rPr>
                <w:lang w:eastAsia="en-US"/>
              </w:rPr>
              <w:t>x</w:t>
            </w:r>
          </w:p>
        </w:tc>
        <w:tc>
          <w:tcPr>
            <w:tcW w:w="965" w:type="dxa"/>
            <w:shd w:val="clear" w:color="auto" w:fill="auto"/>
            <w:vAlign w:val="center"/>
          </w:tcPr>
          <w:p w14:paraId="512AEB54" w14:textId="77777777" w:rsidR="00554021" w:rsidRPr="00554021" w:rsidRDefault="00554021" w:rsidP="00554021">
            <w:pPr>
              <w:ind w:right="-53"/>
              <w:jc w:val="center"/>
              <w:rPr>
                <w:lang w:eastAsia="en-US"/>
              </w:rPr>
            </w:pPr>
            <w:r w:rsidRPr="00554021">
              <w:rPr>
                <w:lang w:eastAsia="en-US"/>
              </w:rPr>
              <w:t>x</w:t>
            </w:r>
          </w:p>
        </w:tc>
        <w:tc>
          <w:tcPr>
            <w:tcW w:w="822" w:type="dxa"/>
            <w:shd w:val="clear" w:color="auto" w:fill="auto"/>
            <w:vAlign w:val="center"/>
          </w:tcPr>
          <w:p w14:paraId="7692D040" w14:textId="77777777" w:rsidR="00554021" w:rsidRPr="00554021" w:rsidRDefault="00554021" w:rsidP="00554021">
            <w:pPr>
              <w:ind w:right="-53"/>
              <w:jc w:val="center"/>
              <w:rPr>
                <w:lang w:val="en-US" w:eastAsia="en-US"/>
              </w:rPr>
            </w:pPr>
            <w:r w:rsidRPr="00554021">
              <w:rPr>
                <w:lang w:val="en-US" w:eastAsia="en-US"/>
              </w:rPr>
              <w:t>x</w:t>
            </w:r>
          </w:p>
        </w:tc>
        <w:tc>
          <w:tcPr>
            <w:tcW w:w="959" w:type="dxa"/>
            <w:shd w:val="clear" w:color="auto" w:fill="auto"/>
            <w:vAlign w:val="center"/>
          </w:tcPr>
          <w:p w14:paraId="794C262D" w14:textId="77777777" w:rsidR="00554021" w:rsidRPr="00554021" w:rsidRDefault="00554021" w:rsidP="00554021">
            <w:pPr>
              <w:ind w:right="-53"/>
              <w:jc w:val="center"/>
              <w:rPr>
                <w:lang w:val="en-US" w:eastAsia="en-US"/>
              </w:rPr>
            </w:pPr>
            <w:r w:rsidRPr="00554021">
              <w:rPr>
                <w:lang w:val="en-US" w:eastAsia="en-US"/>
              </w:rPr>
              <w:t>x</w:t>
            </w:r>
          </w:p>
        </w:tc>
        <w:tc>
          <w:tcPr>
            <w:tcW w:w="965" w:type="dxa"/>
            <w:shd w:val="clear" w:color="auto" w:fill="auto"/>
            <w:vAlign w:val="center"/>
          </w:tcPr>
          <w:p w14:paraId="79618128" w14:textId="77777777" w:rsidR="00554021" w:rsidRPr="00554021" w:rsidRDefault="00554021" w:rsidP="00554021">
            <w:pPr>
              <w:ind w:right="-53"/>
              <w:jc w:val="center"/>
              <w:rPr>
                <w:lang w:val="en-US" w:eastAsia="en-US"/>
              </w:rPr>
            </w:pPr>
            <w:r w:rsidRPr="00554021">
              <w:rPr>
                <w:lang w:val="en-US" w:eastAsia="en-US"/>
              </w:rPr>
              <w:t>x</w:t>
            </w:r>
          </w:p>
        </w:tc>
        <w:tc>
          <w:tcPr>
            <w:tcW w:w="827" w:type="dxa"/>
            <w:shd w:val="clear" w:color="auto" w:fill="auto"/>
            <w:vAlign w:val="center"/>
          </w:tcPr>
          <w:p w14:paraId="2CA4E2A1" w14:textId="77777777" w:rsidR="00554021" w:rsidRPr="00554021" w:rsidRDefault="00554021" w:rsidP="00554021">
            <w:pPr>
              <w:ind w:right="-53"/>
              <w:jc w:val="center"/>
              <w:rPr>
                <w:lang w:val="en-US" w:eastAsia="en-US"/>
              </w:rPr>
            </w:pPr>
            <w:r w:rsidRPr="00554021">
              <w:rPr>
                <w:lang w:val="en-US" w:eastAsia="en-US"/>
              </w:rPr>
              <w:t>x</w:t>
            </w:r>
          </w:p>
        </w:tc>
      </w:tr>
      <w:tr w:rsidR="00554021" w:rsidRPr="00554021" w14:paraId="1CB9ABFF" w14:textId="77777777" w:rsidTr="00545740">
        <w:trPr>
          <w:trHeight w:val="1937"/>
        </w:trPr>
        <w:tc>
          <w:tcPr>
            <w:tcW w:w="1506" w:type="dxa"/>
            <w:vMerge/>
            <w:shd w:val="clear" w:color="auto" w:fill="auto"/>
          </w:tcPr>
          <w:p w14:paraId="5813CD4B" w14:textId="77777777" w:rsidR="00554021" w:rsidRPr="00554021" w:rsidRDefault="00554021" w:rsidP="00554021">
            <w:pPr>
              <w:ind w:right="-2"/>
              <w:rPr>
                <w:sz w:val="22"/>
                <w:szCs w:val="22"/>
                <w:lang w:eastAsia="en-US"/>
              </w:rPr>
            </w:pPr>
          </w:p>
        </w:tc>
        <w:tc>
          <w:tcPr>
            <w:tcW w:w="1513" w:type="dxa"/>
            <w:shd w:val="clear" w:color="auto" w:fill="auto"/>
            <w:vAlign w:val="center"/>
          </w:tcPr>
          <w:p w14:paraId="0AB7A2D2" w14:textId="77777777" w:rsidR="00554021" w:rsidRPr="00554021" w:rsidRDefault="00554021" w:rsidP="00554021">
            <w:pPr>
              <w:ind w:right="-53"/>
              <w:jc w:val="center"/>
              <w:rPr>
                <w:lang w:eastAsia="en-US"/>
              </w:rPr>
            </w:pPr>
            <w:r w:rsidRPr="00554021">
              <w:rPr>
                <w:lang w:eastAsia="en-US"/>
              </w:rPr>
              <w:t>Ставка за содержание тепловой мощности, тыс. руб./Гкал/ч</w:t>
            </w:r>
            <w:r w:rsidRPr="00554021">
              <w:rPr>
                <w:lang w:eastAsia="en-US"/>
              </w:rPr>
              <w:br/>
              <w:t>в мес.</w:t>
            </w:r>
          </w:p>
        </w:tc>
        <w:tc>
          <w:tcPr>
            <w:tcW w:w="1505" w:type="dxa"/>
            <w:shd w:val="clear" w:color="auto" w:fill="auto"/>
            <w:vAlign w:val="center"/>
          </w:tcPr>
          <w:p w14:paraId="41EE0D55" w14:textId="77777777" w:rsidR="00554021" w:rsidRPr="00554021" w:rsidRDefault="00554021" w:rsidP="00554021">
            <w:pPr>
              <w:ind w:right="-53"/>
              <w:jc w:val="center"/>
              <w:rPr>
                <w:lang w:eastAsia="en-US"/>
              </w:rPr>
            </w:pPr>
            <w:r w:rsidRPr="00554021">
              <w:rPr>
                <w:lang w:eastAsia="en-US"/>
              </w:rPr>
              <w:t>x</w:t>
            </w:r>
          </w:p>
        </w:tc>
        <w:tc>
          <w:tcPr>
            <w:tcW w:w="1096" w:type="dxa"/>
            <w:shd w:val="clear" w:color="auto" w:fill="auto"/>
            <w:vAlign w:val="center"/>
          </w:tcPr>
          <w:p w14:paraId="648254D0" w14:textId="77777777" w:rsidR="00554021" w:rsidRPr="00554021" w:rsidRDefault="00554021" w:rsidP="00554021">
            <w:pPr>
              <w:ind w:right="-53"/>
              <w:jc w:val="center"/>
              <w:rPr>
                <w:lang w:eastAsia="en-US"/>
              </w:rPr>
            </w:pPr>
            <w:r w:rsidRPr="00554021">
              <w:rPr>
                <w:lang w:eastAsia="en-US"/>
              </w:rPr>
              <w:t>x</w:t>
            </w:r>
          </w:p>
        </w:tc>
        <w:tc>
          <w:tcPr>
            <w:tcW w:w="965" w:type="dxa"/>
            <w:shd w:val="clear" w:color="auto" w:fill="auto"/>
            <w:vAlign w:val="center"/>
          </w:tcPr>
          <w:p w14:paraId="76FC8EB8" w14:textId="77777777" w:rsidR="00554021" w:rsidRPr="00554021" w:rsidRDefault="00554021" w:rsidP="00554021">
            <w:pPr>
              <w:ind w:right="-53"/>
              <w:jc w:val="center"/>
              <w:rPr>
                <w:lang w:eastAsia="en-US"/>
              </w:rPr>
            </w:pPr>
            <w:r w:rsidRPr="00554021">
              <w:rPr>
                <w:lang w:eastAsia="en-US"/>
              </w:rPr>
              <w:t>x</w:t>
            </w:r>
          </w:p>
        </w:tc>
        <w:tc>
          <w:tcPr>
            <w:tcW w:w="822" w:type="dxa"/>
            <w:shd w:val="clear" w:color="auto" w:fill="auto"/>
            <w:vAlign w:val="center"/>
          </w:tcPr>
          <w:p w14:paraId="51FC1CE8" w14:textId="77777777" w:rsidR="00554021" w:rsidRPr="00554021" w:rsidRDefault="00554021" w:rsidP="00554021">
            <w:pPr>
              <w:ind w:right="-53"/>
              <w:jc w:val="center"/>
              <w:rPr>
                <w:lang w:val="en-US" w:eastAsia="en-US"/>
              </w:rPr>
            </w:pPr>
            <w:r w:rsidRPr="00554021">
              <w:rPr>
                <w:lang w:val="en-US" w:eastAsia="en-US"/>
              </w:rPr>
              <w:t>x</w:t>
            </w:r>
          </w:p>
        </w:tc>
        <w:tc>
          <w:tcPr>
            <w:tcW w:w="959" w:type="dxa"/>
            <w:shd w:val="clear" w:color="auto" w:fill="auto"/>
            <w:vAlign w:val="center"/>
          </w:tcPr>
          <w:p w14:paraId="4FEDD80E" w14:textId="77777777" w:rsidR="00554021" w:rsidRPr="00554021" w:rsidRDefault="00554021" w:rsidP="00554021">
            <w:pPr>
              <w:ind w:right="-53"/>
              <w:jc w:val="center"/>
              <w:rPr>
                <w:lang w:val="en-US" w:eastAsia="en-US"/>
              </w:rPr>
            </w:pPr>
            <w:r w:rsidRPr="00554021">
              <w:rPr>
                <w:lang w:val="en-US" w:eastAsia="en-US"/>
              </w:rPr>
              <w:t>x</w:t>
            </w:r>
          </w:p>
        </w:tc>
        <w:tc>
          <w:tcPr>
            <w:tcW w:w="965" w:type="dxa"/>
            <w:shd w:val="clear" w:color="auto" w:fill="auto"/>
            <w:vAlign w:val="center"/>
          </w:tcPr>
          <w:p w14:paraId="728680E0" w14:textId="77777777" w:rsidR="00554021" w:rsidRPr="00554021" w:rsidRDefault="00554021" w:rsidP="00554021">
            <w:pPr>
              <w:ind w:right="-53"/>
              <w:jc w:val="center"/>
              <w:rPr>
                <w:lang w:val="en-US" w:eastAsia="en-US"/>
              </w:rPr>
            </w:pPr>
            <w:r w:rsidRPr="00554021">
              <w:rPr>
                <w:lang w:val="en-US" w:eastAsia="en-US"/>
              </w:rPr>
              <w:t>x</w:t>
            </w:r>
          </w:p>
        </w:tc>
        <w:tc>
          <w:tcPr>
            <w:tcW w:w="827" w:type="dxa"/>
            <w:shd w:val="clear" w:color="auto" w:fill="auto"/>
            <w:vAlign w:val="center"/>
          </w:tcPr>
          <w:p w14:paraId="2D0B11E1" w14:textId="77777777" w:rsidR="00554021" w:rsidRPr="00554021" w:rsidRDefault="00554021" w:rsidP="00554021">
            <w:pPr>
              <w:ind w:right="-53"/>
              <w:jc w:val="center"/>
              <w:rPr>
                <w:lang w:val="en-US" w:eastAsia="en-US"/>
              </w:rPr>
            </w:pPr>
            <w:r w:rsidRPr="00554021">
              <w:rPr>
                <w:lang w:val="en-US" w:eastAsia="en-US"/>
              </w:rPr>
              <w:t>x</w:t>
            </w:r>
          </w:p>
        </w:tc>
      </w:tr>
    </w:tbl>
    <w:p w14:paraId="1A082583" w14:textId="77777777" w:rsidR="00554021" w:rsidRPr="00554021" w:rsidRDefault="00554021" w:rsidP="00554021">
      <w:pPr>
        <w:ind w:left="-426" w:right="-283" w:firstLine="426"/>
        <w:jc w:val="both"/>
        <w:rPr>
          <w:sz w:val="28"/>
          <w:szCs w:val="28"/>
          <w:lang w:eastAsia="en-US"/>
        </w:rPr>
      </w:pPr>
    </w:p>
    <w:p w14:paraId="4593DE31" w14:textId="77777777" w:rsidR="00554021" w:rsidRPr="00554021" w:rsidRDefault="00554021" w:rsidP="00554021">
      <w:pPr>
        <w:ind w:left="-709" w:right="-284" w:firstLine="567"/>
        <w:jc w:val="both"/>
        <w:rPr>
          <w:sz w:val="28"/>
          <w:szCs w:val="28"/>
          <w:lang w:eastAsia="en-US"/>
        </w:rPr>
      </w:pPr>
      <w:r w:rsidRPr="00554021">
        <w:rPr>
          <w:sz w:val="28"/>
          <w:szCs w:val="28"/>
          <w:lang w:eastAsia="en-US"/>
        </w:rPr>
        <w:t xml:space="preserve">* Выделяется в целях реализации пункта 6 статьи 168 Налогового кодекса Российской Федерации (часть вторая).                                </w:t>
      </w:r>
    </w:p>
    <w:p w14:paraId="54BFE234" w14:textId="77777777" w:rsidR="00554021" w:rsidRPr="00554021" w:rsidRDefault="00554021" w:rsidP="00554021">
      <w:pPr>
        <w:ind w:left="-709" w:right="-284" w:firstLine="567"/>
        <w:jc w:val="both"/>
        <w:rPr>
          <w:sz w:val="28"/>
          <w:szCs w:val="28"/>
          <w:lang w:eastAsia="en-US"/>
        </w:rPr>
      </w:pPr>
      <w:r w:rsidRPr="00554021">
        <w:rPr>
          <w:sz w:val="28"/>
          <w:szCs w:val="28"/>
          <w:lang w:eastAsia="en-US"/>
        </w:rPr>
        <w:t xml:space="preserve">                                                                                                                                    ».</w:t>
      </w:r>
    </w:p>
    <w:p w14:paraId="6CCCF3C9" w14:textId="77777777" w:rsidR="00554021" w:rsidRDefault="00554021" w:rsidP="002D6355">
      <w:pPr>
        <w:tabs>
          <w:tab w:val="left" w:pos="5580"/>
          <w:tab w:val="left" w:pos="9498"/>
        </w:tabs>
        <w:ind w:right="-569"/>
        <w:sectPr w:rsidR="00554021" w:rsidSect="002D6355">
          <w:pgSz w:w="11906" w:h="16838"/>
          <w:pgMar w:top="709" w:right="851" w:bottom="1134" w:left="1701" w:header="709" w:footer="709" w:gutter="0"/>
          <w:cols w:space="708"/>
          <w:titlePg/>
          <w:docGrid w:linePitch="360"/>
        </w:sectPr>
      </w:pPr>
    </w:p>
    <w:p w14:paraId="0DB1621B" w14:textId="3B5C0B64" w:rsidR="00554021" w:rsidRDefault="00554021" w:rsidP="00554021">
      <w:pPr>
        <w:tabs>
          <w:tab w:val="left" w:pos="5580"/>
          <w:tab w:val="left" w:pos="9498"/>
        </w:tabs>
        <w:ind w:right="-569" w:firstLine="11057"/>
      </w:pPr>
      <w:r>
        <w:lastRenderedPageBreak/>
        <w:t>Приложение № 3 к протоколу № 64</w:t>
      </w:r>
    </w:p>
    <w:p w14:paraId="690D517D" w14:textId="77777777" w:rsidR="00554021" w:rsidRDefault="00554021" w:rsidP="00554021">
      <w:pPr>
        <w:tabs>
          <w:tab w:val="left" w:pos="5580"/>
          <w:tab w:val="left" w:pos="9498"/>
        </w:tabs>
        <w:ind w:right="-569" w:firstLine="11057"/>
      </w:pPr>
      <w:r>
        <w:t>заседания Правления Региональной</w:t>
      </w:r>
    </w:p>
    <w:p w14:paraId="3EFC24A4" w14:textId="77777777" w:rsidR="00554021" w:rsidRDefault="00554021" w:rsidP="00554021">
      <w:pPr>
        <w:tabs>
          <w:tab w:val="left" w:pos="5580"/>
          <w:tab w:val="left" w:pos="9498"/>
        </w:tabs>
        <w:ind w:right="-569" w:firstLine="11057"/>
      </w:pPr>
      <w:r>
        <w:t>энергетической комиссии</w:t>
      </w:r>
    </w:p>
    <w:p w14:paraId="6A16878F" w14:textId="77777777" w:rsidR="00554021" w:rsidRDefault="00554021" w:rsidP="00554021">
      <w:pPr>
        <w:tabs>
          <w:tab w:val="left" w:pos="5580"/>
          <w:tab w:val="left" w:pos="9498"/>
        </w:tabs>
        <w:ind w:right="-569" w:firstLine="11057"/>
      </w:pPr>
      <w:r>
        <w:t>Кузбасса от 13.10.2020</w:t>
      </w:r>
    </w:p>
    <w:p w14:paraId="7D5B6CEF" w14:textId="77777777" w:rsidR="00554021" w:rsidRDefault="00554021" w:rsidP="00554021">
      <w:pPr>
        <w:tabs>
          <w:tab w:val="left" w:pos="5580"/>
          <w:tab w:val="left" w:pos="9498"/>
        </w:tabs>
        <w:ind w:right="-569" w:firstLine="5670"/>
      </w:pPr>
    </w:p>
    <w:p w14:paraId="546660BC" w14:textId="77777777" w:rsidR="00554021" w:rsidRDefault="00554021" w:rsidP="00554021">
      <w:pPr>
        <w:keepNext/>
        <w:ind w:left="284"/>
        <w:jc w:val="center"/>
        <w:outlineLvl w:val="3"/>
        <w:rPr>
          <w:bCs/>
          <w:sz w:val="28"/>
          <w:szCs w:val="28"/>
        </w:rPr>
      </w:pPr>
      <w:r w:rsidRPr="005B108F">
        <w:rPr>
          <w:bCs/>
          <w:sz w:val="28"/>
          <w:szCs w:val="28"/>
        </w:rPr>
        <w:t xml:space="preserve">Долгосрочные тарифы </w:t>
      </w:r>
      <w:bookmarkStart w:id="60" w:name="_Hlk22390991"/>
      <w:r w:rsidRPr="00A320DA">
        <w:rPr>
          <w:bCs/>
          <w:color w:val="000000"/>
          <w:sz w:val="28"/>
          <w:szCs w:val="28"/>
        </w:rPr>
        <w:t>ООО «Сибирская тепловая компания»</w:t>
      </w:r>
      <w:r>
        <w:rPr>
          <w:bCs/>
          <w:color w:val="000000"/>
          <w:sz w:val="28"/>
          <w:szCs w:val="28"/>
        </w:rPr>
        <w:t xml:space="preserve"> </w:t>
      </w:r>
      <w:bookmarkEnd w:id="60"/>
      <w:r w:rsidRPr="005B108F">
        <w:rPr>
          <w:bCs/>
          <w:sz w:val="28"/>
          <w:szCs w:val="28"/>
        </w:rPr>
        <w:t xml:space="preserve">на горячую воду в закрытой системе горячего водоснабжения, реализуемую на потребительском рынке </w:t>
      </w:r>
      <w:r>
        <w:rPr>
          <w:bCs/>
          <w:sz w:val="28"/>
          <w:szCs w:val="28"/>
        </w:rPr>
        <w:t>г. Киселевска</w:t>
      </w:r>
      <w:r w:rsidRPr="005B108F">
        <w:rPr>
          <w:bCs/>
          <w:sz w:val="28"/>
          <w:szCs w:val="28"/>
        </w:rPr>
        <w:t>,</w:t>
      </w:r>
      <w:r>
        <w:rPr>
          <w:bCs/>
          <w:sz w:val="28"/>
          <w:szCs w:val="28"/>
        </w:rPr>
        <w:t xml:space="preserve"> </w:t>
      </w:r>
      <w:r w:rsidRPr="005B108F">
        <w:rPr>
          <w:bCs/>
          <w:sz w:val="28"/>
          <w:szCs w:val="28"/>
        </w:rPr>
        <w:t xml:space="preserve">на </w:t>
      </w:r>
      <w:r>
        <w:rPr>
          <w:bCs/>
          <w:sz w:val="28"/>
          <w:szCs w:val="28"/>
        </w:rPr>
        <w:t>период 2020, 2022 года</w:t>
      </w:r>
    </w:p>
    <w:p w14:paraId="7699FABD" w14:textId="77777777" w:rsidR="00554021" w:rsidRDefault="00554021" w:rsidP="00554021">
      <w:pPr>
        <w:keepNext/>
        <w:jc w:val="center"/>
        <w:outlineLvl w:val="3"/>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Таблица 1</w:t>
      </w:r>
    </w:p>
    <w:tbl>
      <w:tblPr>
        <w:tblW w:w="152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3"/>
        <w:gridCol w:w="1418"/>
        <w:gridCol w:w="937"/>
        <w:gridCol w:w="992"/>
        <w:gridCol w:w="992"/>
        <w:gridCol w:w="904"/>
        <w:gridCol w:w="939"/>
        <w:gridCol w:w="992"/>
        <w:gridCol w:w="992"/>
        <w:gridCol w:w="984"/>
        <w:gridCol w:w="882"/>
        <w:gridCol w:w="1245"/>
        <w:gridCol w:w="1278"/>
        <w:gridCol w:w="1278"/>
      </w:tblGrid>
      <w:tr w:rsidR="00554021" w:rsidRPr="00A13F1C" w14:paraId="10D5CF6E" w14:textId="77777777" w:rsidTr="00545740">
        <w:trPr>
          <w:trHeight w:val="364"/>
          <w:jc w:val="center"/>
        </w:trPr>
        <w:tc>
          <w:tcPr>
            <w:tcW w:w="1453" w:type="dxa"/>
            <w:vMerge w:val="restart"/>
            <w:shd w:val="clear" w:color="auto" w:fill="auto"/>
            <w:vAlign w:val="center"/>
          </w:tcPr>
          <w:p w14:paraId="0C351AD3" w14:textId="77777777" w:rsidR="00554021" w:rsidRPr="00A13F1C" w:rsidRDefault="00554021" w:rsidP="00545740">
            <w:pPr>
              <w:tabs>
                <w:tab w:val="left" w:pos="3052"/>
              </w:tabs>
              <w:ind w:left="-108" w:right="-108"/>
              <w:jc w:val="center"/>
            </w:pPr>
            <w:proofErr w:type="spellStart"/>
            <w:proofErr w:type="gramStart"/>
            <w:r>
              <w:t>Наименова-ние</w:t>
            </w:r>
            <w:proofErr w:type="spellEnd"/>
            <w:proofErr w:type="gramEnd"/>
            <w:r>
              <w:t xml:space="preserve"> регулируемой организации</w:t>
            </w:r>
          </w:p>
        </w:tc>
        <w:tc>
          <w:tcPr>
            <w:tcW w:w="1418" w:type="dxa"/>
            <w:vMerge w:val="restart"/>
            <w:vAlign w:val="center"/>
          </w:tcPr>
          <w:p w14:paraId="6C52D55C" w14:textId="77777777" w:rsidR="00554021" w:rsidRPr="00A13F1C" w:rsidRDefault="00554021" w:rsidP="00545740">
            <w:pPr>
              <w:ind w:left="-108" w:firstLine="47"/>
              <w:jc w:val="center"/>
            </w:pPr>
            <w:r w:rsidRPr="00A13F1C">
              <w:t>Период</w:t>
            </w:r>
          </w:p>
        </w:tc>
        <w:tc>
          <w:tcPr>
            <w:tcW w:w="3825" w:type="dxa"/>
            <w:gridSpan w:val="4"/>
            <w:tcBorders>
              <w:bottom w:val="single" w:sz="4" w:space="0" w:color="auto"/>
            </w:tcBorders>
            <w:vAlign w:val="center"/>
          </w:tcPr>
          <w:p w14:paraId="40D019EA" w14:textId="77777777" w:rsidR="00554021" w:rsidRPr="00A13F1C" w:rsidRDefault="00554021" w:rsidP="00545740">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907" w:type="dxa"/>
            <w:gridSpan w:val="4"/>
            <w:tcBorders>
              <w:bottom w:val="single" w:sz="4" w:space="0" w:color="auto"/>
            </w:tcBorders>
            <w:shd w:val="clear" w:color="auto" w:fill="auto"/>
            <w:vAlign w:val="center"/>
          </w:tcPr>
          <w:p w14:paraId="0A7F0AA4" w14:textId="77777777" w:rsidR="00554021" w:rsidRPr="00A13F1C" w:rsidRDefault="00554021" w:rsidP="00545740">
            <w:pPr>
              <w:ind w:left="-108" w:firstLine="47"/>
              <w:jc w:val="center"/>
            </w:pPr>
            <w:r w:rsidRPr="00A13F1C">
              <w:t>Тариф на горячую воду для прочих потребителей,</w:t>
            </w:r>
            <w:r>
              <w:t xml:space="preserve"> </w:t>
            </w:r>
            <w:r w:rsidRPr="00A13F1C">
              <w:t>руб./м</w:t>
            </w:r>
            <w:r w:rsidRPr="00A13F1C">
              <w:rPr>
                <w:vertAlign w:val="superscript"/>
              </w:rPr>
              <w:t xml:space="preserve">3 </w:t>
            </w:r>
            <w:r w:rsidRPr="00A13F1C">
              <w:t>(без НДС)</w:t>
            </w:r>
          </w:p>
        </w:tc>
        <w:tc>
          <w:tcPr>
            <w:tcW w:w="882" w:type="dxa"/>
            <w:vMerge w:val="restart"/>
            <w:shd w:val="clear" w:color="auto" w:fill="auto"/>
            <w:vAlign w:val="center"/>
          </w:tcPr>
          <w:p w14:paraId="46C7E6E1" w14:textId="77777777" w:rsidR="00554021" w:rsidRPr="00A13F1C" w:rsidRDefault="00554021" w:rsidP="00545740">
            <w:pPr>
              <w:ind w:left="-108" w:right="-104" w:firstLine="3"/>
              <w:jc w:val="center"/>
            </w:pPr>
            <w:proofErr w:type="spellStart"/>
            <w:proofErr w:type="gramStart"/>
            <w:r w:rsidRPr="00A13F1C">
              <w:t>Компо-нент</w:t>
            </w:r>
            <w:proofErr w:type="spellEnd"/>
            <w:proofErr w:type="gramEnd"/>
            <w:r w:rsidRPr="00A13F1C">
              <w:t xml:space="preserve"> на </w:t>
            </w:r>
            <w:r>
              <w:t>холод-</w:t>
            </w:r>
            <w:proofErr w:type="spellStart"/>
            <w:r>
              <w:t>ную</w:t>
            </w:r>
            <w:proofErr w:type="spellEnd"/>
            <w:r>
              <w:t xml:space="preserve"> воду</w:t>
            </w:r>
            <w:r w:rsidRPr="00A13F1C">
              <w:t>,</w:t>
            </w:r>
          </w:p>
          <w:p w14:paraId="7DF13381" w14:textId="77777777" w:rsidR="00554021" w:rsidRPr="00A13F1C" w:rsidRDefault="00554021" w:rsidP="00545740">
            <w:pPr>
              <w:ind w:left="-108" w:right="-104" w:firstLine="3"/>
              <w:jc w:val="center"/>
            </w:pPr>
            <w:r w:rsidRPr="00A13F1C">
              <w:t>руб./м</w:t>
            </w:r>
            <w:r w:rsidRPr="00A13F1C">
              <w:rPr>
                <w:vertAlign w:val="superscript"/>
              </w:rPr>
              <w:t xml:space="preserve">3 </w:t>
            </w:r>
          </w:p>
          <w:p w14:paraId="2951E00A" w14:textId="77777777" w:rsidR="00554021" w:rsidRPr="00A13F1C" w:rsidRDefault="00554021" w:rsidP="00545740">
            <w:pPr>
              <w:tabs>
                <w:tab w:val="left" w:pos="3052"/>
              </w:tabs>
              <w:ind w:left="-108" w:right="-104" w:firstLine="3"/>
              <w:jc w:val="center"/>
            </w:pPr>
            <w:r w:rsidRPr="00A13F1C">
              <w:t>(без НДС)</w:t>
            </w:r>
          </w:p>
        </w:tc>
        <w:tc>
          <w:tcPr>
            <w:tcW w:w="3801" w:type="dxa"/>
            <w:gridSpan w:val="3"/>
            <w:vMerge w:val="restart"/>
            <w:tcBorders>
              <w:left w:val="single" w:sz="4" w:space="0" w:color="auto"/>
            </w:tcBorders>
            <w:shd w:val="clear" w:color="auto" w:fill="auto"/>
            <w:vAlign w:val="center"/>
          </w:tcPr>
          <w:p w14:paraId="450CA2FE" w14:textId="77777777" w:rsidR="00554021" w:rsidRPr="00A13F1C" w:rsidRDefault="00554021" w:rsidP="00545740">
            <w:pPr>
              <w:tabs>
                <w:tab w:val="left" w:pos="3052"/>
              </w:tabs>
              <w:jc w:val="center"/>
            </w:pPr>
            <w:r w:rsidRPr="00A13F1C">
              <w:t>Компонент на тепловую энергию</w:t>
            </w:r>
          </w:p>
        </w:tc>
      </w:tr>
      <w:tr w:rsidR="00554021" w:rsidRPr="00A13F1C" w14:paraId="7194EA9F" w14:textId="77777777" w:rsidTr="00545740">
        <w:trPr>
          <w:trHeight w:val="225"/>
          <w:jc w:val="center"/>
        </w:trPr>
        <w:tc>
          <w:tcPr>
            <w:tcW w:w="1453" w:type="dxa"/>
            <w:vMerge/>
            <w:shd w:val="clear" w:color="auto" w:fill="auto"/>
            <w:vAlign w:val="center"/>
          </w:tcPr>
          <w:p w14:paraId="75836AAD" w14:textId="77777777" w:rsidR="00554021" w:rsidRPr="00A13F1C" w:rsidRDefault="00554021" w:rsidP="00545740">
            <w:pPr>
              <w:tabs>
                <w:tab w:val="left" w:pos="3052"/>
              </w:tabs>
              <w:jc w:val="center"/>
            </w:pPr>
          </w:p>
        </w:tc>
        <w:tc>
          <w:tcPr>
            <w:tcW w:w="1418" w:type="dxa"/>
            <w:vMerge/>
            <w:vAlign w:val="center"/>
          </w:tcPr>
          <w:p w14:paraId="4DA06622" w14:textId="77777777" w:rsidR="00554021" w:rsidRPr="00A13F1C" w:rsidRDefault="00554021" w:rsidP="00545740">
            <w:pPr>
              <w:tabs>
                <w:tab w:val="left" w:pos="3052"/>
              </w:tabs>
              <w:jc w:val="center"/>
            </w:pPr>
          </w:p>
        </w:tc>
        <w:tc>
          <w:tcPr>
            <w:tcW w:w="1929" w:type="dxa"/>
            <w:gridSpan w:val="2"/>
            <w:tcBorders>
              <w:top w:val="single" w:sz="4" w:space="0" w:color="auto"/>
            </w:tcBorders>
            <w:vAlign w:val="center"/>
          </w:tcPr>
          <w:p w14:paraId="1D7B06C9" w14:textId="77777777" w:rsidR="00554021" w:rsidRPr="00A13F1C" w:rsidRDefault="00554021" w:rsidP="00545740">
            <w:pPr>
              <w:ind w:left="-108" w:right="-85" w:hanging="55"/>
              <w:jc w:val="center"/>
            </w:pPr>
            <w:r w:rsidRPr="00A13F1C">
              <w:t>Изолированные стояки</w:t>
            </w:r>
          </w:p>
        </w:tc>
        <w:tc>
          <w:tcPr>
            <w:tcW w:w="1896" w:type="dxa"/>
            <w:gridSpan w:val="2"/>
            <w:tcBorders>
              <w:top w:val="single" w:sz="4" w:space="0" w:color="auto"/>
            </w:tcBorders>
            <w:vAlign w:val="center"/>
          </w:tcPr>
          <w:p w14:paraId="13C01E18" w14:textId="77777777" w:rsidR="00554021" w:rsidRPr="00A13F1C" w:rsidRDefault="00554021" w:rsidP="00545740">
            <w:pPr>
              <w:ind w:left="-108" w:right="-85" w:hanging="4"/>
              <w:jc w:val="center"/>
            </w:pPr>
            <w:r w:rsidRPr="00A13F1C">
              <w:t>Неизолированные стояки</w:t>
            </w:r>
          </w:p>
        </w:tc>
        <w:tc>
          <w:tcPr>
            <w:tcW w:w="1931" w:type="dxa"/>
            <w:gridSpan w:val="2"/>
            <w:tcBorders>
              <w:top w:val="single" w:sz="4" w:space="0" w:color="auto"/>
            </w:tcBorders>
            <w:vAlign w:val="center"/>
          </w:tcPr>
          <w:p w14:paraId="4C4F46B9" w14:textId="77777777" w:rsidR="00554021" w:rsidRPr="00A13F1C" w:rsidRDefault="00554021" w:rsidP="00545740">
            <w:pPr>
              <w:ind w:left="-108" w:right="-85" w:hanging="55"/>
              <w:jc w:val="center"/>
            </w:pPr>
            <w:r w:rsidRPr="00A13F1C">
              <w:t>Изолированные стояки</w:t>
            </w:r>
          </w:p>
        </w:tc>
        <w:tc>
          <w:tcPr>
            <w:tcW w:w="1976" w:type="dxa"/>
            <w:gridSpan w:val="2"/>
            <w:tcBorders>
              <w:top w:val="single" w:sz="4" w:space="0" w:color="auto"/>
            </w:tcBorders>
          </w:tcPr>
          <w:p w14:paraId="18591667" w14:textId="77777777" w:rsidR="00554021" w:rsidRDefault="00554021" w:rsidP="00545740">
            <w:pPr>
              <w:jc w:val="center"/>
            </w:pPr>
            <w:proofErr w:type="spellStart"/>
            <w:proofErr w:type="gramStart"/>
            <w:r w:rsidRPr="00A13F1C">
              <w:t>Неизолирован</w:t>
            </w:r>
            <w:r>
              <w:t>-</w:t>
            </w:r>
            <w:r w:rsidRPr="00A13F1C">
              <w:t>ные</w:t>
            </w:r>
            <w:proofErr w:type="spellEnd"/>
            <w:proofErr w:type="gramEnd"/>
            <w:r w:rsidRPr="00A13F1C">
              <w:t xml:space="preserve"> стояки</w:t>
            </w:r>
          </w:p>
        </w:tc>
        <w:tc>
          <w:tcPr>
            <w:tcW w:w="882" w:type="dxa"/>
            <w:vMerge/>
            <w:shd w:val="clear" w:color="auto" w:fill="auto"/>
            <w:vAlign w:val="center"/>
          </w:tcPr>
          <w:p w14:paraId="2CBD362D" w14:textId="77777777" w:rsidR="00554021" w:rsidRPr="00A13F1C" w:rsidRDefault="00554021" w:rsidP="00545740">
            <w:pPr>
              <w:tabs>
                <w:tab w:val="left" w:pos="3052"/>
              </w:tabs>
              <w:jc w:val="center"/>
            </w:pPr>
          </w:p>
        </w:tc>
        <w:tc>
          <w:tcPr>
            <w:tcW w:w="3801" w:type="dxa"/>
            <w:gridSpan w:val="3"/>
            <w:vMerge/>
            <w:tcBorders>
              <w:left w:val="single" w:sz="4" w:space="0" w:color="auto"/>
            </w:tcBorders>
            <w:shd w:val="clear" w:color="auto" w:fill="auto"/>
            <w:vAlign w:val="center"/>
          </w:tcPr>
          <w:p w14:paraId="71D41E22" w14:textId="77777777" w:rsidR="00554021" w:rsidRPr="00A13F1C" w:rsidRDefault="00554021" w:rsidP="00545740">
            <w:pPr>
              <w:tabs>
                <w:tab w:val="left" w:pos="3052"/>
              </w:tabs>
              <w:jc w:val="center"/>
            </w:pPr>
          </w:p>
        </w:tc>
      </w:tr>
      <w:tr w:rsidR="00554021" w:rsidRPr="00A13F1C" w14:paraId="2B49908C" w14:textId="77777777" w:rsidTr="00545740">
        <w:trPr>
          <w:trHeight w:val="1444"/>
          <w:jc w:val="center"/>
        </w:trPr>
        <w:tc>
          <w:tcPr>
            <w:tcW w:w="1453" w:type="dxa"/>
            <w:vMerge/>
            <w:tcBorders>
              <w:bottom w:val="single" w:sz="4" w:space="0" w:color="auto"/>
            </w:tcBorders>
            <w:shd w:val="clear" w:color="auto" w:fill="auto"/>
            <w:vAlign w:val="center"/>
          </w:tcPr>
          <w:p w14:paraId="78F9C1BB" w14:textId="77777777" w:rsidR="00554021" w:rsidRPr="00A13F1C" w:rsidRDefault="00554021" w:rsidP="00545740">
            <w:pPr>
              <w:tabs>
                <w:tab w:val="left" w:pos="3052"/>
              </w:tabs>
              <w:jc w:val="center"/>
            </w:pPr>
          </w:p>
        </w:tc>
        <w:tc>
          <w:tcPr>
            <w:tcW w:w="1418" w:type="dxa"/>
            <w:vMerge/>
            <w:tcBorders>
              <w:bottom w:val="single" w:sz="4" w:space="0" w:color="auto"/>
            </w:tcBorders>
            <w:vAlign w:val="center"/>
          </w:tcPr>
          <w:p w14:paraId="208A1966" w14:textId="77777777" w:rsidR="00554021" w:rsidRPr="00A13F1C" w:rsidRDefault="00554021" w:rsidP="00545740">
            <w:pPr>
              <w:tabs>
                <w:tab w:val="left" w:pos="3052"/>
              </w:tabs>
              <w:jc w:val="center"/>
            </w:pPr>
          </w:p>
        </w:tc>
        <w:tc>
          <w:tcPr>
            <w:tcW w:w="937" w:type="dxa"/>
            <w:tcBorders>
              <w:bottom w:val="single" w:sz="4" w:space="0" w:color="auto"/>
            </w:tcBorders>
            <w:vAlign w:val="center"/>
          </w:tcPr>
          <w:p w14:paraId="6CFD1846" w14:textId="77777777" w:rsidR="00554021" w:rsidRPr="00A13F1C" w:rsidRDefault="00554021" w:rsidP="00545740">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tcBorders>
              <w:bottom w:val="single" w:sz="4" w:space="0" w:color="auto"/>
            </w:tcBorders>
            <w:vAlign w:val="center"/>
          </w:tcPr>
          <w:p w14:paraId="44991470" w14:textId="77777777" w:rsidR="00554021" w:rsidRPr="00A13F1C" w:rsidRDefault="00554021" w:rsidP="005457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tcBorders>
              <w:bottom w:val="single" w:sz="4" w:space="0" w:color="auto"/>
            </w:tcBorders>
            <w:vAlign w:val="center"/>
          </w:tcPr>
          <w:p w14:paraId="3FB1F2D1" w14:textId="77777777" w:rsidR="00554021" w:rsidRPr="00A13F1C" w:rsidRDefault="00554021" w:rsidP="00545740">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04" w:type="dxa"/>
            <w:tcBorders>
              <w:bottom w:val="single" w:sz="4" w:space="0" w:color="auto"/>
            </w:tcBorders>
            <w:vAlign w:val="center"/>
          </w:tcPr>
          <w:p w14:paraId="28BD0582" w14:textId="77777777" w:rsidR="00554021" w:rsidRPr="00A13F1C" w:rsidRDefault="00554021" w:rsidP="005457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39" w:type="dxa"/>
            <w:tcBorders>
              <w:bottom w:val="single" w:sz="4" w:space="0" w:color="auto"/>
            </w:tcBorders>
            <w:vAlign w:val="center"/>
          </w:tcPr>
          <w:p w14:paraId="76890DF0" w14:textId="77777777" w:rsidR="00554021" w:rsidRPr="00A13F1C" w:rsidRDefault="00554021" w:rsidP="00545740">
            <w:pPr>
              <w:tabs>
                <w:tab w:val="left" w:pos="3052"/>
              </w:tabs>
              <w:ind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tcBorders>
              <w:bottom w:val="single" w:sz="4" w:space="0" w:color="auto"/>
            </w:tcBorders>
            <w:vAlign w:val="center"/>
          </w:tcPr>
          <w:p w14:paraId="02E8957F" w14:textId="77777777" w:rsidR="00554021" w:rsidRPr="00A13F1C" w:rsidRDefault="00554021" w:rsidP="005457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tcBorders>
              <w:bottom w:val="single" w:sz="4" w:space="0" w:color="auto"/>
            </w:tcBorders>
            <w:vAlign w:val="center"/>
          </w:tcPr>
          <w:p w14:paraId="2FBBCC6E" w14:textId="77777777" w:rsidR="00554021" w:rsidRPr="00A13F1C" w:rsidRDefault="00554021" w:rsidP="00545740">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84" w:type="dxa"/>
            <w:tcBorders>
              <w:bottom w:val="single" w:sz="4" w:space="0" w:color="auto"/>
            </w:tcBorders>
            <w:vAlign w:val="center"/>
          </w:tcPr>
          <w:p w14:paraId="529E60A5" w14:textId="77777777" w:rsidR="00554021" w:rsidRPr="00A13F1C" w:rsidRDefault="00554021" w:rsidP="005457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82" w:type="dxa"/>
            <w:vMerge/>
            <w:tcBorders>
              <w:bottom w:val="single" w:sz="4" w:space="0" w:color="auto"/>
            </w:tcBorders>
            <w:shd w:val="clear" w:color="auto" w:fill="auto"/>
            <w:vAlign w:val="center"/>
          </w:tcPr>
          <w:p w14:paraId="20EE6BC4" w14:textId="77777777" w:rsidR="00554021" w:rsidRPr="00A13F1C" w:rsidRDefault="00554021" w:rsidP="00545740">
            <w:pPr>
              <w:tabs>
                <w:tab w:val="left" w:pos="3052"/>
              </w:tabs>
              <w:jc w:val="center"/>
            </w:pPr>
          </w:p>
        </w:tc>
        <w:tc>
          <w:tcPr>
            <w:tcW w:w="1245" w:type="dxa"/>
            <w:tcBorders>
              <w:left w:val="single" w:sz="4" w:space="0" w:color="auto"/>
              <w:bottom w:val="single" w:sz="4" w:space="0" w:color="auto"/>
              <w:right w:val="single" w:sz="4" w:space="0" w:color="auto"/>
            </w:tcBorders>
            <w:shd w:val="clear" w:color="auto" w:fill="auto"/>
            <w:vAlign w:val="center"/>
          </w:tcPr>
          <w:p w14:paraId="75A8FF2A" w14:textId="77777777" w:rsidR="00554021" w:rsidRPr="00A13F1C" w:rsidRDefault="00554021" w:rsidP="00545740">
            <w:pPr>
              <w:tabs>
                <w:tab w:val="left" w:pos="3052"/>
              </w:tabs>
              <w:ind w:left="-108" w:right="-151"/>
              <w:jc w:val="center"/>
            </w:pPr>
            <w:proofErr w:type="spellStart"/>
            <w:r w:rsidRPr="00A13F1C">
              <w:t>Односта-вочный</w:t>
            </w:r>
            <w:proofErr w:type="spellEnd"/>
            <w:r w:rsidRPr="00A13F1C">
              <w:t>, руб./Гкал</w:t>
            </w:r>
          </w:p>
          <w:p w14:paraId="6F51DA9A" w14:textId="77777777" w:rsidR="00554021" w:rsidRPr="00A13F1C" w:rsidRDefault="00554021" w:rsidP="00545740">
            <w:pPr>
              <w:jc w:val="center"/>
            </w:pPr>
            <w:r w:rsidRPr="00A13F1C">
              <w:t>** (без</w:t>
            </w:r>
            <w:r>
              <w:t xml:space="preserve"> </w:t>
            </w:r>
            <w:r w:rsidRPr="00A13F1C">
              <w:rPr>
                <w:sz w:val="20"/>
                <w:szCs w:val="20"/>
              </w:rPr>
              <w:t>НДС</w:t>
            </w:r>
            <w:r w:rsidRPr="00A13F1C">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23C38F6" w14:textId="77777777" w:rsidR="00554021" w:rsidRDefault="00554021" w:rsidP="00545740">
            <w:pPr>
              <w:ind w:left="-120" w:right="-112"/>
              <w:jc w:val="center"/>
            </w:pPr>
            <w:r>
              <w:t xml:space="preserve">Ставка за мощность, </w:t>
            </w:r>
            <w:proofErr w:type="spellStart"/>
            <w:r>
              <w:t>тыс.руб</w:t>
            </w:r>
            <w:proofErr w:type="spellEnd"/>
            <w:r>
              <w:t>./</w:t>
            </w:r>
          </w:p>
          <w:p w14:paraId="4B620850" w14:textId="77777777" w:rsidR="00554021" w:rsidRPr="00736081" w:rsidRDefault="00554021" w:rsidP="00545740">
            <w:pPr>
              <w:ind w:left="-120" w:right="-112"/>
              <w:jc w:val="center"/>
            </w:pPr>
            <w:r>
              <w:t>Гкал/час в мес.</w:t>
            </w:r>
          </w:p>
        </w:tc>
        <w:tc>
          <w:tcPr>
            <w:tcW w:w="1278" w:type="dxa"/>
            <w:tcBorders>
              <w:top w:val="single" w:sz="4" w:space="0" w:color="auto"/>
              <w:left w:val="single" w:sz="4" w:space="0" w:color="auto"/>
              <w:bottom w:val="single" w:sz="4" w:space="0" w:color="auto"/>
              <w:right w:val="single" w:sz="4" w:space="0" w:color="auto"/>
            </w:tcBorders>
          </w:tcPr>
          <w:p w14:paraId="0AE5C1D4" w14:textId="77777777" w:rsidR="00554021" w:rsidRPr="00A13F1C" w:rsidRDefault="00554021" w:rsidP="00545740">
            <w:pPr>
              <w:ind w:left="-120" w:right="-112"/>
              <w:jc w:val="center"/>
            </w:pPr>
            <w:r>
              <w:t>Ставка за тепловую энергию, руб./Гкал</w:t>
            </w:r>
          </w:p>
        </w:tc>
      </w:tr>
      <w:tr w:rsidR="00554021" w:rsidRPr="00A13F1C" w14:paraId="1AD90F50" w14:textId="77777777" w:rsidTr="00545740">
        <w:trPr>
          <w:trHeight w:val="184"/>
          <w:jc w:val="center"/>
        </w:trPr>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3B1CFB" w14:textId="77777777" w:rsidR="00554021" w:rsidRPr="006F35EE" w:rsidRDefault="00554021" w:rsidP="00545740">
            <w:pPr>
              <w:tabs>
                <w:tab w:val="left" w:pos="3052"/>
              </w:tabs>
              <w:ind w:left="-73"/>
              <w:jc w:val="center"/>
              <w:rPr>
                <w:bCs/>
                <w:kern w:val="32"/>
                <w:sz w:val="22"/>
                <w:szCs w:val="22"/>
              </w:rPr>
            </w:pPr>
            <w:r w:rsidRPr="00A320DA">
              <w:rPr>
                <w:bCs/>
                <w:kern w:val="32"/>
                <w:sz w:val="22"/>
                <w:szCs w:val="22"/>
              </w:rPr>
              <w:t>ООО «Сибирская тепловая компания»</w:t>
            </w:r>
          </w:p>
        </w:tc>
        <w:tc>
          <w:tcPr>
            <w:tcW w:w="1418" w:type="dxa"/>
            <w:tcBorders>
              <w:top w:val="single" w:sz="4" w:space="0" w:color="auto"/>
              <w:left w:val="single" w:sz="4" w:space="0" w:color="auto"/>
              <w:bottom w:val="single" w:sz="4" w:space="0" w:color="auto"/>
              <w:right w:val="single" w:sz="4" w:space="0" w:color="auto"/>
            </w:tcBorders>
            <w:vAlign w:val="center"/>
          </w:tcPr>
          <w:p w14:paraId="36D3A605" w14:textId="77777777" w:rsidR="00554021" w:rsidRPr="00A13F1C" w:rsidRDefault="00554021" w:rsidP="00545740">
            <w:pPr>
              <w:tabs>
                <w:tab w:val="left" w:pos="3052"/>
              </w:tabs>
              <w:ind w:hanging="108"/>
              <w:jc w:val="center"/>
            </w:pPr>
            <w:r>
              <w:t xml:space="preserve"> </w:t>
            </w:r>
            <w:r w:rsidRPr="00A13F1C">
              <w:t>с 01.0</w:t>
            </w:r>
            <w:r>
              <w:t>1</w:t>
            </w:r>
            <w:r w:rsidRPr="00A13F1C">
              <w:t>.20</w:t>
            </w:r>
            <w:r>
              <w:t>20</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094E9AD" w14:textId="77777777" w:rsidR="00554021" w:rsidRPr="00A454F7" w:rsidRDefault="00554021" w:rsidP="00545740">
            <w:r w:rsidRPr="00A454F7">
              <w:t>168,92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D58637" w14:textId="77777777" w:rsidR="00554021" w:rsidRPr="00A454F7" w:rsidRDefault="00554021" w:rsidP="00545740">
            <w:r w:rsidRPr="00A454F7">
              <w:t>166,87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AA2E7" w14:textId="77777777" w:rsidR="00554021" w:rsidRPr="00A454F7" w:rsidRDefault="00554021" w:rsidP="00545740">
            <w:r w:rsidRPr="00A454F7">
              <w:t>178,15</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0698573B" w14:textId="77777777" w:rsidR="00554021" w:rsidRPr="00A454F7" w:rsidRDefault="00554021" w:rsidP="00545740">
            <w:r w:rsidRPr="00A454F7">
              <w:t>169,96</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1D5727B6" w14:textId="77777777" w:rsidR="00554021" w:rsidRPr="00A454F7" w:rsidRDefault="00554021" w:rsidP="00545740">
            <w:r w:rsidRPr="00A454F7">
              <w:t>140,77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9B2A37" w14:textId="77777777" w:rsidR="00554021" w:rsidRPr="00A454F7" w:rsidRDefault="00554021" w:rsidP="00545740">
            <w:r w:rsidRPr="00A454F7">
              <w:t>139,06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AF4330" w14:textId="77777777" w:rsidR="00554021" w:rsidRPr="00A454F7" w:rsidRDefault="00554021" w:rsidP="00545740">
            <w:r w:rsidRPr="00A454F7">
              <w:t>148,46</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B18604" w14:textId="77777777" w:rsidR="00554021" w:rsidRPr="00A454F7" w:rsidRDefault="00554021" w:rsidP="00545740">
            <w:r w:rsidRPr="00A454F7">
              <w:t>141,63</w:t>
            </w:r>
          </w:p>
        </w:tc>
        <w:tc>
          <w:tcPr>
            <w:tcW w:w="882" w:type="dxa"/>
            <w:tcBorders>
              <w:top w:val="single" w:sz="4" w:space="0" w:color="auto"/>
              <w:left w:val="single" w:sz="4" w:space="0" w:color="auto"/>
              <w:bottom w:val="single" w:sz="4" w:space="0" w:color="auto"/>
              <w:right w:val="single" w:sz="4" w:space="0" w:color="auto"/>
            </w:tcBorders>
            <w:shd w:val="clear" w:color="000000" w:fill="FFFFFF"/>
          </w:tcPr>
          <w:p w14:paraId="4D6F31C7" w14:textId="77777777" w:rsidR="00554021" w:rsidRPr="009473A8" w:rsidRDefault="00554021" w:rsidP="00545740">
            <w:pPr>
              <w:jc w:val="center"/>
            </w:pPr>
            <w:r w:rsidRPr="00E77A0F">
              <w:t>24,55</w:t>
            </w:r>
          </w:p>
        </w:tc>
        <w:tc>
          <w:tcPr>
            <w:tcW w:w="1245" w:type="dxa"/>
            <w:tcBorders>
              <w:top w:val="single" w:sz="4" w:space="0" w:color="auto"/>
              <w:left w:val="single" w:sz="4" w:space="0" w:color="auto"/>
              <w:bottom w:val="single" w:sz="4" w:space="0" w:color="auto"/>
              <w:right w:val="single" w:sz="4" w:space="0" w:color="auto"/>
            </w:tcBorders>
            <w:shd w:val="clear" w:color="000000" w:fill="FFFFFF"/>
          </w:tcPr>
          <w:p w14:paraId="3DD56F8B" w14:textId="77777777" w:rsidR="00554021" w:rsidRPr="004D7259" w:rsidRDefault="00554021" w:rsidP="00545740">
            <w:pPr>
              <w:jc w:val="center"/>
            </w:pPr>
            <w:r w:rsidRPr="004D7259">
              <w:t>2136,41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024EF94" w14:textId="77777777" w:rsidR="00554021" w:rsidRPr="0064253B" w:rsidRDefault="00554021" w:rsidP="00545740">
            <w:pPr>
              <w:jc w:val="center"/>
            </w:pPr>
            <w:r>
              <w:t>х</w:t>
            </w:r>
          </w:p>
        </w:tc>
        <w:tc>
          <w:tcPr>
            <w:tcW w:w="1278" w:type="dxa"/>
            <w:tcBorders>
              <w:top w:val="single" w:sz="4" w:space="0" w:color="auto"/>
              <w:left w:val="single" w:sz="4" w:space="0" w:color="auto"/>
              <w:bottom w:val="single" w:sz="4" w:space="0" w:color="auto"/>
              <w:right w:val="single" w:sz="4" w:space="0" w:color="auto"/>
            </w:tcBorders>
          </w:tcPr>
          <w:p w14:paraId="6407D090" w14:textId="77777777" w:rsidR="00554021" w:rsidRPr="0064253B" w:rsidRDefault="00554021" w:rsidP="00545740">
            <w:pPr>
              <w:jc w:val="center"/>
            </w:pPr>
            <w:r>
              <w:t>х</w:t>
            </w:r>
          </w:p>
        </w:tc>
      </w:tr>
      <w:tr w:rsidR="00554021" w:rsidRPr="00A13F1C" w14:paraId="4971843D" w14:textId="77777777" w:rsidTr="00545740">
        <w:trPr>
          <w:trHeight w:val="132"/>
          <w:jc w:val="center"/>
        </w:trPr>
        <w:tc>
          <w:tcPr>
            <w:tcW w:w="14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2D323A" w14:textId="77777777" w:rsidR="00554021" w:rsidRPr="00A13F1C" w:rsidRDefault="00554021" w:rsidP="00545740">
            <w:pPr>
              <w:jc w:val="center"/>
              <w:rPr>
                <w:bCs/>
                <w:kern w:val="32"/>
              </w:rPr>
            </w:pPr>
          </w:p>
        </w:tc>
        <w:tc>
          <w:tcPr>
            <w:tcW w:w="1418" w:type="dxa"/>
            <w:tcBorders>
              <w:top w:val="single" w:sz="4" w:space="0" w:color="auto"/>
              <w:left w:val="single" w:sz="4" w:space="0" w:color="auto"/>
              <w:bottom w:val="single" w:sz="4" w:space="0" w:color="auto"/>
              <w:right w:val="single" w:sz="4" w:space="0" w:color="auto"/>
            </w:tcBorders>
            <w:vAlign w:val="center"/>
          </w:tcPr>
          <w:p w14:paraId="24EC9D75" w14:textId="77777777" w:rsidR="00554021" w:rsidRPr="00A13F1C" w:rsidRDefault="00554021" w:rsidP="00545740">
            <w:pPr>
              <w:tabs>
                <w:tab w:val="left" w:pos="3052"/>
              </w:tabs>
              <w:ind w:hanging="108"/>
              <w:jc w:val="center"/>
            </w:pPr>
            <w:r>
              <w:t xml:space="preserve"> </w:t>
            </w:r>
            <w:r w:rsidRPr="00A13F1C">
              <w:t>с 01.0</w:t>
            </w:r>
            <w:r>
              <w:t>7</w:t>
            </w:r>
            <w:r w:rsidRPr="00A13F1C">
              <w:t>.20</w:t>
            </w:r>
            <w:r>
              <w:t>20</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246168CC" w14:textId="77777777" w:rsidR="00554021" w:rsidRPr="00A454F7" w:rsidRDefault="00554021" w:rsidP="00545740">
            <w:r w:rsidRPr="00A454F7">
              <w:t>187,58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E250A" w14:textId="77777777" w:rsidR="00554021" w:rsidRPr="00A454F7" w:rsidRDefault="00554021" w:rsidP="00545740">
            <w:r w:rsidRPr="00A454F7">
              <w:t>185,41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DFBCAF" w14:textId="77777777" w:rsidR="00554021" w:rsidRPr="00A454F7" w:rsidRDefault="00554021" w:rsidP="00545740">
            <w:r w:rsidRPr="00A454F7">
              <w:t>197,39</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51566D6D" w14:textId="77777777" w:rsidR="00554021" w:rsidRPr="00A454F7" w:rsidRDefault="00554021" w:rsidP="00545740">
            <w:r w:rsidRPr="00A454F7">
              <w:t>188,68</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7BB0BF24" w14:textId="77777777" w:rsidR="00554021" w:rsidRPr="00A454F7" w:rsidRDefault="00554021" w:rsidP="00545740">
            <w:r w:rsidRPr="00A454F7">
              <w:t>156,32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A1D265" w14:textId="77777777" w:rsidR="00554021" w:rsidRPr="00A454F7" w:rsidRDefault="00554021" w:rsidP="00545740">
            <w:r w:rsidRPr="00A454F7">
              <w:t>154,51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115285" w14:textId="77777777" w:rsidR="00554021" w:rsidRPr="00A454F7" w:rsidRDefault="00554021" w:rsidP="00545740">
            <w:r w:rsidRPr="00A454F7">
              <w:t>164,49</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978C63" w14:textId="77777777" w:rsidR="00554021" w:rsidRDefault="00554021" w:rsidP="00545740">
            <w:r w:rsidRPr="00A454F7">
              <w:t>157,23</w:t>
            </w:r>
          </w:p>
        </w:tc>
        <w:tc>
          <w:tcPr>
            <w:tcW w:w="882" w:type="dxa"/>
            <w:tcBorders>
              <w:top w:val="single" w:sz="4" w:space="0" w:color="auto"/>
              <w:left w:val="single" w:sz="4" w:space="0" w:color="auto"/>
              <w:bottom w:val="single" w:sz="4" w:space="0" w:color="auto"/>
              <w:right w:val="single" w:sz="4" w:space="0" w:color="auto"/>
            </w:tcBorders>
            <w:shd w:val="clear" w:color="000000" w:fill="FFFFFF"/>
          </w:tcPr>
          <w:p w14:paraId="28F1842A" w14:textId="77777777" w:rsidR="00554021" w:rsidRPr="009473A8" w:rsidRDefault="00554021" w:rsidP="00545740">
            <w:pPr>
              <w:jc w:val="center"/>
            </w:pPr>
            <w:r w:rsidRPr="00E77A0F">
              <w:t>32,99</w:t>
            </w:r>
          </w:p>
        </w:tc>
        <w:tc>
          <w:tcPr>
            <w:tcW w:w="1245" w:type="dxa"/>
            <w:tcBorders>
              <w:top w:val="single" w:sz="4" w:space="0" w:color="auto"/>
              <w:left w:val="single" w:sz="4" w:space="0" w:color="auto"/>
              <w:bottom w:val="single" w:sz="4" w:space="0" w:color="auto"/>
              <w:right w:val="single" w:sz="4" w:space="0" w:color="auto"/>
            </w:tcBorders>
            <w:shd w:val="clear" w:color="000000" w:fill="FFFFFF"/>
          </w:tcPr>
          <w:p w14:paraId="5467FCB3" w14:textId="77777777" w:rsidR="00554021" w:rsidRDefault="00554021" w:rsidP="00545740">
            <w:pPr>
              <w:jc w:val="center"/>
            </w:pPr>
            <w:r w:rsidRPr="004D7259">
              <w:t>2267,17</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45636C5" w14:textId="77777777" w:rsidR="00554021" w:rsidRPr="0064253B" w:rsidRDefault="00554021" w:rsidP="00545740">
            <w:pPr>
              <w:jc w:val="center"/>
            </w:pPr>
            <w:r>
              <w:t>х</w:t>
            </w:r>
          </w:p>
        </w:tc>
        <w:tc>
          <w:tcPr>
            <w:tcW w:w="1278" w:type="dxa"/>
            <w:tcBorders>
              <w:top w:val="single" w:sz="4" w:space="0" w:color="auto"/>
              <w:left w:val="single" w:sz="4" w:space="0" w:color="auto"/>
              <w:bottom w:val="single" w:sz="4" w:space="0" w:color="auto"/>
              <w:right w:val="single" w:sz="4" w:space="0" w:color="auto"/>
            </w:tcBorders>
          </w:tcPr>
          <w:p w14:paraId="6A7FF1F0" w14:textId="77777777" w:rsidR="00554021" w:rsidRPr="0064253B" w:rsidRDefault="00554021" w:rsidP="00545740">
            <w:pPr>
              <w:jc w:val="center"/>
            </w:pPr>
            <w:r>
              <w:t>х</w:t>
            </w:r>
          </w:p>
        </w:tc>
      </w:tr>
      <w:tr w:rsidR="00554021" w:rsidRPr="00A13F1C" w14:paraId="24D65661" w14:textId="77777777" w:rsidTr="00545740">
        <w:trPr>
          <w:trHeight w:val="210"/>
          <w:jc w:val="center"/>
        </w:trPr>
        <w:tc>
          <w:tcPr>
            <w:tcW w:w="14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EB0243" w14:textId="77777777" w:rsidR="00554021" w:rsidRPr="00A13F1C" w:rsidRDefault="00554021" w:rsidP="00545740">
            <w:pPr>
              <w:jc w:val="center"/>
              <w:rPr>
                <w:bCs/>
                <w:color w:val="000000"/>
                <w:kern w:val="32"/>
              </w:rPr>
            </w:pPr>
          </w:p>
        </w:tc>
        <w:tc>
          <w:tcPr>
            <w:tcW w:w="1418" w:type="dxa"/>
            <w:tcBorders>
              <w:top w:val="single" w:sz="4" w:space="0" w:color="auto"/>
              <w:left w:val="single" w:sz="4" w:space="0" w:color="auto"/>
              <w:bottom w:val="single" w:sz="4" w:space="0" w:color="auto"/>
              <w:right w:val="single" w:sz="4" w:space="0" w:color="auto"/>
            </w:tcBorders>
            <w:vAlign w:val="center"/>
          </w:tcPr>
          <w:p w14:paraId="2CC27F9C" w14:textId="77777777" w:rsidR="00554021" w:rsidRPr="00A13F1C" w:rsidRDefault="00554021" w:rsidP="00545740">
            <w:pPr>
              <w:tabs>
                <w:tab w:val="left" w:pos="3052"/>
              </w:tabs>
              <w:ind w:hanging="108"/>
              <w:jc w:val="center"/>
            </w:pPr>
            <w:r>
              <w:t xml:space="preserve"> </w:t>
            </w:r>
            <w:r w:rsidRPr="005B108F">
              <w:t>с 01.0</w:t>
            </w:r>
            <w:r>
              <w:t>1</w:t>
            </w:r>
            <w:r w:rsidRPr="005B108F">
              <w:t>.20</w:t>
            </w:r>
            <w:r>
              <w:t>22</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3CA65126" w14:textId="77777777" w:rsidR="00554021" w:rsidRPr="0064253B" w:rsidRDefault="00554021" w:rsidP="00545740">
            <w:pPr>
              <w:jc w:val="center"/>
            </w:pPr>
            <w:r w:rsidRPr="00066DC8">
              <w:t>182,42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83F199" w14:textId="77777777" w:rsidR="00554021" w:rsidRPr="0064253B" w:rsidRDefault="00554021" w:rsidP="00545740">
            <w:pPr>
              <w:jc w:val="center"/>
            </w:pPr>
            <w:r w:rsidRPr="00066DC8">
              <w:t>180,35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D86FC6" w14:textId="77777777" w:rsidR="00554021" w:rsidRPr="0064253B" w:rsidRDefault="00554021" w:rsidP="00545740">
            <w:pPr>
              <w:jc w:val="center"/>
            </w:pPr>
            <w:r w:rsidRPr="00066DC8">
              <w:t>191,77</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544B5B5" w14:textId="77777777" w:rsidR="00554021" w:rsidRPr="0064253B" w:rsidRDefault="00554021" w:rsidP="00545740">
            <w:pPr>
              <w:jc w:val="center"/>
            </w:pPr>
            <w:r w:rsidRPr="00066DC8">
              <w:t>183,46</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07FB8BC4" w14:textId="77777777" w:rsidR="00554021" w:rsidRPr="0064253B" w:rsidRDefault="00554021" w:rsidP="00545740">
            <w:pPr>
              <w:jc w:val="center"/>
            </w:pPr>
            <w:r w:rsidRPr="00066DC8">
              <w:t>152,02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2D9BB8" w14:textId="77777777" w:rsidR="00554021" w:rsidRPr="0064253B" w:rsidRDefault="00554021" w:rsidP="00545740">
            <w:pPr>
              <w:jc w:val="center"/>
            </w:pPr>
            <w:r w:rsidRPr="00066DC8">
              <w:t>150,29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BBC08D" w14:textId="77777777" w:rsidR="00554021" w:rsidRPr="0064253B" w:rsidRDefault="00554021" w:rsidP="00545740">
            <w:pPr>
              <w:jc w:val="center"/>
            </w:pPr>
            <w:r w:rsidRPr="00066DC8">
              <w:t>159,81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6D1D8" w14:textId="77777777" w:rsidR="00554021" w:rsidRPr="0064253B" w:rsidRDefault="00554021" w:rsidP="00545740">
            <w:pPr>
              <w:jc w:val="center"/>
            </w:pPr>
            <w:r w:rsidRPr="00066DC8">
              <w:t>152,88</w:t>
            </w:r>
          </w:p>
        </w:tc>
        <w:tc>
          <w:tcPr>
            <w:tcW w:w="882" w:type="dxa"/>
            <w:tcBorders>
              <w:top w:val="single" w:sz="4" w:space="0" w:color="auto"/>
              <w:left w:val="single" w:sz="4" w:space="0" w:color="auto"/>
              <w:bottom w:val="single" w:sz="4" w:space="0" w:color="auto"/>
              <w:right w:val="single" w:sz="4" w:space="0" w:color="auto"/>
            </w:tcBorders>
            <w:shd w:val="clear" w:color="000000" w:fill="FFFFFF"/>
          </w:tcPr>
          <w:p w14:paraId="1D3CFF2C" w14:textId="77777777" w:rsidR="00554021" w:rsidRPr="009473A8" w:rsidRDefault="00554021" w:rsidP="00545740">
            <w:pPr>
              <w:jc w:val="center"/>
            </w:pPr>
            <w:r w:rsidRPr="003D514B">
              <w:t xml:space="preserve">34,34 </w:t>
            </w:r>
          </w:p>
        </w:tc>
        <w:tc>
          <w:tcPr>
            <w:tcW w:w="1245" w:type="dxa"/>
            <w:tcBorders>
              <w:top w:val="single" w:sz="4" w:space="0" w:color="auto"/>
              <w:left w:val="single" w:sz="4" w:space="0" w:color="auto"/>
              <w:bottom w:val="single" w:sz="4" w:space="0" w:color="auto"/>
              <w:right w:val="single" w:sz="4" w:space="0" w:color="auto"/>
            </w:tcBorders>
            <w:shd w:val="clear" w:color="000000" w:fill="FFFFFF"/>
          </w:tcPr>
          <w:p w14:paraId="4815FB33" w14:textId="77777777" w:rsidR="00554021" w:rsidRPr="00634FA7" w:rsidRDefault="00554021" w:rsidP="00545740">
            <w:pPr>
              <w:jc w:val="center"/>
            </w:pPr>
            <w:r w:rsidRPr="003369BB">
              <w:t>2163,21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E52A08F" w14:textId="77777777" w:rsidR="00554021" w:rsidRPr="002C77C0" w:rsidRDefault="00554021" w:rsidP="00545740">
            <w:pPr>
              <w:jc w:val="center"/>
            </w:pPr>
            <w:r>
              <w:t>х</w:t>
            </w:r>
          </w:p>
        </w:tc>
        <w:tc>
          <w:tcPr>
            <w:tcW w:w="1278" w:type="dxa"/>
            <w:tcBorders>
              <w:top w:val="single" w:sz="4" w:space="0" w:color="auto"/>
              <w:left w:val="single" w:sz="4" w:space="0" w:color="auto"/>
              <w:bottom w:val="single" w:sz="4" w:space="0" w:color="auto"/>
              <w:right w:val="single" w:sz="4" w:space="0" w:color="auto"/>
            </w:tcBorders>
          </w:tcPr>
          <w:p w14:paraId="12E636F0" w14:textId="77777777" w:rsidR="00554021" w:rsidRPr="002C77C0" w:rsidRDefault="00554021" w:rsidP="00545740">
            <w:pPr>
              <w:jc w:val="center"/>
            </w:pPr>
            <w:r>
              <w:t>х</w:t>
            </w:r>
          </w:p>
        </w:tc>
      </w:tr>
      <w:tr w:rsidR="00554021" w:rsidRPr="00A13F1C" w14:paraId="77EF0F5E" w14:textId="77777777" w:rsidTr="00545740">
        <w:trPr>
          <w:trHeight w:val="146"/>
          <w:jc w:val="center"/>
        </w:trPr>
        <w:tc>
          <w:tcPr>
            <w:tcW w:w="14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BC7BC3" w14:textId="77777777" w:rsidR="00554021" w:rsidRPr="00A13F1C" w:rsidRDefault="00554021" w:rsidP="00545740">
            <w:pPr>
              <w:jc w:val="center"/>
              <w:rPr>
                <w:bCs/>
                <w:color w:val="000000"/>
                <w:kern w:val="32"/>
              </w:rPr>
            </w:pPr>
          </w:p>
        </w:tc>
        <w:tc>
          <w:tcPr>
            <w:tcW w:w="1418" w:type="dxa"/>
            <w:tcBorders>
              <w:top w:val="single" w:sz="4" w:space="0" w:color="auto"/>
              <w:left w:val="single" w:sz="4" w:space="0" w:color="auto"/>
              <w:bottom w:val="single" w:sz="4" w:space="0" w:color="auto"/>
              <w:right w:val="single" w:sz="4" w:space="0" w:color="auto"/>
            </w:tcBorders>
            <w:vAlign w:val="center"/>
          </w:tcPr>
          <w:p w14:paraId="52E4CE57" w14:textId="77777777" w:rsidR="00554021" w:rsidRPr="00A13F1C" w:rsidRDefault="00554021" w:rsidP="00545740">
            <w:pPr>
              <w:tabs>
                <w:tab w:val="left" w:pos="3052"/>
              </w:tabs>
              <w:ind w:hanging="108"/>
              <w:jc w:val="center"/>
            </w:pPr>
            <w:r>
              <w:t xml:space="preserve"> с 01.07.2022</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2ECCCC07" w14:textId="77777777" w:rsidR="00554021" w:rsidRPr="0064253B" w:rsidRDefault="00554021" w:rsidP="00545740">
            <w:pPr>
              <w:jc w:val="center"/>
            </w:pPr>
            <w:r w:rsidRPr="00066DC8">
              <w:t>194,34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BBFC04" w14:textId="77777777" w:rsidR="00554021" w:rsidRPr="0064253B" w:rsidRDefault="00554021" w:rsidP="00545740">
            <w:pPr>
              <w:jc w:val="center"/>
            </w:pPr>
            <w:r w:rsidRPr="00066DC8">
              <w:t>192,11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BFE645" w14:textId="77777777" w:rsidR="00554021" w:rsidRPr="0064253B" w:rsidRDefault="00554021" w:rsidP="00545740">
            <w:pPr>
              <w:jc w:val="center"/>
            </w:pPr>
            <w:r w:rsidRPr="00066DC8">
              <w:t>204,36</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3F19D1E" w14:textId="77777777" w:rsidR="00554021" w:rsidRPr="0064253B" w:rsidRDefault="00554021" w:rsidP="00545740">
            <w:pPr>
              <w:jc w:val="center"/>
            </w:pPr>
            <w:r w:rsidRPr="00066DC8">
              <w:t>195,44</w:t>
            </w:r>
          </w:p>
        </w:tc>
        <w:tc>
          <w:tcPr>
            <w:tcW w:w="939" w:type="dxa"/>
            <w:tcBorders>
              <w:top w:val="single" w:sz="4" w:space="0" w:color="auto"/>
              <w:left w:val="single" w:sz="4" w:space="0" w:color="auto"/>
              <w:bottom w:val="single" w:sz="4" w:space="0" w:color="auto"/>
              <w:right w:val="single" w:sz="4" w:space="0" w:color="auto"/>
            </w:tcBorders>
            <w:shd w:val="clear" w:color="auto" w:fill="auto"/>
          </w:tcPr>
          <w:p w14:paraId="37254D48" w14:textId="77777777" w:rsidR="00554021" w:rsidRPr="0064253B" w:rsidRDefault="00554021" w:rsidP="00545740">
            <w:pPr>
              <w:jc w:val="center"/>
            </w:pPr>
            <w:r w:rsidRPr="00066DC8">
              <w:t>161,95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12A4A4" w14:textId="77777777" w:rsidR="00554021" w:rsidRPr="0064253B" w:rsidRDefault="00554021" w:rsidP="00545740">
            <w:pPr>
              <w:jc w:val="center"/>
            </w:pPr>
            <w:r w:rsidRPr="00066DC8">
              <w:t>160,09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42E71E" w14:textId="77777777" w:rsidR="00554021" w:rsidRPr="0064253B" w:rsidRDefault="00554021" w:rsidP="00545740">
            <w:pPr>
              <w:jc w:val="center"/>
            </w:pPr>
            <w:r w:rsidRPr="00066DC8">
              <w:t>170,30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4A944F1" w14:textId="77777777" w:rsidR="00554021" w:rsidRPr="0064253B" w:rsidRDefault="00554021" w:rsidP="00545740">
            <w:pPr>
              <w:jc w:val="center"/>
            </w:pPr>
            <w:r w:rsidRPr="00066DC8">
              <w:t>162,87</w:t>
            </w:r>
          </w:p>
        </w:tc>
        <w:tc>
          <w:tcPr>
            <w:tcW w:w="882" w:type="dxa"/>
            <w:tcBorders>
              <w:top w:val="single" w:sz="4" w:space="0" w:color="auto"/>
              <w:left w:val="single" w:sz="4" w:space="0" w:color="auto"/>
              <w:bottom w:val="single" w:sz="4" w:space="0" w:color="auto"/>
              <w:right w:val="single" w:sz="4" w:space="0" w:color="auto"/>
            </w:tcBorders>
            <w:shd w:val="clear" w:color="000000" w:fill="FFFFFF"/>
          </w:tcPr>
          <w:p w14:paraId="6CC67943" w14:textId="77777777" w:rsidR="00554021" w:rsidRDefault="00554021" w:rsidP="00545740">
            <w:pPr>
              <w:jc w:val="center"/>
            </w:pPr>
            <w:r w:rsidRPr="00E77A0F">
              <w:t>35,72</w:t>
            </w:r>
          </w:p>
        </w:tc>
        <w:tc>
          <w:tcPr>
            <w:tcW w:w="1245" w:type="dxa"/>
            <w:tcBorders>
              <w:top w:val="single" w:sz="4" w:space="0" w:color="auto"/>
              <w:left w:val="single" w:sz="4" w:space="0" w:color="auto"/>
              <w:bottom w:val="single" w:sz="4" w:space="0" w:color="auto"/>
              <w:right w:val="single" w:sz="4" w:space="0" w:color="auto"/>
            </w:tcBorders>
            <w:shd w:val="clear" w:color="000000" w:fill="FFFFFF"/>
          </w:tcPr>
          <w:p w14:paraId="1526E386" w14:textId="77777777" w:rsidR="00554021" w:rsidRDefault="00554021" w:rsidP="00545740">
            <w:pPr>
              <w:jc w:val="center"/>
            </w:pPr>
            <w:r w:rsidRPr="003369BB">
              <w:t>2320,32</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FF3399D" w14:textId="77777777" w:rsidR="00554021" w:rsidRPr="002C77C0" w:rsidRDefault="00554021" w:rsidP="00545740">
            <w:pPr>
              <w:jc w:val="center"/>
            </w:pPr>
            <w:r>
              <w:t>х</w:t>
            </w:r>
          </w:p>
        </w:tc>
        <w:tc>
          <w:tcPr>
            <w:tcW w:w="1278" w:type="dxa"/>
            <w:tcBorders>
              <w:top w:val="single" w:sz="4" w:space="0" w:color="auto"/>
              <w:left w:val="single" w:sz="4" w:space="0" w:color="auto"/>
              <w:bottom w:val="single" w:sz="4" w:space="0" w:color="auto"/>
              <w:right w:val="single" w:sz="4" w:space="0" w:color="auto"/>
            </w:tcBorders>
          </w:tcPr>
          <w:p w14:paraId="00F5FCC7" w14:textId="77777777" w:rsidR="00554021" w:rsidRPr="002C77C0" w:rsidRDefault="00554021" w:rsidP="00545740">
            <w:pPr>
              <w:jc w:val="center"/>
            </w:pPr>
            <w:r>
              <w:t>х</w:t>
            </w:r>
          </w:p>
        </w:tc>
      </w:tr>
    </w:tbl>
    <w:p w14:paraId="292D8861" w14:textId="77777777" w:rsidR="00554021" w:rsidRDefault="00554021" w:rsidP="00554021">
      <w:pPr>
        <w:ind w:firstLine="540"/>
        <w:jc w:val="both"/>
        <w:rPr>
          <w:sz w:val="28"/>
          <w:szCs w:val="28"/>
        </w:rPr>
      </w:pPr>
    </w:p>
    <w:p w14:paraId="310DD664" w14:textId="77777777" w:rsidR="00554021" w:rsidRDefault="00554021" w:rsidP="00554021">
      <w:pPr>
        <w:ind w:firstLine="540"/>
        <w:jc w:val="both"/>
        <w:rPr>
          <w:sz w:val="28"/>
          <w:szCs w:val="28"/>
        </w:rPr>
        <w:sectPr w:rsidR="00554021" w:rsidSect="00554021">
          <w:pgSz w:w="16838" w:h="11906" w:orient="landscape"/>
          <w:pgMar w:top="426" w:right="709" w:bottom="851" w:left="1134" w:header="709" w:footer="709" w:gutter="0"/>
          <w:cols w:space="708"/>
          <w:titlePg/>
          <w:docGrid w:linePitch="360"/>
        </w:sectPr>
      </w:pPr>
    </w:p>
    <w:p w14:paraId="52D5C096" w14:textId="7D513FE9" w:rsidR="00554021" w:rsidRDefault="00554021" w:rsidP="00554021">
      <w:pPr>
        <w:ind w:firstLine="540"/>
        <w:jc w:val="both"/>
        <w:rPr>
          <w:sz w:val="28"/>
          <w:szCs w:val="28"/>
        </w:rPr>
      </w:pPr>
    </w:p>
    <w:p w14:paraId="6D4A220A" w14:textId="77777777" w:rsidR="00554021" w:rsidRDefault="00554021" w:rsidP="00554021">
      <w:pPr>
        <w:keepNext/>
        <w:ind w:left="426"/>
        <w:jc w:val="center"/>
        <w:outlineLvl w:val="3"/>
        <w:rPr>
          <w:bCs/>
          <w:sz w:val="28"/>
          <w:szCs w:val="28"/>
        </w:rPr>
      </w:pPr>
      <w:r w:rsidRPr="005B108F">
        <w:rPr>
          <w:bCs/>
          <w:sz w:val="28"/>
          <w:szCs w:val="28"/>
        </w:rPr>
        <w:t xml:space="preserve">Долгосрочные тарифы </w:t>
      </w:r>
      <w:r w:rsidRPr="00A320DA">
        <w:rPr>
          <w:bCs/>
          <w:color w:val="000000"/>
          <w:sz w:val="28"/>
          <w:szCs w:val="28"/>
        </w:rPr>
        <w:t>ООО «Сибирская тепловая компания»</w:t>
      </w:r>
      <w:r>
        <w:rPr>
          <w:bCs/>
          <w:color w:val="000000"/>
          <w:sz w:val="28"/>
          <w:szCs w:val="28"/>
        </w:rPr>
        <w:t xml:space="preserve"> </w:t>
      </w:r>
      <w:r w:rsidRPr="005B108F">
        <w:rPr>
          <w:bCs/>
          <w:sz w:val="28"/>
          <w:szCs w:val="28"/>
        </w:rPr>
        <w:t xml:space="preserve">на горячую воду в закрытой системе горячего водоснабжения, реализуемую на потребительском рынке </w:t>
      </w:r>
      <w:r>
        <w:rPr>
          <w:bCs/>
          <w:sz w:val="28"/>
          <w:szCs w:val="28"/>
        </w:rPr>
        <w:t>г. Киселевска</w:t>
      </w:r>
      <w:r w:rsidRPr="005B108F">
        <w:rPr>
          <w:bCs/>
          <w:sz w:val="28"/>
          <w:szCs w:val="28"/>
        </w:rPr>
        <w:t>,</w:t>
      </w:r>
      <w:r>
        <w:rPr>
          <w:bCs/>
          <w:sz w:val="28"/>
          <w:szCs w:val="28"/>
        </w:rPr>
        <w:t xml:space="preserve"> </w:t>
      </w:r>
      <w:r w:rsidRPr="005B108F">
        <w:rPr>
          <w:bCs/>
          <w:sz w:val="28"/>
          <w:szCs w:val="28"/>
        </w:rPr>
        <w:t xml:space="preserve">на </w:t>
      </w:r>
      <w:r>
        <w:rPr>
          <w:bCs/>
          <w:sz w:val="28"/>
          <w:szCs w:val="28"/>
        </w:rPr>
        <w:t>2021 год</w:t>
      </w:r>
    </w:p>
    <w:p w14:paraId="5008DAE2" w14:textId="77777777" w:rsidR="00554021" w:rsidRDefault="00554021" w:rsidP="00554021">
      <w:pPr>
        <w:ind w:left="426"/>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Таблица 2</w:t>
      </w:r>
    </w:p>
    <w:tbl>
      <w:tblPr>
        <w:tblW w:w="14762" w:type="dxa"/>
        <w:tblInd w:w="3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11"/>
        <w:gridCol w:w="1697"/>
        <w:gridCol w:w="2008"/>
        <w:gridCol w:w="2367"/>
        <w:gridCol w:w="2116"/>
        <w:gridCol w:w="2763"/>
      </w:tblGrid>
      <w:tr w:rsidR="00554021" w14:paraId="367E4089" w14:textId="77777777" w:rsidTr="00545740">
        <w:trPr>
          <w:trHeight w:val="458"/>
        </w:trPr>
        <w:tc>
          <w:tcPr>
            <w:tcW w:w="3811" w:type="dxa"/>
            <w:vMerge w:val="restart"/>
            <w:tcBorders>
              <w:top w:val="single" w:sz="2" w:space="0" w:color="auto"/>
              <w:left w:val="single" w:sz="2" w:space="0" w:color="auto"/>
              <w:bottom w:val="single" w:sz="2" w:space="0" w:color="auto"/>
              <w:right w:val="single" w:sz="2" w:space="0" w:color="auto"/>
            </w:tcBorders>
            <w:vAlign w:val="center"/>
            <w:hideMark/>
          </w:tcPr>
          <w:p w14:paraId="7EC1F6AD" w14:textId="77777777" w:rsidR="00554021" w:rsidRDefault="00554021" w:rsidP="00545740">
            <w:pPr>
              <w:tabs>
                <w:tab w:val="left" w:pos="3052"/>
              </w:tabs>
              <w:ind w:left="-108" w:right="-108"/>
              <w:jc w:val="center"/>
            </w:pPr>
            <w:r>
              <w:t>Наименование регулируемой организации</w:t>
            </w:r>
          </w:p>
        </w:tc>
        <w:tc>
          <w:tcPr>
            <w:tcW w:w="1697" w:type="dxa"/>
            <w:vMerge w:val="restart"/>
            <w:tcBorders>
              <w:top w:val="single" w:sz="2" w:space="0" w:color="auto"/>
              <w:left w:val="single" w:sz="2" w:space="0" w:color="auto"/>
              <w:bottom w:val="single" w:sz="2" w:space="0" w:color="auto"/>
              <w:right w:val="single" w:sz="2" w:space="0" w:color="auto"/>
            </w:tcBorders>
            <w:vAlign w:val="center"/>
            <w:hideMark/>
          </w:tcPr>
          <w:p w14:paraId="72213E3C" w14:textId="77777777" w:rsidR="00554021" w:rsidRDefault="00554021" w:rsidP="00545740">
            <w:pPr>
              <w:ind w:left="-108" w:firstLine="47"/>
              <w:jc w:val="center"/>
            </w:pPr>
            <w:r>
              <w:t>Период</w:t>
            </w:r>
          </w:p>
        </w:tc>
        <w:tc>
          <w:tcPr>
            <w:tcW w:w="2008" w:type="dxa"/>
            <w:vMerge w:val="restart"/>
            <w:tcBorders>
              <w:top w:val="single" w:sz="2" w:space="0" w:color="auto"/>
              <w:left w:val="single" w:sz="2" w:space="0" w:color="auto"/>
              <w:bottom w:val="single" w:sz="2" w:space="0" w:color="auto"/>
              <w:right w:val="single" w:sz="2" w:space="0" w:color="auto"/>
            </w:tcBorders>
            <w:vAlign w:val="center"/>
            <w:hideMark/>
          </w:tcPr>
          <w:p w14:paraId="005D7983" w14:textId="77777777" w:rsidR="00554021" w:rsidRDefault="00554021" w:rsidP="00545740">
            <w:pPr>
              <w:ind w:left="-108" w:right="-104" w:firstLine="3"/>
              <w:jc w:val="center"/>
            </w:pPr>
            <w:r>
              <w:t>Компонент на холодную воду для населения,</w:t>
            </w:r>
          </w:p>
          <w:p w14:paraId="1D0B57DB" w14:textId="77777777" w:rsidR="00554021" w:rsidRDefault="00554021" w:rsidP="00545740">
            <w:pPr>
              <w:ind w:left="-108" w:right="-104" w:firstLine="3"/>
              <w:jc w:val="center"/>
            </w:pPr>
            <w:r>
              <w:t>руб./м</w:t>
            </w:r>
            <w:r>
              <w:rPr>
                <w:vertAlign w:val="superscript"/>
              </w:rPr>
              <w:t>3 *</w:t>
            </w:r>
          </w:p>
          <w:p w14:paraId="5736280D" w14:textId="77777777" w:rsidR="00554021" w:rsidRDefault="00554021" w:rsidP="00545740">
            <w:pPr>
              <w:tabs>
                <w:tab w:val="left" w:pos="3052"/>
              </w:tabs>
              <w:ind w:left="-108" w:right="-104" w:firstLine="3"/>
              <w:jc w:val="center"/>
            </w:pPr>
            <w:r>
              <w:t>(с НДС)</w:t>
            </w:r>
          </w:p>
        </w:tc>
        <w:tc>
          <w:tcPr>
            <w:tcW w:w="2367" w:type="dxa"/>
            <w:vMerge w:val="restart"/>
            <w:tcBorders>
              <w:top w:val="single" w:sz="2" w:space="0" w:color="auto"/>
              <w:left w:val="single" w:sz="2" w:space="0" w:color="auto"/>
              <w:bottom w:val="single" w:sz="2" w:space="0" w:color="auto"/>
              <w:right w:val="single" w:sz="4" w:space="0" w:color="auto"/>
            </w:tcBorders>
            <w:vAlign w:val="center"/>
            <w:hideMark/>
          </w:tcPr>
          <w:p w14:paraId="53AB6B7D" w14:textId="77777777" w:rsidR="00554021" w:rsidRDefault="00554021" w:rsidP="00545740">
            <w:pPr>
              <w:ind w:left="-108" w:right="-104" w:firstLine="3"/>
              <w:jc w:val="center"/>
            </w:pPr>
            <w:r>
              <w:t>Компонент на холодную воду для прочих потребителей,</w:t>
            </w:r>
          </w:p>
          <w:p w14:paraId="72478268" w14:textId="77777777" w:rsidR="00554021" w:rsidRDefault="00554021" w:rsidP="00545740">
            <w:pPr>
              <w:tabs>
                <w:tab w:val="left" w:pos="3052"/>
              </w:tabs>
              <w:ind w:left="-108" w:right="-151"/>
              <w:jc w:val="center"/>
            </w:pPr>
            <w:r>
              <w:t>руб./ м</w:t>
            </w:r>
            <w:r>
              <w:rPr>
                <w:vertAlign w:val="superscript"/>
              </w:rPr>
              <w:t>3</w:t>
            </w:r>
            <w:r>
              <w:t xml:space="preserve"> (без НДС)</w:t>
            </w:r>
          </w:p>
        </w:tc>
        <w:tc>
          <w:tcPr>
            <w:tcW w:w="4879"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3C62D47B" w14:textId="77777777" w:rsidR="00554021" w:rsidRDefault="00554021" w:rsidP="00545740">
            <w:pPr>
              <w:tabs>
                <w:tab w:val="left" w:pos="3052"/>
              </w:tabs>
              <w:jc w:val="center"/>
            </w:pPr>
            <w:r>
              <w:t>Компонент на тепловую энергию</w:t>
            </w:r>
          </w:p>
        </w:tc>
      </w:tr>
      <w:tr w:rsidR="00554021" w14:paraId="38FB489E" w14:textId="77777777" w:rsidTr="00545740">
        <w:trPr>
          <w:trHeight w:val="458"/>
        </w:trPr>
        <w:tc>
          <w:tcPr>
            <w:tcW w:w="3811" w:type="dxa"/>
            <w:vMerge/>
            <w:tcBorders>
              <w:top w:val="single" w:sz="2" w:space="0" w:color="auto"/>
              <w:left w:val="single" w:sz="2" w:space="0" w:color="auto"/>
              <w:bottom w:val="single" w:sz="2" w:space="0" w:color="auto"/>
              <w:right w:val="single" w:sz="2" w:space="0" w:color="auto"/>
            </w:tcBorders>
            <w:vAlign w:val="center"/>
            <w:hideMark/>
          </w:tcPr>
          <w:p w14:paraId="247E970C" w14:textId="77777777" w:rsidR="00554021" w:rsidRDefault="00554021" w:rsidP="00545740"/>
        </w:tc>
        <w:tc>
          <w:tcPr>
            <w:tcW w:w="1697" w:type="dxa"/>
            <w:vMerge/>
            <w:tcBorders>
              <w:top w:val="single" w:sz="2" w:space="0" w:color="auto"/>
              <w:left w:val="single" w:sz="2" w:space="0" w:color="auto"/>
              <w:bottom w:val="single" w:sz="2" w:space="0" w:color="auto"/>
              <w:right w:val="single" w:sz="2" w:space="0" w:color="auto"/>
            </w:tcBorders>
            <w:vAlign w:val="center"/>
            <w:hideMark/>
          </w:tcPr>
          <w:p w14:paraId="27756195" w14:textId="77777777" w:rsidR="00554021" w:rsidRDefault="00554021" w:rsidP="00545740"/>
        </w:tc>
        <w:tc>
          <w:tcPr>
            <w:tcW w:w="2008" w:type="dxa"/>
            <w:vMerge/>
            <w:tcBorders>
              <w:top w:val="single" w:sz="2" w:space="0" w:color="auto"/>
              <w:left w:val="single" w:sz="2" w:space="0" w:color="auto"/>
              <w:bottom w:val="single" w:sz="2" w:space="0" w:color="auto"/>
              <w:right w:val="single" w:sz="2" w:space="0" w:color="auto"/>
            </w:tcBorders>
            <w:vAlign w:val="center"/>
            <w:hideMark/>
          </w:tcPr>
          <w:p w14:paraId="5D2D49C6" w14:textId="77777777" w:rsidR="00554021" w:rsidRDefault="00554021" w:rsidP="00545740"/>
        </w:tc>
        <w:tc>
          <w:tcPr>
            <w:tcW w:w="2367" w:type="dxa"/>
            <w:vMerge/>
            <w:tcBorders>
              <w:top w:val="single" w:sz="2" w:space="0" w:color="auto"/>
              <w:left w:val="single" w:sz="2" w:space="0" w:color="auto"/>
              <w:bottom w:val="single" w:sz="2" w:space="0" w:color="auto"/>
              <w:right w:val="single" w:sz="4" w:space="0" w:color="auto"/>
            </w:tcBorders>
            <w:vAlign w:val="center"/>
            <w:hideMark/>
          </w:tcPr>
          <w:p w14:paraId="2D74170F" w14:textId="77777777" w:rsidR="00554021" w:rsidRDefault="00554021" w:rsidP="00545740"/>
        </w:tc>
        <w:tc>
          <w:tcPr>
            <w:tcW w:w="4879" w:type="dxa"/>
            <w:gridSpan w:val="2"/>
            <w:vMerge/>
            <w:tcBorders>
              <w:top w:val="single" w:sz="2" w:space="0" w:color="auto"/>
              <w:left w:val="single" w:sz="4" w:space="0" w:color="auto"/>
              <w:bottom w:val="single" w:sz="2" w:space="0" w:color="auto"/>
              <w:right w:val="single" w:sz="2" w:space="0" w:color="auto"/>
            </w:tcBorders>
            <w:vAlign w:val="center"/>
            <w:hideMark/>
          </w:tcPr>
          <w:p w14:paraId="59A56407" w14:textId="77777777" w:rsidR="00554021" w:rsidRDefault="00554021" w:rsidP="00545740"/>
        </w:tc>
      </w:tr>
      <w:tr w:rsidR="00554021" w14:paraId="664BC8DA" w14:textId="77777777" w:rsidTr="00545740">
        <w:trPr>
          <w:trHeight w:val="1715"/>
        </w:trPr>
        <w:tc>
          <w:tcPr>
            <w:tcW w:w="3811" w:type="dxa"/>
            <w:vMerge/>
            <w:tcBorders>
              <w:top w:val="single" w:sz="2" w:space="0" w:color="auto"/>
              <w:left w:val="single" w:sz="2" w:space="0" w:color="auto"/>
              <w:bottom w:val="single" w:sz="2" w:space="0" w:color="auto"/>
              <w:right w:val="single" w:sz="2" w:space="0" w:color="auto"/>
            </w:tcBorders>
            <w:vAlign w:val="center"/>
            <w:hideMark/>
          </w:tcPr>
          <w:p w14:paraId="1B1DBAB4" w14:textId="77777777" w:rsidR="00554021" w:rsidRDefault="00554021" w:rsidP="00545740"/>
        </w:tc>
        <w:tc>
          <w:tcPr>
            <w:tcW w:w="1697" w:type="dxa"/>
            <w:vMerge/>
            <w:tcBorders>
              <w:top w:val="single" w:sz="2" w:space="0" w:color="auto"/>
              <w:left w:val="single" w:sz="2" w:space="0" w:color="auto"/>
              <w:bottom w:val="single" w:sz="2" w:space="0" w:color="auto"/>
              <w:right w:val="single" w:sz="2" w:space="0" w:color="auto"/>
            </w:tcBorders>
            <w:vAlign w:val="center"/>
            <w:hideMark/>
          </w:tcPr>
          <w:p w14:paraId="5E90550B" w14:textId="77777777" w:rsidR="00554021" w:rsidRDefault="00554021" w:rsidP="00545740"/>
        </w:tc>
        <w:tc>
          <w:tcPr>
            <w:tcW w:w="2008" w:type="dxa"/>
            <w:vMerge/>
            <w:tcBorders>
              <w:top w:val="single" w:sz="2" w:space="0" w:color="auto"/>
              <w:left w:val="single" w:sz="2" w:space="0" w:color="auto"/>
              <w:bottom w:val="single" w:sz="2" w:space="0" w:color="auto"/>
              <w:right w:val="single" w:sz="2" w:space="0" w:color="auto"/>
            </w:tcBorders>
            <w:vAlign w:val="center"/>
            <w:hideMark/>
          </w:tcPr>
          <w:p w14:paraId="621B760A" w14:textId="77777777" w:rsidR="00554021" w:rsidRDefault="00554021" w:rsidP="00545740"/>
        </w:tc>
        <w:tc>
          <w:tcPr>
            <w:tcW w:w="2367" w:type="dxa"/>
            <w:vMerge/>
            <w:tcBorders>
              <w:top w:val="single" w:sz="2" w:space="0" w:color="auto"/>
              <w:left w:val="single" w:sz="2" w:space="0" w:color="auto"/>
              <w:bottom w:val="single" w:sz="2" w:space="0" w:color="auto"/>
              <w:right w:val="single" w:sz="4" w:space="0" w:color="auto"/>
            </w:tcBorders>
            <w:vAlign w:val="center"/>
            <w:hideMark/>
          </w:tcPr>
          <w:p w14:paraId="528C3ED0" w14:textId="77777777" w:rsidR="00554021" w:rsidRDefault="00554021" w:rsidP="00545740"/>
        </w:tc>
        <w:tc>
          <w:tcPr>
            <w:tcW w:w="2116" w:type="dxa"/>
            <w:tcBorders>
              <w:top w:val="single" w:sz="2" w:space="0" w:color="auto"/>
              <w:left w:val="single" w:sz="4" w:space="0" w:color="auto"/>
              <w:bottom w:val="single" w:sz="2" w:space="0" w:color="auto"/>
              <w:right w:val="single" w:sz="2" w:space="0" w:color="auto"/>
            </w:tcBorders>
            <w:vAlign w:val="center"/>
            <w:hideMark/>
          </w:tcPr>
          <w:p w14:paraId="6952A1F4" w14:textId="77777777" w:rsidR="00554021" w:rsidRDefault="00554021" w:rsidP="00545740">
            <w:pPr>
              <w:tabs>
                <w:tab w:val="left" w:pos="3052"/>
              </w:tabs>
              <w:ind w:left="-108" w:right="-151"/>
              <w:jc w:val="center"/>
            </w:pPr>
            <w:proofErr w:type="spellStart"/>
            <w:r>
              <w:t>Одноставочный</w:t>
            </w:r>
            <w:proofErr w:type="spellEnd"/>
            <w:r>
              <w:t>, руб./Гкал</w:t>
            </w:r>
          </w:p>
          <w:p w14:paraId="221BF92A" w14:textId="77777777" w:rsidR="00554021" w:rsidRDefault="00554021" w:rsidP="00545740">
            <w:pPr>
              <w:jc w:val="center"/>
            </w:pPr>
            <w:r>
              <w:t xml:space="preserve"> (без </w:t>
            </w:r>
            <w:proofErr w:type="gramStart"/>
            <w:r>
              <w:rPr>
                <w:sz w:val="20"/>
                <w:szCs w:val="20"/>
              </w:rPr>
              <w:t>НДС</w:t>
            </w:r>
            <w:r>
              <w:t>)*</w:t>
            </w:r>
            <w:proofErr w:type="gramEnd"/>
            <w:r>
              <w:t>*</w:t>
            </w:r>
          </w:p>
        </w:tc>
        <w:tc>
          <w:tcPr>
            <w:tcW w:w="2763" w:type="dxa"/>
            <w:tcBorders>
              <w:top w:val="single" w:sz="2" w:space="0" w:color="auto"/>
              <w:left w:val="single" w:sz="2" w:space="0" w:color="auto"/>
              <w:bottom w:val="single" w:sz="2" w:space="0" w:color="auto"/>
              <w:right w:val="single" w:sz="2" w:space="0" w:color="auto"/>
            </w:tcBorders>
            <w:vAlign w:val="center"/>
            <w:hideMark/>
          </w:tcPr>
          <w:p w14:paraId="26328CD6" w14:textId="77777777" w:rsidR="00554021" w:rsidRDefault="00554021" w:rsidP="00545740">
            <w:pPr>
              <w:ind w:left="-120" w:right="-112"/>
              <w:jc w:val="center"/>
            </w:pPr>
            <w:proofErr w:type="spellStart"/>
            <w:r>
              <w:t>Одноставочный</w:t>
            </w:r>
            <w:proofErr w:type="spellEnd"/>
            <w:r>
              <w:t>, руб./Гкал*</w:t>
            </w:r>
          </w:p>
          <w:p w14:paraId="7C51B9A4" w14:textId="77777777" w:rsidR="00554021" w:rsidRDefault="00554021" w:rsidP="00545740">
            <w:pPr>
              <w:ind w:left="-120" w:right="-112"/>
              <w:jc w:val="center"/>
            </w:pPr>
            <w:r>
              <w:t xml:space="preserve">(с </w:t>
            </w:r>
            <w:proofErr w:type="gramStart"/>
            <w:r>
              <w:t>НДС)*</w:t>
            </w:r>
            <w:proofErr w:type="gramEnd"/>
            <w:r>
              <w:t>*</w:t>
            </w:r>
          </w:p>
        </w:tc>
      </w:tr>
      <w:tr w:rsidR="00554021" w14:paraId="5301B001" w14:textId="77777777" w:rsidTr="00545740">
        <w:trPr>
          <w:trHeight w:val="216"/>
        </w:trPr>
        <w:tc>
          <w:tcPr>
            <w:tcW w:w="3811" w:type="dxa"/>
            <w:vMerge w:val="restart"/>
            <w:tcBorders>
              <w:top w:val="single" w:sz="2" w:space="0" w:color="auto"/>
              <w:left w:val="single" w:sz="2" w:space="0" w:color="auto"/>
              <w:bottom w:val="single" w:sz="2" w:space="0" w:color="auto"/>
              <w:right w:val="single" w:sz="2" w:space="0" w:color="auto"/>
            </w:tcBorders>
            <w:vAlign w:val="center"/>
          </w:tcPr>
          <w:p w14:paraId="04655234" w14:textId="77777777" w:rsidR="00554021" w:rsidRDefault="00554021" w:rsidP="00545740">
            <w:pPr>
              <w:tabs>
                <w:tab w:val="left" w:pos="3052"/>
              </w:tabs>
              <w:jc w:val="center"/>
              <w:rPr>
                <w:bCs/>
                <w:kern w:val="32"/>
              </w:rPr>
            </w:pPr>
          </w:p>
          <w:p w14:paraId="3E0F43CC" w14:textId="77777777" w:rsidR="00554021" w:rsidRDefault="00554021" w:rsidP="00545740">
            <w:pPr>
              <w:tabs>
                <w:tab w:val="left" w:pos="3052"/>
              </w:tabs>
              <w:ind w:left="-73"/>
              <w:jc w:val="center"/>
              <w:rPr>
                <w:bCs/>
                <w:kern w:val="32"/>
                <w:sz w:val="22"/>
                <w:szCs w:val="22"/>
              </w:rPr>
            </w:pPr>
            <w:r>
              <w:rPr>
                <w:bCs/>
                <w:kern w:val="32"/>
                <w:sz w:val="22"/>
                <w:szCs w:val="22"/>
              </w:rPr>
              <w:t>ООО «Сибирская тепловая компания»</w:t>
            </w:r>
          </w:p>
        </w:tc>
        <w:tc>
          <w:tcPr>
            <w:tcW w:w="1697" w:type="dxa"/>
            <w:tcBorders>
              <w:top w:val="single" w:sz="2" w:space="0" w:color="auto"/>
              <w:left w:val="single" w:sz="2" w:space="0" w:color="auto"/>
              <w:bottom w:val="single" w:sz="2" w:space="0" w:color="auto"/>
              <w:right w:val="single" w:sz="2" w:space="0" w:color="auto"/>
            </w:tcBorders>
            <w:vAlign w:val="center"/>
            <w:hideMark/>
          </w:tcPr>
          <w:p w14:paraId="6AA8B7B5" w14:textId="77777777" w:rsidR="00554021" w:rsidRDefault="00554021" w:rsidP="00545740">
            <w:pPr>
              <w:tabs>
                <w:tab w:val="left" w:pos="3052"/>
              </w:tabs>
              <w:ind w:hanging="108"/>
              <w:jc w:val="center"/>
            </w:pPr>
            <w:r>
              <w:t>с 01.01.2021</w:t>
            </w:r>
          </w:p>
        </w:tc>
        <w:tc>
          <w:tcPr>
            <w:tcW w:w="2008" w:type="dxa"/>
            <w:tcBorders>
              <w:top w:val="nil"/>
              <w:left w:val="nil"/>
              <w:bottom w:val="single" w:sz="4" w:space="0" w:color="auto"/>
              <w:right w:val="single" w:sz="4" w:space="0" w:color="auto"/>
            </w:tcBorders>
            <w:shd w:val="clear" w:color="auto" w:fill="FFFFFF"/>
          </w:tcPr>
          <w:p w14:paraId="659C8959" w14:textId="77777777" w:rsidR="00554021" w:rsidRDefault="00554021" w:rsidP="00545740">
            <w:pPr>
              <w:jc w:val="center"/>
            </w:pPr>
            <w:r>
              <w:t>38,99</w:t>
            </w:r>
          </w:p>
        </w:tc>
        <w:tc>
          <w:tcPr>
            <w:tcW w:w="2367" w:type="dxa"/>
            <w:tcBorders>
              <w:top w:val="nil"/>
              <w:left w:val="nil"/>
              <w:bottom w:val="single" w:sz="4" w:space="0" w:color="auto"/>
              <w:right w:val="single" w:sz="4" w:space="0" w:color="auto"/>
            </w:tcBorders>
            <w:shd w:val="clear" w:color="auto" w:fill="FFFFFF"/>
            <w:hideMark/>
          </w:tcPr>
          <w:p w14:paraId="414DF911" w14:textId="77777777" w:rsidR="00554021" w:rsidRDefault="00554021" w:rsidP="00545740">
            <w:pPr>
              <w:jc w:val="center"/>
            </w:pPr>
            <w:r>
              <w:t>32,49</w:t>
            </w:r>
          </w:p>
        </w:tc>
        <w:tc>
          <w:tcPr>
            <w:tcW w:w="2116" w:type="dxa"/>
            <w:tcBorders>
              <w:top w:val="nil"/>
              <w:left w:val="nil"/>
              <w:bottom w:val="single" w:sz="4" w:space="0" w:color="auto"/>
              <w:right w:val="single" w:sz="4" w:space="0" w:color="auto"/>
            </w:tcBorders>
            <w:shd w:val="clear" w:color="auto" w:fill="FFFFFF"/>
            <w:hideMark/>
          </w:tcPr>
          <w:p w14:paraId="6758E3EE" w14:textId="77777777" w:rsidR="00554021" w:rsidRDefault="00554021" w:rsidP="00545740">
            <w:pPr>
              <w:jc w:val="center"/>
            </w:pPr>
            <w:r>
              <w:t>2267,17</w:t>
            </w:r>
          </w:p>
        </w:tc>
        <w:tc>
          <w:tcPr>
            <w:tcW w:w="2763" w:type="dxa"/>
            <w:tcBorders>
              <w:top w:val="single" w:sz="2" w:space="0" w:color="auto"/>
              <w:left w:val="single" w:sz="2" w:space="0" w:color="auto"/>
              <w:bottom w:val="single" w:sz="2" w:space="0" w:color="auto"/>
              <w:right w:val="single" w:sz="2" w:space="0" w:color="auto"/>
            </w:tcBorders>
          </w:tcPr>
          <w:p w14:paraId="582D0ABC" w14:textId="77777777" w:rsidR="00554021" w:rsidRDefault="00554021" w:rsidP="00545740">
            <w:pPr>
              <w:jc w:val="center"/>
            </w:pPr>
            <w:r>
              <w:t>2720,60</w:t>
            </w:r>
          </w:p>
        </w:tc>
      </w:tr>
      <w:tr w:rsidR="00554021" w14:paraId="1667E074" w14:textId="77777777" w:rsidTr="00545740">
        <w:trPr>
          <w:trHeight w:val="155"/>
        </w:trPr>
        <w:tc>
          <w:tcPr>
            <w:tcW w:w="3811" w:type="dxa"/>
            <w:vMerge/>
            <w:tcBorders>
              <w:top w:val="single" w:sz="2" w:space="0" w:color="auto"/>
              <w:left w:val="single" w:sz="2" w:space="0" w:color="auto"/>
              <w:bottom w:val="single" w:sz="2" w:space="0" w:color="auto"/>
              <w:right w:val="single" w:sz="2" w:space="0" w:color="auto"/>
            </w:tcBorders>
            <w:vAlign w:val="center"/>
            <w:hideMark/>
          </w:tcPr>
          <w:p w14:paraId="02C9EAD0" w14:textId="77777777" w:rsidR="00554021" w:rsidRDefault="00554021" w:rsidP="00545740">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vAlign w:val="center"/>
            <w:hideMark/>
          </w:tcPr>
          <w:p w14:paraId="1741D5E0" w14:textId="77777777" w:rsidR="00554021" w:rsidRDefault="00554021" w:rsidP="00545740">
            <w:pPr>
              <w:tabs>
                <w:tab w:val="left" w:pos="3052"/>
              </w:tabs>
              <w:ind w:hanging="108"/>
              <w:jc w:val="center"/>
            </w:pPr>
            <w:r>
              <w:t>с 01.07.2021</w:t>
            </w:r>
          </w:p>
        </w:tc>
        <w:tc>
          <w:tcPr>
            <w:tcW w:w="2008" w:type="dxa"/>
            <w:tcBorders>
              <w:top w:val="nil"/>
              <w:left w:val="nil"/>
              <w:bottom w:val="single" w:sz="4" w:space="0" w:color="auto"/>
              <w:right w:val="single" w:sz="4" w:space="0" w:color="auto"/>
            </w:tcBorders>
            <w:shd w:val="clear" w:color="auto" w:fill="FFFFFF"/>
          </w:tcPr>
          <w:p w14:paraId="53B6C193" w14:textId="77777777" w:rsidR="00554021" w:rsidRDefault="00554021" w:rsidP="00545740">
            <w:pPr>
              <w:jc w:val="center"/>
            </w:pPr>
            <w:r>
              <w:t>40,50</w:t>
            </w:r>
          </w:p>
        </w:tc>
        <w:tc>
          <w:tcPr>
            <w:tcW w:w="2367" w:type="dxa"/>
            <w:tcBorders>
              <w:top w:val="nil"/>
              <w:left w:val="nil"/>
              <w:bottom w:val="single" w:sz="4" w:space="0" w:color="auto"/>
              <w:right w:val="single" w:sz="4" w:space="0" w:color="auto"/>
            </w:tcBorders>
            <w:shd w:val="clear" w:color="auto" w:fill="FFFFFF"/>
            <w:hideMark/>
          </w:tcPr>
          <w:p w14:paraId="252D1506" w14:textId="77777777" w:rsidR="00554021" w:rsidRDefault="00554021" w:rsidP="00545740">
            <w:pPr>
              <w:jc w:val="center"/>
            </w:pPr>
            <w:r>
              <w:t>33,75</w:t>
            </w:r>
          </w:p>
        </w:tc>
        <w:tc>
          <w:tcPr>
            <w:tcW w:w="2116" w:type="dxa"/>
            <w:tcBorders>
              <w:top w:val="nil"/>
              <w:left w:val="nil"/>
              <w:bottom w:val="single" w:sz="4" w:space="0" w:color="auto"/>
              <w:right w:val="single" w:sz="4" w:space="0" w:color="auto"/>
            </w:tcBorders>
            <w:shd w:val="clear" w:color="auto" w:fill="FFFFFF"/>
            <w:hideMark/>
          </w:tcPr>
          <w:p w14:paraId="4D8C3AE1" w14:textId="77777777" w:rsidR="00554021" w:rsidRDefault="00554021" w:rsidP="00545740">
            <w:pPr>
              <w:jc w:val="center"/>
            </w:pPr>
            <w:r>
              <w:t>2271,55</w:t>
            </w:r>
          </w:p>
        </w:tc>
        <w:tc>
          <w:tcPr>
            <w:tcW w:w="2763" w:type="dxa"/>
            <w:tcBorders>
              <w:top w:val="single" w:sz="2" w:space="0" w:color="auto"/>
              <w:left w:val="single" w:sz="2" w:space="0" w:color="auto"/>
              <w:bottom w:val="single" w:sz="2" w:space="0" w:color="auto"/>
              <w:right w:val="single" w:sz="2" w:space="0" w:color="auto"/>
            </w:tcBorders>
          </w:tcPr>
          <w:p w14:paraId="17BBB051" w14:textId="77777777" w:rsidR="00554021" w:rsidRDefault="00554021" w:rsidP="00545740">
            <w:pPr>
              <w:jc w:val="center"/>
            </w:pPr>
            <w:r>
              <w:t>2725,86</w:t>
            </w:r>
          </w:p>
        </w:tc>
      </w:tr>
    </w:tbl>
    <w:p w14:paraId="2A1A917E" w14:textId="77777777" w:rsidR="00554021" w:rsidRDefault="00554021" w:rsidP="00554021">
      <w:pPr>
        <w:ind w:firstLine="540"/>
        <w:jc w:val="both"/>
        <w:rPr>
          <w:sz w:val="28"/>
          <w:szCs w:val="28"/>
        </w:rPr>
      </w:pPr>
    </w:p>
    <w:p w14:paraId="584C4FF6" w14:textId="77777777" w:rsidR="00554021" w:rsidRPr="006F0EDF" w:rsidRDefault="00554021" w:rsidP="00554021">
      <w:pPr>
        <w:ind w:left="567" w:hanging="27"/>
        <w:jc w:val="both"/>
        <w:rPr>
          <w:bCs/>
          <w:sz w:val="28"/>
          <w:szCs w:val="28"/>
        </w:rPr>
      </w:pPr>
      <w:r w:rsidRPr="00AE5564">
        <w:rPr>
          <w:sz w:val="28"/>
          <w:szCs w:val="28"/>
        </w:rPr>
        <w:t xml:space="preserve">* </w:t>
      </w:r>
      <w:r w:rsidRPr="006F0EDF">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02A46B42" w14:textId="77777777" w:rsidR="00554021" w:rsidRDefault="00554021" w:rsidP="00554021">
      <w:pPr>
        <w:ind w:left="567" w:hanging="27"/>
        <w:jc w:val="both"/>
        <w:rPr>
          <w:bCs/>
          <w:color w:val="000000"/>
          <w:kern w:val="32"/>
          <w:sz w:val="28"/>
          <w:szCs w:val="28"/>
        </w:rPr>
      </w:pPr>
      <w:r w:rsidRPr="006F0EDF">
        <w:rPr>
          <w:bCs/>
          <w:sz w:val="28"/>
          <w:szCs w:val="28"/>
        </w:rPr>
        <w:t>**</w:t>
      </w:r>
      <w:r w:rsidRPr="006F0EDF">
        <w:rPr>
          <w:sz w:val="28"/>
          <w:szCs w:val="28"/>
        </w:rPr>
        <w:t xml:space="preserve"> </w:t>
      </w:r>
      <w:r w:rsidRPr="006F0EDF">
        <w:rPr>
          <w:bCs/>
          <w:sz w:val="28"/>
          <w:szCs w:val="28"/>
        </w:rPr>
        <w:t xml:space="preserve">Тариф на тепловую энергию для </w:t>
      </w:r>
      <w:r w:rsidRPr="00B973B3">
        <w:rPr>
          <w:bCs/>
          <w:color w:val="000000"/>
          <w:sz w:val="28"/>
          <w:szCs w:val="28"/>
        </w:rPr>
        <w:t>ООО «Сибирская тепловая компания»</w:t>
      </w:r>
      <w:r>
        <w:rPr>
          <w:bCs/>
          <w:sz w:val="28"/>
          <w:szCs w:val="28"/>
        </w:rPr>
        <w:t xml:space="preserve">, </w:t>
      </w:r>
      <w:r w:rsidRPr="006F0EDF">
        <w:rPr>
          <w:bCs/>
          <w:sz w:val="28"/>
          <w:szCs w:val="28"/>
        </w:rPr>
        <w:t>реализуемую</w:t>
      </w:r>
      <w:r>
        <w:rPr>
          <w:bCs/>
          <w:sz w:val="28"/>
          <w:szCs w:val="28"/>
        </w:rPr>
        <w:t xml:space="preserve"> </w:t>
      </w:r>
      <w:r w:rsidRPr="006F0EDF">
        <w:rPr>
          <w:bCs/>
          <w:sz w:val="28"/>
          <w:szCs w:val="28"/>
        </w:rPr>
        <w:t>на потребительском рынке</w:t>
      </w:r>
      <w:r>
        <w:rPr>
          <w:bCs/>
          <w:sz w:val="28"/>
          <w:szCs w:val="28"/>
        </w:rPr>
        <w:br/>
        <w:t>г. Киселевска</w:t>
      </w:r>
      <w:r w:rsidRPr="006F0EDF">
        <w:rPr>
          <w:bCs/>
          <w:sz w:val="28"/>
          <w:szCs w:val="28"/>
        </w:rPr>
        <w:t xml:space="preserve">, установлен постановлением </w:t>
      </w:r>
      <w:r>
        <w:rPr>
          <w:bCs/>
          <w:sz w:val="28"/>
          <w:szCs w:val="28"/>
        </w:rPr>
        <w:t>Р</w:t>
      </w:r>
      <w:r w:rsidRPr="006F0EDF">
        <w:rPr>
          <w:bCs/>
          <w:sz w:val="28"/>
          <w:szCs w:val="28"/>
        </w:rPr>
        <w:t xml:space="preserve">егиональной энергетической комиссии </w:t>
      </w:r>
      <w:r>
        <w:rPr>
          <w:bCs/>
          <w:sz w:val="28"/>
          <w:szCs w:val="28"/>
        </w:rPr>
        <w:t>Кузбасса</w:t>
      </w:r>
      <w:r>
        <w:rPr>
          <w:bCs/>
          <w:sz w:val="28"/>
          <w:szCs w:val="28"/>
        </w:rPr>
        <w:br/>
      </w:r>
      <w:r w:rsidRPr="006F0EDF">
        <w:rPr>
          <w:bCs/>
          <w:sz w:val="28"/>
          <w:szCs w:val="28"/>
        </w:rPr>
        <w:t xml:space="preserve">от </w:t>
      </w:r>
      <w:r>
        <w:rPr>
          <w:bCs/>
          <w:sz w:val="28"/>
          <w:szCs w:val="28"/>
        </w:rPr>
        <w:t>«</w:t>
      </w:r>
      <w:r w:rsidRPr="00232AB0">
        <w:rPr>
          <w:bCs/>
          <w:sz w:val="28"/>
          <w:szCs w:val="28"/>
        </w:rPr>
        <w:t>13</w:t>
      </w:r>
      <w:r>
        <w:rPr>
          <w:bCs/>
          <w:sz w:val="28"/>
          <w:szCs w:val="28"/>
        </w:rPr>
        <w:t>» 10.</w:t>
      </w:r>
      <w:r w:rsidRPr="006F0EDF">
        <w:rPr>
          <w:bCs/>
          <w:sz w:val="28"/>
          <w:szCs w:val="28"/>
        </w:rPr>
        <w:t>20</w:t>
      </w:r>
      <w:r>
        <w:rPr>
          <w:bCs/>
          <w:sz w:val="28"/>
          <w:szCs w:val="28"/>
        </w:rPr>
        <w:t xml:space="preserve">20 </w:t>
      </w:r>
      <w:r w:rsidRPr="006F0EDF">
        <w:rPr>
          <w:bCs/>
          <w:sz w:val="28"/>
          <w:szCs w:val="28"/>
        </w:rPr>
        <w:t xml:space="preserve">№ </w:t>
      </w:r>
      <w:r w:rsidRPr="00554021">
        <w:rPr>
          <w:bCs/>
          <w:sz w:val="28"/>
          <w:szCs w:val="28"/>
        </w:rPr>
        <w:t>260</w:t>
      </w:r>
      <w:r w:rsidRPr="00657096">
        <w:rPr>
          <w:bCs/>
          <w:color w:val="000000"/>
          <w:kern w:val="32"/>
          <w:sz w:val="28"/>
          <w:szCs w:val="28"/>
        </w:rPr>
        <w:t>.</w:t>
      </w:r>
    </w:p>
    <w:p w14:paraId="78B3831D" w14:textId="77777777" w:rsidR="00554021" w:rsidRPr="00677C8E" w:rsidRDefault="00554021" w:rsidP="00554021">
      <w:pPr>
        <w:ind w:firstLine="540"/>
        <w:jc w:val="right"/>
        <w:rPr>
          <w:color w:val="000000"/>
          <w:sz w:val="28"/>
          <w:szCs w:val="28"/>
        </w:rPr>
      </w:pPr>
      <w:r>
        <w:rPr>
          <w:bCs/>
          <w:color w:val="000000"/>
          <w:kern w:val="32"/>
          <w:sz w:val="28"/>
          <w:szCs w:val="28"/>
        </w:rPr>
        <w:t>».</w:t>
      </w:r>
    </w:p>
    <w:p w14:paraId="1113B0D8" w14:textId="77777777" w:rsidR="00554021" w:rsidRDefault="00554021" w:rsidP="002D6355">
      <w:pPr>
        <w:tabs>
          <w:tab w:val="left" w:pos="5580"/>
          <w:tab w:val="left" w:pos="9498"/>
        </w:tabs>
        <w:ind w:right="-569"/>
        <w:sectPr w:rsidR="00554021" w:rsidSect="00554021">
          <w:pgSz w:w="16838" w:h="11906" w:orient="landscape"/>
          <w:pgMar w:top="426" w:right="709" w:bottom="851" w:left="1134" w:header="709" w:footer="709" w:gutter="0"/>
          <w:cols w:space="708"/>
          <w:titlePg/>
          <w:docGrid w:linePitch="360"/>
        </w:sectPr>
      </w:pPr>
    </w:p>
    <w:p w14:paraId="3B7418CC" w14:textId="3EB5F4BA" w:rsidR="00554021" w:rsidRDefault="00554021" w:rsidP="00B42EF9">
      <w:pPr>
        <w:tabs>
          <w:tab w:val="left" w:pos="5580"/>
          <w:tab w:val="left" w:pos="9498"/>
        </w:tabs>
        <w:ind w:right="-569" w:firstLine="6096"/>
      </w:pPr>
      <w:r>
        <w:lastRenderedPageBreak/>
        <w:t>Приложение № 4 к протоколу № 64</w:t>
      </w:r>
    </w:p>
    <w:p w14:paraId="6FE82B24" w14:textId="77777777" w:rsidR="00554021" w:rsidRDefault="00554021" w:rsidP="00B42EF9">
      <w:pPr>
        <w:tabs>
          <w:tab w:val="left" w:pos="5580"/>
          <w:tab w:val="left" w:pos="9498"/>
        </w:tabs>
        <w:ind w:right="-569" w:firstLine="6096"/>
      </w:pPr>
      <w:r>
        <w:t>заседания Правления Региональной</w:t>
      </w:r>
    </w:p>
    <w:p w14:paraId="38CBE689" w14:textId="77777777" w:rsidR="00554021" w:rsidRDefault="00554021" w:rsidP="00B42EF9">
      <w:pPr>
        <w:tabs>
          <w:tab w:val="left" w:pos="5580"/>
          <w:tab w:val="left" w:pos="9498"/>
        </w:tabs>
        <w:ind w:right="-569" w:firstLine="6096"/>
      </w:pPr>
      <w:r>
        <w:t>энергетической комиссии</w:t>
      </w:r>
    </w:p>
    <w:p w14:paraId="0157E353" w14:textId="77777777" w:rsidR="00554021" w:rsidRDefault="00554021" w:rsidP="00B42EF9">
      <w:pPr>
        <w:tabs>
          <w:tab w:val="left" w:pos="5580"/>
          <w:tab w:val="left" w:pos="9498"/>
        </w:tabs>
        <w:ind w:right="-569" w:firstLine="6096"/>
      </w:pPr>
      <w:r>
        <w:t>Кузбасса от 13.10.2020</w:t>
      </w:r>
    </w:p>
    <w:p w14:paraId="043183DD" w14:textId="77777777" w:rsidR="00B42EF9" w:rsidRPr="00B42EF9" w:rsidRDefault="00B42EF9" w:rsidP="00B42EF9">
      <w:pPr>
        <w:ind w:firstLine="567"/>
        <w:jc w:val="center"/>
        <w:rPr>
          <w:b/>
          <w:iCs/>
          <w:color w:val="000000"/>
          <w:sz w:val="28"/>
          <w:szCs w:val="28"/>
          <w:lang w:eastAsia="x-none"/>
        </w:rPr>
      </w:pPr>
      <w:r w:rsidRPr="00B42EF9">
        <w:rPr>
          <w:b/>
          <w:iCs/>
          <w:color w:val="000000"/>
          <w:sz w:val="28"/>
          <w:szCs w:val="28"/>
          <w:lang w:val="x-none" w:eastAsia="x-none"/>
        </w:rPr>
        <w:t>Экспертное заключени</w:t>
      </w:r>
      <w:r w:rsidRPr="00B42EF9">
        <w:rPr>
          <w:b/>
          <w:iCs/>
          <w:color w:val="000000"/>
          <w:sz w:val="28"/>
          <w:szCs w:val="28"/>
          <w:lang w:eastAsia="x-none"/>
        </w:rPr>
        <w:t xml:space="preserve">е </w:t>
      </w:r>
    </w:p>
    <w:p w14:paraId="7A9C780B" w14:textId="77777777" w:rsidR="00B42EF9" w:rsidRPr="00B42EF9" w:rsidRDefault="00B42EF9" w:rsidP="00B42EF9">
      <w:pPr>
        <w:ind w:firstLine="567"/>
        <w:jc w:val="center"/>
        <w:rPr>
          <w:sz w:val="28"/>
          <w:szCs w:val="28"/>
        </w:rPr>
      </w:pPr>
      <w:r w:rsidRPr="00B42EF9">
        <w:rPr>
          <w:b/>
          <w:iCs/>
          <w:color w:val="000000"/>
          <w:sz w:val="28"/>
          <w:szCs w:val="28"/>
          <w:lang w:val="x-none" w:eastAsia="x-none"/>
        </w:rPr>
        <w:t xml:space="preserve">региональной энергетической комиссии </w:t>
      </w:r>
      <w:r w:rsidRPr="00B42EF9">
        <w:rPr>
          <w:b/>
          <w:iCs/>
          <w:color w:val="000000"/>
          <w:sz w:val="28"/>
          <w:szCs w:val="28"/>
          <w:lang w:eastAsia="x-none"/>
        </w:rPr>
        <w:t xml:space="preserve">Кузбасса </w:t>
      </w:r>
      <w:r w:rsidRPr="00B42EF9">
        <w:rPr>
          <w:b/>
          <w:iCs/>
          <w:color w:val="000000"/>
          <w:sz w:val="28"/>
          <w:szCs w:val="28"/>
          <w:lang w:val="x-none" w:eastAsia="x-none"/>
        </w:rPr>
        <w:t>по материалам, представленным</w:t>
      </w:r>
      <w:r w:rsidRPr="00B42EF9">
        <w:rPr>
          <w:b/>
          <w:iCs/>
          <w:color w:val="000000"/>
          <w:sz w:val="28"/>
          <w:szCs w:val="28"/>
          <w:lang w:eastAsia="x-none"/>
        </w:rPr>
        <w:t xml:space="preserve"> ОО</w:t>
      </w:r>
      <w:r w:rsidRPr="00B42EF9">
        <w:rPr>
          <w:b/>
          <w:iCs/>
          <w:color w:val="000000"/>
          <w:sz w:val="28"/>
          <w:szCs w:val="28"/>
          <w:lang w:val="x-none" w:eastAsia="x-none"/>
        </w:rPr>
        <w:t>О «</w:t>
      </w:r>
      <w:proofErr w:type="spellStart"/>
      <w:r w:rsidRPr="00B42EF9">
        <w:rPr>
          <w:b/>
          <w:iCs/>
          <w:color w:val="000000"/>
          <w:sz w:val="28"/>
          <w:szCs w:val="28"/>
          <w:lang w:eastAsia="x-none"/>
        </w:rPr>
        <w:t>Беловопромжелдортранс</w:t>
      </w:r>
      <w:proofErr w:type="spellEnd"/>
      <w:r w:rsidRPr="00B42EF9">
        <w:rPr>
          <w:b/>
          <w:iCs/>
          <w:color w:val="000000"/>
          <w:sz w:val="28"/>
          <w:szCs w:val="28"/>
          <w:lang w:val="x-none" w:eastAsia="x-none"/>
        </w:rPr>
        <w:t xml:space="preserve">» для установления </w:t>
      </w:r>
      <w:r w:rsidRPr="00B42EF9">
        <w:rPr>
          <w:b/>
          <w:iCs/>
          <w:color w:val="000000"/>
          <w:sz w:val="28"/>
          <w:szCs w:val="28"/>
          <w:lang w:eastAsia="x-none"/>
        </w:rPr>
        <w:t>предельных максимальных</w:t>
      </w:r>
      <w:r w:rsidRPr="00B42EF9">
        <w:rPr>
          <w:b/>
          <w:iCs/>
          <w:color w:val="000000"/>
          <w:sz w:val="28"/>
          <w:szCs w:val="28"/>
          <w:lang w:val="x-none" w:eastAsia="x-none"/>
        </w:rPr>
        <w:t xml:space="preserve"> тарифов на транспортные услуги, оказываемые на </w:t>
      </w:r>
      <w:r w:rsidRPr="00B42EF9">
        <w:rPr>
          <w:b/>
          <w:iCs/>
          <w:color w:val="000000"/>
          <w:sz w:val="28"/>
          <w:szCs w:val="28"/>
          <w:lang w:eastAsia="x-none"/>
        </w:rPr>
        <w:t xml:space="preserve">подъездных </w:t>
      </w:r>
      <w:r w:rsidRPr="00B42EF9">
        <w:rPr>
          <w:b/>
          <w:iCs/>
          <w:color w:val="000000"/>
          <w:sz w:val="28"/>
          <w:szCs w:val="28"/>
          <w:lang w:val="x-none" w:eastAsia="x-none"/>
        </w:rPr>
        <w:t>железнодорожных путях</w:t>
      </w:r>
      <w:r w:rsidRPr="00B42EF9">
        <w:rPr>
          <w:b/>
          <w:iCs/>
          <w:color w:val="FF0000"/>
          <w:sz w:val="28"/>
          <w:szCs w:val="28"/>
          <w:lang w:val="x-none" w:eastAsia="x-none"/>
        </w:rPr>
        <w:t xml:space="preserve"> </w:t>
      </w:r>
    </w:p>
    <w:p w14:paraId="5FB63821" w14:textId="77777777" w:rsidR="00B42EF9" w:rsidRPr="00B42EF9" w:rsidRDefault="00B42EF9" w:rsidP="00B42EF9">
      <w:pPr>
        <w:ind w:firstLine="567"/>
        <w:jc w:val="both"/>
        <w:rPr>
          <w:sz w:val="28"/>
          <w:szCs w:val="28"/>
        </w:rPr>
      </w:pPr>
    </w:p>
    <w:p w14:paraId="6C9426D2" w14:textId="77777777" w:rsidR="00B42EF9" w:rsidRPr="00B42EF9" w:rsidRDefault="00B42EF9" w:rsidP="00B42EF9">
      <w:pPr>
        <w:ind w:firstLine="851"/>
        <w:jc w:val="both"/>
        <w:rPr>
          <w:bCs/>
          <w:color w:val="000000"/>
          <w:sz w:val="28"/>
        </w:rPr>
      </w:pPr>
      <w:r w:rsidRPr="00B42EF9">
        <w:rPr>
          <w:sz w:val="28"/>
          <w:szCs w:val="28"/>
        </w:rPr>
        <w:t xml:space="preserve">В целях исполнения постановления Правительства Кемеровской области – Кузбасса от 19.03.2020 № </w:t>
      </w:r>
      <w:r w:rsidRPr="00B42EF9">
        <w:rPr>
          <w:bCs/>
          <w:sz w:val="28"/>
        </w:rPr>
        <w:t>142 «О региональной энергетической комиссии Кузбасса»</w:t>
      </w:r>
      <w:r w:rsidRPr="00B42EF9">
        <w:rPr>
          <w:sz w:val="28"/>
          <w:szCs w:val="28"/>
        </w:rPr>
        <w:t>, региональной энергетической комиссией Кузбасса (далее – РЭК Кузбасса)</w:t>
      </w:r>
      <w:r w:rsidRPr="00B42EF9">
        <w:rPr>
          <w:bCs/>
          <w:sz w:val="28"/>
        </w:rPr>
        <w:t xml:space="preserve"> проведен анализ экономической обоснованности увеличения тарифов на транспортные услуги, оказываемых на</w:t>
      </w:r>
      <w:r w:rsidRPr="00B42EF9">
        <w:rPr>
          <w:bCs/>
          <w:color w:val="FF0000"/>
          <w:sz w:val="28"/>
        </w:rPr>
        <w:t xml:space="preserve"> </w:t>
      </w:r>
      <w:r w:rsidRPr="00B42EF9">
        <w:rPr>
          <w:bCs/>
          <w:color w:val="000000"/>
          <w:sz w:val="28"/>
        </w:rPr>
        <w:t xml:space="preserve">подъездных железнодорожных путях </w:t>
      </w:r>
      <w:r w:rsidRPr="00B42EF9">
        <w:rPr>
          <w:iCs/>
          <w:color w:val="000000"/>
          <w:sz w:val="28"/>
          <w:szCs w:val="28"/>
          <w:lang w:eastAsia="x-none"/>
        </w:rPr>
        <w:t>ОО</w:t>
      </w:r>
      <w:r w:rsidRPr="00B42EF9">
        <w:rPr>
          <w:iCs/>
          <w:color w:val="000000"/>
          <w:sz w:val="28"/>
          <w:szCs w:val="28"/>
          <w:lang w:val="x-none" w:eastAsia="x-none"/>
        </w:rPr>
        <w:t>О «</w:t>
      </w:r>
      <w:proofErr w:type="spellStart"/>
      <w:r w:rsidRPr="00B42EF9">
        <w:rPr>
          <w:iCs/>
          <w:color w:val="000000"/>
          <w:sz w:val="28"/>
          <w:szCs w:val="28"/>
          <w:lang w:eastAsia="x-none"/>
        </w:rPr>
        <w:t>Беловопромжелдортранс</w:t>
      </w:r>
      <w:proofErr w:type="spellEnd"/>
      <w:r w:rsidRPr="00B42EF9">
        <w:rPr>
          <w:iCs/>
          <w:color w:val="000000"/>
          <w:sz w:val="28"/>
          <w:szCs w:val="28"/>
          <w:lang w:val="x-none" w:eastAsia="x-none"/>
        </w:rPr>
        <w:t>»</w:t>
      </w:r>
      <w:r w:rsidRPr="00B42EF9">
        <w:rPr>
          <w:bCs/>
          <w:color w:val="000000"/>
          <w:sz w:val="28"/>
          <w:szCs w:val="28"/>
        </w:rPr>
        <w:t>,</w:t>
      </w:r>
      <w:r w:rsidRPr="00B42EF9">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AA24885" w14:textId="77777777" w:rsidR="00B42EF9" w:rsidRPr="00B42EF9" w:rsidRDefault="00B42EF9" w:rsidP="00B42EF9">
      <w:pPr>
        <w:ind w:firstLine="851"/>
        <w:jc w:val="both"/>
        <w:rPr>
          <w:bCs/>
          <w:sz w:val="28"/>
          <w:szCs w:val="28"/>
        </w:rPr>
      </w:pPr>
      <w:r w:rsidRPr="00B42EF9">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EC4BE1B" w14:textId="77777777" w:rsidR="00B42EF9" w:rsidRPr="00B42EF9" w:rsidRDefault="00B42EF9" w:rsidP="00B42EF9">
      <w:pPr>
        <w:ind w:firstLine="851"/>
        <w:jc w:val="both"/>
        <w:rPr>
          <w:bCs/>
          <w:sz w:val="28"/>
          <w:szCs w:val="28"/>
        </w:rPr>
      </w:pPr>
      <w:r w:rsidRPr="00B42EF9">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CBDD698" w14:textId="77777777" w:rsidR="00B42EF9" w:rsidRPr="00B42EF9" w:rsidRDefault="00B42EF9" w:rsidP="00B42EF9">
      <w:pPr>
        <w:ind w:left="142" w:firstLine="720"/>
        <w:jc w:val="both"/>
        <w:outlineLvl w:val="0"/>
        <w:rPr>
          <w:sz w:val="28"/>
          <w:szCs w:val="28"/>
        </w:rPr>
      </w:pPr>
      <w:r w:rsidRPr="00B42EF9">
        <w:rPr>
          <w:sz w:val="28"/>
          <w:szCs w:val="28"/>
        </w:rPr>
        <w:t>Основная деятельность ООО «</w:t>
      </w:r>
      <w:proofErr w:type="spellStart"/>
      <w:r w:rsidRPr="00B42EF9">
        <w:rPr>
          <w:bCs/>
          <w:color w:val="000000"/>
          <w:sz w:val="28"/>
          <w:szCs w:val="28"/>
        </w:rPr>
        <w:t>Беловопромжелдортранс</w:t>
      </w:r>
      <w:proofErr w:type="spellEnd"/>
      <w:r w:rsidRPr="00B42EF9">
        <w:rPr>
          <w:sz w:val="28"/>
          <w:szCs w:val="28"/>
        </w:rPr>
        <w:t>»:</w:t>
      </w:r>
    </w:p>
    <w:p w14:paraId="09DE5552" w14:textId="77777777" w:rsidR="00B42EF9" w:rsidRPr="00B42EF9" w:rsidRDefault="00B42EF9" w:rsidP="00B42EF9">
      <w:pPr>
        <w:tabs>
          <w:tab w:val="left" w:pos="993"/>
        </w:tabs>
        <w:suppressAutoHyphens/>
        <w:ind w:firstLine="851"/>
        <w:jc w:val="both"/>
        <w:rPr>
          <w:sz w:val="28"/>
          <w:szCs w:val="28"/>
        </w:rPr>
      </w:pPr>
      <w:r w:rsidRPr="00B42EF9">
        <w:rPr>
          <w:sz w:val="28"/>
          <w:szCs w:val="28"/>
        </w:rPr>
        <w:t>1. Перевозка грузов железнодорожным транспортом, а также перемещение железнодорожных вагонов от приемо-сдаточных путей станций железных дорог до погрузочно-разгрузочных фронтов грузоотправителей (грузополучателей) до приемо-сдаточных путей, расстановка и перемещение вагонов по фронтам погрузки (выгрузки);</w:t>
      </w:r>
    </w:p>
    <w:p w14:paraId="317BE4EF" w14:textId="77777777" w:rsidR="00B42EF9" w:rsidRPr="00B42EF9" w:rsidRDefault="00B42EF9" w:rsidP="00B42EF9">
      <w:pPr>
        <w:tabs>
          <w:tab w:val="left" w:pos="993"/>
        </w:tabs>
        <w:suppressAutoHyphens/>
        <w:ind w:firstLine="851"/>
        <w:jc w:val="both"/>
        <w:rPr>
          <w:sz w:val="28"/>
          <w:szCs w:val="28"/>
        </w:rPr>
      </w:pPr>
      <w:r w:rsidRPr="00B42EF9">
        <w:rPr>
          <w:sz w:val="28"/>
          <w:szCs w:val="28"/>
        </w:rPr>
        <w:t>2. Прочие виды деятельности, не запрещённые законодательством Российской Федерации.</w:t>
      </w:r>
    </w:p>
    <w:p w14:paraId="790A7CDD" w14:textId="77777777" w:rsidR="00B42EF9" w:rsidRPr="00B42EF9" w:rsidRDefault="00B42EF9" w:rsidP="00B42EF9">
      <w:pPr>
        <w:ind w:firstLine="851"/>
        <w:jc w:val="both"/>
        <w:rPr>
          <w:bCs/>
          <w:sz w:val="28"/>
        </w:rPr>
      </w:pPr>
      <w:r w:rsidRPr="00B42EF9">
        <w:rPr>
          <w:bCs/>
          <w:sz w:val="28"/>
        </w:rPr>
        <w:lastRenderedPageBreak/>
        <w:t xml:space="preserve">Объемы транспортных услуг по предложению предприятия в соответствии с протоколами согласования с потребителями (том 1 стр. 258-286) специалист РЭК предлагает принять в следующих объемах: </w:t>
      </w:r>
    </w:p>
    <w:p w14:paraId="22651489" w14:textId="77777777" w:rsidR="00B42EF9" w:rsidRPr="00B42EF9" w:rsidRDefault="00B42EF9" w:rsidP="00B42EF9">
      <w:pPr>
        <w:ind w:left="142" w:firstLine="720"/>
        <w:jc w:val="both"/>
        <w:rPr>
          <w:sz w:val="28"/>
          <w:szCs w:val="28"/>
        </w:rPr>
      </w:pPr>
      <w:r w:rsidRPr="00B42EF9">
        <w:rPr>
          <w:bCs/>
          <w:sz w:val="28"/>
        </w:rPr>
        <w:t xml:space="preserve">1. </w:t>
      </w:r>
      <w:r w:rsidRPr="00B42EF9">
        <w:rPr>
          <w:sz w:val="28"/>
          <w:szCs w:val="28"/>
        </w:rPr>
        <w:t>По перевозке грузов по подъездным железнодорожным путям:</w:t>
      </w:r>
    </w:p>
    <w:p w14:paraId="1AD19520" w14:textId="77777777" w:rsidR="00B42EF9" w:rsidRPr="00B42EF9" w:rsidRDefault="00B42EF9" w:rsidP="00B42EF9">
      <w:pPr>
        <w:ind w:firstLine="862"/>
        <w:jc w:val="both"/>
        <w:rPr>
          <w:color w:val="FF0000"/>
          <w:sz w:val="28"/>
          <w:szCs w:val="28"/>
        </w:rPr>
      </w:pPr>
      <w:r w:rsidRPr="00B42EF9">
        <w:rPr>
          <w:bCs/>
          <w:sz w:val="28"/>
        </w:rPr>
        <w:t>По станции ГРЭС</w:t>
      </w:r>
      <w:r w:rsidRPr="00B42EF9">
        <w:rPr>
          <w:sz w:val="28"/>
          <w:szCs w:val="28"/>
        </w:rPr>
        <w:t xml:space="preserve"> – по предложению предприятия в количестве 7567,7 </w:t>
      </w:r>
      <w:proofErr w:type="spellStart"/>
      <w:r w:rsidRPr="00B42EF9">
        <w:rPr>
          <w:sz w:val="28"/>
          <w:szCs w:val="28"/>
        </w:rPr>
        <w:t>тыс.тн</w:t>
      </w:r>
      <w:proofErr w:type="spellEnd"/>
      <w:r w:rsidRPr="00B42EF9">
        <w:rPr>
          <w:sz w:val="28"/>
          <w:szCs w:val="28"/>
        </w:rPr>
        <w:t xml:space="preserve">. Специалист РЭК предлагает принять объем в количестве 7567,81 </w:t>
      </w:r>
      <w:proofErr w:type="spellStart"/>
      <w:r w:rsidRPr="00B42EF9">
        <w:rPr>
          <w:sz w:val="28"/>
          <w:szCs w:val="28"/>
        </w:rPr>
        <w:t>тыс.тн</w:t>
      </w:r>
      <w:proofErr w:type="spellEnd"/>
      <w:r w:rsidRPr="00B42EF9">
        <w:rPr>
          <w:sz w:val="28"/>
          <w:szCs w:val="28"/>
        </w:rPr>
        <w:t xml:space="preserve">, в связи с тем, что в 2017 году ООО </w:t>
      </w:r>
      <w:proofErr w:type="spellStart"/>
      <w:r w:rsidRPr="00B42EF9">
        <w:rPr>
          <w:sz w:val="28"/>
          <w:szCs w:val="28"/>
        </w:rPr>
        <w:t>Талдинскому</w:t>
      </w:r>
      <w:proofErr w:type="spellEnd"/>
      <w:r w:rsidRPr="00B42EF9">
        <w:rPr>
          <w:sz w:val="28"/>
          <w:szCs w:val="28"/>
        </w:rPr>
        <w:t xml:space="preserve"> ПТУ услуга по перевозке груза не оказывалась следует считать средний объем не за 3, а за 2 года.</w:t>
      </w:r>
    </w:p>
    <w:p w14:paraId="7552BFCB" w14:textId="77777777" w:rsidR="00B42EF9" w:rsidRPr="00B42EF9" w:rsidRDefault="00B42EF9" w:rsidP="00B42EF9">
      <w:pPr>
        <w:jc w:val="both"/>
        <w:rPr>
          <w:sz w:val="28"/>
          <w:szCs w:val="28"/>
        </w:rPr>
      </w:pPr>
      <w:r w:rsidRPr="00B42EF9">
        <w:rPr>
          <w:noProof/>
        </w:rPr>
        <w:drawing>
          <wp:inline distT="0" distB="0" distL="0" distR="0" wp14:anchorId="7A87DE88" wp14:editId="49710BE1">
            <wp:extent cx="6191250" cy="343852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91250" cy="3438525"/>
                    </a:xfrm>
                    <a:prstGeom prst="rect">
                      <a:avLst/>
                    </a:prstGeom>
                    <a:noFill/>
                    <a:ln>
                      <a:noFill/>
                    </a:ln>
                  </pic:spPr>
                </pic:pic>
              </a:graphicData>
            </a:graphic>
          </wp:inline>
        </w:drawing>
      </w:r>
    </w:p>
    <w:p w14:paraId="0294C06B" w14:textId="77777777" w:rsidR="00B42EF9" w:rsidRPr="00B42EF9" w:rsidRDefault="00B42EF9" w:rsidP="00B42EF9">
      <w:pPr>
        <w:ind w:left="142" w:firstLine="720"/>
        <w:jc w:val="both"/>
        <w:rPr>
          <w:bCs/>
          <w:color w:val="000000"/>
          <w:sz w:val="28"/>
        </w:rPr>
      </w:pPr>
      <w:r w:rsidRPr="00B42EF9">
        <w:rPr>
          <w:bCs/>
          <w:color w:val="000000"/>
          <w:sz w:val="28"/>
        </w:rPr>
        <w:t xml:space="preserve">По станции Северной - </w:t>
      </w:r>
      <w:r w:rsidRPr="00B42EF9">
        <w:rPr>
          <w:sz w:val="28"/>
          <w:szCs w:val="28"/>
        </w:rPr>
        <w:t xml:space="preserve">по предложению предприятия, </w:t>
      </w:r>
      <w:proofErr w:type="gramStart"/>
      <w:r w:rsidRPr="00B42EF9">
        <w:rPr>
          <w:sz w:val="28"/>
          <w:szCs w:val="28"/>
        </w:rPr>
        <w:t>согласно протокола</w:t>
      </w:r>
      <w:proofErr w:type="gramEnd"/>
      <w:r w:rsidRPr="00B42EF9">
        <w:rPr>
          <w:sz w:val="28"/>
          <w:szCs w:val="28"/>
        </w:rPr>
        <w:t xml:space="preserve"> согласования (Том 1 стр. 275-276), в количестве 52,53 </w:t>
      </w:r>
      <w:proofErr w:type="spellStart"/>
      <w:r w:rsidRPr="00B42EF9">
        <w:rPr>
          <w:sz w:val="28"/>
          <w:szCs w:val="28"/>
        </w:rPr>
        <w:t>тыс.тн</w:t>
      </w:r>
      <w:proofErr w:type="spellEnd"/>
      <w:r w:rsidRPr="00B42EF9">
        <w:rPr>
          <w:sz w:val="28"/>
          <w:szCs w:val="28"/>
        </w:rPr>
        <w:t>.</w:t>
      </w:r>
    </w:p>
    <w:p w14:paraId="1FA66B1E" w14:textId="77777777" w:rsidR="00B42EF9" w:rsidRPr="00B42EF9" w:rsidRDefault="00B42EF9" w:rsidP="00B42EF9">
      <w:pPr>
        <w:ind w:left="142" w:firstLine="720"/>
        <w:jc w:val="both"/>
        <w:rPr>
          <w:bCs/>
          <w:color w:val="000000"/>
          <w:sz w:val="28"/>
        </w:rPr>
      </w:pPr>
      <w:r w:rsidRPr="00B42EF9">
        <w:rPr>
          <w:bCs/>
          <w:color w:val="000000"/>
          <w:sz w:val="28"/>
        </w:rPr>
        <w:t xml:space="preserve">2. </w:t>
      </w:r>
      <w:r w:rsidRPr="00B42EF9">
        <w:rPr>
          <w:sz w:val="28"/>
          <w:szCs w:val="28"/>
        </w:rPr>
        <w:t xml:space="preserve">По маневровой работе, выполняемой </w:t>
      </w:r>
      <w:proofErr w:type="gramStart"/>
      <w:r w:rsidRPr="00B42EF9">
        <w:rPr>
          <w:sz w:val="28"/>
          <w:szCs w:val="28"/>
        </w:rPr>
        <w:t>локомотивом ООО «</w:t>
      </w:r>
      <w:proofErr w:type="spellStart"/>
      <w:r w:rsidRPr="00B42EF9">
        <w:rPr>
          <w:bCs/>
          <w:color w:val="000000"/>
          <w:sz w:val="28"/>
          <w:szCs w:val="28"/>
        </w:rPr>
        <w:t>Беловопромжелдортранс</w:t>
      </w:r>
      <w:proofErr w:type="spellEnd"/>
      <w:r w:rsidRPr="00B42EF9">
        <w:rPr>
          <w:sz w:val="28"/>
          <w:szCs w:val="28"/>
        </w:rPr>
        <w:t>»</w:t>
      </w:r>
      <w:proofErr w:type="gramEnd"/>
      <w:r w:rsidRPr="00B42EF9">
        <w:rPr>
          <w:sz w:val="28"/>
          <w:szCs w:val="28"/>
        </w:rPr>
        <w:t xml:space="preserve"> организация предлагает принять</w:t>
      </w:r>
      <w:r w:rsidRPr="00B42EF9">
        <w:rPr>
          <w:bCs/>
          <w:color w:val="000000"/>
          <w:sz w:val="28"/>
        </w:rPr>
        <w:t xml:space="preserve">, в среднем за 3 года в размере 415,10 </w:t>
      </w:r>
      <w:proofErr w:type="spellStart"/>
      <w:r w:rsidRPr="00B42EF9">
        <w:rPr>
          <w:bCs/>
          <w:color w:val="000000"/>
          <w:sz w:val="28"/>
        </w:rPr>
        <w:t>локомотиво</w:t>
      </w:r>
      <w:proofErr w:type="spellEnd"/>
      <w:r w:rsidRPr="00B42EF9">
        <w:rPr>
          <w:bCs/>
          <w:color w:val="000000"/>
          <w:sz w:val="28"/>
        </w:rPr>
        <w:t xml:space="preserve">-часов. Специалист РЭК объем предлагает принять по факту 2019 года в размере 1106,75 </w:t>
      </w:r>
      <w:proofErr w:type="spellStart"/>
      <w:r w:rsidRPr="00B42EF9">
        <w:rPr>
          <w:bCs/>
          <w:color w:val="000000"/>
          <w:sz w:val="28"/>
        </w:rPr>
        <w:t>локомотиво</w:t>
      </w:r>
      <w:proofErr w:type="spellEnd"/>
      <w:r w:rsidRPr="00B42EF9">
        <w:rPr>
          <w:bCs/>
          <w:color w:val="000000"/>
          <w:sz w:val="28"/>
        </w:rPr>
        <w:t>-часов.</w:t>
      </w:r>
    </w:p>
    <w:p w14:paraId="4E6811C0" w14:textId="77777777" w:rsidR="00B42EF9" w:rsidRPr="00B42EF9" w:rsidRDefault="00B42EF9" w:rsidP="00B42EF9">
      <w:pPr>
        <w:ind w:firstLine="851"/>
        <w:jc w:val="both"/>
        <w:rPr>
          <w:sz w:val="28"/>
          <w:szCs w:val="28"/>
        </w:rPr>
      </w:pPr>
      <w:r w:rsidRPr="00B42EF9">
        <w:rPr>
          <w:sz w:val="28"/>
          <w:szCs w:val="28"/>
        </w:rPr>
        <w:t xml:space="preserve">3. По отстою подвижного состава на подъездных железнодорожных путях, организация предлагает принять в среднем за 3 года (2017,2018,2019 гг.) в размере 49172,5 часов. Специалист РЭК предлагает принять отстой подвижного состава в среднем за 2 года, так как в 2017 году услуга не оказывалась в размере 73758,7 часов, исключив из расчета ООО «ТТК </w:t>
      </w:r>
      <w:proofErr w:type="spellStart"/>
      <w:r w:rsidRPr="00B42EF9">
        <w:rPr>
          <w:sz w:val="28"/>
          <w:szCs w:val="28"/>
        </w:rPr>
        <w:t>ФинТЭК</w:t>
      </w:r>
      <w:proofErr w:type="spellEnd"/>
      <w:r w:rsidRPr="00B42EF9">
        <w:rPr>
          <w:sz w:val="28"/>
          <w:szCs w:val="28"/>
        </w:rPr>
        <w:t>», в связи с тем, что договор на период регулирования не пролонгирован.</w:t>
      </w:r>
    </w:p>
    <w:p w14:paraId="097DD7E8" w14:textId="77777777" w:rsidR="00B42EF9" w:rsidRPr="00B42EF9" w:rsidRDefault="00B42EF9" w:rsidP="00B42EF9">
      <w:pPr>
        <w:rPr>
          <w:sz w:val="28"/>
          <w:szCs w:val="28"/>
        </w:rPr>
      </w:pPr>
      <w:r w:rsidRPr="00B42EF9">
        <w:rPr>
          <w:noProof/>
        </w:rPr>
        <w:drawing>
          <wp:inline distT="0" distB="0" distL="0" distR="0" wp14:anchorId="10E195FA" wp14:editId="39434620">
            <wp:extent cx="6410325" cy="1311275"/>
            <wp:effectExtent l="0" t="0" r="952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10530" cy="1311317"/>
                    </a:xfrm>
                    <a:prstGeom prst="rect">
                      <a:avLst/>
                    </a:prstGeom>
                    <a:noFill/>
                    <a:ln>
                      <a:noFill/>
                    </a:ln>
                  </pic:spPr>
                </pic:pic>
              </a:graphicData>
            </a:graphic>
          </wp:inline>
        </w:drawing>
      </w:r>
    </w:p>
    <w:p w14:paraId="3BD09B00" w14:textId="77777777" w:rsidR="00B42EF9" w:rsidRPr="00B42EF9" w:rsidRDefault="00B42EF9" w:rsidP="00B42EF9">
      <w:pPr>
        <w:ind w:firstLine="851"/>
        <w:jc w:val="both"/>
        <w:rPr>
          <w:bCs/>
          <w:sz w:val="28"/>
        </w:rPr>
      </w:pPr>
      <w:r w:rsidRPr="00B42EF9">
        <w:rPr>
          <w:bCs/>
          <w:sz w:val="28"/>
          <w:szCs w:val="28"/>
        </w:rPr>
        <w:t>Основными потребителями</w:t>
      </w:r>
      <w:r w:rsidRPr="00B42EF9">
        <w:rPr>
          <w:iCs/>
          <w:color w:val="000000"/>
          <w:sz w:val="28"/>
          <w:szCs w:val="28"/>
          <w:lang w:eastAsia="x-none"/>
        </w:rPr>
        <w:t xml:space="preserve"> ООО «</w:t>
      </w:r>
      <w:proofErr w:type="spellStart"/>
      <w:r w:rsidRPr="00B42EF9">
        <w:rPr>
          <w:iCs/>
          <w:color w:val="000000"/>
          <w:sz w:val="28"/>
          <w:szCs w:val="28"/>
          <w:lang w:eastAsia="x-none"/>
        </w:rPr>
        <w:t>Беловопромжелдортранс</w:t>
      </w:r>
      <w:proofErr w:type="spellEnd"/>
      <w:r w:rsidRPr="00B42EF9">
        <w:rPr>
          <w:iCs/>
          <w:color w:val="000000"/>
          <w:sz w:val="28"/>
          <w:szCs w:val="28"/>
          <w:lang w:eastAsia="x-none"/>
        </w:rPr>
        <w:t>» являются ОАО УК «</w:t>
      </w:r>
      <w:proofErr w:type="spellStart"/>
      <w:r w:rsidRPr="00B42EF9">
        <w:rPr>
          <w:iCs/>
          <w:color w:val="000000"/>
          <w:sz w:val="28"/>
          <w:szCs w:val="28"/>
          <w:lang w:eastAsia="x-none"/>
        </w:rPr>
        <w:t>Кузбассразрезуголь</w:t>
      </w:r>
      <w:proofErr w:type="spellEnd"/>
      <w:r w:rsidRPr="00B42EF9">
        <w:rPr>
          <w:iCs/>
          <w:color w:val="000000"/>
          <w:sz w:val="28"/>
          <w:szCs w:val="28"/>
          <w:lang w:eastAsia="x-none"/>
        </w:rPr>
        <w:t xml:space="preserve">», ОАО «Кузбассэнерго», ООО «Разрез </w:t>
      </w:r>
      <w:proofErr w:type="spellStart"/>
      <w:r w:rsidRPr="00B42EF9">
        <w:rPr>
          <w:iCs/>
          <w:color w:val="000000"/>
          <w:sz w:val="28"/>
          <w:szCs w:val="28"/>
          <w:lang w:eastAsia="x-none"/>
        </w:rPr>
        <w:t>Пермяковский</w:t>
      </w:r>
      <w:proofErr w:type="spellEnd"/>
      <w:r w:rsidRPr="00B42EF9">
        <w:rPr>
          <w:iCs/>
          <w:color w:val="000000"/>
          <w:sz w:val="28"/>
          <w:szCs w:val="28"/>
          <w:lang w:eastAsia="x-none"/>
        </w:rPr>
        <w:t xml:space="preserve">», ООО «Теплоэнергетик» </w:t>
      </w:r>
      <w:r w:rsidRPr="00B42EF9">
        <w:rPr>
          <w:bCs/>
          <w:sz w:val="28"/>
        </w:rPr>
        <w:t>и прочие.</w:t>
      </w:r>
    </w:p>
    <w:p w14:paraId="4CD71FEC" w14:textId="77777777" w:rsidR="00B42EF9" w:rsidRPr="00B42EF9" w:rsidRDefault="00B42EF9" w:rsidP="00B42EF9">
      <w:pPr>
        <w:ind w:left="142" w:firstLine="720"/>
        <w:jc w:val="both"/>
        <w:rPr>
          <w:bCs/>
          <w:sz w:val="28"/>
        </w:rPr>
      </w:pPr>
      <w:r w:rsidRPr="00B42EF9">
        <w:rPr>
          <w:bCs/>
          <w:sz w:val="28"/>
        </w:rPr>
        <w:lastRenderedPageBreak/>
        <w:t>Длина железнодорожных путей по ст. ГРЭС 31,905 км (5,131 км на деревянных шпалах, 22,934 км на железобетонных шпалах), по ст. Северная 2,16 км (1,08 км на деревянных шпалах, 0,9 км на железобетонных шпалах). Количество стрелочных переводов по ст. ГРЭС 64 шт., по ст. Северная 3 шт. Количество переездов по ст. ГРЭС 2 шт.</w:t>
      </w:r>
    </w:p>
    <w:p w14:paraId="73F0812A" w14:textId="77777777" w:rsidR="00B42EF9" w:rsidRPr="00B42EF9" w:rsidRDefault="00B42EF9" w:rsidP="00B42EF9">
      <w:pPr>
        <w:ind w:left="142" w:firstLine="720"/>
        <w:jc w:val="both"/>
        <w:rPr>
          <w:bCs/>
          <w:sz w:val="28"/>
        </w:rPr>
      </w:pPr>
      <w:r w:rsidRPr="00B42EF9">
        <w:rPr>
          <w:bCs/>
          <w:sz w:val="28"/>
        </w:rPr>
        <w:t>В организации ведется раздельный бухгалтерский учет доходов и расходов по видам оказываемых услуг.</w:t>
      </w:r>
    </w:p>
    <w:p w14:paraId="6C981FB1" w14:textId="77777777" w:rsidR="00B42EF9" w:rsidRPr="00B42EF9" w:rsidRDefault="00B42EF9" w:rsidP="00B42EF9">
      <w:pPr>
        <w:ind w:left="142" w:firstLine="720"/>
        <w:jc w:val="both"/>
        <w:rPr>
          <w:b/>
          <w:bCs/>
          <w:sz w:val="28"/>
          <w:u w:val="single"/>
        </w:rPr>
      </w:pPr>
      <w:r w:rsidRPr="00B42EF9">
        <w:rPr>
          <w:b/>
          <w:bCs/>
          <w:sz w:val="28"/>
          <w:u w:val="single"/>
        </w:rPr>
        <w:t>Перевозка грузов по станции ГРЭС</w:t>
      </w:r>
    </w:p>
    <w:p w14:paraId="2304B7D2" w14:textId="77777777" w:rsidR="00B42EF9" w:rsidRPr="00B42EF9" w:rsidRDefault="00B42EF9" w:rsidP="00B42EF9">
      <w:pPr>
        <w:ind w:firstLine="851"/>
        <w:jc w:val="both"/>
        <w:rPr>
          <w:sz w:val="28"/>
          <w:szCs w:val="28"/>
        </w:rPr>
      </w:pPr>
      <w:r w:rsidRPr="00B42EF9">
        <w:rPr>
          <w:sz w:val="28"/>
          <w:szCs w:val="28"/>
        </w:rPr>
        <w:t>Величина экономически обоснованных расходов на регулируемый период, заявленная организацией, составляет 410039,13 тыс. руб.</w:t>
      </w:r>
    </w:p>
    <w:p w14:paraId="070CCA22" w14:textId="77777777" w:rsidR="00B42EF9" w:rsidRPr="00B42EF9" w:rsidRDefault="00B42EF9" w:rsidP="00B42EF9">
      <w:pPr>
        <w:ind w:firstLine="851"/>
        <w:jc w:val="both"/>
        <w:rPr>
          <w:sz w:val="28"/>
          <w:szCs w:val="28"/>
        </w:rPr>
      </w:pPr>
      <w:r w:rsidRPr="00B42EF9">
        <w:rPr>
          <w:sz w:val="28"/>
          <w:szCs w:val="28"/>
        </w:rPr>
        <w:t xml:space="preserve">При проведении анализа экономической обоснованности представленных для расчёта тарифов </w:t>
      </w:r>
      <w:r w:rsidRPr="00B42EF9">
        <w:rPr>
          <w:iCs/>
          <w:color w:val="000000"/>
          <w:sz w:val="28"/>
          <w:szCs w:val="28"/>
          <w:lang w:eastAsia="x-none"/>
        </w:rPr>
        <w:t>ООО «</w:t>
      </w:r>
      <w:proofErr w:type="spellStart"/>
      <w:r w:rsidRPr="00B42EF9">
        <w:rPr>
          <w:iCs/>
          <w:color w:val="000000"/>
          <w:sz w:val="28"/>
          <w:szCs w:val="28"/>
          <w:lang w:eastAsia="x-none"/>
        </w:rPr>
        <w:t>Беловопромжелдортранс</w:t>
      </w:r>
      <w:proofErr w:type="spellEnd"/>
      <w:r w:rsidRPr="00B42EF9">
        <w:rPr>
          <w:iCs/>
          <w:color w:val="000000"/>
          <w:sz w:val="28"/>
          <w:szCs w:val="28"/>
          <w:lang w:eastAsia="x-none"/>
        </w:rPr>
        <w:t xml:space="preserve">» </w:t>
      </w:r>
      <w:r w:rsidRPr="00B42EF9">
        <w:rPr>
          <w:sz w:val="28"/>
          <w:szCs w:val="28"/>
        </w:rPr>
        <w:t>материалов, считаем экономически обоснованными расходы по статьям затрат на следующем уровне:</w:t>
      </w:r>
    </w:p>
    <w:p w14:paraId="10B341D6" w14:textId="77777777" w:rsidR="00B42EF9" w:rsidRPr="00B42EF9" w:rsidRDefault="00B42EF9" w:rsidP="00B42EF9">
      <w:pPr>
        <w:ind w:firstLine="851"/>
        <w:jc w:val="both"/>
        <w:rPr>
          <w:sz w:val="28"/>
          <w:szCs w:val="28"/>
        </w:rPr>
      </w:pPr>
      <w:bookmarkStart w:id="61" w:name="_Hlk529871800"/>
      <w:r w:rsidRPr="00B42EF9">
        <w:rPr>
          <w:sz w:val="28"/>
          <w:szCs w:val="28"/>
        </w:rPr>
        <w:t xml:space="preserve"> </w:t>
      </w:r>
      <w:bookmarkStart w:id="62" w:name="_Hlk1658512"/>
      <w:r w:rsidRPr="00B42EF9">
        <w:rPr>
          <w:sz w:val="28"/>
          <w:szCs w:val="28"/>
        </w:rPr>
        <w:t xml:space="preserve">1. Расходы на оплату труда организация предлагает принять в сумме 68957,20 </w:t>
      </w:r>
      <w:proofErr w:type="spellStart"/>
      <w:r w:rsidRPr="00B42EF9">
        <w:rPr>
          <w:sz w:val="28"/>
          <w:szCs w:val="28"/>
        </w:rPr>
        <w:t>тыс.руб</w:t>
      </w:r>
      <w:proofErr w:type="spellEnd"/>
      <w:r w:rsidRPr="00B42EF9">
        <w:rPr>
          <w:sz w:val="28"/>
          <w:szCs w:val="28"/>
        </w:rPr>
        <w:t>.</w:t>
      </w:r>
    </w:p>
    <w:p w14:paraId="47F16D28" w14:textId="77777777" w:rsidR="00B42EF9" w:rsidRPr="00B42EF9" w:rsidRDefault="00B42EF9" w:rsidP="00B42EF9">
      <w:pPr>
        <w:ind w:firstLine="851"/>
        <w:jc w:val="both"/>
        <w:rPr>
          <w:color w:val="FF0000"/>
          <w:sz w:val="28"/>
          <w:szCs w:val="28"/>
        </w:rPr>
      </w:pPr>
      <w:r w:rsidRPr="00B42EF9">
        <w:rPr>
          <w:sz w:val="28"/>
          <w:szCs w:val="28"/>
        </w:rPr>
        <w:t>По пояснению предприятия, в 2019 году средняя заработная плата ООО «</w:t>
      </w:r>
      <w:proofErr w:type="spellStart"/>
      <w:r w:rsidRPr="00B42EF9">
        <w:rPr>
          <w:sz w:val="28"/>
          <w:szCs w:val="28"/>
        </w:rPr>
        <w:t>Беловопромжелдортранс</w:t>
      </w:r>
      <w:proofErr w:type="spellEnd"/>
      <w:r w:rsidRPr="00B42EF9">
        <w:rPr>
          <w:sz w:val="28"/>
          <w:szCs w:val="28"/>
        </w:rPr>
        <w:t xml:space="preserve">» в целом составила 47270 руб. Средняя заработная плата основного производственного персонала составила за 2019 год 40922 руб. По мнению организации </w:t>
      </w:r>
      <w:proofErr w:type="gramStart"/>
      <w:r w:rsidRPr="00B42EF9">
        <w:rPr>
          <w:sz w:val="28"/>
          <w:szCs w:val="28"/>
        </w:rPr>
        <w:t>уровень оплаты труда</w:t>
      </w:r>
      <w:proofErr w:type="gramEnd"/>
      <w:r w:rsidRPr="00B42EF9">
        <w:rPr>
          <w:sz w:val="28"/>
          <w:szCs w:val="28"/>
        </w:rPr>
        <w:t xml:space="preserve"> заложенный в тарифе не соответствует конкурентоспособному уровню оплаты труда, не позволяет укомплектовать штат, необходимый для жизнедеятельности предприятия.  Предприятие предлагает повысить среднюю заработную плату рабочего персонала до 43390 руб.</w:t>
      </w:r>
    </w:p>
    <w:p w14:paraId="13F57D23" w14:textId="77777777" w:rsidR="00B42EF9" w:rsidRPr="00B42EF9" w:rsidRDefault="00B42EF9" w:rsidP="00B42EF9">
      <w:pPr>
        <w:ind w:firstLine="851"/>
        <w:jc w:val="both"/>
        <w:rPr>
          <w:sz w:val="28"/>
          <w:szCs w:val="28"/>
          <w:lang w:eastAsia="en-US"/>
        </w:rPr>
      </w:pPr>
      <w:r w:rsidRPr="00B42EF9">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42EF9">
        <w:rPr>
          <w:sz w:val="28"/>
          <w:szCs w:val="28"/>
          <w:lang w:eastAsia="x-none"/>
        </w:rPr>
        <w:t xml:space="preserve">в соответствии с пунктом </w:t>
      </w:r>
      <w:r w:rsidRPr="00B42EF9">
        <w:rPr>
          <w:sz w:val="28"/>
          <w:szCs w:val="28"/>
          <w:lang w:val="x-none" w:eastAsia="x-none"/>
        </w:rPr>
        <w:t xml:space="preserve">4.3 Методических рекомендаций  </w:t>
      </w:r>
      <w:r w:rsidRPr="00B42EF9">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BCE66E1" w14:textId="77777777" w:rsidR="00B42EF9" w:rsidRPr="00B42EF9" w:rsidRDefault="00B42EF9" w:rsidP="00B42EF9">
      <w:pPr>
        <w:ind w:firstLine="851"/>
        <w:jc w:val="both"/>
        <w:rPr>
          <w:sz w:val="28"/>
          <w:szCs w:val="28"/>
          <w:lang w:val="x-none" w:eastAsia="x-none"/>
        </w:rPr>
      </w:pPr>
      <w:r w:rsidRPr="00B42EF9">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84DA44C" w14:textId="77777777" w:rsidR="00B42EF9" w:rsidRPr="00B42EF9" w:rsidRDefault="00B42EF9" w:rsidP="00B42EF9">
      <w:pPr>
        <w:ind w:firstLine="851"/>
        <w:jc w:val="both"/>
        <w:rPr>
          <w:sz w:val="28"/>
          <w:szCs w:val="28"/>
          <w:lang w:val="x-none" w:eastAsia="x-none"/>
        </w:rPr>
      </w:pPr>
      <w:r w:rsidRPr="00B42EF9">
        <w:rPr>
          <w:sz w:val="28"/>
          <w:szCs w:val="28"/>
          <w:lang w:eastAsia="en-US"/>
        </w:rPr>
        <w:t xml:space="preserve">Для подтверждения затрат организацией представлены: расчет затрат на оплату труда, штатные расписания, </w:t>
      </w:r>
      <w:r w:rsidRPr="00B42EF9">
        <w:rPr>
          <w:color w:val="000000"/>
          <w:sz w:val="28"/>
          <w:szCs w:val="28"/>
          <w:lang w:eastAsia="en-US"/>
        </w:rPr>
        <w:t>данные бухгалтерского учета</w:t>
      </w:r>
      <w:r w:rsidRPr="00B42EF9">
        <w:rPr>
          <w:sz w:val="28"/>
          <w:szCs w:val="28"/>
          <w:lang w:eastAsia="en-US"/>
        </w:rPr>
        <w:t xml:space="preserve">, </w:t>
      </w:r>
      <w:proofErr w:type="spellStart"/>
      <w:r w:rsidRPr="00B42EF9">
        <w:rPr>
          <w:sz w:val="28"/>
          <w:szCs w:val="28"/>
          <w:lang w:eastAsia="en-US"/>
        </w:rPr>
        <w:t>статотчетность</w:t>
      </w:r>
      <w:proofErr w:type="spellEnd"/>
      <w:r w:rsidRPr="00B42EF9">
        <w:rPr>
          <w:sz w:val="28"/>
          <w:szCs w:val="28"/>
          <w:lang w:eastAsia="en-US"/>
        </w:rPr>
        <w:t xml:space="preserve">, 4-ФСС </w:t>
      </w:r>
      <w:bookmarkEnd w:id="62"/>
      <w:r w:rsidRPr="00B42EF9">
        <w:rPr>
          <w:sz w:val="28"/>
          <w:szCs w:val="28"/>
          <w:lang w:val="x-none" w:eastAsia="x-none"/>
        </w:rPr>
        <w:t>(</w:t>
      </w:r>
      <w:r w:rsidRPr="00B42EF9">
        <w:rPr>
          <w:sz w:val="28"/>
          <w:szCs w:val="28"/>
          <w:lang w:eastAsia="x-none"/>
        </w:rPr>
        <w:t>том 24 стр. 281-300, 234-248, том 14 стр. 31-32, стр. 96-104, том 2 стр. 189-255, 171-176</w:t>
      </w:r>
      <w:r w:rsidRPr="00B42EF9">
        <w:rPr>
          <w:sz w:val="28"/>
          <w:szCs w:val="28"/>
          <w:lang w:val="x-none" w:eastAsia="x-none"/>
        </w:rPr>
        <w:t>).</w:t>
      </w:r>
    </w:p>
    <w:p w14:paraId="65A4DA4A" w14:textId="77777777" w:rsidR="00B42EF9" w:rsidRPr="00B42EF9" w:rsidRDefault="00B42EF9" w:rsidP="00B42EF9">
      <w:pPr>
        <w:ind w:firstLine="851"/>
        <w:jc w:val="both"/>
        <w:rPr>
          <w:sz w:val="28"/>
          <w:szCs w:val="28"/>
        </w:rPr>
      </w:pPr>
      <w:r w:rsidRPr="00B42EF9">
        <w:rPr>
          <w:sz w:val="28"/>
          <w:szCs w:val="28"/>
        </w:rPr>
        <w:t xml:space="preserve">На период регулирования предприятие предлагает ввести 12 ставок (1 ст. помощник машиниста тепловоза, 5 ст. слесарей подвижного состава, 1 ставка дежурный по переезду, водитель погрузчика, слесарь по ремонту машин и механизмов, 2 ставки машиниста железнодорожно-строительных машин, 1 ставка </w:t>
      </w:r>
      <w:r w:rsidRPr="00B42EF9">
        <w:rPr>
          <w:sz w:val="28"/>
          <w:szCs w:val="28"/>
        </w:rPr>
        <w:lastRenderedPageBreak/>
        <w:t>машиниста железнодорожно-строительных машин для обслуживания и текущего содержания думпкаров).</w:t>
      </w:r>
      <w:r w:rsidRPr="00B42EF9">
        <w:rPr>
          <w:color w:val="000000"/>
          <w:sz w:val="28"/>
          <w:szCs w:val="28"/>
        </w:rPr>
        <w:t xml:space="preserve"> Согласно материалам тарифного дела</w:t>
      </w:r>
      <w:r w:rsidRPr="00B42EF9">
        <w:rPr>
          <w:sz w:val="28"/>
          <w:szCs w:val="28"/>
        </w:rPr>
        <w:t xml:space="preserve"> предприятие на период регулирования не планирует расширять парк путевой техники, объемы перевозки грузов в сравнении с плановым уровнем растут незначительно, имеющегося парка тепловозов достаточно для оказания регулируемых услуг, соответственно введение дополнительных ставок слесарей и машинистов нецелесообразно.  Ставка машиниста железнодорожно-строительных машин для обслуживания и текущего содержание думпкаров не относится к осуществлению регулируемого вида деятельности.</w:t>
      </w:r>
    </w:p>
    <w:p w14:paraId="00572B31" w14:textId="77777777" w:rsidR="00B42EF9" w:rsidRPr="00B42EF9" w:rsidRDefault="00B42EF9" w:rsidP="00B42EF9">
      <w:pPr>
        <w:ind w:firstLine="851"/>
        <w:jc w:val="both"/>
        <w:rPr>
          <w:sz w:val="28"/>
          <w:szCs w:val="28"/>
        </w:rPr>
      </w:pPr>
      <w:r w:rsidRPr="00B42EF9">
        <w:rPr>
          <w:sz w:val="28"/>
          <w:szCs w:val="28"/>
        </w:rPr>
        <w:t xml:space="preserve">Численность рабочего персонала специалист РЭК предлагает принять по факту отчетного периода, в количестве </w:t>
      </w:r>
      <w:r w:rsidRPr="00B42EF9">
        <w:rPr>
          <w:b/>
          <w:sz w:val="28"/>
          <w:szCs w:val="28"/>
        </w:rPr>
        <w:t>143</w:t>
      </w:r>
      <w:r w:rsidRPr="00B42EF9">
        <w:rPr>
          <w:sz w:val="28"/>
          <w:szCs w:val="28"/>
        </w:rPr>
        <w:t xml:space="preserve"> человек.</w:t>
      </w:r>
    </w:p>
    <w:p w14:paraId="2B20B644" w14:textId="77777777" w:rsidR="00B42EF9" w:rsidRPr="00B42EF9" w:rsidRDefault="00B42EF9" w:rsidP="00B42EF9">
      <w:pPr>
        <w:ind w:firstLine="851"/>
        <w:jc w:val="both"/>
        <w:rPr>
          <w:sz w:val="28"/>
          <w:szCs w:val="28"/>
        </w:rPr>
      </w:pPr>
      <w:r w:rsidRPr="00B42EF9">
        <w:rPr>
          <w:sz w:val="28"/>
          <w:szCs w:val="28"/>
        </w:rPr>
        <w:t xml:space="preserve">Среднемесячную заработную плату специалист РЭК предлагает принять в размере </w:t>
      </w:r>
      <w:r w:rsidRPr="00B42EF9">
        <w:rPr>
          <w:b/>
          <w:sz w:val="28"/>
          <w:szCs w:val="28"/>
        </w:rPr>
        <w:t>41470,92</w:t>
      </w:r>
      <w:r w:rsidRPr="00B42EF9">
        <w:rPr>
          <w:sz w:val="28"/>
          <w:szCs w:val="28"/>
        </w:rPr>
        <w:t xml:space="preserve"> рублей. – по факту отчетного периода с индексом МЭР 103,0.</w:t>
      </w:r>
    </w:p>
    <w:p w14:paraId="20FD22C7" w14:textId="77777777" w:rsidR="00B42EF9" w:rsidRPr="00B42EF9" w:rsidRDefault="00B42EF9" w:rsidP="00B42EF9">
      <w:pPr>
        <w:ind w:firstLine="851"/>
        <w:jc w:val="both"/>
        <w:rPr>
          <w:sz w:val="28"/>
          <w:szCs w:val="28"/>
        </w:rPr>
      </w:pPr>
      <w:r w:rsidRPr="00B42EF9">
        <w:rPr>
          <w:sz w:val="28"/>
          <w:szCs w:val="28"/>
        </w:rPr>
        <w:t xml:space="preserve">Расходы по оплате труда предлагается принять по факту отчетного периода, с индексом МЭР 103,0 в сумме </w:t>
      </w:r>
      <w:r w:rsidRPr="00B42EF9">
        <w:rPr>
          <w:b/>
          <w:sz w:val="28"/>
          <w:szCs w:val="28"/>
        </w:rPr>
        <w:t>63036,41</w:t>
      </w:r>
      <w:r w:rsidRPr="00B42EF9">
        <w:rPr>
          <w:sz w:val="28"/>
          <w:szCs w:val="28"/>
        </w:rPr>
        <w:t xml:space="preserve"> </w:t>
      </w:r>
      <w:proofErr w:type="spellStart"/>
      <w:r w:rsidRPr="00B42EF9">
        <w:rPr>
          <w:sz w:val="28"/>
          <w:szCs w:val="28"/>
        </w:rPr>
        <w:t>тыс.руб</w:t>
      </w:r>
      <w:proofErr w:type="spellEnd"/>
      <w:r w:rsidRPr="00B42EF9">
        <w:rPr>
          <w:sz w:val="28"/>
          <w:szCs w:val="28"/>
        </w:rPr>
        <w:t>.</w:t>
      </w:r>
    </w:p>
    <w:bookmarkEnd w:id="61"/>
    <w:p w14:paraId="2A2BE684" w14:textId="77777777" w:rsidR="00B42EF9" w:rsidRPr="00B42EF9" w:rsidRDefault="00B42EF9" w:rsidP="00B42EF9">
      <w:pPr>
        <w:ind w:firstLine="851"/>
        <w:jc w:val="both"/>
        <w:rPr>
          <w:sz w:val="28"/>
          <w:szCs w:val="28"/>
        </w:rPr>
      </w:pPr>
      <w:r w:rsidRPr="00B42EF9">
        <w:rPr>
          <w:sz w:val="28"/>
          <w:szCs w:val="28"/>
        </w:rPr>
        <w:t xml:space="preserve">2. Расходы на налоги и сборы с фонда оплаты труда организация предлагает принять в сумме 21576,5 </w:t>
      </w:r>
      <w:proofErr w:type="spellStart"/>
      <w:r w:rsidRPr="00B42EF9">
        <w:rPr>
          <w:sz w:val="28"/>
          <w:szCs w:val="28"/>
        </w:rPr>
        <w:t>тыс.руб</w:t>
      </w:r>
      <w:proofErr w:type="spellEnd"/>
      <w:r w:rsidRPr="00B42EF9">
        <w:rPr>
          <w:sz w:val="28"/>
          <w:szCs w:val="28"/>
        </w:rPr>
        <w:t>.</w:t>
      </w:r>
    </w:p>
    <w:p w14:paraId="71370E99" w14:textId="77777777" w:rsidR="00B42EF9" w:rsidRPr="00B42EF9" w:rsidRDefault="00B42EF9" w:rsidP="00B42EF9">
      <w:pPr>
        <w:ind w:firstLine="851"/>
        <w:jc w:val="both"/>
        <w:rPr>
          <w:sz w:val="28"/>
          <w:szCs w:val="28"/>
        </w:rPr>
      </w:pPr>
      <w:r w:rsidRPr="00B42EF9">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B42EF9">
        <w:rPr>
          <w:color w:val="000000"/>
          <w:sz w:val="28"/>
          <w:szCs w:val="28"/>
        </w:rPr>
        <w:t xml:space="preserve">данные бухгалтерского учета, расчет </w:t>
      </w:r>
      <w:r w:rsidRPr="00B42EF9">
        <w:rPr>
          <w:sz w:val="28"/>
          <w:szCs w:val="28"/>
        </w:rPr>
        <w:t>(том 14 стр.96-104, том 2 стр. 171-176).</w:t>
      </w:r>
    </w:p>
    <w:p w14:paraId="6837E9B5" w14:textId="77777777" w:rsidR="00B42EF9" w:rsidRPr="00B42EF9" w:rsidRDefault="00B42EF9" w:rsidP="00B42EF9">
      <w:pPr>
        <w:ind w:firstLine="851"/>
        <w:jc w:val="both"/>
        <w:rPr>
          <w:sz w:val="28"/>
          <w:szCs w:val="28"/>
        </w:rPr>
      </w:pPr>
      <w:r w:rsidRPr="00B42EF9">
        <w:rPr>
          <w:sz w:val="28"/>
          <w:szCs w:val="28"/>
        </w:rPr>
        <w:t>Затраты принимаются согласно доле отчетного периода.</w:t>
      </w:r>
    </w:p>
    <w:p w14:paraId="440DB4C6" w14:textId="77777777" w:rsidR="00B42EF9" w:rsidRPr="00B42EF9" w:rsidRDefault="00B42EF9" w:rsidP="00B42EF9">
      <w:pPr>
        <w:ind w:firstLine="851"/>
        <w:jc w:val="both"/>
      </w:pPr>
      <w:r w:rsidRPr="00B42EF9">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CDCD89C" w14:textId="77777777" w:rsidR="00B42EF9" w:rsidRPr="00B42EF9" w:rsidRDefault="00B42EF9" w:rsidP="00B42EF9">
      <w:pPr>
        <w:ind w:firstLine="851"/>
        <w:jc w:val="both"/>
        <w:rPr>
          <w:sz w:val="28"/>
          <w:szCs w:val="28"/>
        </w:rPr>
      </w:pPr>
      <w:r w:rsidRPr="00B42EF9">
        <w:rPr>
          <w:sz w:val="28"/>
          <w:szCs w:val="28"/>
        </w:rPr>
        <w:t xml:space="preserve">Налоги и сборы с фонда оплаты труда специалист РЭК предлагает принять в размере </w:t>
      </w:r>
      <w:r w:rsidRPr="00B42EF9">
        <w:rPr>
          <w:b/>
          <w:sz w:val="28"/>
          <w:szCs w:val="28"/>
        </w:rPr>
        <w:t>19399,27</w:t>
      </w:r>
      <w:r w:rsidRPr="00B42EF9">
        <w:rPr>
          <w:sz w:val="28"/>
          <w:szCs w:val="28"/>
        </w:rPr>
        <w:t xml:space="preserve"> </w:t>
      </w:r>
      <w:proofErr w:type="spellStart"/>
      <w:r w:rsidRPr="00B42EF9">
        <w:rPr>
          <w:sz w:val="28"/>
          <w:szCs w:val="28"/>
        </w:rPr>
        <w:t>тыс.руб</w:t>
      </w:r>
      <w:proofErr w:type="spellEnd"/>
      <w:r w:rsidRPr="00B42EF9">
        <w:rPr>
          <w:sz w:val="28"/>
          <w:szCs w:val="28"/>
        </w:rPr>
        <w:t>. пропорционально фонду оплаты труда по факту 2019 года,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w:t>
      </w:r>
    </w:p>
    <w:p w14:paraId="1F6EB9DB" w14:textId="77777777" w:rsidR="00B42EF9" w:rsidRPr="00B42EF9" w:rsidRDefault="00B42EF9" w:rsidP="00B42EF9">
      <w:pPr>
        <w:ind w:firstLine="851"/>
        <w:jc w:val="both"/>
        <w:rPr>
          <w:sz w:val="28"/>
          <w:szCs w:val="28"/>
        </w:rPr>
      </w:pPr>
      <w:r w:rsidRPr="00B42EF9">
        <w:rPr>
          <w:sz w:val="28"/>
          <w:szCs w:val="28"/>
        </w:rPr>
        <w:t xml:space="preserve">3. Расходы на резерв на выслугу лет предприятие предлагает принять в сумме 4047,8 </w:t>
      </w:r>
      <w:proofErr w:type="spellStart"/>
      <w:r w:rsidRPr="00B42EF9">
        <w:rPr>
          <w:sz w:val="28"/>
          <w:szCs w:val="28"/>
        </w:rPr>
        <w:t>тыс.руб</w:t>
      </w:r>
      <w:proofErr w:type="spellEnd"/>
      <w:r w:rsidRPr="00B42EF9">
        <w:rPr>
          <w:sz w:val="28"/>
          <w:szCs w:val="28"/>
        </w:rPr>
        <w:t>.</w:t>
      </w:r>
    </w:p>
    <w:p w14:paraId="75DCD096" w14:textId="77777777" w:rsidR="00B42EF9" w:rsidRPr="00B42EF9" w:rsidRDefault="00B42EF9" w:rsidP="00B42EF9">
      <w:pPr>
        <w:ind w:firstLine="851"/>
        <w:jc w:val="both"/>
        <w:rPr>
          <w:sz w:val="28"/>
          <w:szCs w:val="28"/>
        </w:rPr>
      </w:pPr>
      <w:r w:rsidRPr="00B42EF9">
        <w:rPr>
          <w:sz w:val="28"/>
          <w:szCs w:val="28"/>
        </w:rPr>
        <w:t>В соответствии с учетной политикой организации (том 28 стр. 180), должен создаваться резерв на выплату вознаграждения за выслугу лет, начислять который следует согласно Положения о выслуге лет (том 14 стр. 53-59).</w:t>
      </w:r>
    </w:p>
    <w:p w14:paraId="333AF604" w14:textId="77777777" w:rsidR="00B42EF9" w:rsidRPr="00B42EF9" w:rsidRDefault="00B42EF9" w:rsidP="00B42EF9">
      <w:pPr>
        <w:ind w:firstLine="851"/>
        <w:jc w:val="both"/>
        <w:rPr>
          <w:sz w:val="28"/>
          <w:szCs w:val="28"/>
        </w:rPr>
      </w:pPr>
      <w:r w:rsidRPr="00B42EF9">
        <w:rPr>
          <w:sz w:val="28"/>
          <w:szCs w:val="28"/>
        </w:rPr>
        <w:t xml:space="preserve">Специалист РЭК предлагает принять затраты по факту отчетного периода с индексом МЭР 103,0 в размере </w:t>
      </w:r>
      <w:r w:rsidRPr="00B42EF9">
        <w:rPr>
          <w:b/>
          <w:sz w:val="28"/>
          <w:szCs w:val="28"/>
        </w:rPr>
        <w:t>2582,21</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7FCC41A" w14:textId="77777777" w:rsidR="00B42EF9" w:rsidRPr="00B42EF9" w:rsidRDefault="00B42EF9" w:rsidP="00B42EF9">
      <w:pPr>
        <w:ind w:firstLine="851"/>
        <w:jc w:val="both"/>
        <w:rPr>
          <w:sz w:val="28"/>
          <w:szCs w:val="28"/>
        </w:rPr>
      </w:pPr>
      <w:r w:rsidRPr="00B42EF9">
        <w:rPr>
          <w:sz w:val="28"/>
          <w:szCs w:val="28"/>
        </w:rPr>
        <w:t>4</w:t>
      </w:r>
      <w:r w:rsidRPr="00B42EF9">
        <w:rPr>
          <w:color w:val="FF0000"/>
          <w:sz w:val="28"/>
          <w:szCs w:val="28"/>
        </w:rPr>
        <w:t xml:space="preserve">. </w:t>
      </w:r>
      <w:r w:rsidRPr="00B42EF9">
        <w:rPr>
          <w:sz w:val="28"/>
          <w:szCs w:val="28"/>
        </w:rPr>
        <w:t xml:space="preserve">Расходы на резерв на оплату отпусков предприятие предлагает принять в размере 9095,5 </w:t>
      </w:r>
      <w:proofErr w:type="spellStart"/>
      <w:r w:rsidRPr="00B42EF9">
        <w:rPr>
          <w:sz w:val="28"/>
          <w:szCs w:val="28"/>
        </w:rPr>
        <w:t>тыс.руб</w:t>
      </w:r>
      <w:proofErr w:type="spellEnd"/>
      <w:r w:rsidRPr="00B42EF9">
        <w:rPr>
          <w:sz w:val="28"/>
          <w:szCs w:val="28"/>
        </w:rPr>
        <w:t xml:space="preserve">. </w:t>
      </w:r>
    </w:p>
    <w:p w14:paraId="36FC12AE" w14:textId="77777777" w:rsidR="00B42EF9" w:rsidRPr="00B42EF9" w:rsidRDefault="00B42EF9" w:rsidP="00B42EF9">
      <w:pPr>
        <w:ind w:firstLine="851"/>
        <w:jc w:val="both"/>
        <w:rPr>
          <w:sz w:val="28"/>
          <w:szCs w:val="28"/>
        </w:rPr>
      </w:pPr>
      <w:r w:rsidRPr="00B42EF9">
        <w:rPr>
          <w:sz w:val="28"/>
          <w:szCs w:val="28"/>
        </w:rPr>
        <w:t xml:space="preserve">В соответствии с учетной политикой организации (том 28 стр. 181), должен создаваться резерв на предстоящую оплату отпусков. </w:t>
      </w:r>
    </w:p>
    <w:p w14:paraId="7F657326" w14:textId="77777777" w:rsidR="00B42EF9" w:rsidRPr="00B42EF9" w:rsidRDefault="00B42EF9" w:rsidP="00B42EF9">
      <w:pPr>
        <w:ind w:firstLine="851"/>
        <w:jc w:val="both"/>
        <w:rPr>
          <w:sz w:val="28"/>
          <w:szCs w:val="28"/>
        </w:rPr>
      </w:pPr>
      <w:r w:rsidRPr="00B42EF9">
        <w:rPr>
          <w:sz w:val="28"/>
          <w:szCs w:val="28"/>
        </w:rPr>
        <w:t xml:space="preserve">Специалист РЭК предлагает принять затраты по предложению организации в размере </w:t>
      </w:r>
      <w:r w:rsidRPr="00B42EF9">
        <w:rPr>
          <w:b/>
          <w:sz w:val="28"/>
          <w:szCs w:val="28"/>
        </w:rPr>
        <w:t>9095,5</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1FF861E" w14:textId="77777777" w:rsidR="00B42EF9" w:rsidRPr="00B42EF9" w:rsidRDefault="00B42EF9" w:rsidP="00B42EF9">
      <w:pPr>
        <w:ind w:firstLine="851"/>
        <w:jc w:val="both"/>
        <w:rPr>
          <w:sz w:val="28"/>
          <w:szCs w:val="28"/>
        </w:rPr>
      </w:pPr>
      <w:bookmarkStart w:id="63" w:name="_Hlk1658547"/>
      <w:r w:rsidRPr="00B42EF9">
        <w:rPr>
          <w:sz w:val="28"/>
          <w:szCs w:val="28"/>
        </w:rPr>
        <w:t xml:space="preserve">5. Расходы на топливо и ГСМ организация предлагает принять в сумме 40185,33 </w:t>
      </w:r>
      <w:proofErr w:type="spellStart"/>
      <w:r w:rsidRPr="00B42EF9">
        <w:rPr>
          <w:sz w:val="28"/>
          <w:szCs w:val="28"/>
        </w:rPr>
        <w:t>тыс.руб</w:t>
      </w:r>
      <w:proofErr w:type="spellEnd"/>
      <w:r w:rsidRPr="00B42EF9">
        <w:rPr>
          <w:sz w:val="28"/>
          <w:szCs w:val="28"/>
        </w:rPr>
        <w:t xml:space="preserve">. </w:t>
      </w:r>
    </w:p>
    <w:p w14:paraId="72C91CEA" w14:textId="77777777" w:rsidR="00B42EF9" w:rsidRPr="00B42EF9" w:rsidRDefault="00B42EF9" w:rsidP="00B42EF9">
      <w:pPr>
        <w:ind w:firstLine="851"/>
        <w:jc w:val="both"/>
        <w:rPr>
          <w:color w:val="000000"/>
          <w:spacing w:val="5"/>
          <w:sz w:val="28"/>
          <w:szCs w:val="28"/>
          <w:lang w:val="x-none" w:eastAsia="x-none"/>
        </w:rPr>
      </w:pPr>
      <w:r w:rsidRPr="00B42EF9">
        <w:rPr>
          <w:sz w:val="28"/>
          <w:szCs w:val="28"/>
        </w:rPr>
        <w:lastRenderedPageBreak/>
        <w:t>В соответствии с пунктом 4.4 Методических рекомендаций, затраты</w:t>
      </w:r>
      <w:r w:rsidRPr="00B42EF9">
        <w:rPr>
          <w:color w:val="000000"/>
          <w:spacing w:val="-5"/>
          <w:sz w:val="28"/>
          <w:szCs w:val="28"/>
          <w:lang w:val="x-none" w:eastAsia="x-none"/>
        </w:rPr>
        <w:t xml:space="preserve"> на топливо и ГСМ </w:t>
      </w:r>
      <w:r w:rsidRPr="00B42EF9">
        <w:rPr>
          <w:color w:val="000000"/>
          <w:spacing w:val="5"/>
          <w:sz w:val="28"/>
          <w:szCs w:val="28"/>
          <w:lang w:val="x-none" w:eastAsia="x-none"/>
        </w:rPr>
        <w:t>рассчитываются в соответствии с приложениями № 2, № 3 к Методическим рекомендациям.</w:t>
      </w:r>
    </w:p>
    <w:p w14:paraId="28672C21" w14:textId="77777777" w:rsidR="00B42EF9" w:rsidRPr="00B42EF9" w:rsidRDefault="00B42EF9" w:rsidP="00B42EF9">
      <w:pPr>
        <w:ind w:firstLine="851"/>
        <w:jc w:val="both"/>
        <w:rPr>
          <w:color w:val="000000"/>
          <w:spacing w:val="5"/>
          <w:sz w:val="28"/>
          <w:szCs w:val="28"/>
          <w:lang w:val="x-none" w:eastAsia="x-none"/>
        </w:rPr>
      </w:pPr>
      <w:r w:rsidRPr="00B42EF9">
        <w:rPr>
          <w:color w:val="000000"/>
          <w:spacing w:val="6"/>
          <w:sz w:val="28"/>
          <w:szCs w:val="28"/>
          <w:lang w:val="x-none" w:eastAsia="x-none"/>
        </w:rPr>
        <w:t xml:space="preserve">В составе расходов на топливо, </w:t>
      </w:r>
      <w:r w:rsidRPr="00B42EF9">
        <w:rPr>
          <w:color w:val="000000"/>
          <w:spacing w:val="5"/>
          <w:sz w:val="28"/>
          <w:szCs w:val="28"/>
          <w:lang w:val="x-none" w:eastAsia="x-none"/>
        </w:rPr>
        <w:t>расходуемое на эксплуатационные</w:t>
      </w:r>
      <w:r w:rsidRPr="00B42EF9">
        <w:rPr>
          <w:color w:val="000000"/>
          <w:spacing w:val="5"/>
          <w:sz w:val="28"/>
          <w:szCs w:val="28"/>
          <w:lang w:val="x-none" w:eastAsia="x-none"/>
        </w:rPr>
        <w:br/>
      </w:r>
      <w:r w:rsidRPr="00B42EF9">
        <w:rPr>
          <w:color w:val="000000"/>
          <w:spacing w:val="-5"/>
          <w:sz w:val="28"/>
          <w:szCs w:val="28"/>
          <w:lang w:val="x-none" w:eastAsia="x-none"/>
        </w:rPr>
        <w:t xml:space="preserve">нужды железнодорожного транспорта, </w:t>
      </w:r>
      <w:r w:rsidRPr="00B42EF9">
        <w:rPr>
          <w:color w:val="000000"/>
          <w:spacing w:val="6"/>
          <w:sz w:val="28"/>
          <w:szCs w:val="28"/>
          <w:lang w:val="x-none" w:eastAsia="x-none"/>
        </w:rPr>
        <w:t>принимается стоимость всех видов</w:t>
      </w:r>
      <w:r w:rsidRPr="00B42EF9">
        <w:rPr>
          <w:color w:val="000000"/>
          <w:spacing w:val="6"/>
          <w:sz w:val="28"/>
          <w:szCs w:val="28"/>
          <w:lang w:val="x-none" w:eastAsia="x-none"/>
        </w:rPr>
        <w:br/>
      </w:r>
      <w:r w:rsidRPr="00B42EF9">
        <w:rPr>
          <w:color w:val="000000"/>
          <w:spacing w:val="2"/>
          <w:sz w:val="28"/>
          <w:szCs w:val="28"/>
          <w:lang w:val="x-none" w:eastAsia="x-none"/>
        </w:rPr>
        <w:t xml:space="preserve">топлива (бензина, дизельного топлива, мазута, </w:t>
      </w:r>
      <w:r w:rsidRPr="00B42EF9">
        <w:rPr>
          <w:color w:val="000000"/>
          <w:spacing w:val="5"/>
          <w:sz w:val="28"/>
          <w:szCs w:val="28"/>
          <w:lang w:val="x-none" w:eastAsia="x-none"/>
        </w:rPr>
        <w:t>газа, масел, нефти и т.д.).</w:t>
      </w:r>
    </w:p>
    <w:p w14:paraId="1914AFDA" w14:textId="77777777" w:rsidR="00B42EF9" w:rsidRPr="00B42EF9" w:rsidRDefault="00B42EF9" w:rsidP="00B42EF9">
      <w:pPr>
        <w:ind w:firstLine="851"/>
        <w:jc w:val="both"/>
        <w:rPr>
          <w:spacing w:val="-5"/>
          <w:sz w:val="28"/>
          <w:szCs w:val="28"/>
          <w:lang w:val="x-none" w:eastAsia="x-none"/>
        </w:rPr>
      </w:pPr>
      <w:r w:rsidRPr="00B42EF9">
        <w:rPr>
          <w:sz w:val="28"/>
          <w:szCs w:val="28"/>
          <w:lang w:val="x-none" w:eastAsia="x-none"/>
        </w:rPr>
        <w:t xml:space="preserve">Расход топлива по службе подвижного состава включается в пределах </w:t>
      </w:r>
      <w:r w:rsidRPr="00B42EF9">
        <w:rPr>
          <w:spacing w:val="-5"/>
          <w:sz w:val="28"/>
          <w:szCs w:val="28"/>
          <w:lang w:val="x-none" w:eastAsia="x-none"/>
        </w:rPr>
        <w:t xml:space="preserve">норм, разработанных и утвержденных субъектом регулирования, на основе контрольных замеров, </w:t>
      </w:r>
      <w:r w:rsidRPr="00B42EF9">
        <w:rPr>
          <w:sz w:val="28"/>
          <w:szCs w:val="28"/>
          <w:lang w:val="x-none" w:eastAsia="x-none"/>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B42EF9">
        <w:rPr>
          <w:spacing w:val="-5"/>
          <w:sz w:val="28"/>
          <w:szCs w:val="28"/>
          <w:lang w:val="x-none" w:eastAsia="x-none"/>
        </w:rPr>
        <w:t xml:space="preserve">анализа фактического расхода топлива за предыдущий отчетный период.  </w:t>
      </w:r>
    </w:p>
    <w:p w14:paraId="49AB0B12" w14:textId="77777777" w:rsidR="00B42EF9" w:rsidRPr="00B42EF9" w:rsidRDefault="00B42EF9" w:rsidP="00B42EF9">
      <w:pPr>
        <w:widowControl w:val="0"/>
        <w:shd w:val="clear" w:color="auto" w:fill="FFFFFF"/>
        <w:tabs>
          <w:tab w:val="left" w:pos="540"/>
        </w:tabs>
        <w:autoSpaceDE w:val="0"/>
        <w:autoSpaceDN w:val="0"/>
        <w:adjustRightInd w:val="0"/>
        <w:ind w:firstLine="851"/>
        <w:jc w:val="both"/>
        <w:rPr>
          <w:sz w:val="28"/>
          <w:szCs w:val="28"/>
        </w:rPr>
      </w:pPr>
      <w:r w:rsidRPr="00B42EF9">
        <w:rPr>
          <w:sz w:val="28"/>
          <w:szCs w:val="28"/>
        </w:rPr>
        <w:t>Для подтверждения затрат организацией представлено: расчет затрат на топливо и смазочные материалы, приказы о нормах расхода топлива, ОСВ по счету 10.3, с/ф на покупку ГСМ, договор, акты на списание ГСМ (том 15).</w:t>
      </w:r>
    </w:p>
    <w:p w14:paraId="41D49951" w14:textId="77777777" w:rsidR="00B42EF9" w:rsidRPr="00B42EF9" w:rsidRDefault="00B42EF9" w:rsidP="00B42EF9">
      <w:pPr>
        <w:ind w:firstLine="851"/>
        <w:jc w:val="both"/>
        <w:rPr>
          <w:color w:val="000000"/>
          <w:spacing w:val="5"/>
          <w:sz w:val="28"/>
          <w:szCs w:val="28"/>
          <w:lang w:val="x-none" w:eastAsia="x-none"/>
        </w:rPr>
      </w:pPr>
      <w:r w:rsidRPr="00B42EF9">
        <w:rPr>
          <w:color w:val="000000"/>
          <w:spacing w:val="5"/>
          <w:sz w:val="28"/>
          <w:szCs w:val="28"/>
          <w:lang w:val="x-none" w:eastAsia="x-none"/>
        </w:rPr>
        <w:t xml:space="preserve">Затраты принимаются по факту отчетного периода с индексом МЭР 99,6 на нефтепродукты, с пересчетом на объемы </w:t>
      </w:r>
      <w:r w:rsidRPr="00B42EF9">
        <w:rPr>
          <w:color w:val="000000"/>
          <w:spacing w:val="5"/>
          <w:sz w:val="28"/>
          <w:szCs w:val="28"/>
          <w:lang w:eastAsia="x-none"/>
        </w:rPr>
        <w:t xml:space="preserve">перевозки расхода дизельного топлива на локомотивы на </w:t>
      </w:r>
      <w:r w:rsidRPr="00B42EF9">
        <w:rPr>
          <w:color w:val="000000"/>
          <w:spacing w:val="5"/>
          <w:sz w:val="28"/>
          <w:szCs w:val="28"/>
          <w:lang w:val="x-none" w:eastAsia="x-none"/>
        </w:rPr>
        <w:t xml:space="preserve">период регулирования. Количество смазочных материалов принимается, согласно </w:t>
      </w:r>
      <w:r w:rsidRPr="00B42EF9">
        <w:rPr>
          <w:color w:val="000000"/>
          <w:spacing w:val="5"/>
          <w:sz w:val="28"/>
          <w:szCs w:val="28"/>
          <w:lang w:eastAsia="x-none"/>
        </w:rPr>
        <w:t>М</w:t>
      </w:r>
      <w:proofErr w:type="spellStart"/>
      <w:r w:rsidRPr="00B42EF9">
        <w:rPr>
          <w:color w:val="000000"/>
          <w:spacing w:val="5"/>
          <w:sz w:val="28"/>
          <w:szCs w:val="28"/>
          <w:lang w:val="x-none" w:eastAsia="x-none"/>
        </w:rPr>
        <w:t>етодических</w:t>
      </w:r>
      <w:proofErr w:type="spellEnd"/>
      <w:r w:rsidRPr="00B42EF9">
        <w:rPr>
          <w:color w:val="000000"/>
          <w:spacing w:val="5"/>
          <w:sz w:val="28"/>
          <w:szCs w:val="28"/>
          <w:lang w:val="x-none" w:eastAsia="x-none"/>
        </w:rPr>
        <w:t xml:space="preserve"> рекомендаций в размере 4% от количества ДТ, стоимость с индексом МЭР 103,0.</w:t>
      </w:r>
    </w:p>
    <w:bookmarkEnd w:id="63"/>
    <w:p w14:paraId="140A81DC" w14:textId="77777777" w:rsidR="00B42EF9" w:rsidRPr="00B42EF9" w:rsidRDefault="00B42EF9" w:rsidP="00B42EF9">
      <w:pPr>
        <w:ind w:firstLine="851"/>
        <w:jc w:val="both"/>
        <w:rPr>
          <w:sz w:val="28"/>
          <w:szCs w:val="28"/>
        </w:rPr>
      </w:pPr>
      <w:r w:rsidRPr="00B42EF9">
        <w:rPr>
          <w:sz w:val="28"/>
          <w:szCs w:val="28"/>
        </w:rPr>
        <w:t xml:space="preserve">Затраты на топливо и горюче смазочные материалы специалист РЭК предлагает в размере </w:t>
      </w:r>
      <w:r w:rsidRPr="00B42EF9">
        <w:rPr>
          <w:b/>
          <w:sz w:val="28"/>
          <w:szCs w:val="28"/>
        </w:rPr>
        <w:t xml:space="preserve">36025,43 </w:t>
      </w:r>
      <w:proofErr w:type="spellStart"/>
      <w:r w:rsidRPr="00B42EF9">
        <w:rPr>
          <w:sz w:val="28"/>
          <w:szCs w:val="28"/>
        </w:rPr>
        <w:t>тыс.руб</w:t>
      </w:r>
      <w:proofErr w:type="spellEnd"/>
      <w:r w:rsidRPr="00B42EF9">
        <w:rPr>
          <w:sz w:val="28"/>
          <w:szCs w:val="28"/>
        </w:rPr>
        <w:t>.</w:t>
      </w:r>
    </w:p>
    <w:p w14:paraId="722488B2" w14:textId="77777777" w:rsidR="00B42EF9" w:rsidRPr="00B42EF9" w:rsidRDefault="00B42EF9" w:rsidP="00B42EF9">
      <w:pPr>
        <w:ind w:firstLine="851"/>
        <w:jc w:val="both"/>
        <w:rPr>
          <w:sz w:val="28"/>
          <w:szCs w:val="28"/>
        </w:rPr>
      </w:pPr>
      <w:r w:rsidRPr="00B42EF9">
        <w:rPr>
          <w:sz w:val="28"/>
          <w:szCs w:val="28"/>
        </w:rPr>
        <w:t xml:space="preserve">6. Расходы на аренду основных средств организация предлагает принять в сумме 8349,8 </w:t>
      </w:r>
      <w:proofErr w:type="spellStart"/>
      <w:r w:rsidRPr="00B42EF9">
        <w:rPr>
          <w:sz w:val="28"/>
          <w:szCs w:val="28"/>
        </w:rPr>
        <w:t>тыс.руб</w:t>
      </w:r>
      <w:proofErr w:type="spellEnd"/>
      <w:r w:rsidRPr="00B42EF9">
        <w:rPr>
          <w:sz w:val="28"/>
          <w:szCs w:val="28"/>
        </w:rPr>
        <w:t>.</w:t>
      </w:r>
      <w:bookmarkStart w:id="64" w:name="_Hlk27405382"/>
      <w:r w:rsidRPr="00B42EF9">
        <w:rPr>
          <w:sz w:val="28"/>
          <w:szCs w:val="28"/>
        </w:rPr>
        <w:t xml:space="preserve">, из них аренда земли в сумме 36,3 </w:t>
      </w:r>
      <w:proofErr w:type="spellStart"/>
      <w:r w:rsidRPr="00B42EF9">
        <w:rPr>
          <w:sz w:val="28"/>
          <w:szCs w:val="28"/>
        </w:rPr>
        <w:t>тыс.руб</w:t>
      </w:r>
      <w:proofErr w:type="spellEnd"/>
      <w:r w:rsidRPr="00B42EF9">
        <w:rPr>
          <w:sz w:val="28"/>
          <w:szCs w:val="28"/>
        </w:rPr>
        <w:t xml:space="preserve">., аренда тепловозов в сумме 8313,5 </w:t>
      </w:r>
      <w:proofErr w:type="spellStart"/>
      <w:r w:rsidRPr="00B42EF9">
        <w:rPr>
          <w:sz w:val="28"/>
          <w:szCs w:val="28"/>
        </w:rPr>
        <w:t>тыс.руб</w:t>
      </w:r>
      <w:proofErr w:type="spellEnd"/>
      <w:r w:rsidRPr="00B42EF9">
        <w:rPr>
          <w:sz w:val="28"/>
          <w:szCs w:val="28"/>
        </w:rPr>
        <w:t>.</w:t>
      </w:r>
    </w:p>
    <w:p w14:paraId="7E9D0235" w14:textId="77777777" w:rsidR="00B42EF9" w:rsidRPr="00B42EF9" w:rsidRDefault="00B42EF9" w:rsidP="00B42EF9">
      <w:pPr>
        <w:ind w:firstLine="851"/>
        <w:jc w:val="both"/>
        <w:rPr>
          <w:sz w:val="28"/>
          <w:szCs w:val="28"/>
        </w:rPr>
      </w:pPr>
      <w:r w:rsidRPr="00B42EF9">
        <w:rPr>
          <w:sz w:val="28"/>
          <w:szCs w:val="28"/>
        </w:rPr>
        <w:t>Организацией представлен расчет арендной платы (том 16 стр. 265).</w:t>
      </w:r>
    </w:p>
    <w:p w14:paraId="686A9AAC" w14:textId="77777777" w:rsidR="00B42EF9" w:rsidRPr="00B42EF9" w:rsidRDefault="00B42EF9" w:rsidP="00B42EF9">
      <w:pPr>
        <w:ind w:firstLine="851"/>
        <w:jc w:val="both"/>
        <w:rPr>
          <w:sz w:val="28"/>
          <w:szCs w:val="28"/>
        </w:rPr>
      </w:pPr>
      <w:r w:rsidRPr="00B42EF9">
        <w:rPr>
          <w:sz w:val="28"/>
          <w:szCs w:val="28"/>
        </w:rPr>
        <w:t xml:space="preserve">Затраты по аренде земли принимаются по предложению предприятия, согласно представленных договоров аренды, в сумме </w:t>
      </w:r>
      <w:r w:rsidRPr="00B42EF9">
        <w:rPr>
          <w:b/>
          <w:sz w:val="28"/>
          <w:szCs w:val="28"/>
        </w:rPr>
        <w:t>36,3</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5CBC9638" w14:textId="77777777" w:rsidR="00B42EF9" w:rsidRPr="00B42EF9" w:rsidRDefault="00B42EF9" w:rsidP="00B42EF9">
      <w:pPr>
        <w:ind w:firstLine="851"/>
        <w:jc w:val="both"/>
        <w:rPr>
          <w:sz w:val="28"/>
          <w:szCs w:val="28"/>
        </w:rPr>
      </w:pPr>
      <w:r w:rsidRPr="00B42EF9">
        <w:rPr>
          <w:sz w:val="28"/>
          <w:szCs w:val="28"/>
        </w:rPr>
        <w:t xml:space="preserve">За отчетный период были предоставлены договора аренды тепловозов и с/ф. Исходя из годового объема перевозки грузов – 7620,23 </w:t>
      </w:r>
      <w:proofErr w:type="spellStart"/>
      <w:r w:rsidRPr="00B42EF9">
        <w:rPr>
          <w:sz w:val="28"/>
          <w:szCs w:val="28"/>
        </w:rPr>
        <w:t>тыс.тн</w:t>
      </w:r>
      <w:proofErr w:type="spellEnd"/>
      <w:r w:rsidRPr="00B42EF9">
        <w:rPr>
          <w:sz w:val="28"/>
          <w:szCs w:val="28"/>
        </w:rPr>
        <w:t xml:space="preserve"> парк тепловозов, необходимый для осуществления данного объема перевозок – 7 тепловозов с учетом находящихся в запасе и ремонте и осуществления маневровых работ. Расчет произведен по формуле, </w:t>
      </w:r>
      <w:proofErr w:type="gramStart"/>
      <w:r w:rsidRPr="00B42EF9">
        <w:rPr>
          <w:sz w:val="28"/>
          <w:szCs w:val="28"/>
        </w:rPr>
        <w:t>согласно справочника</w:t>
      </w:r>
      <w:proofErr w:type="gramEnd"/>
      <w:r w:rsidRPr="00B42EF9">
        <w:rPr>
          <w:sz w:val="28"/>
          <w:szCs w:val="28"/>
        </w:rPr>
        <w:t xml:space="preserve"> Н.Н. Залит «Тепловозы промышленного транспорта».</w:t>
      </w:r>
    </w:p>
    <w:p w14:paraId="49DBC519" w14:textId="77777777" w:rsidR="00B42EF9" w:rsidRPr="00B42EF9" w:rsidRDefault="00B42EF9" w:rsidP="00B42EF9">
      <w:pPr>
        <w:ind w:firstLine="851"/>
        <w:jc w:val="both"/>
        <w:rPr>
          <w:sz w:val="28"/>
          <w:szCs w:val="28"/>
        </w:rPr>
      </w:pPr>
      <w:r w:rsidRPr="00B42EF9">
        <w:rPr>
          <w:sz w:val="28"/>
          <w:szCs w:val="28"/>
        </w:rPr>
        <w:t>Инвентарный парк тепловозов</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0F25395C" w14:textId="77777777" w:rsidR="00B42EF9" w:rsidRPr="00B42EF9" w:rsidRDefault="00B42EF9" w:rsidP="00B42EF9">
      <w:pPr>
        <w:ind w:firstLine="851"/>
        <w:jc w:val="both"/>
        <w:rPr>
          <w:sz w:val="28"/>
          <w:szCs w:val="28"/>
        </w:rPr>
      </w:pP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221639C4" w14:textId="77777777" w:rsidR="00B42EF9" w:rsidRPr="00B42EF9" w:rsidRDefault="00B42EF9" w:rsidP="00B42EF9">
      <w:pPr>
        <w:ind w:firstLine="851"/>
        <w:jc w:val="both"/>
        <w:rPr>
          <w:sz w:val="28"/>
          <w:szCs w:val="28"/>
        </w:rPr>
      </w:pPr>
      <w:r w:rsidRPr="00B42EF9">
        <w:rPr>
          <w:sz w:val="28"/>
          <w:szCs w:val="28"/>
        </w:rPr>
        <w:tab/>
        <w:t>Ли=</w:t>
      </w:r>
      <w:proofErr w:type="spellStart"/>
      <w:r w:rsidRPr="00B42EF9">
        <w:rPr>
          <w:sz w:val="28"/>
          <w:szCs w:val="28"/>
        </w:rPr>
        <w:t>Лр</w:t>
      </w:r>
      <w:proofErr w:type="spellEnd"/>
      <w:r w:rsidRPr="00B42EF9">
        <w:rPr>
          <w:sz w:val="28"/>
          <w:szCs w:val="28"/>
        </w:rPr>
        <w:t>(1+к)</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49B2E8A6" w14:textId="77777777" w:rsidR="00B42EF9" w:rsidRPr="00B42EF9" w:rsidRDefault="00B42EF9" w:rsidP="00B42EF9">
      <w:pPr>
        <w:ind w:firstLine="851"/>
        <w:jc w:val="both"/>
        <w:rPr>
          <w:sz w:val="28"/>
          <w:szCs w:val="28"/>
        </w:rPr>
      </w:pPr>
      <w:r w:rsidRPr="00B42EF9">
        <w:rPr>
          <w:sz w:val="28"/>
          <w:szCs w:val="28"/>
        </w:rPr>
        <w:t xml:space="preserve">где </w:t>
      </w:r>
      <w:proofErr w:type="spellStart"/>
      <w:r w:rsidRPr="00B42EF9">
        <w:rPr>
          <w:sz w:val="28"/>
          <w:szCs w:val="28"/>
        </w:rPr>
        <w:t>Лр</w:t>
      </w:r>
      <w:proofErr w:type="spellEnd"/>
      <w:r w:rsidRPr="00B42EF9">
        <w:rPr>
          <w:sz w:val="28"/>
          <w:szCs w:val="28"/>
        </w:rPr>
        <w:t xml:space="preserve"> - рабочий парк тепловозов</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6F93F6FA" w14:textId="77777777" w:rsidR="00B42EF9" w:rsidRPr="00B42EF9" w:rsidRDefault="00B42EF9" w:rsidP="00B42EF9">
      <w:pPr>
        <w:ind w:firstLine="851"/>
        <w:jc w:val="both"/>
        <w:rPr>
          <w:sz w:val="28"/>
          <w:szCs w:val="28"/>
        </w:rPr>
      </w:pPr>
      <w:r w:rsidRPr="00B42EF9">
        <w:rPr>
          <w:sz w:val="28"/>
          <w:szCs w:val="28"/>
        </w:rPr>
        <w:t>к-коэффициент, учитывающий число тепловозов нерабочего парка, т.е. находящихся в ремонте и запасе.</w:t>
      </w:r>
    </w:p>
    <w:p w14:paraId="1A76CA63" w14:textId="77777777" w:rsidR="00B42EF9" w:rsidRPr="00B42EF9" w:rsidRDefault="00B42EF9" w:rsidP="00B42EF9">
      <w:pPr>
        <w:ind w:firstLine="851"/>
        <w:jc w:val="both"/>
        <w:rPr>
          <w:sz w:val="28"/>
          <w:szCs w:val="28"/>
        </w:rPr>
      </w:pPr>
      <w:r w:rsidRPr="00B42EF9">
        <w:rPr>
          <w:sz w:val="28"/>
          <w:szCs w:val="28"/>
        </w:rPr>
        <w:t>к принимают для тепловозов усредненным и равным на ближайшие годы 0,20-0,25</w:t>
      </w:r>
      <w:r w:rsidRPr="00B42EF9">
        <w:rPr>
          <w:sz w:val="28"/>
          <w:szCs w:val="28"/>
        </w:rPr>
        <w:tab/>
      </w:r>
    </w:p>
    <w:p w14:paraId="5A3EEB4A" w14:textId="77777777" w:rsidR="00B42EF9" w:rsidRPr="00B42EF9" w:rsidRDefault="00B42EF9" w:rsidP="00B42EF9">
      <w:pPr>
        <w:jc w:val="both"/>
        <w:rPr>
          <w:sz w:val="28"/>
          <w:szCs w:val="28"/>
        </w:rPr>
      </w:pPr>
      <w:r w:rsidRPr="00B42EF9">
        <w:rPr>
          <w:noProof/>
        </w:rPr>
        <w:lastRenderedPageBreak/>
        <w:drawing>
          <wp:inline distT="0" distB="0" distL="0" distR="0" wp14:anchorId="64E61D34" wp14:editId="6AFB3D16">
            <wp:extent cx="5940425" cy="4839030"/>
            <wp:effectExtent l="0" t="0" r="317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0425" cy="4839030"/>
                    </a:xfrm>
                    <a:prstGeom prst="rect">
                      <a:avLst/>
                    </a:prstGeom>
                    <a:noFill/>
                    <a:ln>
                      <a:noFill/>
                    </a:ln>
                  </pic:spPr>
                </pic:pic>
              </a:graphicData>
            </a:graphic>
          </wp:inline>
        </w:drawing>
      </w:r>
    </w:p>
    <w:p w14:paraId="3AD55FFB" w14:textId="77777777" w:rsidR="00B42EF9" w:rsidRPr="00B42EF9" w:rsidRDefault="00B42EF9" w:rsidP="00B42EF9">
      <w:pPr>
        <w:ind w:firstLine="851"/>
        <w:jc w:val="both"/>
        <w:rPr>
          <w:sz w:val="28"/>
          <w:szCs w:val="28"/>
        </w:rPr>
      </w:pPr>
      <w:r w:rsidRPr="00B42EF9">
        <w:rPr>
          <w:sz w:val="28"/>
          <w:szCs w:val="28"/>
        </w:rPr>
        <w:t>Таким образом, предприятие имеет возможность перевозить заявленный объём грузов тепловозами, находящимися на балансе.</w:t>
      </w:r>
    </w:p>
    <w:p w14:paraId="26D001D1" w14:textId="77777777" w:rsidR="00B42EF9" w:rsidRPr="00B42EF9" w:rsidRDefault="00B42EF9" w:rsidP="00B42EF9">
      <w:pPr>
        <w:ind w:firstLine="851"/>
        <w:jc w:val="both"/>
        <w:rPr>
          <w:sz w:val="28"/>
          <w:szCs w:val="28"/>
        </w:rPr>
      </w:pPr>
      <w:r w:rsidRPr="00B42EF9">
        <w:rPr>
          <w:sz w:val="28"/>
          <w:szCs w:val="28"/>
        </w:rPr>
        <w:t>В аренде у предприятия находятся 4,7 тепловозов вида ТЭМ-2 и ТЭ-10. Считаем нецелесообразным арендовать тепловозы в количестве большем, чем это необходимо т.к. это ведет к увеличению затрат на ремонт и обслуживание тепловозов, а также на арендную плату. Для оптимизации затрат считаем необходимым исключить арендованные тепловозы из состава арендуемого имущества.</w:t>
      </w:r>
    </w:p>
    <w:p w14:paraId="14E27C68" w14:textId="77777777" w:rsidR="00B42EF9" w:rsidRPr="00B42EF9" w:rsidRDefault="00B42EF9" w:rsidP="00B42EF9">
      <w:pPr>
        <w:jc w:val="both"/>
        <w:rPr>
          <w:sz w:val="28"/>
          <w:szCs w:val="28"/>
        </w:rPr>
      </w:pPr>
      <w:r w:rsidRPr="00B42EF9">
        <w:rPr>
          <w:noProof/>
        </w:rPr>
        <w:drawing>
          <wp:inline distT="0" distB="0" distL="0" distR="0" wp14:anchorId="43637618" wp14:editId="59B64F5C">
            <wp:extent cx="5940425" cy="1714125"/>
            <wp:effectExtent l="0" t="0" r="3175" b="63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0425" cy="1714125"/>
                    </a:xfrm>
                    <a:prstGeom prst="rect">
                      <a:avLst/>
                    </a:prstGeom>
                    <a:noFill/>
                    <a:ln>
                      <a:noFill/>
                    </a:ln>
                  </pic:spPr>
                </pic:pic>
              </a:graphicData>
            </a:graphic>
          </wp:inline>
        </w:drawing>
      </w:r>
    </w:p>
    <w:bookmarkEnd w:id="64"/>
    <w:p w14:paraId="4FCB4E37" w14:textId="77777777" w:rsidR="00B42EF9" w:rsidRPr="00B42EF9" w:rsidRDefault="00B42EF9" w:rsidP="00B42EF9">
      <w:pPr>
        <w:ind w:firstLine="851"/>
        <w:jc w:val="both"/>
        <w:rPr>
          <w:sz w:val="28"/>
          <w:szCs w:val="28"/>
        </w:rPr>
      </w:pPr>
      <w:r w:rsidRPr="00B42EF9">
        <w:rPr>
          <w:color w:val="000000"/>
          <w:spacing w:val="3"/>
          <w:sz w:val="28"/>
          <w:szCs w:val="28"/>
        </w:rPr>
        <w:t xml:space="preserve">Расходы по аренде основных средств </w:t>
      </w:r>
      <w:proofErr w:type="gramStart"/>
      <w:r w:rsidRPr="00B42EF9">
        <w:rPr>
          <w:color w:val="000000"/>
          <w:spacing w:val="3"/>
          <w:sz w:val="28"/>
          <w:szCs w:val="28"/>
        </w:rPr>
        <w:t>принимаются  в</w:t>
      </w:r>
      <w:proofErr w:type="gramEnd"/>
      <w:r w:rsidRPr="00B42EF9">
        <w:rPr>
          <w:color w:val="000000"/>
          <w:spacing w:val="3"/>
          <w:sz w:val="28"/>
          <w:szCs w:val="28"/>
        </w:rPr>
        <w:t xml:space="preserve"> части аренды земли в сумме </w:t>
      </w:r>
      <w:r w:rsidRPr="00B42EF9">
        <w:rPr>
          <w:b/>
          <w:bCs/>
          <w:spacing w:val="3"/>
          <w:sz w:val="28"/>
          <w:szCs w:val="28"/>
        </w:rPr>
        <w:t>36,3</w:t>
      </w:r>
      <w:r w:rsidRPr="00B42EF9">
        <w:rPr>
          <w:spacing w:val="3"/>
          <w:sz w:val="28"/>
          <w:szCs w:val="28"/>
        </w:rPr>
        <w:t xml:space="preserve"> </w:t>
      </w:r>
      <w:proofErr w:type="spellStart"/>
      <w:r w:rsidRPr="00B42EF9">
        <w:rPr>
          <w:color w:val="000000"/>
          <w:spacing w:val="3"/>
          <w:sz w:val="28"/>
          <w:szCs w:val="28"/>
        </w:rPr>
        <w:t>тыс.руб</w:t>
      </w:r>
      <w:proofErr w:type="spellEnd"/>
      <w:r w:rsidRPr="00B42EF9">
        <w:rPr>
          <w:color w:val="000000"/>
          <w:spacing w:val="3"/>
          <w:sz w:val="28"/>
          <w:szCs w:val="28"/>
        </w:rPr>
        <w:t xml:space="preserve">. </w:t>
      </w:r>
    </w:p>
    <w:p w14:paraId="458462CE" w14:textId="77777777" w:rsidR="00B42EF9" w:rsidRPr="00B42EF9" w:rsidRDefault="00B42EF9" w:rsidP="00B42EF9">
      <w:pPr>
        <w:ind w:firstLine="851"/>
        <w:jc w:val="both"/>
        <w:rPr>
          <w:sz w:val="28"/>
          <w:szCs w:val="28"/>
        </w:rPr>
      </w:pPr>
      <w:r w:rsidRPr="00B42EF9">
        <w:rPr>
          <w:sz w:val="28"/>
          <w:szCs w:val="28"/>
        </w:rPr>
        <w:t xml:space="preserve">7. Материальные расходы организация предлагает принять в сумме 2145,6 </w:t>
      </w:r>
      <w:proofErr w:type="spellStart"/>
      <w:r w:rsidRPr="00B42EF9">
        <w:rPr>
          <w:sz w:val="28"/>
          <w:szCs w:val="28"/>
        </w:rPr>
        <w:t>тыс.руб</w:t>
      </w:r>
      <w:proofErr w:type="spellEnd"/>
      <w:r w:rsidRPr="00B42EF9">
        <w:rPr>
          <w:sz w:val="28"/>
          <w:szCs w:val="28"/>
        </w:rPr>
        <w:t>.</w:t>
      </w:r>
    </w:p>
    <w:p w14:paraId="02CF55FA" w14:textId="77777777" w:rsidR="00B42EF9" w:rsidRPr="00B42EF9" w:rsidRDefault="00B42EF9" w:rsidP="00B42EF9">
      <w:pPr>
        <w:ind w:firstLine="851"/>
        <w:jc w:val="both"/>
        <w:rPr>
          <w:bCs/>
          <w:sz w:val="28"/>
          <w:szCs w:val="28"/>
        </w:rPr>
      </w:pPr>
      <w:r w:rsidRPr="00B42EF9">
        <w:rPr>
          <w:sz w:val="28"/>
          <w:szCs w:val="28"/>
        </w:rPr>
        <w:t xml:space="preserve"> В соответствии с пунктом 4.7 материальные расходы включают в себя расходы </w:t>
      </w:r>
      <w:r w:rsidRPr="00B42EF9">
        <w:rPr>
          <w:bCs/>
          <w:sz w:val="28"/>
          <w:szCs w:val="28"/>
        </w:rPr>
        <w:t>на приобретение сырья и (или) материалов, используемых в процессе перевозки (выполнения работ, оказания услуг):</w:t>
      </w:r>
    </w:p>
    <w:p w14:paraId="672202D4" w14:textId="77777777" w:rsidR="00B42EF9" w:rsidRPr="00B42EF9" w:rsidRDefault="00B42EF9" w:rsidP="00B42EF9">
      <w:pPr>
        <w:ind w:firstLine="851"/>
        <w:jc w:val="both"/>
        <w:rPr>
          <w:bCs/>
          <w:sz w:val="28"/>
          <w:szCs w:val="28"/>
        </w:rPr>
      </w:pPr>
      <w:r w:rsidRPr="00B42EF9">
        <w:rPr>
          <w:bCs/>
          <w:sz w:val="28"/>
          <w:szCs w:val="28"/>
        </w:rPr>
        <w:lastRenderedPageBreak/>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ED362E6" w14:textId="77777777" w:rsidR="00B42EF9" w:rsidRPr="00B42EF9" w:rsidRDefault="00B42EF9" w:rsidP="00B42EF9">
      <w:pPr>
        <w:ind w:firstLine="851"/>
        <w:jc w:val="both"/>
        <w:rPr>
          <w:bCs/>
          <w:sz w:val="28"/>
          <w:szCs w:val="28"/>
        </w:rPr>
      </w:pPr>
      <w:r w:rsidRPr="00B42EF9">
        <w:rPr>
          <w:bCs/>
          <w:sz w:val="28"/>
          <w:szCs w:val="28"/>
        </w:rPr>
        <w:t>на обеспечение охраны труда и техники безопасности;</w:t>
      </w:r>
    </w:p>
    <w:p w14:paraId="2E85E0E8" w14:textId="77777777" w:rsidR="00B42EF9" w:rsidRPr="00B42EF9" w:rsidRDefault="00B42EF9" w:rsidP="00B42EF9">
      <w:pPr>
        <w:ind w:firstLine="851"/>
        <w:jc w:val="both"/>
        <w:rPr>
          <w:bCs/>
          <w:sz w:val="28"/>
          <w:szCs w:val="28"/>
        </w:rPr>
      </w:pPr>
      <w:r w:rsidRPr="00B42EF9">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111E578" w14:textId="77777777" w:rsidR="00B42EF9" w:rsidRPr="00B42EF9" w:rsidRDefault="00B42EF9" w:rsidP="00B42EF9">
      <w:pPr>
        <w:ind w:firstLine="851"/>
        <w:jc w:val="both"/>
        <w:rPr>
          <w:bCs/>
          <w:sz w:val="28"/>
          <w:szCs w:val="28"/>
        </w:rPr>
      </w:pPr>
      <w:r w:rsidRPr="00B42EF9">
        <w:rPr>
          <w:bCs/>
          <w:sz w:val="28"/>
          <w:szCs w:val="28"/>
        </w:rPr>
        <w:t>на приобретение комплектующих изделий и пр.</w:t>
      </w:r>
    </w:p>
    <w:p w14:paraId="069D077C" w14:textId="77777777" w:rsidR="00B42EF9" w:rsidRPr="00B42EF9" w:rsidRDefault="00B42EF9" w:rsidP="00B42EF9">
      <w:pPr>
        <w:ind w:firstLine="851"/>
        <w:jc w:val="both"/>
        <w:rPr>
          <w:sz w:val="28"/>
          <w:szCs w:val="28"/>
        </w:rPr>
      </w:pPr>
      <w:r w:rsidRPr="00B42EF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(том 24 стр. 276-280), расшифровка материальных расходов и подтверждающие с/ф за 2019 год (том 21). Затраты принимаются по факту отчетного периода с индексом МЭР 103,0, за минусом расходов на покупку бытовой техники (микроволновая печь в количестве 2 штук, холодильник, мойка кухонная, чайник в количестве 2 штук), так как специалист РЭК считает, что это разовые приобретения, не носящие регулярный характер, в размере </w:t>
      </w:r>
      <w:r w:rsidRPr="00B42EF9">
        <w:rPr>
          <w:b/>
          <w:sz w:val="28"/>
          <w:szCs w:val="28"/>
        </w:rPr>
        <w:t>2107,58</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5134E02F" w14:textId="77777777" w:rsidR="00B42EF9" w:rsidRPr="00B42EF9" w:rsidRDefault="00B42EF9" w:rsidP="00B42EF9">
      <w:pPr>
        <w:ind w:firstLine="851"/>
        <w:jc w:val="both"/>
        <w:rPr>
          <w:sz w:val="28"/>
          <w:szCs w:val="28"/>
        </w:rPr>
      </w:pPr>
      <w:r w:rsidRPr="00B42EF9">
        <w:rPr>
          <w:sz w:val="28"/>
          <w:szCs w:val="28"/>
        </w:rPr>
        <w:t xml:space="preserve">8. Расходы на ремонты, техническое обслуживание основных средств организация предлагает принять в сумме 59247,6 </w:t>
      </w:r>
      <w:proofErr w:type="spellStart"/>
      <w:r w:rsidRPr="00B42EF9">
        <w:rPr>
          <w:sz w:val="28"/>
          <w:szCs w:val="28"/>
        </w:rPr>
        <w:t>тыс.руб</w:t>
      </w:r>
      <w:proofErr w:type="spellEnd"/>
      <w:r w:rsidRPr="00B42EF9">
        <w:rPr>
          <w:sz w:val="28"/>
          <w:szCs w:val="28"/>
        </w:rPr>
        <w:t>.</w:t>
      </w:r>
    </w:p>
    <w:p w14:paraId="7489577E" w14:textId="77777777" w:rsidR="00B42EF9" w:rsidRPr="00B42EF9" w:rsidRDefault="00B42EF9" w:rsidP="00B42EF9">
      <w:pPr>
        <w:ind w:firstLine="851"/>
        <w:jc w:val="both"/>
        <w:rPr>
          <w:bCs/>
          <w:sz w:val="28"/>
          <w:szCs w:val="28"/>
        </w:rPr>
      </w:pPr>
      <w:r w:rsidRPr="00B42EF9">
        <w:rPr>
          <w:sz w:val="28"/>
          <w:szCs w:val="28"/>
        </w:rPr>
        <w:t>В соответствии с пунктом 4.8 Методических рекомендаций, р</w:t>
      </w:r>
      <w:r w:rsidRPr="00B42EF9">
        <w:rPr>
          <w:bCs/>
          <w:sz w:val="28"/>
          <w:szCs w:val="28"/>
        </w:rPr>
        <w:t xml:space="preserve">асходы на ремонт и техническое обслуживание </w:t>
      </w:r>
      <w:bookmarkStart w:id="65" w:name="_Hlk531959776"/>
      <w:r w:rsidRPr="00B42EF9">
        <w:rPr>
          <w:bCs/>
          <w:sz w:val="28"/>
          <w:szCs w:val="28"/>
        </w:rPr>
        <w:t>включают расходы на:</w:t>
      </w:r>
    </w:p>
    <w:p w14:paraId="53EE769B" w14:textId="77777777" w:rsidR="00B42EF9" w:rsidRPr="00B42EF9" w:rsidRDefault="00B42EF9" w:rsidP="00B42EF9">
      <w:pPr>
        <w:ind w:firstLine="851"/>
        <w:jc w:val="both"/>
        <w:rPr>
          <w:bCs/>
          <w:sz w:val="28"/>
          <w:szCs w:val="28"/>
        </w:rPr>
      </w:pPr>
      <w:r w:rsidRPr="00B42EF9">
        <w:rPr>
          <w:bCs/>
          <w:sz w:val="28"/>
          <w:szCs w:val="28"/>
        </w:rPr>
        <w:t xml:space="preserve">текущее содержание путей, капитальный, средний, </w:t>
      </w:r>
      <w:proofErr w:type="spellStart"/>
      <w:r w:rsidRPr="00B42EF9">
        <w:rPr>
          <w:bCs/>
          <w:sz w:val="28"/>
          <w:szCs w:val="28"/>
        </w:rPr>
        <w:t>подъемочный</w:t>
      </w:r>
      <w:proofErr w:type="spellEnd"/>
      <w:r w:rsidRPr="00B42EF9">
        <w:rPr>
          <w:bCs/>
          <w:sz w:val="28"/>
          <w:szCs w:val="28"/>
        </w:rPr>
        <w:t xml:space="preserve">                    ремонты пути и другие ремонтные работы;</w:t>
      </w:r>
    </w:p>
    <w:p w14:paraId="7E48FFA2" w14:textId="77777777" w:rsidR="00B42EF9" w:rsidRPr="00B42EF9" w:rsidRDefault="00B42EF9" w:rsidP="00B42EF9">
      <w:pPr>
        <w:ind w:firstLine="851"/>
        <w:jc w:val="both"/>
        <w:rPr>
          <w:bCs/>
          <w:sz w:val="28"/>
          <w:szCs w:val="28"/>
        </w:rPr>
      </w:pPr>
      <w:r w:rsidRPr="00B42EF9">
        <w:rPr>
          <w:bCs/>
          <w:sz w:val="28"/>
          <w:szCs w:val="28"/>
        </w:rPr>
        <w:t>содержание, ремонт и смену стрелочных переводов;</w:t>
      </w:r>
    </w:p>
    <w:p w14:paraId="5183D632" w14:textId="77777777" w:rsidR="00B42EF9" w:rsidRPr="00B42EF9" w:rsidRDefault="00B42EF9" w:rsidP="00B42EF9">
      <w:pPr>
        <w:ind w:firstLine="851"/>
        <w:jc w:val="both"/>
        <w:rPr>
          <w:bCs/>
          <w:sz w:val="28"/>
          <w:szCs w:val="28"/>
        </w:rPr>
      </w:pPr>
      <w:r w:rsidRPr="00B42EF9">
        <w:rPr>
          <w:bCs/>
          <w:sz w:val="28"/>
          <w:szCs w:val="28"/>
        </w:rPr>
        <w:t>ремонт и эксплуатацию подвижного состава;</w:t>
      </w:r>
    </w:p>
    <w:p w14:paraId="49BD2F2E" w14:textId="77777777" w:rsidR="00B42EF9" w:rsidRPr="00B42EF9" w:rsidRDefault="00B42EF9" w:rsidP="00B42EF9">
      <w:pPr>
        <w:ind w:firstLine="851"/>
        <w:jc w:val="both"/>
        <w:rPr>
          <w:bCs/>
          <w:sz w:val="28"/>
          <w:szCs w:val="28"/>
        </w:rPr>
      </w:pPr>
      <w:r w:rsidRPr="00B42EF9">
        <w:rPr>
          <w:bCs/>
          <w:sz w:val="28"/>
          <w:szCs w:val="28"/>
        </w:rPr>
        <w:t>ремонт и эксплуатацию автотранспорта;</w:t>
      </w:r>
    </w:p>
    <w:p w14:paraId="79C7CA94" w14:textId="77777777" w:rsidR="00B42EF9" w:rsidRPr="00B42EF9" w:rsidRDefault="00B42EF9" w:rsidP="00B42EF9">
      <w:pPr>
        <w:ind w:firstLine="851"/>
        <w:jc w:val="both"/>
        <w:rPr>
          <w:bCs/>
          <w:sz w:val="28"/>
          <w:szCs w:val="28"/>
        </w:rPr>
      </w:pPr>
      <w:r w:rsidRPr="00B42EF9">
        <w:rPr>
          <w:bCs/>
          <w:sz w:val="28"/>
          <w:szCs w:val="28"/>
        </w:rPr>
        <w:t>ремонт и эксплуатацию устройств сигнализации и связи;</w:t>
      </w:r>
    </w:p>
    <w:p w14:paraId="00B38BED" w14:textId="77777777" w:rsidR="00B42EF9" w:rsidRPr="00B42EF9" w:rsidRDefault="00B42EF9" w:rsidP="00B42EF9">
      <w:pPr>
        <w:ind w:firstLine="851"/>
        <w:jc w:val="both"/>
        <w:rPr>
          <w:bCs/>
          <w:sz w:val="28"/>
          <w:szCs w:val="28"/>
        </w:rPr>
      </w:pPr>
      <w:r w:rsidRPr="00B42EF9">
        <w:rPr>
          <w:bCs/>
          <w:sz w:val="28"/>
          <w:szCs w:val="28"/>
        </w:rPr>
        <w:t>ремонт и содержание зданий и сооружений;</w:t>
      </w:r>
    </w:p>
    <w:p w14:paraId="030BB5D4" w14:textId="77777777" w:rsidR="00B42EF9" w:rsidRPr="00B42EF9" w:rsidRDefault="00B42EF9" w:rsidP="00B42EF9">
      <w:pPr>
        <w:ind w:firstLine="851"/>
        <w:jc w:val="both"/>
        <w:rPr>
          <w:bCs/>
          <w:sz w:val="28"/>
          <w:szCs w:val="28"/>
        </w:rPr>
      </w:pPr>
      <w:r w:rsidRPr="00B42EF9">
        <w:rPr>
          <w:bCs/>
          <w:sz w:val="28"/>
          <w:szCs w:val="28"/>
        </w:rPr>
        <w:t>ремонт подвижного состава;</w:t>
      </w:r>
    </w:p>
    <w:p w14:paraId="734B385E" w14:textId="77777777" w:rsidR="00B42EF9" w:rsidRPr="00B42EF9" w:rsidRDefault="00B42EF9" w:rsidP="00B42EF9">
      <w:pPr>
        <w:ind w:firstLine="851"/>
        <w:jc w:val="both"/>
        <w:rPr>
          <w:bCs/>
          <w:sz w:val="28"/>
          <w:szCs w:val="28"/>
        </w:rPr>
      </w:pPr>
      <w:r w:rsidRPr="00B42EF9">
        <w:rPr>
          <w:bCs/>
          <w:sz w:val="28"/>
          <w:szCs w:val="28"/>
        </w:rPr>
        <w:t>прочие затраты.</w:t>
      </w:r>
    </w:p>
    <w:p w14:paraId="27BE55E3" w14:textId="77777777" w:rsidR="00B42EF9" w:rsidRPr="00B42EF9" w:rsidRDefault="00B42EF9" w:rsidP="00B42EF9">
      <w:pPr>
        <w:ind w:firstLine="851"/>
        <w:jc w:val="both"/>
        <w:rPr>
          <w:bCs/>
          <w:sz w:val="28"/>
          <w:szCs w:val="28"/>
        </w:rPr>
      </w:pPr>
      <w:r w:rsidRPr="00B42EF9">
        <w:rPr>
          <w:sz w:val="28"/>
          <w:szCs w:val="28"/>
        </w:rPr>
        <w:t>Исходной базой для определения</w:t>
      </w:r>
      <w:r w:rsidRPr="00B42EF9">
        <w:rPr>
          <w:bCs/>
          <w:sz w:val="28"/>
          <w:szCs w:val="28"/>
        </w:rPr>
        <w:t xml:space="preserve"> расходов на ремонты и техническое обслуживание являются:</w:t>
      </w:r>
    </w:p>
    <w:p w14:paraId="4BF1A7A0" w14:textId="77777777" w:rsidR="00B42EF9" w:rsidRPr="00B42EF9" w:rsidRDefault="00B42EF9" w:rsidP="00B42EF9">
      <w:pPr>
        <w:ind w:firstLine="851"/>
        <w:jc w:val="both"/>
        <w:rPr>
          <w:b/>
          <w:bCs/>
          <w:sz w:val="28"/>
          <w:szCs w:val="28"/>
        </w:rPr>
      </w:pPr>
      <w:r w:rsidRPr="00B42EF9">
        <w:rPr>
          <w:bCs/>
          <w:sz w:val="28"/>
          <w:szCs w:val="28"/>
        </w:rPr>
        <w:t xml:space="preserve">   планы проведения ремонтных работ производственно-технических объектов на основании </w:t>
      </w:r>
      <w:r w:rsidRPr="00B42EF9">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42EF9">
        <w:rPr>
          <w:bCs/>
          <w:sz w:val="28"/>
          <w:szCs w:val="28"/>
        </w:rPr>
        <w:t xml:space="preserve">;  </w:t>
      </w:r>
    </w:p>
    <w:p w14:paraId="10B88DE1" w14:textId="77777777" w:rsidR="00B42EF9" w:rsidRPr="00B42EF9" w:rsidRDefault="00B42EF9" w:rsidP="00B42EF9">
      <w:pPr>
        <w:ind w:firstLine="851"/>
        <w:jc w:val="both"/>
        <w:rPr>
          <w:sz w:val="28"/>
          <w:szCs w:val="28"/>
        </w:rPr>
      </w:pPr>
      <w:r w:rsidRPr="00B42EF9">
        <w:rPr>
          <w:bCs/>
          <w:sz w:val="28"/>
          <w:szCs w:val="28"/>
        </w:rPr>
        <w:t xml:space="preserve">стоимость материалов, запчастей на </w:t>
      </w:r>
      <w:r w:rsidRPr="00B42EF9">
        <w:rPr>
          <w:sz w:val="28"/>
          <w:szCs w:val="28"/>
        </w:rPr>
        <w:t xml:space="preserve">единицу ремонта и т.д. </w:t>
      </w:r>
    </w:p>
    <w:bookmarkEnd w:id="65"/>
    <w:p w14:paraId="1327A1AB" w14:textId="77777777" w:rsidR="00B42EF9" w:rsidRPr="00B42EF9" w:rsidRDefault="00B42EF9" w:rsidP="00B42EF9">
      <w:pPr>
        <w:ind w:firstLine="851"/>
        <w:jc w:val="both"/>
        <w:rPr>
          <w:sz w:val="28"/>
          <w:szCs w:val="28"/>
        </w:rPr>
      </w:pPr>
      <w:r w:rsidRPr="00B42EF9">
        <w:rPr>
          <w:sz w:val="28"/>
          <w:szCs w:val="28"/>
        </w:rPr>
        <w:t>При определении затрат учитываются:</w:t>
      </w:r>
    </w:p>
    <w:p w14:paraId="7271E80C" w14:textId="77777777" w:rsidR="00B42EF9" w:rsidRPr="00B42EF9" w:rsidRDefault="00B42EF9" w:rsidP="00B42EF9">
      <w:pPr>
        <w:ind w:firstLine="851"/>
        <w:jc w:val="both"/>
        <w:rPr>
          <w:sz w:val="28"/>
          <w:szCs w:val="28"/>
        </w:rPr>
      </w:pPr>
      <w:r w:rsidRPr="00B42EF9">
        <w:rPr>
          <w:sz w:val="28"/>
          <w:szCs w:val="28"/>
        </w:rPr>
        <w:t>срок службы основных фондов;</w:t>
      </w:r>
    </w:p>
    <w:p w14:paraId="16E006C7" w14:textId="77777777" w:rsidR="00B42EF9" w:rsidRPr="00B42EF9" w:rsidRDefault="00B42EF9" w:rsidP="00B42EF9">
      <w:pPr>
        <w:ind w:firstLine="851"/>
        <w:jc w:val="both"/>
        <w:rPr>
          <w:sz w:val="28"/>
          <w:szCs w:val="28"/>
        </w:rPr>
      </w:pPr>
      <w:r w:rsidRPr="00B42EF9">
        <w:rPr>
          <w:sz w:val="28"/>
          <w:szCs w:val="28"/>
        </w:rPr>
        <w:t>продолжительность межремонтных сроков;</w:t>
      </w:r>
    </w:p>
    <w:p w14:paraId="2B70C1DB" w14:textId="77777777" w:rsidR="00B42EF9" w:rsidRPr="00B42EF9" w:rsidRDefault="00B42EF9" w:rsidP="00B42EF9">
      <w:pPr>
        <w:ind w:firstLine="851"/>
        <w:jc w:val="both"/>
        <w:rPr>
          <w:sz w:val="28"/>
          <w:szCs w:val="28"/>
        </w:rPr>
      </w:pPr>
      <w:r w:rsidRPr="00B42EF9">
        <w:rPr>
          <w:sz w:val="28"/>
          <w:szCs w:val="28"/>
        </w:rPr>
        <w:t>регламент проведения ремонтных работ по каждому виду основных фондов, а также их элементов и конструкций;</w:t>
      </w:r>
    </w:p>
    <w:p w14:paraId="1FC9C5ED" w14:textId="77777777" w:rsidR="00B42EF9" w:rsidRPr="00B42EF9" w:rsidRDefault="00B42EF9" w:rsidP="00B42EF9">
      <w:pPr>
        <w:ind w:firstLine="851"/>
        <w:jc w:val="both"/>
        <w:rPr>
          <w:sz w:val="28"/>
          <w:szCs w:val="28"/>
        </w:rPr>
      </w:pPr>
      <w:r w:rsidRPr="00B42EF9">
        <w:rPr>
          <w:sz w:val="28"/>
          <w:szCs w:val="28"/>
        </w:rPr>
        <w:t xml:space="preserve"> сметы затрат на проведение ремонтных работ.  </w:t>
      </w:r>
    </w:p>
    <w:p w14:paraId="1ABAE6FF" w14:textId="77777777" w:rsidR="00B42EF9" w:rsidRPr="00B42EF9" w:rsidRDefault="00B42EF9" w:rsidP="00B42EF9">
      <w:pPr>
        <w:ind w:firstLine="851"/>
        <w:jc w:val="both"/>
        <w:rPr>
          <w:sz w:val="28"/>
          <w:szCs w:val="28"/>
        </w:rPr>
      </w:pPr>
      <w:r w:rsidRPr="00B42EF9">
        <w:rPr>
          <w:sz w:val="28"/>
          <w:szCs w:val="28"/>
        </w:rPr>
        <w:t>Из них:</w:t>
      </w:r>
    </w:p>
    <w:p w14:paraId="0F3C8C92" w14:textId="77777777" w:rsidR="00B42EF9" w:rsidRPr="00B42EF9" w:rsidRDefault="00B42EF9" w:rsidP="00B42EF9">
      <w:pPr>
        <w:ind w:firstLine="851"/>
        <w:jc w:val="both"/>
        <w:rPr>
          <w:sz w:val="28"/>
          <w:szCs w:val="28"/>
        </w:rPr>
      </w:pPr>
      <w:r w:rsidRPr="00B42EF9">
        <w:rPr>
          <w:sz w:val="28"/>
          <w:szCs w:val="28"/>
        </w:rPr>
        <w:t xml:space="preserve">8.1. Ремонт железнодорожного пути организация предлагает принять в сумме 24469 </w:t>
      </w:r>
      <w:proofErr w:type="spellStart"/>
      <w:r w:rsidRPr="00B42EF9">
        <w:rPr>
          <w:sz w:val="28"/>
          <w:szCs w:val="28"/>
        </w:rPr>
        <w:t>тыс.руб</w:t>
      </w:r>
      <w:proofErr w:type="spellEnd"/>
      <w:r w:rsidRPr="00B42EF9">
        <w:rPr>
          <w:sz w:val="28"/>
          <w:szCs w:val="28"/>
        </w:rPr>
        <w:t>.</w:t>
      </w:r>
    </w:p>
    <w:p w14:paraId="20E97EE7" w14:textId="77777777" w:rsidR="00B42EF9" w:rsidRPr="00B42EF9" w:rsidRDefault="00B42EF9" w:rsidP="00B42EF9">
      <w:pPr>
        <w:ind w:firstLine="851"/>
        <w:jc w:val="both"/>
        <w:rPr>
          <w:sz w:val="28"/>
          <w:szCs w:val="28"/>
        </w:rPr>
      </w:pPr>
      <w:r w:rsidRPr="00B42EF9">
        <w:rPr>
          <w:sz w:val="28"/>
          <w:szCs w:val="28"/>
        </w:rPr>
        <w:t xml:space="preserve"> 8.1.1. Средний ремонт пути </w:t>
      </w:r>
    </w:p>
    <w:p w14:paraId="38B630CC" w14:textId="77777777" w:rsidR="00B42EF9" w:rsidRPr="00B42EF9" w:rsidRDefault="00B42EF9" w:rsidP="00B42EF9">
      <w:pPr>
        <w:ind w:firstLine="851"/>
        <w:jc w:val="both"/>
        <w:rPr>
          <w:sz w:val="28"/>
          <w:szCs w:val="28"/>
        </w:rPr>
      </w:pPr>
      <w:r w:rsidRPr="00B42EF9">
        <w:rPr>
          <w:sz w:val="28"/>
          <w:szCs w:val="28"/>
        </w:rPr>
        <w:lastRenderedPageBreak/>
        <w:t xml:space="preserve">В отчетном периоде организация проводила средний ремонт пути подрядным и хозяйственным способами. Для подтверждения затрат на проведение ремонта хозяйственным способом на сумму 7104 </w:t>
      </w:r>
      <w:proofErr w:type="spellStart"/>
      <w:r w:rsidRPr="00B42EF9">
        <w:rPr>
          <w:sz w:val="28"/>
          <w:szCs w:val="28"/>
        </w:rPr>
        <w:t>тыс.руб</w:t>
      </w:r>
      <w:proofErr w:type="spellEnd"/>
      <w:r w:rsidRPr="00B42EF9">
        <w:rPr>
          <w:sz w:val="28"/>
          <w:szCs w:val="28"/>
        </w:rPr>
        <w:t xml:space="preserve">., протяженностью 6,745 км организаций были предоставлены акт осмотра (том 4 стр. 156-158, 224-228), требование накладная на списание материалов, дефектная ведомость.  Цена 1 км (7104/6,745) 1053 </w:t>
      </w:r>
      <w:proofErr w:type="spellStart"/>
      <w:r w:rsidRPr="00B42EF9">
        <w:rPr>
          <w:sz w:val="28"/>
          <w:szCs w:val="28"/>
        </w:rPr>
        <w:t>тыс.руб</w:t>
      </w:r>
      <w:proofErr w:type="spellEnd"/>
      <w:r w:rsidRPr="00B42EF9">
        <w:rPr>
          <w:sz w:val="28"/>
          <w:szCs w:val="28"/>
        </w:rPr>
        <w:t>. На период регулирования затраты не планируются.</w:t>
      </w:r>
    </w:p>
    <w:p w14:paraId="407AC386" w14:textId="77777777" w:rsidR="00B42EF9" w:rsidRPr="00B42EF9" w:rsidRDefault="00B42EF9" w:rsidP="00B42EF9">
      <w:pPr>
        <w:ind w:firstLine="851"/>
        <w:jc w:val="both"/>
        <w:rPr>
          <w:sz w:val="28"/>
          <w:szCs w:val="28"/>
        </w:rPr>
      </w:pPr>
      <w:r w:rsidRPr="00B42EF9">
        <w:rPr>
          <w:sz w:val="28"/>
          <w:szCs w:val="28"/>
        </w:rPr>
        <w:t xml:space="preserve">Для подтверждения затрат на проведение ремонта подрядным способом на сумму 9899 </w:t>
      </w:r>
      <w:proofErr w:type="spellStart"/>
      <w:r w:rsidRPr="00B42EF9">
        <w:rPr>
          <w:sz w:val="28"/>
          <w:szCs w:val="28"/>
        </w:rPr>
        <w:t>тыс.руб</w:t>
      </w:r>
      <w:proofErr w:type="spellEnd"/>
      <w:r w:rsidRPr="00B42EF9">
        <w:rPr>
          <w:sz w:val="28"/>
          <w:szCs w:val="28"/>
        </w:rPr>
        <w:t xml:space="preserve">., протяженностью 6,745 км на железобетонных шпалах организацией были предоставлены с/ф, справка о стоимости работ, акт о приемке выполненных работ, договор строительного подряда, локальная смета, дефектная ведомость (том 4 стр. 183-222). Цена 1 км (9899/6,745) 1467,6 </w:t>
      </w:r>
      <w:proofErr w:type="spellStart"/>
      <w:r w:rsidRPr="00B42EF9">
        <w:rPr>
          <w:sz w:val="28"/>
          <w:szCs w:val="28"/>
        </w:rPr>
        <w:t>тыс.руб</w:t>
      </w:r>
      <w:proofErr w:type="spellEnd"/>
      <w:r w:rsidRPr="00B42EF9">
        <w:rPr>
          <w:sz w:val="28"/>
          <w:szCs w:val="28"/>
        </w:rPr>
        <w:t>. На период регулирования затраты не планируются.</w:t>
      </w:r>
    </w:p>
    <w:p w14:paraId="40ABB51C" w14:textId="77777777" w:rsidR="00B42EF9" w:rsidRPr="00B42EF9" w:rsidRDefault="00B42EF9" w:rsidP="00B42EF9">
      <w:pPr>
        <w:ind w:firstLine="851"/>
        <w:jc w:val="both"/>
        <w:rPr>
          <w:sz w:val="28"/>
          <w:szCs w:val="28"/>
        </w:rPr>
      </w:pPr>
      <w:r w:rsidRPr="00B42EF9">
        <w:rPr>
          <w:sz w:val="28"/>
          <w:szCs w:val="28"/>
        </w:rPr>
        <w:t>8.1.2. Сплошная смена рельс</w:t>
      </w:r>
    </w:p>
    <w:p w14:paraId="164FCD50" w14:textId="77777777" w:rsidR="00B42EF9" w:rsidRPr="00B42EF9" w:rsidRDefault="00B42EF9" w:rsidP="00B42EF9">
      <w:pPr>
        <w:ind w:firstLine="851"/>
        <w:jc w:val="both"/>
        <w:rPr>
          <w:sz w:val="28"/>
          <w:szCs w:val="28"/>
        </w:rPr>
      </w:pPr>
      <w:r w:rsidRPr="00B42EF9">
        <w:rPr>
          <w:sz w:val="28"/>
          <w:szCs w:val="28"/>
        </w:rPr>
        <w:t xml:space="preserve">В отчетном периоде сплошная смена рельс произведена хозяйственным способом, протяженностью 0,653 км, на ж/б шпалах на сумму 4776 </w:t>
      </w:r>
      <w:proofErr w:type="spellStart"/>
      <w:r w:rsidRPr="00B42EF9">
        <w:rPr>
          <w:sz w:val="28"/>
          <w:szCs w:val="28"/>
        </w:rPr>
        <w:t>тыс.руб</w:t>
      </w:r>
      <w:proofErr w:type="spellEnd"/>
      <w:r w:rsidRPr="00B42EF9">
        <w:rPr>
          <w:sz w:val="28"/>
          <w:szCs w:val="28"/>
        </w:rPr>
        <w:t xml:space="preserve">. Цена за 1 км сплошной смены рельс (4776/0,653 км) 7313,94 </w:t>
      </w:r>
      <w:proofErr w:type="spellStart"/>
      <w:r w:rsidRPr="00B42EF9">
        <w:rPr>
          <w:sz w:val="28"/>
          <w:szCs w:val="28"/>
        </w:rPr>
        <w:t>тыс.руб</w:t>
      </w:r>
      <w:proofErr w:type="spellEnd"/>
      <w:r w:rsidRPr="00B42EF9">
        <w:rPr>
          <w:sz w:val="28"/>
          <w:szCs w:val="28"/>
        </w:rPr>
        <w:t>. Представлены акты осмотра, дефектные ведомости, требования-накладные на списание материалов (том 4 стр. 149-155). На период регулирования представлен план путевых работ, акт осмотра (том 5 стр. 27-29),</w:t>
      </w:r>
      <w:r w:rsidRPr="00B42EF9">
        <w:t xml:space="preserve"> </w:t>
      </w:r>
      <w:r w:rsidRPr="00B42EF9">
        <w:rPr>
          <w:sz w:val="28"/>
          <w:szCs w:val="28"/>
        </w:rPr>
        <w:t xml:space="preserve">дефектные ведомости (том 28 стр. 47-51), сводная ведомость затрат по ремонту (том 29 стр. 123-141). Предполагаемая стоимость сплошной смены рельс на период регулирования 19400 </w:t>
      </w:r>
      <w:proofErr w:type="spellStart"/>
      <w:r w:rsidRPr="00B42EF9">
        <w:rPr>
          <w:sz w:val="28"/>
          <w:szCs w:val="28"/>
        </w:rPr>
        <w:t>тыс.руб</w:t>
      </w:r>
      <w:proofErr w:type="spellEnd"/>
      <w:r w:rsidRPr="00B42EF9">
        <w:rPr>
          <w:sz w:val="28"/>
          <w:szCs w:val="28"/>
        </w:rPr>
        <w:t xml:space="preserve">. протяженностью 2,6 км. </w:t>
      </w:r>
    </w:p>
    <w:p w14:paraId="0E843D3F" w14:textId="77777777" w:rsidR="00B42EF9" w:rsidRPr="00B42EF9" w:rsidRDefault="00B42EF9" w:rsidP="00B42EF9">
      <w:pPr>
        <w:ind w:firstLine="851"/>
        <w:jc w:val="both"/>
        <w:rPr>
          <w:color w:val="FF0000"/>
          <w:sz w:val="28"/>
          <w:szCs w:val="28"/>
        </w:rPr>
      </w:pPr>
      <w:r w:rsidRPr="00B42EF9">
        <w:rPr>
          <w:sz w:val="28"/>
          <w:szCs w:val="28"/>
        </w:rPr>
        <w:t>8.1.3. Ремонт моста</w:t>
      </w:r>
    </w:p>
    <w:p w14:paraId="022E62CC" w14:textId="77777777" w:rsidR="00B42EF9" w:rsidRPr="00B42EF9" w:rsidRDefault="00B42EF9" w:rsidP="00B42EF9">
      <w:pPr>
        <w:ind w:firstLine="851"/>
        <w:jc w:val="both"/>
        <w:rPr>
          <w:sz w:val="28"/>
          <w:szCs w:val="28"/>
        </w:rPr>
      </w:pPr>
      <w:r w:rsidRPr="00B42EF9">
        <w:rPr>
          <w:sz w:val="28"/>
          <w:szCs w:val="28"/>
        </w:rPr>
        <w:t xml:space="preserve">На период регулирования организация планирует произвести ремонт моста подрядным способом на сумму 5069 </w:t>
      </w:r>
      <w:proofErr w:type="spellStart"/>
      <w:r w:rsidRPr="00B42EF9">
        <w:rPr>
          <w:sz w:val="28"/>
          <w:szCs w:val="28"/>
        </w:rPr>
        <w:t>тыс.руб</w:t>
      </w:r>
      <w:proofErr w:type="spellEnd"/>
      <w:r w:rsidRPr="00B42EF9">
        <w:rPr>
          <w:sz w:val="28"/>
          <w:szCs w:val="28"/>
        </w:rPr>
        <w:t>. В обоснование затрат представлено заключение (том 5 стр. 39) Сибирского филиала ООО ГСК</w:t>
      </w:r>
      <w:proofErr w:type="gramStart"/>
      <w:r w:rsidRPr="00B42EF9">
        <w:rPr>
          <w:sz w:val="28"/>
          <w:szCs w:val="28"/>
        </w:rPr>
        <w:t xml:space="preserve">-  </w:t>
      </w:r>
      <w:proofErr w:type="spellStart"/>
      <w:r w:rsidRPr="00B42EF9">
        <w:rPr>
          <w:sz w:val="28"/>
          <w:szCs w:val="28"/>
        </w:rPr>
        <w:t>Шахтопроект</w:t>
      </w:r>
      <w:proofErr w:type="spellEnd"/>
      <w:proofErr w:type="gramEnd"/>
      <w:r w:rsidRPr="00B42EF9">
        <w:rPr>
          <w:sz w:val="28"/>
          <w:szCs w:val="28"/>
        </w:rPr>
        <w:t xml:space="preserve">, со всеми оправдательными документами и фотоматериалами, протоколами испытаний. Длина моста 56,27 м. Приложены копии приглашений на участие в тендере 4 контрагентам, копии поступивших заявок на участие в тендере от 2 контрагентов, локальные сметные расчеты (том 5 стр. 100-145). </w:t>
      </w:r>
    </w:p>
    <w:p w14:paraId="4890D578" w14:textId="77777777" w:rsidR="00B42EF9" w:rsidRPr="00B42EF9" w:rsidRDefault="00B42EF9" w:rsidP="00B42EF9">
      <w:pPr>
        <w:ind w:firstLine="851"/>
        <w:jc w:val="both"/>
        <w:rPr>
          <w:sz w:val="28"/>
          <w:szCs w:val="28"/>
        </w:rPr>
      </w:pPr>
      <w:r w:rsidRPr="00B42EF9">
        <w:rPr>
          <w:sz w:val="28"/>
          <w:szCs w:val="28"/>
        </w:rPr>
        <w:t xml:space="preserve">8.2. Ремонт стрелочного перевода организация предлагает принять в сумме 7552 </w:t>
      </w:r>
      <w:proofErr w:type="spellStart"/>
      <w:r w:rsidRPr="00B42EF9">
        <w:rPr>
          <w:sz w:val="28"/>
          <w:szCs w:val="28"/>
        </w:rPr>
        <w:t>тыс.руб</w:t>
      </w:r>
      <w:proofErr w:type="spellEnd"/>
      <w:r w:rsidRPr="00B42EF9">
        <w:rPr>
          <w:sz w:val="28"/>
          <w:szCs w:val="28"/>
        </w:rPr>
        <w:t>.</w:t>
      </w:r>
    </w:p>
    <w:p w14:paraId="775A409F" w14:textId="77777777" w:rsidR="00B42EF9" w:rsidRPr="00B42EF9" w:rsidRDefault="00B42EF9" w:rsidP="00B42EF9">
      <w:pPr>
        <w:ind w:firstLine="851"/>
        <w:jc w:val="both"/>
        <w:rPr>
          <w:sz w:val="28"/>
          <w:szCs w:val="28"/>
        </w:rPr>
      </w:pPr>
      <w:r w:rsidRPr="00B42EF9">
        <w:rPr>
          <w:sz w:val="28"/>
          <w:szCs w:val="28"/>
        </w:rPr>
        <w:t xml:space="preserve">8.2.1. Ремонт стрелочного перевода участком пути </w:t>
      </w:r>
    </w:p>
    <w:p w14:paraId="5C6E1769" w14:textId="77777777" w:rsidR="00B42EF9" w:rsidRPr="00B42EF9" w:rsidRDefault="00B42EF9" w:rsidP="00B42EF9">
      <w:pPr>
        <w:ind w:firstLine="851"/>
        <w:jc w:val="both"/>
        <w:rPr>
          <w:sz w:val="28"/>
          <w:szCs w:val="28"/>
        </w:rPr>
      </w:pPr>
      <w:r w:rsidRPr="00B42EF9">
        <w:rPr>
          <w:sz w:val="28"/>
          <w:szCs w:val="28"/>
        </w:rPr>
        <w:t xml:space="preserve">В отчетном периоде произведен хозяйственным способом на сумму 3955 </w:t>
      </w:r>
      <w:proofErr w:type="spellStart"/>
      <w:r w:rsidRPr="00B42EF9">
        <w:rPr>
          <w:sz w:val="28"/>
          <w:szCs w:val="28"/>
        </w:rPr>
        <w:t>тыс.руб</w:t>
      </w:r>
      <w:proofErr w:type="spellEnd"/>
      <w:r w:rsidRPr="00B42EF9">
        <w:rPr>
          <w:sz w:val="28"/>
          <w:szCs w:val="28"/>
        </w:rPr>
        <w:t xml:space="preserve">., количество переводов 15 штук. Стоимость ремонта одного перевода 263,6 </w:t>
      </w:r>
      <w:proofErr w:type="spellStart"/>
      <w:r w:rsidRPr="00B42EF9">
        <w:rPr>
          <w:sz w:val="28"/>
          <w:szCs w:val="28"/>
        </w:rPr>
        <w:t>тыс.руб</w:t>
      </w:r>
      <w:proofErr w:type="spellEnd"/>
      <w:r w:rsidRPr="00B42EF9">
        <w:rPr>
          <w:sz w:val="28"/>
          <w:szCs w:val="28"/>
        </w:rPr>
        <w:t xml:space="preserve">. (3955/15). Предоставлены акты осмотра, дефектные ведомости, требования-накладные на списание материалов (том 4 стр. 159-181). На период регулирования организация предлагает принять расходы в сумме 4741 </w:t>
      </w:r>
      <w:proofErr w:type="spellStart"/>
      <w:r w:rsidRPr="00B42EF9">
        <w:rPr>
          <w:sz w:val="28"/>
          <w:szCs w:val="28"/>
        </w:rPr>
        <w:t>тыс.руб</w:t>
      </w:r>
      <w:proofErr w:type="spellEnd"/>
      <w:r w:rsidRPr="00B42EF9">
        <w:rPr>
          <w:sz w:val="28"/>
          <w:szCs w:val="28"/>
        </w:rPr>
        <w:t xml:space="preserve">.  </w:t>
      </w:r>
      <w:proofErr w:type="gramStart"/>
      <w:r w:rsidRPr="00B42EF9">
        <w:rPr>
          <w:sz w:val="28"/>
          <w:szCs w:val="28"/>
        </w:rPr>
        <w:t>Согласно приложения</w:t>
      </w:r>
      <w:proofErr w:type="gramEnd"/>
      <w:r w:rsidRPr="00B42EF9">
        <w:rPr>
          <w:sz w:val="28"/>
          <w:szCs w:val="28"/>
        </w:rPr>
        <w:t xml:space="preserve"> 8 (том 4 стр. 1) на период регулирования планируется ремонт 13 штук, согласно плана путевых работ (том 5 стр. 27) 14 штук, предоставлен акт осмотра, сводная ведомость затрат по ремонту (том 29 стр. 123-141).  </w:t>
      </w:r>
    </w:p>
    <w:p w14:paraId="0684F688" w14:textId="77777777" w:rsidR="00B42EF9" w:rsidRPr="00B42EF9" w:rsidRDefault="00B42EF9" w:rsidP="00B42EF9">
      <w:pPr>
        <w:ind w:firstLine="851"/>
        <w:jc w:val="both"/>
        <w:rPr>
          <w:sz w:val="28"/>
          <w:szCs w:val="28"/>
        </w:rPr>
      </w:pPr>
      <w:r w:rsidRPr="00B42EF9">
        <w:rPr>
          <w:sz w:val="28"/>
          <w:szCs w:val="28"/>
        </w:rPr>
        <w:t>8.2.2. Смена стрелочных переводов</w:t>
      </w:r>
    </w:p>
    <w:p w14:paraId="35F27BA6" w14:textId="77777777" w:rsidR="00B42EF9" w:rsidRPr="00B42EF9" w:rsidRDefault="00B42EF9" w:rsidP="00B42EF9">
      <w:pPr>
        <w:ind w:firstLine="851"/>
        <w:jc w:val="both"/>
        <w:rPr>
          <w:sz w:val="28"/>
          <w:szCs w:val="28"/>
        </w:rPr>
      </w:pPr>
      <w:r w:rsidRPr="00B42EF9">
        <w:rPr>
          <w:sz w:val="28"/>
          <w:szCs w:val="28"/>
        </w:rPr>
        <w:t xml:space="preserve">На период регулирования организация планирует произвести смену стрелочного перевода хозяйственным способом на сумму 2811 </w:t>
      </w:r>
      <w:proofErr w:type="spellStart"/>
      <w:r w:rsidRPr="00B42EF9">
        <w:rPr>
          <w:sz w:val="28"/>
          <w:szCs w:val="28"/>
        </w:rPr>
        <w:t>тыс.руб</w:t>
      </w:r>
      <w:proofErr w:type="spellEnd"/>
      <w:r w:rsidRPr="00B42EF9">
        <w:rPr>
          <w:sz w:val="28"/>
          <w:szCs w:val="28"/>
        </w:rPr>
        <w:t xml:space="preserve">. в количестве 2 комплектов. Представлен план путевых работ, акт осмотра (том 5 стр. 27-29), сводная ведомость расчета стоимости материалов (том 29 стр. 123-141). </w:t>
      </w:r>
    </w:p>
    <w:p w14:paraId="327E6AA5" w14:textId="77777777" w:rsidR="00B42EF9" w:rsidRPr="00B42EF9" w:rsidRDefault="00B42EF9" w:rsidP="00B42EF9">
      <w:pPr>
        <w:ind w:firstLine="851"/>
        <w:jc w:val="both"/>
        <w:rPr>
          <w:sz w:val="28"/>
          <w:szCs w:val="28"/>
        </w:rPr>
      </w:pPr>
      <w:r w:rsidRPr="00B42EF9">
        <w:rPr>
          <w:sz w:val="28"/>
          <w:szCs w:val="28"/>
        </w:rPr>
        <w:lastRenderedPageBreak/>
        <w:t>8.2.3. Текущее содержание железнодорожного пути и стрелочных переводов</w:t>
      </w:r>
    </w:p>
    <w:p w14:paraId="36CDFF87" w14:textId="77777777" w:rsidR="00B42EF9" w:rsidRPr="00B42EF9" w:rsidRDefault="00B42EF9" w:rsidP="00B42EF9">
      <w:pPr>
        <w:ind w:firstLine="851"/>
        <w:jc w:val="both"/>
        <w:rPr>
          <w:sz w:val="28"/>
          <w:szCs w:val="28"/>
        </w:rPr>
      </w:pPr>
      <w:r w:rsidRPr="00B42EF9">
        <w:rPr>
          <w:sz w:val="28"/>
          <w:szCs w:val="28"/>
        </w:rPr>
        <w:t xml:space="preserve">За отчетный период организацией было произведено текущее содержание на сумму 2861 </w:t>
      </w:r>
      <w:proofErr w:type="spellStart"/>
      <w:r w:rsidRPr="00B42EF9">
        <w:rPr>
          <w:sz w:val="28"/>
          <w:szCs w:val="28"/>
        </w:rPr>
        <w:t>тыс.руб</w:t>
      </w:r>
      <w:proofErr w:type="spellEnd"/>
      <w:r w:rsidRPr="00B42EF9">
        <w:rPr>
          <w:sz w:val="28"/>
          <w:szCs w:val="28"/>
        </w:rPr>
        <w:t xml:space="preserve">., предоставлен отчет по проводкам в разрезе счета 10, (том 24 стр. 323). На период регулирования планируются затраты в сумме 7265 </w:t>
      </w:r>
      <w:proofErr w:type="spellStart"/>
      <w:r w:rsidRPr="00B42EF9">
        <w:rPr>
          <w:sz w:val="28"/>
          <w:szCs w:val="28"/>
        </w:rPr>
        <w:t>тыс.руб</w:t>
      </w:r>
      <w:proofErr w:type="spellEnd"/>
      <w:r w:rsidRPr="00B42EF9">
        <w:rPr>
          <w:sz w:val="28"/>
          <w:szCs w:val="28"/>
        </w:rPr>
        <w:t xml:space="preserve">., предоставлены приказы об утверждении норм расхода материалов (том 5 стр. 30-33), расчет материалов согласно приложению 7 к Методическим рекомендациям (том 5 стр. 34-36). </w:t>
      </w:r>
    </w:p>
    <w:p w14:paraId="17D0B1BE" w14:textId="77777777" w:rsidR="00B42EF9" w:rsidRPr="00B42EF9" w:rsidRDefault="00B42EF9" w:rsidP="00B42EF9">
      <w:pPr>
        <w:ind w:firstLine="851"/>
        <w:jc w:val="both"/>
        <w:rPr>
          <w:sz w:val="28"/>
          <w:szCs w:val="28"/>
        </w:rPr>
      </w:pPr>
      <w:r w:rsidRPr="00B42EF9">
        <w:rPr>
          <w:sz w:val="28"/>
          <w:szCs w:val="28"/>
        </w:rPr>
        <w:t xml:space="preserve">8.3. Ремонт локомотивов организация предлагает принять в сумме 17835,6 </w:t>
      </w:r>
      <w:proofErr w:type="spellStart"/>
      <w:r w:rsidRPr="00B42EF9">
        <w:rPr>
          <w:sz w:val="28"/>
          <w:szCs w:val="28"/>
        </w:rPr>
        <w:t>тыс.руб</w:t>
      </w:r>
      <w:proofErr w:type="spellEnd"/>
      <w:r w:rsidRPr="00B42EF9">
        <w:rPr>
          <w:sz w:val="28"/>
          <w:szCs w:val="28"/>
        </w:rPr>
        <w:t>.</w:t>
      </w:r>
    </w:p>
    <w:p w14:paraId="3C3F7561" w14:textId="77777777" w:rsidR="00B42EF9" w:rsidRPr="00B42EF9" w:rsidRDefault="00B42EF9" w:rsidP="00B42EF9">
      <w:pPr>
        <w:ind w:firstLine="851"/>
        <w:jc w:val="both"/>
        <w:rPr>
          <w:sz w:val="28"/>
          <w:szCs w:val="28"/>
        </w:rPr>
      </w:pPr>
      <w:r w:rsidRPr="00B42EF9">
        <w:rPr>
          <w:sz w:val="28"/>
          <w:szCs w:val="28"/>
        </w:rPr>
        <w:t xml:space="preserve">На балансе предприятия числится 8 тепловозов, в том числе вида ТЭМ-2 - 3 единицы, вида ТЭМ-2У – 2 единицы, вида ТЭМ 18ДМ – 1 единица, вида 2ТЭ-10В – 1 единица, вида 2 ТЭ10М – 1 единица. </w:t>
      </w:r>
    </w:p>
    <w:p w14:paraId="6986DC48" w14:textId="77777777" w:rsidR="00B42EF9" w:rsidRPr="00B42EF9" w:rsidRDefault="00B42EF9" w:rsidP="00B42EF9">
      <w:pPr>
        <w:ind w:firstLine="851"/>
        <w:jc w:val="both"/>
        <w:rPr>
          <w:sz w:val="28"/>
          <w:szCs w:val="28"/>
        </w:rPr>
      </w:pPr>
      <w:r w:rsidRPr="00B42EF9">
        <w:rPr>
          <w:sz w:val="28"/>
          <w:szCs w:val="28"/>
        </w:rPr>
        <w:t xml:space="preserve">Организацией предоставлена техническая документация на тепловозы (том 23). За отчетный период при выполнении работ хозяйственным способом предоставлены акты на списание и дефектные ведомости, с/ф (том 4 стр. 9-50), расшифровка затрат на локомотивы (том 25 стр. 34).  По выполнению работ подрядным способом за отчетный период организацией предоставлена расшифровка (том 4 стр. 51-52), с/ф и договора на выполнения работ (том 4 стр. 52-148, том 13 стр.93-202). Для расчета потребности в запчастях на период регулирования представлен расчет, приложение №6 (том 25 стр. 1), приказы о нормах выдачи запчастей (том 25 стр. 18-22).  </w:t>
      </w:r>
    </w:p>
    <w:p w14:paraId="75BDB262" w14:textId="77777777" w:rsidR="00B42EF9" w:rsidRPr="00B42EF9" w:rsidRDefault="00B42EF9" w:rsidP="00B42EF9">
      <w:pPr>
        <w:ind w:firstLine="851"/>
        <w:jc w:val="both"/>
        <w:rPr>
          <w:sz w:val="28"/>
          <w:szCs w:val="28"/>
        </w:rPr>
      </w:pPr>
      <w:r w:rsidRPr="00B42EF9">
        <w:rPr>
          <w:sz w:val="28"/>
          <w:szCs w:val="28"/>
        </w:rPr>
        <w:t>В отчетном периоде был проведен КР-1</w:t>
      </w:r>
      <w:r w:rsidRPr="00B42EF9">
        <w:t xml:space="preserve"> </w:t>
      </w:r>
      <w:r w:rsidRPr="00B42EF9">
        <w:rPr>
          <w:sz w:val="28"/>
          <w:szCs w:val="28"/>
        </w:rPr>
        <w:t xml:space="preserve">тепловоза маневрового ТЭМ-2 №8379 подрядным способом на сумму 5192 </w:t>
      </w:r>
      <w:proofErr w:type="spellStart"/>
      <w:r w:rsidRPr="00B42EF9">
        <w:rPr>
          <w:sz w:val="28"/>
          <w:szCs w:val="28"/>
        </w:rPr>
        <w:t>тыс.руб</w:t>
      </w:r>
      <w:proofErr w:type="spellEnd"/>
      <w:r w:rsidRPr="00B42EF9">
        <w:rPr>
          <w:sz w:val="28"/>
          <w:szCs w:val="28"/>
        </w:rPr>
        <w:t>., организацией предоставлен договор, с/ф, акт выполненных работ, калькуляция (том 4 стр. 127-148).</w:t>
      </w:r>
    </w:p>
    <w:p w14:paraId="09715FF4" w14:textId="77777777" w:rsidR="00B42EF9" w:rsidRPr="00B42EF9" w:rsidRDefault="00B42EF9" w:rsidP="00B42EF9">
      <w:pPr>
        <w:ind w:firstLine="851"/>
        <w:jc w:val="both"/>
        <w:rPr>
          <w:sz w:val="28"/>
          <w:szCs w:val="28"/>
        </w:rPr>
      </w:pPr>
      <w:r w:rsidRPr="00B42EF9">
        <w:rPr>
          <w:sz w:val="28"/>
          <w:szCs w:val="28"/>
        </w:rPr>
        <w:t xml:space="preserve">На период регулирования организация планирует провести КР-2 подрядным способом тепловоза маневрового ТЭМ-2 №2830, предоставлено коммерческое предложение, предварительная смета (том 28 стр. 38), стоимость данного ремонта составляет 11347 </w:t>
      </w:r>
      <w:proofErr w:type="spellStart"/>
      <w:r w:rsidRPr="00B42EF9">
        <w:rPr>
          <w:sz w:val="28"/>
          <w:szCs w:val="28"/>
        </w:rPr>
        <w:t>тыс.руб</w:t>
      </w:r>
      <w:proofErr w:type="spellEnd"/>
      <w:r w:rsidRPr="00B42EF9">
        <w:rPr>
          <w:sz w:val="28"/>
          <w:szCs w:val="28"/>
        </w:rPr>
        <w:t xml:space="preserve">. </w:t>
      </w:r>
    </w:p>
    <w:p w14:paraId="5D7ABAFA" w14:textId="77777777" w:rsidR="00B42EF9" w:rsidRPr="00B42EF9" w:rsidRDefault="00B42EF9" w:rsidP="00B42EF9">
      <w:pPr>
        <w:ind w:firstLine="851"/>
        <w:jc w:val="both"/>
        <w:rPr>
          <w:sz w:val="28"/>
          <w:szCs w:val="28"/>
        </w:rPr>
      </w:pPr>
      <w:r w:rsidRPr="00B42EF9">
        <w:rPr>
          <w:sz w:val="28"/>
          <w:szCs w:val="28"/>
        </w:rPr>
        <w:t>На период регулирования организация предлагает включить в затраты на ремонт локомотивов ремонты вида ТО-1, ТО-2, ТО-3, ТР-1, ТР-2 для тепловозов находящихся в аренде, согласно расчета представленного выше, предприятию достаточно собственных локомотивов, расходы считаем экономически необоснованными и подлежащими исключению их тарифов на транспортные услуги.</w:t>
      </w:r>
    </w:p>
    <w:p w14:paraId="4863F085" w14:textId="77777777" w:rsidR="00B42EF9" w:rsidRPr="00B42EF9" w:rsidRDefault="00B42EF9" w:rsidP="00B42EF9">
      <w:pPr>
        <w:ind w:firstLine="851"/>
        <w:jc w:val="both"/>
        <w:rPr>
          <w:sz w:val="28"/>
          <w:szCs w:val="28"/>
        </w:rPr>
      </w:pPr>
      <w:r w:rsidRPr="00B42EF9">
        <w:rPr>
          <w:sz w:val="28"/>
          <w:szCs w:val="28"/>
        </w:rPr>
        <w:t>По ремонтам вида ТО-1, ТО-2, ТО-3, ТР-1, ТР-2, ТР-3 на период регулирования для тепловозов находящихся на балансе предприятия предоставлен график ремонтов, справка технического состояния тепловозов (том 5 стр. 2-3), сводный расчет затрат на содержание локомотивного парка (том 26 стр. 1-17), дефектные ведомости (том 29 стр. 144-152).</w:t>
      </w:r>
    </w:p>
    <w:p w14:paraId="3D0F0724" w14:textId="77777777" w:rsidR="00B42EF9" w:rsidRPr="00B42EF9" w:rsidRDefault="00B42EF9" w:rsidP="00B42EF9">
      <w:pPr>
        <w:jc w:val="both"/>
        <w:rPr>
          <w:sz w:val="28"/>
          <w:szCs w:val="28"/>
        </w:rPr>
      </w:pPr>
      <w:r w:rsidRPr="00B42EF9">
        <w:rPr>
          <w:noProof/>
        </w:rPr>
        <w:drawing>
          <wp:inline distT="0" distB="0" distL="0" distR="0" wp14:anchorId="420F51B1" wp14:editId="60BDC1E6">
            <wp:extent cx="6299835" cy="1510632"/>
            <wp:effectExtent l="0" t="0" r="571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99835" cy="1510632"/>
                    </a:xfrm>
                    <a:prstGeom prst="rect">
                      <a:avLst/>
                    </a:prstGeom>
                    <a:noFill/>
                    <a:ln>
                      <a:noFill/>
                    </a:ln>
                  </pic:spPr>
                </pic:pic>
              </a:graphicData>
            </a:graphic>
          </wp:inline>
        </w:drawing>
      </w:r>
    </w:p>
    <w:p w14:paraId="0491CE58" w14:textId="77777777" w:rsidR="00B42EF9" w:rsidRPr="00B42EF9" w:rsidRDefault="00B42EF9" w:rsidP="00B42EF9">
      <w:pPr>
        <w:ind w:firstLine="851"/>
        <w:jc w:val="both"/>
        <w:rPr>
          <w:sz w:val="28"/>
          <w:szCs w:val="28"/>
        </w:rPr>
      </w:pPr>
      <w:r w:rsidRPr="00B42EF9">
        <w:rPr>
          <w:sz w:val="28"/>
          <w:szCs w:val="28"/>
        </w:rPr>
        <w:lastRenderedPageBreak/>
        <w:t xml:space="preserve">8.4. Прочие ремонты организация предлагает принять в сумме 2126 </w:t>
      </w:r>
      <w:proofErr w:type="spellStart"/>
      <w:r w:rsidRPr="00B42EF9">
        <w:rPr>
          <w:sz w:val="28"/>
          <w:szCs w:val="28"/>
        </w:rPr>
        <w:t>тыс.руб</w:t>
      </w:r>
      <w:proofErr w:type="spellEnd"/>
      <w:r w:rsidRPr="00B42EF9">
        <w:rPr>
          <w:sz w:val="28"/>
          <w:szCs w:val="28"/>
        </w:rPr>
        <w:t>.</w:t>
      </w:r>
    </w:p>
    <w:p w14:paraId="68A5A669" w14:textId="77777777" w:rsidR="00B42EF9" w:rsidRPr="00B42EF9" w:rsidRDefault="00B42EF9" w:rsidP="00B42EF9">
      <w:pPr>
        <w:ind w:firstLine="851"/>
        <w:jc w:val="both"/>
        <w:rPr>
          <w:sz w:val="28"/>
          <w:szCs w:val="28"/>
        </w:rPr>
      </w:pPr>
      <w:r w:rsidRPr="00B42EF9">
        <w:rPr>
          <w:sz w:val="28"/>
          <w:szCs w:val="28"/>
        </w:rPr>
        <w:t xml:space="preserve">8.4.1. Содержание путевой и </w:t>
      </w:r>
      <w:proofErr w:type="spellStart"/>
      <w:r w:rsidRPr="00B42EF9">
        <w:rPr>
          <w:sz w:val="28"/>
          <w:szCs w:val="28"/>
        </w:rPr>
        <w:t>тракторно</w:t>
      </w:r>
      <w:proofErr w:type="spellEnd"/>
      <w:r w:rsidRPr="00B42EF9">
        <w:rPr>
          <w:sz w:val="28"/>
          <w:szCs w:val="28"/>
        </w:rPr>
        <w:t xml:space="preserve"> - бульдозерной техники</w:t>
      </w:r>
    </w:p>
    <w:p w14:paraId="35EDFCF0" w14:textId="77777777" w:rsidR="00B42EF9" w:rsidRPr="00B42EF9" w:rsidRDefault="00B42EF9" w:rsidP="00B42EF9">
      <w:pPr>
        <w:ind w:firstLine="851"/>
        <w:jc w:val="both"/>
        <w:rPr>
          <w:sz w:val="28"/>
          <w:szCs w:val="28"/>
        </w:rPr>
      </w:pPr>
      <w:r w:rsidRPr="00B42EF9">
        <w:rPr>
          <w:sz w:val="28"/>
          <w:szCs w:val="28"/>
        </w:rPr>
        <w:t>В отчетном периоде организация проводила ремонт путевой и тракторно-бульдозерной техники хозяйственным и подрядным способами.</w:t>
      </w:r>
    </w:p>
    <w:p w14:paraId="060D4128" w14:textId="77777777" w:rsidR="00B42EF9" w:rsidRPr="00B42EF9" w:rsidRDefault="00B42EF9" w:rsidP="00B42EF9">
      <w:pPr>
        <w:ind w:firstLine="851"/>
        <w:jc w:val="both"/>
        <w:rPr>
          <w:sz w:val="28"/>
          <w:szCs w:val="28"/>
        </w:rPr>
      </w:pPr>
      <w:r w:rsidRPr="00B42EF9">
        <w:rPr>
          <w:sz w:val="28"/>
          <w:szCs w:val="28"/>
        </w:rPr>
        <w:t xml:space="preserve">В отчетном периоде хозяйственным способом были произведены расходы на текущее содержание ж/д крана, машины </w:t>
      </w:r>
      <w:proofErr w:type="spellStart"/>
      <w:r w:rsidRPr="00B42EF9">
        <w:rPr>
          <w:sz w:val="28"/>
          <w:szCs w:val="28"/>
        </w:rPr>
        <w:t>путеремонтной</w:t>
      </w:r>
      <w:proofErr w:type="spellEnd"/>
      <w:r w:rsidRPr="00B42EF9">
        <w:rPr>
          <w:sz w:val="28"/>
          <w:szCs w:val="28"/>
        </w:rPr>
        <w:t xml:space="preserve"> ПРМ, поезда снегоуборочного СМ-7, содержание тракторно-бульдозерной техники на сумму 1796 </w:t>
      </w:r>
      <w:proofErr w:type="spellStart"/>
      <w:r w:rsidRPr="00B42EF9">
        <w:rPr>
          <w:sz w:val="28"/>
          <w:szCs w:val="28"/>
        </w:rPr>
        <w:t>тыс.руб</w:t>
      </w:r>
      <w:proofErr w:type="spellEnd"/>
      <w:r w:rsidRPr="00B42EF9">
        <w:rPr>
          <w:sz w:val="28"/>
          <w:szCs w:val="28"/>
        </w:rPr>
        <w:t xml:space="preserve">.. В подтверждение затрат представлены акты на списание </w:t>
      </w:r>
      <w:proofErr w:type="spellStart"/>
      <w:r w:rsidRPr="00B42EF9">
        <w:rPr>
          <w:sz w:val="28"/>
          <w:szCs w:val="28"/>
        </w:rPr>
        <w:t>мпз</w:t>
      </w:r>
      <w:proofErr w:type="spellEnd"/>
      <w:r w:rsidRPr="00B42EF9">
        <w:rPr>
          <w:sz w:val="28"/>
          <w:szCs w:val="28"/>
        </w:rPr>
        <w:t xml:space="preserve"> и дефектные ведомости (том 4 стр. 229-288). На период регулирования организацией запланированы расходы на сумму 783 </w:t>
      </w:r>
      <w:proofErr w:type="spellStart"/>
      <w:r w:rsidRPr="00B42EF9">
        <w:rPr>
          <w:sz w:val="28"/>
          <w:szCs w:val="28"/>
        </w:rPr>
        <w:t>тыс.руб</w:t>
      </w:r>
      <w:proofErr w:type="spellEnd"/>
      <w:r w:rsidRPr="00B42EF9">
        <w:rPr>
          <w:sz w:val="28"/>
          <w:szCs w:val="28"/>
        </w:rPr>
        <w:t xml:space="preserve">., не представлены обосновывающие документы. </w:t>
      </w:r>
    </w:p>
    <w:p w14:paraId="45895753" w14:textId="77777777" w:rsidR="00B42EF9" w:rsidRPr="00B42EF9" w:rsidRDefault="00B42EF9" w:rsidP="00B42EF9">
      <w:pPr>
        <w:ind w:firstLine="851"/>
        <w:jc w:val="both"/>
        <w:rPr>
          <w:sz w:val="28"/>
          <w:szCs w:val="28"/>
        </w:rPr>
      </w:pPr>
      <w:r w:rsidRPr="00B42EF9">
        <w:rPr>
          <w:sz w:val="28"/>
          <w:szCs w:val="28"/>
        </w:rPr>
        <w:t xml:space="preserve">В отчетном периоде подрядным способом были произведены расходы на сумму 3636 </w:t>
      </w:r>
      <w:proofErr w:type="spellStart"/>
      <w:r w:rsidRPr="00B42EF9">
        <w:rPr>
          <w:sz w:val="28"/>
          <w:szCs w:val="28"/>
        </w:rPr>
        <w:t>тыс.руб</w:t>
      </w:r>
      <w:proofErr w:type="spellEnd"/>
      <w:r w:rsidRPr="00B42EF9">
        <w:rPr>
          <w:sz w:val="28"/>
          <w:szCs w:val="28"/>
        </w:rPr>
        <w:t xml:space="preserve">. В данные расходы включены ремонт думпкаров на сумму 3443,9 тыс. руб. и ремонт прочей путевой техники на сумму 192,1 тыс. руб. Организацией предоставлены договора и с/ф за 2019 год (том 4 стр. 297-367). На период регулирования планируются затраты в сумме 1058 </w:t>
      </w:r>
      <w:proofErr w:type="spellStart"/>
      <w:r w:rsidRPr="00B42EF9">
        <w:rPr>
          <w:sz w:val="28"/>
          <w:szCs w:val="28"/>
        </w:rPr>
        <w:t>тыс.руб</w:t>
      </w:r>
      <w:proofErr w:type="spellEnd"/>
      <w:r w:rsidRPr="00B42EF9">
        <w:rPr>
          <w:sz w:val="28"/>
          <w:szCs w:val="28"/>
        </w:rPr>
        <w:t xml:space="preserve">., в том числе ремонт думпкаров на сумму 762 </w:t>
      </w:r>
      <w:proofErr w:type="spellStart"/>
      <w:r w:rsidRPr="00B42EF9">
        <w:rPr>
          <w:sz w:val="28"/>
          <w:szCs w:val="28"/>
        </w:rPr>
        <w:t>тыс.руб</w:t>
      </w:r>
      <w:proofErr w:type="spellEnd"/>
      <w:r w:rsidRPr="00B42EF9">
        <w:rPr>
          <w:sz w:val="28"/>
          <w:szCs w:val="28"/>
        </w:rPr>
        <w:t xml:space="preserve">. и ремонт прочей путевой техники на сумму 296 </w:t>
      </w:r>
      <w:proofErr w:type="spellStart"/>
      <w:proofErr w:type="gramStart"/>
      <w:r w:rsidRPr="00B42EF9">
        <w:rPr>
          <w:sz w:val="28"/>
          <w:szCs w:val="28"/>
        </w:rPr>
        <w:t>тыс.руб</w:t>
      </w:r>
      <w:proofErr w:type="spellEnd"/>
      <w:proofErr w:type="gramEnd"/>
      <w:r w:rsidRPr="00B42EF9">
        <w:rPr>
          <w:sz w:val="28"/>
          <w:szCs w:val="28"/>
        </w:rPr>
        <w:t xml:space="preserve"> (том 29 стр. 153-198). Расходы по ремонтам и текущему содержанию думпкаров считаем экономически необоснованные, не относящиеся к регулируемой деятельности. </w:t>
      </w:r>
    </w:p>
    <w:p w14:paraId="40E7E30B" w14:textId="77777777" w:rsidR="00B42EF9" w:rsidRPr="00B42EF9" w:rsidRDefault="00B42EF9" w:rsidP="00B42EF9">
      <w:pPr>
        <w:ind w:firstLine="851"/>
        <w:jc w:val="both"/>
        <w:rPr>
          <w:sz w:val="28"/>
          <w:szCs w:val="28"/>
        </w:rPr>
      </w:pPr>
      <w:r w:rsidRPr="00B42EF9">
        <w:rPr>
          <w:sz w:val="28"/>
          <w:szCs w:val="28"/>
        </w:rPr>
        <w:t>8.4.2. Ремонт и эксплуатация средств связи</w:t>
      </w:r>
    </w:p>
    <w:p w14:paraId="1AFDF94F" w14:textId="77777777" w:rsidR="00B42EF9" w:rsidRPr="00B42EF9" w:rsidRDefault="00B42EF9" w:rsidP="00B42EF9">
      <w:pPr>
        <w:ind w:firstLine="851"/>
        <w:jc w:val="both"/>
        <w:rPr>
          <w:sz w:val="28"/>
          <w:szCs w:val="28"/>
        </w:rPr>
      </w:pPr>
      <w:r w:rsidRPr="00B42EF9">
        <w:rPr>
          <w:sz w:val="28"/>
          <w:szCs w:val="28"/>
        </w:rPr>
        <w:t xml:space="preserve">За отчетный период были произведены расходы на сумму 114 </w:t>
      </w:r>
      <w:proofErr w:type="spellStart"/>
      <w:r w:rsidRPr="00B42EF9">
        <w:rPr>
          <w:sz w:val="28"/>
          <w:szCs w:val="28"/>
        </w:rPr>
        <w:t>тыс.руб</w:t>
      </w:r>
      <w:proofErr w:type="spellEnd"/>
      <w:r w:rsidRPr="00B42EF9">
        <w:rPr>
          <w:sz w:val="28"/>
          <w:szCs w:val="28"/>
        </w:rPr>
        <w:t xml:space="preserve">. предоставлен договор и с/ф (том 13 стр. 145-202), на период регулирования запланированы расходы в сумме 285 </w:t>
      </w:r>
      <w:proofErr w:type="spellStart"/>
      <w:r w:rsidRPr="00B42EF9">
        <w:rPr>
          <w:sz w:val="28"/>
          <w:szCs w:val="28"/>
        </w:rPr>
        <w:t>тыс.руб</w:t>
      </w:r>
      <w:proofErr w:type="spellEnd"/>
      <w:r w:rsidRPr="00B42EF9">
        <w:rPr>
          <w:sz w:val="28"/>
          <w:szCs w:val="28"/>
        </w:rPr>
        <w:t xml:space="preserve">. </w:t>
      </w:r>
    </w:p>
    <w:p w14:paraId="1C521D26" w14:textId="77777777" w:rsidR="00B42EF9" w:rsidRPr="00B42EF9" w:rsidRDefault="00B42EF9" w:rsidP="00B42EF9">
      <w:pPr>
        <w:ind w:firstLine="851"/>
        <w:jc w:val="both"/>
        <w:rPr>
          <w:sz w:val="28"/>
          <w:szCs w:val="28"/>
        </w:rPr>
      </w:pPr>
      <w:r w:rsidRPr="00B42EF9">
        <w:rPr>
          <w:sz w:val="28"/>
          <w:szCs w:val="28"/>
        </w:rPr>
        <w:t xml:space="preserve">Всего затрат по статье Затраты на ремонт техническое обслуживание основных средств специалист РЭК предлагает принять по факту отчетного периода с индексом МЭР 103,0 в сумме </w:t>
      </w:r>
      <w:r w:rsidRPr="00B42EF9">
        <w:rPr>
          <w:b/>
          <w:sz w:val="28"/>
          <w:szCs w:val="28"/>
        </w:rPr>
        <w:t>44836,42</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1534FF4B" w14:textId="77777777" w:rsidR="00B42EF9" w:rsidRPr="00B42EF9" w:rsidRDefault="00B42EF9" w:rsidP="00B42EF9">
      <w:pPr>
        <w:ind w:firstLine="851"/>
        <w:jc w:val="both"/>
        <w:rPr>
          <w:sz w:val="28"/>
          <w:szCs w:val="28"/>
        </w:rPr>
      </w:pPr>
      <w:r w:rsidRPr="00B42EF9">
        <w:rPr>
          <w:b/>
          <w:sz w:val="28"/>
          <w:szCs w:val="28"/>
        </w:rPr>
        <w:t xml:space="preserve">9. </w:t>
      </w:r>
      <w:bookmarkStart w:id="66" w:name="_Hlk45797447"/>
      <w:r w:rsidRPr="00B42EF9">
        <w:rPr>
          <w:b/>
          <w:sz w:val="28"/>
          <w:szCs w:val="28"/>
        </w:rPr>
        <w:t xml:space="preserve">Расходы на приобретение электрической энергии </w:t>
      </w:r>
      <w:r w:rsidRPr="00B42EF9">
        <w:rPr>
          <w:sz w:val="28"/>
          <w:szCs w:val="28"/>
        </w:rPr>
        <w:t xml:space="preserve">организация предлагает принять в размере 817,80 </w:t>
      </w:r>
      <w:proofErr w:type="spellStart"/>
      <w:r w:rsidRPr="00B42EF9">
        <w:rPr>
          <w:sz w:val="28"/>
          <w:szCs w:val="28"/>
        </w:rPr>
        <w:t>тыс.руб</w:t>
      </w:r>
      <w:proofErr w:type="spellEnd"/>
      <w:r w:rsidRPr="00B42EF9">
        <w:rPr>
          <w:sz w:val="28"/>
          <w:szCs w:val="28"/>
        </w:rPr>
        <w:t xml:space="preserve">. </w:t>
      </w:r>
    </w:p>
    <w:p w14:paraId="2D329479" w14:textId="77777777" w:rsidR="00B42EF9" w:rsidRPr="00B42EF9" w:rsidRDefault="00B42EF9" w:rsidP="00B42EF9">
      <w:pPr>
        <w:ind w:firstLine="709"/>
        <w:jc w:val="both"/>
        <w:rPr>
          <w:sz w:val="28"/>
          <w:szCs w:val="28"/>
        </w:rPr>
      </w:pPr>
      <w:r w:rsidRPr="00B42EF9">
        <w:rPr>
          <w:sz w:val="28"/>
          <w:szCs w:val="28"/>
        </w:rPr>
        <w:t>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   и необходимой корректировки с учетом планируемых объемов транспортной работы на регулируемый период.</w:t>
      </w:r>
    </w:p>
    <w:p w14:paraId="0876B097" w14:textId="77777777" w:rsidR="00B42EF9" w:rsidRPr="00B42EF9" w:rsidRDefault="00B42EF9" w:rsidP="00B42EF9">
      <w:pPr>
        <w:ind w:firstLine="709"/>
        <w:jc w:val="both"/>
        <w:rPr>
          <w:sz w:val="28"/>
          <w:szCs w:val="28"/>
        </w:rPr>
      </w:pPr>
      <w:r w:rsidRPr="00B42EF9">
        <w:rPr>
          <w:sz w:val="28"/>
          <w:szCs w:val="28"/>
        </w:rPr>
        <w:t xml:space="preserve">Для обоснования расходов организацией представлены: договоры по электроэнергии, счет-фактуры за отчетный период (том 16 стр. 26-119), расшифровки и расчет среднего тарифа, а </w:t>
      </w:r>
      <w:proofErr w:type="gramStart"/>
      <w:r w:rsidRPr="00B42EF9">
        <w:rPr>
          <w:sz w:val="28"/>
          <w:szCs w:val="28"/>
        </w:rPr>
        <w:t>так же</w:t>
      </w:r>
      <w:proofErr w:type="gramEnd"/>
      <w:r w:rsidRPr="00B42EF9">
        <w:rPr>
          <w:sz w:val="28"/>
          <w:szCs w:val="28"/>
        </w:rPr>
        <w:t xml:space="preserve"> служебная записка на увеличения потребления электроэнергии на регулируемый период (том 16). В связи с тем, что в материалах тарифного дела отсутствуют подтверждающие документы на введение основных средств увеличивающих потребление электроэнергии, специалист РЭК предлагает принять затраты по факту отчетного периода с индексом МЭР 104,8 в сумме 697,13 </w:t>
      </w:r>
      <w:proofErr w:type="spellStart"/>
      <w:r w:rsidRPr="00B42EF9">
        <w:rPr>
          <w:sz w:val="28"/>
          <w:szCs w:val="28"/>
        </w:rPr>
        <w:t>тыс.руб</w:t>
      </w:r>
      <w:proofErr w:type="spellEnd"/>
      <w:r w:rsidRPr="00B42EF9">
        <w:rPr>
          <w:sz w:val="28"/>
          <w:szCs w:val="28"/>
        </w:rPr>
        <w:t>.</w:t>
      </w:r>
    </w:p>
    <w:bookmarkEnd w:id="66"/>
    <w:p w14:paraId="4C614109" w14:textId="77777777" w:rsidR="00B42EF9" w:rsidRPr="00B42EF9" w:rsidRDefault="00B42EF9" w:rsidP="00B42EF9">
      <w:pPr>
        <w:numPr>
          <w:ilvl w:val="0"/>
          <w:numId w:val="17"/>
        </w:numPr>
        <w:ind w:left="0" w:firstLine="709"/>
        <w:contextualSpacing/>
        <w:jc w:val="both"/>
        <w:rPr>
          <w:sz w:val="28"/>
          <w:szCs w:val="28"/>
        </w:rPr>
      </w:pPr>
      <w:r w:rsidRPr="00B42EF9">
        <w:rPr>
          <w:b/>
          <w:sz w:val="28"/>
          <w:szCs w:val="28"/>
        </w:rPr>
        <w:t>Прочие услуги, связанные с производством реализацией транспортных услуг</w:t>
      </w:r>
      <w:r w:rsidRPr="00B42EF9">
        <w:rPr>
          <w:sz w:val="28"/>
          <w:szCs w:val="28"/>
        </w:rPr>
        <w:t xml:space="preserve">, организация предлагает принять 848,3 </w:t>
      </w:r>
      <w:proofErr w:type="spellStart"/>
      <w:r w:rsidRPr="00B42EF9">
        <w:rPr>
          <w:sz w:val="28"/>
          <w:szCs w:val="28"/>
        </w:rPr>
        <w:t>тыс.руб</w:t>
      </w:r>
      <w:proofErr w:type="spellEnd"/>
      <w:r w:rsidRPr="00B42EF9">
        <w:rPr>
          <w:sz w:val="28"/>
          <w:szCs w:val="28"/>
        </w:rPr>
        <w:t>.</w:t>
      </w:r>
    </w:p>
    <w:p w14:paraId="4A08C83E" w14:textId="77777777" w:rsidR="00B42EF9" w:rsidRPr="00B42EF9" w:rsidRDefault="00B42EF9" w:rsidP="00B42EF9">
      <w:pPr>
        <w:jc w:val="both"/>
        <w:rPr>
          <w:rFonts w:eastAsia="SimSun"/>
          <w:bCs/>
          <w:color w:val="000000"/>
          <w:sz w:val="28"/>
          <w:szCs w:val="28"/>
          <w:lang w:eastAsia="zh-CN"/>
        </w:rPr>
      </w:pPr>
      <w:r w:rsidRPr="00B42EF9">
        <w:rPr>
          <w:color w:val="000000"/>
          <w:spacing w:val="3"/>
          <w:sz w:val="28"/>
          <w:szCs w:val="28"/>
        </w:rPr>
        <w:lastRenderedPageBreak/>
        <w:t xml:space="preserve">Согласно п. 4.10 Методических рекомендаций: к прочим расходам, связанным с </w:t>
      </w:r>
      <w:r w:rsidRPr="00B42EF9">
        <w:rPr>
          <w:sz w:val="28"/>
          <w:szCs w:val="28"/>
        </w:rPr>
        <w:t xml:space="preserve">производством и реализацией транспортных услуг, </w:t>
      </w:r>
      <w:r w:rsidRPr="00B42EF9">
        <w:rPr>
          <w:rFonts w:eastAsia="SimSun"/>
          <w:bCs/>
          <w:color w:val="000000"/>
          <w:sz w:val="28"/>
          <w:szCs w:val="28"/>
          <w:lang w:eastAsia="zh-CN"/>
        </w:rPr>
        <w:t>относятся расходы, не вошедшие в вышеперечисленные статьи затрат:</w:t>
      </w:r>
    </w:p>
    <w:p w14:paraId="4DF6C16C" w14:textId="77777777" w:rsidR="00B42EF9" w:rsidRPr="00B42EF9" w:rsidRDefault="00B42EF9" w:rsidP="00B42EF9">
      <w:pPr>
        <w:widowControl w:val="0"/>
        <w:shd w:val="clear" w:color="auto" w:fill="FFFFFF"/>
        <w:tabs>
          <w:tab w:val="left" w:pos="540"/>
        </w:tabs>
        <w:autoSpaceDE w:val="0"/>
        <w:autoSpaceDN w:val="0"/>
        <w:adjustRightInd w:val="0"/>
        <w:ind w:firstLine="540"/>
        <w:jc w:val="both"/>
        <w:rPr>
          <w:color w:val="000000"/>
          <w:spacing w:val="-10"/>
          <w:sz w:val="28"/>
          <w:szCs w:val="28"/>
        </w:rPr>
      </w:pPr>
      <w:r w:rsidRPr="00B42EF9">
        <w:rPr>
          <w:color w:val="000000"/>
          <w:spacing w:val="-2"/>
          <w:sz w:val="28"/>
          <w:szCs w:val="28"/>
        </w:rPr>
        <w:t>лицензионные, экологические сборы и расходы на сертификацию продукции</w:t>
      </w:r>
      <w:r w:rsidRPr="00B42EF9">
        <w:rPr>
          <w:color w:val="000000"/>
          <w:spacing w:val="-6"/>
          <w:sz w:val="28"/>
          <w:szCs w:val="28"/>
        </w:rPr>
        <w:t xml:space="preserve"> и услуг;</w:t>
      </w:r>
    </w:p>
    <w:p w14:paraId="0E673058" w14:textId="77777777" w:rsidR="00B42EF9" w:rsidRPr="00B42EF9" w:rsidRDefault="00B42EF9" w:rsidP="00B42EF9">
      <w:pPr>
        <w:shd w:val="clear" w:color="auto" w:fill="FFFFFF"/>
        <w:tabs>
          <w:tab w:val="left" w:pos="0"/>
        </w:tabs>
        <w:spacing w:before="5"/>
        <w:ind w:firstLine="540"/>
        <w:jc w:val="both"/>
        <w:rPr>
          <w:color w:val="000000"/>
          <w:spacing w:val="-4"/>
          <w:sz w:val="28"/>
          <w:szCs w:val="28"/>
        </w:rPr>
      </w:pPr>
      <w:r w:rsidRPr="00B42EF9">
        <w:rPr>
          <w:color w:val="000000"/>
          <w:spacing w:val="-4"/>
          <w:sz w:val="28"/>
          <w:szCs w:val="28"/>
        </w:rPr>
        <w:t>расходы   на   обеспечение   пожарной   безопасности   организации;</w:t>
      </w:r>
    </w:p>
    <w:p w14:paraId="27B646DC" w14:textId="77777777" w:rsidR="00B42EF9" w:rsidRPr="00B42EF9" w:rsidRDefault="00B42EF9" w:rsidP="00B42EF9">
      <w:pPr>
        <w:shd w:val="clear" w:color="auto" w:fill="FFFFFF"/>
        <w:tabs>
          <w:tab w:val="left" w:pos="0"/>
        </w:tabs>
        <w:spacing w:before="5"/>
        <w:ind w:firstLine="540"/>
        <w:jc w:val="both"/>
        <w:rPr>
          <w:color w:val="000000"/>
          <w:spacing w:val="-4"/>
          <w:sz w:val="28"/>
          <w:szCs w:val="28"/>
        </w:rPr>
      </w:pPr>
      <w:r w:rsidRPr="00B42EF9">
        <w:rPr>
          <w:color w:val="000000"/>
          <w:spacing w:val="-4"/>
          <w:sz w:val="28"/>
          <w:szCs w:val="28"/>
        </w:rPr>
        <w:t xml:space="preserve">расходы   на   содержание   </w:t>
      </w:r>
      <w:proofErr w:type="gramStart"/>
      <w:r w:rsidRPr="00B42EF9">
        <w:rPr>
          <w:color w:val="000000"/>
          <w:spacing w:val="-4"/>
          <w:sz w:val="28"/>
          <w:szCs w:val="28"/>
        </w:rPr>
        <w:t>служебного  автотранспорта</w:t>
      </w:r>
      <w:proofErr w:type="gramEnd"/>
      <w:r w:rsidRPr="00B42EF9">
        <w:rPr>
          <w:color w:val="000000"/>
          <w:spacing w:val="-4"/>
          <w:sz w:val="28"/>
          <w:szCs w:val="28"/>
        </w:rPr>
        <w:t xml:space="preserve">;    </w:t>
      </w:r>
    </w:p>
    <w:p w14:paraId="16C923D1" w14:textId="77777777" w:rsidR="00B42EF9" w:rsidRPr="00B42EF9" w:rsidRDefault="00B42EF9" w:rsidP="00B42EF9">
      <w:pPr>
        <w:shd w:val="clear" w:color="auto" w:fill="FFFFFF"/>
        <w:ind w:right="48" w:firstLine="540"/>
        <w:jc w:val="both"/>
        <w:rPr>
          <w:color w:val="000000"/>
          <w:spacing w:val="-5"/>
          <w:sz w:val="28"/>
          <w:szCs w:val="28"/>
        </w:rPr>
      </w:pPr>
      <w:r w:rsidRPr="00B42EF9">
        <w:rPr>
          <w:color w:val="000000"/>
          <w:spacing w:val="-5"/>
          <w:sz w:val="28"/>
          <w:szCs w:val="28"/>
        </w:rPr>
        <w:t xml:space="preserve">расходы на командировки;  </w:t>
      </w:r>
    </w:p>
    <w:p w14:paraId="3D6FBDC0" w14:textId="77777777" w:rsidR="00B42EF9" w:rsidRPr="00B42EF9" w:rsidRDefault="00B42EF9" w:rsidP="00B42EF9">
      <w:pPr>
        <w:shd w:val="clear" w:color="auto" w:fill="FFFFFF"/>
        <w:ind w:right="48" w:firstLine="540"/>
        <w:jc w:val="both"/>
        <w:rPr>
          <w:color w:val="000000"/>
          <w:spacing w:val="-5"/>
          <w:sz w:val="28"/>
          <w:szCs w:val="28"/>
        </w:rPr>
      </w:pPr>
      <w:r w:rsidRPr="00B42EF9">
        <w:rPr>
          <w:color w:val="000000"/>
          <w:spacing w:val="-5"/>
          <w:sz w:val="28"/>
          <w:szCs w:val="28"/>
        </w:rPr>
        <w:t>расходы на подготовку и переподготовку кадров;</w:t>
      </w:r>
    </w:p>
    <w:p w14:paraId="02CF4AC4" w14:textId="77777777" w:rsidR="00B42EF9" w:rsidRPr="00B42EF9" w:rsidRDefault="00B42EF9" w:rsidP="00B42EF9">
      <w:pPr>
        <w:shd w:val="clear" w:color="auto" w:fill="FFFFFF"/>
        <w:ind w:right="48" w:firstLine="540"/>
        <w:jc w:val="both"/>
        <w:rPr>
          <w:sz w:val="28"/>
          <w:szCs w:val="28"/>
        </w:rPr>
      </w:pPr>
      <w:r w:rsidRPr="00B42EF9">
        <w:rPr>
          <w:sz w:val="28"/>
          <w:szCs w:val="28"/>
        </w:rPr>
        <w:t>расходы на почтовые, телефонные, телеграфные и другие подобные услуги;</w:t>
      </w:r>
    </w:p>
    <w:p w14:paraId="6573F6C6" w14:textId="77777777" w:rsidR="00B42EF9" w:rsidRPr="00B42EF9" w:rsidRDefault="00B42EF9" w:rsidP="00B42EF9">
      <w:pPr>
        <w:shd w:val="clear" w:color="auto" w:fill="FFFFFF"/>
        <w:ind w:right="48" w:firstLine="540"/>
        <w:jc w:val="both"/>
        <w:rPr>
          <w:sz w:val="28"/>
          <w:szCs w:val="28"/>
        </w:rPr>
      </w:pPr>
      <w:r w:rsidRPr="00B42EF9">
        <w:rPr>
          <w:sz w:val="28"/>
          <w:szCs w:val="28"/>
        </w:rPr>
        <w:t>расходы на канцелярские товары;</w:t>
      </w:r>
    </w:p>
    <w:p w14:paraId="2CCF0544" w14:textId="77777777" w:rsidR="00B42EF9" w:rsidRPr="00B42EF9" w:rsidRDefault="00B42EF9" w:rsidP="00B42EF9">
      <w:pPr>
        <w:shd w:val="clear" w:color="auto" w:fill="FFFFFF"/>
        <w:ind w:right="48" w:firstLine="540"/>
        <w:jc w:val="both"/>
        <w:rPr>
          <w:sz w:val="28"/>
          <w:szCs w:val="28"/>
        </w:rPr>
      </w:pPr>
      <w:r w:rsidRPr="00B42EF9">
        <w:rPr>
          <w:sz w:val="28"/>
          <w:szCs w:val="28"/>
        </w:rPr>
        <w:t>оплата по договорам аренды;</w:t>
      </w:r>
    </w:p>
    <w:p w14:paraId="1D09CB6F" w14:textId="77777777" w:rsidR="00B42EF9" w:rsidRPr="00B42EF9" w:rsidRDefault="00B42EF9" w:rsidP="00B42EF9">
      <w:pPr>
        <w:jc w:val="both"/>
        <w:rPr>
          <w:sz w:val="28"/>
          <w:szCs w:val="28"/>
        </w:rPr>
      </w:pPr>
      <w:r w:rsidRPr="00B42EF9">
        <w:rPr>
          <w:sz w:val="28"/>
          <w:szCs w:val="28"/>
        </w:rPr>
        <w:t xml:space="preserve">        другие экономически обоснованные расходы, связанные с оказанием услуг по регулируемому виду деятельности.</w:t>
      </w:r>
    </w:p>
    <w:p w14:paraId="1BCE30FA" w14:textId="77777777" w:rsidR="00B42EF9" w:rsidRPr="00B42EF9" w:rsidRDefault="00B42EF9" w:rsidP="00B42EF9">
      <w:pPr>
        <w:ind w:firstLine="851"/>
        <w:jc w:val="both"/>
        <w:rPr>
          <w:sz w:val="28"/>
          <w:szCs w:val="28"/>
        </w:rPr>
      </w:pPr>
      <w:r w:rsidRPr="00B42EF9">
        <w:rPr>
          <w:sz w:val="28"/>
          <w:szCs w:val="28"/>
        </w:rPr>
        <w:t>В данные затраты организация включает расходы на коммунальные платежи, услуги сервисного периодического обслуживания системы контроля проезда вагонов, услуги пультовой охраны, услуги спецтехники, услуги агента по подаче-уборки вагонов, страхование ОСАГО для погрузчиков.</w:t>
      </w:r>
    </w:p>
    <w:p w14:paraId="50399D84" w14:textId="77777777" w:rsidR="00B42EF9" w:rsidRPr="00B42EF9" w:rsidRDefault="00B42EF9" w:rsidP="00B42EF9">
      <w:pPr>
        <w:ind w:firstLine="851"/>
        <w:jc w:val="both"/>
        <w:rPr>
          <w:sz w:val="28"/>
          <w:szCs w:val="28"/>
        </w:rPr>
      </w:pPr>
    </w:p>
    <w:p w14:paraId="4D5CC1B8" w14:textId="77777777" w:rsidR="00B42EF9" w:rsidRPr="00B42EF9" w:rsidRDefault="00B42EF9" w:rsidP="00B42EF9">
      <w:pPr>
        <w:spacing w:after="160" w:line="259" w:lineRule="auto"/>
        <w:jc w:val="both"/>
        <w:rPr>
          <w:sz w:val="28"/>
          <w:szCs w:val="28"/>
        </w:rPr>
      </w:pPr>
      <w:r w:rsidRPr="00B42EF9">
        <w:rPr>
          <w:noProof/>
          <w:sz w:val="28"/>
          <w:szCs w:val="28"/>
        </w:rPr>
        <w:drawing>
          <wp:inline distT="0" distB="0" distL="0" distR="0" wp14:anchorId="6AC48326" wp14:editId="0FE8268B">
            <wp:extent cx="5937885" cy="3249295"/>
            <wp:effectExtent l="0" t="0" r="5715" b="825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7885" cy="3249295"/>
                    </a:xfrm>
                    <a:prstGeom prst="rect">
                      <a:avLst/>
                    </a:prstGeom>
                    <a:noFill/>
                  </pic:spPr>
                </pic:pic>
              </a:graphicData>
            </a:graphic>
          </wp:inline>
        </w:drawing>
      </w:r>
    </w:p>
    <w:p w14:paraId="7A8097D7" w14:textId="77777777" w:rsidR="00B42EF9" w:rsidRPr="00B42EF9" w:rsidRDefault="00B42EF9" w:rsidP="00B42EF9">
      <w:pPr>
        <w:spacing w:after="160" w:line="259" w:lineRule="auto"/>
        <w:ind w:firstLine="851"/>
        <w:jc w:val="both"/>
        <w:rPr>
          <w:sz w:val="28"/>
          <w:szCs w:val="28"/>
        </w:rPr>
      </w:pPr>
      <w:r w:rsidRPr="00B42EF9">
        <w:rPr>
          <w:sz w:val="28"/>
          <w:szCs w:val="28"/>
        </w:rPr>
        <w:t xml:space="preserve">Специалист РЭК предлагает принять затраты в сумме </w:t>
      </w:r>
      <w:r w:rsidRPr="00B42EF9">
        <w:rPr>
          <w:b/>
          <w:sz w:val="28"/>
          <w:szCs w:val="28"/>
        </w:rPr>
        <w:t>648,82</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roofErr w:type="gramStart"/>
      <w:r w:rsidRPr="00B42EF9">
        <w:rPr>
          <w:sz w:val="28"/>
          <w:szCs w:val="28"/>
        </w:rPr>
        <w:t>согласно расчета</w:t>
      </w:r>
      <w:proofErr w:type="gramEnd"/>
      <w:r w:rsidRPr="00B42EF9">
        <w:rPr>
          <w:sz w:val="28"/>
          <w:szCs w:val="28"/>
        </w:rPr>
        <w:t>.</w:t>
      </w:r>
    </w:p>
    <w:p w14:paraId="324E17CE" w14:textId="77777777" w:rsidR="00B42EF9" w:rsidRPr="00B42EF9" w:rsidRDefault="00B42EF9" w:rsidP="00B42EF9">
      <w:pPr>
        <w:spacing w:after="160" w:line="259" w:lineRule="auto"/>
        <w:jc w:val="both"/>
        <w:rPr>
          <w:color w:val="FF0000"/>
          <w:sz w:val="28"/>
          <w:szCs w:val="28"/>
        </w:rPr>
      </w:pPr>
      <w:r w:rsidRPr="00B42EF9">
        <w:rPr>
          <w:noProof/>
        </w:rPr>
        <w:lastRenderedPageBreak/>
        <w:drawing>
          <wp:inline distT="0" distB="0" distL="0" distR="0" wp14:anchorId="581B5EF6" wp14:editId="2D16F39C">
            <wp:extent cx="6299835" cy="2673670"/>
            <wp:effectExtent l="0" t="0" r="571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99835" cy="2673670"/>
                    </a:xfrm>
                    <a:prstGeom prst="rect">
                      <a:avLst/>
                    </a:prstGeom>
                    <a:noFill/>
                    <a:ln>
                      <a:noFill/>
                    </a:ln>
                  </pic:spPr>
                </pic:pic>
              </a:graphicData>
            </a:graphic>
          </wp:inline>
        </w:drawing>
      </w:r>
    </w:p>
    <w:p w14:paraId="78F407AF" w14:textId="77777777" w:rsidR="00B42EF9" w:rsidRPr="00B42EF9" w:rsidRDefault="00B42EF9" w:rsidP="00B42EF9">
      <w:pPr>
        <w:numPr>
          <w:ilvl w:val="0"/>
          <w:numId w:val="17"/>
        </w:numPr>
        <w:ind w:left="0" w:firstLine="851"/>
        <w:contextualSpacing/>
        <w:jc w:val="both"/>
        <w:rPr>
          <w:sz w:val="28"/>
          <w:szCs w:val="28"/>
        </w:rPr>
      </w:pPr>
      <w:r w:rsidRPr="00B42EF9">
        <w:rPr>
          <w:sz w:val="28"/>
          <w:szCs w:val="28"/>
        </w:rPr>
        <w:t xml:space="preserve">Накладные расходы организация предлагает принять в сумме 121493,10 </w:t>
      </w:r>
      <w:proofErr w:type="spellStart"/>
      <w:r w:rsidRPr="00B42EF9">
        <w:rPr>
          <w:sz w:val="28"/>
          <w:szCs w:val="28"/>
        </w:rPr>
        <w:t>тыс.руб</w:t>
      </w:r>
      <w:proofErr w:type="spellEnd"/>
      <w:r w:rsidRPr="00B42EF9">
        <w:rPr>
          <w:sz w:val="28"/>
          <w:szCs w:val="28"/>
        </w:rPr>
        <w:t>.</w:t>
      </w:r>
    </w:p>
    <w:p w14:paraId="44D7BA36" w14:textId="77777777" w:rsidR="00B42EF9" w:rsidRPr="00B42EF9" w:rsidRDefault="00B42EF9" w:rsidP="00B42EF9">
      <w:pPr>
        <w:ind w:firstLine="851"/>
        <w:jc w:val="both"/>
        <w:rPr>
          <w:sz w:val="28"/>
          <w:szCs w:val="28"/>
        </w:rPr>
      </w:pPr>
      <w:r w:rsidRPr="00B42EF9">
        <w:rPr>
          <w:sz w:val="28"/>
          <w:szCs w:val="28"/>
        </w:rPr>
        <w:t xml:space="preserve">В том числе, общепроизводственные расходы (25 счет) организацией предлагается принять в сумме 51601,70 </w:t>
      </w:r>
      <w:proofErr w:type="spellStart"/>
      <w:r w:rsidRPr="00B42EF9">
        <w:rPr>
          <w:sz w:val="28"/>
          <w:szCs w:val="28"/>
        </w:rPr>
        <w:t>тыс.руб</w:t>
      </w:r>
      <w:proofErr w:type="spellEnd"/>
      <w:r w:rsidRPr="00B42EF9">
        <w:rPr>
          <w:sz w:val="28"/>
          <w:szCs w:val="28"/>
        </w:rPr>
        <w:t xml:space="preserve">. </w:t>
      </w:r>
    </w:p>
    <w:p w14:paraId="230F8A5A" w14:textId="77777777" w:rsidR="00B42EF9" w:rsidRPr="00B42EF9" w:rsidRDefault="00B42EF9" w:rsidP="00B42EF9">
      <w:pPr>
        <w:ind w:firstLine="851"/>
        <w:contextualSpacing/>
        <w:jc w:val="both"/>
        <w:rPr>
          <w:sz w:val="28"/>
          <w:szCs w:val="28"/>
        </w:rPr>
      </w:pPr>
      <w:r w:rsidRPr="00B42EF9">
        <w:rPr>
          <w:sz w:val="28"/>
          <w:szCs w:val="28"/>
        </w:rPr>
        <w:t xml:space="preserve">Согласно п.4.11. Методических рекомендаций 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263B6548" w14:textId="77777777" w:rsidR="00B42EF9" w:rsidRPr="00B42EF9" w:rsidRDefault="00B42EF9" w:rsidP="00B42EF9">
      <w:pPr>
        <w:ind w:left="851"/>
        <w:contextualSpacing/>
        <w:jc w:val="both"/>
        <w:rPr>
          <w:sz w:val="28"/>
          <w:szCs w:val="28"/>
        </w:rPr>
      </w:pPr>
      <w:r w:rsidRPr="00B42EF9">
        <w:rPr>
          <w:sz w:val="28"/>
          <w:szCs w:val="28"/>
        </w:rPr>
        <w:t>оплату труда вспомогательного производственного персонала;</w:t>
      </w:r>
    </w:p>
    <w:p w14:paraId="4FA932AD" w14:textId="77777777" w:rsidR="00B42EF9" w:rsidRPr="00B42EF9" w:rsidRDefault="00B42EF9" w:rsidP="00B42EF9">
      <w:pPr>
        <w:ind w:left="851"/>
        <w:contextualSpacing/>
        <w:jc w:val="both"/>
        <w:rPr>
          <w:sz w:val="28"/>
          <w:szCs w:val="28"/>
        </w:rPr>
      </w:pPr>
      <w:r w:rsidRPr="00B42EF9">
        <w:rPr>
          <w:sz w:val="28"/>
          <w:szCs w:val="28"/>
        </w:rPr>
        <w:t>отчисления на социальные нужды от расходов по оплате труда;</w:t>
      </w:r>
    </w:p>
    <w:p w14:paraId="290A078B" w14:textId="77777777" w:rsidR="00B42EF9" w:rsidRPr="00B42EF9" w:rsidRDefault="00B42EF9" w:rsidP="00B42EF9">
      <w:pPr>
        <w:ind w:left="851"/>
        <w:contextualSpacing/>
        <w:jc w:val="both"/>
        <w:rPr>
          <w:sz w:val="28"/>
          <w:szCs w:val="28"/>
        </w:rPr>
      </w:pPr>
      <w:r w:rsidRPr="00B42EF9">
        <w:rPr>
          <w:sz w:val="28"/>
          <w:szCs w:val="28"/>
        </w:rPr>
        <w:t xml:space="preserve">содержание зданий, сооружений, инвентаря; </w:t>
      </w:r>
    </w:p>
    <w:p w14:paraId="00D01A2B" w14:textId="77777777" w:rsidR="00B42EF9" w:rsidRPr="00B42EF9" w:rsidRDefault="00B42EF9" w:rsidP="00B42EF9">
      <w:pPr>
        <w:ind w:left="851"/>
        <w:contextualSpacing/>
        <w:jc w:val="both"/>
        <w:rPr>
          <w:sz w:val="28"/>
          <w:szCs w:val="28"/>
        </w:rPr>
      </w:pPr>
      <w:r w:rsidRPr="00B42EF9">
        <w:rPr>
          <w:sz w:val="28"/>
          <w:szCs w:val="28"/>
        </w:rPr>
        <w:t>охрана труда вспомогательного персонала;</w:t>
      </w:r>
    </w:p>
    <w:p w14:paraId="4A889FB7" w14:textId="77777777" w:rsidR="00B42EF9" w:rsidRPr="00B42EF9" w:rsidRDefault="00B42EF9" w:rsidP="00B42EF9">
      <w:pPr>
        <w:ind w:left="851"/>
        <w:contextualSpacing/>
        <w:jc w:val="both"/>
        <w:rPr>
          <w:sz w:val="28"/>
          <w:szCs w:val="28"/>
        </w:rPr>
      </w:pPr>
      <w:r w:rsidRPr="00B42EF9">
        <w:rPr>
          <w:sz w:val="28"/>
          <w:szCs w:val="28"/>
        </w:rPr>
        <w:t>затраты на электроэнергию, тепловую энергию, водоснабжение и водоотведение в производственных зданиях и сооружениях;</w:t>
      </w:r>
    </w:p>
    <w:p w14:paraId="7663FCE1" w14:textId="77777777" w:rsidR="00B42EF9" w:rsidRPr="00B42EF9" w:rsidRDefault="00B42EF9" w:rsidP="00B42EF9">
      <w:pPr>
        <w:ind w:left="851"/>
        <w:contextualSpacing/>
        <w:jc w:val="both"/>
        <w:rPr>
          <w:sz w:val="28"/>
          <w:szCs w:val="28"/>
        </w:rPr>
      </w:pPr>
      <w:r w:rsidRPr="00B42EF9">
        <w:rPr>
          <w:sz w:val="28"/>
          <w:szCs w:val="28"/>
        </w:rPr>
        <w:t>прочие общепроизводственные расходы.</w:t>
      </w:r>
    </w:p>
    <w:p w14:paraId="74E94164" w14:textId="77777777" w:rsidR="00B42EF9" w:rsidRPr="00B42EF9" w:rsidRDefault="00B42EF9" w:rsidP="00B42EF9">
      <w:pPr>
        <w:ind w:firstLine="851"/>
        <w:jc w:val="both"/>
        <w:rPr>
          <w:sz w:val="28"/>
          <w:szCs w:val="28"/>
        </w:rPr>
      </w:pPr>
      <w:r w:rsidRPr="00B42EF9">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337E8AB2" w14:textId="77777777" w:rsidR="00B42EF9" w:rsidRPr="00B42EF9" w:rsidRDefault="00B42EF9" w:rsidP="00B42EF9">
      <w:pPr>
        <w:ind w:firstLine="709"/>
        <w:jc w:val="both"/>
        <w:rPr>
          <w:sz w:val="28"/>
          <w:szCs w:val="28"/>
        </w:rPr>
      </w:pPr>
      <w:r w:rsidRPr="00B42EF9">
        <w:rPr>
          <w:sz w:val="28"/>
          <w:szCs w:val="28"/>
        </w:rPr>
        <w:t>на оплату труда административно-управленческого персонала и отчисления на социальные нужды;</w:t>
      </w:r>
    </w:p>
    <w:p w14:paraId="189BA1C3" w14:textId="77777777" w:rsidR="00B42EF9" w:rsidRPr="00B42EF9" w:rsidRDefault="00B42EF9" w:rsidP="00B42EF9">
      <w:pPr>
        <w:ind w:firstLine="709"/>
        <w:jc w:val="both"/>
        <w:rPr>
          <w:sz w:val="28"/>
          <w:szCs w:val="28"/>
        </w:rPr>
      </w:pPr>
      <w:r w:rsidRPr="00B42EF9">
        <w:rPr>
          <w:sz w:val="28"/>
          <w:szCs w:val="28"/>
        </w:rPr>
        <w:t xml:space="preserve">по содержанию зданий и сооружений </w:t>
      </w:r>
      <w:proofErr w:type="spellStart"/>
      <w:r w:rsidRPr="00B42EF9">
        <w:rPr>
          <w:sz w:val="28"/>
          <w:szCs w:val="28"/>
        </w:rPr>
        <w:t>общеэксплуатационного</w:t>
      </w:r>
      <w:proofErr w:type="spellEnd"/>
      <w:r w:rsidRPr="00B42EF9">
        <w:rPr>
          <w:sz w:val="28"/>
          <w:szCs w:val="28"/>
        </w:rPr>
        <w:t xml:space="preserve"> характера;</w:t>
      </w:r>
    </w:p>
    <w:p w14:paraId="25997A2D" w14:textId="77777777" w:rsidR="00B42EF9" w:rsidRPr="00B42EF9" w:rsidRDefault="00B42EF9" w:rsidP="00B42EF9">
      <w:pPr>
        <w:ind w:firstLine="709"/>
        <w:jc w:val="both"/>
        <w:rPr>
          <w:sz w:val="28"/>
          <w:szCs w:val="28"/>
        </w:rPr>
      </w:pPr>
      <w:r w:rsidRPr="00B42EF9">
        <w:rPr>
          <w:sz w:val="28"/>
          <w:szCs w:val="28"/>
        </w:rPr>
        <w:t>на содержание пожарно-охранной сигнализации, вневедомственной охраны;</w:t>
      </w:r>
    </w:p>
    <w:p w14:paraId="0BF0DD01" w14:textId="77777777" w:rsidR="00B42EF9" w:rsidRPr="00B42EF9" w:rsidRDefault="00B42EF9" w:rsidP="00B42EF9">
      <w:pPr>
        <w:ind w:firstLine="709"/>
        <w:jc w:val="both"/>
        <w:rPr>
          <w:sz w:val="28"/>
          <w:szCs w:val="28"/>
        </w:rPr>
      </w:pPr>
      <w:r w:rsidRPr="00B42EF9">
        <w:rPr>
          <w:sz w:val="28"/>
          <w:szCs w:val="28"/>
        </w:rPr>
        <w:t>на обучение персонала;</w:t>
      </w:r>
    </w:p>
    <w:p w14:paraId="325B1BDF" w14:textId="77777777" w:rsidR="00B42EF9" w:rsidRPr="00B42EF9" w:rsidRDefault="00B42EF9" w:rsidP="00B42EF9">
      <w:pPr>
        <w:ind w:firstLine="709"/>
        <w:jc w:val="both"/>
        <w:rPr>
          <w:sz w:val="28"/>
          <w:szCs w:val="28"/>
        </w:rPr>
      </w:pPr>
      <w:r w:rsidRPr="00B42EF9">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6C490FCD" w14:textId="77777777" w:rsidR="00B42EF9" w:rsidRPr="00B42EF9" w:rsidRDefault="00B42EF9" w:rsidP="00B42EF9">
      <w:pPr>
        <w:ind w:firstLine="709"/>
        <w:jc w:val="both"/>
        <w:rPr>
          <w:sz w:val="28"/>
          <w:szCs w:val="28"/>
        </w:rPr>
      </w:pPr>
      <w:r w:rsidRPr="00B42EF9">
        <w:rPr>
          <w:sz w:val="28"/>
          <w:szCs w:val="28"/>
        </w:rPr>
        <w:t>прочие административные расходы.</w:t>
      </w:r>
    </w:p>
    <w:p w14:paraId="49F02ADA" w14:textId="77777777" w:rsidR="00B42EF9" w:rsidRPr="00B42EF9" w:rsidRDefault="00B42EF9" w:rsidP="00B42EF9">
      <w:pPr>
        <w:ind w:firstLine="709"/>
        <w:jc w:val="both"/>
        <w:rPr>
          <w:sz w:val="28"/>
          <w:szCs w:val="28"/>
        </w:rPr>
      </w:pPr>
      <w:r w:rsidRPr="00B42EF9">
        <w:rPr>
          <w:sz w:val="28"/>
          <w:szCs w:val="28"/>
        </w:rPr>
        <w:t xml:space="preserve">Общехозяйственные расходы (26 счет) организаций предлагает принять в сумме 69891,4 </w:t>
      </w:r>
      <w:proofErr w:type="spellStart"/>
      <w:r w:rsidRPr="00B42EF9">
        <w:rPr>
          <w:sz w:val="28"/>
          <w:szCs w:val="28"/>
        </w:rPr>
        <w:t>тыс.руб</w:t>
      </w:r>
      <w:proofErr w:type="spellEnd"/>
      <w:r w:rsidRPr="00B42EF9">
        <w:rPr>
          <w:sz w:val="28"/>
          <w:szCs w:val="28"/>
        </w:rPr>
        <w:t>.</w:t>
      </w:r>
    </w:p>
    <w:p w14:paraId="1DA8BEF2" w14:textId="77777777" w:rsidR="00B42EF9" w:rsidRPr="00B42EF9" w:rsidRDefault="00B42EF9" w:rsidP="00B42EF9">
      <w:pPr>
        <w:ind w:firstLine="851"/>
        <w:jc w:val="both"/>
        <w:rPr>
          <w:sz w:val="28"/>
          <w:szCs w:val="28"/>
          <w:lang w:val="x-none" w:eastAsia="x-none"/>
        </w:rPr>
      </w:pPr>
      <w:r w:rsidRPr="00B42EF9">
        <w:rPr>
          <w:sz w:val="28"/>
          <w:szCs w:val="28"/>
          <w:lang w:eastAsia="x-none"/>
        </w:rPr>
        <w:t xml:space="preserve">Согласно п. 2.8 Методический рекомендаций </w:t>
      </w:r>
      <w:r w:rsidRPr="00B42EF9">
        <w:rPr>
          <w:sz w:val="28"/>
          <w:szCs w:val="28"/>
          <w:lang w:val="x-none" w:eastAsia="x-none"/>
        </w:rPr>
        <w:t xml:space="preserve">распределение общехозяйственных и общепроизводственных  расходов между регулируемыми и нерегулируемыми видами деятельности, собственным производством и сторонней деятельностью рекомендуется производить пропорционально прямым расходам или фонду оплаты труда рабочих, непосредственно связанных с предоставлением </w:t>
      </w:r>
      <w:r w:rsidRPr="00B42EF9">
        <w:rPr>
          <w:sz w:val="28"/>
          <w:szCs w:val="28"/>
          <w:lang w:val="x-none" w:eastAsia="x-none"/>
        </w:rPr>
        <w:lastRenderedPageBreak/>
        <w:t xml:space="preserve">услуг, </w:t>
      </w:r>
      <w:r w:rsidRPr="00B42EF9">
        <w:rPr>
          <w:color w:val="000000"/>
          <w:spacing w:val="-4"/>
          <w:sz w:val="28"/>
          <w:szCs w:val="28"/>
          <w:lang w:val="x-none" w:eastAsia="x-none"/>
        </w:rPr>
        <w:t>доле дохода от услуг по данному виду деятельности в общем объеме всех доходов организации</w:t>
      </w:r>
      <w:r w:rsidRPr="00B42EF9">
        <w:rPr>
          <w:sz w:val="28"/>
          <w:szCs w:val="28"/>
          <w:lang w:val="x-none" w:eastAsia="x-none"/>
        </w:rPr>
        <w:t xml:space="preserve"> либо иным способом, предусмотренным   учетной политикой субъекта регулирования. </w:t>
      </w:r>
    </w:p>
    <w:p w14:paraId="6DB203E8" w14:textId="77777777" w:rsidR="00B42EF9" w:rsidRPr="00B42EF9" w:rsidRDefault="00B42EF9" w:rsidP="00B42EF9">
      <w:pPr>
        <w:ind w:firstLine="851"/>
        <w:jc w:val="both"/>
        <w:rPr>
          <w:sz w:val="28"/>
          <w:szCs w:val="28"/>
          <w:lang w:eastAsia="x-none"/>
        </w:rPr>
      </w:pPr>
      <w:r w:rsidRPr="00B42EF9">
        <w:rPr>
          <w:sz w:val="28"/>
          <w:szCs w:val="28"/>
          <w:lang w:val="x-none" w:eastAsia="x-none"/>
        </w:rPr>
        <w:t xml:space="preserve"> </w:t>
      </w:r>
      <w:r w:rsidRPr="00B42EF9">
        <w:rPr>
          <w:sz w:val="28"/>
          <w:szCs w:val="28"/>
          <w:lang w:eastAsia="x-none"/>
        </w:rPr>
        <w:t>Распределение общепроизводственных и общехозяйственных затрат организация предлагает принять в соответствие с учетной политикой (том 28 стр. 142) пропорционально фонда оплаты труда промышленно-производственного персонала по основным видам деятельности. Однако предприятие распределяет не все статьи расходов, а выборочно распределяя между регулируемой и нерегулируемой деятельностью. Данное распределение специалист РЭК считает несправедливым и необоснованным, и</w:t>
      </w:r>
      <w:r w:rsidRPr="00B42EF9">
        <w:rPr>
          <w:color w:val="FF0000"/>
          <w:sz w:val="28"/>
          <w:szCs w:val="28"/>
          <w:lang w:eastAsia="x-none"/>
        </w:rPr>
        <w:t xml:space="preserve"> </w:t>
      </w:r>
      <w:r w:rsidRPr="00B42EF9">
        <w:rPr>
          <w:sz w:val="28"/>
          <w:szCs w:val="28"/>
          <w:lang w:eastAsia="x-none"/>
        </w:rPr>
        <w:t xml:space="preserve">предлагает произвести распределение между регулируемой и нерегулируемой деятельностью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p>
    <w:p w14:paraId="614CCBBF" w14:textId="77777777" w:rsidR="00B42EF9" w:rsidRPr="00B42EF9" w:rsidRDefault="00B42EF9" w:rsidP="00B42EF9">
      <w:pPr>
        <w:ind w:firstLine="851"/>
        <w:jc w:val="both"/>
        <w:rPr>
          <w:sz w:val="28"/>
          <w:szCs w:val="28"/>
          <w:lang w:eastAsia="x-none"/>
        </w:rPr>
      </w:pPr>
      <w:r w:rsidRPr="00B42EF9">
        <w:rPr>
          <w:sz w:val="28"/>
          <w:szCs w:val="28"/>
          <w:lang w:eastAsia="x-none"/>
        </w:rPr>
        <w:t>Распределение затрат внутри регулируемой деятельности, согласно учетной политике организации по ФОТ прямого персонала, ФОТ прямого персонала для распределения принят согласно предложению РЭК.</w:t>
      </w:r>
    </w:p>
    <w:p w14:paraId="5A3150F3" w14:textId="77777777" w:rsidR="00B42EF9" w:rsidRPr="00B42EF9" w:rsidRDefault="00B42EF9" w:rsidP="00B42EF9">
      <w:pPr>
        <w:ind w:firstLine="851"/>
        <w:jc w:val="both"/>
        <w:rPr>
          <w:sz w:val="28"/>
          <w:szCs w:val="28"/>
          <w:lang w:eastAsia="x-none"/>
        </w:rPr>
      </w:pPr>
      <w:r w:rsidRPr="00B42EF9">
        <w:rPr>
          <w:sz w:val="28"/>
          <w:szCs w:val="28"/>
          <w:lang w:eastAsia="x-none"/>
        </w:rPr>
        <w:t xml:space="preserve">Специалист РЭК предлагает принять накладные расходы в сумме </w:t>
      </w:r>
      <w:r w:rsidRPr="00B42EF9">
        <w:rPr>
          <w:b/>
          <w:sz w:val="28"/>
          <w:szCs w:val="28"/>
          <w:lang w:eastAsia="x-none"/>
        </w:rPr>
        <w:t xml:space="preserve">82321,67 </w:t>
      </w:r>
      <w:proofErr w:type="spellStart"/>
      <w:r w:rsidRPr="00B42EF9">
        <w:rPr>
          <w:b/>
          <w:sz w:val="28"/>
          <w:szCs w:val="28"/>
          <w:lang w:eastAsia="x-none"/>
        </w:rPr>
        <w:t>тыс.руб</w:t>
      </w:r>
      <w:proofErr w:type="spellEnd"/>
      <w:r w:rsidRPr="00B42EF9">
        <w:rPr>
          <w:b/>
          <w:sz w:val="28"/>
          <w:szCs w:val="28"/>
          <w:lang w:eastAsia="x-none"/>
        </w:rPr>
        <w:t>.</w:t>
      </w:r>
      <w:r w:rsidRPr="00B42EF9">
        <w:rPr>
          <w:sz w:val="28"/>
          <w:szCs w:val="28"/>
          <w:lang w:eastAsia="x-none"/>
        </w:rPr>
        <w:t xml:space="preserve"> </w:t>
      </w:r>
    </w:p>
    <w:p w14:paraId="30FB7011" w14:textId="77777777" w:rsidR="00B42EF9" w:rsidRPr="00B42EF9" w:rsidRDefault="00B42EF9" w:rsidP="00B42EF9">
      <w:pPr>
        <w:ind w:firstLine="851"/>
        <w:jc w:val="both"/>
        <w:rPr>
          <w:sz w:val="28"/>
          <w:lang w:val="x-none" w:eastAsia="x-none"/>
        </w:rPr>
      </w:pPr>
      <w:r w:rsidRPr="00B42EF9">
        <w:rPr>
          <w:sz w:val="28"/>
          <w:szCs w:val="28"/>
          <w:lang w:eastAsia="x-none"/>
        </w:rPr>
        <w:t xml:space="preserve">Общепроизводственные затраты по предложению организации, за минусом экономически необоснованных затрат с индексом МЭР 103,0 в сумме </w:t>
      </w:r>
      <w:r w:rsidRPr="00B42EF9">
        <w:rPr>
          <w:b/>
          <w:sz w:val="28"/>
          <w:szCs w:val="28"/>
          <w:lang w:eastAsia="x-none"/>
        </w:rPr>
        <w:t xml:space="preserve">30115,09 </w:t>
      </w:r>
      <w:proofErr w:type="spellStart"/>
      <w:r w:rsidRPr="00B42EF9">
        <w:rPr>
          <w:b/>
          <w:sz w:val="28"/>
          <w:szCs w:val="28"/>
          <w:lang w:eastAsia="x-none"/>
        </w:rPr>
        <w:t>тыс.руб</w:t>
      </w:r>
      <w:proofErr w:type="spellEnd"/>
      <w:r w:rsidRPr="00B42EF9">
        <w:rPr>
          <w:b/>
          <w:sz w:val="28"/>
          <w:szCs w:val="28"/>
          <w:lang w:eastAsia="x-none"/>
        </w:rPr>
        <w:t>.</w:t>
      </w:r>
      <w:r w:rsidRPr="00B42EF9">
        <w:rPr>
          <w:sz w:val="28"/>
          <w:szCs w:val="28"/>
          <w:lang w:eastAsia="x-none"/>
        </w:rPr>
        <w:t xml:space="preserve"> (расчет приложен), распределение произвести согласно Налоговому кодексу РФ.</w:t>
      </w:r>
      <w:r w:rsidRPr="00B42EF9">
        <w:rPr>
          <w:sz w:val="28"/>
          <w:lang w:val="x-none" w:eastAsia="x-none"/>
        </w:rPr>
        <w:t xml:space="preserve"> </w:t>
      </w:r>
    </w:p>
    <w:p w14:paraId="39070455" w14:textId="77777777" w:rsidR="00B42EF9" w:rsidRPr="00B42EF9" w:rsidRDefault="00B42EF9" w:rsidP="00B42EF9">
      <w:pPr>
        <w:spacing w:after="160" w:line="259" w:lineRule="auto"/>
        <w:rPr>
          <w:szCs w:val="28"/>
        </w:rPr>
      </w:pPr>
      <w:r w:rsidRPr="00B42EF9">
        <w:rPr>
          <w:noProof/>
        </w:rPr>
        <w:drawing>
          <wp:inline distT="0" distB="0" distL="0" distR="0" wp14:anchorId="648C8541" wp14:editId="7DE109CB">
            <wp:extent cx="6299093" cy="3543300"/>
            <wp:effectExtent l="0" t="0" r="698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03531" cy="3545797"/>
                    </a:xfrm>
                    <a:prstGeom prst="rect">
                      <a:avLst/>
                    </a:prstGeom>
                    <a:noFill/>
                    <a:ln>
                      <a:noFill/>
                    </a:ln>
                  </pic:spPr>
                </pic:pic>
              </a:graphicData>
            </a:graphic>
          </wp:inline>
        </w:drawing>
      </w:r>
    </w:p>
    <w:p w14:paraId="5D3E07A5" w14:textId="77777777" w:rsidR="00B42EF9" w:rsidRPr="00B42EF9" w:rsidRDefault="00B42EF9" w:rsidP="00B42EF9">
      <w:pPr>
        <w:spacing w:after="160" w:line="259" w:lineRule="auto"/>
        <w:ind w:firstLine="851"/>
        <w:rPr>
          <w:sz w:val="28"/>
          <w:szCs w:val="28"/>
        </w:rPr>
      </w:pPr>
      <w:r w:rsidRPr="00B42EF9">
        <w:rPr>
          <w:sz w:val="28"/>
          <w:szCs w:val="28"/>
        </w:rPr>
        <w:t>Распределение расходов внутри регулируемой деятельности, специалист РЭК предлагает принять следующим образом:</w:t>
      </w:r>
    </w:p>
    <w:p w14:paraId="2FB82BD2" w14:textId="77777777" w:rsidR="00B42EF9" w:rsidRPr="00B42EF9" w:rsidRDefault="00B42EF9" w:rsidP="00B42EF9">
      <w:pPr>
        <w:spacing w:after="160" w:line="259" w:lineRule="auto"/>
        <w:rPr>
          <w:color w:val="FF0000"/>
          <w:sz w:val="28"/>
          <w:szCs w:val="28"/>
          <w:lang w:eastAsia="x-none"/>
        </w:rPr>
        <w:sectPr w:rsidR="00B42EF9" w:rsidRPr="00B42EF9" w:rsidSect="00545740">
          <w:pgSz w:w="11906" w:h="16838"/>
          <w:pgMar w:top="567" w:right="851" w:bottom="851" w:left="1134" w:header="709" w:footer="709" w:gutter="0"/>
          <w:cols w:space="708"/>
          <w:docGrid w:linePitch="360"/>
        </w:sectPr>
      </w:pPr>
      <w:r w:rsidRPr="00B42EF9">
        <w:rPr>
          <w:noProof/>
        </w:rPr>
        <w:lastRenderedPageBreak/>
        <w:drawing>
          <wp:inline distT="0" distB="0" distL="0" distR="0" wp14:anchorId="3D41A243" wp14:editId="19FAC560">
            <wp:extent cx="6101715" cy="88582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01715" cy="885825"/>
                    </a:xfrm>
                    <a:prstGeom prst="rect">
                      <a:avLst/>
                    </a:prstGeom>
                    <a:noFill/>
                    <a:ln>
                      <a:noFill/>
                    </a:ln>
                  </pic:spPr>
                </pic:pic>
              </a:graphicData>
            </a:graphic>
          </wp:inline>
        </w:drawing>
      </w:r>
      <w:r w:rsidRPr="00B42EF9">
        <w:rPr>
          <w:sz w:val="28"/>
          <w:szCs w:val="28"/>
        </w:rPr>
        <w:br w:type="page"/>
      </w:r>
    </w:p>
    <w:p w14:paraId="4775D9D3" w14:textId="77777777" w:rsidR="00B42EF9" w:rsidRPr="00B42EF9" w:rsidRDefault="00B42EF9" w:rsidP="00B42EF9">
      <w:pPr>
        <w:spacing w:after="160" w:line="259" w:lineRule="auto"/>
        <w:rPr>
          <w:sz w:val="28"/>
          <w:szCs w:val="28"/>
        </w:rPr>
      </w:pPr>
      <w:r w:rsidRPr="00B42EF9">
        <w:rPr>
          <w:noProof/>
        </w:rPr>
        <w:lastRenderedPageBreak/>
        <w:drawing>
          <wp:inline distT="0" distB="0" distL="0" distR="0" wp14:anchorId="4472AFF8" wp14:editId="7ED58A7E">
            <wp:extent cx="9563100" cy="6314582"/>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85972" cy="6329684"/>
                    </a:xfrm>
                    <a:prstGeom prst="rect">
                      <a:avLst/>
                    </a:prstGeom>
                    <a:noFill/>
                    <a:ln>
                      <a:noFill/>
                    </a:ln>
                  </pic:spPr>
                </pic:pic>
              </a:graphicData>
            </a:graphic>
          </wp:inline>
        </w:drawing>
      </w:r>
    </w:p>
    <w:p w14:paraId="0F3258E2" w14:textId="77777777" w:rsidR="00B42EF9" w:rsidRPr="00B42EF9" w:rsidRDefault="00B42EF9" w:rsidP="00B42EF9">
      <w:pPr>
        <w:jc w:val="both"/>
        <w:rPr>
          <w:sz w:val="28"/>
          <w:szCs w:val="28"/>
        </w:rPr>
      </w:pPr>
      <w:r w:rsidRPr="00B42EF9">
        <w:rPr>
          <w:noProof/>
        </w:rPr>
        <w:lastRenderedPageBreak/>
        <w:drawing>
          <wp:inline distT="0" distB="0" distL="0" distR="0" wp14:anchorId="612EF5F6" wp14:editId="619ED7AD">
            <wp:extent cx="9611995" cy="6250892"/>
            <wp:effectExtent l="0" t="0" r="825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611995" cy="6250892"/>
                    </a:xfrm>
                    <a:prstGeom prst="rect">
                      <a:avLst/>
                    </a:prstGeom>
                    <a:noFill/>
                    <a:ln>
                      <a:noFill/>
                    </a:ln>
                  </pic:spPr>
                </pic:pic>
              </a:graphicData>
            </a:graphic>
          </wp:inline>
        </w:drawing>
      </w:r>
    </w:p>
    <w:p w14:paraId="198898CA" w14:textId="77777777" w:rsidR="00B42EF9" w:rsidRPr="00B42EF9" w:rsidRDefault="00B42EF9" w:rsidP="00B42EF9">
      <w:pPr>
        <w:rPr>
          <w:sz w:val="28"/>
          <w:szCs w:val="28"/>
        </w:rPr>
        <w:sectPr w:rsidR="00B42EF9" w:rsidRPr="00B42EF9" w:rsidSect="00545740">
          <w:pgSz w:w="16838" w:h="11906" w:orient="landscape"/>
          <w:pgMar w:top="1134" w:right="567" w:bottom="851" w:left="1134" w:header="709" w:footer="709" w:gutter="0"/>
          <w:cols w:space="708"/>
          <w:docGrid w:linePitch="360"/>
        </w:sectPr>
      </w:pPr>
    </w:p>
    <w:p w14:paraId="285A4A30" w14:textId="77777777" w:rsidR="00B42EF9" w:rsidRPr="00B42EF9" w:rsidRDefault="00B42EF9" w:rsidP="00B42EF9">
      <w:pPr>
        <w:rPr>
          <w:sz w:val="28"/>
          <w:szCs w:val="28"/>
        </w:rPr>
      </w:pPr>
    </w:p>
    <w:p w14:paraId="2ADCCDE2" w14:textId="77777777" w:rsidR="00B42EF9" w:rsidRPr="00B42EF9" w:rsidRDefault="00B42EF9" w:rsidP="00B42EF9">
      <w:pPr>
        <w:ind w:firstLine="851"/>
        <w:jc w:val="both"/>
        <w:rPr>
          <w:sz w:val="28"/>
          <w:szCs w:val="28"/>
        </w:rPr>
      </w:pPr>
      <w:r w:rsidRPr="00B42EF9">
        <w:rPr>
          <w:sz w:val="28"/>
          <w:szCs w:val="28"/>
        </w:rPr>
        <w:t xml:space="preserve">Общехозяйственные затраты по предложению организации, за минусом экономически необоснованных затрат с индексом МЭР 103,0 в сумме 52206,58 </w:t>
      </w:r>
      <w:proofErr w:type="spellStart"/>
      <w:r w:rsidRPr="00B42EF9">
        <w:rPr>
          <w:sz w:val="28"/>
          <w:szCs w:val="28"/>
        </w:rPr>
        <w:t>тыс.руб</w:t>
      </w:r>
      <w:proofErr w:type="spellEnd"/>
      <w:r w:rsidRPr="00B42EF9">
        <w:rPr>
          <w:sz w:val="28"/>
          <w:szCs w:val="28"/>
        </w:rPr>
        <w:t xml:space="preserve">. (расчет приложен), распределение произведено согласно Налоговому кодексу РФ.  </w:t>
      </w:r>
    </w:p>
    <w:p w14:paraId="73D324A6" w14:textId="77777777" w:rsidR="00B42EF9" w:rsidRPr="00B42EF9" w:rsidRDefault="00B42EF9" w:rsidP="00B42EF9">
      <w:pPr>
        <w:tabs>
          <w:tab w:val="left" w:pos="1685"/>
        </w:tabs>
        <w:rPr>
          <w:sz w:val="28"/>
          <w:szCs w:val="28"/>
        </w:rPr>
      </w:pPr>
      <w:r w:rsidRPr="00B42EF9">
        <w:rPr>
          <w:sz w:val="28"/>
          <w:szCs w:val="28"/>
        </w:rPr>
        <w:tab/>
      </w:r>
      <w:r w:rsidRPr="00B42EF9">
        <w:rPr>
          <w:noProof/>
        </w:rPr>
        <w:drawing>
          <wp:inline distT="0" distB="0" distL="0" distR="0" wp14:anchorId="25C4E49C" wp14:editId="0D830992">
            <wp:extent cx="6299154" cy="3390900"/>
            <wp:effectExtent l="0" t="0" r="698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307498" cy="3395392"/>
                    </a:xfrm>
                    <a:prstGeom prst="rect">
                      <a:avLst/>
                    </a:prstGeom>
                    <a:noFill/>
                    <a:ln>
                      <a:noFill/>
                    </a:ln>
                  </pic:spPr>
                </pic:pic>
              </a:graphicData>
            </a:graphic>
          </wp:inline>
        </w:drawing>
      </w:r>
    </w:p>
    <w:p w14:paraId="0631F470" w14:textId="77777777" w:rsidR="00B42EF9" w:rsidRPr="00B42EF9" w:rsidRDefault="00B42EF9" w:rsidP="00B42EF9">
      <w:pPr>
        <w:spacing w:after="160" w:line="259" w:lineRule="auto"/>
        <w:ind w:firstLine="851"/>
        <w:rPr>
          <w:sz w:val="28"/>
          <w:szCs w:val="28"/>
        </w:rPr>
      </w:pPr>
    </w:p>
    <w:p w14:paraId="457B112D" w14:textId="77777777" w:rsidR="00B42EF9" w:rsidRPr="00B42EF9" w:rsidRDefault="00B42EF9" w:rsidP="00B42EF9">
      <w:pPr>
        <w:spacing w:after="160" w:line="259" w:lineRule="auto"/>
        <w:ind w:firstLine="851"/>
        <w:rPr>
          <w:sz w:val="28"/>
          <w:szCs w:val="28"/>
        </w:rPr>
      </w:pPr>
      <w:r w:rsidRPr="00B42EF9">
        <w:rPr>
          <w:sz w:val="28"/>
          <w:szCs w:val="28"/>
        </w:rPr>
        <w:t>Распределение расходов внутри регулируемой деятельности, специалист РЭК предлагает принять следующим образом:</w:t>
      </w:r>
    </w:p>
    <w:p w14:paraId="1D4ED6CC" w14:textId="77777777" w:rsidR="00B42EF9" w:rsidRPr="00B42EF9" w:rsidRDefault="00B42EF9" w:rsidP="00B42EF9">
      <w:pPr>
        <w:spacing w:after="160" w:line="259" w:lineRule="auto"/>
        <w:rPr>
          <w:sz w:val="28"/>
          <w:szCs w:val="28"/>
        </w:rPr>
      </w:pPr>
      <w:r w:rsidRPr="00B42EF9">
        <w:rPr>
          <w:noProof/>
          <w:sz w:val="28"/>
          <w:szCs w:val="28"/>
        </w:rPr>
        <w:drawing>
          <wp:inline distT="0" distB="0" distL="0" distR="0" wp14:anchorId="7712D1CB" wp14:editId="28075BF3">
            <wp:extent cx="6102350" cy="1804670"/>
            <wp:effectExtent l="0" t="0" r="0" b="508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02350" cy="1804670"/>
                    </a:xfrm>
                    <a:prstGeom prst="rect">
                      <a:avLst/>
                    </a:prstGeom>
                    <a:noFill/>
                  </pic:spPr>
                </pic:pic>
              </a:graphicData>
            </a:graphic>
          </wp:inline>
        </w:drawing>
      </w:r>
      <w:r w:rsidRPr="00B42EF9">
        <w:rPr>
          <w:sz w:val="28"/>
          <w:szCs w:val="28"/>
        </w:rPr>
        <w:br w:type="page"/>
      </w:r>
    </w:p>
    <w:p w14:paraId="749315B7" w14:textId="77777777" w:rsidR="00B42EF9" w:rsidRPr="00B42EF9" w:rsidRDefault="00B42EF9" w:rsidP="00B42EF9">
      <w:pPr>
        <w:tabs>
          <w:tab w:val="left" w:pos="2206"/>
        </w:tabs>
        <w:rPr>
          <w:sz w:val="28"/>
          <w:szCs w:val="28"/>
        </w:rPr>
        <w:sectPr w:rsidR="00B42EF9" w:rsidRPr="00B42EF9" w:rsidSect="00545740">
          <w:pgSz w:w="11906" w:h="16838"/>
          <w:pgMar w:top="567" w:right="851" w:bottom="1134" w:left="1134" w:header="709" w:footer="709" w:gutter="0"/>
          <w:cols w:space="708"/>
          <w:docGrid w:linePitch="360"/>
        </w:sectPr>
      </w:pPr>
    </w:p>
    <w:p w14:paraId="49B503DE" w14:textId="77777777" w:rsidR="00B42EF9" w:rsidRPr="00B42EF9" w:rsidRDefault="00B42EF9" w:rsidP="00B42EF9">
      <w:pPr>
        <w:tabs>
          <w:tab w:val="left" w:pos="2206"/>
        </w:tabs>
        <w:rPr>
          <w:sz w:val="28"/>
          <w:szCs w:val="28"/>
        </w:rPr>
      </w:pPr>
      <w:r w:rsidRPr="00B42EF9">
        <w:rPr>
          <w:noProof/>
        </w:rPr>
        <w:lastRenderedPageBreak/>
        <w:drawing>
          <wp:inline distT="0" distB="0" distL="0" distR="0" wp14:anchorId="3D5F2EDA" wp14:editId="0795362B">
            <wp:extent cx="9611582" cy="5924550"/>
            <wp:effectExtent l="0" t="0" r="889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612883" cy="5925352"/>
                    </a:xfrm>
                    <a:prstGeom prst="rect">
                      <a:avLst/>
                    </a:prstGeom>
                    <a:noFill/>
                    <a:ln>
                      <a:noFill/>
                    </a:ln>
                  </pic:spPr>
                </pic:pic>
              </a:graphicData>
            </a:graphic>
          </wp:inline>
        </w:drawing>
      </w:r>
    </w:p>
    <w:p w14:paraId="40623530" w14:textId="77777777" w:rsidR="00B42EF9" w:rsidRPr="00B42EF9" w:rsidRDefault="00B42EF9" w:rsidP="00B42EF9">
      <w:pPr>
        <w:tabs>
          <w:tab w:val="left" w:pos="2206"/>
        </w:tabs>
        <w:rPr>
          <w:sz w:val="28"/>
          <w:szCs w:val="28"/>
        </w:rPr>
      </w:pPr>
    </w:p>
    <w:p w14:paraId="129F4E9A" w14:textId="77777777" w:rsidR="00B42EF9" w:rsidRPr="00B42EF9" w:rsidRDefault="00B42EF9" w:rsidP="00B42EF9">
      <w:pPr>
        <w:tabs>
          <w:tab w:val="left" w:pos="2206"/>
        </w:tabs>
        <w:rPr>
          <w:sz w:val="28"/>
          <w:szCs w:val="28"/>
        </w:rPr>
        <w:sectPr w:rsidR="00B42EF9" w:rsidRPr="00B42EF9" w:rsidSect="00545740">
          <w:pgSz w:w="16838" w:h="11906" w:orient="landscape"/>
          <w:pgMar w:top="1134" w:right="567" w:bottom="851" w:left="1134" w:header="709" w:footer="709" w:gutter="0"/>
          <w:cols w:space="708"/>
          <w:docGrid w:linePitch="360"/>
        </w:sectPr>
      </w:pPr>
      <w:r w:rsidRPr="00B42EF9">
        <w:rPr>
          <w:noProof/>
        </w:rPr>
        <w:lastRenderedPageBreak/>
        <w:drawing>
          <wp:inline distT="0" distB="0" distL="0" distR="0" wp14:anchorId="024BC25A" wp14:editId="2F6BA90C">
            <wp:extent cx="9611176" cy="58864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615152" cy="5888885"/>
                    </a:xfrm>
                    <a:prstGeom prst="rect">
                      <a:avLst/>
                    </a:prstGeom>
                    <a:noFill/>
                    <a:ln>
                      <a:noFill/>
                    </a:ln>
                  </pic:spPr>
                </pic:pic>
              </a:graphicData>
            </a:graphic>
          </wp:inline>
        </w:drawing>
      </w:r>
    </w:p>
    <w:p w14:paraId="04972D76" w14:textId="77777777" w:rsidR="00B42EF9" w:rsidRPr="00B42EF9" w:rsidRDefault="00B42EF9" w:rsidP="00B42EF9">
      <w:pPr>
        <w:numPr>
          <w:ilvl w:val="0"/>
          <w:numId w:val="17"/>
        </w:numPr>
        <w:tabs>
          <w:tab w:val="left" w:pos="0"/>
        </w:tabs>
        <w:ind w:left="0" w:firstLine="851"/>
        <w:contextualSpacing/>
        <w:jc w:val="both"/>
        <w:rPr>
          <w:sz w:val="28"/>
          <w:szCs w:val="28"/>
        </w:rPr>
      </w:pPr>
      <w:r w:rsidRPr="00B42EF9">
        <w:rPr>
          <w:sz w:val="28"/>
          <w:szCs w:val="28"/>
        </w:rPr>
        <w:lastRenderedPageBreak/>
        <w:t xml:space="preserve">Расходы на амортизацию организация предлагает принять в размере 6896,80 </w:t>
      </w:r>
      <w:proofErr w:type="spellStart"/>
      <w:r w:rsidRPr="00B42EF9">
        <w:rPr>
          <w:sz w:val="28"/>
          <w:szCs w:val="28"/>
        </w:rPr>
        <w:t>тыс.руб</w:t>
      </w:r>
      <w:proofErr w:type="spellEnd"/>
      <w:r w:rsidRPr="00B42EF9">
        <w:rPr>
          <w:sz w:val="28"/>
          <w:szCs w:val="28"/>
        </w:rPr>
        <w:t>.</w:t>
      </w:r>
    </w:p>
    <w:p w14:paraId="36B7AE3B" w14:textId="77777777" w:rsidR="00B42EF9" w:rsidRPr="00B42EF9" w:rsidRDefault="00B42EF9" w:rsidP="00B42EF9">
      <w:pPr>
        <w:tabs>
          <w:tab w:val="left" w:pos="2206"/>
        </w:tabs>
        <w:ind w:firstLine="851"/>
        <w:jc w:val="both"/>
        <w:rPr>
          <w:sz w:val="28"/>
          <w:szCs w:val="28"/>
        </w:rPr>
      </w:pPr>
      <w:r w:rsidRPr="00B42EF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3FA3E746" w14:textId="77777777" w:rsidR="00B42EF9" w:rsidRPr="00B42EF9" w:rsidRDefault="00B42EF9" w:rsidP="00B42EF9">
      <w:pPr>
        <w:tabs>
          <w:tab w:val="left" w:pos="2206"/>
        </w:tabs>
        <w:ind w:firstLine="851"/>
        <w:jc w:val="both"/>
        <w:rPr>
          <w:sz w:val="28"/>
          <w:szCs w:val="28"/>
        </w:rPr>
      </w:pPr>
      <w:r w:rsidRPr="00B42EF9">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 (том 24, стр. 260), приложены ОСВ по счету 01,02 (том 25 стр. 164, том 2 стр. 304 ), ведомость амортизации ОС (Том 24 стр. 251).</w:t>
      </w:r>
    </w:p>
    <w:p w14:paraId="0DEC3A1B" w14:textId="77777777" w:rsidR="00B42EF9" w:rsidRPr="00B42EF9" w:rsidRDefault="00B42EF9" w:rsidP="00B42EF9">
      <w:pPr>
        <w:tabs>
          <w:tab w:val="left" w:pos="2206"/>
        </w:tabs>
        <w:ind w:firstLine="851"/>
        <w:jc w:val="both"/>
        <w:rPr>
          <w:sz w:val="28"/>
          <w:szCs w:val="28"/>
        </w:rPr>
      </w:pPr>
      <w:r w:rsidRPr="00B42EF9">
        <w:rPr>
          <w:sz w:val="28"/>
          <w:szCs w:val="28"/>
        </w:rPr>
        <w:t xml:space="preserve">Расходы на амортизацию основных средств специалист РЭК предлагает принять по предложению организации, за минусом экономически необоснованных затрат, в том числе на вагоны-самосвалы в количестве 28 единиц и тепловоза маневрового ТЭМ 18 ДМ, так как согласно расчета представленного в пункте аренда предприятию для осуществления регулируемой деятельности достаточно имеющегося тепловозного парка, в размере </w:t>
      </w:r>
      <w:r w:rsidRPr="00B42EF9">
        <w:rPr>
          <w:b/>
          <w:sz w:val="28"/>
          <w:szCs w:val="28"/>
        </w:rPr>
        <w:t>5426,02</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3A7DD0D6" w14:textId="77777777" w:rsidR="00B42EF9" w:rsidRPr="00B42EF9" w:rsidRDefault="00B42EF9" w:rsidP="00B42EF9">
      <w:pPr>
        <w:numPr>
          <w:ilvl w:val="0"/>
          <w:numId w:val="17"/>
        </w:numPr>
        <w:tabs>
          <w:tab w:val="left" w:pos="0"/>
        </w:tabs>
        <w:ind w:left="0" w:firstLine="851"/>
        <w:contextualSpacing/>
        <w:jc w:val="both"/>
        <w:rPr>
          <w:sz w:val="28"/>
          <w:szCs w:val="28"/>
        </w:rPr>
      </w:pPr>
      <w:r w:rsidRPr="00B42EF9">
        <w:rPr>
          <w:sz w:val="28"/>
          <w:szCs w:val="28"/>
        </w:rPr>
        <w:t>Нормативная прибыль рассчитывается в соответствии с пунктом 4.15 Методических рекомендаций.</w:t>
      </w:r>
    </w:p>
    <w:p w14:paraId="07C16FF9" w14:textId="77777777" w:rsidR="00B42EF9" w:rsidRPr="00B42EF9" w:rsidRDefault="00B42EF9" w:rsidP="00B42EF9">
      <w:pPr>
        <w:tabs>
          <w:tab w:val="left" w:pos="2206"/>
        </w:tabs>
        <w:ind w:firstLine="851"/>
        <w:jc w:val="both"/>
        <w:rPr>
          <w:sz w:val="28"/>
          <w:szCs w:val="28"/>
        </w:rPr>
      </w:pPr>
      <w:r w:rsidRPr="00B42EF9">
        <w:rPr>
          <w:sz w:val="28"/>
          <w:szCs w:val="28"/>
        </w:rPr>
        <w:t>Учитываемая при определении необходимой валовой выручки нормативная прибыль включает в себя:</w:t>
      </w:r>
    </w:p>
    <w:p w14:paraId="22F148D9" w14:textId="77777777" w:rsidR="00B42EF9" w:rsidRPr="00B42EF9" w:rsidRDefault="00B42EF9" w:rsidP="00B42EF9">
      <w:pPr>
        <w:tabs>
          <w:tab w:val="left" w:pos="0"/>
        </w:tabs>
        <w:ind w:firstLine="851"/>
        <w:jc w:val="both"/>
        <w:rPr>
          <w:sz w:val="28"/>
          <w:szCs w:val="28"/>
        </w:rPr>
      </w:pPr>
      <w:r w:rsidRPr="00B42EF9">
        <w:rPr>
          <w:sz w:val="28"/>
          <w:szCs w:val="28"/>
        </w:rPr>
        <w:t xml:space="preserve"> расходы на развитие производства (капитальные вложения) на период регулирования;</w:t>
      </w:r>
    </w:p>
    <w:p w14:paraId="1D8478D0" w14:textId="77777777" w:rsidR="00B42EF9" w:rsidRPr="00B42EF9" w:rsidRDefault="00B42EF9" w:rsidP="00B42EF9">
      <w:pPr>
        <w:tabs>
          <w:tab w:val="left" w:pos="2206"/>
        </w:tabs>
        <w:ind w:firstLine="851"/>
        <w:jc w:val="both"/>
        <w:rPr>
          <w:sz w:val="28"/>
          <w:szCs w:val="28"/>
        </w:rPr>
      </w:pPr>
      <w:r w:rsidRPr="00B42EF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E1B7E14" w14:textId="77777777" w:rsidR="00B42EF9" w:rsidRPr="00B42EF9" w:rsidRDefault="00B42EF9" w:rsidP="00B42EF9">
      <w:pPr>
        <w:tabs>
          <w:tab w:val="left" w:pos="2206"/>
        </w:tabs>
        <w:ind w:firstLine="851"/>
        <w:jc w:val="both"/>
        <w:rPr>
          <w:sz w:val="28"/>
          <w:szCs w:val="28"/>
        </w:rPr>
      </w:pPr>
      <w:r w:rsidRPr="00B42EF9">
        <w:rPr>
          <w:sz w:val="28"/>
          <w:szCs w:val="28"/>
        </w:rPr>
        <w:t>прочие расходы, предусмотренные действующим законодательством;</w:t>
      </w:r>
    </w:p>
    <w:p w14:paraId="7FC0C025" w14:textId="77777777" w:rsidR="00B42EF9" w:rsidRPr="00B42EF9" w:rsidRDefault="00B42EF9" w:rsidP="00B42EF9">
      <w:pPr>
        <w:tabs>
          <w:tab w:val="left" w:pos="2206"/>
        </w:tabs>
        <w:ind w:firstLine="851"/>
        <w:jc w:val="both"/>
        <w:rPr>
          <w:sz w:val="28"/>
          <w:szCs w:val="28"/>
        </w:rPr>
      </w:pPr>
      <w:r w:rsidRPr="00B42EF9">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0984773" w14:textId="77777777" w:rsidR="00B42EF9" w:rsidRPr="00B42EF9" w:rsidRDefault="00B42EF9" w:rsidP="00B42EF9">
      <w:pPr>
        <w:tabs>
          <w:tab w:val="left" w:pos="2206"/>
        </w:tabs>
        <w:ind w:firstLine="851"/>
        <w:jc w:val="both"/>
        <w:rPr>
          <w:sz w:val="28"/>
          <w:szCs w:val="28"/>
        </w:rPr>
      </w:pPr>
      <w:r w:rsidRPr="00B42EF9">
        <w:rPr>
          <w:sz w:val="28"/>
          <w:szCs w:val="28"/>
        </w:rPr>
        <w:t>Расчет нормативной прибыли субъектом регулирования производится в соответствии с приложением № 12 к Методическим рекомендациям (том 24 стр. 337).</w:t>
      </w:r>
    </w:p>
    <w:p w14:paraId="0CF9D1EF" w14:textId="77777777" w:rsidR="00B42EF9" w:rsidRPr="00B42EF9" w:rsidRDefault="00B42EF9" w:rsidP="00B42EF9">
      <w:pPr>
        <w:tabs>
          <w:tab w:val="left" w:pos="2206"/>
        </w:tabs>
        <w:ind w:firstLine="851"/>
        <w:jc w:val="both"/>
        <w:rPr>
          <w:sz w:val="28"/>
          <w:szCs w:val="28"/>
        </w:rPr>
      </w:pPr>
      <w:r w:rsidRPr="00B42EF9">
        <w:rPr>
          <w:sz w:val="28"/>
          <w:szCs w:val="28"/>
        </w:rPr>
        <w:t xml:space="preserve">Нормативную прибыль организация предлагает принять в сумме 59028,60 </w:t>
      </w:r>
      <w:proofErr w:type="spellStart"/>
      <w:r w:rsidRPr="00B42EF9">
        <w:rPr>
          <w:sz w:val="28"/>
          <w:szCs w:val="28"/>
        </w:rPr>
        <w:t>тыс.руб</w:t>
      </w:r>
      <w:proofErr w:type="spellEnd"/>
      <w:r w:rsidRPr="00B42EF9">
        <w:rPr>
          <w:sz w:val="28"/>
          <w:szCs w:val="28"/>
        </w:rPr>
        <w:t>., в том числе</w:t>
      </w:r>
    </w:p>
    <w:p w14:paraId="66F7786B" w14:textId="77777777" w:rsidR="00B42EF9" w:rsidRPr="00B42EF9" w:rsidRDefault="00B42EF9" w:rsidP="00B42EF9">
      <w:pPr>
        <w:numPr>
          <w:ilvl w:val="1"/>
          <w:numId w:val="17"/>
        </w:numPr>
        <w:tabs>
          <w:tab w:val="left" w:pos="0"/>
        </w:tabs>
        <w:ind w:left="0" w:right="-2" w:firstLine="851"/>
        <w:contextualSpacing/>
        <w:jc w:val="both"/>
        <w:rPr>
          <w:sz w:val="28"/>
          <w:szCs w:val="28"/>
        </w:rPr>
      </w:pPr>
      <w:r w:rsidRPr="00B42EF9">
        <w:rPr>
          <w:sz w:val="28"/>
          <w:szCs w:val="28"/>
        </w:rPr>
        <w:t xml:space="preserve">Расходы на развитие производства в сумме 50503 </w:t>
      </w:r>
      <w:proofErr w:type="spellStart"/>
      <w:r w:rsidRPr="00B42EF9">
        <w:rPr>
          <w:sz w:val="28"/>
          <w:szCs w:val="28"/>
        </w:rPr>
        <w:t>тыс.руб</w:t>
      </w:r>
      <w:proofErr w:type="spellEnd"/>
      <w:r w:rsidRPr="00B42EF9">
        <w:rPr>
          <w:sz w:val="28"/>
          <w:szCs w:val="28"/>
        </w:rPr>
        <w:t xml:space="preserve">. За отчетный период организацией были приобретены капитальные вложения на сумму 49963,3 </w:t>
      </w:r>
      <w:proofErr w:type="spellStart"/>
      <w:r w:rsidRPr="00B42EF9">
        <w:rPr>
          <w:sz w:val="28"/>
          <w:szCs w:val="28"/>
        </w:rPr>
        <w:t>тыс.руб</w:t>
      </w:r>
      <w:proofErr w:type="spellEnd"/>
      <w:r w:rsidRPr="00B42EF9">
        <w:rPr>
          <w:sz w:val="28"/>
          <w:szCs w:val="28"/>
        </w:rPr>
        <w:t xml:space="preserve">. Организацией представлена ОСВ по счету 08 (том 24 стр. 175), расчет необходимого размера нормативной прибыли (том 24 стр. 337), справка об использовании амортизационных отчислений (том 24 стр. 275), инвестпрограмма с приложением обосновывающих документов на 2020 год (том 14 стр. 105-153). В составе капитальных вложений за отчетный период предприятие приобрело </w:t>
      </w:r>
      <w:r w:rsidRPr="00B42EF9">
        <w:rPr>
          <w:sz w:val="28"/>
          <w:szCs w:val="28"/>
        </w:rPr>
        <w:lastRenderedPageBreak/>
        <w:t xml:space="preserve">самосвалы думпкар, в количестве 10 штук (ОСВ по счету 01 том 24 стр. 164), машина путевая ремонтная ПРМ-5, станок </w:t>
      </w:r>
      <w:proofErr w:type="spellStart"/>
      <w:r w:rsidRPr="00B42EF9">
        <w:rPr>
          <w:sz w:val="28"/>
          <w:szCs w:val="28"/>
        </w:rPr>
        <w:t>низкопольный</w:t>
      </w:r>
      <w:proofErr w:type="spellEnd"/>
      <w:r w:rsidRPr="00B42EF9">
        <w:rPr>
          <w:sz w:val="28"/>
          <w:szCs w:val="28"/>
        </w:rPr>
        <w:t xml:space="preserve"> мобильный колесотокарный и другие основные средства. На период регулирования: представлена долгосрочная инвестиционная программа по замене выбывающего из эксплуатации локомотивного парка, также планируется приобретение </w:t>
      </w:r>
      <w:proofErr w:type="spellStart"/>
      <w:r w:rsidRPr="00B42EF9">
        <w:rPr>
          <w:sz w:val="28"/>
          <w:szCs w:val="28"/>
        </w:rPr>
        <w:t>рельсошлифовального</w:t>
      </w:r>
      <w:proofErr w:type="spellEnd"/>
      <w:r w:rsidRPr="00B42EF9">
        <w:rPr>
          <w:sz w:val="28"/>
          <w:szCs w:val="28"/>
        </w:rPr>
        <w:t xml:space="preserve"> станка (том 24 стр. 274 с/ф №1074 от 14.04.2020) и модульного поста охраны по станции Северная. Приобретение тепловоза ТЭМ 18ДМ в 2020 году считаем экономически необоснованным, так как согласно расчета предприятию достаточно для осуществления регулируемой деятельности 7 тепловозов. Исходя из графика плановой замены эксплуатационного парка (том 14 стр. 107) и представленной долгосрочной инвестиционной программы, организация планирует планомерное включение затрат на приобретение тепловозов в 2024-2030 годах в структуре тарифа.</w:t>
      </w:r>
    </w:p>
    <w:p w14:paraId="3ED37C5C" w14:textId="77777777" w:rsidR="00B42EF9" w:rsidRPr="00B42EF9" w:rsidRDefault="00B42EF9" w:rsidP="00B42EF9">
      <w:pPr>
        <w:tabs>
          <w:tab w:val="left" w:pos="0"/>
        </w:tabs>
        <w:ind w:right="-2"/>
        <w:contextualSpacing/>
        <w:jc w:val="both"/>
        <w:rPr>
          <w:sz w:val="28"/>
          <w:szCs w:val="28"/>
        </w:rPr>
      </w:pPr>
      <w:r w:rsidRPr="00B42EF9">
        <w:rPr>
          <w:noProof/>
        </w:rPr>
        <w:drawing>
          <wp:inline distT="0" distB="0" distL="0" distR="0" wp14:anchorId="50410D99" wp14:editId="6AB38810">
            <wp:extent cx="6299835" cy="3048000"/>
            <wp:effectExtent l="0" t="0" r="571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299835" cy="3048000"/>
                    </a:xfrm>
                    <a:prstGeom prst="rect">
                      <a:avLst/>
                    </a:prstGeom>
                    <a:noFill/>
                    <a:ln>
                      <a:noFill/>
                    </a:ln>
                  </pic:spPr>
                </pic:pic>
              </a:graphicData>
            </a:graphic>
          </wp:inline>
        </w:drawing>
      </w:r>
    </w:p>
    <w:p w14:paraId="5256A6F1" w14:textId="77777777" w:rsidR="00B42EF9" w:rsidRPr="00B42EF9" w:rsidRDefault="00B42EF9" w:rsidP="00B42EF9">
      <w:pPr>
        <w:tabs>
          <w:tab w:val="left" w:pos="0"/>
        </w:tabs>
        <w:ind w:right="-2" w:firstLine="851"/>
        <w:contextualSpacing/>
        <w:jc w:val="both"/>
        <w:rPr>
          <w:sz w:val="28"/>
          <w:szCs w:val="28"/>
        </w:rPr>
      </w:pPr>
      <w:r w:rsidRPr="00B42EF9">
        <w:rPr>
          <w:sz w:val="28"/>
          <w:szCs w:val="28"/>
        </w:rPr>
        <w:t xml:space="preserve"> Источниками финансирования будут являться собственные средства (накопленные амортизационные отчисления, прибыль, направленная на покупку тепловозов), а </w:t>
      </w:r>
      <w:proofErr w:type="gramStart"/>
      <w:r w:rsidRPr="00B42EF9">
        <w:rPr>
          <w:sz w:val="28"/>
          <w:szCs w:val="28"/>
        </w:rPr>
        <w:t>так же</w:t>
      </w:r>
      <w:proofErr w:type="gramEnd"/>
      <w:r w:rsidRPr="00B42EF9">
        <w:rPr>
          <w:sz w:val="28"/>
          <w:szCs w:val="28"/>
        </w:rPr>
        <w:t xml:space="preserve"> заемные денежные средства.</w:t>
      </w:r>
    </w:p>
    <w:p w14:paraId="614F5D5D" w14:textId="77777777" w:rsidR="00B42EF9" w:rsidRPr="00B42EF9" w:rsidRDefault="00B42EF9" w:rsidP="00B42EF9">
      <w:pPr>
        <w:tabs>
          <w:tab w:val="left" w:pos="0"/>
        </w:tabs>
        <w:ind w:left="851" w:right="-2" w:hanging="851"/>
        <w:contextualSpacing/>
        <w:jc w:val="both"/>
        <w:rPr>
          <w:sz w:val="28"/>
          <w:szCs w:val="28"/>
        </w:rPr>
      </w:pPr>
      <w:r w:rsidRPr="00B42EF9">
        <w:rPr>
          <w:noProof/>
        </w:rPr>
        <w:drawing>
          <wp:inline distT="0" distB="0" distL="0" distR="0" wp14:anchorId="0477B3B8" wp14:editId="7F364E84">
            <wp:extent cx="6299835" cy="3046730"/>
            <wp:effectExtent l="0" t="0" r="5715" b="127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299835" cy="3046730"/>
                    </a:xfrm>
                    <a:prstGeom prst="rect">
                      <a:avLst/>
                    </a:prstGeom>
                    <a:noFill/>
                    <a:ln>
                      <a:noFill/>
                    </a:ln>
                  </pic:spPr>
                </pic:pic>
              </a:graphicData>
            </a:graphic>
          </wp:inline>
        </w:drawing>
      </w:r>
    </w:p>
    <w:p w14:paraId="3CBDB59E" w14:textId="77777777" w:rsidR="00B42EF9" w:rsidRPr="00B42EF9" w:rsidRDefault="00B42EF9" w:rsidP="00B42EF9">
      <w:pPr>
        <w:tabs>
          <w:tab w:val="left" w:pos="0"/>
        </w:tabs>
        <w:ind w:right="-2" w:firstLine="851"/>
        <w:contextualSpacing/>
        <w:jc w:val="both"/>
        <w:rPr>
          <w:sz w:val="28"/>
          <w:szCs w:val="28"/>
        </w:rPr>
      </w:pPr>
      <w:r w:rsidRPr="00B42EF9">
        <w:rPr>
          <w:sz w:val="28"/>
          <w:szCs w:val="28"/>
        </w:rPr>
        <w:lastRenderedPageBreak/>
        <w:t>Исходя из представленного расчета, организации в 2025-2031 годах для освоения инвестиционной программы потребуется привлечение заемных денежных средств. Расчет процентов по займу приведен ниже.</w:t>
      </w:r>
    </w:p>
    <w:p w14:paraId="54ED3967" w14:textId="77777777" w:rsidR="00B42EF9" w:rsidRPr="00B42EF9" w:rsidRDefault="00B42EF9" w:rsidP="00B42EF9">
      <w:pPr>
        <w:tabs>
          <w:tab w:val="left" w:pos="0"/>
        </w:tabs>
        <w:ind w:right="-2"/>
        <w:contextualSpacing/>
        <w:jc w:val="both"/>
        <w:rPr>
          <w:sz w:val="28"/>
          <w:szCs w:val="28"/>
        </w:rPr>
      </w:pPr>
      <w:r w:rsidRPr="00B42EF9">
        <w:rPr>
          <w:noProof/>
        </w:rPr>
        <w:drawing>
          <wp:inline distT="0" distB="0" distL="0" distR="0" wp14:anchorId="616F1264" wp14:editId="7D216AA7">
            <wp:extent cx="6299835" cy="8985885"/>
            <wp:effectExtent l="0" t="0" r="5715" b="571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99835" cy="8985885"/>
                    </a:xfrm>
                    <a:prstGeom prst="rect">
                      <a:avLst/>
                    </a:prstGeom>
                    <a:noFill/>
                    <a:ln>
                      <a:noFill/>
                    </a:ln>
                  </pic:spPr>
                </pic:pic>
              </a:graphicData>
            </a:graphic>
          </wp:inline>
        </w:drawing>
      </w:r>
    </w:p>
    <w:p w14:paraId="2BBFF771" w14:textId="77777777" w:rsidR="00B42EF9" w:rsidRPr="00B42EF9" w:rsidRDefault="00B42EF9" w:rsidP="00B42EF9">
      <w:pPr>
        <w:tabs>
          <w:tab w:val="left" w:pos="0"/>
        </w:tabs>
        <w:ind w:right="-2"/>
        <w:contextualSpacing/>
        <w:jc w:val="both"/>
        <w:rPr>
          <w:sz w:val="28"/>
          <w:szCs w:val="28"/>
        </w:rPr>
      </w:pPr>
      <w:r w:rsidRPr="00B42EF9">
        <w:rPr>
          <w:noProof/>
        </w:rPr>
        <w:lastRenderedPageBreak/>
        <w:drawing>
          <wp:inline distT="0" distB="0" distL="0" distR="0" wp14:anchorId="06059131" wp14:editId="1E9FB67B">
            <wp:extent cx="6299835" cy="9344025"/>
            <wp:effectExtent l="0" t="0" r="571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835" cy="9344025"/>
                    </a:xfrm>
                    <a:prstGeom prst="rect">
                      <a:avLst/>
                    </a:prstGeom>
                    <a:noFill/>
                    <a:ln>
                      <a:noFill/>
                    </a:ln>
                  </pic:spPr>
                </pic:pic>
              </a:graphicData>
            </a:graphic>
          </wp:inline>
        </w:drawing>
      </w:r>
    </w:p>
    <w:p w14:paraId="7E84676A" w14:textId="77777777" w:rsidR="00B42EF9" w:rsidRPr="00B42EF9" w:rsidRDefault="00B42EF9" w:rsidP="00B42EF9">
      <w:pPr>
        <w:tabs>
          <w:tab w:val="left" w:pos="0"/>
        </w:tabs>
        <w:ind w:left="851" w:right="-2"/>
        <w:contextualSpacing/>
        <w:jc w:val="both"/>
        <w:rPr>
          <w:sz w:val="28"/>
          <w:szCs w:val="28"/>
        </w:rPr>
      </w:pPr>
      <w:r w:rsidRPr="00B42EF9">
        <w:rPr>
          <w:sz w:val="28"/>
          <w:szCs w:val="28"/>
        </w:rPr>
        <w:t xml:space="preserve"> </w:t>
      </w:r>
    </w:p>
    <w:p w14:paraId="388044A5" w14:textId="77777777" w:rsidR="00B42EF9" w:rsidRPr="00B42EF9" w:rsidRDefault="00B42EF9" w:rsidP="00B42EF9">
      <w:pPr>
        <w:tabs>
          <w:tab w:val="left" w:pos="0"/>
        </w:tabs>
        <w:ind w:right="-2"/>
        <w:contextualSpacing/>
        <w:jc w:val="both"/>
        <w:rPr>
          <w:sz w:val="28"/>
          <w:szCs w:val="28"/>
        </w:rPr>
      </w:pPr>
      <w:r w:rsidRPr="00B42EF9">
        <w:rPr>
          <w:sz w:val="28"/>
          <w:szCs w:val="28"/>
        </w:rPr>
        <w:lastRenderedPageBreak/>
        <w:br w:type="textWrapping" w:clear="all"/>
      </w:r>
      <w:r w:rsidRPr="00B42EF9">
        <w:rPr>
          <w:noProof/>
        </w:rPr>
        <w:drawing>
          <wp:inline distT="0" distB="0" distL="0" distR="0" wp14:anchorId="70285091" wp14:editId="55A7BA3E">
            <wp:extent cx="6299835" cy="1940560"/>
            <wp:effectExtent l="0" t="0" r="5715" b="254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99835" cy="1940560"/>
                    </a:xfrm>
                    <a:prstGeom prst="rect">
                      <a:avLst/>
                    </a:prstGeom>
                    <a:noFill/>
                    <a:ln>
                      <a:noFill/>
                    </a:ln>
                  </pic:spPr>
                </pic:pic>
              </a:graphicData>
            </a:graphic>
          </wp:inline>
        </w:drawing>
      </w:r>
    </w:p>
    <w:p w14:paraId="2BD64097" w14:textId="77777777" w:rsidR="00B42EF9" w:rsidRPr="00B42EF9" w:rsidRDefault="00B42EF9" w:rsidP="00B42EF9">
      <w:pPr>
        <w:tabs>
          <w:tab w:val="left" w:pos="0"/>
        </w:tabs>
        <w:ind w:right="-2" w:firstLine="709"/>
        <w:contextualSpacing/>
        <w:jc w:val="both"/>
        <w:rPr>
          <w:sz w:val="28"/>
          <w:szCs w:val="28"/>
        </w:rPr>
      </w:pPr>
      <w:r w:rsidRPr="00B42EF9">
        <w:rPr>
          <w:sz w:val="28"/>
          <w:szCs w:val="28"/>
        </w:rPr>
        <w:t xml:space="preserve">Затраты по инвестиционной программе на 2020 год специалист РЭК предлагает принять всего в сумме </w:t>
      </w:r>
      <w:r w:rsidRPr="00B42EF9">
        <w:rPr>
          <w:b/>
          <w:sz w:val="28"/>
          <w:szCs w:val="28"/>
        </w:rPr>
        <w:t>28634</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Данная сумма включает в себя затраты по приобретению </w:t>
      </w:r>
      <w:proofErr w:type="spellStart"/>
      <w:r w:rsidRPr="00B42EF9">
        <w:rPr>
          <w:sz w:val="28"/>
          <w:szCs w:val="28"/>
        </w:rPr>
        <w:t>рельсошлифовального</w:t>
      </w:r>
      <w:proofErr w:type="spellEnd"/>
      <w:r w:rsidRPr="00B42EF9">
        <w:rPr>
          <w:sz w:val="28"/>
          <w:szCs w:val="28"/>
        </w:rPr>
        <w:t xml:space="preserve"> станка в сумме 643,0 </w:t>
      </w:r>
      <w:proofErr w:type="spellStart"/>
      <w:r w:rsidRPr="00B42EF9">
        <w:rPr>
          <w:sz w:val="28"/>
          <w:szCs w:val="28"/>
        </w:rPr>
        <w:t>тыс.руб</w:t>
      </w:r>
      <w:proofErr w:type="spellEnd"/>
      <w:r w:rsidRPr="00B42EF9">
        <w:rPr>
          <w:sz w:val="28"/>
          <w:szCs w:val="28"/>
        </w:rPr>
        <w:t xml:space="preserve">., стоимость материалов для обустройства модульного поста охраны по станции Северная в сумме 221,638 </w:t>
      </w:r>
      <w:proofErr w:type="spellStart"/>
      <w:r w:rsidRPr="00B42EF9">
        <w:rPr>
          <w:sz w:val="28"/>
          <w:szCs w:val="28"/>
        </w:rPr>
        <w:t>тыс.руб</w:t>
      </w:r>
      <w:proofErr w:type="spellEnd"/>
      <w:r w:rsidRPr="00B42EF9">
        <w:rPr>
          <w:sz w:val="28"/>
          <w:szCs w:val="28"/>
        </w:rPr>
        <w:t xml:space="preserve">., стоимости локомотива, согласно инвестиционной программы в 2020 году в сумме 27769 </w:t>
      </w:r>
      <w:proofErr w:type="spellStart"/>
      <w:r w:rsidRPr="00B42EF9">
        <w:rPr>
          <w:sz w:val="28"/>
          <w:szCs w:val="28"/>
        </w:rPr>
        <w:t>тыс.руб</w:t>
      </w:r>
      <w:proofErr w:type="spellEnd"/>
      <w:r w:rsidRPr="00B42EF9">
        <w:rPr>
          <w:sz w:val="28"/>
          <w:szCs w:val="28"/>
        </w:rPr>
        <w:t xml:space="preserve">. </w:t>
      </w:r>
    </w:p>
    <w:p w14:paraId="5578A1BE" w14:textId="77777777" w:rsidR="00B42EF9" w:rsidRPr="00B42EF9" w:rsidRDefault="00B42EF9" w:rsidP="00B42EF9">
      <w:pPr>
        <w:tabs>
          <w:tab w:val="left" w:pos="0"/>
        </w:tabs>
        <w:ind w:right="-2" w:firstLine="709"/>
        <w:contextualSpacing/>
        <w:jc w:val="both"/>
        <w:rPr>
          <w:sz w:val="28"/>
          <w:szCs w:val="28"/>
        </w:rPr>
      </w:pPr>
      <w:r w:rsidRPr="00B42EF9">
        <w:rPr>
          <w:sz w:val="28"/>
          <w:szCs w:val="28"/>
        </w:rPr>
        <w:t xml:space="preserve">Специалист РЭК считает, что затраты на приобретение тепловозов, согласно представленной инвестиционной программы необходимо также распределить на станцию Северную и на маневровую работу, так как они будут напрямую участвовать в оказании регулируемых услуг. Капитальные вложения по приобретению </w:t>
      </w:r>
      <w:proofErr w:type="spellStart"/>
      <w:r w:rsidRPr="00B42EF9">
        <w:rPr>
          <w:sz w:val="28"/>
          <w:szCs w:val="28"/>
        </w:rPr>
        <w:t>рельсошлифовального</w:t>
      </w:r>
      <w:proofErr w:type="spellEnd"/>
      <w:r w:rsidRPr="00B42EF9">
        <w:rPr>
          <w:sz w:val="28"/>
          <w:szCs w:val="28"/>
        </w:rPr>
        <w:t xml:space="preserve"> станка необходимо так же частично отнести на отстой вагонов, так он непосредственно будет задействован в текущем содержании ж/д путей. Таким образом капитальные вложения предлагается принять по станции ГРЭС 26397,0 </w:t>
      </w:r>
      <w:proofErr w:type="spellStart"/>
      <w:r w:rsidRPr="00B42EF9">
        <w:rPr>
          <w:sz w:val="28"/>
          <w:szCs w:val="28"/>
        </w:rPr>
        <w:t>тыс.руб</w:t>
      </w:r>
      <w:proofErr w:type="spellEnd"/>
      <w:r w:rsidRPr="00B42EF9">
        <w:rPr>
          <w:sz w:val="28"/>
          <w:szCs w:val="28"/>
        </w:rPr>
        <w:t xml:space="preserve">., по станции Северная 479,6 </w:t>
      </w:r>
      <w:proofErr w:type="spellStart"/>
      <w:proofErr w:type="gramStart"/>
      <w:r w:rsidRPr="00B42EF9">
        <w:rPr>
          <w:sz w:val="28"/>
          <w:szCs w:val="28"/>
        </w:rPr>
        <w:t>тыс.руб</w:t>
      </w:r>
      <w:proofErr w:type="spellEnd"/>
      <w:proofErr w:type="gramEnd"/>
      <w:r w:rsidRPr="00B42EF9">
        <w:rPr>
          <w:sz w:val="28"/>
          <w:szCs w:val="28"/>
        </w:rPr>
        <w:t xml:space="preserve">, по маневровой работе локомотивов 1622,0 </w:t>
      </w:r>
      <w:proofErr w:type="spellStart"/>
      <w:r w:rsidRPr="00B42EF9">
        <w:rPr>
          <w:sz w:val="28"/>
          <w:szCs w:val="28"/>
        </w:rPr>
        <w:t>тыс.руб</w:t>
      </w:r>
      <w:proofErr w:type="spellEnd"/>
      <w:r w:rsidRPr="00B42EF9">
        <w:rPr>
          <w:sz w:val="28"/>
          <w:szCs w:val="28"/>
        </w:rPr>
        <w:t xml:space="preserve">, по отстою вагонов 135,8 </w:t>
      </w:r>
      <w:proofErr w:type="spellStart"/>
      <w:r w:rsidRPr="00B42EF9">
        <w:rPr>
          <w:sz w:val="28"/>
          <w:szCs w:val="28"/>
        </w:rPr>
        <w:t>тыс.руб</w:t>
      </w:r>
      <w:proofErr w:type="spellEnd"/>
      <w:r w:rsidRPr="00B42EF9">
        <w:rPr>
          <w:sz w:val="28"/>
          <w:szCs w:val="28"/>
        </w:rPr>
        <w:t>.</w:t>
      </w:r>
    </w:p>
    <w:p w14:paraId="0FE1DB68" w14:textId="77777777" w:rsidR="00B42EF9" w:rsidRPr="00B42EF9" w:rsidRDefault="00B42EF9" w:rsidP="00B42EF9">
      <w:pPr>
        <w:numPr>
          <w:ilvl w:val="1"/>
          <w:numId w:val="17"/>
        </w:numPr>
        <w:tabs>
          <w:tab w:val="left" w:pos="0"/>
        </w:tabs>
        <w:spacing w:after="160" w:line="259" w:lineRule="auto"/>
        <w:ind w:left="0" w:right="-2" w:firstLine="851"/>
        <w:contextualSpacing/>
        <w:jc w:val="both"/>
        <w:rPr>
          <w:sz w:val="28"/>
          <w:szCs w:val="28"/>
        </w:rPr>
      </w:pPr>
      <w:r w:rsidRPr="00B42EF9">
        <w:rPr>
          <w:sz w:val="28"/>
          <w:szCs w:val="28"/>
        </w:rPr>
        <w:t xml:space="preserve">Расходы на выплаты социального характера организация предлагает принять в сумме 6708,70 </w:t>
      </w:r>
      <w:proofErr w:type="spellStart"/>
      <w:r w:rsidRPr="00B42EF9">
        <w:rPr>
          <w:sz w:val="28"/>
          <w:szCs w:val="28"/>
        </w:rPr>
        <w:t>тыс.руб</w:t>
      </w:r>
      <w:proofErr w:type="spellEnd"/>
      <w:r w:rsidRPr="00B42EF9">
        <w:rPr>
          <w:sz w:val="28"/>
          <w:szCs w:val="28"/>
        </w:rPr>
        <w:t>. Специалист РЭК предлагает принять затраты по факту отчетного периода с Индексом МЭР 103,0, за минусом экономически необоснованных затрат, так же включить в данные расходы стоимость угля, согласно представленного Положения</w:t>
      </w:r>
      <w:r w:rsidRPr="00B42EF9">
        <w:t xml:space="preserve"> </w:t>
      </w:r>
      <w:r w:rsidRPr="00B42EF9">
        <w:rPr>
          <w:sz w:val="28"/>
          <w:szCs w:val="28"/>
        </w:rPr>
        <w:t>о порядке предоставления</w:t>
      </w:r>
      <w:r w:rsidRPr="00B42EF9">
        <w:t xml:space="preserve"> </w:t>
      </w:r>
      <w:r w:rsidRPr="00B42EF9">
        <w:rPr>
          <w:sz w:val="28"/>
          <w:szCs w:val="28"/>
        </w:rPr>
        <w:t xml:space="preserve">денежной компенсации за уголь работникам на 2020 год (том 29 стр. 96-103) и сметы затрат (том 29 стр. 88-103),  в сумме </w:t>
      </w:r>
      <w:r w:rsidRPr="00B42EF9">
        <w:rPr>
          <w:b/>
          <w:sz w:val="28"/>
          <w:szCs w:val="28"/>
        </w:rPr>
        <w:t>1582,24</w:t>
      </w:r>
      <w:r w:rsidRPr="00B42EF9">
        <w:rPr>
          <w:sz w:val="28"/>
          <w:szCs w:val="28"/>
        </w:rPr>
        <w:t xml:space="preserve"> </w:t>
      </w:r>
      <w:proofErr w:type="spellStart"/>
      <w:r w:rsidRPr="00B42EF9">
        <w:rPr>
          <w:sz w:val="28"/>
          <w:szCs w:val="28"/>
        </w:rPr>
        <w:t>тыс.руб</w:t>
      </w:r>
      <w:proofErr w:type="spellEnd"/>
      <w:r w:rsidRPr="00B42EF9">
        <w:rPr>
          <w:sz w:val="28"/>
          <w:szCs w:val="28"/>
        </w:rPr>
        <w:t>. Расшифровка прилагается.</w:t>
      </w:r>
    </w:p>
    <w:p w14:paraId="66AACF0A" w14:textId="77777777" w:rsidR="00B42EF9" w:rsidRPr="00B42EF9" w:rsidRDefault="00B42EF9" w:rsidP="00B42EF9">
      <w:pPr>
        <w:spacing w:after="160" w:line="259" w:lineRule="auto"/>
        <w:jc w:val="both"/>
        <w:rPr>
          <w:sz w:val="28"/>
          <w:szCs w:val="28"/>
        </w:rPr>
        <w:sectPr w:rsidR="00B42EF9" w:rsidRPr="00B42EF9" w:rsidSect="00545740">
          <w:pgSz w:w="11906" w:h="16838"/>
          <w:pgMar w:top="567" w:right="851" w:bottom="1134" w:left="1134" w:header="709" w:footer="709" w:gutter="0"/>
          <w:cols w:space="708"/>
          <w:docGrid w:linePitch="360"/>
        </w:sectPr>
      </w:pPr>
      <w:r w:rsidRPr="00B42EF9">
        <w:rPr>
          <w:sz w:val="28"/>
          <w:szCs w:val="28"/>
        </w:rPr>
        <w:br w:type="page"/>
      </w:r>
    </w:p>
    <w:p w14:paraId="41D59D8E" w14:textId="77777777" w:rsidR="00B42EF9" w:rsidRPr="00B42EF9" w:rsidRDefault="00B42EF9" w:rsidP="00B42EF9">
      <w:pPr>
        <w:spacing w:after="160" w:line="259" w:lineRule="auto"/>
        <w:jc w:val="both"/>
        <w:rPr>
          <w:sz w:val="28"/>
          <w:szCs w:val="28"/>
        </w:rPr>
      </w:pPr>
    </w:p>
    <w:p w14:paraId="1E440CCD" w14:textId="41C59CC4" w:rsidR="00B42EF9" w:rsidRPr="00B42EF9" w:rsidRDefault="00B42EF9" w:rsidP="00B42EF9">
      <w:pPr>
        <w:tabs>
          <w:tab w:val="left" w:pos="2206"/>
        </w:tabs>
        <w:rPr>
          <w:sz w:val="28"/>
          <w:szCs w:val="28"/>
        </w:rPr>
      </w:pPr>
      <w:r w:rsidRPr="00B42EF9">
        <w:rPr>
          <w:noProof/>
        </w:rPr>
        <w:drawing>
          <wp:inline distT="0" distB="0" distL="0" distR="0" wp14:anchorId="1EA0C833" wp14:editId="2042E7DC">
            <wp:extent cx="9611169" cy="576262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622653" cy="5769510"/>
                    </a:xfrm>
                    <a:prstGeom prst="rect">
                      <a:avLst/>
                    </a:prstGeom>
                    <a:noFill/>
                    <a:ln>
                      <a:noFill/>
                    </a:ln>
                  </pic:spPr>
                </pic:pic>
              </a:graphicData>
            </a:graphic>
          </wp:inline>
        </w:drawing>
      </w:r>
      <w:r w:rsidRPr="00B42EF9">
        <w:br w:type="page"/>
      </w:r>
    </w:p>
    <w:p w14:paraId="33ABDE6E" w14:textId="77777777" w:rsidR="00B42EF9" w:rsidRPr="00B42EF9" w:rsidRDefault="00B42EF9" w:rsidP="00B42EF9">
      <w:pPr>
        <w:tabs>
          <w:tab w:val="left" w:pos="2206"/>
        </w:tabs>
        <w:rPr>
          <w:sz w:val="28"/>
          <w:szCs w:val="28"/>
        </w:rPr>
      </w:pPr>
      <w:r w:rsidRPr="00B42EF9">
        <w:rPr>
          <w:noProof/>
        </w:rPr>
        <w:lastRenderedPageBreak/>
        <w:drawing>
          <wp:inline distT="0" distB="0" distL="0" distR="0" wp14:anchorId="6E7FD6DE" wp14:editId="08507A4F">
            <wp:extent cx="9611838" cy="5981700"/>
            <wp:effectExtent l="0" t="0" r="889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621555" cy="5987747"/>
                    </a:xfrm>
                    <a:prstGeom prst="rect">
                      <a:avLst/>
                    </a:prstGeom>
                    <a:noFill/>
                    <a:ln>
                      <a:noFill/>
                    </a:ln>
                  </pic:spPr>
                </pic:pic>
              </a:graphicData>
            </a:graphic>
          </wp:inline>
        </w:drawing>
      </w:r>
    </w:p>
    <w:p w14:paraId="6380E026" w14:textId="77777777" w:rsidR="00B42EF9" w:rsidRPr="00B42EF9" w:rsidRDefault="00B42EF9" w:rsidP="00B42EF9">
      <w:pPr>
        <w:tabs>
          <w:tab w:val="left" w:pos="2206"/>
        </w:tabs>
        <w:rPr>
          <w:sz w:val="28"/>
          <w:szCs w:val="28"/>
        </w:rPr>
      </w:pPr>
      <w:r w:rsidRPr="00B42EF9">
        <w:rPr>
          <w:sz w:val="28"/>
          <w:szCs w:val="28"/>
        </w:rPr>
        <w:br w:type="page"/>
      </w:r>
    </w:p>
    <w:p w14:paraId="622408DD" w14:textId="77777777" w:rsidR="00B42EF9" w:rsidRPr="00B42EF9" w:rsidRDefault="00B42EF9" w:rsidP="00B42EF9">
      <w:pPr>
        <w:tabs>
          <w:tab w:val="left" w:pos="2206"/>
        </w:tabs>
        <w:rPr>
          <w:sz w:val="28"/>
          <w:szCs w:val="28"/>
        </w:rPr>
        <w:sectPr w:rsidR="00B42EF9" w:rsidRPr="00B42EF9" w:rsidSect="00545740">
          <w:pgSz w:w="16838" w:h="11906" w:orient="landscape"/>
          <w:pgMar w:top="1134" w:right="567" w:bottom="851" w:left="1134" w:header="709" w:footer="709" w:gutter="0"/>
          <w:cols w:space="708"/>
          <w:docGrid w:linePitch="360"/>
        </w:sectPr>
      </w:pPr>
    </w:p>
    <w:p w14:paraId="1B74F82E" w14:textId="77777777" w:rsidR="00B42EF9" w:rsidRPr="00B42EF9" w:rsidRDefault="00B42EF9" w:rsidP="00B42EF9">
      <w:pPr>
        <w:numPr>
          <w:ilvl w:val="1"/>
          <w:numId w:val="17"/>
        </w:numPr>
        <w:tabs>
          <w:tab w:val="left" w:pos="0"/>
        </w:tabs>
        <w:ind w:left="0" w:firstLine="851"/>
        <w:contextualSpacing/>
        <w:jc w:val="both"/>
        <w:rPr>
          <w:sz w:val="28"/>
          <w:szCs w:val="28"/>
        </w:rPr>
      </w:pPr>
      <w:r w:rsidRPr="00B42EF9">
        <w:rPr>
          <w:sz w:val="28"/>
          <w:szCs w:val="28"/>
        </w:rPr>
        <w:lastRenderedPageBreak/>
        <w:t xml:space="preserve"> Средства на возврат займов и кредитов, привлекаемых на реализацию инвестиционной программы, включая проценты по кредитам и займам организация предлагает принять в сумме 1816,9 </w:t>
      </w:r>
      <w:proofErr w:type="spellStart"/>
      <w:r w:rsidRPr="00B42EF9">
        <w:rPr>
          <w:sz w:val="28"/>
          <w:szCs w:val="28"/>
        </w:rPr>
        <w:t>тыс.руб</w:t>
      </w:r>
      <w:proofErr w:type="spellEnd"/>
      <w:r w:rsidRPr="00B42EF9">
        <w:rPr>
          <w:sz w:val="28"/>
          <w:szCs w:val="28"/>
        </w:rPr>
        <w:t xml:space="preserve">. За отчетный период организацией израсходовано 2649,60 </w:t>
      </w:r>
      <w:proofErr w:type="spellStart"/>
      <w:r w:rsidRPr="00B42EF9">
        <w:rPr>
          <w:sz w:val="28"/>
          <w:szCs w:val="28"/>
        </w:rPr>
        <w:t>тыс.руб</w:t>
      </w:r>
      <w:proofErr w:type="spellEnd"/>
      <w:r w:rsidRPr="00B42EF9">
        <w:rPr>
          <w:sz w:val="28"/>
          <w:szCs w:val="28"/>
        </w:rPr>
        <w:t xml:space="preserve">. на оплату процентов по займам. Предоставлен расчет помесячных кассовых разрывов, анализ счетов 62.01, 76.06, 60.01 помесячно за 2019 год (том 28 стр. 1-37), отчет о финансовых результатах (том 2 стр.171), расшифровка расходов по договорам займов (том 24 стр. 134-163). Затраты на период регулирования не принимаются, учет процентов по ранее выданному займу с января по март 2020 года не может быть учтен в тарифе на период регулирования так как </w:t>
      </w:r>
      <w:proofErr w:type="spellStart"/>
      <w:r w:rsidRPr="00B42EF9">
        <w:rPr>
          <w:sz w:val="28"/>
          <w:szCs w:val="28"/>
        </w:rPr>
        <w:t>займ</w:t>
      </w:r>
      <w:proofErr w:type="spellEnd"/>
      <w:r w:rsidRPr="00B42EF9">
        <w:rPr>
          <w:sz w:val="28"/>
          <w:szCs w:val="28"/>
        </w:rPr>
        <w:t xml:space="preserve"> уже погашен.</w:t>
      </w:r>
    </w:p>
    <w:p w14:paraId="7161B3C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Всего по статье Нормативная прибыль специалист РЭК предлагает принять расходы в сумме </w:t>
      </w:r>
      <w:r w:rsidRPr="00B42EF9">
        <w:rPr>
          <w:b/>
          <w:sz w:val="28"/>
          <w:szCs w:val="28"/>
        </w:rPr>
        <w:t>27843,44</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4C3AECE7" w14:textId="77777777" w:rsidR="00B42EF9" w:rsidRPr="00B42EF9" w:rsidRDefault="00B42EF9" w:rsidP="00B42EF9">
      <w:pPr>
        <w:numPr>
          <w:ilvl w:val="0"/>
          <w:numId w:val="17"/>
        </w:numPr>
        <w:tabs>
          <w:tab w:val="left" w:pos="142"/>
        </w:tabs>
        <w:ind w:left="0" w:firstLine="851"/>
        <w:contextualSpacing/>
        <w:jc w:val="both"/>
        <w:rPr>
          <w:sz w:val="28"/>
          <w:szCs w:val="28"/>
        </w:rPr>
      </w:pPr>
      <w:r w:rsidRPr="00B42EF9">
        <w:rPr>
          <w:sz w:val="28"/>
          <w:szCs w:val="28"/>
        </w:rPr>
        <w:t xml:space="preserve">Расходы на налоги и сборы организация предлагает принять в сумме 7349,20 </w:t>
      </w:r>
      <w:proofErr w:type="spellStart"/>
      <w:r w:rsidRPr="00B42EF9">
        <w:rPr>
          <w:sz w:val="28"/>
          <w:szCs w:val="28"/>
        </w:rPr>
        <w:t>тыс.руб</w:t>
      </w:r>
      <w:proofErr w:type="spellEnd"/>
      <w:r w:rsidRPr="00B42EF9">
        <w:rPr>
          <w:sz w:val="28"/>
          <w:szCs w:val="28"/>
        </w:rPr>
        <w:t xml:space="preserve">. </w:t>
      </w:r>
    </w:p>
    <w:p w14:paraId="0B9F2D77" w14:textId="77777777" w:rsidR="00B42EF9" w:rsidRPr="00B42EF9" w:rsidRDefault="00B42EF9" w:rsidP="00B42EF9">
      <w:pPr>
        <w:tabs>
          <w:tab w:val="left" w:pos="0"/>
        </w:tabs>
        <w:ind w:firstLine="943"/>
        <w:contextualSpacing/>
        <w:jc w:val="both"/>
        <w:rPr>
          <w:sz w:val="28"/>
          <w:szCs w:val="28"/>
        </w:rPr>
      </w:pPr>
      <w:r w:rsidRPr="00B42EF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49FF602" w14:textId="77777777" w:rsidR="00B42EF9" w:rsidRPr="00B42EF9" w:rsidRDefault="00B42EF9" w:rsidP="00B42EF9">
      <w:pPr>
        <w:tabs>
          <w:tab w:val="left" w:pos="0"/>
        </w:tabs>
        <w:ind w:firstLine="851"/>
        <w:contextualSpacing/>
        <w:jc w:val="both"/>
        <w:rPr>
          <w:sz w:val="28"/>
          <w:szCs w:val="28"/>
        </w:rPr>
      </w:pPr>
      <w:r w:rsidRPr="00B42EF9">
        <w:rPr>
          <w:sz w:val="28"/>
          <w:szCs w:val="28"/>
        </w:rPr>
        <w:t>Специалистом были рассмотрены налоговые декларации предприятия за отчетный период, расчет налогов и сборов.</w:t>
      </w:r>
    </w:p>
    <w:p w14:paraId="37ADAB6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расходы на налоги и сборы организация включает налог на прибыль в сумме 2067,0 </w:t>
      </w:r>
      <w:proofErr w:type="spellStart"/>
      <w:r w:rsidRPr="00B42EF9">
        <w:rPr>
          <w:sz w:val="28"/>
          <w:szCs w:val="28"/>
        </w:rPr>
        <w:t>тыс.руб</w:t>
      </w:r>
      <w:proofErr w:type="spellEnd"/>
      <w:r w:rsidRPr="00B42EF9">
        <w:rPr>
          <w:sz w:val="28"/>
          <w:szCs w:val="28"/>
        </w:rPr>
        <w:t xml:space="preserve">., налог на имущество 136,7 </w:t>
      </w:r>
      <w:proofErr w:type="spellStart"/>
      <w:r w:rsidRPr="00B42EF9">
        <w:rPr>
          <w:sz w:val="28"/>
          <w:szCs w:val="28"/>
        </w:rPr>
        <w:t>тыс.руб</w:t>
      </w:r>
      <w:proofErr w:type="spellEnd"/>
      <w:r w:rsidRPr="00B42EF9">
        <w:rPr>
          <w:sz w:val="28"/>
          <w:szCs w:val="28"/>
        </w:rPr>
        <w:t xml:space="preserve">., земельный налог в сумме 5140,60 </w:t>
      </w:r>
      <w:proofErr w:type="spellStart"/>
      <w:r w:rsidRPr="00B42EF9">
        <w:rPr>
          <w:sz w:val="28"/>
          <w:szCs w:val="28"/>
        </w:rPr>
        <w:t>тыс.руб</w:t>
      </w:r>
      <w:proofErr w:type="spellEnd"/>
      <w:r w:rsidRPr="00B42EF9">
        <w:rPr>
          <w:sz w:val="28"/>
          <w:szCs w:val="28"/>
        </w:rPr>
        <w:t xml:space="preserve">., транспортный налог в сумме 4,9 </w:t>
      </w:r>
      <w:proofErr w:type="spellStart"/>
      <w:r w:rsidRPr="00B42EF9">
        <w:rPr>
          <w:sz w:val="28"/>
          <w:szCs w:val="28"/>
        </w:rPr>
        <w:t>тыс.руб</w:t>
      </w:r>
      <w:proofErr w:type="spellEnd"/>
      <w:r w:rsidRPr="00B42EF9">
        <w:rPr>
          <w:sz w:val="28"/>
          <w:szCs w:val="28"/>
        </w:rPr>
        <w:t>.</w:t>
      </w:r>
    </w:p>
    <w:p w14:paraId="1C947D6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на налоги и сборы в сумме </w:t>
      </w:r>
      <w:r w:rsidRPr="00B42EF9">
        <w:rPr>
          <w:b/>
          <w:sz w:val="28"/>
          <w:szCs w:val="28"/>
        </w:rPr>
        <w:t>11876,62</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079CD2F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Организацией представлена налоговая декларация по налогу на прибыль (том 2 стр. 171), расчет налога (том 24 стр. 249). Затраты по налогу на прибыль специалист РЭК предлагает принять в сумме 6599,25 </w:t>
      </w:r>
      <w:proofErr w:type="spellStart"/>
      <w:r w:rsidRPr="00B42EF9">
        <w:rPr>
          <w:sz w:val="28"/>
          <w:szCs w:val="28"/>
        </w:rPr>
        <w:t>тыс.руб</w:t>
      </w:r>
      <w:proofErr w:type="spellEnd"/>
      <w:r w:rsidRPr="00B42EF9">
        <w:rPr>
          <w:sz w:val="28"/>
          <w:szCs w:val="28"/>
        </w:rPr>
        <w:t>.</w:t>
      </w:r>
    </w:p>
    <w:p w14:paraId="2655CD5C" w14:textId="77777777" w:rsidR="00B42EF9" w:rsidRPr="00B42EF9" w:rsidRDefault="00B42EF9" w:rsidP="00B42EF9">
      <w:pPr>
        <w:tabs>
          <w:tab w:val="left" w:pos="0"/>
        </w:tabs>
        <w:ind w:left="851"/>
        <w:contextualSpacing/>
        <w:jc w:val="both"/>
        <w:rPr>
          <w:sz w:val="28"/>
          <w:szCs w:val="28"/>
        </w:rPr>
      </w:pPr>
      <w:r w:rsidRPr="00B42EF9">
        <w:rPr>
          <w:noProof/>
        </w:rPr>
        <w:drawing>
          <wp:inline distT="0" distB="0" distL="0" distR="0" wp14:anchorId="2690D599" wp14:editId="1D5F0894">
            <wp:extent cx="4600575" cy="4953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600575" cy="495300"/>
                    </a:xfrm>
                    <a:prstGeom prst="rect">
                      <a:avLst/>
                    </a:prstGeom>
                    <a:noFill/>
                    <a:ln>
                      <a:noFill/>
                    </a:ln>
                  </pic:spPr>
                </pic:pic>
              </a:graphicData>
            </a:graphic>
          </wp:inline>
        </w:drawing>
      </w:r>
    </w:p>
    <w:p w14:paraId="44B3F96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За отчетный период представлена декларация по налогу </w:t>
      </w:r>
      <w:proofErr w:type="gramStart"/>
      <w:r w:rsidRPr="00B42EF9">
        <w:rPr>
          <w:sz w:val="28"/>
          <w:szCs w:val="28"/>
        </w:rPr>
        <w:t>на имуществу</w:t>
      </w:r>
      <w:proofErr w:type="gramEnd"/>
      <w:r w:rsidRPr="00B42EF9">
        <w:rPr>
          <w:sz w:val="28"/>
          <w:szCs w:val="28"/>
        </w:rPr>
        <w:t xml:space="preserve"> (том 3 стр.1), на период регулирования представлен расчет (том 3 стр. 4). Остаточная стоимость основных средств и расчет налога на имущество пересчитан на период с октября 2020 по сентябрь 2021 года. Налог на имущество принимается в сумме 131,87 </w:t>
      </w:r>
      <w:proofErr w:type="spellStart"/>
      <w:r w:rsidRPr="00B42EF9">
        <w:rPr>
          <w:sz w:val="28"/>
          <w:szCs w:val="28"/>
        </w:rPr>
        <w:t>тыс.руб</w:t>
      </w:r>
      <w:proofErr w:type="spellEnd"/>
      <w:r w:rsidRPr="00B42EF9">
        <w:rPr>
          <w:sz w:val="28"/>
          <w:szCs w:val="28"/>
        </w:rPr>
        <w:t>.</w:t>
      </w:r>
    </w:p>
    <w:p w14:paraId="4774642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Организацией представлен расчет земельного налога (том 3 стр. 24), декларация за 2019 год, ставки налогов, свидетельства о праве собственности на землю. Затраты приняты, согласно представленного расчета в сумме 5140,60 </w:t>
      </w:r>
      <w:proofErr w:type="spellStart"/>
      <w:r w:rsidRPr="00B42EF9">
        <w:rPr>
          <w:sz w:val="28"/>
          <w:szCs w:val="28"/>
        </w:rPr>
        <w:t>тыс.руб</w:t>
      </w:r>
      <w:proofErr w:type="spellEnd"/>
      <w:r w:rsidRPr="00B42EF9">
        <w:rPr>
          <w:sz w:val="28"/>
          <w:szCs w:val="28"/>
        </w:rPr>
        <w:t>.</w:t>
      </w:r>
    </w:p>
    <w:p w14:paraId="5732DD52" w14:textId="77777777" w:rsidR="00B42EF9" w:rsidRPr="00B42EF9" w:rsidRDefault="00B42EF9" w:rsidP="00B42EF9">
      <w:pPr>
        <w:tabs>
          <w:tab w:val="left" w:pos="0"/>
        </w:tabs>
        <w:ind w:firstLine="851"/>
        <w:contextualSpacing/>
        <w:jc w:val="both"/>
        <w:rPr>
          <w:sz w:val="28"/>
          <w:szCs w:val="28"/>
        </w:rPr>
      </w:pPr>
      <w:r w:rsidRPr="00B42EF9">
        <w:rPr>
          <w:sz w:val="28"/>
          <w:szCs w:val="28"/>
        </w:rPr>
        <w:t>Организацией представлен расчет транспортного налога на период регулирования, декларация за отчетный период, (том 3 стр. 214-230).</w:t>
      </w:r>
      <w:r w:rsidRPr="00B42EF9">
        <w:t xml:space="preserve"> </w:t>
      </w:r>
      <w:r w:rsidRPr="00B42EF9">
        <w:rPr>
          <w:sz w:val="28"/>
          <w:szCs w:val="28"/>
        </w:rPr>
        <w:t xml:space="preserve">Затраты приняты, согласно представленного расчета в сумме 4,90 </w:t>
      </w:r>
      <w:proofErr w:type="spellStart"/>
      <w:r w:rsidRPr="00B42EF9">
        <w:rPr>
          <w:sz w:val="28"/>
          <w:szCs w:val="28"/>
        </w:rPr>
        <w:t>тыс.руб</w:t>
      </w:r>
      <w:proofErr w:type="spellEnd"/>
      <w:r w:rsidRPr="00B42EF9">
        <w:rPr>
          <w:sz w:val="28"/>
          <w:szCs w:val="28"/>
        </w:rPr>
        <w:t xml:space="preserve">. </w:t>
      </w:r>
    </w:p>
    <w:p w14:paraId="5561729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Экономически обоснованные расходы, предлагаемые специалистом РЭК на         регулируемый период, составили </w:t>
      </w:r>
      <w:r w:rsidRPr="00B42EF9">
        <w:rPr>
          <w:b/>
          <w:sz w:val="28"/>
          <w:szCs w:val="28"/>
        </w:rPr>
        <w:t>305933,31</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167723D1" w14:textId="77777777" w:rsidR="00B42EF9" w:rsidRPr="00B42EF9" w:rsidRDefault="00B42EF9" w:rsidP="00B42EF9">
      <w:pPr>
        <w:tabs>
          <w:tab w:val="left" w:pos="0"/>
        </w:tabs>
        <w:contextualSpacing/>
        <w:jc w:val="both"/>
        <w:rPr>
          <w:sz w:val="28"/>
          <w:szCs w:val="28"/>
        </w:rPr>
      </w:pPr>
      <w:r w:rsidRPr="00B42EF9">
        <w:rPr>
          <w:sz w:val="28"/>
          <w:szCs w:val="28"/>
        </w:rPr>
        <w:t>Расчет тарифов прилагается, приложение 1.</w:t>
      </w:r>
    </w:p>
    <w:p w14:paraId="73A5CB89" w14:textId="77777777" w:rsidR="00B42EF9" w:rsidRPr="00B42EF9" w:rsidRDefault="00B42EF9" w:rsidP="00B42EF9">
      <w:pPr>
        <w:tabs>
          <w:tab w:val="left" w:pos="0"/>
        </w:tabs>
        <w:ind w:firstLine="709"/>
        <w:contextualSpacing/>
        <w:jc w:val="both"/>
        <w:rPr>
          <w:sz w:val="28"/>
          <w:szCs w:val="28"/>
        </w:rPr>
      </w:pPr>
      <w:r w:rsidRPr="00B42EF9">
        <w:rPr>
          <w:sz w:val="28"/>
          <w:szCs w:val="28"/>
        </w:rPr>
        <w:t xml:space="preserve">Специалист РЭК предлагает принять тариф по перевозке грузов по станции ГРЭС в размере </w:t>
      </w:r>
      <w:r w:rsidRPr="00B42EF9">
        <w:rPr>
          <w:b/>
          <w:sz w:val="28"/>
          <w:szCs w:val="28"/>
        </w:rPr>
        <w:t>40,43</w:t>
      </w:r>
      <w:r w:rsidRPr="00B42EF9">
        <w:rPr>
          <w:sz w:val="28"/>
          <w:szCs w:val="28"/>
        </w:rPr>
        <w:t xml:space="preserve"> руб. за тонну.</w:t>
      </w:r>
    </w:p>
    <w:p w14:paraId="3A7E32F7" w14:textId="77777777" w:rsidR="00B42EF9" w:rsidRPr="00B42EF9" w:rsidRDefault="00B42EF9" w:rsidP="00B42EF9">
      <w:pPr>
        <w:tabs>
          <w:tab w:val="left" w:pos="0"/>
        </w:tabs>
        <w:ind w:firstLine="851"/>
        <w:contextualSpacing/>
        <w:jc w:val="both"/>
        <w:rPr>
          <w:b/>
          <w:sz w:val="28"/>
          <w:szCs w:val="28"/>
          <w:u w:val="single"/>
        </w:rPr>
      </w:pPr>
      <w:r w:rsidRPr="00B42EF9">
        <w:rPr>
          <w:b/>
          <w:sz w:val="28"/>
          <w:szCs w:val="28"/>
          <w:u w:val="single"/>
        </w:rPr>
        <w:t>Перевозка грузов по станции Северная</w:t>
      </w:r>
    </w:p>
    <w:p w14:paraId="167612A9"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Величина экономически обоснованных расходов на регулируемый период, заявленная организацией, составляет 17500,60 тыс. руб.</w:t>
      </w:r>
    </w:p>
    <w:p w14:paraId="4AB6AA92" w14:textId="77777777" w:rsidR="00B42EF9" w:rsidRPr="00B42EF9" w:rsidRDefault="00B42EF9" w:rsidP="00B42EF9">
      <w:pPr>
        <w:tabs>
          <w:tab w:val="left" w:pos="0"/>
        </w:tabs>
        <w:ind w:firstLine="851"/>
        <w:contextualSpacing/>
        <w:jc w:val="both"/>
        <w:rPr>
          <w:sz w:val="28"/>
          <w:szCs w:val="28"/>
        </w:rPr>
      </w:pPr>
      <w:r w:rsidRPr="00B42EF9">
        <w:rPr>
          <w:sz w:val="28"/>
          <w:szCs w:val="28"/>
        </w:rPr>
        <w:t>При проведении анализа экономической обоснованности представленных для расчёта тарифов ООО «</w:t>
      </w:r>
      <w:proofErr w:type="spellStart"/>
      <w:r w:rsidRPr="00B42EF9">
        <w:rPr>
          <w:sz w:val="28"/>
          <w:szCs w:val="28"/>
        </w:rPr>
        <w:t>Беловопромжелдортранс</w:t>
      </w:r>
      <w:proofErr w:type="spellEnd"/>
      <w:r w:rsidRPr="00B42EF9">
        <w:rPr>
          <w:sz w:val="28"/>
          <w:szCs w:val="28"/>
        </w:rPr>
        <w:t>» материалов, считаем экономически обоснованными расходы по статьям затрат на следующем уровне:</w:t>
      </w:r>
    </w:p>
    <w:p w14:paraId="5CBA8053"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1. Расходы на оплату труда организация предлагает принять в сумме 1004,00 </w:t>
      </w:r>
      <w:proofErr w:type="spellStart"/>
      <w:r w:rsidRPr="00B42EF9">
        <w:rPr>
          <w:sz w:val="28"/>
          <w:szCs w:val="28"/>
        </w:rPr>
        <w:t>тыс.руб</w:t>
      </w:r>
      <w:proofErr w:type="spellEnd"/>
      <w:r w:rsidRPr="00B42EF9">
        <w:rPr>
          <w:sz w:val="28"/>
          <w:szCs w:val="28"/>
        </w:rPr>
        <w:t>.</w:t>
      </w:r>
    </w:p>
    <w:p w14:paraId="79D9CF75"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3F8BD81" w14:textId="77777777" w:rsidR="00B42EF9" w:rsidRPr="00B42EF9" w:rsidRDefault="00B42EF9" w:rsidP="00B42EF9">
      <w:pPr>
        <w:tabs>
          <w:tab w:val="left" w:pos="0"/>
        </w:tabs>
        <w:ind w:firstLine="851"/>
        <w:contextualSpacing/>
        <w:jc w:val="both"/>
        <w:rPr>
          <w:sz w:val="28"/>
          <w:szCs w:val="28"/>
        </w:rPr>
      </w:pPr>
      <w:r w:rsidRPr="00B42EF9">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688ADD6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Для подтверждения затрат организацией представлены: расчет затрат на оплату труда, штатные расписания, данные бухгалтерского учета, </w:t>
      </w:r>
      <w:proofErr w:type="spellStart"/>
      <w:r w:rsidRPr="00B42EF9">
        <w:rPr>
          <w:sz w:val="28"/>
          <w:szCs w:val="28"/>
        </w:rPr>
        <w:t>статотчетность</w:t>
      </w:r>
      <w:proofErr w:type="spellEnd"/>
      <w:r w:rsidRPr="00B42EF9">
        <w:rPr>
          <w:sz w:val="28"/>
          <w:szCs w:val="28"/>
        </w:rPr>
        <w:t>, 4-ФСС (том 24 стр. 281-300, 234-248, том 14 стр. 31-32, стр. 96-104, том 2 стр. 189-255, 171-176).</w:t>
      </w:r>
    </w:p>
    <w:p w14:paraId="325C5C3C" w14:textId="77777777" w:rsidR="00B42EF9" w:rsidRPr="00B42EF9" w:rsidRDefault="00B42EF9" w:rsidP="00B42EF9">
      <w:pPr>
        <w:tabs>
          <w:tab w:val="left" w:pos="0"/>
        </w:tabs>
        <w:ind w:firstLine="851"/>
        <w:contextualSpacing/>
        <w:jc w:val="both"/>
        <w:rPr>
          <w:sz w:val="28"/>
          <w:szCs w:val="28"/>
        </w:rPr>
      </w:pPr>
      <w:r w:rsidRPr="00B42EF9">
        <w:rPr>
          <w:sz w:val="28"/>
          <w:szCs w:val="28"/>
        </w:rPr>
        <w:t>Численность персонала за отчетный период и на период регулирования, определяется в зависимости от объема работ. На период регулирования предприятие предлагает ввести 1 ставку. Согласно материалам тарифного дела объемные показатели перевозки на период регулирования, по сравнению с отчетным периодом снижаются на 12 % (52,53/59,75*100-100), соответственно введение дополнительной ставки нецелесообразно.  Численность рабочего персонала специалист РЭК предлагает принять по факту отчетного периода, в количестве 1 человека.</w:t>
      </w:r>
    </w:p>
    <w:p w14:paraId="1C4B3CE5" w14:textId="77777777" w:rsidR="00B42EF9" w:rsidRPr="00B42EF9" w:rsidRDefault="00B42EF9" w:rsidP="00B42EF9">
      <w:pPr>
        <w:tabs>
          <w:tab w:val="left" w:pos="0"/>
        </w:tabs>
        <w:ind w:firstLine="851"/>
        <w:contextualSpacing/>
        <w:jc w:val="both"/>
        <w:rPr>
          <w:sz w:val="28"/>
          <w:szCs w:val="28"/>
        </w:rPr>
      </w:pPr>
      <w:r w:rsidRPr="00B42EF9">
        <w:rPr>
          <w:sz w:val="28"/>
          <w:szCs w:val="28"/>
        </w:rPr>
        <w:t>Среднемесячную заработную плату специалист РЭК предлагает принять в размере 33573,88 рублей, по факту отчетного периода с индексом МЭР 103,0.</w:t>
      </w:r>
    </w:p>
    <w:p w14:paraId="0D6BE18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Расходы по оплате труда предлагается принять по факту отчетного периода, с индексом МЭР 103,0 в сумме </w:t>
      </w:r>
      <w:r w:rsidRPr="00B42EF9">
        <w:rPr>
          <w:b/>
          <w:sz w:val="28"/>
          <w:szCs w:val="28"/>
        </w:rPr>
        <w:t>358,44</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EB7C4B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2. Расходы на налоги и сборы с фонда оплаты труда организация предлагает принять в сумме 308 </w:t>
      </w:r>
      <w:proofErr w:type="spellStart"/>
      <w:r w:rsidRPr="00B42EF9">
        <w:rPr>
          <w:sz w:val="28"/>
          <w:szCs w:val="28"/>
        </w:rPr>
        <w:t>тыс.руб</w:t>
      </w:r>
      <w:proofErr w:type="spellEnd"/>
      <w:r w:rsidRPr="00B42EF9">
        <w:rPr>
          <w:sz w:val="28"/>
          <w:szCs w:val="28"/>
        </w:rPr>
        <w:t>.</w:t>
      </w:r>
    </w:p>
    <w:p w14:paraId="6B01B388" w14:textId="77777777" w:rsidR="00B42EF9" w:rsidRPr="00B42EF9" w:rsidRDefault="00B42EF9" w:rsidP="00B42EF9">
      <w:pPr>
        <w:tabs>
          <w:tab w:val="left" w:pos="0"/>
        </w:tabs>
        <w:ind w:firstLine="851"/>
        <w:contextualSpacing/>
        <w:jc w:val="both"/>
        <w:rPr>
          <w:sz w:val="28"/>
          <w:szCs w:val="28"/>
        </w:rPr>
      </w:pPr>
      <w:r w:rsidRPr="00B42EF9">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данные бухгалтерского учета (том 14 стр.96-104, том 2 стр. 171-176).</w:t>
      </w:r>
    </w:p>
    <w:p w14:paraId="3B5164B7" w14:textId="77777777" w:rsidR="00B42EF9" w:rsidRPr="00B42EF9" w:rsidRDefault="00B42EF9" w:rsidP="00B42EF9">
      <w:pPr>
        <w:tabs>
          <w:tab w:val="left" w:pos="0"/>
        </w:tabs>
        <w:ind w:firstLine="851"/>
        <w:contextualSpacing/>
        <w:jc w:val="both"/>
        <w:rPr>
          <w:sz w:val="28"/>
          <w:szCs w:val="28"/>
        </w:rPr>
      </w:pPr>
      <w:r w:rsidRPr="00B42EF9">
        <w:rPr>
          <w:sz w:val="28"/>
          <w:szCs w:val="28"/>
        </w:rPr>
        <w:t>Затраты принимаются согласно доле отчетного периода.</w:t>
      </w:r>
    </w:p>
    <w:p w14:paraId="3C91812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основного </w:t>
      </w:r>
      <w:r w:rsidRPr="00B42EF9">
        <w:rPr>
          <w:sz w:val="28"/>
          <w:szCs w:val="28"/>
        </w:rPr>
        <w:lastRenderedPageBreak/>
        <w:t>производственного персонала в соответствии с действующим законодательством Российской Федерации.</w:t>
      </w:r>
    </w:p>
    <w:p w14:paraId="351438E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Налоги и сборы с фонда оплаты труда специалист РЭК предлагает принять в размере </w:t>
      </w:r>
      <w:r w:rsidRPr="00B42EF9">
        <w:rPr>
          <w:b/>
          <w:sz w:val="28"/>
          <w:szCs w:val="28"/>
        </w:rPr>
        <w:t>111,24</w:t>
      </w:r>
      <w:r w:rsidRPr="00B42EF9">
        <w:rPr>
          <w:sz w:val="28"/>
          <w:szCs w:val="28"/>
        </w:rPr>
        <w:t xml:space="preserve"> </w:t>
      </w:r>
      <w:proofErr w:type="spellStart"/>
      <w:r w:rsidRPr="00B42EF9">
        <w:rPr>
          <w:sz w:val="28"/>
          <w:szCs w:val="28"/>
        </w:rPr>
        <w:t>тыс.руб</w:t>
      </w:r>
      <w:proofErr w:type="spellEnd"/>
      <w:r w:rsidRPr="00B42EF9">
        <w:rPr>
          <w:sz w:val="28"/>
          <w:szCs w:val="28"/>
        </w:rPr>
        <w:t>. пропорционально фонду оплаты труда по факту 2019 года,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w:t>
      </w:r>
    </w:p>
    <w:p w14:paraId="63D845F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3. Расходы на резерв на выслугу лет предприятие предлагает принять в сумме 59 </w:t>
      </w:r>
      <w:proofErr w:type="spellStart"/>
      <w:r w:rsidRPr="00B42EF9">
        <w:rPr>
          <w:sz w:val="28"/>
          <w:szCs w:val="28"/>
        </w:rPr>
        <w:t>тыс.руб</w:t>
      </w:r>
      <w:proofErr w:type="spellEnd"/>
      <w:r w:rsidRPr="00B42EF9">
        <w:rPr>
          <w:sz w:val="28"/>
          <w:szCs w:val="28"/>
        </w:rPr>
        <w:t>.</w:t>
      </w:r>
    </w:p>
    <w:p w14:paraId="7B020B12"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учетной политикой организации (том 28 стр. 180), должен создаваться резерв на выплату вознаграждения за выслугу лет, начислять который следует согласно Положения о выслуге лет (том 14 стр. 53-59).</w:t>
      </w:r>
    </w:p>
    <w:p w14:paraId="186F9DA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по факту отчетного периода с индексом МЭР 103,0 в размере </w:t>
      </w:r>
      <w:r w:rsidRPr="00B42EF9">
        <w:rPr>
          <w:b/>
          <w:sz w:val="28"/>
          <w:szCs w:val="28"/>
        </w:rPr>
        <w:t>21,63</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0D003A6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4. Расходы на резерв на оплату отпусков предприятие предлагает принять в размере 132 </w:t>
      </w:r>
      <w:proofErr w:type="spellStart"/>
      <w:r w:rsidRPr="00B42EF9">
        <w:rPr>
          <w:sz w:val="28"/>
          <w:szCs w:val="28"/>
        </w:rPr>
        <w:t>тыс.руб</w:t>
      </w:r>
      <w:proofErr w:type="spellEnd"/>
      <w:r w:rsidRPr="00B42EF9">
        <w:rPr>
          <w:sz w:val="28"/>
          <w:szCs w:val="28"/>
        </w:rPr>
        <w:t xml:space="preserve">. </w:t>
      </w:r>
    </w:p>
    <w:p w14:paraId="5CCE663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соответствии с учетной политикой организации (том 28 стр. 181), должен создаваться резерв на предстоящую оплату отпусков. </w:t>
      </w:r>
    </w:p>
    <w:p w14:paraId="753497D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по факту отчетного периода с индексом МЭР 103,0 в размере </w:t>
      </w:r>
      <w:r w:rsidRPr="00B42EF9">
        <w:rPr>
          <w:b/>
          <w:sz w:val="28"/>
          <w:szCs w:val="28"/>
        </w:rPr>
        <w:t>42,23</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DB2B620"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5. Расходы на топливо и ГСМ организация предлагает принять в сумме 551 </w:t>
      </w:r>
      <w:proofErr w:type="spellStart"/>
      <w:r w:rsidRPr="00B42EF9">
        <w:rPr>
          <w:sz w:val="28"/>
          <w:szCs w:val="28"/>
        </w:rPr>
        <w:t>тыс.руб</w:t>
      </w:r>
      <w:proofErr w:type="spellEnd"/>
      <w:r w:rsidRPr="00B42EF9">
        <w:rPr>
          <w:sz w:val="28"/>
          <w:szCs w:val="28"/>
        </w:rPr>
        <w:t xml:space="preserve">. </w:t>
      </w:r>
    </w:p>
    <w:p w14:paraId="4C01D658"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7D88DD62" w14:textId="77777777" w:rsidR="00B42EF9" w:rsidRPr="00B42EF9" w:rsidRDefault="00B42EF9" w:rsidP="00B42EF9">
      <w:pPr>
        <w:tabs>
          <w:tab w:val="left" w:pos="0"/>
        </w:tabs>
        <w:ind w:firstLine="851"/>
        <w:contextualSpacing/>
        <w:jc w:val="both"/>
        <w:rPr>
          <w:sz w:val="28"/>
          <w:szCs w:val="28"/>
        </w:rPr>
      </w:pPr>
      <w:r w:rsidRPr="00B42EF9">
        <w:rPr>
          <w:sz w:val="28"/>
          <w:szCs w:val="28"/>
        </w:rPr>
        <w:t>В составе расходов на топливо, расходуемое на эксплуатационные</w:t>
      </w:r>
    </w:p>
    <w:p w14:paraId="06A1FCA1" w14:textId="77777777" w:rsidR="00B42EF9" w:rsidRPr="00B42EF9" w:rsidRDefault="00B42EF9" w:rsidP="00B42EF9">
      <w:pPr>
        <w:tabs>
          <w:tab w:val="left" w:pos="0"/>
        </w:tabs>
        <w:ind w:firstLine="851"/>
        <w:contextualSpacing/>
        <w:jc w:val="both"/>
        <w:rPr>
          <w:sz w:val="28"/>
          <w:szCs w:val="28"/>
        </w:rPr>
      </w:pPr>
      <w:r w:rsidRPr="00B42EF9">
        <w:rPr>
          <w:sz w:val="28"/>
          <w:szCs w:val="28"/>
        </w:rPr>
        <w:t>нужды железнодорожного транспорта, принимается стоимость всех видов</w:t>
      </w:r>
    </w:p>
    <w:p w14:paraId="0F656211" w14:textId="77777777" w:rsidR="00B42EF9" w:rsidRPr="00B42EF9" w:rsidRDefault="00B42EF9" w:rsidP="00B42EF9">
      <w:pPr>
        <w:tabs>
          <w:tab w:val="left" w:pos="0"/>
        </w:tabs>
        <w:ind w:firstLine="851"/>
        <w:contextualSpacing/>
        <w:jc w:val="both"/>
        <w:rPr>
          <w:sz w:val="28"/>
          <w:szCs w:val="28"/>
        </w:rPr>
      </w:pPr>
      <w:r w:rsidRPr="00B42EF9">
        <w:rPr>
          <w:sz w:val="28"/>
          <w:szCs w:val="28"/>
        </w:rPr>
        <w:t>топлива (бензина, дизельного топлива, мазута, газа, масел, нефти и т.д.).</w:t>
      </w:r>
    </w:p>
    <w:p w14:paraId="3F6FD4C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4042D5BF" w14:textId="77777777" w:rsidR="00B42EF9" w:rsidRPr="00B42EF9" w:rsidRDefault="00B42EF9" w:rsidP="00B42EF9">
      <w:pPr>
        <w:tabs>
          <w:tab w:val="left" w:pos="0"/>
        </w:tabs>
        <w:ind w:firstLine="851"/>
        <w:contextualSpacing/>
        <w:jc w:val="both"/>
        <w:rPr>
          <w:sz w:val="28"/>
          <w:szCs w:val="28"/>
        </w:rPr>
      </w:pPr>
      <w:r w:rsidRPr="00B42EF9">
        <w:rPr>
          <w:sz w:val="28"/>
          <w:szCs w:val="28"/>
        </w:rPr>
        <w:t>Для подтверждения затрат организацией представлено: расчет затрат на топливо и смазочные материалы, приказы о нормах расхода топлива, ОСВ по счету 10.3, с/ф на покупку ГСМ, договор, акты на списание ГСМ (том 15).</w:t>
      </w:r>
    </w:p>
    <w:p w14:paraId="5F0ED91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Количество нефтепродуктов принимается по предложению предприятия, цена по факту отчетного периода с индексом МЭР 99,6 на нефтепродукты. Стоимость и количество смазочных материалов принимается по предложению предприятия. </w:t>
      </w:r>
    </w:p>
    <w:p w14:paraId="57AB96A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Затраты на топливо и горюче смазочные материалы специалист РЭК предлагает в размере </w:t>
      </w:r>
      <w:r w:rsidRPr="00B42EF9">
        <w:rPr>
          <w:b/>
          <w:sz w:val="28"/>
          <w:szCs w:val="28"/>
        </w:rPr>
        <w:t>519,07</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6CC0820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6. Расходы на аренду основных средств организация предлагает принять в сумме 3060 </w:t>
      </w:r>
      <w:proofErr w:type="spellStart"/>
      <w:r w:rsidRPr="00B42EF9">
        <w:rPr>
          <w:sz w:val="28"/>
          <w:szCs w:val="28"/>
        </w:rPr>
        <w:t>тыс.руб</w:t>
      </w:r>
      <w:proofErr w:type="spellEnd"/>
      <w:r w:rsidRPr="00B42EF9">
        <w:rPr>
          <w:sz w:val="28"/>
          <w:szCs w:val="28"/>
        </w:rPr>
        <w:t xml:space="preserve">., из них аренда земли в сумме 3015 </w:t>
      </w:r>
      <w:proofErr w:type="spellStart"/>
      <w:r w:rsidRPr="00B42EF9">
        <w:rPr>
          <w:sz w:val="28"/>
          <w:szCs w:val="28"/>
        </w:rPr>
        <w:t>тыс.руб</w:t>
      </w:r>
      <w:proofErr w:type="spellEnd"/>
      <w:r w:rsidRPr="00B42EF9">
        <w:rPr>
          <w:sz w:val="28"/>
          <w:szCs w:val="28"/>
        </w:rPr>
        <w:t xml:space="preserve">., аренда тепловозов в сумме 45 </w:t>
      </w:r>
      <w:proofErr w:type="spellStart"/>
      <w:r w:rsidRPr="00B42EF9">
        <w:rPr>
          <w:sz w:val="28"/>
          <w:szCs w:val="28"/>
        </w:rPr>
        <w:t>тыс.руб</w:t>
      </w:r>
      <w:proofErr w:type="spellEnd"/>
      <w:r w:rsidRPr="00B42EF9">
        <w:rPr>
          <w:sz w:val="28"/>
          <w:szCs w:val="28"/>
        </w:rPr>
        <w:t>.</w:t>
      </w:r>
    </w:p>
    <w:p w14:paraId="304A1BB1" w14:textId="77777777" w:rsidR="00B42EF9" w:rsidRPr="00B42EF9" w:rsidRDefault="00B42EF9" w:rsidP="00B42EF9">
      <w:pPr>
        <w:tabs>
          <w:tab w:val="left" w:pos="0"/>
        </w:tabs>
        <w:ind w:firstLine="851"/>
        <w:contextualSpacing/>
        <w:jc w:val="both"/>
        <w:rPr>
          <w:sz w:val="28"/>
          <w:szCs w:val="28"/>
        </w:rPr>
      </w:pPr>
      <w:r w:rsidRPr="00B42EF9">
        <w:rPr>
          <w:sz w:val="28"/>
          <w:szCs w:val="28"/>
        </w:rPr>
        <w:t>Организацией представлен расчет арендной платы (том 16 стр. 265).</w:t>
      </w:r>
    </w:p>
    <w:p w14:paraId="26152F97"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 xml:space="preserve">Затраты по аренде земли принимаются по предложению предприятия, согласно представленных договоров аренды, в сумме 3015 </w:t>
      </w:r>
      <w:proofErr w:type="spellStart"/>
      <w:r w:rsidRPr="00B42EF9">
        <w:rPr>
          <w:sz w:val="28"/>
          <w:szCs w:val="28"/>
        </w:rPr>
        <w:t>тыс.руб</w:t>
      </w:r>
      <w:proofErr w:type="spellEnd"/>
      <w:r w:rsidRPr="00B42EF9">
        <w:rPr>
          <w:sz w:val="28"/>
          <w:szCs w:val="28"/>
        </w:rPr>
        <w:t>.</w:t>
      </w:r>
    </w:p>
    <w:p w14:paraId="15CF88F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За отчетный период были предоставлены договора аренды тепловозов и с/ф. Исходя из годового объема перевозки грузов – 7620,23 </w:t>
      </w:r>
      <w:proofErr w:type="spellStart"/>
      <w:r w:rsidRPr="00B42EF9">
        <w:rPr>
          <w:sz w:val="28"/>
          <w:szCs w:val="28"/>
        </w:rPr>
        <w:t>тыс.тн</w:t>
      </w:r>
      <w:proofErr w:type="spellEnd"/>
      <w:r w:rsidRPr="00B42EF9">
        <w:rPr>
          <w:sz w:val="28"/>
          <w:szCs w:val="28"/>
        </w:rPr>
        <w:t xml:space="preserve"> парк тепловозов, необходимый для осуществления объема перевозок в целом по предприятию – 7 тепловозов с учетом находящихся в запасе и ремонте и осуществления маневровых работ. Расчет произведен по формуле, </w:t>
      </w:r>
      <w:proofErr w:type="gramStart"/>
      <w:r w:rsidRPr="00B42EF9">
        <w:rPr>
          <w:sz w:val="28"/>
          <w:szCs w:val="28"/>
        </w:rPr>
        <w:t>согласно справочника</w:t>
      </w:r>
      <w:proofErr w:type="gramEnd"/>
      <w:r w:rsidRPr="00B42EF9">
        <w:rPr>
          <w:sz w:val="28"/>
          <w:szCs w:val="28"/>
        </w:rPr>
        <w:t xml:space="preserve"> Н.Н. Залит «Тепловозы промышленного транспорта».</w:t>
      </w:r>
    </w:p>
    <w:p w14:paraId="55C69F7C" w14:textId="77777777" w:rsidR="00B42EF9" w:rsidRPr="00B42EF9" w:rsidRDefault="00B42EF9" w:rsidP="00B42EF9">
      <w:pPr>
        <w:tabs>
          <w:tab w:val="left" w:pos="0"/>
        </w:tabs>
        <w:ind w:firstLine="851"/>
        <w:contextualSpacing/>
        <w:jc w:val="both"/>
        <w:rPr>
          <w:sz w:val="28"/>
          <w:szCs w:val="28"/>
        </w:rPr>
      </w:pPr>
      <w:r w:rsidRPr="00B42EF9">
        <w:rPr>
          <w:sz w:val="28"/>
          <w:szCs w:val="28"/>
        </w:rPr>
        <w:t>Инвентарный парк тепловозов</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3FE12885" w14:textId="77777777" w:rsidR="00B42EF9" w:rsidRPr="00B42EF9" w:rsidRDefault="00B42EF9" w:rsidP="00B42EF9">
      <w:pPr>
        <w:tabs>
          <w:tab w:val="left" w:pos="0"/>
        </w:tabs>
        <w:ind w:firstLine="851"/>
        <w:contextualSpacing/>
        <w:jc w:val="both"/>
        <w:rPr>
          <w:sz w:val="28"/>
          <w:szCs w:val="28"/>
        </w:rPr>
      </w:pP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3BDC534E" w14:textId="77777777" w:rsidR="00B42EF9" w:rsidRPr="00B42EF9" w:rsidRDefault="00B42EF9" w:rsidP="00B42EF9">
      <w:pPr>
        <w:tabs>
          <w:tab w:val="left" w:pos="0"/>
        </w:tabs>
        <w:ind w:firstLine="851"/>
        <w:contextualSpacing/>
        <w:jc w:val="both"/>
        <w:rPr>
          <w:sz w:val="28"/>
          <w:szCs w:val="28"/>
        </w:rPr>
      </w:pPr>
      <w:r w:rsidRPr="00B42EF9">
        <w:rPr>
          <w:sz w:val="28"/>
          <w:szCs w:val="28"/>
        </w:rPr>
        <w:tab/>
        <w:t>Ли=</w:t>
      </w:r>
      <w:proofErr w:type="spellStart"/>
      <w:r w:rsidRPr="00B42EF9">
        <w:rPr>
          <w:sz w:val="28"/>
          <w:szCs w:val="28"/>
        </w:rPr>
        <w:t>Лр</w:t>
      </w:r>
      <w:proofErr w:type="spellEnd"/>
      <w:r w:rsidRPr="00B42EF9">
        <w:rPr>
          <w:sz w:val="28"/>
          <w:szCs w:val="28"/>
        </w:rPr>
        <w:t>(1+к)</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0E749AC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где </w:t>
      </w:r>
      <w:proofErr w:type="spellStart"/>
      <w:r w:rsidRPr="00B42EF9">
        <w:rPr>
          <w:sz w:val="28"/>
          <w:szCs w:val="28"/>
        </w:rPr>
        <w:t>Лр</w:t>
      </w:r>
      <w:proofErr w:type="spellEnd"/>
      <w:r w:rsidRPr="00B42EF9">
        <w:rPr>
          <w:sz w:val="28"/>
          <w:szCs w:val="28"/>
        </w:rPr>
        <w:t xml:space="preserve"> - рабочий парк тепловозов</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2A6263B1" w14:textId="77777777" w:rsidR="00B42EF9" w:rsidRPr="00B42EF9" w:rsidRDefault="00B42EF9" w:rsidP="00B42EF9">
      <w:pPr>
        <w:tabs>
          <w:tab w:val="left" w:pos="0"/>
        </w:tabs>
        <w:ind w:firstLine="851"/>
        <w:contextualSpacing/>
        <w:jc w:val="both"/>
        <w:rPr>
          <w:sz w:val="28"/>
          <w:szCs w:val="28"/>
        </w:rPr>
      </w:pPr>
      <w:r w:rsidRPr="00B42EF9">
        <w:rPr>
          <w:sz w:val="28"/>
          <w:szCs w:val="28"/>
        </w:rPr>
        <w:t>к-коэффициент, учитывающий число тепловозов нерабочего парка, т.е. находящихся в ремонте и запасе.</w:t>
      </w:r>
    </w:p>
    <w:p w14:paraId="1B9734E6" w14:textId="77777777" w:rsidR="00B42EF9" w:rsidRPr="00B42EF9" w:rsidRDefault="00B42EF9" w:rsidP="00B42EF9">
      <w:pPr>
        <w:tabs>
          <w:tab w:val="left" w:pos="0"/>
        </w:tabs>
        <w:ind w:firstLine="851"/>
        <w:contextualSpacing/>
        <w:jc w:val="both"/>
        <w:rPr>
          <w:sz w:val="28"/>
          <w:szCs w:val="28"/>
        </w:rPr>
      </w:pPr>
      <w:r w:rsidRPr="00B42EF9">
        <w:rPr>
          <w:sz w:val="28"/>
          <w:szCs w:val="28"/>
        </w:rPr>
        <w:t>к принимают для тепловозов усредненным и равным на ближайшие годы 0,20-0,25.</w:t>
      </w:r>
    </w:p>
    <w:p w14:paraId="12D52CDB" w14:textId="77777777" w:rsidR="00B42EF9" w:rsidRPr="00B42EF9" w:rsidRDefault="00B42EF9" w:rsidP="00B42EF9">
      <w:pPr>
        <w:tabs>
          <w:tab w:val="left" w:pos="0"/>
        </w:tabs>
        <w:ind w:firstLine="851"/>
        <w:contextualSpacing/>
        <w:jc w:val="both"/>
        <w:rPr>
          <w:sz w:val="28"/>
          <w:szCs w:val="28"/>
        </w:rPr>
      </w:pPr>
      <w:r w:rsidRPr="00B42EF9">
        <w:rPr>
          <w:sz w:val="28"/>
          <w:szCs w:val="28"/>
        </w:rPr>
        <w:t>Таким образом, тепловозов, находящихся на балансе предприятия достаточно для осуществления регулируемой</w:t>
      </w:r>
      <w:r w:rsidRPr="00B42EF9">
        <w:rPr>
          <w:sz w:val="28"/>
          <w:szCs w:val="28"/>
        </w:rPr>
        <w:tab/>
      </w:r>
      <w:proofErr w:type="spellStart"/>
      <w:r w:rsidRPr="00B42EF9">
        <w:rPr>
          <w:sz w:val="28"/>
          <w:szCs w:val="28"/>
        </w:rPr>
        <w:t>деятелньости</w:t>
      </w:r>
      <w:proofErr w:type="spellEnd"/>
      <w:r w:rsidRPr="00B42EF9">
        <w:rPr>
          <w:sz w:val="28"/>
          <w:szCs w:val="28"/>
        </w:rPr>
        <w:t xml:space="preserve">. </w:t>
      </w:r>
    </w:p>
    <w:p w14:paraId="1726841C" w14:textId="77777777" w:rsidR="00B42EF9" w:rsidRPr="00B42EF9" w:rsidRDefault="00B42EF9" w:rsidP="00B42EF9">
      <w:pPr>
        <w:tabs>
          <w:tab w:val="left" w:pos="0"/>
        </w:tabs>
        <w:ind w:firstLine="851"/>
        <w:contextualSpacing/>
        <w:jc w:val="both"/>
        <w:rPr>
          <w:sz w:val="28"/>
          <w:szCs w:val="28"/>
        </w:rPr>
      </w:pPr>
      <w:r w:rsidRPr="00B42EF9">
        <w:rPr>
          <w:sz w:val="28"/>
          <w:szCs w:val="28"/>
        </w:rPr>
        <w:t>В аренде у предприятия находятся 4,7 тепловозов вида ТЭМ-2 и ТЭ-10. Считаем нецелесообразным арендовать тепловозы в количестве большем, чем это необходимо т.к. это ведет к увеличению затрат на ремонт и обслуживание тепловозов, а также на арендную плату. Для оптимизации затрат считаем необходимым исключить тепловозы из состава арендуемого имущества.</w:t>
      </w:r>
    </w:p>
    <w:p w14:paraId="3BA6E2A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Расходы по аренде основных средств принимаются в сумме </w:t>
      </w:r>
      <w:r w:rsidRPr="00B42EF9">
        <w:rPr>
          <w:b/>
          <w:sz w:val="28"/>
          <w:szCs w:val="28"/>
        </w:rPr>
        <w:t>3015</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0C51777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7. Материальные расходы организация предлагает принять в сумме 23 </w:t>
      </w:r>
      <w:proofErr w:type="spellStart"/>
      <w:r w:rsidRPr="00B42EF9">
        <w:rPr>
          <w:sz w:val="28"/>
          <w:szCs w:val="28"/>
        </w:rPr>
        <w:t>тыс.руб</w:t>
      </w:r>
      <w:proofErr w:type="spellEnd"/>
      <w:r w:rsidRPr="00B42EF9">
        <w:rPr>
          <w:sz w:val="28"/>
          <w:szCs w:val="28"/>
        </w:rPr>
        <w:t>.</w:t>
      </w:r>
    </w:p>
    <w:p w14:paraId="2C60A11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В соответствии с пунктом 4.7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1210C42D"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842BD81" w14:textId="77777777" w:rsidR="00B42EF9" w:rsidRPr="00B42EF9" w:rsidRDefault="00B42EF9" w:rsidP="00B42EF9">
      <w:pPr>
        <w:tabs>
          <w:tab w:val="left" w:pos="0"/>
        </w:tabs>
        <w:ind w:firstLine="851"/>
        <w:contextualSpacing/>
        <w:jc w:val="both"/>
        <w:rPr>
          <w:sz w:val="28"/>
          <w:szCs w:val="28"/>
        </w:rPr>
      </w:pPr>
      <w:r w:rsidRPr="00B42EF9">
        <w:rPr>
          <w:sz w:val="28"/>
          <w:szCs w:val="28"/>
        </w:rPr>
        <w:t>на обеспечение охраны труда и техники безопасности;</w:t>
      </w:r>
    </w:p>
    <w:p w14:paraId="236CB876"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CED3BFE"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комплектующих изделий и пр.</w:t>
      </w:r>
    </w:p>
    <w:p w14:paraId="542350C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(том 24 стр. 276-280), расшифровка материальных расходов и подтверждающие с/ф за 2019 год (том 21). Затраты принимаются по предложению организации в сумме </w:t>
      </w:r>
      <w:r w:rsidRPr="00B42EF9">
        <w:rPr>
          <w:b/>
          <w:sz w:val="28"/>
          <w:szCs w:val="28"/>
        </w:rPr>
        <w:t>23,0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69DF6D8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8. Расходы на ремонты, техническое обслуживание основных средств организация предлагает принять в сумме 10126 </w:t>
      </w:r>
      <w:proofErr w:type="spellStart"/>
      <w:r w:rsidRPr="00B42EF9">
        <w:rPr>
          <w:sz w:val="28"/>
          <w:szCs w:val="28"/>
        </w:rPr>
        <w:t>тыс.руб</w:t>
      </w:r>
      <w:proofErr w:type="spellEnd"/>
      <w:r w:rsidRPr="00B42EF9">
        <w:rPr>
          <w:sz w:val="28"/>
          <w:szCs w:val="28"/>
        </w:rPr>
        <w:t>.</w:t>
      </w:r>
    </w:p>
    <w:p w14:paraId="3B7B03C8"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4.8 Методических рекомендаций, расходы на ремонт и техническое обслуживание включают расходы на:</w:t>
      </w:r>
    </w:p>
    <w:p w14:paraId="794CDAA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текущее содержание путей, капитальный, средний, </w:t>
      </w:r>
      <w:proofErr w:type="spellStart"/>
      <w:r w:rsidRPr="00B42EF9">
        <w:rPr>
          <w:sz w:val="28"/>
          <w:szCs w:val="28"/>
        </w:rPr>
        <w:t>подъемочный</w:t>
      </w:r>
      <w:proofErr w:type="spellEnd"/>
      <w:r w:rsidRPr="00B42EF9">
        <w:rPr>
          <w:sz w:val="28"/>
          <w:szCs w:val="28"/>
        </w:rPr>
        <w:t xml:space="preserve">                    ремонты пути и другие ремонтные работы;</w:t>
      </w:r>
    </w:p>
    <w:p w14:paraId="146D586B"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содержание, ремонт и смену стрелочных переводов;</w:t>
      </w:r>
    </w:p>
    <w:p w14:paraId="41E5BE3D"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подвижного состава;</w:t>
      </w:r>
    </w:p>
    <w:p w14:paraId="25BFFAEF"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автотранспорта;</w:t>
      </w:r>
    </w:p>
    <w:p w14:paraId="510A7552"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устройств сигнализации и связи;</w:t>
      </w:r>
    </w:p>
    <w:p w14:paraId="1943A41B"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содержание зданий и сооружений;</w:t>
      </w:r>
    </w:p>
    <w:p w14:paraId="52FB6711"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подвижного состава;</w:t>
      </w:r>
    </w:p>
    <w:p w14:paraId="11ADC70D"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затраты.</w:t>
      </w:r>
    </w:p>
    <w:p w14:paraId="52BA0953" w14:textId="77777777" w:rsidR="00B42EF9" w:rsidRPr="00B42EF9" w:rsidRDefault="00B42EF9" w:rsidP="00B42EF9">
      <w:pPr>
        <w:tabs>
          <w:tab w:val="left" w:pos="0"/>
        </w:tabs>
        <w:ind w:firstLine="851"/>
        <w:contextualSpacing/>
        <w:jc w:val="both"/>
        <w:rPr>
          <w:sz w:val="28"/>
          <w:szCs w:val="28"/>
        </w:rPr>
      </w:pPr>
      <w:r w:rsidRPr="00B42EF9">
        <w:rPr>
          <w:sz w:val="28"/>
          <w:szCs w:val="28"/>
        </w:rPr>
        <w:t>Исходной базой для определения расходов на ремонты и техническое обслуживание являются:</w:t>
      </w:r>
    </w:p>
    <w:p w14:paraId="4604998E" w14:textId="77777777" w:rsidR="00B42EF9" w:rsidRPr="00B42EF9" w:rsidRDefault="00B42EF9" w:rsidP="00B42EF9">
      <w:pPr>
        <w:tabs>
          <w:tab w:val="left" w:pos="0"/>
        </w:tabs>
        <w:ind w:firstLine="709"/>
        <w:contextualSpacing/>
        <w:jc w:val="both"/>
        <w:rPr>
          <w:sz w:val="28"/>
          <w:szCs w:val="28"/>
        </w:rPr>
      </w:pPr>
      <w:r w:rsidRPr="00B42EF9">
        <w:rPr>
          <w:sz w:val="28"/>
          <w:szCs w:val="28"/>
        </w:rPr>
        <w:t xml:space="preserve">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3983C5B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стоимость материалов, запчастей на единицу ремонта и т.д. </w:t>
      </w:r>
    </w:p>
    <w:p w14:paraId="0F44AAE4" w14:textId="77777777" w:rsidR="00B42EF9" w:rsidRPr="00B42EF9" w:rsidRDefault="00B42EF9" w:rsidP="00B42EF9">
      <w:pPr>
        <w:tabs>
          <w:tab w:val="left" w:pos="0"/>
        </w:tabs>
        <w:ind w:firstLine="851"/>
        <w:contextualSpacing/>
        <w:jc w:val="both"/>
        <w:rPr>
          <w:sz w:val="28"/>
          <w:szCs w:val="28"/>
        </w:rPr>
      </w:pPr>
      <w:r w:rsidRPr="00B42EF9">
        <w:rPr>
          <w:sz w:val="28"/>
          <w:szCs w:val="28"/>
        </w:rPr>
        <w:t>При определении затрат учитываются:</w:t>
      </w:r>
    </w:p>
    <w:p w14:paraId="585CA326" w14:textId="77777777" w:rsidR="00B42EF9" w:rsidRPr="00B42EF9" w:rsidRDefault="00B42EF9" w:rsidP="00B42EF9">
      <w:pPr>
        <w:tabs>
          <w:tab w:val="left" w:pos="0"/>
        </w:tabs>
        <w:ind w:firstLine="851"/>
        <w:contextualSpacing/>
        <w:jc w:val="both"/>
        <w:rPr>
          <w:sz w:val="28"/>
          <w:szCs w:val="28"/>
        </w:rPr>
      </w:pPr>
      <w:r w:rsidRPr="00B42EF9">
        <w:rPr>
          <w:sz w:val="28"/>
          <w:szCs w:val="28"/>
        </w:rPr>
        <w:t>срок службы основных фондов;</w:t>
      </w:r>
    </w:p>
    <w:p w14:paraId="74EBDD17" w14:textId="77777777" w:rsidR="00B42EF9" w:rsidRPr="00B42EF9" w:rsidRDefault="00B42EF9" w:rsidP="00B42EF9">
      <w:pPr>
        <w:tabs>
          <w:tab w:val="left" w:pos="0"/>
        </w:tabs>
        <w:ind w:firstLine="851"/>
        <w:contextualSpacing/>
        <w:jc w:val="both"/>
        <w:rPr>
          <w:sz w:val="28"/>
          <w:szCs w:val="28"/>
        </w:rPr>
      </w:pPr>
      <w:r w:rsidRPr="00B42EF9">
        <w:rPr>
          <w:sz w:val="28"/>
          <w:szCs w:val="28"/>
        </w:rPr>
        <w:t>продолжительность межремонтных сроков;</w:t>
      </w:r>
    </w:p>
    <w:p w14:paraId="178DB7F7" w14:textId="77777777" w:rsidR="00B42EF9" w:rsidRPr="00B42EF9" w:rsidRDefault="00B42EF9" w:rsidP="00B42EF9">
      <w:pPr>
        <w:tabs>
          <w:tab w:val="left" w:pos="0"/>
        </w:tabs>
        <w:ind w:firstLine="851"/>
        <w:contextualSpacing/>
        <w:jc w:val="both"/>
        <w:rPr>
          <w:sz w:val="28"/>
          <w:szCs w:val="28"/>
        </w:rPr>
      </w:pPr>
      <w:r w:rsidRPr="00B42EF9">
        <w:rPr>
          <w:sz w:val="28"/>
          <w:szCs w:val="28"/>
        </w:rPr>
        <w:t>регламент проведения ремонтных работ по каждому виду основных фондов, а также их элементов и конструкций;</w:t>
      </w:r>
    </w:p>
    <w:p w14:paraId="32D734E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сметы затрат на проведение ремонтных работ.  </w:t>
      </w:r>
    </w:p>
    <w:p w14:paraId="05156846" w14:textId="77777777" w:rsidR="00B42EF9" w:rsidRPr="00B42EF9" w:rsidRDefault="00B42EF9" w:rsidP="00B42EF9">
      <w:pPr>
        <w:tabs>
          <w:tab w:val="left" w:pos="0"/>
        </w:tabs>
        <w:ind w:firstLine="851"/>
        <w:contextualSpacing/>
        <w:jc w:val="both"/>
        <w:rPr>
          <w:sz w:val="28"/>
          <w:szCs w:val="28"/>
        </w:rPr>
      </w:pPr>
      <w:r w:rsidRPr="00B42EF9">
        <w:rPr>
          <w:sz w:val="28"/>
          <w:szCs w:val="28"/>
        </w:rPr>
        <w:t>Из них:</w:t>
      </w:r>
    </w:p>
    <w:p w14:paraId="214DFD8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8.1. Ремонт путепровода</w:t>
      </w:r>
    </w:p>
    <w:p w14:paraId="4804E5E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На период регулирования организация планирует произвести ремонт путепровода подрядным способом на сумму 9593 </w:t>
      </w:r>
      <w:proofErr w:type="spellStart"/>
      <w:r w:rsidRPr="00B42EF9">
        <w:rPr>
          <w:sz w:val="28"/>
          <w:szCs w:val="28"/>
        </w:rPr>
        <w:t>тыс.руб</w:t>
      </w:r>
      <w:proofErr w:type="spellEnd"/>
      <w:r w:rsidRPr="00B42EF9">
        <w:rPr>
          <w:sz w:val="28"/>
          <w:szCs w:val="28"/>
        </w:rPr>
        <w:t>. В обоснование затрат представлено заключение (том 5 стр. 146-219) Сибирского филиала ООО ГСК</w:t>
      </w:r>
      <w:proofErr w:type="gramStart"/>
      <w:r w:rsidRPr="00B42EF9">
        <w:rPr>
          <w:sz w:val="28"/>
          <w:szCs w:val="28"/>
        </w:rPr>
        <w:t xml:space="preserve">-  </w:t>
      </w:r>
      <w:proofErr w:type="spellStart"/>
      <w:r w:rsidRPr="00B42EF9">
        <w:rPr>
          <w:sz w:val="28"/>
          <w:szCs w:val="28"/>
        </w:rPr>
        <w:t>Шахтопроект</w:t>
      </w:r>
      <w:proofErr w:type="spellEnd"/>
      <w:proofErr w:type="gramEnd"/>
      <w:r w:rsidRPr="00B42EF9">
        <w:rPr>
          <w:sz w:val="28"/>
          <w:szCs w:val="28"/>
        </w:rPr>
        <w:t xml:space="preserve">, со всеми оправдательными документами и фотоматериалами, протоколами испытаний. Приложены копии приглашений контрагентам на участие в тендере, копия заявки на участие в тендере, локальный сметный расчет (том 5 стр. 220-265). Затраты принимаются по предложению организации в пересчете на периодичность капитального ремонта путепровода 1 раз в 40 лет, в размере </w:t>
      </w:r>
      <w:r w:rsidRPr="00B42EF9">
        <w:rPr>
          <w:b/>
          <w:sz w:val="28"/>
          <w:szCs w:val="28"/>
        </w:rPr>
        <w:t>239,83</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EF5E83F" w14:textId="77777777" w:rsidR="00B42EF9" w:rsidRPr="00B42EF9" w:rsidRDefault="00B42EF9" w:rsidP="00B42EF9">
      <w:pPr>
        <w:tabs>
          <w:tab w:val="left" w:pos="0"/>
        </w:tabs>
        <w:ind w:firstLine="851"/>
        <w:contextualSpacing/>
        <w:jc w:val="both"/>
        <w:rPr>
          <w:sz w:val="28"/>
          <w:szCs w:val="28"/>
        </w:rPr>
      </w:pPr>
      <w:r w:rsidRPr="00B42EF9">
        <w:rPr>
          <w:sz w:val="28"/>
          <w:szCs w:val="28"/>
        </w:rPr>
        <w:t>8.2. Текущее содержание железнодорожного пути и стрелочных переводов</w:t>
      </w:r>
    </w:p>
    <w:p w14:paraId="3ADBC4B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За отчетный период организацией текущее содержание не осуществлялось. На период регулирования планируются затраты в сумме 444 </w:t>
      </w:r>
      <w:proofErr w:type="spellStart"/>
      <w:r w:rsidRPr="00B42EF9">
        <w:rPr>
          <w:sz w:val="28"/>
          <w:szCs w:val="28"/>
        </w:rPr>
        <w:t>тыс.руб</w:t>
      </w:r>
      <w:proofErr w:type="spellEnd"/>
      <w:r w:rsidRPr="00B42EF9">
        <w:rPr>
          <w:sz w:val="28"/>
          <w:szCs w:val="28"/>
        </w:rPr>
        <w:t xml:space="preserve">., предоставлены приказы об утверждении норм расхода материалов (том 5 стр. 30-33), приложение 7 (том 5 стр. 37-38). Затраты принимаются согласно Указания Министерства путей сообщения Российской Федерации от 29.11.1997 года №С-138у «Об утверждение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в сумме </w:t>
      </w:r>
      <w:r w:rsidRPr="00B42EF9">
        <w:rPr>
          <w:b/>
          <w:sz w:val="28"/>
          <w:szCs w:val="28"/>
        </w:rPr>
        <w:t>200,39</w:t>
      </w:r>
      <w:r w:rsidRPr="00B42EF9">
        <w:rPr>
          <w:sz w:val="28"/>
          <w:szCs w:val="28"/>
        </w:rPr>
        <w:t xml:space="preserve"> </w:t>
      </w:r>
      <w:proofErr w:type="spellStart"/>
      <w:r w:rsidRPr="00B42EF9">
        <w:rPr>
          <w:sz w:val="28"/>
          <w:szCs w:val="28"/>
        </w:rPr>
        <w:t>тыс.руб</w:t>
      </w:r>
      <w:proofErr w:type="spellEnd"/>
      <w:r w:rsidRPr="00B42EF9">
        <w:rPr>
          <w:sz w:val="28"/>
          <w:szCs w:val="28"/>
        </w:rPr>
        <w:t>., (расчет приложен).</w:t>
      </w:r>
    </w:p>
    <w:p w14:paraId="1C160522" w14:textId="77777777" w:rsidR="00B42EF9" w:rsidRPr="00B42EF9" w:rsidRDefault="00B42EF9" w:rsidP="00B42EF9">
      <w:pPr>
        <w:tabs>
          <w:tab w:val="left" w:pos="0"/>
        </w:tabs>
        <w:contextualSpacing/>
        <w:jc w:val="both"/>
        <w:rPr>
          <w:sz w:val="28"/>
          <w:szCs w:val="28"/>
        </w:rPr>
      </w:pPr>
      <w:r w:rsidRPr="00B42EF9">
        <w:rPr>
          <w:noProof/>
        </w:rPr>
        <w:lastRenderedPageBreak/>
        <w:drawing>
          <wp:inline distT="0" distB="0" distL="0" distR="0" wp14:anchorId="61D8DFDE" wp14:editId="34693189">
            <wp:extent cx="7029450" cy="5852509"/>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033780" cy="5856114"/>
                    </a:xfrm>
                    <a:prstGeom prst="rect">
                      <a:avLst/>
                    </a:prstGeom>
                    <a:noFill/>
                    <a:ln>
                      <a:noFill/>
                    </a:ln>
                  </pic:spPr>
                </pic:pic>
              </a:graphicData>
            </a:graphic>
          </wp:inline>
        </w:drawing>
      </w:r>
      <w:r w:rsidRPr="00B42EF9">
        <w:rPr>
          <w:sz w:val="28"/>
          <w:szCs w:val="28"/>
        </w:rPr>
        <w:t xml:space="preserve">  </w:t>
      </w:r>
    </w:p>
    <w:p w14:paraId="13CFB7B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w:t>
      </w:r>
    </w:p>
    <w:p w14:paraId="22C83443" w14:textId="77777777" w:rsidR="00B42EF9" w:rsidRPr="00B42EF9" w:rsidRDefault="00B42EF9" w:rsidP="00B42EF9">
      <w:pPr>
        <w:tabs>
          <w:tab w:val="left" w:pos="0"/>
        </w:tabs>
        <w:ind w:firstLine="851"/>
        <w:contextualSpacing/>
        <w:jc w:val="both"/>
        <w:rPr>
          <w:sz w:val="28"/>
          <w:szCs w:val="28"/>
        </w:rPr>
      </w:pPr>
      <w:r w:rsidRPr="00B42EF9">
        <w:rPr>
          <w:sz w:val="28"/>
          <w:szCs w:val="28"/>
        </w:rPr>
        <w:t> </w:t>
      </w:r>
    </w:p>
    <w:p w14:paraId="7589B212" w14:textId="77777777" w:rsidR="00B42EF9" w:rsidRPr="00B42EF9" w:rsidRDefault="00B42EF9" w:rsidP="00B42EF9">
      <w:pPr>
        <w:spacing w:after="160" w:line="259" w:lineRule="auto"/>
        <w:rPr>
          <w:sz w:val="28"/>
          <w:szCs w:val="28"/>
        </w:rPr>
      </w:pPr>
      <w:r w:rsidRPr="00B42EF9">
        <w:rPr>
          <w:sz w:val="28"/>
          <w:szCs w:val="28"/>
        </w:rPr>
        <w:br w:type="page"/>
      </w:r>
      <w:r w:rsidRPr="00B42EF9">
        <w:rPr>
          <w:noProof/>
        </w:rPr>
        <w:lastRenderedPageBreak/>
        <w:drawing>
          <wp:inline distT="0" distB="0" distL="0" distR="0" wp14:anchorId="27F03F89" wp14:editId="46C2370C">
            <wp:extent cx="6299835" cy="8369999"/>
            <wp:effectExtent l="0" t="0" r="571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299835" cy="8369999"/>
                    </a:xfrm>
                    <a:prstGeom prst="rect">
                      <a:avLst/>
                    </a:prstGeom>
                    <a:noFill/>
                    <a:ln>
                      <a:noFill/>
                    </a:ln>
                  </pic:spPr>
                </pic:pic>
              </a:graphicData>
            </a:graphic>
          </wp:inline>
        </w:drawing>
      </w:r>
    </w:p>
    <w:p w14:paraId="3E816489" w14:textId="77777777" w:rsidR="00B42EF9" w:rsidRPr="00B42EF9" w:rsidRDefault="00B42EF9" w:rsidP="00B42EF9">
      <w:pPr>
        <w:tabs>
          <w:tab w:val="left" w:pos="0"/>
        </w:tabs>
        <w:ind w:firstLine="851"/>
        <w:contextualSpacing/>
        <w:jc w:val="both"/>
        <w:rPr>
          <w:sz w:val="28"/>
          <w:szCs w:val="28"/>
        </w:rPr>
      </w:pPr>
    </w:p>
    <w:p w14:paraId="04FAA953"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8.3. Ремонт локомотивов организация предлагает принять в сумме 84 </w:t>
      </w:r>
      <w:proofErr w:type="spellStart"/>
      <w:r w:rsidRPr="00B42EF9">
        <w:rPr>
          <w:sz w:val="28"/>
          <w:szCs w:val="28"/>
        </w:rPr>
        <w:t>тыс.руб</w:t>
      </w:r>
      <w:proofErr w:type="spellEnd"/>
      <w:r w:rsidRPr="00B42EF9">
        <w:rPr>
          <w:sz w:val="28"/>
          <w:szCs w:val="28"/>
        </w:rPr>
        <w:t xml:space="preserve">., из них ремонт хозяйственным способом в сумме 20 </w:t>
      </w:r>
      <w:proofErr w:type="spellStart"/>
      <w:r w:rsidRPr="00B42EF9">
        <w:rPr>
          <w:sz w:val="28"/>
          <w:szCs w:val="28"/>
        </w:rPr>
        <w:t>тыс.руб</w:t>
      </w:r>
      <w:proofErr w:type="spellEnd"/>
      <w:r w:rsidRPr="00B42EF9">
        <w:rPr>
          <w:sz w:val="28"/>
          <w:szCs w:val="28"/>
        </w:rPr>
        <w:t xml:space="preserve">., ремонт подрядным способом в сумме 64,00 </w:t>
      </w:r>
      <w:proofErr w:type="spellStart"/>
      <w:r w:rsidRPr="00B42EF9">
        <w:rPr>
          <w:sz w:val="28"/>
          <w:szCs w:val="28"/>
        </w:rPr>
        <w:t>тыс.руб</w:t>
      </w:r>
      <w:proofErr w:type="spellEnd"/>
      <w:r w:rsidRPr="00B42EF9">
        <w:rPr>
          <w:sz w:val="28"/>
          <w:szCs w:val="28"/>
        </w:rPr>
        <w:t xml:space="preserve">. </w:t>
      </w:r>
    </w:p>
    <w:p w14:paraId="1F3E888E"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 xml:space="preserve">На балансе предприятия числится 8 тепловозов, в том числе вида ТЭМ-2 - 3 единицы, вида ТЭМ-2У – 2 единицы, вида ТЭМ 18ДМ – 1 единица, вида 2ТЭ-10В – 1 единица, вида 2 ТЭ10М – 1 единица. </w:t>
      </w:r>
    </w:p>
    <w:p w14:paraId="3D097A4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Организацией предоставлена техническая документация на тепловозы (том 23). За отчетный период при выполнении работ хозяйственным способом предоставлены акты на списание и дефектные ведомости, с/ф (том 4 стр. 9-50), расшифровка затрат на локомотивы (том 25 стр. 34).  По выполнению работ подрядным способом за отчетный период организацией предоставлена расшифровка (том 4 стр. 51-52), с/ф и договора на выполнения работ (том 4 стр. 52-148, том 13 стр.93-202). Для расчета потребности в запчастях на период регулирования представлен расчет, приложение №6 (том 25 стр. 1), приказы о нормах выдачи запчастей (том 25 стр. 18-22).  </w:t>
      </w:r>
    </w:p>
    <w:p w14:paraId="2FA54665" w14:textId="77777777" w:rsidR="00B42EF9" w:rsidRPr="00B42EF9" w:rsidRDefault="00B42EF9" w:rsidP="00B42EF9">
      <w:pPr>
        <w:tabs>
          <w:tab w:val="left" w:pos="0"/>
        </w:tabs>
        <w:ind w:firstLine="851"/>
        <w:contextualSpacing/>
        <w:jc w:val="both"/>
        <w:rPr>
          <w:sz w:val="28"/>
          <w:szCs w:val="28"/>
        </w:rPr>
      </w:pPr>
      <w:r w:rsidRPr="00B42EF9">
        <w:rPr>
          <w:sz w:val="28"/>
          <w:szCs w:val="28"/>
        </w:rPr>
        <w:t>На период регулирования организация предлагает включить в затраты на ремонт локомотивов ремонты вида ТО-1, ТО-2, ТО-3, ТР-1, ТР-2 для тепловозов находящихся в аренде, согласно расчета представленного выше, предприятию достаточно собственных локомотивов, расходы считаем экономически необоснованные.</w:t>
      </w:r>
    </w:p>
    <w:p w14:paraId="728A5E8A" w14:textId="77777777" w:rsidR="00B42EF9" w:rsidRPr="00B42EF9" w:rsidRDefault="00B42EF9" w:rsidP="00B42EF9">
      <w:pPr>
        <w:tabs>
          <w:tab w:val="left" w:pos="0"/>
        </w:tabs>
        <w:ind w:firstLine="851"/>
        <w:contextualSpacing/>
        <w:jc w:val="both"/>
        <w:rPr>
          <w:sz w:val="28"/>
          <w:szCs w:val="28"/>
        </w:rPr>
      </w:pPr>
      <w:r w:rsidRPr="00B42EF9">
        <w:rPr>
          <w:sz w:val="28"/>
          <w:szCs w:val="28"/>
        </w:rPr>
        <w:t>По ремонтам вида ТО-1, ТО-2, ТО-3, ТР-1, ТР-2, ТР-3 на период регулирования для тепловозов находящихся на балансе предприятия предоставлен график ремонтов, справка технического состояния тепловозов (том 5 стр. 2-3), сводный расчет затрат на содержание локомотивного парка (том 26 стр. 1-17), дефектные ведомости (том 29 стр. 144-152).</w:t>
      </w:r>
    </w:p>
    <w:p w14:paraId="4159C9C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Затраты принимаются по предложению предприятия, за минусом расходов на арендуемые тепловозы и тепловоз маневровый ТЭМ-2 №3026 так как он выбывает с баланса предприятия (том 24 стр. 129, том 14 стр. 107), в сумме </w:t>
      </w:r>
      <w:r w:rsidRPr="00B42EF9">
        <w:rPr>
          <w:b/>
          <w:sz w:val="28"/>
          <w:szCs w:val="28"/>
        </w:rPr>
        <w:t>59,87</w:t>
      </w:r>
      <w:r w:rsidRPr="00B42EF9">
        <w:rPr>
          <w:sz w:val="28"/>
          <w:szCs w:val="28"/>
        </w:rPr>
        <w:t xml:space="preserve"> тыс. руб., из них ремонт хозяйственным способом в сумме 17,23 </w:t>
      </w:r>
      <w:proofErr w:type="spellStart"/>
      <w:r w:rsidRPr="00B42EF9">
        <w:rPr>
          <w:sz w:val="28"/>
          <w:szCs w:val="28"/>
        </w:rPr>
        <w:t>тыс.руб</w:t>
      </w:r>
      <w:proofErr w:type="spellEnd"/>
      <w:r w:rsidRPr="00B42EF9">
        <w:rPr>
          <w:sz w:val="28"/>
          <w:szCs w:val="28"/>
        </w:rPr>
        <w:t xml:space="preserve">, подрядным способом в сумме 42,64 </w:t>
      </w:r>
      <w:proofErr w:type="spellStart"/>
      <w:r w:rsidRPr="00B42EF9">
        <w:rPr>
          <w:sz w:val="28"/>
          <w:szCs w:val="28"/>
        </w:rPr>
        <w:t>тыс.руб</w:t>
      </w:r>
      <w:proofErr w:type="spellEnd"/>
      <w:r w:rsidRPr="00B42EF9">
        <w:rPr>
          <w:sz w:val="28"/>
          <w:szCs w:val="28"/>
        </w:rPr>
        <w:t>.</w:t>
      </w:r>
    </w:p>
    <w:p w14:paraId="2C9E6B4D" w14:textId="77777777" w:rsidR="00B42EF9" w:rsidRPr="00B42EF9" w:rsidRDefault="00B42EF9" w:rsidP="00B42EF9">
      <w:pPr>
        <w:tabs>
          <w:tab w:val="left" w:pos="0"/>
        </w:tabs>
        <w:contextualSpacing/>
        <w:jc w:val="both"/>
        <w:rPr>
          <w:sz w:val="28"/>
          <w:szCs w:val="28"/>
        </w:rPr>
      </w:pPr>
      <w:r w:rsidRPr="00B42EF9">
        <w:rPr>
          <w:noProof/>
        </w:rPr>
        <w:drawing>
          <wp:inline distT="0" distB="0" distL="0" distR="0" wp14:anchorId="23C69DC1" wp14:editId="159EB927">
            <wp:extent cx="6299835" cy="2645064"/>
            <wp:effectExtent l="0" t="0" r="5715" b="317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299835" cy="2645064"/>
                    </a:xfrm>
                    <a:prstGeom prst="rect">
                      <a:avLst/>
                    </a:prstGeom>
                    <a:noFill/>
                    <a:ln>
                      <a:noFill/>
                    </a:ln>
                  </pic:spPr>
                </pic:pic>
              </a:graphicData>
            </a:graphic>
          </wp:inline>
        </w:drawing>
      </w:r>
    </w:p>
    <w:p w14:paraId="54872F8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8.4. Прочие ремонты организация предлагает принять в сумме 5 </w:t>
      </w:r>
      <w:proofErr w:type="spellStart"/>
      <w:r w:rsidRPr="00B42EF9">
        <w:rPr>
          <w:sz w:val="28"/>
          <w:szCs w:val="28"/>
        </w:rPr>
        <w:t>тыс.руб</w:t>
      </w:r>
      <w:proofErr w:type="spellEnd"/>
      <w:r w:rsidRPr="00B42EF9">
        <w:rPr>
          <w:sz w:val="28"/>
          <w:szCs w:val="28"/>
        </w:rPr>
        <w:t>.</w:t>
      </w:r>
    </w:p>
    <w:p w14:paraId="6138387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отчетном периоде организация проводила прочие ремонты на сумму 4 </w:t>
      </w:r>
      <w:proofErr w:type="spellStart"/>
      <w:proofErr w:type="gramStart"/>
      <w:r w:rsidRPr="00B42EF9">
        <w:rPr>
          <w:sz w:val="28"/>
          <w:szCs w:val="28"/>
        </w:rPr>
        <w:t>тыс.руб</w:t>
      </w:r>
      <w:proofErr w:type="spellEnd"/>
      <w:proofErr w:type="gramEnd"/>
      <w:r w:rsidRPr="00B42EF9">
        <w:rPr>
          <w:sz w:val="28"/>
          <w:szCs w:val="28"/>
        </w:rPr>
        <w:t>, документы подтверждающие затраты в материалах тарифного дела отсутствуют, так же, как и обоснованный расчет на период регулирования. Расходы на прочие ремонты не принимаются.</w:t>
      </w:r>
    </w:p>
    <w:p w14:paraId="44DB4449"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9. Расходы на приобретение электрической энергии организация предлагает принять в размере 18 </w:t>
      </w:r>
      <w:proofErr w:type="spellStart"/>
      <w:r w:rsidRPr="00B42EF9">
        <w:rPr>
          <w:sz w:val="28"/>
          <w:szCs w:val="28"/>
        </w:rPr>
        <w:t>тыс.руб</w:t>
      </w:r>
      <w:proofErr w:type="spellEnd"/>
      <w:r w:rsidRPr="00B42EF9">
        <w:rPr>
          <w:sz w:val="28"/>
          <w:szCs w:val="28"/>
        </w:rPr>
        <w:t xml:space="preserve">. </w:t>
      </w:r>
    </w:p>
    <w:p w14:paraId="2AD7858E"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   и необходимой корректировки с учетом планируемых объемов транспортной работы на регулируемый период.</w:t>
      </w:r>
    </w:p>
    <w:p w14:paraId="292B54A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Для обоснования расходов организацией представлены: договоры по электроэнергии, счет-фактуры за отчетный период (том 16 стр. 53, 91-119), расшифровки и расчет среднего тарифа. </w:t>
      </w:r>
    </w:p>
    <w:p w14:paraId="7E5C649C"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по факту отчетного периода с индексом МЭР 104,8 в сумме </w:t>
      </w:r>
      <w:r w:rsidRPr="00B42EF9">
        <w:rPr>
          <w:b/>
          <w:sz w:val="28"/>
          <w:szCs w:val="28"/>
        </w:rPr>
        <w:t>11,53</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398CA6DD" w14:textId="77777777" w:rsidR="00B42EF9" w:rsidRPr="00B42EF9" w:rsidRDefault="00B42EF9" w:rsidP="00B42EF9">
      <w:pPr>
        <w:tabs>
          <w:tab w:val="left" w:pos="0"/>
        </w:tabs>
        <w:ind w:firstLine="851"/>
        <w:contextualSpacing/>
        <w:jc w:val="both"/>
        <w:rPr>
          <w:sz w:val="28"/>
          <w:szCs w:val="28"/>
        </w:rPr>
      </w:pPr>
      <w:r w:rsidRPr="00B42EF9">
        <w:rPr>
          <w:sz w:val="28"/>
          <w:szCs w:val="28"/>
        </w:rPr>
        <w:t>10.</w:t>
      </w:r>
      <w:r w:rsidRPr="00B42EF9">
        <w:rPr>
          <w:sz w:val="28"/>
          <w:szCs w:val="28"/>
        </w:rPr>
        <w:tab/>
        <w:t xml:space="preserve">Прочие услуги, связанные с производством реализацией транспортных услуг, организация предлагает принять 39 </w:t>
      </w:r>
      <w:proofErr w:type="spellStart"/>
      <w:r w:rsidRPr="00B42EF9">
        <w:rPr>
          <w:sz w:val="28"/>
          <w:szCs w:val="28"/>
        </w:rPr>
        <w:t>тыс.руб</w:t>
      </w:r>
      <w:proofErr w:type="spellEnd"/>
      <w:r w:rsidRPr="00B42EF9">
        <w:rPr>
          <w:sz w:val="28"/>
          <w:szCs w:val="28"/>
        </w:rPr>
        <w:t>.</w:t>
      </w:r>
    </w:p>
    <w:p w14:paraId="63EA3F3B" w14:textId="77777777" w:rsidR="00B42EF9" w:rsidRPr="00B42EF9" w:rsidRDefault="00B42EF9" w:rsidP="00B42EF9">
      <w:pPr>
        <w:tabs>
          <w:tab w:val="left" w:pos="0"/>
        </w:tabs>
        <w:ind w:firstLine="851"/>
        <w:contextualSpacing/>
        <w:jc w:val="both"/>
        <w:rPr>
          <w:sz w:val="28"/>
          <w:szCs w:val="28"/>
        </w:rPr>
      </w:pPr>
      <w:r w:rsidRPr="00B42EF9">
        <w:rPr>
          <w:sz w:val="28"/>
          <w:szCs w:val="28"/>
        </w:rPr>
        <w:t>Согласно п. 4.10 Методических рекомендаций: к прочим расходам, связанным с производством и реализацией транспортных услуг, относятся расходы, не вошедшие в вышеперечисленные статьи затрат:</w:t>
      </w:r>
    </w:p>
    <w:p w14:paraId="2C889732" w14:textId="77777777" w:rsidR="00B42EF9" w:rsidRPr="00B42EF9" w:rsidRDefault="00B42EF9" w:rsidP="00B42EF9">
      <w:pPr>
        <w:tabs>
          <w:tab w:val="left" w:pos="0"/>
        </w:tabs>
        <w:ind w:firstLine="851"/>
        <w:contextualSpacing/>
        <w:jc w:val="both"/>
        <w:rPr>
          <w:sz w:val="28"/>
          <w:szCs w:val="28"/>
        </w:rPr>
      </w:pPr>
      <w:r w:rsidRPr="00B42EF9">
        <w:rPr>
          <w:sz w:val="28"/>
          <w:szCs w:val="28"/>
        </w:rPr>
        <w:t>лицензионные, экологические сборы и расходы на сертификацию продукции и услуг;</w:t>
      </w:r>
    </w:p>
    <w:p w14:paraId="0F1D2E10"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обеспечение   пожарной   безопасности   организации;</w:t>
      </w:r>
    </w:p>
    <w:p w14:paraId="6D7CC79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расходы   на   содержание   </w:t>
      </w:r>
      <w:proofErr w:type="gramStart"/>
      <w:r w:rsidRPr="00B42EF9">
        <w:rPr>
          <w:sz w:val="28"/>
          <w:szCs w:val="28"/>
        </w:rPr>
        <w:t>служебного  автотранспорта</w:t>
      </w:r>
      <w:proofErr w:type="gramEnd"/>
      <w:r w:rsidRPr="00B42EF9">
        <w:rPr>
          <w:sz w:val="28"/>
          <w:szCs w:val="28"/>
        </w:rPr>
        <w:t xml:space="preserve">;    </w:t>
      </w:r>
    </w:p>
    <w:p w14:paraId="670108E0"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расходы на командировки;  </w:t>
      </w:r>
    </w:p>
    <w:p w14:paraId="2DBE5550"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подготовку и переподготовку кадров;</w:t>
      </w:r>
    </w:p>
    <w:p w14:paraId="79DBB307"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почтовые, телефонные, телеграфные и другие подобные услуги;</w:t>
      </w:r>
    </w:p>
    <w:p w14:paraId="7C7012FE"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канцелярские товары;</w:t>
      </w:r>
    </w:p>
    <w:p w14:paraId="7295996D" w14:textId="77777777" w:rsidR="00B42EF9" w:rsidRPr="00B42EF9" w:rsidRDefault="00B42EF9" w:rsidP="00B42EF9">
      <w:pPr>
        <w:tabs>
          <w:tab w:val="left" w:pos="0"/>
        </w:tabs>
        <w:ind w:firstLine="851"/>
        <w:contextualSpacing/>
        <w:jc w:val="both"/>
        <w:rPr>
          <w:sz w:val="28"/>
          <w:szCs w:val="28"/>
        </w:rPr>
      </w:pPr>
      <w:r w:rsidRPr="00B42EF9">
        <w:rPr>
          <w:sz w:val="28"/>
          <w:szCs w:val="28"/>
        </w:rPr>
        <w:t>оплата по договорам аренды;</w:t>
      </w:r>
    </w:p>
    <w:p w14:paraId="702BCDE0" w14:textId="77777777" w:rsidR="00B42EF9" w:rsidRPr="00B42EF9" w:rsidRDefault="00B42EF9" w:rsidP="00B42EF9">
      <w:pPr>
        <w:tabs>
          <w:tab w:val="left" w:pos="0"/>
        </w:tabs>
        <w:ind w:firstLine="426"/>
        <w:contextualSpacing/>
        <w:jc w:val="both"/>
        <w:rPr>
          <w:sz w:val="28"/>
          <w:szCs w:val="28"/>
        </w:rPr>
      </w:pPr>
      <w:r w:rsidRPr="00B42EF9">
        <w:rPr>
          <w:sz w:val="28"/>
          <w:szCs w:val="28"/>
        </w:rPr>
        <w:t xml:space="preserve">      другие экономически обоснованные расходы, связанные с оказанием услуг по регулируемому виду деятельности.</w:t>
      </w:r>
    </w:p>
    <w:p w14:paraId="5B85FE23" w14:textId="77777777" w:rsidR="00B42EF9" w:rsidRPr="00B42EF9" w:rsidRDefault="00B42EF9" w:rsidP="00B42EF9">
      <w:pPr>
        <w:tabs>
          <w:tab w:val="left" w:pos="0"/>
        </w:tabs>
        <w:ind w:firstLine="851"/>
        <w:contextualSpacing/>
        <w:jc w:val="both"/>
        <w:rPr>
          <w:sz w:val="28"/>
          <w:szCs w:val="28"/>
        </w:rPr>
      </w:pPr>
      <w:r w:rsidRPr="00B42EF9">
        <w:rPr>
          <w:sz w:val="28"/>
          <w:szCs w:val="28"/>
        </w:rPr>
        <w:t>В данные затраты организация включает расходы на коммунальные платежи, услуги сервисного периодического обслуживания системы контроля проезда вагонов, услуги пультовой охраны, услуги спецтехники, услуги агента по подаче-уборки вагонов, страхование ОСАГО для погрузчиков.</w:t>
      </w:r>
    </w:p>
    <w:p w14:paraId="3E7376F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в сумме </w:t>
      </w:r>
      <w:r w:rsidRPr="00B42EF9">
        <w:rPr>
          <w:b/>
          <w:sz w:val="28"/>
          <w:szCs w:val="28"/>
        </w:rPr>
        <w:t>37,81</w:t>
      </w:r>
      <w:r w:rsidRPr="00B42EF9">
        <w:rPr>
          <w:sz w:val="28"/>
          <w:szCs w:val="28"/>
        </w:rPr>
        <w:t xml:space="preserve"> </w:t>
      </w:r>
      <w:proofErr w:type="spellStart"/>
      <w:r w:rsidRPr="00B42EF9">
        <w:rPr>
          <w:sz w:val="28"/>
          <w:szCs w:val="28"/>
        </w:rPr>
        <w:t>тыс.руб</w:t>
      </w:r>
      <w:proofErr w:type="spellEnd"/>
      <w:r w:rsidRPr="00B42EF9">
        <w:rPr>
          <w:sz w:val="28"/>
          <w:szCs w:val="28"/>
        </w:rPr>
        <w:t>., (подробный расчет представлен в разделе станция ГРЭС).</w:t>
      </w:r>
    </w:p>
    <w:p w14:paraId="6EA8551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11. Накладные расходы организация предлагает принять в сумме 1566 </w:t>
      </w:r>
      <w:proofErr w:type="spellStart"/>
      <w:r w:rsidRPr="00B42EF9">
        <w:rPr>
          <w:sz w:val="28"/>
          <w:szCs w:val="28"/>
        </w:rPr>
        <w:t>тыс.руб</w:t>
      </w:r>
      <w:proofErr w:type="spellEnd"/>
      <w:r w:rsidRPr="00B42EF9">
        <w:rPr>
          <w:sz w:val="28"/>
          <w:szCs w:val="28"/>
        </w:rPr>
        <w:t>.</w:t>
      </w:r>
    </w:p>
    <w:p w14:paraId="4AD578B9"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том числе, общепроизводственные расходы (25 счет) организацией предлагается принять в сумме 685,0 </w:t>
      </w:r>
      <w:proofErr w:type="spellStart"/>
      <w:r w:rsidRPr="00B42EF9">
        <w:rPr>
          <w:sz w:val="28"/>
          <w:szCs w:val="28"/>
        </w:rPr>
        <w:t>тыс.руб</w:t>
      </w:r>
      <w:proofErr w:type="spellEnd"/>
      <w:r w:rsidRPr="00B42EF9">
        <w:rPr>
          <w:sz w:val="28"/>
          <w:szCs w:val="28"/>
        </w:rPr>
        <w:t xml:space="preserve">. </w:t>
      </w:r>
    </w:p>
    <w:p w14:paraId="7A85268C"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Согласно п.4.11. Методических рекомендаций 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6124C4CA" w14:textId="77777777" w:rsidR="00B42EF9" w:rsidRPr="00B42EF9" w:rsidRDefault="00B42EF9" w:rsidP="00B42EF9">
      <w:pPr>
        <w:tabs>
          <w:tab w:val="left" w:pos="0"/>
        </w:tabs>
        <w:ind w:firstLine="851"/>
        <w:contextualSpacing/>
        <w:jc w:val="both"/>
        <w:rPr>
          <w:sz w:val="28"/>
          <w:szCs w:val="28"/>
        </w:rPr>
      </w:pPr>
      <w:r w:rsidRPr="00B42EF9">
        <w:rPr>
          <w:sz w:val="28"/>
          <w:szCs w:val="28"/>
        </w:rPr>
        <w:t>оплату труда вспомогательного производственного персонала;</w:t>
      </w:r>
    </w:p>
    <w:p w14:paraId="5A9E6401" w14:textId="77777777" w:rsidR="00B42EF9" w:rsidRPr="00B42EF9" w:rsidRDefault="00B42EF9" w:rsidP="00B42EF9">
      <w:pPr>
        <w:tabs>
          <w:tab w:val="left" w:pos="0"/>
        </w:tabs>
        <w:ind w:firstLine="851"/>
        <w:contextualSpacing/>
        <w:jc w:val="both"/>
        <w:rPr>
          <w:sz w:val="28"/>
          <w:szCs w:val="28"/>
        </w:rPr>
      </w:pPr>
      <w:r w:rsidRPr="00B42EF9">
        <w:rPr>
          <w:sz w:val="28"/>
          <w:szCs w:val="28"/>
        </w:rPr>
        <w:t>отчисления на социальные нужды от расходов по оплате труда;</w:t>
      </w:r>
    </w:p>
    <w:p w14:paraId="096F666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содержание зданий, сооружений, инвентаря; </w:t>
      </w:r>
    </w:p>
    <w:p w14:paraId="11B8A124" w14:textId="77777777" w:rsidR="00B42EF9" w:rsidRPr="00B42EF9" w:rsidRDefault="00B42EF9" w:rsidP="00B42EF9">
      <w:pPr>
        <w:tabs>
          <w:tab w:val="left" w:pos="0"/>
        </w:tabs>
        <w:ind w:firstLine="851"/>
        <w:contextualSpacing/>
        <w:jc w:val="both"/>
        <w:rPr>
          <w:sz w:val="28"/>
          <w:szCs w:val="28"/>
        </w:rPr>
      </w:pPr>
      <w:r w:rsidRPr="00B42EF9">
        <w:rPr>
          <w:sz w:val="28"/>
          <w:szCs w:val="28"/>
        </w:rPr>
        <w:t>охрана труда вспомогательного персонала;</w:t>
      </w:r>
    </w:p>
    <w:p w14:paraId="730A9121" w14:textId="77777777" w:rsidR="00B42EF9" w:rsidRPr="00B42EF9" w:rsidRDefault="00B42EF9" w:rsidP="00B42EF9">
      <w:pPr>
        <w:tabs>
          <w:tab w:val="left" w:pos="0"/>
        </w:tabs>
        <w:ind w:firstLine="851"/>
        <w:contextualSpacing/>
        <w:jc w:val="both"/>
        <w:rPr>
          <w:sz w:val="28"/>
          <w:szCs w:val="28"/>
        </w:rPr>
      </w:pPr>
      <w:r w:rsidRPr="00B42EF9">
        <w:rPr>
          <w:sz w:val="28"/>
          <w:szCs w:val="28"/>
        </w:rPr>
        <w:t>затраты на электроэнергию, тепловую энергию, водоснабжение и водоотведение в производственных зданиях и сооружениях;</w:t>
      </w:r>
    </w:p>
    <w:p w14:paraId="776EA1E3"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прочие общепроизводственные расходы.</w:t>
      </w:r>
    </w:p>
    <w:p w14:paraId="6A4567E4" w14:textId="77777777" w:rsidR="00B42EF9" w:rsidRPr="00B42EF9" w:rsidRDefault="00B42EF9" w:rsidP="00B42EF9">
      <w:pPr>
        <w:tabs>
          <w:tab w:val="left" w:pos="0"/>
        </w:tabs>
        <w:ind w:firstLine="851"/>
        <w:contextualSpacing/>
        <w:jc w:val="both"/>
        <w:rPr>
          <w:sz w:val="28"/>
          <w:szCs w:val="28"/>
        </w:rPr>
      </w:pPr>
      <w:r w:rsidRPr="00B42EF9">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03AF7B5C" w14:textId="77777777" w:rsidR="00B42EF9" w:rsidRPr="00B42EF9" w:rsidRDefault="00B42EF9" w:rsidP="00B42EF9">
      <w:pPr>
        <w:tabs>
          <w:tab w:val="left" w:pos="0"/>
        </w:tabs>
        <w:ind w:firstLine="851"/>
        <w:contextualSpacing/>
        <w:jc w:val="both"/>
        <w:rPr>
          <w:sz w:val="28"/>
          <w:szCs w:val="28"/>
        </w:rPr>
      </w:pPr>
      <w:r w:rsidRPr="00B42EF9">
        <w:rPr>
          <w:sz w:val="28"/>
          <w:szCs w:val="28"/>
        </w:rPr>
        <w:t>на оплату труда административно-управленческого персонала и отчисления на социальные нужды;</w:t>
      </w:r>
    </w:p>
    <w:p w14:paraId="7E1C309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по содержанию зданий и сооружений </w:t>
      </w:r>
      <w:proofErr w:type="spellStart"/>
      <w:r w:rsidRPr="00B42EF9">
        <w:rPr>
          <w:sz w:val="28"/>
          <w:szCs w:val="28"/>
        </w:rPr>
        <w:t>общеэксплуатационного</w:t>
      </w:r>
      <w:proofErr w:type="spellEnd"/>
      <w:r w:rsidRPr="00B42EF9">
        <w:rPr>
          <w:sz w:val="28"/>
          <w:szCs w:val="28"/>
        </w:rPr>
        <w:t xml:space="preserve"> характера;</w:t>
      </w:r>
    </w:p>
    <w:p w14:paraId="1A820015" w14:textId="77777777" w:rsidR="00B42EF9" w:rsidRPr="00B42EF9" w:rsidRDefault="00B42EF9" w:rsidP="00B42EF9">
      <w:pPr>
        <w:tabs>
          <w:tab w:val="left" w:pos="0"/>
        </w:tabs>
        <w:ind w:firstLine="851"/>
        <w:contextualSpacing/>
        <w:jc w:val="both"/>
        <w:rPr>
          <w:sz w:val="28"/>
          <w:szCs w:val="28"/>
        </w:rPr>
      </w:pPr>
      <w:r w:rsidRPr="00B42EF9">
        <w:rPr>
          <w:sz w:val="28"/>
          <w:szCs w:val="28"/>
        </w:rPr>
        <w:t>на содержание пожарно-охранной сигнализации, вневедомственной охраны;</w:t>
      </w:r>
    </w:p>
    <w:p w14:paraId="0849E1A6" w14:textId="77777777" w:rsidR="00B42EF9" w:rsidRPr="00B42EF9" w:rsidRDefault="00B42EF9" w:rsidP="00B42EF9">
      <w:pPr>
        <w:tabs>
          <w:tab w:val="left" w:pos="0"/>
        </w:tabs>
        <w:ind w:firstLine="851"/>
        <w:contextualSpacing/>
        <w:jc w:val="both"/>
        <w:rPr>
          <w:sz w:val="28"/>
          <w:szCs w:val="28"/>
        </w:rPr>
      </w:pPr>
      <w:r w:rsidRPr="00B42EF9">
        <w:rPr>
          <w:sz w:val="28"/>
          <w:szCs w:val="28"/>
        </w:rPr>
        <w:t>на обучение персонала;</w:t>
      </w:r>
    </w:p>
    <w:p w14:paraId="156263BD" w14:textId="77777777" w:rsidR="00B42EF9" w:rsidRPr="00B42EF9" w:rsidRDefault="00B42EF9" w:rsidP="00B42EF9">
      <w:pPr>
        <w:tabs>
          <w:tab w:val="left" w:pos="0"/>
        </w:tabs>
        <w:ind w:firstLine="851"/>
        <w:contextualSpacing/>
        <w:jc w:val="both"/>
        <w:rPr>
          <w:sz w:val="28"/>
          <w:szCs w:val="28"/>
        </w:rPr>
      </w:pPr>
      <w:r w:rsidRPr="00B42EF9">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A99199B"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административные расходы.</w:t>
      </w:r>
    </w:p>
    <w:p w14:paraId="5E78483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Общехозяйственные расходы (26 счет) организаций предлагает принять в сумме 881,0 </w:t>
      </w:r>
      <w:proofErr w:type="spellStart"/>
      <w:r w:rsidRPr="00B42EF9">
        <w:rPr>
          <w:sz w:val="28"/>
          <w:szCs w:val="28"/>
        </w:rPr>
        <w:t>тыс.руб</w:t>
      </w:r>
      <w:proofErr w:type="spellEnd"/>
      <w:r w:rsidRPr="00B42EF9">
        <w:rPr>
          <w:sz w:val="28"/>
          <w:szCs w:val="28"/>
        </w:rPr>
        <w:t>.</w:t>
      </w:r>
    </w:p>
    <w:p w14:paraId="477852F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Согласно п. 2.8 Методический рекомендаций распределение общехозяйственных и общепроизводственных  расходов между регулируемыми и нерегулируемыми видами деятельности, собственным производством и сторонней деятельностью рекомендуется производить пропорционально прямым расходам или фонду оплаты труда рабочих, непосредственно связанных с предоставлением услуг, доле дохода от услуг по данному виду деятельности в общем объеме всех доходов организации либо иным способом, предусмотренным   учетной политикой субъекта регулирования. </w:t>
      </w:r>
    </w:p>
    <w:p w14:paraId="6E135213"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Распределение общепроизводственных и общехозяйственных затрат организация предлагает принять в соответствие с учетной политикой (том 28 стр. 142) пропорционально фонда оплаты труда промышленно-производственного персонала по основным видам деятельности. Однако предприятие распределяет не все статьи расходов, а выборочно распределяя между регулируемой и нерегулируемой деятельностью. Данное распределение специалист РЭК считает несправедливым и предлагает произвести распределение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p>
    <w:p w14:paraId="76409145" w14:textId="77777777" w:rsidR="00B42EF9" w:rsidRPr="00B42EF9" w:rsidRDefault="00B42EF9" w:rsidP="00B42EF9">
      <w:pPr>
        <w:tabs>
          <w:tab w:val="left" w:pos="0"/>
        </w:tabs>
        <w:ind w:firstLine="851"/>
        <w:contextualSpacing/>
        <w:jc w:val="both"/>
        <w:rPr>
          <w:sz w:val="28"/>
          <w:szCs w:val="28"/>
        </w:rPr>
      </w:pPr>
      <w:r w:rsidRPr="00B42EF9">
        <w:rPr>
          <w:sz w:val="28"/>
          <w:szCs w:val="28"/>
        </w:rPr>
        <w:t>Распределение затрат внутри регулируемой деятельности, согласно учетной политики организации по ФОТ прямого персонала, ФОТ прямого персонала для распределения принят по расчетам РЭК.</w:t>
      </w:r>
    </w:p>
    <w:p w14:paraId="2611F35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накладные расходы в сумме </w:t>
      </w:r>
      <w:r w:rsidRPr="00B42EF9">
        <w:rPr>
          <w:b/>
          <w:sz w:val="28"/>
          <w:szCs w:val="28"/>
        </w:rPr>
        <w:t>467,69</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19B0FA0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Общепроизводственные затраты по предложению организации, за минусом экономически необоснованных затрат с индексом МЭР 103,0 в сумме </w:t>
      </w:r>
      <w:r w:rsidRPr="00B42EF9">
        <w:rPr>
          <w:b/>
          <w:sz w:val="28"/>
          <w:szCs w:val="28"/>
        </w:rPr>
        <w:t>171,09</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(расчет приложен в разделе станция ГРЭС), распределение произведено согласно Налоговому кодексу РФ по регулируемой и нерегулируемой деятельности. Распределение внутри регулируемой деятельности произведено, согласно ФОТ прямого персонала принятого РЭК на период регулирования. </w:t>
      </w:r>
    </w:p>
    <w:p w14:paraId="35753CA2"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Общехозяйственные затраты по предложению организации, за минусом экономически необоснованных затрат с индексом МЭР 103,0 в сумме </w:t>
      </w:r>
      <w:r w:rsidRPr="00B42EF9">
        <w:rPr>
          <w:b/>
          <w:sz w:val="28"/>
          <w:szCs w:val="28"/>
        </w:rPr>
        <w:t>296,60</w:t>
      </w:r>
      <w:r w:rsidRPr="00B42EF9">
        <w:rPr>
          <w:sz w:val="28"/>
          <w:szCs w:val="28"/>
        </w:rPr>
        <w:t xml:space="preserve"> </w:t>
      </w:r>
      <w:proofErr w:type="spellStart"/>
      <w:r w:rsidRPr="00B42EF9">
        <w:rPr>
          <w:sz w:val="28"/>
          <w:szCs w:val="28"/>
        </w:rPr>
        <w:t>тыс.руб</w:t>
      </w:r>
      <w:proofErr w:type="spellEnd"/>
      <w:r w:rsidRPr="00B42EF9">
        <w:rPr>
          <w:sz w:val="28"/>
          <w:szCs w:val="28"/>
        </w:rPr>
        <w:t>. (расчет приложен в разделе станция ГРЭС), распределение произведено согласно Налоговому кодексу РФ</w:t>
      </w:r>
      <w:r w:rsidRPr="00B42EF9">
        <w:t xml:space="preserve"> </w:t>
      </w:r>
      <w:r w:rsidRPr="00B42EF9">
        <w:rPr>
          <w:sz w:val="28"/>
          <w:szCs w:val="28"/>
        </w:rPr>
        <w:t xml:space="preserve">по регулируемой и нерегулируемой деятельности. Распределение внутри регулируемой деятельности произведено, согласно ФОТ прямого персонала принятого РЭК на период регулирования.  </w:t>
      </w:r>
    </w:p>
    <w:p w14:paraId="6DA3D503"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12.</w:t>
      </w:r>
      <w:r w:rsidRPr="00B42EF9">
        <w:rPr>
          <w:sz w:val="28"/>
          <w:szCs w:val="28"/>
        </w:rPr>
        <w:tab/>
        <w:t xml:space="preserve">Расходы на амортизацию организация предлагает принять в размере 66 </w:t>
      </w:r>
      <w:proofErr w:type="spellStart"/>
      <w:r w:rsidRPr="00B42EF9">
        <w:rPr>
          <w:sz w:val="28"/>
          <w:szCs w:val="28"/>
        </w:rPr>
        <w:t>тыс.руб</w:t>
      </w:r>
      <w:proofErr w:type="spellEnd"/>
      <w:r w:rsidRPr="00B42EF9">
        <w:rPr>
          <w:sz w:val="28"/>
          <w:szCs w:val="28"/>
        </w:rPr>
        <w:t>.</w:t>
      </w:r>
    </w:p>
    <w:p w14:paraId="412FBCD7"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5F6C5B8C"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 (том 24, стр. 260), приложены ОСВ по счету 01,02 (том 25 стр. 164, том 2 стр. 304), ведомость амортизации ОС (Том 24 стр. 251).</w:t>
      </w:r>
    </w:p>
    <w:p w14:paraId="5B00E2B9"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амортизацию основных средств специалист РЭК предлагает принять по предложению организации, за минусом экономически необоснованных затрат, в том числе на вагоны-самосвалы в количестве 28 единиц и</w:t>
      </w:r>
      <w:r w:rsidRPr="00B42EF9">
        <w:t xml:space="preserve"> </w:t>
      </w:r>
      <w:r w:rsidRPr="00B42EF9">
        <w:rPr>
          <w:sz w:val="28"/>
          <w:szCs w:val="28"/>
        </w:rPr>
        <w:t xml:space="preserve">тепловоза маневрового ТЭМ 18 ДМ, так как согласно расчета представленного в пункте аренда предприятию для осуществления регулируемой деятельности достаточно имеющегося тепловозного парка, в размере </w:t>
      </w:r>
      <w:r w:rsidRPr="00B42EF9">
        <w:rPr>
          <w:b/>
          <w:sz w:val="28"/>
          <w:szCs w:val="28"/>
        </w:rPr>
        <w:t>64,46</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4C06BD61" w14:textId="77777777" w:rsidR="00B42EF9" w:rsidRPr="00B42EF9" w:rsidRDefault="00B42EF9" w:rsidP="00B42EF9">
      <w:pPr>
        <w:tabs>
          <w:tab w:val="left" w:pos="0"/>
        </w:tabs>
        <w:ind w:firstLine="851"/>
        <w:contextualSpacing/>
        <w:jc w:val="both"/>
        <w:rPr>
          <w:sz w:val="28"/>
          <w:szCs w:val="28"/>
        </w:rPr>
      </w:pPr>
      <w:r w:rsidRPr="00B42EF9">
        <w:rPr>
          <w:sz w:val="28"/>
          <w:szCs w:val="28"/>
        </w:rPr>
        <w:t>13.</w:t>
      </w:r>
      <w:r w:rsidRPr="00B42EF9">
        <w:rPr>
          <w:sz w:val="28"/>
          <w:szCs w:val="28"/>
        </w:rPr>
        <w:tab/>
        <w:t xml:space="preserve">Нормативную прибыль организация предлагает принять в сумме 531,6 </w:t>
      </w:r>
      <w:proofErr w:type="spellStart"/>
      <w:r w:rsidRPr="00B42EF9">
        <w:rPr>
          <w:sz w:val="28"/>
          <w:szCs w:val="28"/>
        </w:rPr>
        <w:t>тыс.руб</w:t>
      </w:r>
      <w:proofErr w:type="spellEnd"/>
      <w:r w:rsidRPr="00B42EF9">
        <w:rPr>
          <w:sz w:val="28"/>
          <w:szCs w:val="28"/>
        </w:rPr>
        <w:t xml:space="preserve">., в том числе </w:t>
      </w:r>
    </w:p>
    <w:p w14:paraId="399C1AD7" w14:textId="77777777" w:rsidR="00B42EF9" w:rsidRPr="00B42EF9" w:rsidRDefault="00B42EF9" w:rsidP="00B42EF9">
      <w:pPr>
        <w:tabs>
          <w:tab w:val="left" w:pos="0"/>
        </w:tabs>
        <w:ind w:firstLine="851"/>
        <w:contextualSpacing/>
        <w:jc w:val="both"/>
        <w:rPr>
          <w:sz w:val="28"/>
          <w:szCs w:val="28"/>
        </w:rPr>
      </w:pPr>
      <w:r w:rsidRPr="00B42EF9">
        <w:rPr>
          <w:sz w:val="28"/>
          <w:szCs w:val="28"/>
        </w:rPr>
        <w:t>Нормативная прибыль рассчитывается в соответствии с пунктом 4.15 Методических рекомендаций.</w:t>
      </w:r>
    </w:p>
    <w:p w14:paraId="34BE7376" w14:textId="77777777" w:rsidR="00B42EF9" w:rsidRPr="00B42EF9" w:rsidRDefault="00B42EF9" w:rsidP="00B42EF9">
      <w:pPr>
        <w:tabs>
          <w:tab w:val="left" w:pos="0"/>
        </w:tabs>
        <w:ind w:firstLine="851"/>
        <w:contextualSpacing/>
        <w:jc w:val="both"/>
        <w:rPr>
          <w:sz w:val="28"/>
          <w:szCs w:val="28"/>
        </w:rPr>
      </w:pPr>
      <w:r w:rsidRPr="00B42EF9">
        <w:rPr>
          <w:sz w:val="28"/>
          <w:szCs w:val="28"/>
        </w:rPr>
        <w:t>Учитываемая при определении необходимой валовой выручки нормативная прибыль включает в себя:</w:t>
      </w:r>
    </w:p>
    <w:p w14:paraId="0960490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расходы на развитие производства (капитальные вложения) на период регулирования;</w:t>
      </w:r>
    </w:p>
    <w:p w14:paraId="4DDECFEF" w14:textId="77777777" w:rsidR="00B42EF9" w:rsidRPr="00B42EF9" w:rsidRDefault="00B42EF9" w:rsidP="00B42EF9">
      <w:pPr>
        <w:tabs>
          <w:tab w:val="left" w:pos="0"/>
        </w:tabs>
        <w:ind w:firstLine="851"/>
        <w:contextualSpacing/>
        <w:jc w:val="both"/>
        <w:rPr>
          <w:sz w:val="28"/>
          <w:szCs w:val="28"/>
        </w:rPr>
      </w:pPr>
      <w:r w:rsidRPr="00B42EF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7DBF2B7"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расходы, предусмотренные действующим законодательством;</w:t>
      </w:r>
    </w:p>
    <w:p w14:paraId="4BFB5017" w14:textId="77777777" w:rsidR="00B42EF9" w:rsidRPr="00B42EF9" w:rsidRDefault="00B42EF9" w:rsidP="00B42EF9">
      <w:pPr>
        <w:tabs>
          <w:tab w:val="left" w:pos="0"/>
        </w:tabs>
        <w:ind w:firstLine="851"/>
        <w:contextualSpacing/>
        <w:jc w:val="both"/>
        <w:rPr>
          <w:sz w:val="28"/>
          <w:szCs w:val="28"/>
        </w:rPr>
      </w:pPr>
      <w:r w:rsidRPr="00B42EF9">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033C54B5"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нормативной прибыли субъектом регулирования производится в соответствии с приложением № 12 к Методическим рекомендациям (том 24 стр. 337).</w:t>
      </w:r>
    </w:p>
    <w:p w14:paraId="3C8A48C5" w14:textId="77777777" w:rsidR="00B42EF9" w:rsidRPr="00B42EF9" w:rsidRDefault="00B42EF9" w:rsidP="00B42EF9">
      <w:pPr>
        <w:tabs>
          <w:tab w:val="left" w:pos="0"/>
        </w:tabs>
        <w:ind w:firstLine="851"/>
        <w:contextualSpacing/>
        <w:jc w:val="both"/>
        <w:rPr>
          <w:sz w:val="28"/>
          <w:szCs w:val="28"/>
        </w:rPr>
      </w:pPr>
      <w:r w:rsidRPr="00B42EF9">
        <w:rPr>
          <w:sz w:val="28"/>
          <w:szCs w:val="28"/>
        </w:rPr>
        <w:t>В составе нормативной прибыли организация предлагает включить следующие расходы:</w:t>
      </w:r>
    </w:p>
    <w:p w14:paraId="20167D12" w14:textId="77777777" w:rsidR="00B42EF9" w:rsidRPr="00B42EF9" w:rsidRDefault="00B42EF9" w:rsidP="00B42EF9">
      <w:pPr>
        <w:tabs>
          <w:tab w:val="left" w:pos="0"/>
        </w:tabs>
        <w:ind w:firstLine="851"/>
        <w:contextualSpacing/>
        <w:jc w:val="both"/>
        <w:rPr>
          <w:sz w:val="28"/>
          <w:szCs w:val="28"/>
        </w:rPr>
      </w:pPr>
      <w:r w:rsidRPr="00B42EF9">
        <w:rPr>
          <w:sz w:val="28"/>
          <w:szCs w:val="28"/>
        </w:rPr>
        <w:t>13.1.</w:t>
      </w:r>
      <w:r w:rsidRPr="00B42EF9">
        <w:rPr>
          <w:sz w:val="28"/>
          <w:szCs w:val="28"/>
        </w:rPr>
        <w:tab/>
        <w:t xml:space="preserve"> Расходы на развитие производства в сумме 434,0 </w:t>
      </w:r>
      <w:proofErr w:type="spellStart"/>
      <w:r w:rsidRPr="00B42EF9">
        <w:rPr>
          <w:sz w:val="28"/>
          <w:szCs w:val="28"/>
        </w:rPr>
        <w:t>тыс.руб</w:t>
      </w:r>
      <w:proofErr w:type="spellEnd"/>
      <w:r w:rsidRPr="00B42EF9">
        <w:rPr>
          <w:sz w:val="28"/>
          <w:szCs w:val="28"/>
        </w:rPr>
        <w:t xml:space="preserve">. За отчетный период расходы по данной статье не производились. На период регулирования организация планирует приобретение модульного поста охраны, предоставлен расчет и инвестпрограмма (том 24 стр. 337, том 14 стр. 136, том 14 стр. 152-153). Специалист РЭК считает, что целесообразно данные расходы взять как стоимость материалов, подтвержденную калькуляцией (221,638 </w:t>
      </w:r>
      <w:proofErr w:type="spellStart"/>
      <w:r w:rsidRPr="00B42EF9">
        <w:rPr>
          <w:sz w:val="28"/>
          <w:szCs w:val="28"/>
        </w:rPr>
        <w:t>тыс.руб</w:t>
      </w:r>
      <w:proofErr w:type="spellEnd"/>
      <w:r w:rsidRPr="00B42EF9">
        <w:rPr>
          <w:sz w:val="28"/>
          <w:szCs w:val="28"/>
        </w:rPr>
        <w:t xml:space="preserve">.) и частично стоимость тепловозов, </w:t>
      </w:r>
      <w:r w:rsidRPr="00B42EF9">
        <w:rPr>
          <w:sz w:val="28"/>
          <w:szCs w:val="28"/>
        </w:rPr>
        <w:lastRenderedPageBreak/>
        <w:t xml:space="preserve">согласно инвестиционной программе представленной в разделе станция ГРЭС. Затраты принимаются в сумме </w:t>
      </w:r>
      <w:r w:rsidRPr="00B42EF9">
        <w:rPr>
          <w:b/>
          <w:sz w:val="28"/>
          <w:szCs w:val="28"/>
        </w:rPr>
        <w:t>479,6</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19C8DB4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13.2.</w:t>
      </w:r>
      <w:r w:rsidRPr="00B42EF9">
        <w:rPr>
          <w:sz w:val="28"/>
          <w:szCs w:val="28"/>
        </w:rPr>
        <w:tab/>
        <w:t xml:space="preserve"> Расходы на выплаты социального характера организация предлагает принять в сумме 97,6 </w:t>
      </w:r>
      <w:proofErr w:type="spellStart"/>
      <w:r w:rsidRPr="00B42EF9">
        <w:rPr>
          <w:sz w:val="28"/>
          <w:szCs w:val="28"/>
        </w:rPr>
        <w:t>тыс.руб</w:t>
      </w:r>
      <w:proofErr w:type="spellEnd"/>
      <w:r w:rsidRPr="00B42EF9">
        <w:rPr>
          <w:sz w:val="28"/>
          <w:szCs w:val="28"/>
        </w:rPr>
        <w:t xml:space="preserve">. Специалист РЭК предлагает принять затраты по факту отчетного периода с Индексом МЭР 103,0, за минусом экономически необоснованных затрат, в сумме </w:t>
      </w:r>
      <w:r w:rsidRPr="00B42EF9">
        <w:rPr>
          <w:b/>
          <w:sz w:val="28"/>
          <w:szCs w:val="28"/>
        </w:rPr>
        <w:t>23,03</w:t>
      </w:r>
      <w:r w:rsidRPr="00B42EF9">
        <w:rPr>
          <w:sz w:val="28"/>
          <w:szCs w:val="28"/>
        </w:rPr>
        <w:t xml:space="preserve"> </w:t>
      </w:r>
      <w:proofErr w:type="spellStart"/>
      <w:r w:rsidRPr="00B42EF9">
        <w:rPr>
          <w:sz w:val="28"/>
          <w:szCs w:val="28"/>
        </w:rPr>
        <w:t>тыс.руб</w:t>
      </w:r>
      <w:proofErr w:type="spellEnd"/>
      <w:r w:rsidRPr="00B42EF9">
        <w:rPr>
          <w:sz w:val="28"/>
          <w:szCs w:val="28"/>
        </w:rPr>
        <w:t>. (подробный расчет представлен в разделе станция ГРЭС).</w:t>
      </w:r>
    </w:p>
    <w:p w14:paraId="499208E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Всего по статье Нормативная прибыль специалист РЭК предлагает принять расходы в сумме </w:t>
      </w:r>
      <w:r w:rsidRPr="00B42EF9">
        <w:rPr>
          <w:b/>
          <w:sz w:val="28"/>
          <w:szCs w:val="28"/>
        </w:rPr>
        <w:t>502,63</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026CE116" w14:textId="77777777" w:rsidR="00B42EF9" w:rsidRPr="00B42EF9" w:rsidRDefault="00B42EF9" w:rsidP="00B42EF9">
      <w:pPr>
        <w:tabs>
          <w:tab w:val="left" w:pos="0"/>
        </w:tabs>
        <w:ind w:firstLine="851"/>
        <w:contextualSpacing/>
        <w:jc w:val="both"/>
        <w:rPr>
          <w:sz w:val="28"/>
          <w:szCs w:val="28"/>
        </w:rPr>
      </w:pPr>
      <w:r w:rsidRPr="00B42EF9">
        <w:rPr>
          <w:sz w:val="28"/>
          <w:szCs w:val="28"/>
        </w:rPr>
        <w:t>14.</w:t>
      </w:r>
      <w:r w:rsidRPr="00B42EF9">
        <w:rPr>
          <w:sz w:val="28"/>
          <w:szCs w:val="28"/>
        </w:rPr>
        <w:tab/>
        <w:t xml:space="preserve">Расходы на налоги и сборы организация предлагает принять в сумме 17,0 </w:t>
      </w:r>
      <w:proofErr w:type="spellStart"/>
      <w:r w:rsidRPr="00B42EF9">
        <w:rPr>
          <w:sz w:val="28"/>
          <w:szCs w:val="28"/>
        </w:rPr>
        <w:t>тыс.руб</w:t>
      </w:r>
      <w:proofErr w:type="spellEnd"/>
      <w:r w:rsidRPr="00B42EF9">
        <w:rPr>
          <w:sz w:val="28"/>
          <w:szCs w:val="28"/>
        </w:rPr>
        <w:t xml:space="preserve">. </w:t>
      </w:r>
    </w:p>
    <w:p w14:paraId="2603C7EF"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A19E57A" w14:textId="77777777" w:rsidR="00B42EF9" w:rsidRPr="00B42EF9" w:rsidRDefault="00B42EF9" w:rsidP="00B42EF9">
      <w:pPr>
        <w:tabs>
          <w:tab w:val="left" w:pos="0"/>
        </w:tabs>
        <w:ind w:firstLine="851"/>
        <w:contextualSpacing/>
        <w:jc w:val="both"/>
        <w:rPr>
          <w:sz w:val="28"/>
          <w:szCs w:val="28"/>
        </w:rPr>
      </w:pPr>
      <w:r w:rsidRPr="00B42EF9">
        <w:rPr>
          <w:sz w:val="28"/>
          <w:szCs w:val="28"/>
        </w:rPr>
        <w:t>Специалистом были рассмотрены налоговые декларации предприятия за отчетный период, расчет налогов и сборов.</w:t>
      </w:r>
    </w:p>
    <w:p w14:paraId="4E857F5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расходы на налоги и сборы организация включает налог на прибыль в сумме 14,0 </w:t>
      </w:r>
      <w:proofErr w:type="spellStart"/>
      <w:r w:rsidRPr="00B42EF9">
        <w:rPr>
          <w:sz w:val="28"/>
          <w:szCs w:val="28"/>
        </w:rPr>
        <w:t>тыс.руб</w:t>
      </w:r>
      <w:proofErr w:type="spellEnd"/>
      <w:r w:rsidRPr="00B42EF9">
        <w:rPr>
          <w:sz w:val="28"/>
          <w:szCs w:val="28"/>
        </w:rPr>
        <w:t xml:space="preserve">., налог на имущество 3,0 </w:t>
      </w:r>
      <w:proofErr w:type="spellStart"/>
      <w:r w:rsidRPr="00B42EF9">
        <w:rPr>
          <w:sz w:val="28"/>
          <w:szCs w:val="28"/>
        </w:rPr>
        <w:t>тыс.руб</w:t>
      </w:r>
      <w:proofErr w:type="spellEnd"/>
      <w:r w:rsidRPr="00B42EF9">
        <w:rPr>
          <w:sz w:val="28"/>
          <w:szCs w:val="28"/>
        </w:rPr>
        <w:t>.</w:t>
      </w:r>
    </w:p>
    <w:p w14:paraId="7274115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на налоги и сборы в сумме </w:t>
      </w:r>
      <w:r w:rsidRPr="00B42EF9">
        <w:rPr>
          <w:b/>
          <w:sz w:val="28"/>
          <w:szCs w:val="28"/>
        </w:rPr>
        <w:t>122,50</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69CA086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Организацией представлена налоговая декларация по налогу на прибыль (том 2 стр. 171), расчет налога (том 24 стр. 249). Затраты по налогу на прибыль специалист РЭК предлагает принять в </w:t>
      </w:r>
      <w:proofErr w:type="gramStart"/>
      <w:r w:rsidRPr="00B42EF9">
        <w:rPr>
          <w:sz w:val="28"/>
          <w:szCs w:val="28"/>
        </w:rPr>
        <w:t xml:space="preserve">сумме  </w:t>
      </w:r>
      <w:r w:rsidRPr="00B42EF9">
        <w:rPr>
          <w:b/>
          <w:sz w:val="28"/>
          <w:szCs w:val="28"/>
        </w:rPr>
        <w:t>119</w:t>
      </w:r>
      <w:proofErr w:type="gramEnd"/>
      <w:r w:rsidRPr="00B42EF9">
        <w:rPr>
          <w:b/>
          <w:sz w:val="28"/>
          <w:szCs w:val="28"/>
        </w:rPr>
        <w:t>,90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06B224E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За отчетный период представлена декларация по налогу </w:t>
      </w:r>
      <w:proofErr w:type="gramStart"/>
      <w:r w:rsidRPr="00B42EF9">
        <w:rPr>
          <w:sz w:val="28"/>
          <w:szCs w:val="28"/>
        </w:rPr>
        <w:t>на имуществу</w:t>
      </w:r>
      <w:proofErr w:type="gramEnd"/>
      <w:r w:rsidRPr="00B42EF9">
        <w:rPr>
          <w:sz w:val="28"/>
          <w:szCs w:val="28"/>
        </w:rPr>
        <w:t xml:space="preserve"> (том 3 стр.1), на период регулирования представлен расчет (том 3 стр. 4). Остаточная стоимость основных средств и расчет налога на имущество пересчитан на период с октября 2020 по сентябрь 2021 года. Налог на имущество принимается в сумме </w:t>
      </w:r>
      <w:r w:rsidRPr="00B42EF9">
        <w:rPr>
          <w:b/>
          <w:sz w:val="28"/>
          <w:szCs w:val="28"/>
        </w:rPr>
        <w:t>2,6</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B3F5E1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Экономически обоснованные расходы, предлагаемые специалистом РЭК на         регулируемый период, составили </w:t>
      </w:r>
      <w:r w:rsidRPr="00B42EF9">
        <w:rPr>
          <w:b/>
          <w:sz w:val="28"/>
          <w:szCs w:val="28"/>
        </w:rPr>
        <w:t>5797,32</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4909182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предлагает принять тариф по перевозке грузов по станции Северная в размере </w:t>
      </w:r>
      <w:r w:rsidRPr="00B42EF9">
        <w:rPr>
          <w:b/>
          <w:sz w:val="28"/>
          <w:szCs w:val="28"/>
        </w:rPr>
        <w:t>110,37</w:t>
      </w:r>
      <w:r w:rsidRPr="00B42EF9">
        <w:rPr>
          <w:sz w:val="28"/>
          <w:szCs w:val="28"/>
        </w:rPr>
        <w:t xml:space="preserve"> руб./</w:t>
      </w:r>
      <w:proofErr w:type="spellStart"/>
      <w:r w:rsidRPr="00B42EF9">
        <w:rPr>
          <w:sz w:val="28"/>
          <w:szCs w:val="28"/>
        </w:rPr>
        <w:t>тн</w:t>
      </w:r>
      <w:proofErr w:type="spellEnd"/>
      <w:r w:rsidRPr="00B42EF9">
        <w:rPr>
          <w:sz w:val="28"/>
          <w:szCs w:val="28"/>
        </w:rPr>
        <w:t>.</w:t>
      </w:r>
    </w:p>
    <w:p w14:paraId="7CEF955B"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тарифов прилагается, приложение 2.</w:t>
      </w:r>
    </w:p>
    <w:p w14:paraId="0E41CF6E" w14:textId="77777777" w:rsidR="00B42EF9" w:rsidRPr="00B42EF9" w:rsidRDefault="00B42EF9" w:rsidP="00B42EF9">
      <w:pPr>
        <w:tabs>
          <w:tab w:val="left" w:pos="0"/>
        </w:tabs>
        <w:ind w:firstLine="851"/>
        <w:contextualSpacing/>
        <w:jc w:val="both"/>
        <w:rPr>
          <w:b/>
          <w:sz w:val="28"/>
          <w:szCs w:val="28"/>
          <w:u w:val="single"/>
        </w:rPr>
      </w:pPr>
      <w:r w:rsidRPr="00B42EF9">
        <w:rPr>
          <w:b/>
          <w:sz w:val="28"/>
          <w:szCs w:val="28"/>
          <w:u w:val="single"/>
        </w:rPr>
        <w:t>Маневровая работа</w:t>
      </w:r>
    </w:p>
    <w:p w14:paraId="0DBF5CBF" w14:textId="77777777" w:rsidR="00B42EF9" w:rsidRPr="00B42EF9" w:rsidRDefault="00B42EF9" w:rsidP="00B42EF9">
      <w:pPr>
        <w:tabs>
          <w:tab w:val="left" w:pos="0"/>
        </w:tabs>
        <w:ind w:firstLine="851"/>
        <w:contextualSpacing/>
        <w:jc w:val="both"/>
        <w:rPr>
          <w:sz w:val="28"/>
          <w:szCs w:val="28"/>
        </w:rPr>
      </w:pPr>
      <w:r w:rsidRPr="00B42EF9">
        <w:rPr>
          <w:sz w:val="28"/>
          <w:szCs w:val="28"/>
        </w:rPr>
        <w:t>Величина экономически обоснованных расходов на регулируемый период, заявленная организацией, составляет 2420,50 тыс. руб.</w:t>
      </w:r>
    </w:p>
    <w:p w14:paraId="0155BE31" w14:textId="77777777" w:rsidR="00B42EF9" w:rsidRPr="00B42EF9" w:rsidRDefault="00B42EF9" w:rsidP="00B42EF9">
      <w:pPr>
        <w:tabs>
          <w:tab w:val="left" w:pos="0"/>
        </w:tabs>
        <w:ind w:firstLine="851"/>
        <w:contextualSpacing/>
        <w:jc w:val="both"/>
        <w:rPr>
          <w:sz w:val="28"/>
          <w:szCs w:val="28"/>
        </w:rPr>
      </w:pPr>
      <w:r w:rsidRPr="00B42EF9">
        <w:rPr>
          <w:sz w:val="28"/>
          <w:szCs w:val="28"/>
        </w:rPr>
        <w:t>При проведении анализа экономической обоснованности представленных для расчёта тарифов ООО «</w:t>
      </w:r>
      <w:proofErr w:type="spellStart"/>
      <w:r w:rsidRPr="00B42EF9">
        <w:rPr>
          <w:sz w:val="28"/>
          <w:szCs w:val="28"/>
        </w:rPr>
        <w:t>Беловопромжелдортранс</w:t>
      </w:r>
      <w:proofErr w:type="spellEnd"/>
      <w:r w:rsidRPr="00B42EF9">
        <w:rPr>
          <w:sz w:val="28"/>
          <w:szCs w:val="28"/>
        </w:rPr>
        <w:t>» материалов, считаем экономически обоснованными расходы по статьям затрат на следующем уровне:</w:t>
      </w:r>
    </w:p>
    <w:p w14:paraId="516E171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1. Расходы на оплату труда организация предлагает принять в сумме 592,00 </w:t>
      </w:r>
      <w:proofErr w:type="spellStart"/>
      <w:r w:rsidRPr="00B42EF9">
        <w:rPr>
          <w:sz w:val="28"/>
          <w:szCs w:val="28"/>
        </w:rPr>
        <w:t>тыс.руб</w:t>
      </w:r>
      <w:proofErr w:type="spellEnd"/>
      <w:r w:rsidRPr="00B42EF9">
        <w:rPr>
          <w:sz w:val="28"/>
          <w:szCs w:val="28"/>
        </w:rPr>
        <w:t>.</w:t>
      </w:r>
    </w:p>
    <w:p w14:paraId="0779D862"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w:t>
      </w:r>
      <w:r w:rsidRPr="00B42EF9">
        <w:rPr>
          <w:sz w:val="28"/>
          <w:szCs w:val="28"/>
        </w:rPr>
        <w:lastRenderedPageBreak/>
        <w:t>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86ED78E" w14:textId="77777777" w:rsidR="00B42EF9" w:rsidRPr="00B42EF9" w:rsidRDefault="00B42EF9" w:rsidP="00B42EF9">
      <w:pPr>
        <w:tabs>
          <w:tab w:val="left" w:pos="0"/>
        </w:tabs>
        <w:ind w:firstLine="851"/>
        <w:contextualSpacing/>
        <w:jc w:val="both"/>
        <w:rPr>
          <w:sz w:val="28"/>
          <w:szCs w:val="28"/>
        </w:rPr>
      </w:pPr>
      <w:r w:rsidRPr="00B42EF9">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7F504603"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Для подтверждения затрат организацией представлены: расчет затрат на оплату труда, штатные расписания, данные бухгалтерского учета, </w:t>
      </w:r>
      <w:proofErr w:type="spellStart"/>
      <w:r w:rsidRPr="00B42EF9">
        <w:rPr>
          <w:sz w:val="28"/>
          <w:szCs w:val="28"/>
        </w:rPr>
        <w:t>статотчетность</w:t>
      </w:r>
      <w:proofErr w:type="spellEnd"/>
      <w:r w:rsidRPr="00B42EF9">
        <w:rPr>
          <w:sz w:val="28"/>
          <w:szCs w:val="28"/>
        </w:rPr>
        <w:t>, 4-ФСС (том 24 стр. 281-300, 234-248, том 14 стр. 31-32, стр. 96-104, том 2 стр. 189-255, 171-176).</w:t>
      </w:r>
    </w:p>
    <w:p w14:paraId="459AE2B7" w14:textId="77777777" w:rsidR="00B42EF9" w:rsidRPr="00B42EF9" w:rsidRDefault="00B42EF9" w:rsidP="00B42EF9">
      <w:pPr>
        <w:tabs>
          <w:tab w:val="left" w:pos="0"/>
        </w:tabs>
        <w:ind w:firstLine="851"/>
        <w:contextualSpacing/>
        <w:jc w:val="both"/>
        <w:rPr>
          <w:sz w:val="28"/>
          <w:szCs w:val="28"/>
        </w:rPr>
      </w:pPr>
      <w:r w:rsidRPr="00B42EF9">
        <w:rPr>
          <w:sz w:val="28"/>
          <w:szCs w:val="28"/>
        </w:rPr>
        <w:t>Численность персонала за отчетный период и на период регулирования, определяется в зависимости от объема работ. На период регулирования предприятие предлагает сократить 1 ставку. Численность рабочего персонала специалист РЭК предлагает принять по предложению организации, в количестве 1 человека.</w:t>
      </w:r>
    </w:p>
    <w:p w14:paraId="61F8699C" w14:textId="77777777" w:rsidR="00B42EF9" w:rsidRPr="00B42EF9" w:rsidRDefault="00B42EF9" w:rsidP="00B42EF9">
      <w:pPr>
        <w:tabs>
          <w:tab w:val="left" w:pos="0"/>
        </w:tabs>
        <w:ind w:firstLine="851"/>
        <w:contextualSpacing/>
        <w:jc w:val="both"/>
        <w:rPr>
          <w:sz w:val="28"/>
          <w:szCs w:val="28"/>
        </w:rPr>
      </w:pPr>
      <w:r w:rsidRPr="00B42EF9">
        <w:rPr>
          <w:sz w:val="28"/>
          <w:szCs w:val="28"/>
        </w:rPr>
        <w:t>Среднемесячную заработную плату специалист РЭК предлагает принять в размере 39537,58 рублей, по факту отчетного периода с индексом МЭР 103,0.</w:t>
      </w:r>
    </w:p>
    <w:p w14:paraId="11F86B6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Расходы по оплате труда предлагается принять по факту отчетного периода, с индексом МЭР 103,0 в сумме </w:t>
      </w:r>
      <w:r w:rsidRPr="00B42EF9">
        <w:rPr>
          <w:b/>
          <w:sz w:val="28"/>
          <w:szCs w:val="28"/>
        </w:rPr>
        <w:t>426,42</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023E01B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2. Расходы на налоги и сборы с фонда оплаты труда организация предлагает принять в сумме 187 </w:t>
      </w:r>
      <w:proofErr w:type="spellStart"/>
      <w:r w:rsidRPr="00B42EF9">
        <w:rPr>
          <w:sz w:val="28"/>
          <w:szCs w:val="28"/>
        </w:rPr>
        <w:t>тыс.руб</w:t>
      </w:r>
      <w:proofErr w:type="spellEnd"/>
      <w:r w:rsidRPr="00B42EF9">
        <w:rPr>
          <w:sz w:val="28"/>
          <w:szCs w:val="28"/>
        </w:rPr>
        <w:t>.</w:t>
      </w:r>
    </w:p>
    <w:p w14:paraId="1FD40659" w14:textId="77777777" w:rsidR="00B42EF9" w:rsidRPr="00B42EF9" w:rsidRDefault="00B42EF9" w:rsidP="00B42EF9">
      <w:pPr>
        <w:tabs>
          <w:tab w:val="left" w:pos="0"/>
        </w:tabs>
        <w:ind w:firstLine="851"/>
        <w:contextualSpacing/>
        <w:jc w:val="both"/>
        <w:rPr>
          <w:sz w:val="28"/>
          <w:szCs w:val="28"/>
        </w:rPr>
      </w:pPr>
      <w:r w:rsidRPr="00B42EF9">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данные бухгалтерского учета (том 14 стр.96-104, том 2 стр. 171-176).</w:t>
      </w:r>
    </w:p>
    <w:p w14:paraId="24044167" w14:textId="77777777" w:rsidR="00B42EF9" w:rsidRPr="00B42EF9" w:rsidRDefault="00B42EF9" w:rsidP="00B42EF9">
      <w:pPr>
        <w:tabs>
          <w:tab w:val="left" w:pos="0"/>
        </w:tabs>
        <w:ind w:firstLine="851"/>
        <w:contextualSpacing/>
        <w:jc w:val="both"/>
        <w:rPr>
          <w:sz w:val="28"/>
          <w:szCs w:val="28"/>
        </w:rPr>
      </w:pPr>
      <w:r w:rsidRPr="00B42EF9">
        <w:rPr>
          <w:sz w:val="28"/>
          <w:szCs w:val="28"/>
        </w:rPr>
        <w:t>Затраты принимаются согласно доле отчетного периода.</w:t>
      </w:r>
    </w:p>
    <w:p w14:paraId="524DD852" w14:textId="77777777" w:rsidR="00B42EF9" w:rsidRPr="00B42EF9" w:rsidRDefault="00B42EF9" w:rsidP="00B42EF9">
      <w:pPr>
        <w:tabs>
          <w:tab w:val="left" w:pos="0"/>
        </w:tabs>
        <w:ind w:firstLine="851"/>
        <w:contextualSpacing/>
        <w:jc w:val="both"/>
        <w:rPr>
          <w:sz w:val="28"/>
          <w:szCs w:val="28"/>
        </w:rPr>
      </w:pPr>
      <w:r w:rsidRPr="00B42EF9">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F709BB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Налоги и сборы с фонда оплаты труда специалист РЭК предлагает принять в размере </w:t>
      </w:r>
      <w:r w:rsidRPr="00B42EF9">
        <w:rPr>
          <w:b/>
          <w:sz w:val="28"/>
          <w:szCs w:val="28"/>
        </w:rPr>
        <w:t>122,57</w:t>
      </w:r>
      <w:r w:rsidRPr="00B42EF9">
        <w:rPr>
          <w:sz w:val="28"/>
          <w:szCs w:val="28"/>
        </w:rPr>
        <w:t xml:space="preserve"> </w:t>
      </w:r>
      <w:proofErr w:type="spellStart"/>
      <w:r w:rsidRPr="00B42EF9">
        <w:rPr>
          <w:sz w:val="28"/>
          <w:szCs w:val="28"/>
        </w:rPr>
        <w:t>тыс.руб</w:t>
      </w:r>
      <w:proofErr w:type="spellEnd"/>
      <w:r w:rsidRPr="00B42EF9">
        <w:rPr>
          <w:sz w:val="28"/>
          <w:szCs w:val="28"/>
        </w:rPr>
        <w:t>. пропорционально фонду оплаты труда по факту 2019 года,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w:t>
      </w:r>
    </w:p>
    <w:p w14:paraId="6E12210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3. Расходы на резерв на выслугу лет предприятие предлагает принять в сумме 35 </w:t>
      </w:r>
      <w:proofErr w:type="spellStart"/>
      <w:r w:rsidRPr="00B42EF9">
        <w:rPr>
          <w:sz w:val="28"/>
          <w:szCs w:val="28"/>
        </w:rPr>
        <w:t>тыс.руб</w:t>
      </w:r>
      <w:proofErr w:type="spellEnd"/>
      <w:r w:rsidRPr="00B42EF9">
        <w:rPr>
          <w:sz w:val="28"/>
          <w:szCs w:val="28"/>
        </w:rPr>
        <w:t>.</w:t>
      </w:r>
    </w:p>
    <w:p w14:paraId="488A052D"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учетной политикой организации (том 28 стр. 180), должен создаваться резерв на выплату вознаграждения за выслугу лет, начислять который следует согласно Положения о выслуге лет (том 14 стр. 53-59).</w:t>
      </w:r>
    </w:p>
    <w:p w14:paraId="71F55E1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по факту отчетного периода с индексом МЭР 103,0 в размере </w:t>
      </w:r>
      <w:r w:rsidRPr="00B42EF9">
        <w:rPr>
          <w:b/>
          <w:sz w:val="28"/>
          <w:szCs w:val="28"/>
        </w:rPr>
        <w:t>10,30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6D27BB3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4. Расходы на резерв на оплату отпусков предприятие предлагает принять в размере 78 </w:t>
      </w:r>
      <w:proofErr w:type="spellStart"/>
      <w:r w:rsidRPr="00B42EF9">
        <w:rPr>
          <w:sz w:val="28"/>
          <w:szCs w:val="28"/>
        </w:rPr>
        <w:t>тыс.руб</w:t>
      </w:r>
      <w:proofErr w:type="spellEnd"/>
      <w:r w:rsidRPr="00B42EF9">
        <w:rPr>
          <w:sz w:val="28"/>
          <w:szCs w:val="28"/>
        </w:rPr>
        <w:t xml:space="preserve">. </w:t>
      </w:r>
    </w:p>
    <w:p w14:paraId="28475BE5"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 xml:space="preserve">В соответствии с учетной политикой организации (том 28 стр. 181), должен создаваться резерв на предстоящую оплату отпусков. </w:t>
      </w:r>
    </w:p>
    <w:p w14:paraId="549D2B5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по факту отчетного периода с индексом МЭР 103,0 в размере </w:t>
      </w:r>
      <w:r w:rsidRPr="00B42EF9">
        <w:rPr>
          <w:b/>
          <w:sz w:val="28"/>
          <w:szCs w:val="28"/>
        </w:rPr>
        <w:t>58,71</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2C94AFE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5. Расходы на топливо и ГСМ организация предлагает принять в сумме 347 </w:t>
      </w:r>
      <w:proofErr w:type="spellStart"/>
      <w:r w:rsidRPr="00B42EF9">
        <w:rPr>
          <w:sz w:val="28"/>
          <w:szCs w:val="28"/>
        </w:rPr>
        <w:t>тыс.руб</w:t>
      </w:r>
      <w:proofErr w:type="spellEnd"/>
      <w:r w:rsidRPr="00B42EF9">
        <w:rPr>
          <w:sz w:val="28"/>
          <w:szCs w:val="28"/>
        </w:rPr>
        <w:t xml:space="preserve">. </w:t>
      </w:r>
    </w:p>
    <w:p w14:paraId="5F2DF295"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00C03605" w14:textId="77777777" w:rsidR="00B42EF9" w:rsidRPr="00B42EF9" w:rsidRDefault="00B42EF9" w:rsidP="00B42EF9">
      <w:pPr>
        <w:tabs>
          <w:tab w:val="left" w:pos="0"/>
        </w:tabs>
        <w:ind w:firstLine="851"/>
        <w:contextualSpacing/>
        <w:jc w:val="both"/>
        <w:rPr>
          <w:sz w:val="28"/>
          <w:szCs w:val="28"/>
        </w:rPr>
      </w:pPr>
      <w:r w:rsidRPr="00B42EF9">
        <w:rPr>
          <w:sz w:val="28"/>
          <w:szCs w:val="28"/>
        </w:rPr>
        <w:t>В составе расходов на топливо, расходуемое на эксплуатационные</w:t>
      </w:r>
    </w:p>
    <w:p w14:paraId="68E502E7" w14:textId="77777777" w:rsidR="00B42EF9" w:rsidRPr="00B42EF9" w:rsidRDefault="00B42EF9" w:rsidP="00B42EF9">
      <w:pPr>
        <w:tabs>
          <w:tab w:val="left" w:pos="0"/>
        </w:tabs>
        <w:ind w:firstLine="851"/>
        <w:contextualSpacing/>
        <w:jc w:val="both"/>
        <w:rPr>
          <w:sz w:val="28"/>
          <w:szCs w:val="28"/>
        </w:rPr>
      </w:pPr>
      <w:r w:rsidRPr="00B42EF9">
        <w:rPr>
          <w:sz w:val="28"/>
          <w:szCs w:val="28"/>
        </w:rPr>
        <w:t>нужды железнодорожного транспорта, принимается стоимость всех видов</w:t>
      </w:r>
    </w:p>
    <w:p w14:paraId="34AD54C0" w14:textId="77777777" w:rsidR="00B42EF9" w:rsidRPr="00B42EF9" w:rsidRDefault="00B42EF9" w:rsidP="00B42EF9">
      <w:pPr>
        <w:tabs>
          <w:tab w:val="left" w:pos="0"/>
        </w:tabs>
        <w:ind w:firstLine="851"/>
        <w:contextualSpacing/>
        <w:jc w:val="both"/>
        <w:rPr>
          <w:sz w:val="28"/>
          <w:szCs w:val="28"/>
        </w:rPr>
      </w:pPr>
      <w:r w:rsidRPr="00B42EF9">
        <w:rPr>
          <w:sz w:val="28"/>
          <w:szCs w:val="28"/>
        </w:rPr>
        <w:t>топлива (бензина, дизельного топлива, мазута, газа, масел, нефти и т.д.).</w:t>
      </w:r>
    </w:p>
    <w:p w14:paraId="7899203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2575CF59" w14:textId="77777777" w:rsidR="00B42EF9" w:rsidRPr="00B42EF9" w:rsidRDefault="00B42EF9" w:rsidP="00B42EF9">
      <w:pPr>
        <w:tabs>
          <w:tab w:val="left" w:pos="0"/>
        </w:tabs>
        <w:ind w:firstLine="851"/>
        <w:contextualSpacing/>
        <w:jc w:val="both"/>
        <w:rPr>
          <w:sz w:val="28"/>
          <w:szCs w:val="28"/>
        </w:rPr>
      </w:pPr>
      <w:r w:rsidRPr="00B42EF9">
        <w:rPr>
          <w:sz w:val="28"/>
          <w:szCs w:val="28"/>
        </w:rPr>
        <w:t>Для подтверждения затрат организацией представлено: расчет затрат на топливо и смазочные материалы, приказы о нормах расхода топлива, ОСВ по счету 10.3, с/ф на покупку ГСМ, договор, акты на списание ГСМ (том 15).</w:t>
      </w:r>
    </w:p>
    <w:p w14:paraId="33A05C6E" w14:textId="77777777" w:rsidR="00B42EF9" w:rsidRPr="00B42EF9" w:rsidRDefault="00B42EF9" w:rsidP="00B42EF9">
      <w:pPr>
        <w:tabs>
          <w:tab w:val="left" w:pos="0"/>
        </w:tabs>
        <w:ind w:firstLine="851"/>
        <w:contextualSpacing/>
        <w:jc w:val="both"/>
        <w:rPr>
          <w:sz w:val="28"/>
          <w:szCs w:val="28"/>
        </w:rPr>
      </w:pPr>
      <w:r w:rsidRPr="00B42EF9">
        <w:rPr>
          <w:sz w:val="28"/>
          <w:szCs w:val="28"/>
        </w:rPr>
        <w:t>Количество нефтепродуктов принимается по предложению предприятия, цена по факту отчетного периода с индексом МЭР 99,6 на нефтепродукты. Стоимость и количество смазочных материалов принимается по предложению предприятия.</w:t>
      </w:r>
    </w:p>
    <w:p w14:paraId="2A06AC4C"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Затраты на топливо и горюче смазочные материалы специалист РЭК предлагает в размере </w:t>
      </w:r>
      <w:r w:rsidRPr="00B42EF9">
        <w:rPr>
          <w:b/>
          <w:sz w:val="28"/>
          <w:szCs w:val="28"/>
        </w:rPr>
        <w:t>362,55</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5D0CAC42"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6. Расходы на аренду основных средств организация предлагает принять в сумме 29 </w:t>
      </w:r>
      <w:proofErr w:type="spellStart"/>
      <w:r w:rsidRPr="00B42EF9">
        <w:rPr>
          <w:sz w:val="28"/>
          <w:szCs w:val="28"/>
        </w:rPr>
        <w:t>тыс.руб</w:t>
      </w:r>
      <w:proofErr w:type="spellEnd"/>
      <w:r w:rsidRPr="00B42EF9">
        <w:rPr>
          <w:sz w:val="28"/>
          <w:szCs w:val="28"/>
        </w:rPr>
        <w:t>.</w:t>
      </w:r>
    </w:p>
    <w:p w14:paraId="4A395936" w14:textId="77777777" w:rsidR="00B42EF9" w:rsidRPr="00B42EF9" w:rsidRDefault="00B42EF9" w:rsidP="00B42EF9">
      <w:pPr>
        <w:tabs>
          <w:tab w:val="left" w:pos="0"/>
        </w:tabs>
        <w:ind w:firstLine="851"/>
        <w:contextualSpacing/>
        <w:jc w:val="both"/>
        <w:rPr>
          <w:sz w:val="28"/>
          <w:szCs w:val="28"/>
        </w:rPr>
      </w:pPr>
      <w:r w:rsidRPr="00B42EF9">
        <w:rPr>
          <w:sz w:val="28"/>
          <w:szCs w:val="28"/>
        </w:rPr>
        <w:t>Организацией представлен расчет арендной платы (том 16 стр. 265).</w:t>
      </w:r>
    </w:p>
    <w:p w14:paraId="1520426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За отчетный период были предоставлены договора аренды тепловозов и с/ф. Исходя из годового объема перевозки грузов – 7620,23 </w:t>
      </w:r>
      <w:proofErr w:type="spellStart"/>
      <w:r w:rsidRPr="00B42EF9">
        <w:rPr>
          <w:sz w:val="28"/>
          <w:szCs w:val="28"/>
        </w:rPr>
        <w:t>тыс.тн</w:t>
      </w:r>
      <w:proofErr w:type="spellEnd"/>
      <w:r w:rsidRPr="00B42EF9">
        <w:rPr>
          <w:sz w:val="28"/>
          <w:szCs w:val="28"/>
        </w:rPr>
        <w:t xml:space="preserve"> парк тепловозов, необходимый для осуществления данного объема перевозок – 7 тепловозов с учетом находящихся в запасе и ремонте и осуществления маневровых работ. Расчет произведен по формуле, </w:t>
      </w:r>
      <w:proofErr w:type="gramStart"/>
      <w:r w:rsidRPr="00B42EF9">
        <w:rPr>
          <w:sz w:val="28"/>
          <w:szCs w:val="28"/>
        </w:rPr>
        <w:t>согласно справочника</w:t>
      </w:r>
      <w:proofErr w:type="gramEnd"/>
      <w:r w:rsidRPr="00B42EF9">
        <w:rPr>
          <w:sz w:val="28"/>
          <w:szCs w:val="28"/>
        </w:rPr>
        <w:t xml:space="preserve"> Н.Н. Залит «Тепловозы промышленного транспорта».</w:t>
      </w:r>
    </w:p>
    <w:p w14:paraId="11A08F2A" w14:textId="77777777" w:rsidR="00B42EF9" w:rsidRPr="00B42EF9" w:rsidRDefault="00B42EF9" w:rsidP="00B42EF9">
      <w:pPr>
        <w:tabs>
          <w:tab w:val="left" w:pos="0"/>
        </w:tabs>
        <w:ind w:firstLine="851"/>
        <w:contextualSpacing/>
        <w:jc w:val="both"/>
        <w:rPr>
          <w:sz w:val="28"/>
          <w:szCs w:val="28"/>
        </w:rPr>
      </w:pPr>
      <w:r w:rsidRPr="00B42EF9">
        <w:rPr>
          <w:sz w:val="28"/>
          <w:szCs w:val="28"/>
        </w:rPr>
        <w:t>Инвентарный парк тепловозов</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57A0E9A4" w14:textId="77777777" w:rsidR="00B42EF9" w:rsidRPr="00B42EF9" w:rsidRDefault="00B42EF9" w:rsidP="00B42EF9">
      <w:pPr>
        <w:tabs>
          <w:tab w:val="left" w:pos="0"/>
        </w:tabs>
        <w:ind w:firstLine="851"/>
        <w:contextualSpacing/>
        <w:jc w:val="both"/>
        <w:rPr>
          <w:sz w:val="28"/>
          <w:szCs w:val="28"/>
        </w:rPr>
      </w:pP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533018EF" w14:textId="77777777" w:rsidR="00B42EF9" w:rsidRPr="00B42EF9" w:rsidRDefault="00B42EF9" w:rsidP="00B42EF9">
      <w:pPr>
        <w:tabs>
          <w:tab w:val="left" w:pos="0"/>
        </w:tabs>
        <w:ind w:firstLine="851"/>
        <w:contextualSpacing/>
        <w:jc w:val="both"/>
        <w:rPr>
          <w:sz w:val="28"/>
          <w:szCs w:val="28"/>
        </w:rPr>
      </w:pPr>
      <w:r w:rsidRPr="00B42EF9">
        <w:rPr>
          <w:sz w:val="28"/>
          <w:szCs w:val="28"/>
        </w:rPr>
        <w:tab/>
        <w:t>Ли=</w:t>
      </w:r>
      <w:proofErr w:type="spellStart"/>
      <w:r w:rsidRPr="00B42EF9">
        <w:rPr>
          <w:sz w:val="28"/>
          <w:szCs w:val="28"/>
        </w:rPr>
        <w:t>Лр</w:t>
      </w:r>
      <w:proofErr w:type="spellEnd"/>
      <w:r w:rsidRPr="00B42EF9">
        <w:rPr>
          <w:sz w:val="28"/>
          <w:szCs w:val="28"/>
        </w:rPr>
        <w:t>(1+к)</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7739794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где </w:t>
      </w:r>
      <w:proofErr w:type="spellStart"/>
      <w:r w:rsidRPr="00B42EF9">
        <w:rPr>
          <w:sz w:val="28"/>
          <w:szCs w:val="28"/>
        </w:rPr>
        <w:t>Лр</w:t>
      </w:r>
      <w:proofErr w:type="spellEnd"/>
      <w:r w:rsidRPr="00B42EF9">
        <w:rPr>
          <w:sz w:val="28"/>
          <w:szCs w:val="28"/>
        </w:rPr>
        <w:t xml:space="preserve"> - рабочий парк тепловозов</w:t>
      </w:r>
      <w:r w:rsidRPr="00B42EF9">
        <w:rPr>
          <w:sz w:val="28"/>
          <w:szCs w:val="28"/>
        </w:rPr>
        <w:tab/>
      </w:r>
      <w:r w:rsidRPr="00B42EF9">
        <w:rPr>
          <w:sz w:val="28"/>
          <w:szCs w:val="28"/>
        </w:rPr>
        <w:tab/>
      </w:r>
      <w:r w:rsidRPr="00B42EF9">
        <w:rPr>
          <w:sz w:val="28"/>
          <w:szCs w:val="28"/>
        </w:rPr>
        <w:tab/>
      </w:r>
      <w:r w:rsidRPr="00B42EF9">
        <w:rPr>
          <w:sz w:val="28"/>
          <w:szCs w:val="28"/>
        </w:rPr>
        <w:tab/>
      </w:r>
      <w:r w:rsidRPr="00B42EF9">
        <w:rPr>
          <w:sz w:val="28"/>
          <w:szCs w:val="28"/>
        </w:rPr>
        <w:tab/>
      </w:r>
    </w:p>
    <w:p w14:paraId="72EEFE5F" w14:textId="77777777" w:rsidR="00B42EF9" w:rsidRPr="00B42EF9" w:rsidRDefault="00B42EF9" w:rsidP="00B42EF9">
      <w:pPr>
        <w:tabs>
          <w:tab w:val="left" w:pos="0"/>
        </w:tabs>
        <w:ind w:firstLine="851"/>
        <w:contextualSpacing/>
        <w:jc w:val="both"/>
        <w:rPr>
          <w:sz w:val="28"/>
          <w:szCs w:val="28"/>
        </w:rPr>
      </w:pPr>
      <w:r w:rsidRPr="00B42EF9">
        <w:rPr>
          <w:sz w:val="28"/>
          <w:szCs w:val="28"/>
        </w:rPr>
        <w:t>к-коэффициент, учитывающий число тепловозов нерабочего парка, т.е. находящихся в ремонте и запасе.</w:t>
      </w:r>
    </w:p>
    <w:p w14:paraId="55A17154" w14:textId="77777777" w:rsidR="00B42EF9" w:rsidRPr="00B42EF9" w:rsidRDefault="00B42EF9" w:rsidP="00B42EF9">
      <w:pPr>
        <w:tabs>
          <w:tab w:val="left" w:pos="0"/>
        </w:tabs>
        <w:ind w:firstLine="851"/>
        <w:contextualSpacing/>
        <w:jc w:val="both"/>
        <w:rPr>
          <w:sz w:val="28"/>
          <w:szCs w:val="28"/>
        </w:rPr>
      </w:pPr>
      <w:r w:rsidRPr="00B42EF9">
        <w:rPr>
          <w:sz w:val="28"/>
          <w:szCs w:val="28"/>
        </w:rPr>
        <w:t>к принимают для тепловозов усредненным и равным на ближайшие годы 0,20-0,25</w:t>
      </w:r>
      <w:r w:rsidRPr="00B42EF9">
        <w:rPr>
          <w:sz w:val="28"/>
          <w:szCs w:val="28"/>
        </w:rPr>
        <w:tab/>
        <w:t xml:space="preserve"> </w:t>
      </w:r>
    </w:p>
    <w:p w14:paraId="2D85963B" w14:textId="77777777" w:rsidR="00B42EF9" w:rsidRPr="00B42EF9" w:rsidRDefault="00B42EF9" w:rsidP="00B42EF9">
      <w:pPr>
        <w:tabs>
          <w:tab w:val="left" w:pos="0"/>
        </w:tabs>
        <w:ind w:firstLine="851"/>
        <w:contextualSpacing/>
        <w:jc w:val="both"/>
        <w:rPr>
          <w:sz w:val="28"/>
          <w:szCs w:val="28"/>
        </w:rPr>
      </w:pPr>
      <w:r w:rsidRPr="00B42EF9">
        <w:rPr>
          <w:sz w:val="28"/>
          <w:szCs w:val="28"/>
        </w:rPr>
        <w:t>В аренде у предприятия находятся 4,7 тепловозов вида ТЭМ-2 и ТЭ-10. Считаем нецелесообразным арендовать тепловозы в количестве большем, чем это необходимо т.к. это ведет к увеличению затрат на ремонт и обслуживание тепловозов, а также на арендную плату. Для оптимизации затрат считаем необходимым исключить тепловозы из состава арендуемого имущества.</w:t>
      </w:r>
    </w:p>
    <w:p w14:paraId="78E132CB"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 xml:space="preserve">Расходы по аренде основных средств не принимаются. </w:t>
      </w:r>
    </w:p>
    <w:p w14:paraId="72667C0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7. Материальные расходы организация предлагает принять в сумме 2,0 </w:t>
      </w:r>
      <w:proofErr w:type="spellStart"/>
      <w:r w:rsidRPr="00B42EF9">
        <w:rPr>
          <w:sz w:val="28"/>
          <w:szCs w:val="28"/>
        </w:rPr>
        <w:t>тыс.руб</w:t>
      </w:r>
      <w:proofErr w:type="spellEnd"/>
      <w:r w:rsidRPr="00B42EF9">
        <w:rPr>
          <w:sz w:val="28"/>
          <w:szCs w:val="28"/>
        </w:rPr>
        <w:t>.</w:t>
      </w:r>
    </w:p>
    <w:p w14:paraId="60B0C9C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В соответствии с пунктом 4.7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79397171"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BC1E4F4" w14:textId="77777777" w:rsidR="00B42EF9" w:rsidRPr="00B42EF9" w:rsidRDefault="00B42EF9" w:rsidP="00B42EF9">
      <w:pPr>
        <w:tabs>
          <w:tab w:val="left" w:pos="0"/>
        </w:tabs>
        <w:ind w:firstLine="851"/>
        <w:contextualSpacing/>
        <w:jc w:val="both"/>
        <w:rPr>
          <w:sz w:val="28"/>
          <w:szCs w:val="28"/>
        </w:rPr>
      </w:pPr>
      <w:r w:rsidRPr="00B42EF9">
        <w:rPr>
          <w:sz w:val="28"/>
          <w:szCs w:val="28"/>
        </w:rPr>
        <w:t>на обеспечение охраны труда и техники безопасности;</w:t>
      </w:r>
    </w:p>
    <w:p w14:paraId="48792381"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A53F4E9"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комплектующих изделий и пр.</w:t>
      </w:r>
    </w:p>
    <w:p w14:paraId="31E781C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(том 24 стр. 276-280), расшифровка материальных расходов и подтверждающие с/ф за 2019 год (том 21). Затраты принимаются по предложению организации в сумме 2,0 </w:t>
      </w:r>
      <w:proofErr w:type="spellStart"/>
      <w:r w:rsidRPr="00B42EF9">
        <w:rPr>
          <w:sz w:val="28"/>
          <w:szCs w:val="28"/>
        </w:rPr>
        <w:t>тыс.руб</w:t>
      </w:r>
      <w:proofErr w:type="spellEnd"/>
      <w:r w:rsidRPr="00B42EF9">
        <w:rPr>
          <w:sz w:val="28"/>
          <w:szCs w:val="28"/>
        </w:rPr>
        <w:t>.</w:t>
      </w:r>
    </w:p>
    <w:p w14:paraId="196BC302"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8. Расходы на ремонты, техническое обслуживание основных средств организация предлагает принять в сумме 54,0 </w:t>
      </w:r>
      <w:proofErr w:type="spellStart"/>
      <w:r w:rsidRPr="00B42EF9">
        <w:rPr>
          <w:sz w:val="28"/>
          <w:szCs w:val="28"/>
        </w:rPr>
        <w:t>тыс.руб</w:t>
      </w:r>
      <w:proofErr w:type="spellEnd"/>
      <w:r w:rsidRPr="00B42EF9">
        <w:rPr>
          <w:sz w:val="28"/>
          <w:szCs w:val="28"/>
        </w:rPr>
        <w:t>.</w:t>
      </w:r>
    </w:p>
    <w:p w14:paraId="5624F147"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4.8 Методических рекомендаций, расходы на ремонт и техническое обслуживание включают расходы на:</w:t>
      </w:r>
    </w:p>
    <w:p w14:paraId="62490A8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текущее содержание путей, капитальный, средний, </w:t>
      </w:r>
      <w:proofErr w:type="spellStart"/>
      <w:r w:rsidRPr="00B42EF9">
        <w:rPr>
          <w:sz w:val="28"/>
          <w:szCs w:val="28"/>
        </w:rPr>
        <w:t>подъемочный</w:t>
      </w:r>
      <w:proofErr w:type="spellEnd"/>
      <w:r w:rsidRPr="00B42EF9">
        <w:rPr>
          <w:sz w:val="28"/>
          <w:szCs w:val="28"/>
        </w:rPr>
        <w:t xml:space="preserve">                    ремонты пути и другие ремонтные работы;</w:t>
      </w:r>
    </w:p>
    <w:p w14:paraId="2726DAA8" w14:textId="77777777" w:rsidR="00B42EF9" w:rsidRPr="00B42EF9" w:rsidRDefault="00B42EF9" w:rsidP="00B42EF9">
      <w:pPr>
        <w:tabs>
          <w:tab w:val="left" w:pos="0"/>
        </w:tabs>
        <w:ind w:firstLine="851"/>
        <w:contextualSpacing/>
        <w:jc w:val="both"/>
        <w:rPr>
          <w:sz w:val="28"/>
          <w:szCs w:val="28"/>
        </w:rPr>
      </w:pPr>
      <w:r w:rsidRPr="00B42EF9">
        <w:rPr>
          <w:sz w:val="28"/>
          <w:szCs w:val="28"/>
        </w:rPr>
        <w:t>содержание, ремонт и смену стрелочных переводов;</w:t>
      </w:r>
    </w:p>
    <w:p w14:paraId="189F162E"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подвижного состава;</w:t>
      </w:r>
    </w:p>
    <w:p w14:paraId="2A22B090"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автотранспорта;</w:t>
      </w:r>
    </w:p>
    <w:p w14:paraId="0FDC5397"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устройств сигнализации и связи;</w:t>
      </w:r>
    </w:p>
    <w:p w14:paraId="127F8214"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содержание зданий и сооружений;</w:t>
      </w:r>
    </w:p>
    <w:p w14:paraId="40ADF1E9"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подвижного состава;</w:t>
      </w:r>
    </w:p>
    <w:p w14:paraId="6C265DC5"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затраты.</w:t>
      </w:r>
    </w:p>
    <w:p w14:paraId="16E83E83" w14:textId="77777777" w:rsidR="00B42EF9" w:rsidRPr="00B42EF9" w:rsidRDefault="00B42EF9" w:rsidP="00B42EF9">
      <w:pPr>
        <w:tabs>
          <w:tab w:val="left" w:pos="0"/>
        </w:tabs>
        <w:ind w:firstLine="851"/>
        <w:contextualSpacing/>
        <w:jc w:val="both"/>
        <w:rPr>
          <w:sz w:val="28"/>
          <w:szCs w:val="28"/>
        </w:rPr>
      </w:pPr>
      <w:r w:rsidRPr="00B42EF9">
        <w:rPr>
          <w:sz w:val="28"/>
          <w:szCs w:val="28"/>
        </w:rPr>
        <w:t>Исходной базой для определения расходов на ремонты и техническое обслуживание являются:</w:t>
      </w:r>
    </w:p>
    <w:p w14:paraId="66B2E973"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78B2D40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стоимость материалов, запчастей на единицу ремонта и т.д. </w:t>
      </w:r>
    </w:p>
    <w:p w14:paraId="7F7C853A" w14:textId="77777777" w:rsidR="00B42EF9" w:rsidRPr="00B42EF9" w:rsidRDefault="00B42EF9" w:rsidP="00B42EF9">
      <w:pPr>
        <w:tabs>
          <w:tab w:val="left" w:pos="0"/>
        </w:tabs>
        <w:ind w:firstLine="851"/>
        <w:contextualSpacing/>
        <w:jc w:val="both"/>
        <w:rPr>
          <w:sz w:val="28"/>
          <w:szCs w:val="28"/>
        </w:rPr>
      </w:pPr>
      <w:r w:rsidRPr="00B42EF9">
        <w:rPr>
          <w:sz w:val="28"/>
          <w:szCs w:val="28"/>
        </w:rPr>
        <w:t>При определении затрат учитываются:</w:t>
      </w:r>
    </w:p>
    <w:p w14:paraId="670FF1F0" w14:textId="77777777" w:rsidR="00B42EF9" w:rsidRPr="00B42EF9" w:rsidRDefault="00B42EF9" w:rsidP="00B42EF9">
      <w:pPr>
        <w:tabs>
          <w:tab w:val="left" w:pos="0"/>
        </w:tabs>
        <w:ind w:firstLine="851"/>
        <w:contextualSpacing/>
        <w:jc w:val="both"/>
        <w:rPr>
          <w:sz w:val="28"/>
          <w:szCs w:val="28"/>
        </w:rPr>
      </w:pPr>
      <w:r w:rsidRPr="00B42EF9">
        <w:rPr>
          <w:sz w:val="28"/>
          <w:szCs w:val="28"/>
        </w:rPr>
        <w:t>срок службы основных фондов;</w:t>
      </w:r>
    </w:p>
    <w:p w14:paraId="69C1655E" w14:textId="77777777" w:rsidR="00B42EF9" w:rsidRPr="00B42EF9" w:rsidRDefault="00B42EF9" w:rsidP="00B42EF9">
      <w:pPr>
        <w:tabs>
          <w:tab w:val="left" w:pos="0"/>
        </w:tabs>
        <w:ind w:firstLine="851"/>
        <w:contextualSpacing/>
        <w:jc w:val="both"/>
        <w:rPr>
          <w:sz w:val="28"/>
          <w:szCs w:val="28"/>
        </w:rPr>
      </w:pPr>
      <w:r w:rsidRPr="00B42EF9">
        <w:rPr>
          <w:sz w:val="28"/>
          <w:szCs w:val="28"/>
        </w:rPr>
        <w:t>продолжительность межремонтных сроков;</w:t>
      </w:r>
    </w:p>
    <w:p w14:paraId="3B5AB78B" w14:textId="77777777" w:rsidR="00B42EF9" w:rsidRPr="00B42EF9" w:rsidRDefault="00B42EF9" w:rsidP="00B42EF9">
      <w:pPr>
        <w:tabs>
          <w:tab w:val="left" w:pos="0"/>
        </w:tabs>
        <w:ind w:firstLine="851"/>
        <w:contextualSpacing/>
        <w:jc w:val="both"/>
        <w:rPr>
          <w:sz w:val="28"/>
          <w:szCs w:val="28"/>
        </w:rPr>
      </w:pPr>
      <w:r w:rsidRPr="00B42EF9">
        <w:rPr>
          <w:sz w:val="28"/>
          <w:szCs w:val="28"/>
        </w:rPr>
        <w:t>регламент проведения ремонтных работ по каждому виду основных фондов, а также их элементов и конструкций;</w:t>
      </w:r>
    </w:p>
    <w:p w14:paraId="224014A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сметы затрат на проведение ремонтных работ.  </w:t>
      </w:r>
    </w:p>
    <w:p w14:paraId="0F653D9C" w14:textId="77777777" w:rsidR="00B42EF9" w:rsidRPr="00B42EF9" w:rsidRDefault="00B42EF9" w:rsidP="00B42EF9">
      <w:pPr>
        <w:tabs>
          <w:tab w:val="left" w:pos="0"/>
        </w:tabs>
        <w:ind w:firstLine="851"/>
        <w:contextualSpacing/>
        <w:jc w:val="both"/>
        <w:rPr>
          <w:sz w:val="28"/>
          <w:szCs w:val="28"/>
        </w:rPr>
      </w:pPr>
      <w:r w:rsidRPr="00B42EF9">
        <w:rPr>
          <w:sz w:val="28"/>
          <w:szCs w:val="28"/>
        </w:rPr>
        <w:t>За отчетный период и на период регулирования, документы обосновывающие расходы не предоставлены. Затраты по данной статье не принимаются.</w:t>
      </w:r>
    </w:p>
    <w:p w14:paraId="39F95593"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9. Накладные расходы организация предлагает принять в сумме 1003,0 </w:t>
      </w:r>
      <w:proofErr w:type="spellStart"/>
      <w:r w:rsidRPr="00B42EF9">
        <w:rPr>
          <w:sz w:val="28"/>
          <w:szCs w:val="28"/>
        </w:rPr>
        <w:t>тыс.руб</w:t>
      </w:r>
      <w:proofErr w:type="spellEnd"/>
      <w:r w:rsidRPr="00B42EF9">
        <w:rPr>
          <w:sz w:val="28"/>
          <w:szCs w:val="28"/>
        </w:rPr>
        <w:t>.</w:t>
      </w:r>
    </w:p>
    <w:p w14:paraId="2D54C251"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 xml:space="preserve">В том числе, общепроизводственные расходы (25 счет) организацией предлагается принять в сумме 430,0 </w:t>
      </w:r>
      <w:proofErr w:type="spellStart"/>
      <w:r w:rsidRPr="00B42EF9">
        <w:rPr>
          <w:sz w:val="28"/>
          <w:szCs w:val="28"/>
        </w:rPr>
        <w:t>тыс.руб</w:t>
      </w:r>
      <w:proofErr w:type="spellEnd"/>
      <w:r w:rsidRPr="00B42EF9">
        <w:rPr>
          <w:sz w:val="28"/>
          <w:szCs w:val="28"/>
        </w:rPr>
        <w:t xml:space="preserve">. </w:t>
      </w:r>
    </w:p>
    <w:p w14:paraId="27AF761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Согласно п.4.11. Методических рекомендаций 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11513F73" w14:textId="77777777" w:rsidR="00B42EF9" w:rsidRPr="00B42EF9" w:rsidRDefault="00B42EF9" w:rsidP="00B42EF9">
      <w:pPr>
        <w:tabs>
          <w:tab w:val="left" w:pos="0"/>
        </w:tabs>
        <w:ind w:firstLine="851"/>
        <w:contextualSpacing/>
        <w:jc w:val="both"/>
        <w:rPr>
          <w:sz w:val="28"/>
          <w:szCs w:val="28"/>
        </w:rPr>
      </w:pPr>
      <w:r w:rsidRPr="00B42EF9">
        <w:rPr>
          <w:sz w:val="28"/>
          <w:szCs w:val="28"/>
        </w:rPr>
        <w:t>оплату труда вспомогательного производственного персонала;</w:t>
      </w:r>
    </w:p>
    <w:p w14:paraId="74FBC703" w14:textId="77777777" w:rsidR="00B42EF9" w:rsidRPr="00B42EF9" w:rsidRDefault="00B42EF9" w:rsidP="00B42EF9">
      <w:pPr>
        <w:tabs>
          <w:tab w:val="left" w:pos="0"/>
        </w:tabs>
        <w:ind w:firstLine="851"/>
        <w:contextualSpacing/>
        <w:jc w:val="both"/>
        <w:rPr>
          <w:sz w:val="28"/>
          <w:szCs w:val="28"/>
        </w:rPr>
      </w:pPr>
      <w:r w:rsidRPr="00B42EF9">
        <w:rPr>
          <w:sz w:val="28"/>
          <w:szCs w:val="28"/>
        </w:rPr>
        <w:t>отчисления на социальные нужды от расходов по оплате труда;</w:t>
      </w:r>
    </w:p>
    <w:p w14:paraId="7A0EACA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содержание зданий, сооружений, инвентаря; </w:t>
      </w:r>
    </w:p>
    <w:p w14:paraId="20039350" w14:textId="77777777" w:rsidR="00B42EF9" w:rsidRPr="00B42EF9" w:rsidRDefault="00B42EF9" w:rsidP="00B42EF9">
      <w:pPr>
        <w:tabs>
          <w:tab w:val="left" w:pos="0"/>
        </w:tabs>
        <w:ind w:firstLine="851"/>
        <w:contextualSpacing/>
        <w:jc w:val="both"/>
        <w:rPr>
          <w:sz w:val="28"/>
          <w:szCs w:val="28"/>
        </w:rPr>
      </w:pPr>
      <w:r w:rsidRPr="00B42EF9">
        <w:rPr>
          <w:sz w:val="28"/>
          <w:szCs w:val="28"/>
        </w:rPr>
        <w:t>охрана труда вспомогательного персонала;</w:t>
      </w:r>
    </w:p>
    <w:p w14:paraId="44372088" w14:textId="77777777" w:rsidR="00B42EF9" w:rsidRPr="00B42EF9" w:rsidRDefault="00B42EF9" w:rsidP="00B42EF9">
      <w:pPr>
        <w:tabs>
          <w:tab w:val="left" w:pos="0"/>
        </w:tabs>
        <w:ind w:firstLine="851"/>
        <w:contextualSpacing/>
        <w:jc w:val="both"/>
        <w:rPr>
          <w:sz w:val="28"/>
          <w:szCs w:val="28"/>
        </w:rPr>
      </w:pPr>
      <w:r w:rsidRPr="00B42EF9">
        <w:rPr>
          <w:sz w:val="28"/>
          <w:szCs w:val="28"/>
        </w:rPr>
        <w:t>затраты на электроэнергию, тепловую энергию, водоснабжение и водоотведение в производственных зданиях и сооружениях;</w:t>
      </w:r>
    </w:p>
    <w:p w14:paraId="11E7CB4A"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общепроизводственные расходы.</w:t>
      </w:r>
    </w:p>
    <w:p w14:paraId="046E8D1C" w14:textId="77777777" w:rsidR="00B42EF9" w:rsidRPr="00B42EF9" w:rsidRDefault="00B42EF9" w:rsidP="00B42EF9">
      <w:pPr>
        <w:tabs>
          <w:tab w:val="left" w:pos="0"/>
        </w:tabs>
        <w:ind w:firstLine="851"/>
        <w:contextualSpacing/>
        <w:jc w:val="both"/>
        <w:rPr>
          <w:sz w:val="28"/>
          <w:szCs w:val="28"/>
        </w:rPr>
      </w:pPr>
      <w:r w:rsidRPr="00B42EF9">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202819A1" w14:textId="77777777" w:rsidR="00B42EF9" w:rsidRPr="00B42EF9" w:rsidRDefault="00B42EF9" w:rsidP="00B42EF9">
      <w:pPr>
        <w:tabs>
          <w:tab w:val="left" w:pos="0"/>
        </w:tabs>
        <w:ind w:firstLine="851"/>
        <w:contextualSpacing/>
        <w:jc w:val="both"/>
        <w:rPr>
          <w:sz w:val="28"/>
          <w:szCs w:val="28"/>
        </w:rPr>
      </w:pPr>
      <w:r w:rsidRPr="00B42EF9">
        <w:rPr>
          <w:sz w:val="28"/>
          <w:szCs w:val="28"/>
        </w:rPr>
        <w:t>на оплату труда административно-управленческого персонала и отчисления на социальные нужды;</w:t>
      </w:r>
    </w:p>
    <w:p w14:paraId="3D6C00A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по содержанию зданий и сооружений </w:t>
      </w:r>
      <w:proofErr w:type="spellStart"/>
      <w:r w:rsidRPr="00B42EF9">
        <w:rPr>
          <w:sz w:val="28"/>
          <w:szCs w:val="28"/>
        </w:rPr>
        <w:t>общеэксплуатационного</w:t>
      </w:r>
      <w:proofErr w:type="spellEnd"/>
      <w:r w:rsidRPr="00B42EF9">
        <w:rPr>
          <w:sz w:val="28"/>
          <w:szCs w:val="28"/>
        </w:rPr>
        <w:t xml:space="preserve"> характера;</w:t>
      </w:r>
    </w:p>
    <w:p w14:paraId="73617488" w14:textId="77777777" w:rsidR="00B42EF9" w:rsidRPr="00B42EF9" w:rsidRDefault="00B42EF9" w:rsidP="00B42EF9">
      <w:pPr>
        <w:tabs>
          <w:tab w:val="left" w:pos="0"/>
        </w:tabs>
        <w:ind w:firstLine="851"/>
        <w:contextualSpacing/>
        <w:jc w:val="both"/>
        <w:rPr>
          <w:sz w:val="28"/>
          <w:szCs w:val="28"/>
        </w:rPr>
      </w:pPr>
      <w:r w:rsidRPr="00B42EF9">
        <w:rPr>
          <w:sz w:val="28"/>
          <w:szCs w:val="28"/>
        </w:rPr>
        <w:t>на содержание пожарно-охранной сигнализации, вневедомственной охраны;</w:t>
      </w:r>
    </w:p>
    <w:p w14:paraId="7CC08741" w14:textId="77777777" w:rsidR="00B42EF9" w:rsidRPr="00B42EF9" w:rsidRDefault="00B42EF9" w:rsidP="00B42EF9">
      <w:pPr>
        <w:tabs>
          <w:tab w:val="left" w:pos="0"/>
        </w:tabs>
        <w:ind w:firstLine="851"/>
        <w:contextualSpacing/>
        <w:jc w:val="both"/>
        <w:rPr>
          <w:sz w:val="28"/>
          <w:szCs w:val="28"/>
        </w:rPr>
      </w:pPr>
      <w:r w:rsidRPr="00B42EF9">
        <w:rPr>
          <w:sz w:val="28"/>
          <w:szCs w:val="28"/>
        </w:rPr>
        <w:t>на обучение персонала;</w:t>
      </w:r>
    </w:p>
    <w:p w14:paraId="0111C094" w14:textId="77777777" w:rsidR="00B42EF9" w:rsidRPr="00B42EF9" w:rsidRDefault="00B42EF9" w:rsidP="00B42EF9">
      <w:pPr>
        <w:tabs>
          <w:tab w:val="left" w:pos="0"/>
        </w:tabs>
        <w:ind w:firstLine="851"/>
        <w:contextualSpacing/>
        <w:jc w:val="both"/>
        <w:rPr>
          <w:sz w:val="28"/>
          <w:szCs w:val="28"/>
        </w:rPr>
      </w:pPr>
      <w:r w:rsidRPr="00B42EF9">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11599E7"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административные расходы.</w:t>
      </w:r>
    </w:p>
    <w:p w14:paraId="54BDE5D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Общехозяйственные расходы (26 счет) организаций предлагает принять в сумме 573,0 </w:t>
      </w:r>
      <w:proofErr w:type="spellStart"/>
      <w:r w:rsidRPr="00B42EF9">
        <w:rPr>
          <w:sz w:val="28"/>
          <w:szCs w:val="28"/>
        </w:rPr>
        <w:t>тыс.руб</w:t>
      </w:r>
      <w:proofErr w:type="spellEnd"/>
      <w:r w:rsidRPr="00B42EF9">
        <w:rPr>
          <w:sz w:val="28"/>
          <w:szCs w:val="28"/>
        </w:rPr>
        <w:t>.</w:t>
      </w:r>
    </w:p>
    <w:p w14:paraId="14286EC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Согласно п. 2.8 Методический рекомендаций распределение общехозяйственных и общепроизводственных  расходов между регулируемыми и нерегулируемыми видами деятельности, собственным производством и сторонней деятельностью рекомендуется производить пропорционально прямым расходам или фонду оплаты труда рабочих, непосредственно связанных с предоставлением услуг, доле дохода от услуг по данному виду деятельности в общем объеме всех доходов организации либо иным способом, предусмотренным   учетной политикой субъекта регулирования. </w:t>
      </w:r>
    </w:p>
    <w:p w14:paraId="6E2E5A20"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Распределение общепроизводственных и общехозяйственных затрат организация предлагает принять в соответствие с учетной политикой (том 28 стр. 142) пропорционально фонда оплаты труда промышленно-производственного персонала по основным видам деятельности. Однако предприятие распределяет не все статьи расходов, а выборочно распределяя между регулируемой и нерегулируемой деятельностью. Данное распределение специалист РЭК считает несправедливым и предлагает произвести распределение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p>
    <w:p w14:paraId="0344604F" w14:textId="77777777" w:rsidR="00B42EF9" w:rsidRPr="00B42EF9" w:rsidRDefault="00B42EF9" w:rsidP="00B42EF9">
      <w:pPr>
        <w:tabs>
          <w:tab w:val="left" w:pos="0"/>
        </w:tabs>
        <w:ind w:firstLine="851"/>
        <w:contextualSpacing/>
        <w:jc w:val="both"/>
        <w:rPr>
          <w:sz w:val="28"/>
          <w:szCs w:val="28"/>
        </w:rPr>
      </w:pPr>
      <w:r w:rsidRPr="00B42EF9">
        <w:rPr>
          <w:sz w:val="28"/>
          <w:szCs w:val="28"/>
        </w:rPr>
        <w:t>Распределение затрат внутри регулируемой деятельности, согласно учетной политики организации по ФОТ прямого персонала, ФОТ прямого персонала для распределения принят по расчетам РЭК.</w:t>
      </w:r>
    </w:p>
    <w:p w14:paraId="712F72B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накладные расходы в сумме </w:t>
      </w:r>
      <w:r w:rsidRPr="00B42EF9">
        <w:rPr>
          <w:b/>
          <w:sz w:val="28"/>
          <w:szCs w:val="28"/>
        </w:rPr>
        <w:t>559,56</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4450C347"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 xml:space="preserve">Общепроизводственные затраты по предложению организации, за минусом экономически необоснованных затрат с индексом МЭР 103,0 в сумме </w:t>
      </w:r>
      <w:r w:rsidRPr="00B42EF9">
        <w:rPr>
          <w:b/>
          <w:sz w:val="28"/>
          <w:szCs w:val="28"/>
        </w:rPr>
        <w:t>204,70</w:t>
      </w:r>
      <w:r w:rsidRPr="00B42EF9">
        <w:rPr>
          <w:sz w:val="28"/>
          <w:szCs w:val="28"/>
        </w:rPr>
        <w:t xml:space="preserve"> </w:t>
      </w:r>
      <w:proofErr w:type="spellStart"/>
      <w:r w:rsidRPr="00B42EF9">
        <w:rPr>
          <w:sz w:val="28"/>
          <w:szCs w:val="28"/>
        </w:rPr>
        <w:t>тыс.руб</w:t>
      </w:r>
      <w:proofErr w:type="spellEnd"/>
      <w:r w:rsidRPr="00B42EF9">
        <w:rPr>
          <w:sz w:val="28"/>
          <w:szCs w:val="28"/>
        </w:rPr>
        <w:t>. (расчет приложен в разделе станция ГРЭС), распределение произведено согласно Налоговому кодексу РФ по регулируемой и нерегулируемой деятельности. Распределение внутри регулируемой деятельности произведено, согласно ФОТ прямого персонала принятого РЭК на период регулирования.</w:t>
      </w:r>
    </w:p>
    <w:p w14:paraId="696061D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Общехозяйственные затраты по предложению организации, за минусом экономически необоснованных затрат с индексом МЭР 103,0 в сумме </w:t>
      </w:r>
      <w:r w:rsidRPr="00B42EF9">
        <w:rPr>
          <w:b/>
          <w:sz w:val="28"/>
          <w:szCs w:val="28"/>
        </w:rPr>
        <w:t>354,86</w:t>
      </w:r>
      <w:r w:rsidRPr="00B42EF9">
        <w:rPr>
          <w:sz w:val="28"/>
          <w:szCs w:val="28"/>
        </w:rPr>
        <w:t xml:space="preserve"> </w:t>
      </w:r>
      <w:proofErr w:type="spellStart"/>
      <w:r w:rsidRPr="00B42EF9">
        <w:rPr>
          <w:sz w:val="28"/>
          <w:szCs w:val="28"/>
        </w:rPr>
        <w:t>тыс.руб</w:t>
      </w:r>
      <w:proofErr w:type="spellEnd"/>
      <w:r w:rsidRPr="00B42EF9">
        <w:rPr>
          <w:sz w:val="28"/>
          <w:szCs w:val="28"/>
        </w:rPr>
        <w:t>. (расчет приложен в разделе станция ГРЭС), распределение произведено согласно Налоговому кодексу РФ</w:t>
      </w:r>
      <w:r w:rsidRPr="00B42EF9">
        <w:t xml:space="preserve"> </w:t>
      </w:r>
      <w:r w:rsidRPr="00B42EF9">
        <w:rPr>
          <w:sz w:val="28"/>
          <w:szCs w:val="28"/>
        </w:rPr>
        <w:t>по регулируемой и нерегулируемой деятельности. Распределение внутри регулируемой деятельности произведено, согласно ФОТ прямого персонала принятого РЭК на период регулирования.</w:t>
      </w:r>
    </w:p>
    <w:p w14:paraId="319585C3" w14:textId="77777777" w:rsidR="00B42EF9" w:rsidRPr="00B42EF9" w:rsidRDefault="00B42EF9" w:rsidP="00B42EF9">
      <w:pPr>
        <w:tabs>
          <w:tab w:val="left" w:pos="0"/>
        </w:tabs>
        <w:ind w:firstLine="851"/>
        <w:contextualSpacing/>
        <w:jc w:val="both"/>
        <w:rPr>
          <w:sz w:val="28"/>
          <w:szCs w:val="28"/>
        </w:rPr>
      </w:pPr>
      <w:r w:rsidRPr="00B42EF9">
        <w:rPr>
          <w:sz w:val="28"/>
          <w:szCs w:val="28"/>
        </w:rPr>
        <w:t>10.</w:t>
      </w:r>
      <w:r w:rsidRPr="00B42EF9">
        <w:rPr>
          <w:sz w:val="28"/>
          <w:szCs w:val="28"/>
        </w:rPr>
        <w:tab/>
        <w:t xml:space="preserve">Расходы на амортизацию организация предлагает принять в размере 27,0 </w:t>
      </w:r>
      <w:proofErr w:type="spellStart"/>
      <w:r w:rsidRPr="00B42EF9">
        <w:rPr>
          <w:sz w:val="28"/>
          <w:szCs w:val="28"/>
        </w:rPr>
        <w:t>тыс.руб</w:t>
      </w:r>
      <w:proofErr w:type="spellEnd"/>
      <w:r w:rsidRPr="00B42EF9">
        <w:rPr>
          <w:sz w:val="28"/>
          <w:szCs w:val="28"/>
        </w:rPr>
        <w:t>.</w:t>
      </w:r>
    </w:p>
    <w:p w14:paraId="503966D3"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452A9673"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 (том 24, стр. 260), приложены ОСВ по счету 01,02 (том 25 стр. 164, том 2 стр. 304), ведомость амортизации ОС (Том 24 стр. 251).</w:t>
      </w:r>
    </w:p>
    <w:p w14:paraId="0DDAA5E7"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амортизацию основных средств специалист РЭК предлагает принять по предложению организации, за минусом экономически необоснованных затрат, в том числе на вагоны-самосвалы в количестве 28 единиц и тепловоза маневрового</w:t>
      </w:r>
      <w:r w:rsidRPr="00B42EF9">
        <w:t xml:space="preserve"> </w:t>
      </w:r>
      <w:r w:rsidRPr="00B42EF9">
        <w:rPr>
          <w:sz w:val="28"/>
          <w:szCs w:val="28"/>
        </w:rPr>
        <w:t xml:space="preserve">ТЭМ 18 ДМ, так как согласно расчета представленного в пункте аренда предприятию для осуществления регулируемой деятельности достаточно имеющегося тепловозного парка, в размере </w:t>
      </w:r>
      <w:r w:rsidRPr="00B42EF9">
        <w:rPr>
          <w:b/>
          <w:sz w:val="28"/>
          <w:szCs w:val="28"/>
        </w:rPr>
        <w:t>26,75</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181B4684" w14:textId="77777777" w:rsidR="00B42EF9" w:rsidRPr="00B42EF9" w:rsidRDefault="00B42EF9" w:rsidP="00B42EF9">
      <w:pPr>
        <w:tabs>
          <w:tab w:val="left" w:pos="0"/>
        </w:tabs>
        <w:ind w:firstLine="851"/>
        <w:contextualSpacing/>
        <w:jc w:val="both"/>
        <w:rPr>
          <w:sz w:val="28"/>
          <w:szCs w:val="28"/>
        </w:rPr>
      </w:pPr>
      <w:r w:rsidRPr="00B42EF9">
        <w:rPr>
          <w:sz w:val="28"/>
          <w:szCs w:val="28"/>
        </w:rPr>
        <w:t>11.</w:t>
      </w:r>
      <w:r w:rsidRPr="00B42EF9">
        <w:rPr>
          <w:sz w:val="28"/>
          <w:szCs w:val="28"/>
        </w:rPr>
        <w:tab/>
        <w:t xml:space="preserve">Нормативную прибыль организация предлагает принять в сумме 58,0 </w:t>
      </w:r>
      <w:proofErr w:type="spellStart"/>
      <w:r w:rsidRPr="00B42EF9">
        <w:rPr>
          <w:sz w:val="28"/>
          <w:szCs w:val="28"/>
        </w:rPr>
        <w:t>тыс.руб</w:t>
      </w:r>
      <w:proofErr w:type="spellEnd"/>
      <w:r w:rsidRPr="00B42EF9">
        <w:rPr>
          <w:sz w:val="28"/>
          <w:szCs w:val="28"/>
        </w:rPr>
        <w:t xml:space="preserve">., в том числе </w:t>
      </w:r>
    </w:p>
    <w:p w14:paraId="696D0740" w14:textId="77777777" w:rsidR="00B42EF9" w:rsidRPr="00B42EF9" w:rsidRDefault="00B42EF9" w:rsidP="00B42EF9">
      <w:pPr>
        <w:tabs>
          <w:tab w:val="left" w:pos="0"/>
        </w:tabs>
        <w:ind w:firstLine="851"/>
        <w:contextualSpacing/>
        <w:jc w:val="both"/>
        <w:rPr>
          <w:sz w:val="28"/>
          <w:szCs w:val="28"/>
        </w:rPr>
      </w:pPr>
      <w:r w:rsidRPr="00B42EF9">
        <w:rPr>
          <w:sz w:val="28"/>
          <w:szCs w:val="28"/>
        </w:rPr>
        <w:t>Нормативная прибыль рассчитывается в соответствии с пунктом 4.15 Методических рекомендаций.</w:t>
      </w:r>
    </w:p>
    <w:p w14:paraId="16BBFF2A" w14:textId="77777777" w:rsidR="00B42EF9" w:rsidRPr="00B42EF9" w:rsidRDefault="00B42EF9" w:rsidP="00B42EF9">
      <w:pPr>
        <w:tabs>
          <w:tab w:val="left" w:pos="0"/>
        </w:tabs>
        <w:ind w:firstLine="851"/>
        <w:contextualSpacing/>
        <w:jc w:val="both"/>
        <w:rPr>
          <w:sz w:val="28"/>
          <w:szCs w:val="28"/>
        </w:rPr>
      </w:pPr>
      <w:r w:rsidRPr="00B42EF9">
        <w:rPr>
          <w:sz w:val="28"/>
          <w:szCs w:val="28"/>
        </w:rPr>
        <w:t>Учитываемая при определении необходимой валовой выручки нормативная прибыль включает в себя:</w:t>
      </w:r>
    </w:p>
    <w:p w14:paraId="4538AAB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расходы на развитие производства (капитальные вложения) на период регулирования;</w:t>
      </w:r>
    </w:p>
    <w:p w14:paraId="29FA6B74" w14:textId="77777777" w:rsidR="00B42EF9" w:rsidRPr="00B42EF9" w:rsidRDefault="00B42EF9" w:rsidP="00B42EF9">
      <w:pPr>
        <w:tabs>
          <w:tab w:val="left" w:pos="0"/>
        </w:tabs>
        <w:ind w:firstLine="851"/>
        <w:contextualSpacing/>
        <w:jc w:val="both"/>
        <w:rPr>
          <w:sz w:val="28"/>
          <w:szCs w:val="28"/>
        </w:rPr>
      </w:pPr>
      <w:r w:rsidRPr="00B42EF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6F8F85E"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расходы, предусмотренные действующим законодательством;</w:t>
      </w:r>
    </w:p>
    <w:p w14:paraId="185CDC9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w:t>
      </w:r>
      <w:r w:rsidRPr="00B42EF9">
        <w:rPr>
          <w:sz w:val="28"/>
          <w:szCs w:val="28"/>
        </w:rPr>
        <w:lastRenderedPageBreak/>
        <w:t>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3D87F176"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нормативной прибыли субъектом регулирования производится в соответствии с приложением № 12 к Методическим рекомендациям (том 24 стр. 337).</w:t>
      </w:r>
    </w:p>
    <w:p w14:paraId="23471CD4" w14:textId="77777777" w:rsidR="00B42EF9" w:rsidRPr="00B42EF9" w:rsidRDefault="00B42EF9" w:rsidP="00B42EF9">
      <w:pPr>
        <w:tabs>
          <w:tab w:val="left" w:pos="0"/>
        </w:tabs>
        <w:ind w:firstLine="851"/>
        <w:contextualSpacing/>
        <w:jc w:val="both"/>
        <w:rPr>
          <w:sz w:val="28"/>
          <w:szCs w:val="28"/>
        </w:rPr>
      </w:pPr>
      <w:r w:rsidRPr="00B42EF9">
        <w:rPr>
          <w:sz w:val="28"/>
          <w:szCs w:val="28"/>
        </w:rPr>
        <w:t>В состав нормативной прибыли специалист РЭК предлагает включить следующие расходы:</w:t>
      </w:r>
    </w:p>
    <w:p w14:paraId="7A29A623" w14:textId="77777777" w:rsidR="00B42EF9" w:rsidRPr="00B42EF9" w:rsidRDefault="00B42EF9" w:rsidP="00B42EF9">
      <w:pPr>
        <w:tabs>
          <w:tab w:val="left" w:pos="0"/>
        </w:tabs>
        <w:ind w:firstLine="851"/>
        <w:contextualSpacing/>
        <w:jc w:val="both"/>
        <w:rPr>
          <w:sz w:val="28"/>
          <w:szCs w:val="28"/>
        </w:rPr>
      </w:pPr>
      <w:r w:rsidRPr="00B42EF9">
        <w:rPr>
          <w:sz w:val="28"/>
          <w:szCs w:val="28"/>
        </w:rPr>
        <w:t>11.1.</w:t>
      </w:r>
      <w:r w:rsidRPr="00B42EF9">
        <w:rPr>
          <w:sz w:val="28"/>
          <w:szCs w:val="28"/>
        </w:rPr>
        <w:tab/>
        <w:t xml:space="preserve"> Расходы на развитие производства в сумме </w:t>
      </w:r>
      <w:r w:rsidRPr="00B42EF9">
        <w:rPr>
          <w:b/>
          <w:sz w:val="28"/>
          <w:szCs w:val="28"/>
        </w:rPr>
        <w:t>1622,0</w:t>
      </w:r>
      <w:r w:rsidRPr="00B42EF9">
        <w:rPr>
          <w:sz w:val="28"/>
          <w:szCs w:val="28"/>
        </w:rPr>
        <w:t xml:space="preserve"> </w:t>
      </w:r>
      <w:proofErr w:type="spellStart"/>
      <w:r w:rsidRPr="00B42EF9">
        <w:rPr>
          <w:sz w:val="28"/>
          <w:szCs w:val="28"/>
        </w:rPr>
        <w:t>тыс.руб</w:t>
      </w:r>
      <w:proofErr w:type="spellEnd"/>
      <w:r w:rsidRPr="00B42EF9">
        <w:rPr>
          <w:sz w:val="28"/>
          <w:szCs w:val="28"/>
        </w:rPr>
        <w:t>. За отчетный период расходы по данной статье не производились. Специалист РЭК считает, что целесообразно расходы по приобретению тепловозов, согласно представленной инвестпрограммы, частично отнести и на маневровую работу, так как тепловозы непосредственно будут участвовать в технологическом процессе.</w:t>
      </w:r>
    </w:p>
    <w:p w14:paraId="2AD7849A" w14:textId="77777777" w:rsidR="00B42EF9" w:rsidRPr="00B42EF9" w:rsidRDefault="00B42EF9" w:rsidP="00B42EF9">
      <w:pPr>
        <w:tabs>
          <w:tab w:val="left" w:pos="0"/>
        </w:tabs>
        <w:ind w:firstLine="851"/>
        <w:contextualSpacing/>
        <w:jc w:val="both"/>
        <w:rPr>
          <w:sz w:val="28"/>
          <w:szCs w:val="28"/>
        </w:rPr>
      </w:pPr>
      <w:r w:rsidRPr="00B42EF9">
        <w:rPr>
          <w:sz w:val="28"/>
          <w:szCs w:val="28"/>
        </w:rPr>
        <w:t>11.2.</w:t>
      </w:r>
      <w:r w:rsidRPr="00B42EF9">
        <w:rPr>
          <w:sz w:val="28"/>
          <w:szCs w:val="28"/>
        </w:rPr>
        <w:tab/>
        <w:t xml:space="preserve"> Расходы на выплаты социального характера организация предлагает принять в сумме 58,0 </w:t>
      </w:r>
      <w:proofErr w:type="spellStart"/>
      <w:r w:rsidRPr="00B42EF9">
        <w:rPr>
          <w:sz w:val="28"/>
          <w:szCs w:val="28"/>
        </w:rPr>
        <w:t>тыс.руб</w:t>
      </w:r>
      <w:proofErr w:type="spellEnd"/>
      <w:r w:rsidRPr="00B42EF9">
        <w:rPr>
          <w:sz w:val="28"/>
          <w:szCs w:val="28"/>
        </w:rPr>
        <w:t xml:space="preserve">. Специалист РЭК предлагает принять затраты по факту отчетного периода с Индексом МЭР 103,0, за минусом экономически необоснованных затрат, в сумме </w:t>
      </w:r>
      <w:r w:rsidRPr="00B42EF9">
        <w:rPr>
          <w:b/>
          <w:sz w:val="28"/>
          <w:szCs w:val="28"/>
        </w:rPr>
        <w:t>13,62</w:t>
      </w:r>
      <w:r w:rsidRPr="00B42EF9">
        <w:rPr>
          <w:sz w:val="28"/>
          <w:szCs w:val="28"/>
        </w:rPr>
        <w:t xml:space="preserve"> </w:t>
      </w:r>
      <w:proofErr w:type="spellStart"/>
      <w:r w:rsidRPr="00B42EF9">
        <w:rPr>
          <w:sz w:val="28"/>
          <w:szCs w:val="28"/>
        </w:rPr>
        <w:t>тыс.руб</w:t>
      </w:r>
      <w:proofErr w:type="spellEnd"/>
      <w:r w:rsidRPr="00B42EF9">
        <w:rPr>
          <w:sz w:val="28"/>
          <w:szCs w:val="28"/>
        </w:rPr>
        <w:t>. (подробный расчет представлен в разделе станция ГРЭС).</w:t>
      </w:r>
    </w:p>
    <w:p w14:paraId="2906D36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Всего по статье Нормативная прибыль специалист РЭК предлагает принять расходы в сумме </w:t>
      </w:r>
      <w:r w:rsidRPr="00B42EF9">
        <w:rPr>
          <w:b/>
          <w:sz w:val="28"/>
          <w:szCs w:val="28"/>
        </w:rPr>
        <w:t>1635,62</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05E8C687" w14:textId="77777777" w:rsidR="00B42EF9" w:rsidRPr="00B42EF9" w:rsidRDefault="00B42EF9" w:rsidP="00B42EF9">
      <w:pPr>
        <w:tabs>
          <w:tab w:val="left" w:pos="0"/>
        </w:tabs>
        <w:ind w:firstLine="851"/>
        <w:contextualSpacing/>
        <w:jc w:val="both"/>
        <w:rPr>
          <w:sz w:val="28"/>
          <w:szCs w:val="28"/>
        </w:rPr>
      </w:pPr>
      <w:r w:rsidRPr="00B42EF9">
        <w:rPr>
          <w:sz w:val="28"/>
          <w:szCs w:val="28"/>
        </w:rPr>
        <w:t>12.</w:t>
      </w:r>
      <w:r w:rsidRPr="00B42EF9">
        <w:rPr>
          <w:sz w:val="28"/>
          <w:szCs w:val="28"/>
        </w:rPr>
        <w:tab/>
        <w:t xml:space="preserve">Расходы на налоги и сборы организация предлагает принять в сумме 8,5 </w:t>
      </w:r>
      <w:proofErr w:type="spellStart"/>
      <w:r w:rsidRPr="00B42EF9">
        <w:rPr>
          <w:sz w:val="28"/>
          <w:szCs w:val="28"/>
        </w:rPr>
        <w:t>тыс.руб</w:t>
      </w:r>
      <w:proofErr w:type="spellEnd"/>
      <w:r w:rsidRPr="00B42EF9">
        <w:rPr>
          <w:sz w:val="28"/>
          <w:szCs w:val="28"/>
        </w:rPr>
        <w:t xml:space="preserve">. </w:t>
      </w:r>
    </w:p>
    <w:p w14:paraId="4E14CDAF"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0F238599" w14:textId="77777777" w:rsidR="00B42EF9" w:rsidRPr="00B42EF9" w:rsidRDefault="00B42EF9" w:rsidP="00B42EF9">
      <w:pPr>
        <w:tabs>
          <w:tab w:val="left" w:pos="0"/>
        </w:tabs>
        <w:ind w:firstLine="851"/>
        <w:contextualSpacing/>
        <w:jc w:val="both"/>
        <w:rPr>
          <w:sz w:val="28"/>
          <w:szCs w:val="28"/>
        </w:rPr>
      </w:pPr>
      <w:r w:rsidRPr="00B42EF9">
        <w:rPr>
          <w:sz w:val="28"/>
          <w:szCs w:val="28"/>
        </w:rPr>
        <w:t>Специалистом были рассмотрены налоговые декларации предприятия за отчетный период, расчет налогов и сборов.</w:t>
      </w:r>
    </w:p>
    <w:p w14:paraId="60C8FBF2"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расходы на налоги и сборы организация включает налог на прибыль в сумме 8,5 </w:t>
      </w:r>
      <w:proofErr w:type="spellStart"/>
      <w:r w:rsidRPr="00B42EF9">
        <w:rPr>
          <w:sz w:val="28"/>
          <w:szCs w:val="28"/>
        </w:rPr>
        <w:t>тыс.руб</w:t>
      </w:r>
      <w:proofErr w:type="spellEnd"/>
      <w:r w:rsidRPr="00B42EF9">
        <w:rPr>
          <w:sz w:val="28"/>
          <w:szCs w:val="28"/>
        </w:rPr>
        <w:t>.</w:t>
      </w:r>
    </w:p>
    <w:p w14:paraId="19766A0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на налоги и сборы в сумме </w:t>
      </w:r>
      <w:r w:rsidRPr="00B42EF9">
        <w:rPr>
          <w:b/>
          <w:sz w:val="28"/>
          <w:szCs w:val="28"/>
        </w:rPr>
        <w:t>405,50</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6ECF473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Организацией представлена налоговая декларация по налогу на прибыль (том 2 стр. 171), расчет налога (том 24 стр. 249). Затраты по налогу на прибыль специалист РЭК предлагает принять в </w:t>
      </w:r>
      <w:proofErr w:type="gramStart"/>
      <w:r w:rsidRPr="00B42EF9">
        <w:rPr>
          <w:sz w:val="28"/>
          <w:szCs w:val="28"/>
        </w:rPr>
        <w:t xml:space="preserve">сумме  </w:t>
      </w:r>
      <w:r w:rsidRPr="00B42EF9">
        <w:rPr>
          <w:b/>
          <w:sz w:val="28"/>
          <w:szCs w:val="28"/>
        </w:rPr>
        <w:t>405</w:t>
      </w:r>
      <w:proofErr w:type="gramEnd"/>
      <w:r w:rsidRPr="00B42EF9">
        <w:rPr>
          <w:b/>
          <w:sz w:val="28"/>
          <w:szCs w:val="28"/>
        </w:rPr>
        <w:t>,50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20EC08A9"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Экономически обоснованные расходы, предлагаемые специалистом РЭК на         регулируемый период, составили </w:t>
      </w:r>
      <w:r w:rsidRPr="00B42EF9">
        <w:rPr>
          <w:b/>
          <w:sz w:val="28"/>
          <w:szCs w:val="28"/>
        </w:rPr>
        <w:t>3540,97</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1A1502A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предлагает принять тариф по маневровой работе в размере </w:t>
      </w:r>
      <w:r w:rsidRPr="00B42EF9">
        <w:rPr>
          <w:b/>
          <w:sz w:val="28"/>
          <w:szCs w:val="28"/>
        </w:rPr>
        <w:t>3199,43</w:t>
      </w:r>
      <w:r w:rsidRPr="00B42EF9">
        <w:rPr>
          <w:sz w:val="28"/>
          <w:szCs w:val="28"/>
        </w:rPr>
        <w:t xml:space="preserve"> </w:t>
      </w:r>
      <w:proofErr w:type="spellStart"/>
      <w:r w:rsidRPr="00B42EF9">
        <w:rPr>
          <w:sz w:val="28"/>
          <w:szCs w:val="28"/>
        </w:rPr>
        <w:t>руб</w:t>
      </w:r>
      <w:proofErr w:type="spellEnd"/>
      <w:r w:rsidRPr="00B42EF9">
        <w:rPr>
          <w:sz w:val="28"/>
          <w:szCs w:val="28"/>
        </w:rPr>
        <w:t>/час.</w:t>
      </w:r>
    </w:p>
    <w:p w14:paraId="3313908B"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тарифов прилагается, приложение 3.</w:t>
      </w:r>
    </w:p>
    <w:p w14:paraId="109CF01A" w14:textId="77777777" w:rsidR="00B42EF9" w:rsidRPr="00B42EF9" w:rsidRDefault="00B42EF9" w:rsidP="00B42EF9">
      <w:pPr>
        <w:tabs>
          <w:tab w:val="left" w:pos="0"/>
        </w:tabs>
        <w:ind w:firstLine="851"/>
        <w:contextualSpacing/>
        <w:jc w:val="both"/>
        <w:rPr>
          <w:b/>
          <w:sz w:val="28"/>
          <w:szCs w:val="28"/>
          <w:u w:val="single"/>
        </w:rPr>
      </w:pPr>
      <w:r w:rsidRPr="00B42EF9">
        <w:rPr>
          <w:b/>
          <w:sz w:val="28"/>
          <w:szCs w:val="28"/>
          <w:u w:val="single"/>
        </w:rPr>
        <w:t>Отстой вагонов</w:t>
      </w:r>
    </w:p>
    <w:p w14:paraId="6FB3D37C" w14:textId="77777777" w:rsidR="00B42EF9" w:rsidRPr="00B42EF9" w:rsidRDefault="00B42EF9" w:rsidP="00B42EF9">
      <w:pPr>
        <w:tabs>
          <w:tab w:val="left" w:pos="0"/>
        </w:tabs>
        <w:ind w:firstLine="851"/>
        <w:contextualSpacing/>
        <w:jc w:val="both"/>
        <w:rPr>
          <w:sz w:val="28"/>
          <w:szCs w:val="28"/>
        </w:rPr>
      </w:pPr>
      <w:r w:rsidRPr="00B42EF9">
        <w:rPr>
          <w:sz w:val="28"/>
          <w:szCs w:val="28"/>
        </w:rPr>
        <w:t>Величина экономически обоснованных расходов на регулируемый период, заявленная организацией, составляет 570,20 тыс. руб.</w:t>
      </w:r>
    </w:p>
    <w:p w14:paraId="60C5252B" w14:textId="77777777" w:rsidR="00B42EF9" w:rsidRPr="00B42EF9" w:rsidRDefault="00B42EF9" w:rsidP="00B42EF9">
      <w:pPr>
        <w:tabs>
          <w:tab w:val="left" w:pos="0"/>
        </w:tabs>
        <w:ind w:firstLine="851"/>
        <w:contextualSpacing/>
        <w:jc w:val="both"/>
        <w:rPr>
          <w:sz w:val="28"/>
          <w:szCs w:val="28"/>
        </w:rPr>
      </w:pPr>
      <w:r w:rsidRPr="00B42EF9">
        <w:rPr>
          <w:sz w:val="28"/>
          <w:szCs w:val="28"/>
        </w:rPr>
        <w:t>При проведении анализа экономической обоснованности представленных для расчёта тарифов ООО «</w:t>
      </w:r>
      <w:proofErr w:type="spellStart"/>
      <w:r w:rsidRPr="00B42EF9">
        <w:rPr>
          <w:sz w:val="28"/>
          <w:szCs w:val="28"/>
        </w:rPr>
        <w:t>Беловопромжелдортранс</w:t>
      </w:r>
      <w:proofErr w:type="spellEnd"/>
      <w:r w:rsidRPr="00B42EF9">
        <w:rPr>
          <w:sz w:val="28"/>
          <w:szCs w:val="28"/>
        </w:rPr>
        <w:t>» материалов, считаем экономически обоснованными расходы по статьям затрат на следующем уровне:</w:t>
      </w:r>
    </w:p>
    <w:p w14:paraId="062FDCD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1. Расходы на оплату труда организация предлагает принять в сумме 129,10 </w:t>
      </w:r>
      <w:proofErr w:type="spellStart"/>
      <w:r w:rsidRPr="00B42EF9">
        <w:rPr>
          <w:sz w:val="28"/>
          <w:szCs w:val="28"/>
        </w:rPr>
        <w:t>тыс.руб</w:t>
      </w:r>
      <w:proofErr w:type="spellEnd"/>
      <w:r w:rsidRPr="00B42EF9">
        <w:rPr>
          <w:sz w:val="28"/>
          <w:szCs w:val="28"/>
        </w:rPr>
        <w:t>.</w:t>
      </w:r>
    </w:p>
    <w:p w14:paraId="753794AB"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04F5449" w14:textId="77777777" w:rsidR="00B42EF9" w:rsidRPr="00B42EF9" w:rsidRDefault="00B42EF9" w:rsidP="00B42EF9">
      <w:pPr>
        <w:tabs>
          <w:tab w:val="left" w:pos="0"/>
        </w:tabs>
        <w:ind w:firstLine="851"/>
        <w:contextualSpacing/>
        <w:jc w:val="both"/>
        <w:rPr>
          <w:sz w:val="28"/>
          <w:szCs w:val="28"/>
        </w:rPr>
      </w:pPr>
      <w:r w:rsidRPr="00B42EF9">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2E61719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Для подтверждения затрат организацией представлены: расчет затрат на оплату труда, штатные расписания, данные бухгалтерского учета, </w:t>
      </w:r>
      <w:proofErr w:type="spellStart"/>
      <w:r w:rsidRPr="00B42EF9">
        <w:rPr>
          <w:sz w:val="28"/>
          <w:szCs w:val="28"/>
        </w:rPr>
        <w:t>статотчетность</w:t>
      </w:r>
      <w:proofErr w:type="spellEnd"/>
      <w:r w:rsidRPr="00B42EF9">
        <w:rPr>
          <w:sz w:val="28"/>
          <w:szCs w:val="28"/>
        </w:rPr>
        <w:t>, 4-ФСС (том 24 стр. 281-300, 234-248, том 14 стр. 31-32, стр. 96-104, том 2 стр. 189-255, 171-176).</w:t>
      </w:r>
    </w:p>
    <w:p w14:paraId="6B4EF462" w14:textId="77777777" w:rsidR="00B42EF9" w:rsidRPr="00B42EF9" w:rsidRDefault="00B42EF9" w:rsidP="00B42EF9">
      <w:pPr>
        <w:tabs>
          <w:tab w:val="left" w:pos="0"/>
        </w:tabs>
        <w:ind w:firstLine="851"/>
        <w:contextualSpacing/>
        <w:jc w:val="both"/>
        <w:rPr>
          <w:sz w:val="28"/>
          <w:szCs w:val="28"/>
        </w:rPr>
      </w:pPr>
      <w:r w:rsidRPr="00B42EF9">
        <w:rPr>
          <w:sz w:val="28"/>
          <w:szCs w:val="28"/>
        </w:rPr>
        <w:t>Численность персонала за отчетный период и на период регулирования, определяется в зависимости от объема работ. На период регулирования предприятие предлагает сократить 0,7 ставки. Численность рабочего персонала специалист РЭК предлагает принять по предложению организации, в количестве 0,3 человека.</w:t>
      </w:r>
    </w:p>
    <w:p w14:paraId="4F024797" w14:textId="77777777" w:rsidR="00B42EF9" w:rsidRPr="00B42EF9" w:rsidRDefault="00B42EF9" w:rsidP="00B42EF9">
      <w:pPr>
        <w:tabs>
          <w:tab w:val="left" w:pos="0"/>
        </w:tabs>
        <w:ind w:firstLine="851"/>
        <w:contextualSpacing/>
        <w:jc w:val="both"/>
        <w:rPr>
          <w:sz w:val="28"/>
          <w:szCs w:val="28"/>
        </w:rPr>
      </w:pPr>
      <w:r w:rsidRPr="00B42EF9">
        <w:rPr>
          <w:sz w:val="28"/>
          <w:szCs w:val="28"/>
        </w:rPr>
        <w:t>Среднемесячную заработную плату специалист РЭК предлагает принять в размере 40617,11 рублей.</w:t>
      </w:r>
    </w:p>
    <w:p w14:paraId="25814C9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Расходы по оплате труда предлагается принять по предложению организации в сумме </w:t>
      </w:r>
      <w:r w:rsidRPr="00B42EF9">
        <w:rPr>
          <w:b/>
          <w:sz w:val="28"/>
          <w:szCs w:val="28"/>
        </w:rPr>
        <w:t>129,10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6C64036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2. Расходы на налоги и сборы с фонда оплаты труда организация предлагает принять в сумме 39,20 </w:t>
      </w:r>
      <w:proofErr w:type="spellStart"/>
      <w:r w:rsidRPr="00B42EF9">
        <w:rPr>
          <w:sz w:val="28"/>
          <w:szCs w:val="28"/>
        </w:rPr>
        <w:t>тыс.руб</w:t>
      </w:r>
      <w:proofErr w:type="spellEnd"/>
      <w:r w:rsidRPr="00B42EF9">
        <w:rPr>
          <w:sz w:val="28"/>
          <w:szCs w:val="28"/>
        </w:rPr>
        <w:t>.</w:t>
      </w:r>
    </w:p>
    <w:p w14:paraId="53E4BD92" w14:textId="77777777" w:rsidR="00B42EF9" w:rsidRPr="00B42EF9" w:rsidRDefault="00B42EF9" w:rsidP="00B42EF9">
      <w:pPr>
        <w:tabs>
          <w:tab w:val="left" w:pos="0"/>
        </w:tabs>
        <w:ind w:firstLine="851"/>
        <w:contextualSpacing/>
        <w:jc w:val="both"/>
        <w:rPr>
          <w:sz w:val="28"/>
          <w:szCs w:val="28"/>
        </w:rPr>
      </w:pPr>
      <w:r w:rsidRPr="00B42EF9">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данные бухгалтерского учета (том 14 стр.96-104, том 2 стр. 171-176).</w:t>
      </w:r>
    </w:p>
    <w:p w14:paraId="09497ACF" w14:textId="77777777" w:rsidR="00B42EF9" w:rsidRPr="00B42EF9" w:rsidRDefault="00B42EF9" w:rsidP="00B42EF9">
      <w:pPr>
        <w:tabs>
          <w:tab w:val="left" w:pos="0"/>
        </w:tabs>
        <w:ind w:firstLine="851"/>
        <w:contextualSpacing/>
        <w:jc w:val="both"/>
        <w:rPr>
          <w:sz w:val="28"/>
          <w:szCs w:val="28"/>
        </w:rPr>
      </w:pPr>
      <w:r w:rsidRPr="00B42EF9">
        <w:rPr>
          <w:sz w:val="28"/>
          <w:szCs w:val="28"/>
        </w:rPr>
        <w:t>Затраты принимаются согласно доле отчетного периода.</w:t>
      </w:r>
    </w:p>
    <w:p w14:paraId="62F918D6" w14:textId="77777777" w:rsidR="00B42EF9" w:rsidRPr="00B42EF9" w:rsidRDefault="00B42EF9" w:rsidP="00B42EF9">
      <w:pPr>
        <w:tabs>
          <w:tab w:val="left" w:pos="0"/>
        </w:tabs>
        <w:ind w:firstLine="851"/>
        <w:contextualSpacing/>
        <w:jc w:val="both"/>
        <w:rPr>
          <w:sz w:val="28"/>
          <w:szCs w:val="28"/>
        </w:rPr>
      </w:pPr>
      <w:r w:rsidRPr="00B42EF9">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93AA81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Налоги и сборы с фонда оплаты труда специалист РЭК предлагает принять в размере </w:t>
      </w:r>
      <w:r w:rsidRPr="00B42EF9">
        <w:rPr>
          <w:b/>
          <w:sz w:val="28"/>
          <w:szCs w:val="28"/>
        </w:rPr>
        <w:t>13,03</w:t>
      </w:r>
      <w:r w:rsidRPr="00B42EF9">
        <w:rPr>
          <w:sz w:val="28"/>
          <w:szCs w:val="28"/>
        </w:rPr>
        <w:t xml:space="preserve"> </w:t>
      </w:r>
      <w:proofErr w:type="spellStart"/>
      <w:r w:rsidRPr="00B42EF9">
        <w:rPr>
          <w:sz w:val="28"/>
          <w:szCs w:val="28"/>
        </w:rPr>
        <w:t>тыс.руб</w:t>
      </w:r>
      <w:proofErr w:type="spellEnd"/>
      <w:r w:rsidRPr="00B42EF9">
        <w:rPr>
          <w:sz w:val="28"/>
          <w:szCs w:val="28"/>
        </w:rPr>
        <w:t>. пропорционально фонду оплаты труда по факту 2019 года,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w:t>
      </w:r>
    </w:p>
    <w:p w14:paraId="2A4ED50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3. Расходы на резерв на выслугу лет предприятие предлагает принять в сумме 7,6 </w:t>
      </w:r>
      <w:proofErr w:type="spellStart"/>
      <w:r w:rsidRPr="00B42EF9">
        <w:rPr>
          <w:sz w:val="28"/>
          <w:szCs w:val="28"/>
        </w:rPr>
        <w:t>тыс.руб</w:t>
      </w:r>
      <w:proofErr w:type="spellEnd"/>
      <w:r w:rsidRPr="00B42EF9">
        <w:rPr>
          <w:sz w:val="28"/>
          <w:szCs w:val="28"/>
        </w:rPr>
        <w:t>.</w:t>
      </w:r>
    </w:p>
    <w:p w14:paraId="2D4FCF4E"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В соответствии с учетной политикой организации (том 28 стр. 180), должен создаваться резерв на выплату вознаграждения за выслугу лет, начислять который следует согласно Положения о выслуге лет (том 14 стр. 53-59).</w:t>
      </w:r>
    </w:p>
    <w:p w14:paraId="69D0A1AD"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по предложению организации в размере </w:t>
      </w:r>
      <w:r w:rsidRPr="00B42EF9">
        <w:rPr>
          <w:b/>
          <w:sz w:val="28"/>
          <w:szCs w:val="28"/>
        </w:rPr>
        <w:t>7,60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03D7487C"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4. Расходы на резерв на оплату отпусков предприятие предлагает принять в размере 17,0 </w:t>
      </w:r>
      <w:proofErr w:type="spellStart"/>
      <w:r w:rsidRPr="00B42EF9">
        <w:rPr>
          <w:sz w:val="28"/>
          <w:szCs w:val="28"/>
        </w:rPr>
        <w:t>тыс.руб</w:t>
      </w:r>
      <w:proofErr w:type="spellEnd"/>
      <w:r w:rsidRPr="00B42EF9">
        <w:rPr>
          <w:sz w:val="28"/>
          <w:szCs w:val="28"/>
        </w:rPr>
        <w:t xml:space="preserve">. </w:t>
      </w:r>
    </w:p>
    <w:p w14:paraId="7504805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соответствии с учетной политикой организации (том 28 стр. 181), должен создаваться резерв на предстоящую оплату отпусков. </w:t>
      </w:r>
    </w:p>
    <w:p w14:paraId="48BC1B10"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по факту отчетного периода с индексом МЭР 103,0 в размере </w:t>
      </w:r>
      <w:r w:rsidRPr="00B42EF9">
        <w:rPr>
          <w:b/>
          <w:sz w:val="28"/>
          <w:szCs w:val="28"/>
        </w:rPr>
        <w:t>17,0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3671B1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5. Расходы на аренду основных средств организация предлагает принять в сумме 0,4 </w:t>
      </w:r>
      <w:proofErr w:type="spellStart"/>
      <w:r w:rsidRPr="00B42EF9">
        <w:rPr>
          <w:sz w:val="28"/>
          <w:szCs w:val="28"/>
        </w:rPr>
        <w:t>тыс.руб</w:t>
      </w:r>
      <w:proofErr w:type="spellEnd"/>
      <w:r w:rsidRPr="00B42EF9">
        <w:rPr>
          <w:sz w:val="28"/>
          <w:szCs w:val="28"/>
        </w:rPr>
        <w:t>.</w:t>
      </w:r>
    </w:p>
    <w:p w14:paraId="558718DF" w14:textId="77777777" w:rsidR="00B42EF9" w:rsidRPr="00B42EF9" w:rsidRDefault="00B42EF9" w:rsidP="00B42EF9">
      <w:pPr>
        <w:tabs>
          <w:tab w:val="left" w:pos="0"/>
        </w:tabs>
        <w:ind w:firstLine="851"/>
        <w:contextualSpacing/>
        <w:jc w:val="both"/>
        <w:rPr>
          <w:b/>
          <w:sz w:val="28"/>
          <w:szCs w:val="28"/>
        </w:rPr>
      </w:pPr>
      <w:r w:rsidRPr="00B42EF9">
        <w:rPr>
          <w:sz w:val="28"/>
          <w:szCs w:val="28"/>
        </w:rPr>
        <w:t xml:space="preserve">Организацией представлен расчет арендной платы (том 16 стр. 265). Расходы принимаются по предложении организации, в соответствие с представленными договорами аренды земли, в сумме </w:t>
      </w:r>
      <w:r w:rsidRPr="00B42EF9">
        <w:rPr>
          <w:b/>
          <w:sz w:val="28"/>
          <w:szCs w:val="28"/>
        </w:rPr>
        <w:t xml:space="preserve">0,4 </w:t>
      </w:r>
      <w:proofErr w:type="spellStart"/>
      <w:r w:rsidRPr="00B42EF9">
        <w:rPr>
          <w:b/>
          <w:sz w:val="28"/>
          <w:szCs w:val="28"/>
        </w:rPr>
        <w:t>тыс.руб</w:t>
      </w:r>
      <w:proofErr w:type="spellEnd"/>
      <w:r w:rsidRPr="00B42EF9">
        <w:rPr>
          <w:b/>
          <w:sz w:val="28"/>
          <w:szCs w:val="28"/>
        </w:rPr>
        <w:t>.</w:t>
      </w:r>
    </w:p>
    <w:p w14:paraId="3AD202D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6. Материальные расходы организация предлагает принять в сумме 13,0 </w:t>
      </w:r>
      <w:proofErr w:type="spellStart"/>
      <w:r w:rsidRPr="00B42EF9">
        <w:rPr>
          <w:sz w:val="28"/>
          <w:szCs w:val="28"/>
        </w:rPr>
        <w:t>тыс.руб</w:t>
      </w:r>
      <w:proofErr w:type="spellEnd"/>
      <w:r w:rsidRPr="00B42EF9">
        <w:rPr>
          <w:sz w:val="28"/>
          <w:szCs w:val="28"/>
        </w:rPr>
        <w:t>.</w:t>
      </w:r>
    </w:p>
    <w:p w14:paraId="25C3FE8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В соответствии с пунктом 4.7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6B081D4A"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1588C15" w14:textId="77777777" w:rsidR="00B42EF9" w:rsidRPr="00B42EF9" w:rsidRDefault="00B42EF9" w:rsidP="00B42EF9">
      <w:pPr>
        <w:tabs>
          <w:tab w:val="left" w:pos="0"/>
        </w:tabs>
        <w:ind w:firstLine="851"/>
        <w:contextualSpacing/>
        <w:jc w:val="both"/>
        <w:rPr>
          <w:sz w:val="28"/>
          <w:szCs w:val="28"/>
        </w:rPr>
      </w:pPr>
      <w:r w:rsidRPr="00B42EF9">
        <w:rPr>
          <w:sz w:val="28"/>
          <w:szCs w:val="28"/>
        </w:rPr>
        <w:t>на обеспечение охраны труда и техники безопасности;</w:t>
      </w:r>
    </w:p>
    <w:p w14:paraId="2D02C032"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D940B57" w14:textId="77777777" w:rsidR="00B42EF9" w:rsidRPr="00B42EF9" w:rsidRDefault="00B42EF9" w:rsidP="00B42EF9">
      <w:pPr>
        <w:tabs>
          <w:tab w:val="left" w:pos="0"/>
        </w:tabs>
        <w:ind w:firstLine="851"/>
        <w:contextualSpacing/>
        <w:jc w:val="both"/>
        <w:rPr>
          <w:sz w:val="28"/>
          <w:szCs w:val="28"/>
        </w:rPr>
      </w:pPr>
      <w:r w:rsidRPr="00B42EF9">
        <w:rPr>
          <w:sz w:val="28"/>
          <w:szCs w:val="28"/>
        </w:rPr>
        <w:t>на приобретение комплектующих изделий и пр.</w:t>
      </w:r>
    </w:p>
    <w:p w14:paraId="1383E5E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(том 24 стр. 276-280), расшифровка материальных расходов и подтверждающие с/ф за 2019 год (том 21). Затраты принимаются по предложению организации в сумме </w:t>
      </w:r>
      <w:r w:rsidRPr="00B42EF9">
        <w:rPr>
          <w:b/>
          <w:sz w:val="28"/>
          <w:szCs w:val="28"/>
        </w:rPr>
        <w:t>13,0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46173B23"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7. Расходы на ремонты, техническое обслуживание основных средств организация предлагает принять в сумме 0,2 </w:t>
      </w:r>
      <w:proofErr w:type="spellStart"/>
      <w:r w:rsidRPr="00B42EF9">
        <w:rPr>
          <w:sz w:val="28"/>
          <w:szCs w:val="28"/>
        </w:rPr>
        <w:t>тыс.руб</w:t>
      </w:r>
      <w:proofErr w:type="spellEnd"/>
      <w:r w:rsidRPr="00B42EF9">
        <w:rPr>
          <w:sz w:val="28"/>
          <w:szCs w:val="28"/>
        </w:rPr>
        <w:t>.</w:t>
      </w:r>
    </w:p>
    <w:p w14:paraId="0444895B"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4.8 Методических рекомендаций, расходы на ремонт и техническое обслуживание включают расходы на:</w:t>
      </w:r>
    </w:p>
    <w:p w14:paraId="54562127"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текущее содержание путей, капитальный, средний, </w:t>
      </w:r>
      <w:proofErr w:type="spellStart"/>
      <w:r w:rsidRPr="00B42EF9">
        <w:rPr>
          <w:sz w:val="28"/>
          <w:szCs w:val="28"/>
        </w:rPr>
        <w:t>подъемочный</w:t>
      </w:r>
      <w:proofErr w:type="spellEnd"/>
      <w:r w:rsidRPr="00B42EF9">
        <w:rPr>
          <w:sz w:val="28"/>
          <w:szCs w:val="28"/>
        </w:rPr>
        <w:t xml:space="preserve">                    ремонты пути и другие ремонтные работы;</w:t>
      </w:r>
    </w:p>
    <w:p w14:paraId="0742BEBF" w14:textId="77777777" w:rsidR="00B42EF9" w:rsidRPr="00B42EF9" w:rsidRDefault="00B42EF9" w:rsidP="00B42EF9">
      <w:pPr>
        <w:tabs>
          <w:tab w:val="left" w:pos="0"/>
        </w:tabs>
        <w:ind w:firstLine="851"/>
        <w:contextualSpacing/>
        <w:jc w:val="both"/>
        <w:rPr>
          <w:sz w:val="28"/>
          <w:szCs w:val="28"/>
        </w:rPr>
      </w:pPr>
      <w:r w:rsidRPr="00B42EF9">
        <w:rPr>
          <w:sz w:val="28"/>
          <w:szCs w:val="28"/>
        </w:rPr>
        <w:t>содержание, ремонт и смену стрелочных переводов;</w:t>
      </w:r>
    </w:p>
    <w:p w14:paraId="269C563E"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подвижного состава;</w:t>
      </w:r>
    </w:p>
    <w:p w14:paraId="56A54C7B"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автотранспорта;</w:t>
      </w:r>
    </w:p>
    <w:p w14:paraId="1E740139"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эксплуатацию устройств сигнализации и связи;</w:t>
      </w:r>
    </w:p>
    <w:p w14:paraId="635FA8D1"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и содержание зданий и сооружений;</w:t>
      </w:r>
    </w:p>
    <w:p w14:paraId="67DC5435" w14:textId="77777777" w:rsidR="00B42EF9" w:rsidRPr="00B42EF9" w:rsidRDefault="00B42EF9" w:rsidP="00B42EF9">
      <w:pPr>
        <w:tabs>
          <w:tab w:val="left" w:pos="0"/>
        </w:tabs>
        <w:ind w:firstLine="851"/>
        <w:contextualSpacing/>
        <w:jc w:val="both"/>
        <w:rPr>
          <w:sz w:val="28"/>
          <w:szCs w:val="28"/>
        </w:rPr>
      </w:pPr>
      <w:r w:rsidRPr="00B42EF9">
        <w:rPr>
          <w:sz w:val="28"/>
          <w:szCs w:val="28"/>
        </w:rPr>
        <w:t>ремонт подвижного состава;</w:t>
      </w:r>
    </w:p>
    <w:p w14:paraId="0A975FE1"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затраты.</w:t>
      </w:r>
    </w:p>
    <w:p w14:paraId="6C46006B"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Исходной базой для определения расходов на ремонты и техническое обслуживание являются:</w:t>
      </w:r>
    </w:p>
    <w:p w14:paraId="548B063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747AB490"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стоимость материалов, запчастей на единицу ремонта и т.д. </w:t>
      </w:r>
    </w:p>
    <w:p w14:paraId="226DDBD2" w14:textId="77777777" w:rsidR="00B42EF9" w:rsidRPr="00B42EF9" w:rsidRDefault="00B42EF9" w:rsidP="00B42EF9">
      <w:pPr>
        <w:tabs>
          <w:tab w:val="left" w:pos="0"/>
        </w:tabs>
        <w:ind w:firstLine="851"/>
        <w:contextualSpacing/>
        <w:jc w:val="both"/>
        <w:rPr>
          <w:sz w:val="28"/>
          <w:szCs w:val="28"/>
        </w:rPr>
      </w:pPr>
      <w:r w:rsidRPr="00B42EF9">
        <w:rPr>
          <w:sz w:val="28"/>
          <w:szCs w:val="28"/>
        </w:rPr>
        <w:t>При определении затрат учитываются:</w:t>
      </w:r>
    </w:p>
    <w:p w14:paraId="6B96C328" w14:textId="77777777" w:rsidR="00B42EF9" w:rsidRPr="00B42EF9" w:rsidRDefault="00B42EF9" w:rsidP="00B42EF9">
      <w:pPr>
        <w:tabs>
          <w:tab w:val="left" w:pos="0"/>
        </w:tabs>
        <w:ind w:firstLine="851"/>
        <w:contextualSpacing/>
        <w:jc w:val="both"/>
        <w:rPr>
          <w:sz w:val="28"/>
          <w:szCs w:val="28"/>
        </w:rPr>
      </w:pPr>
      <w:r w:rsidRPr="00B42EF9">
        <w:rPr>
          <w:sz w:val="28"/>
          <w:szCs w:val="28"/>
        </w:rPr>
        <w:t>срок службы основных фондов;</w:t>
      </w:r>
    </w:p>
    <w:p w14:paraId="11C9B465" w14:textId="77777777" w:rsidR="00B42EF9" w:rsidRPr="00B42EF9" w:rsidRDefault="00B42EF9" w:rsidP="00B42EF9">
      <w:pPr>
        <w:tabs>
          <w:tab w:val="left" w:pos="0"/>
        </w:tabs>
        <w:ind w:firstLine="851"/>
        <w:contextualSpacing/>
        <w:jc w:val="both"/>
        <w:rPr>
          <w:sz w:val="28"/>
          <w:szCs w:val="28"/>
        </w:rPr>
      </w:pPr>
      <w:r w:rsidRPr="00B42EF9">
        <w:rPr>
          <w:sz w:val="28"/>
          <w:szCs w:val="28"/>
        </w:rPr>
        <w:t>продолжительность межремонтных сроков;</w:t>
      </w:r>
    </w:p>
    <w:p w14:paraId="021A38AC" w14:textId="77777777" w:rsidR="00B42EF9" w:rsidRPr="00B42EF9" w:rsidRDefault="00B42EF9" w:rsidP="00B42EF9">
      <w:pPr>
        <w:tabs>
          <w:tab w:val="left" w:pos="0"/>
        </w:tabs>
        <w:ind w:firstLine="851"/>
        <w:contextualSpacing/>
        <w:jc w:val="both"/>
        <w:rPr>
          <w:sz w:val="28"/>
          <w:szCs w:val="28"/>
        </w:rPr>
      </w:pPr>
      <w:r w:rsidRPr="00B42EF9">
        <w:rPr>
          <w:sz w:val="28"/>
          <w:szCs w:val="28"/>
        </w:rPr>
        <w:t>регламент проведения ремонтных работ по каждому виду основных фондов, а также их элементов и конструкций;</w:t>
      </w:r>
    </w:p>
    <w:p w14:paraId="42FCD7E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сметы затрат на проведение ремонтных работ.  </w:t>
      </w:r>
    </w:p>
    <w:p w14:paraId="78F2B1D2" w14:textId="77777777" w:rsidR="00B42EF9" w:rsidRPr="00B42EF9" w:rsidRDefault="00B42EF9" w:rsidP="00B42EF9">
      <w:pPr>
        <w:tabs>
          <w:tab w:val="left" w:pos="0"/>
        </w:tabs>
        <w:ind w:firstLine="851"/>
        <w:contextualSpacing/>
        <w:jc w:val="both"/>
        <w:rPr>
          <w:sz w:val="28"/>
          <w:szCs w:val="28"/>
        </w:rPr>
      </w:pPr>
      <w:r w:rsidRPr="00B42EF9">
        <w:rPr>
          <w:sz w:val="28"/>
          <w:szCs w:val="28"/>
        </w:rPr>
        <w:t>За отчетный период и на период регулирования, документы обосновывающие расходы не предоставлены. Затраты по данной статье не принимаются.</w:t>
      </w:r>
    </w:p>
    <w:p w14:paraId="119CC96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8. Накладные расходы организация предлагает принять в сумме </w:t>
      </w:r>
      <w:r w:rsidRPr="00B42EF9">
        <w:rPr>
          <w:b/>
          <w:sz w:val="28"/>
          <w:szCs w:val="28"/>
        </w:rPr>
        <w:t>333,50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46E6BDCC"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том числе, общепроизводственные расходы (25 счет) организацией предлагается принять в сумме 112,30 </w:t>
      </w:r>
      <w:proofErr w:type="spellStart"/>
      <w:r w:rsidRPr="00B42EF9">
        <w:rPr>
          <w:sz w:val="28"/>
          <w:szCs w:val="28"/>
        </w:rPr>
        <w:t>тыс.руб</w:t>
      </w:r>
      <w:proofErr w:type="spellEnd"/>
      <w:r w:rsidRPr="00B42EF9">
        <w:rPr>
          <w:sz w:val="28"/>
          <w:szCs w:val="28"/>
        </w:rPr>
        <w:t xml:space="preserve">. </w:t>
      </w:r>
    </w:p>
    <w:p w14:paraId="1D0C04F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Согласно п.4.11. Методических рекомендаций 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71283B7E" w14:textId="77777777" w:rsidR="00B42EF9" w:rsidRPr="00B42EF9" w:rsidRDefault="00B42EF9" w:rsidP="00B42EF9">
      <w:pPr>
        <w:tabs>
          <w:tab w:val="left" w:pos="0"/>
        </w:tabs>
        <w:ind w:firstLine="851"/>
        <w:contextualSpacing/>
        <w:jc w:val="both"/>
        <w:rPr>
          <w:sz w:val="28"/>
          <w:szCs w:val="28"/>
        </w:rPr>
      </w:pPr>
      <w:r w:rsidRPr="00B42EF9">
        <w:rPr>
          <w:sz w:val="28"/>
          <w:szCs w:val="28"/>
        </w:rPr>
        <w:t>оплату труда вспомогательного производственного персонала;</w:t>
      </w:r>
    </w:p>
    <w:p w14:paraId="2F7F4BF5" w14:textId="77777777" w:rsidR="00B42EF9" w:rsidRPr="00B42EF9" w:rsidRDefault="00B42EF9" w:rsidP="00B42EF9">
      <w:pPr>
        <w:tabs>
          <w:tab w:val="left" w:pos="0"/>
        </w:tabs>
        <w:ind w:firstLine="851"/>
        <w:contextualSpacing/>
        <w:jc w:val="both"/>
        <w:rPr>
          <w:sz w:val="28"/>
          <w:szCs w:val="28"/>
        </w:rPr>
      </w:pPr>
      <w:r w:rsidRPr="00B42EF9">
        <w:rPr>
          <w:sz w:val="28"/>
          <w:szCs w:val="28"/>
        </w:rPr>
        <w:t>отчисления на социальные нужды от расходов по оплате труда;</w:t>
      </w:r>
    </w:p>
    <w:p w14:paraId="4191C128"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содержание зданий, сооружений, инвентаря; </w:t>
      </w:r>
    </w:p>
    <w:p w14:paraId="0FABFC7E" w14:textId="77777777" w:rsidR="00B42EF9" w:rsidRPr="00B42EF9" w:rsidRDefault="00B42EF9" w:rsidP="00B42EF9">
      <w:pPr>
        <w:tabs>
          <w:tab w:val="left" w:pos="0"/>
        </w:tabs>
        <w:ind w:firstLine="851"/>
        <w:contextualSpacing/>
        <w:jc w:val="both"/>
        <w:rPr>
          <w:sz w:val="28"/>
          <w:szCs w:val="28"/>
        </w:rPr>
      </w:pPr>
      <w:r w:rsidRPr="00B42EF9">
        <w:rPr>
          <w:sz w:val="28"/>
          <w:szCs w:val="28"/>
        </w:rPr>
        <w:t>охрана труда вспомогательного персонала;</w:t>
      </w:r>
    </w:p>
    <w:p w14:paraId="540222E6" w14:textId="77777777" w:rsidR="00B42EF9" w:rsidRPr="00B42EF9" w:rsidRDefault="00B42EF9" w:rsidP="00B42EF9">
      <w:pPr>
        <w:tabs>
          <w:tab w:val="left" w:pos="0"/>
        </w:tabs>
        <w:ind w:firstLine="851"/>
        <w:contextualSpacing/>
        <w:jc w:val="both"/>
        <w:rPr>
          <w:sz w:val="28"/>
          <w:szCs w:val="28"/>
        </w:rPr>
      </w:pPr>
      <w:r w:rsidRPr="00B42EF9">
        <w:rPr>
          <w:sz w:val="28"/>
          <w:szCs w:val="28"/>
        </w:rPr>
        <w:t>затраты на электроэнергию, тепловую энергию, водоснабжение и водоотведение в производственных зданиях и сооружениях;</w:t>
      </w:r>
    </w:p>
    <w:p w14:paraId="7101A313"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общепроизводственные расходы.</w:t>
      </w:r>
    </w:p>
    <w:p w14:paraId="66DA01B7" w14:textId="77777777" w:rsidR="00B42EF9" w:rsidRPr="00B42EF9" w:rsidRDefault="00B42EF9" w:rsidP="00B42EF9">
      <w:pPr>
        <w:tabs>
          <w:tab w:val="left" w:pos="0"/>
        </w:tabs>
        <w:ind w:firstLine="851"/>
        <w:contextualSpacing/>
        <w:jc w:val="both"/>
        <w:rPr>
          <w:sz w:val="28"/>
          <w:szCs w:val="28"/>
        </w:rPr>
      </w:pPr>
      <w:r w:rsidRPr="00B42EF9">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5480C663" w14:textId="77777777" w:rsidR="00B42EF9" w:rsidRPr="00B42EF9" w:rsidRDefault="00B42EF9" w:rsidP="00B42EF9">
      <w:pPr>
        <w:tabs>
          <w:tab w:val="left" w:pos="0"/>
        </w:tabs>
        <w:ind w:firstLine="851"/>
        <w:contextualSpacing/>
        <w:jc w:val="both"/>
        <w:rPr>
          <w:sz w:val="28"/>
          <w:szCs w:val="28"/>
        </w:rPr>
      </w:pPr>
      <w:r w:rsidRPr="00B42EF9">
        <w:rPr>
          <w:sz w:val="28"/>
          <w:szCs w:val="28"/>
        </w:rPr>
        <w:t>на оплату труда административно-управленческого персонала и отчисления на социальные нужды;</w:t>
      </w:r>
    </w:p>
    <w:p w14:paraId="6B4795EF"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по содержанию зданий и сооружений </w:t>
      </w:r>
      <w:proofErr w:type="spellStart"/>
      <w:r w:rsidRPr="00B42EF9">
        <w:rPr>
          <w:sz w:val="28"/>
          <w:szCs w:val="28"/>
        </w:rPr>
        <w:t>общеэксплуатационного</w:t>
      </w:r>
      <w:proofErr w:type="spellEnd"/>
      <w:r w:rsidRPr="00B42EF9">
        <w:rPr>
          <w:sz w:val="28"/>
          <w:szCs w:val="28"/>
        </w:rPr>
        <w:t xml:space="preserve"> характера;</w:t>
      </w:r>
    </w:p>
    <w:p w14:paraId="344FE717" w14:textId="77777777" w:rsidR="00B42EF9" w:rsidRPr="00B42EF9" w:rsidRDefault="00B42EF9" w:rsidP="00B42EF9">
      <w:pPr>
        <w:tabs>
          <w:tab w:val="left" w:pos="0"/>
        </w:tabs>
        <w:ind w:firstLine="851"/>
        <w:contextualSpacing/>
        <w:jc w:val="both"/>
        <w:rPr>
          <w:sz w:val="28"/>
          <w:szCs w:val="28"/>
        </w:rPr>
      </w:pPr>
      <w:r w:rsidRPr="00B42EF9">
        <w:rPr>
          <w:sz w:val="28"/>
          <w:szCs w:val="28"/>
        </w:rPr>
        <w:t>на содержание пожарно-охранной сигнализации, вневедомственной охраны;</w:t>
      </w:r>
    </w:p>
    <w:p w14:paraId="78611B2B" w14:textId="77777777" w:rsidR="00B42EF9" w:rsidRPr="00B42EF9" w:rsidRDefault="00B42EF9" w:rsidP="00B42EF9">
      <w:pPr>
        <w:tabs>
          <w:tab w:val="left" w:pos="0"/>
        </w:tabs>
        <w:ind w:firstLine="851"/>
        <w:contextualSpacing/>
        <w:jc w:val="both"/>
        <w:rPr>
          <w:sz w:val="28"/>
          <w:szCs w:val="28"/>
        </w:rPr>
      </w:pPr>
      <w:r w:rsidRPr="00B42EF9">
        <w:rPr>
          <w:sz w:val="28"/>
          <w:szCs w:val="28"/>
        </w:rPr>
        <w:t>на обучение персонала;</w:t>
      </w:r>
    </w:p>
    <w:p w14:paraId="405C3B34" w14:textId="77777777" w:rsidR="00B42EF9" w:rsidRPr="00B42EF9" w:rsidRDefault="00B42EF9" w:rsidP="00B42EF9">
      <w:pPr>
        <w:tabs>
          <w:tab w:val="left" w:pos="0"/>
        </w:tabs>
        <w:ind w:firstLine="851"/>
        <w:contextualSpacing/>
        <w:jc w:val="both"/>
        <w:rPr>
          <w:sz w:val="28"/>
          <w:szCs w:val="28"/>
        </w:rPr>
      </w:pPr>
      <w:r w:rsidRPr="00B42EF9">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D581A06"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административные расходы.</w:t>
      </w:r>
    </w:p>
    <w:p w14:paraId="27EB33B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Общехозяйственные расходы (26 счет) организаций предлагает принять в сумме 221,2 </w:t>
      </w:r>
      <w:proofErr w:type="spellStart"/>
      <w:r w:rsidRPr="00B42EF9">
        <w:rPr>
          <w:sz w:val="28"/>
          <w:szCs w:val="28"/>
        </w:rPr>
        <w:t>тыс.руб</w:t>
      </w:r>
      <w:proofErr w:type="spellEnd"/>
      <w:r w:rsidRPr="00B42EF9">
        <w:rPr>
          <w:sz w:val="28"/>
          <w:szCs w:val="28"/>
        </w:rPr>
        <w:t>.</w:t>
      </w:r>
    </w:p>
    <w:p w14:paraId="052CD88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Согласно п. 2.8 Методический рекомендаций распределение общехозяйственных и общепроизводственных  расходов между регулируемыми и нерегулируемыми видами деятельности, собственным производством и сторонней деятельностью рекомендуется производить пропорционально прямым расходам или фонду оплаты труда рабочих, непосредственно связанных с предоставлением услуг, доле дохода от услуг по данному </w:t>
      </w:r>
      <w:r w:rsidRPr="00B42EF9">
        <w:rPr>
          <w:sz w:val="28"/>
          <w:szCs w:val="28"/>
        </w:rPr>
        <w:lastRenderedPageBreak/>
        <w:t xml:space="preserve">виду деятельности в общем объеме всех доходов организации либо иным способом, предусмотренным   учетной политикой субъекта регулирования. </w:t>
      </w:r>
    </w:p>
    <w:p w14:paraId="247B0749"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Распределение общепроизводственных и общехозяйственных затрат организация предлагает принять в соответствие с учетной политикой (том 28 стр. 142) пропорционально фонда оплаты труда промышленно-производственного персонала по основным видам деятельности. Однако предприятие распределяет не все статьи расходов, а выборочно распределяя между регулируемой и нерегулируемой деятельностью. Данное распределение специалист РЭК считает несправедливым и предлагает произвести распределение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w:t>
      </w:r>
    </w:p>
    <w:p w14:paraId="1ED3525D" w14:textId="77777777" w:rsidR="00B42EF9" w:rsidRPr="00B42EF9" w:rsidRDefault="00B42EF9" w:rsidP="00B42EF9">
      <w:pPr>
        <w:tabs>
          <w:tab w:val="left" w:pos="0"/>
        </w:tabs>
        <w:ind w:firstLine="851"/>
        <w:contextualSpacing/>
        <w:jc w:val="both"/>
        <w:rPr>
          <w:sz w:val="28"/>
          <w:szCs w:val="28"/>
        </w:rPr>
      </w:pPr>
      <w:r w:rsidRPr="00B42EF9">
        <w:rPr>
          <w:sz w:val="28"/>
          <w:szCs w:val="28"/>
        </w:rPr>
        <w:t>Распределение затрат внутри регулируемой деятельности, согласно учетной политики организации по ФОТ прямого персонала, ФОТ прямого персонала для распределения принят по расчетам РЭК.</w:t>
      </w:r>
    </w:p>
    <w:p w14:paraId="2C0B8145"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накладные расходы в сумме </w:t>
      </w:r>
      <w:r w:rsidRPr="00B42EF9">
        <w:rPr>
          <w:b/>
          <w:sz w:val="28"/>
          <w:szCs w:val="28"/>
        </w:rPr>
        <w:t>167,032</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506AF27B"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Общепроизводственные затраты по предложению организации, за минусом экономически необоснованных затрат с индексом МЭР 103,0 в сумме </w:t>
      </w:r>
      <w:r w:rsidRPr="00B42EF9">
        <w:rPr>
          <w:b/>
          <w:sz w:val="28"/>
          <w:szCs w:val="28"/>
        </w:rPr>
        <w:t>61,104</w:t>
      </w:r>
      <w:r w:rsidRPr="00B42EF9">
        <w:rPr>
          <w:sz w:val="28"/>
          <w:szCs w:val="28"/>
        </w:rPr>
        <w:t xml:space="preserve"> </w:t>
      </w:r>
      <w:proofErr w:type="spellStart"/>
      <w:r w:rsidRPr="00B42EF9">
        <w:rPr>
          <w:sz w:val="28"/>
          <w:szCs w:val="28"/>
        </w:rPr>
        <w:t>тыс.руб</w:t>
      </w:r>
      <w:proofErr w:type="spellEnd"/>
      <w:r w:rsidRPr="00B42EF9">
        <w:rPr>
          <w:sz w:val="28"/>
          <w:szCs w:val="28"/>
        </w:rPr>
        <w:t>. (расчет приложен в разделе станция ГРЭС), распределение произведено согласно Налоговому кодексу РФ по регулируемой и нерегулируемой деятельности. Распределение внутри регулируемой деятельности произведено, согласно ФОТ прямого персонала принятого РЭК на период регулирования.</w:t>
      </w:r>
    </w:p>
    <w:p w14:paraId="31E53E4A"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Общехозяйственные затраты по предложению организации, за минусом экономически необоснованных затрат с индексом МЭР 103,0 в сумме </w:t>
      </w:r>
      <w:r w:rsidRPr="00B42EF9">
        <w:rPr>
          <w:b/>
          <w:sz w:val="28"/>
          <w:szCs w:val="28"/>
        </w:rPr>
        <w:t>105,928</w:t>
      </w:r>
      <w:r w:rsidRPr="00B42EF9">
        <w:rPr>
          <w:sz w:val="28"/>
          <w:szCs w:val="28"/>
        </w:rPr>
        <w:t xml:space="preserve"> </w:t>
      </w:r>
      <w:proofErr w:type="spellStart"/>
      <w:r w:rsidRPr="00B42EF9">
        <w:rPr>
          <w:sz w:val="28"/>
          <w:szCs w:val="28"/>
        </w:rPr>
        <w:t>тыс.руб</w:t>
      </w:r>
      <w:proofErr w:type="spellEnd"/>
      <w:r w:rsidRPr="00B42EF9">
        <w:rPr>
          <w:sz w:val="28"/>
          <w:szCs w:val="28"/>
        </w:rPr>
        <w:t>. (расчет приложен в разделе станция ГРЭС), распределение произведено согласно Налоговому кодексу РФ</w:t>
      </w:r>
      <w:r w:rsidRPr="00B42EF9">
        <w:t xml:space="preserve"> </w:t>
      </w:r>
      <w:r w:rsidRPr="00B42EF9">
        <w:rPr>
          <w:sz w:val="28"/>
          <w:szCs w:val="28"/>
        </w:rPr>
        <w:t>по регулируемой и нерегулируемой деятельности. Распределение внутри регулируемой деятельности произведено, согласно ФОТ прямого персонала принятого РЭК на период регулирования.</w:t>
      </w:r>
    </w:p>
    <w:p w14:paraId="42935C0C" w14:textId="77777777" w:rsidR="00B42EF9" w:rsidRPr="00B42EF9" w:rsidRDefault="00B42EF9" w:rsidP="00B42EF9">
      <w:pPr>
        <w:tabs>
          <w:tab w:val="left" w:pos="0"/>
        </w:tabs>
        <w:ind w:firstLine="851"/>
        <w:contextualSpacing/>
        <w:jc w:val="both"/>
        <w:rPr>
          <w:sz w:val="28"/>
          <w:szCs w:val="28"/>
        </w:rPr>
      </w:pPr>
      <w:r w:rsidRPr="00B42EF9">
        <w:rPr>
          <w:sz w:val="28"/>
          <w:szCs w:val="28"/>
        </w:rPr>
        <w:t>9.</w:t>
      </w:r>
      <w:r w:rsidRPr="00B42EF9">
        <w:rPr>
          <w:sz w:val="28"/>
          <w:szCs w:val="28"/>
        </w:rPr>
        <w:tab/>
        <w:t xml:space="preserve">Расходы на амортизацию организация предлагает принять в размере 2,9 </w:t>
      </w:r>
      <w:proofErr w:type="spellStart"/>
      <w:r w:rsidRPr="00B42EF9">
        <w:rPr>
          <w:sz w:val="28"/>
          <w:szCs w:val="28"/>
        </w:rPr>
        <w:t>тыс.руб</w:t>
      </w:r>
      <w:proofErr w:type="spellEnd"/>
      <w:r w:rsidRPr="00B42EF9">
        <w:rPr>
          <w:sz w:val="28"/>
          <w:szCs w:val="28"/>
        </w:rPr>
        <w:t>.</w:t>
      </w:r>
    </w:p>
    <w:p w14:paraId="2A3F16EC"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515F180D"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 (том 24, стр. 260), приложены ОСВ по счету 01,02 (том 25 стр. 164, том 2 стр. 304), ведомость амортизации ОС (Том 24 стр. 251).</w:t>
      </w:r>
    </w:p>
    <w:p w14:paraId="482A8D07" w14:textId="77777777" w:rsidR="00B42EF9" w:rsidRPr="00B42EF9" w:rsidRDefault="00B42EF9" w:rsidP="00B42EF9">
      <w:pPr>
        <w:tabs>
          <w:tab w:val="left" w:pos="0"/>
        </w:tabs>
        <w:ind w:firstLine="851"/>
        <w:contextualSpacing/>
        <w:jc w:val="both"/>
        <w:rPr>
          <w:sz w:val="28"/>
          <w:szCs w:val="28"/>
        </w:rPr>
      </w:pPr>
      <w:r w:rsidRPr="00B42EF9">
        <w:rPr>
          <w:sz w:val="28"/>
          <w:szCs w:val="28"/>
        </w:rPr>
        <w:t>Расходы на амортизацию основных средств специалист РЭК предлагает принять по предложению организации, за минусом экономически необоснованных затрат, в том числе на вагоны-самосвалы в количестве 28 единиц и тепловоза маневрового</w:t>
      </w:r>
      <w:r w:rsidRPr="00B42EF9">
        <w:t xml:space="preserve"> </w:t>
      </w:r>
      <w:r w:rsidRPr="00B42EF9">
        <w:rPr>
          <w:sz w:val="28"/>
          <w:szCs w:val="28"/>
        </w:rPr>
        <w:t xml:space="preserve">ТЭМ 18 ДМ, так как согласно расчета представленного в пункте аренда предприятию для осуществления регулируемой деятельности достаточно имеющегося тепловозного парка, в размере </w:t>
      </w:r>
      <w:r w:rsidRPr="00B42EF9">
        <w:rPr>
          <w:b/>
          <w:sz w:val="28"/>
          <w:szCs w:val="28"/>
        </w:rPr>
        <w:t>0,842</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23712B5F"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10.</w:t>
      </w:r>
      <w:r w:rsidRPr="00B42EF9">
        <w:rPr>
          <w:sz w:val="28"/>
          <w:szCs w:val="28"/>
        </w:rPr>
        <w:tab/>
        <w:t xml:space="preserve">Нормативную прибыль организация предлагает принять в сумме 12,40 </w:t>
      </w:r>
      <w:proofErr w:type="spellStart"/>
      <w:r w:rsidRPr="00B42EF9">
        <w:rPr>
          <w:sz w:val="28"/>
          <w:szCs w:val="28"/>
        </w:rPr>
        <w:t>тыс.руб</w:t>
      </w:r>
      <w:proofErr w:type="spellEnd"/>
      <w:r w:rsidRPr="00B42EF9">
        <w:rPr>
          <w:sz w:val="28"/>
          <w:szCs w:val="28"/>
        </w:rPr>
        <w:t xml:space="preserve">., в том числе </w:t>
      </w:r>
    </w:p>
    <w:p w14:paraId="4799AF95" w14:textId="77777777" w:rsidR="00B42EF9" w:rsidRPr="00B42EF9" w:rsidRDefault="00B42EF9" w:rsidP="00B42EF9">
      <w:pPr>
        <w:tabs>
          <w:tab w:val="left" w:pos="0"/>
        </w:tabs>
        <w:ind w:firstLine="851"/>
        <w:contextualSpacing/>
        <w:jc w:val="both"/>
        <w:rPr>
          <w:sz w:val="28"/>
          <w:szCs w:val="28"/>
        </w:rPr>
      </w:pPr>
      <w:r w:rsidRPr="00B42EF9">
        <w:rPr>
          <w:sz w:val="28"/>
          <w:szCs w:val="28"/>
        </w:rPr>
        <w:t>Нормативная прибыль рассчитывается в соответствии с пунктом 4.15 Методических рекомендаций.</w:t>
      </w:r>
    </w:p>
    <w:p w14:paraId="6DF1B953" w14:textId="77777777" w:rsidR="00B42EF9" w:rsidRPr="00B42EF9" w:rsidRDefault="00B42EF9" w:rsidP="00B42EF9">
      <w:pPr>
        <w:tabs>
          <w:tab w:val="left" w:pos="0"/>
        </w:tabs>
        <w:ind w:firstLine="851"/>
        <w:contextualSpacing/>
        <w:jc w:val="both"/>
        <w:rPr>
          <w:sz w:val="28"/>
          <w:szCs w:val="28"/>
        </w:rPr>
      </w:pPr>
      <w:r w:rsidRPr="00B42EF9">
        <w:rPr>
          <w:sz w:val="28"/>
          <w:szCs w:val="28"/>
        </w:rPr>
        <w:t>Учитываемая при определении необходимой валовой выручки нормативная прибыль включает в себя:</w:t>
      </w:r>
    </w:p>
    <w:p w14:paraId="6D5F88F4"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 расходы на развитие производства (капитальные вложения) на период регулирования;</w:t>
      </w:r>
    </w:p>
    <w:p w14:paraId="0515F6C0" w14:textId="77777777" w:rsidR="00B42EF9" w:rsidRPr="00B42EF9" w:rsidRDefault="00B42EF9" w:rsidP="00B42EF9">
      <w:pPr>
        <w:tabs>
          <w:tab w:val="left" w:pos="0"/>
        </w:tabs>
        <w:ind w:firstLine="851"/>
        <w:contextualSpacing/>
        <w:jc w:val="both"/>
        <w:rPr>
          <w:sz w:val="28"/>
          <w:szCs w:val="28"/>
        </w:rPr>
      </w:pPr>
      <w:r w:rsidRPr="00B42EF9">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6A7CBD6" w14:textId="77777777" w:rsidR="00B42EF9" w:rsidRPr="00B42EF9" w:rsidRDefault="00B42EF9" w:rsidP="00B42EF9">
      <w:pPr>
        <w:tabs>
          <w:tab w:val="left" w:pos="0"/>
        </w:tabs>
        <w:ind w:firstLine="851"/>
        <w:contextualSpacing/>
        <w:jc w:val="both"/>
        <w:rPr>
          <w:sz w:val="28"/>
          <w:szCs w:val="28"/>
        </w:rPr>
      </w:pPr>
      <w:r w:rsidRPr="00B42EF9">
        <w:rPr>
          <w:sz w:val="28"/>
          <w:szCs w:val="28"/>
        </w:rPr>
        <w:t>прочие расходы, предусмотренные действующим законодательством;</w:t>
      </w:r>
    </w:p>
    <w:p w14:paraId="5E43B166" w14:textId="77777777" w:rsidR="00B42EF9" w:rsidRPr="00B42EF9" w:rsidRDefault="00B42EF9" w:rsidP="00B42EF9">
      <w:pPr>
        <w:tabs>
          <w:tab w:val="left" w:pos="0"/>
        </w:tabs>
        <w:ind w:firstLine="851"/>
        <w:contextualSpacing/>
        <w:jc w:val="both"/>
        <w:rPr>
          <w:sz w:val="28"/>
          <w:szCs w:val="28"/>
        </w:rPr>
      </w:pPr>
      <w:r w:rsidRPr="00B42EF9">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5F97C08"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нормативной прибыли субъектом регулирования производится в соответствии с приложением № 12 к Методическим рекомендациям (том 24 стр. 337).</w:t>
      </w:r>
    </w:p>
    <w:p w14:paraId="2F1820EA" w14:textId="77777777" w:rsidR="00B42EF9" w:rsidRPr="00B42EF9" w:rsidRDefault="00B42EF9" w:rsidP="00B42EF9">
      <w:pPr>
        <w:tabs>
          <w:tab w:val="left" w:pos="0"/>
        </w:tabs>
        <w:ind w:firstLine="851"/>
        <w:contextualSpacing/>
        <w:jc w:val="both"/>
        <w:rPr>
          <w:sz w:val="28"/>
          <w:szCs w:val="28"/>
        </w:rPr>
      </w:pPr>
      <w:r w:rsidRPr="00B42EF9">
        <w:rPr>
          <w:sz w:val="28"/>
          <w:szCs w:val="28"/>
        </w:rPr>
        <w:t>В состав нормативной прибыли специалист РЭК предлагает включить следующие расходы:</w:t>
      </w:r>
    </w:p>
    <w:p w14:paraId="4BB37AF6" w14:textId="77777777" w:rsidR="00B42EF9" w:rsidRPr="00B42EF9" w:rsidRDefault="00B42EF9" w:rsidP="00B42EF9">
      <w:pPr>
        <w:tabs>
          <w:tab w:val="left" w:pos="0"/>
        </w:tabs>
        <w:ind w:firstLine="851"/>
        <w:contextualSpacing/>
        <w:jc w:val="both"/>
        <w:rPr>
          <w:sz w:val="28"/>
          <w:szCs w:val="28"/>
        </w:rPr>
      </w:pPr>
      <w:r w:rsidRPr="00B42EF9">
        <w:rPr>
          <w:sz w:val="28"/>
          <w:szCs w:val="28"/>
        </w:rPr>
        <w:t>10.1.</w:t>
      </w:r>
      <w:r w:rsidRPr="00B42EF9">
        <w:rPr>
          <w:sz w:val="28"/>
          <w:szCs w:val="28"/>
        </w:rPr>
        <w:tab/>
        <w:t xml:space="preserve"> Расходы на развитие производства в сумме </w:t>
      </w:r>
      <w:r w:rsidRPr="00B42EF9">
        <w:rPr>
          <w:b/>
          <w:sz w:val="28"/>
          <w:szCs w:val="28"/>
        </w:rPr>
        <w:t>135,8</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За отчетный период расходы по данной статье не производились. Специалист РЭК считает, что целесообразно расходы на приобретение </w:t>
      </w:r>
      <w:proofErr w:type="spellStart"/>
      <w:r w:rsidRPr="00B42EF9">
        <w:rPr>
          <w:sz w:val="28"/>
          <w:szCs w:val="28"/>
        </w:rPr>
        <w:t>рельсошлифовального</w:t>
      </w:r>
      <w:proofErr w:type="spellEnd"/>
      <w:r w:rsidRPr="00B42EF9">
        <w:rPr>
          <w:sz w:val="28"/>
          <w:szCs w:val="28"/>
        </w:rPr>
        <w:t xml:space="preserve"> станка частично отнести и на отстой вагонов, так как данный станок непосредственно предназначен для содержания ж/д пути.</w:t>
      </w:r>
    </w:p>
    <w:p w14:paraId="3F8113EC" w14:textId="77777777" w:rsidR="00B42EF9" w:rsidRPr="00B42EF9" w:rsidRDefault="00B42EF9" w:rsidP="00B42EF9">
      <w:pPr>
        <w:tabs>
          <w:tab w:val="left" w:pos="0"/>
        </w:tabs>
        <w:ind w:firstLine="851"/>
        <w:contextualSpacing/>
        <w:jc w:val="both"/>
        <w:rPr>
          <w:sz w:val="28"/>
          <w:szCs w:val="28"/>
        </w:rPr>
      </w:pPr>
      <w:r w:rsidRPr="00B42EF9">
        <w:rPr>
          <w:sz w:val="28"/>
          <w:szCs w:val="28"/>
        </w:rPr>
        <w:t>10.2.</w:t>
      </w:r>
      <w:r w:rsidRPr="00B42EF9">
        <w:rPr>
          <w:sz w:val="28"/>
          <w:szCs w:val="28"/>
        </w:rPr>
        <w:tab/>
        <w:t xml:space="preserve"> Расходы на выплаты социального характера организация предлагает принять в сумме 12,4 </w:t>
      </w:r>
      <w:proofErr w:type="spellStart"/>
      <w:r w:rsidRPr="00B42EF9">
        <w:rPr>
          <w:sz w:val="28"/>
          <w:szCs w:val="28"/>
        </w:rPr>
        <w:t>тыс.руб</w:t>
      </w:r>
      <w:proofErr w:type="spellEnd"/>
      <w:r w:rsidRPr="00B42EF9">
        <w:rPr>
          <w:sz w:val="28"/>
          <w:szCs w:val="28"/>
        </w:rPr>
        <w:t xml:space="preserve">. Специалист РЭК предлагает принять затраты по факту отчетного периода с Индексом МЭР 103,0, за минусом экономически необоснованных затрат, в сумме 2,9 </w:t>
      </w:r>
      <w:proofErr w:type="spellStart"/>
      <w:r w:rsidRPr="00B42EF9">
        <w:rPr>
          <w:sz w:val="28"/>
          <w:szCs w:val="28"/>
        </w:rPr>
        <w:t>тыс.руб</w:t>
      </w:r>
      <w:proofErr w:type="spellEnd"/>
      <w:r w:rsidRPr="00B42EF9">
        <w:rPr>
          <w:sz w:val="28"/>
          <w:szCs w:val="28"/>
        </w:rPr>
        <w:t>. (подробный расчет представлен в разделе станция ГРЭС).</w:t>
      </w:r>
    </w:p>
    <w:p w14:paraId="55E6156E"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Всего по статье Нормативная прибыль специалист РЭК предлагает принять расходы в сумме </w:t>
      </w:r>
      <w:r w:rsidRPr="00B42EF9">
        <w:rPr>
          <w:b/>
          <w:sz w:val="28"/>
          <w:szCs w:val="28"/>
        </w:rPr>
        <w:t>138,72</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6D10ED9" w14:textId="77777777" w:rsidR="00B42EF9" w:rsidRPr="00B42EF9" w:rsidRDefault="00B42EF9" w:rsidP="00B42EF9">
      <w:pPr>
        <w:tabs>
          <w:tab w:val="left" w:pos="0"/>
        </w:tabs>
        <w:ind w:firstLine="851"/>
        <w:contextualSpacing/>
        <w:jc w:val="both"/>
        <w:rPr>
          <w:sz w:val="28"/>
          <w:szCs w:val="28"/>
        </w:rPr>
      </w:pPr>
      <w:r w:rsidRPr="00B42EF9">
        <w:rPr>
          <w:sz w:val="28"/>
          <w:szCs w:val="28"/>
        </w:rPr>
        <w:t>11.</w:t>
      </w:r>
      <w:r w:rsidRPr="00B42EF9">
        <w:rPr>
          <w:sz w:val="28"/>
          <w:szCs w:val="28"/>
        </w:rPr>
        <w:tab/>
        <w:t xml:space="preserve">Расходы на налоги и сборы организация предлагает принять в сумме 14,9 </w:t>
      </w:r>
      <w:proofErr w:type="spellStart"/>
      <w:r w:rsidRPr="00B42EF9">
        <w:rPr>
          <w:sz w:val="28"/>
          <w:szCs w:val="28"/>
        </w:rPr>
        <w:t>тыс.руб</w:t>
      </w:r>
      <w:proofErr w:type="spellEnd"/>
      <w:r w:rsidRPr="00B42EF9">
        <w:rPr>
          <w:sz w:val="28"/>
          <w:szCs w:val="28"/>
        </w:rPr>
        <w:t xml:space="preserve">. </w:t>
      </w:r>
    </w:p>
    <w:p w14:paraId="4D339EA1" w14:textId="77777777" w:rsidR="00B42EF9" w:rsidRPr="00B42EF9" w:rsidRDefault="00B42EF9" w:rsidP="00B42EF9">
      <w:pPr>
        <w:tabs>
          <w:tab w:val="left" w:pos="0"/>
        </w:tabs>
        <w:ind w:firstLine="851"/>
        <w:contextualSpacing/>
        <w:jc w:val="both"/>
        <w:rPr>
          <w:sz w:val="28"/>
          <w:szCs w:val="28"/>
        </w:rPr>
      </w:pPr>
      <w:r w:rsidRPr="00B42EF9">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505973CF" w14:textId="77777777" w:rsidR="00B42EF9" w:rsidRPr="00B42EF9" w:rsidRDefault="00B42EF9" w:rsidP="00B42EF9">
      <w:pPr>
        <w:tabs>
          <w:tab w:val="left" w:pos="0"/>
        </w:tabs>
        <w:ind w:firstLine="851"/>
        <w:contextualSpacing/>
        <w:jc w:val="both"/>
        <w:rPr>
          <w:sz w:val="28"/>
          <w:szCs w:val="28"/>
        </w:rPr>
      </w:pPr>
      <w:r w:rsidRPr="00B42EF9">
        <w:rPr>
          <w:sz w:val="28"/>
          <w:szCs w:val="28"/>
        </w:rPr>
        <w:t>Специалистом были рассмотрены налоговые декларации предприятия за отчетный период, расчет налогов и сборов.</w:t>
      </w:r>
    </w:p>
    <w:p w14:paraId="12BCA691"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В расходы на налоги и сборы организация включает налог на прибыль в сумме 1,8 </w:t>
      </w:r>
      <w:proofErr w:type="spellStart"/>
      <w:r w:rsidRPr="00B42EF9">
        <w:rPr>
          <w:sz w:val="28"/>
          <w:szCs w:val="28"/>
        </w:rPr>
        <w:t>тыс.руб</w:t>
      </w:r>
      <w:proofErr w:type="spellEnd"/>
      <w:r w:rsidRPr="00B42EF9">
        <w:rPr>
          <w:sz w:val="28"/>
          <w:szCs w:val="28"/>
        </w:rPr>
        <w:t>.</w:t>
      </w:r>
    </w:p>
    <w:p w14:paraId="6A4EBE6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РЭК предлагает принять затраты на налоги и сборы в сумме </w:t>
      </w:r>
      <w:r w:rsidRPr="00B42EF9">
        <w:rPr>
          <w:b/>
          <w:sz w:val="28"/>
          <w:szCs w:val="28"/>
        </w:rPr>
        <w:t>47,10</w:t>
      </w:r>
      <w:r w:rsidRPr="00B42EF9">
        <w:rPr>
          <w:sz w:val="28"/>
          <w:szCs w:val="28"/>
        </w:rPr>
        <w:t xml:space="preserve"> </w:t>
      </w:r>
      <w:proofErr w:type="spellStart"/>
      <w:r w:rsidRPr="00B42EF9">
        <w:rPr>
          <w:sz w:val="28"/>
          <w:szCs w:val="28"/>
        </w:rPr>
        <w:t>тыс.руб</w:t>
      </w:r>
      <w:proofErr w:type="spellEnd"/>
      <w:r w:rsidRPr="00B42EF9">
        <w:rPr>
          <w:sz w:val="28"/>
          <w:szCs w:val="28"/>
        </w:rPr>
        <w:t xml:space="preserve">.  </w:t>
      </w:r>
    </w:p>
    <w:p w14:paraId="69EB31F5" w14:textId="77777777" w:rsidR="00B42EF9" w:rsidRPr="00B42EF9" w:rsidRDefault="00B42EF9" w:rsidP="00B42EF9">
      <w:pPr>
        <w:tabs>
          <w:tab w:val="left" w:pos="0"/>
        </w:tabs>
        <w:ind w:firstLine="851"/>
        <w:contextualSpacing/>
        <w:jc w:val="both"/>
        <w:rPr>
          <w:sz w:val="28"/>
          <w:szCs w:val="28"/>
        </w:rPr>
      </w:pPr>
      <w:r w:rsidRPr="00B42EF9">
        <w:rPr>
          <w:sz w:val="28"/>
          <w:szCs w:val="28"/>
        </w:rPr>
        <w:lastRenderedPageBreak/>
        <w:t xml:space="preserve">Организацией представлена налоговая декларация по налогу на прибыль (том 2 стр. 171), расчет налога (том 24 стр. 249). Затраты по налогу на прибыль специалист РЭК предлагает принять в </w:t>
      </w:r>
      <w:proofErr w:type="gramStart"/>
      <w:r w:rsidRPr="00B42EF9">
        <w:rPr>
          <w:sz w:val="28"/>
          <w:szCs w:val="28"/>
        </w:rPr>
        <w:t xml:space="preserve">сумме  </w:t>
      </w:r>
      <w:r w:rsidRPr="00B42EF9">
        <w:rPr>
          <w:b/>
          <w:sz w:val="28"/>
          <w:szCs w:val="28"/>
        </w:rPr>
        <w:t>34</w:t>
      </w:r>
      <w:proofErr w:type="gramEnd"/>
      <w:r w:rsidRPr="00B42EF9">
        <w:rPr>
          <w:b/>
          <w:sz w:val="28"/>
          <w:szCs w:val="28"/>
        </w:rPr>
        <w:t>,0</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7EE87B36"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Организацией представлен расчет земельного налога (том 3 стр. 24), декларация за 2019 год, ставки налогов, свидетельства о праве собственности на землю. Затраты приняты, согласно представленного расчета в сумме </w:t>
      </w:r>
      <w:r w:rsidRPr="00B42EF9">
        <w:rPr>
          <w:b/>
          <w:sz w:val="28"/>
          <w:szCs w:val="28"/>
        </w:rPr>
        <w:t>13,1</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37CBC672"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Экономически обоснованные расходы, предлагаемые специалистом РЭК на         регулируемый период, составили </w:t>
      </w:r>
      <w:r w:rsidRPr="00B42EF9">
        <w:rPr>
          <w:b/>
          <w:sz w:val="28"/>
          <w:szCs w:val="28"/>
        </w:rPr>
        <w:t>534,44</w:t>
      </w:r>
      <w:r w:rsidRPr="00B42EF9">
        <w:rPr>
          <w:sz w:val="28"/>
          <w:szCs w:val="28"/>
        </w:rPr>
        <w:t xml:space="preserve"> </w:t>
      </w:r>
      <w:proofErr w:type="spellStart"/>
      <w:r w:rsidRPr="00B42EF9">
        <w:rPr>
          <w:sz w:val="28"/>
          <w:szCs w:val="28"/>
        </w:rPr>
        <w:t>тыс.руб</w:t>
      </w:r>
      <w:proofErr w:type="spellEnd"/>
      <w:r w:rsidRPr="00B42EF9">
        <w:rPr>
          <w:sz w:val="28"/>
          <w:szCs w:val="28"/>
        </w:rPr>
        <w:t>.</w:t>
      </w:r>
    </w:p>
    <w:p w14:paraId="1F88D8C2" w14:textId="77777777" w:rsidR="00B42EF9" w:rsidRPr="00B42EF9" w:rsidRDefault="00B42EF9" w:rsidP="00B42EF9">
      <w:pPr>
        <w:tabs>
          <w:tab w:val="left" w:pos="0"/>
        </w:tabs>
        <w:ind w:firstLine="851"/>
        <w:contextualSpacing/>
        <w:jc w:val="both"/>
        <w:rPr>
          <w:sz w:val="28"/>
          <w:szCs w:val="28"/>
        </w:rPr>
      </w:pPr>
      <w:r w:rsidRPr="00B42EF9">
        <w:rPr>
          <w:sz w:val="28"/>
          <w:szCs w:val="28"/>
        </w:rPr>
        <w:t xml:space="preserve">Специалист предлагает принять тариф по отстою вагонов в размере </w:t>
      </w:r>
      <w:r w:rsidRPr="00B42EF9">
        <w:rPr>
          <w:b/>
          <w:sz w:val="28"/>
          <w:szCs w:val="28"/>
        </w:rPr>
        <w:t>7,25</w:t>
      </w:r>
      <w:r w:rsidRPr="00B42EF9">
        <w:rPr>
          <w:sz w:val="28"/>
          <w:szCs w:val="28"/>
        </w:rPr>
        <w:t xml:space="preserve"> </w:t>
      </w:r>
      <w:proofErr w:type="spellStart"/>
      <w:r w:rsidRPr="00B42EF9">
        <w:rPr>
          <w:sz w:val="28"/>
          <w:szCs w:val="28"/>
        </w:rPr>
        <w:t>руб</w:t>
      </w:r>
      <w:proofErr w:type="spellEnd"/>
      <w:r w:rsidRPr="00B42EF9">
        <w:rPr>
          <w:sz w:val="28"/>
          <w:szCs w:val="28"/>
        </w:rPr>
        <w:t>/час.</w:t>
      </w:r>
    </w:p>
    <w:p w14:paraId="5FF0600B" w14:textId="77777777" w:rsidR="00B42EF9" w:rsidRPr="00B42EF9" w:rsidRDefault="00B42EF9" w:rsidP="00B42EF9">
      <w:pPr>
        <w:tabs>
          <w:tab w:val="left" w:pos="0"/>
        </w:tabs>
        <w:ind w:firstLine="851"/>
        <w:contextualSpacing/>
        <w:jc w:val="both"/>
        <w:rPr>
          <w:sz w:val="28"/>
          <w:szCs w:val="28"/>
        </w:rPr>
      </w:pPr>
      <w:r w:rsidRPr="00B42EF9">
        <w:rPr>
          <w:sz w:val="28"/>
          <w:szCs w:val="28"/>
        </w:rPr>
        <w:t>Расчет тарифов прилагается, приложение 4.</w:t>
      </w:r>
    </w:p>
    <w:p w14:paraId="6A731F11" w14:textId="77777777" w:rsidR="00B42EF9" w:rsidRDefault="00B42EF9" w:rsidP="00B42EF9">
      <w:pPr>
        <w:spacing w:after="160" w:line="259" w:lineRule="auto"/>
        <w:rPr>
          <w:sz w:val="28"/>
          <w:szCs w:val="28"/>
        </w:rPr>
      </w:pPr>
    </w:p>
    <w:p w14:paraId="710936D5" w14:textId="77777777" w:rsidR="00B42EF9" w:rsidRDefault="00B42EF9" w:rsidP="00B42EF9">
      <w:pPr>
        <w:spacing w:after="160" w:line="259" w:lineRule="auto"/>
        <w:rPr>
          <w:sz w:val="28"/>
          <w:szCs w:val="28"/>
        </w:rPr>
      </w:pPr>
    </w:p>
    <w:p w14:paraId="23A17079" w14:textId="2E1E976E" w:rsidR="00B42EF9" w:rsidRPr="00B42EF9" w:rsidRDefault="00B42EF9" w:rsidP="00B42EF9">
      <w:pPr>
        <w:spacing w:after="160" w:line="259" w:lineRule="auto"/>
        <w:ind w:left="426" w:firstLine="142"/>
        <w:rPr>
          <w:sz w:val="28"/>
          <w:szCs w:val="28"/>
        </w:rPr>
      </w:pPr>
      <w:r w:rsidRPr="00B42EF9">
        <w:rPr>
          <w:sz w:val="28"/>
          <w:szCs w:val="28"/>
        </w:rPr>
        <w:br w:type="page"/>
      </w:r>
    </w:p>
    <w:p w14:paraId="036489B5" w14:textId="77777777" w:rsidR="00B42EF9" w:rsidRPr="00B42EF9" w:rsidRDefault="00B42EF9" w:rsidP="00B42EF9">
      <w:pPr>
        <w:tabs>
          <w:tab w:val="left" w:pos="0"/>
        </w:tabs>
        <w:ind w:firstLine="851"/>
        <w:contextualSpacing/>
        <w:jc w:val="right"/>
        <w:rPr>
          <w:sz w:val="28"/>
          <w:szCs w:val="28"/>
        </w:rPr>
      </w:pPr>
      <w:r w:rsidRPr="00B42EF9">
        <w:rPr>
          <w:sz w:val="28"/>
          <w:szCs w:val="28"/>
        </w:rPr>
        <w:lastRenderedPageBreak/>
        <w:t>Приложение 1</w:t>
      </w:r>
    </w:p>
    <w:p w14:paraId="43039DA0" w14:textId="77777777" w:rsidR="00B42EF9" w:rsidRPr="00B42EF9" w:rsidRDefault="00B42EF9" w:rsidP="00B42EF9">
      <w:pPr>
        <w:tabs>
          <w:tab w:val="left" w:pos="0"/>
        </w:tabs>
        <w:contextualSpacing/>
        <w:jc w:val="right"/>
        <w:rPr>
          <w:sz w:val="28"/>
          <w:szCs w:val="28"/>
        </w:rPr>
      </w:pPr>
      <w:r w:rsidRPr="00B42EF9">
        <w:rPr>
          <w:noProof/>
        </w:rPr>
        <w:drawing>
          <wp:inline distT="0" distB="0" distL="0" distR="0" wp14:anchorId="0531BDF3" wp14:editId="6050D044">
            <wp:extent cx="6299835" cy="8557895"/>
            <wp:effectExtent l="0" t="0" r="571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299835" cy="8557895"/>
                    </a:xfrm>
                    <a:prstGeom prst="rect">
                      <a:avLst/>
                    </a:prstGeom>
                    <a:noFill/>
                    <a:ln>
                      <a:noFill/>
                    </a:ln>
                  </pic:spPr>
                </pic:pic>
              </a:graphicData>
            </a:graphic>
          </wp:inline>
        </w:drawing>
      </w:r>
    </w:p>
    <w:p w14:paraId="7CC2D7CA" w14:textId="77777777" w:rsidR="00B42EF9" w:rsidRPr="00B42EF9" w:rsidRDefault="00B42EF9" w:rsidP="00B42EF9">
      <w:pPr>
        <w:tabs>
          <w:tab w:val="left" w:pos="0"/>
        </w:tabs>
        <w:contextualSpacing/>
        <w:jc w:val="right"/>
        <w:rPr>
          <w:sz w:val="28"/>
          <w:szCs w:val="28"/>
        </w:rPr>
      </w:pPr>
    </w:p>
    <w:p w14:paraId="59DD6A53" w14:textId="77777777" w:rsidR="00B42EF9" w:rsidRPr="00B42EF9" w:rsidRDefault="00B42EF9" w:rsidP="00B42EF9">
      <w:pPr>
        <w:tabs>
          <w:tab w:val="left" w:pos="0"/>
        </w:tabs>
        <w:contextualSpacing/>
        <w:jc w:val="right"/>
        <w:rPr>
          <w:sz w:val="28"/>
          <w:szCs w:val="28"/>
        </w:rPr>
      </w:pPr>
    </w:p>
    <w:p w14:paraId="1E44DB6E" w14:textId="77777777" w:rsidR="00B42EF9" w:rsidRPr="00B42EF9" w:rsidRDefault="00B42EF9" w:rsidP="00B42EF9">
      <w:pPr>
        <w:tabs>
          <w:tab w:val="left" w:pos="0"/>
        </w:tabs>
        <w:contextualSpacing/>
        <w:jc w:val="right"/>
        <w:rPr>
          <w:sz w:val="28"/>
          <w:szCs w:val="28"/>
        </w:rPr>
      </w:pPr>
    </w:p>
    <w:p w14:paraId="52A2C64E" w14:textId="77777777" w:rsidR="00B42EF9" w:rsidRPr="00B42EF9" w:rsidRDefault="00B42EF9" w:rsidP="00B42EF9">
      <w:pPr>
        <w:tabs>
          <w:tab w:val="left" w:pos="0"/>
        </w:tabs>
        <w:contextualSpacing/>
        <w:jc w:val="right"/>
        <w:rPr>
          <w:sz w:val="28"/>
          <w:szCs w:val="28"/>
        </w:rPr>
      </w:pPr>
    </w:p>
    <w:p w14:paraId="499E72C8" w14:textId="77777777" w:rsidR="00B42EF9" w:rsidRPr="00B42EF9" w:rsidRDefault="00B42EF9" w:rsidP="00B42EF9">
      <w:pPr>
        <w:tabs>
          <w:tab w:val="left" w:pos="0"/>
        </w:tabs>
        <w:contextualSpacing/>
        <w:jc w:val="right"/>
        <w:rPr>
          <w:sz w:val="28"/>
          <w:szCs w:val="28"/>
        </w:rPr>
      </w:pPr>
      <w:r w:rsidRPr="00B42EF9">
        <w:rPr>
          <w:noProof/>
        </w:rPr>
        <w:drawing>
          <wp:inline distT="0" distB="0" distL="0" distR="0" wp14:anchorId="1752BB5D" wp14:editId="5BEA9F86">
            <wp:extent cx="6299835" cy="8225790"/>
            <wp:effectExtent l="0" t="0" r="5715" b="381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99835" cy="8225790"/>
                    </a:xfrm>
                    <a:prstGeom prst="rect">
                      <a:avLst/>
                    </a:prstGeom>
                    <a:noFill/>
                    <a:ln>
                      <a:noFill/>
                    </a:ln>
                  </pic:spPr>
                </pic:pic>
              </a:graphicData>
            </a:graphic>
          </wp:inline>
        </w:drawing>
      </w:r>
      <w:r w:rsidRPr="00B42EF9">
        <w:rPr>
          <w:sz w:val="28"/>
          <w:szCs w:val="28"/>
        </w:rPr>
        <w:br w:type="page"/>
      </w:r>
    </w:p>
    <w:p w14:paraId="5EA63154" w14:textId="77777777" w:rsidR="00B42EF9" w:rsidRPr="00B42EF9" w:rsidRDefault="00B42EF9" w:rsidP="00B42EF9">
      <w:pPr>
        <w:tabs>
          <w:tab w:val="left" w:pos="0"/>
        </w:tabs>
        <w:contextualSpacing/>
        <w:jc w:val="right"/>
        <w:rPr>
          <w:sz w:val="28"/>
          <w:szCs w:val="28"/>
        </w:rPr>
      </w:pPr>
      <w:r w:rsidRPr="00B42EF9">
        <w:rPr>
          <w:sz w:val="28"/>
          <w:szCs w:val="28"/>
        </w:rPr>
        <w:lastRenderedPageBreak/>
        <w:t>Приложение 2</w:t>
      </w:r>
    </w:p>
    <w:p w14:paraId="28BF5914" w14:textId="77777777" w:rsidR="00B42EF9" w:rsidRPr="00B42EF9" w:rsidRDefault="00B42EF9" w:rsidP="00B42EF9">
      <w:pPr>
        <w:tabs>
          <w:tab w:val="left" w:pos="0"/>
        </w:tabs>
        <w:contextualSpacing/>
        <w:jc w:val="right"/>
        <w:rPr>
          <w:sz w:val="28"/>
          <w:szCs w:val="28"/>
        </w:rPr>
      </w:pPr>
      <w:r w:rsidRPr="00B42EF9">
        <w:rPr>
          <w:noProof/>
        </w:rPr>
        <w:drawing>
          <wp:inline distT="0" distB="0" distL="0" distR="0" wp14:anchorId="52F6AF1F" wp14:editId="5CA91120">
            <wp:extent cx="6299835" cy="8505825"/>
            <wp:effectExtent l="0" t="0" r="571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99835" cy="8505825"/>
                    </a:xfrm>
                    <a:prstGeom prst="rect">
                      <a:avLst/>
                    </a:prstGeom>
                    <a:noFill/>
                    <a:ln>
                      <a:noFill/>
                    </a:ln>
                  </pic:spPr>
                </pic:pic>
              </a:graphicData>
            </a:graphic>
          </wp:inline>
        </w:drawing>
      </w:r>
    </w:p>
    <w:p w14:paraId="4FC92DE1" w14:textId="77777777" w:rsidR="00B42EF9" w:rsidRPr="00B42EF9" w:rsidRDefault="00B42EF9" w:rsidP="00B42EF9">
      <w:pPr>
        <w:tabs>
          <w:tab w:val="left" w:pos="0"/>
        </w:tabs>
        <w:contextualSpacing/>
        <w:jc w:val="right"/>
        <w:rPr>
          <w:sz w:val="28"/>
          <w:szCs w:val="28"/>
        </w:rPr>
      </w:pPr>
    </w:p>
    <w:p w14:paraId="73F1F3DE" w14:textId="77777777" w:rsidR="00B42EF9" w:rsidRPr="00B42EF9" w:rsidRDefault="00B42EF9" w:rsidP="00B42EF9">
      <w:pPr>
        <w:tabs>
          <w:tab w:val="left" w:pos="0"/>
        </w:tabs>
        <w:contextualSpacing/>
        <w:jc w:val="right"/>
        <w:rPr>
          <w:sz w:val="28"/>
          <w:szCs w:val="28"/>
        </w:rPr>
      </w:pPr>
    </w:p>
    <w:p w14:paraId="24257167" w14:textId="77777777" w:rsidR="00B42EF9" w:rsidRPr="00B42EF9" w:rsidRDefault="00B42EF9" w:rsidP="00B42EF9">
      <w:pPr>
        <w:tabs>
          <w:tab w:val="left" w:pos="0"/>
        </w:tabs>
        <w:contextualSpacing/>
        <w:jc w:val="right"/>
        <w:rPr>
          <w:sz w:val="28"/>
          <w:szCs w:val="28"/>
        </w:rPr>
      </w:pPr>
    </w:p>
    <w:p w14:paraId="4B7C49AB" w14:textId="77777777" w:rsidR="00B42EF9" w:rsidRPr="00B42EF9" w:rsidRDefault="00B42EF9" w:rsidP="00B42EF9">
      <w:pPr>
        <w:tabs>
          <w:tab w:val="left" w:pos="0"/>
        </w:tabs>
        <w:contextualSpacing/>
        <w:jc w:val="right"/>
        <w:rPr>
          <w:sz w:val="28"/>
          <w:szCs w:val="28"/>
        </w:rPr>
      </w:pPr>
    </w:p>
    <w:p w14:paraId="7A23095F" w14:textId="77777777" w:rsidR="00B42EF9" w:rsidRPr="00B42EF9" w:rsidRDefault="00B42EF9" w:rsidP="00B42EF9">
      <w:pPr>
        <w:tabs>
          <w:tab w:val="left" w:pos="0"/>
        </w:tabs>
        <w:contextualSpacing/>
        <w:jc w:val="right"/>
        <w:rPr>
          <w:sz w:val="28"/>
          <w:szCs w:val="28"/>
        </w:rPr>
      </w:pPr>
      <w:r w:rsidRPr="00B42EF9">
        <w:rPr>
          <w:noProof/>
        </w:rPr>
        <w:drawing>
          <wp:inline distT="0" distB="0" distL="0" distR="0" wp14:anchorId="5D02E2CC" wp14:editId="52C394B5">
            <wp:extent cx="6299835" cy="3272790"/>
            <wp:effectExtent l="0" t="0" r="5715" b="381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99835" cy="3272790"/>
                    </a:xfrm>
                    <a:prstGeom prst="rect">
                      <a:avLst/>
                    </a:prstGeom>
                    <a:noFill/>
                    <a:ln>
                      <a:noFill/>
                    </a:ln>
                  </pic:spPr>
                </pic:pic>
              </a:graphicData>
            </a:graphic>
          </wp:inline>
        </w:drawing>
      </w:r>
    </w:p>
    <w:p w14:paraId="2D2B8310" w14:textId="77777777" w:rsidR="00B42EF9" w:rsidRPr="00B42EF9" w:rsidRDefault="00B42EF9" w:rsidP="00B42EF9">
      <w:pPr>
        <w:tabs>
          <w:tab w:val="left" w:pos="0"/>
        </w:tabs>
        <w:contextualSpacing/>
        <w:jc w:val="right"/>
        <w:rPr>
          <w:sz w:val="28"/>
          <w:szCs w:val="28"/>
        </w:rPr>
      </w:pPr>
    </w:p>
    <w:p w14:paraId="794FD8E5" w14:textId="77777777" w:rsidR="00B42EF9" w:rsidRPr="00B42EF9" w:rsidRDefault="00B42EF9" w:rsidP="00B42EF9">
      <w:pPr>
        <w:tabs>
          <w:tab w:val="left" w:pos="0"/>
        </w:tabs>
        <w:contextualSpacing/>
        <w:jc w:val="right"/>
        <w:rPr>
          <w:sz w:val="28"/>
          <w:szCs w:val="28"/>
        </w:rPr>
      </w:pPr>
    </w:p>
    <w:p w14:paraId="0740D277" w14:textId="77777777" w:rsidR="00B42EF9" w:rsidRPr="00B42EF9" w:rsidRDefault="00B42EF9" w:rsidP="00B42EF9">
      <w:pPr>
        <w:tabs>
          <w:tab w:val="left" w:pos="0"/>
        </w:tabs>
        <w:contextualSpacing/>
        <w:jc w:val="right"/>
        <w:rPr>
          <w:sz w:val="28"/>
          <w:szCs w:val="28"/>
        </w:rPr>
      </w:pPr>
    </w:p>
    <w:p w14:paraId="5CD6C9B7" w14:textId="77777777" w:rsidR="00B42EF9" w:rsidRPr="00B42EF9" w:rsidRDefault="00B42EF9" w:rsidP="00B42EF9">
      <w:pPr>
        <w:tabs>
          <w:tab w:val="left" w:pos="0"/>
        </w:tabs>
        <w:contextualSpacing/>
        <w:jc w:val="right"/>
        <w:rPr>
          <w:sz w:val="28"/>
          <w:szCs w:val="28"/>
        </w:rPr>
      </w:pPr>
    </w:p>
    <w:p w14:paraId="37054AF2" w14:textId="77777777" w:rsidR="00B42EF9" w:rsidRPr="00B42EF9" w:rsidRDefault="00B42EF9" w:rsidP="00B42EF9">
      <w:pPr>
        <w:tabs>
          <w:tab w:val="left" w:pos="0"/>
        </w:tabs>
        <w:contextualSpacing/>
        <w:jc w:val="right"/>
        <w:rPr>
          <w:sz w:val="28"/>
          <w:szCs w:val="28"/>
        </w:rPr>
      </w:pPr>
    </w:p>
    <w:p w14:paraId="6118FB1B" w14:textId="77777777" w:rsidR="00B42EF9" w:rsidRPr="00B42EF9" w:rsidRDefault="00B42EF9" w:rsidP="00B42EF9">
      <w:pPr>
        <w:tabs>
          <w:tab w:val="left" w:pos="0"/>
        </w:tabs>
        <w:contextualSpacing/>
        <w:jc w:val="right"/>
        <w:rPr>
          <w:sz w:val="28"/>
          <w:szCs w:val="28"/>
        </w:rPr>
      </w:pPr>
    </w:p>
    <w:p w14:paraId="166628CE" w14:textId="77777777" w:rsidR="00B42EF9" w:rsidRPr="00B42EF9" w:rsidRDefault="00B42EF9" w:rsidP="00B42EF9">
      <w:pPr>
        <w:tabs>
          <w:tab w:val="left" w:pos="0"/>
        </w:tabs>
        <w:contextualSpacing/>
        <w:jc w:val="right"/>
        <w:rPr>
          <w:sz w:val="28"/>
          <w:szCs w:val="28"/>
        </w:rPr>
      </w:pPr>
    </w:p>
    <w:p w14:paraId="68383330" w14:textId="77777777" w:rsidR="00B42EF9" w:rsidRPr="00B42EF9" w:rsidRDefault="00B42EF9" w:rsidP="00B42EF9">
      <w:pPr>
        <w:tabs>
          <w:tab w:val="left" w:pos="0"/>
        </w:tabs>
        <w:contextualSpacing/>
        <w:jc w:val="right"/>
        <w:rPr>
          <w:sz w:val="28"/>
          <w:szCs w:val="28"/>
        </w:rPr>
      </w:pPr>
    </w:p>
    <w:p w14:paraId="4F1095CC" w14:textId="77777777" w:rsidR="00B42EF9" w:rsidRPr="00B42EF9" w:rsidRDefault="00B42EF9" w:rsidP="00B42EF9">
      <w:pPr>
        <w:tabs>
          <w:tab w:val="left" w:pos="0"/>
        </w:tabs>
        <w:contextualSpacing/>
        <w:jc w:val="right"/>
        <w:rPr>
          <w:sz w:val="28"/>
          <w:szCs w:val="28"/>
        </w:rPr>
      </w:pPr>
    </w:p>
    <w:p w14:paraId="4A4F9963" w14:textId="77777777" w:rsidR="00B42EF9" w:rsidRPr="00B42EF9" w:rsidRDefault="00B42EF9" w:rsidP="00B42EF9">
      <w:pPr>
        <w:tabs>
          <w:tab w:val="left" w:pos="0"/>
        </w:tabs>
        <w:contextualSpacing/>
        <w:jc w:val="right"/>
        <w:rPr>
          <w:sz w:val="28"/>
          <w:szCs w:val="28"/>
        </w:rPr>
      </w:pPr>
    </w:p>
    <w:p w14:paraId="6ABC427B" w14:textId="77777777" w:rsidR="00B42EF9" w:rsidRPr="00B42EF9" w:rsidRDefault="00B42EF9" w:rsidP="00B42EF9">
      <w:pPr>
        <w:tabs>
          <w:tab w:val="left" w:pos="0"/>
        </w:tabs>
        <w:contextualSpacing/>
        <w:jc w:val="right"/>
        <w:rPr>
          <w:sz w:val="28"/>
          <w:szCs w:val="28"/>
        </w:rPr>
      </w:pPr>
    </w:p>
    <w:p w14:paraId="534F4884" w14:textId="77777777" w:rsidR="00B42EF9" w:rsidRPr="00B42EF9" w:rsidRDefault="00B42EF9" w:rsidP="00B42EF9">
      <w:pPr>
        <w:tabs>
          <w:tab w:val="left" w:pos="0"/>
        </w:tabs>
        <w:contextualSpacing/>
        <w:jc w:val="right"/>
        <w:rPr>
          <w:sz w:val="28"/>
          <w:szCs w:val="28"/>
        </w:rPr>
      </w:pPr>
    </w:p>
    <w:p w14:paraId="239DD602" w14:textId="77777777" w:rsidR="00B42EF9" w:rsidRPr="00B42EF9" w:rsidRDefault="00B42EF9" w:rsidP="00B42EF9">
      <w:pPr>
        <w:tabs>
          <w:tab w:val="left" w:pos="0"/>
        </w:tabs>
        <w:contextualSpacing/>
        <w:jc w:val="right"/>
        <w:rPr>
          <w:sz w:val="28"/>
          <w:szCs w:val="28"/>
        </w:rPr>
      </w:pPr>
    </w:p>
    <w:p w14:paraId="7927CD56" w14:textId="77777777" w:rsidR="00B42EF9" w:rsidRPr="00B42EF9" w:rsidRDefault="00B42EF9" w:rsidP="00B42EF9">
      <w:pPr>
        <w:tabs>
          <w:tab w:val="left" w:pos="0"/>
        </w:tabs>
        <w:contextualSpacing/>
        <w:jc w:val="right"/>
        <w:rPr>
          <w:sz w:val="28"/>
          <w:szCs w:val="28"/>
        </w:rPr>
      </w:pPr>
    </w:p>
    <w:p w14:paraId="06FD4871" w14:textId="77777777" w:rsidR="00B42EF9" w:rsidRPr="00B42EF9" w:rsidRDefault="00B42EF9" w:rsidP="00B42EF9">
      <w:pPr>
        <w:tabs>
          <w:tab w:val="left" w:pos="0"/>
        </w:tabs>
        <w:contextualSpacing/>
        <w:jc w:val="right"/>
        <w:rPr>
          <w:sz w:val="28"/>
          <w:szCs w:val="28"/>
        </w:rPr>
      </w:pPr>
    </w:p>
    <w:p w14:paraId="3DD0D59E" w14:textId="77777777" w:rsidR="00B42EF9" w:rsidRPr="00B42EF9" w:rsidRDefault="00B42EF9" w:rsidP="00B42EF9">
      <w:pPr>
        <w:tabs>
          <w:tab w:val="left" w:pos="0"/>
        </w:tabs>
        <w:contextualSpacing/>
        <w:jc w:val="right"/>
        <w:rPr>
          <w:sz w:val="28"/>
          <w:szCs w:val="28"/>
        </w:rPr>
      </w:pPr>
    </w:p>
    <w:p w14:paraId="0F9FDB94" w14:textId="77777777" w:rsidR="00B42EF9" w:rsidRPr="00B42EF9" w:rsidRDefault="00B42EF9" w:rsidP="00B42EF9">
      <w:pPr>
        <w:tabs>
          <w:tab w:val="left" w:pos="0"/>
        </w:tabs>
        <w:contextualSpacing/>
        <w:jc w:val="right"/>
        <w:rPr>
          <w:sz w:val="28"/>
          <w:szCs w:val="28"/>
        </w:rPr>
      </w:pPr>
    </w:p>
    <w:p w14:paraId="02B773B1" w14:textId="77777777" w:rsidR="00B42EF9" w:rsidRPr="00B42EF9" w:rsidRDefault="00B42EF9" w:rsidP="00B42EF9">
      <w:pPr>
        <w:tabs>
          <w:tab w:val="left" w:pos="0"/>
        </w:tabs>
        <w:contextualSpacing/>
        <w:jc w:val="right"/>
        <w:rPr>
          <w:sz w:val="28"/>
          <w:szCs w:val="28"/>
        </w:rPr>
      </w:pPr>
    </w:p>
    <w:p w14:paraId="52DE063F" w14:textId="77777777" w:rsidR="00B42EF9" w:rsidRPr="00B42EF9" w:rsidRDefault="00B42EF9" w:rsidP="00B42EF9">
      <w:pPr>
        <w:tabs>
          <w:tab w:val="left" w:pos="0"/>
        </w:tabs>
        <w:contextualSpacing/>
        <w:jc w:val="right"/>
        <w:rPr>
          <w:sz w:val="28"/>
          <w:szCs w:val="28"/>
        </w:rPr>
      </w:pPr>
    </w:p>
    <w:p w14:paraId="2AA27A87" w14:textId="77777777" w:rsidR="00B42EF9" w:rsidRPr="00B42EF9" w:rsidRDefault="00B42EF9" w:rsidP="00B42EF9">
      <w:pPr>
        <w:tabs>
          <w:tab w:val="left" w:pos="0"/>
        </w:tabs>
        <w:contextualSpacing/>
        <w:jc w:val="right"/>
        <w:rPr>
          <w:sz w:val="28"/>
          <w:szCs w:val="28"/>
        </w:rPr>
      </w:pPr>
    </w:p>
    <w:p w14:paraId="36435D24" w14:textId="77777777" w:rsidR="00B42EF9" w:rsidRPr="00B42EF9" w:rsidRDefault="00B42EF9" w:rsidP="00B42EF9">
      <w:pPr>
        <w:tabs>
          <w:tab w:val="left" w:pos="0"/>
        </w:tabs>
        <w:contextualSpacing/>
        <w:jc w:val="right"/>
        <w:rPr>
          <w:sz w:val="28"/>
          <w:szCs w:val="28"/>
        </w:rPr>
      </w:pPr>
    </w:p>
    <w:p w14:paraId="51590E96" w14:textId="77777777" w:rsidR="00B42EF9" w:rsidRPr="00B42EF9" w:rsidRDefault="00B42EF9" w:rsidP="00B42EF9">
      <w:pPr>
        <w:tabs>
          <w:tab w:val="left" w:pos="0"/>
        </w:tabs>
        <w:contextualSpacing/>
        <w:jc w:val="right"/>
        <w:rPr>
          <w:sz w:val="28"/>
          <w:szCs w:val="28"/>
        </w:rPr>
      </w:pPr>
    </w:p>
    <w:p w14:paraId="60916888" w14:textId="77777777" w:rsidR="00B42EF9" w:rsidRPr="00B42EF9" w:rsidRDefault="00B42EF9" w:rsidP="00B42EF9">
      <w:pPr>
        <w:tabs>
          <w:tab w:val="left" w:pos="0"/>
        </w:tabs>
        <w:contextualSpacing/>
        <w:jc w:val="right"/>
        <w:rPr>
          <w:sz w:val="28"/>
          <w:szCs w:val="28"/>
        </w:rPr>
      </w:pPr>
    </w:p>
    <w:p w14:paraId="456413A8" w14:textId="77777777" w:rsidR="00B42EF9" w:rsidRPr="00B42EF9" w:rsidRDefault="00B42EF9" w:rsidP="00B42EF9">
      <w:pPr>
        <w:tabs>
          <w:tab w:val="left" w:pos="0"/>
        </w:tabs>
        <w:contextualSpacing/>
        <w:jc w:val="right"/>
        <w:rPr>
          <w:sz w:val="28"/>
          <w:szCs w:val="28"/>
        </w:rPr>
      </w:pPr>
    </w:p>
    <w:p w14:paraId="2B52DD3D" w14:textId="77777777" w:rsidR="00B42EF9" w:rsidRPr="00B42EF9" w:rsidRDefault="00B42EF9" w:rsidP="00B42EF9">
      <w:pPr>
        <w:tabs>
          <w:tab w:val="left" w:pos="0"/>
        </w:tabs>
        <w:contextualSpacing/>
        <w:jc w:val="right"/>
        <w:rPr>
          <w:sz w:val="28"/>
          <w:szCs w:val="28"/>
        </w:rPr>
      </w:pPr>
    </w:p>
    <w:p w14:paraId="24FE3265" w14:textId="77777777" w:rsidR="00B42EF9" w:rsidRPr="00B42EF9" w:rsidRDefault="00B42EF9" w:rsidP="00B42EF9">
      <w:pPr>
        <w:tabs>
          <w:tab w:val="left" w:pos="0"/>
        </w:tabs>
        <w:contextualSpacing/>
        <w:jc w:val="right"/>
        <w:rPr>
          <w:sz w:val="28"/>
          <w:szCs w:val="28"/>
        </w:rPr>
      </w:pPr>
    </w:p>
    <w:p w14:paraId="46E0203D" w14:textId="77777777" w:rsidR="00B42EF9" w:rsidRPr="00B42EF9" w:rsidRDefault="00B42EF9" w:rsidP="00B42EF9">
      <w:pPr>
        <w:tabs>
          <w:tab w:val="left" w:pos="0"/>
        </w:tabs>
        <w:contextualSpacing/>
        <w:jc w:val="right"/>
        <w:rPr>
          <w:sz w:val="28"/>
          <w:szCs w:val="28"/>
        </w:rPr>
      </w:pPr>
    </w:p>
    <w:p w14:paraId="1F418BF2" w14:textId="77777777" w:rsidR="00B42EF9" w:rsidRPr="00B42EF9" w:rsidRDefault="00B42EF9" w:rsidP="00B42EF9">
      <w:pPr>
        <w:tabs>
          <w:tab w:val="left" w:pos="0"/>
        </w:tabs>
        <w:contextualSpacing/>
        <w:jc w:val="right"/>
        <w:rPr>
          <w:sz w:val="28"/>
          <w:szCs w:val="28"/>
        </w:rPr>
      </w:pPr>
    </w:p>
    <w:p w14:paraId="30A276D7" w14:textId="77777777" w:rsidR="00B42EF9" w:rsidRPr="00B42EF9" w:rsidRDefault="00B42EF9" w:rsidP="00B42EF9">
      <w:pPr>
        <w:tabs>
          <w:tab w:val="left" w:pos="0"/>
        </w:tabs>
        <w:contextualSpacing/>
        <w:jc w:val="right"/>
        <w:rPr>
          <w:sz w:val="28"/>
          <w:szCs w:val="28"/>
        </w:rPr>
      </w:pPr>
    </w:p>
    <w:p w14:paraId="550DD0BC" w14:textId="77777777" w:rsidR="00B42EF9" w:rsidRPr="00B42EF9" w:rsidRDefault="00B42EF9" w:rsidP="00B42EF9">
      <w:pPr>
        <w:tabs>
          <w:tab w:val="left" w:pos="0"/>
        </w:tabs>
        <w:contextualSpacing/>
        <w:jc w:val="right"/>
        <w:rPr>
          <w:sz w:val="28"/>
          <w:szCs w:val="28"/>
        </w:rPr>
      </w:pPr>
      <w:r w:rsidRPr="00B42EF9">
        <w:rPr>
          <w:sz w:val="28"/>
          <w:szCs w:val="28"/>
        </w:rPr>
        <w:lastRenderedPageBreak/>
        <w:t>Приложение 3</w:t>
      </w:r>
    </w:p>
    <w:p w14:paraId="0E0D8CC6" w14:textId="77777777" w:rsidR="00B42EF9" w:rsidRPr="00B42EF9" w:rsidRDefault="00B42EF9" w:rsidP="00B42EF9">
      <w:pPr>
        <w:tabs>
          <w:tab w:val="left" w:pos="0"/>
        </w:tabs>
        <w:contextualSpacing/>
        <w:jc w:val="right"/>
        <w:rPr>
          <w:sz w:val="28"/>
          <w:szCs w:val="28"/>
        </w:rPr>
      </w:pPr>
      <w:r w:rsidRPr="00B42EF9">
        <w:rPr>
          <w:noProof/>
        </w:rPr>
        <w:drawing>
          <wp:inline distT="0" distB="0" distL="0" distR="0" wp14:anchorId="342CD379" wp14:editId="36B99C21">
            <wp:extent cx="6106795" cy="9163050"/>
            <wp:effectExtent l="0" t="0" r="825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106795" cy="9163050"/>
                    </a:xfrm>
                    <a:prstGeom prst="rect">
                      <a:avLst/>
                    </a:prstGeom>
                    <a:noFill/>
                    <a:ln>
                      <a:noFill/>
                    </a:ln>
                  </pic:spPr>
                </pic:pic>
              </a:graphicData>
            </a:graphic>
          </wp:inline>
        </w:drawing>
      </w:r>
    </w:p>
    <w:p w14:paraId="38DE3E8E" w14:textId="77777777" w:rsidR="00B42EF9" w:rsidRPr="00B42EF9" w:rsidRDefault="00B42EF9" w:rsidP="00B42EF9">
      <w:pPr>
        <w:tabs>
          <w:tab w:val="left" w:pos="0"/>
        </w:tabs>
        <w:contextualSpacing/>
        <w:jc w:val="right"/>
        <w:rPr>
          <w:sz w:val="28"/>
          <w:szCs w:val="28"/>
        </w:rPr>
      </w:pPr>
    </w:p>
    <w:p w14:paraId="41129106" w14:textId="77777777" w:rsidR="00B42EF9" w:rsidRPr="00B42EF9" w:rsidRDefault="00B42EF9" w:rsidP="00B42EF9">
      <w:pPr>
        <w:tabs>
          <w:tab w:val="left" w:pos="0"/>
        </w:tabs>
        <w:contextualSpacing/>
        <w:jc w:val="right"/>
        <w:rPr>
          <w:sz w:val="28"/>
          <w:szCs w:val="28"/>
        </w:rPr>
      </w:pPr>
      <w:r w:rsidRPr="00B42EF9">
        <w:rPr>
          <w:noProof/>
        </w:rPr>
        <w:drawing>
          <wp:inline distT="0" distB="0" distL="0" distR="0" wp14:anchorId="09A7694B" wp14:editId="767F2AC6">
            <wp:extent cx="6299835" cy="994410"/>
            <wp:effectExtent l="0" t="0" r="571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299835" cy="994410"/>
                    </a:xfrm>
                    <a:prstGeom prst="rect">
                      <a:avLst/>
                    </a:prstGeom>
                    <a:noFill/>
                    <a:ln>
                      <a:noFill/>
                    </a:ln>
                  </pic:spPr>
                </pic:pic>
              </a:graphicData>
            </a:graphic>
          </wp:inline>
        </w:drawing>
      </w:r>
    </w:p>
    <w:p w14:paraId="005258F1" w14:textId="77777777" w:rsidR="00B42EF9" w:rsidRPr="00B42EF9" w:rsidRDefault="00B42EF9" w:rsidP="00B42EF9">
      <w:pPr>
        <w:tabs>
          <w:tab w:val="left" w:pos="0"/>
        </w:tabs>
        <w:contextualSpacing/>
        <w:jc w:val="right"/>
        <w:rPr>
          <w:sz w:val="28"/>
          <w:szCs w:val="28"/>
        </w:rPr>
      </w:pPr>
    </w:p>
    <w:p w14:paraId="722ACD25" w14:textId="77777777" w:rsidR="00B42EF9" w:rsidRPr="00B42EF9" w:rsidRDefault="00B42EF9" w:rsidP="00B42EF9">
      <w:pPr>
        <w:tabs>
          <w:tab w:val="left" w:pos="0"/>
        </w:tabs>
        <w:contextualSpacing/>
        <w:jc w:val="right"/>
        <w:rPr>
          <w:sz w:val="28"/>
          <w:szCs w:val="28"/>
        </w:rPr>
      </w:pPr>
    </w:p>
    <w:p w14:paraId="6F0CFC1A" w14:textId="77777777" w:rsidR="00B42EF9" w:rsidRPr="00B42EF9" w:rsidRDefault="00B42EF9" w:rsidP="00B42EF9">
      <w:pPr>
        <w:tabs>
          <w:tab w:val="left" w:pos="0"/>
        </w:tabs>
        <w:contextualSpacing/>
        <w:jc w:val="right"/>
        <w:rPr>
          <w:sz w:val="28"/>
          <w:szCs w:val="28"/>
        </w:rPr>
      </w:pPr>
    </w:p>
    <w:p w14:paraId="60305CD1" w14:textId="77777777" w:rsidR="00B42EF9" w:rsidRPr="00B42EF9" w:rsidRDefault="00B42EF9" w:rsidP="00B42EF9">
      <w:pPr>
        <w:tabs>
          <w:tab w:val="left" w:pos="0"/>
        </w:tabs>
        <w:contextualSpacing/>
        <w:jc w:val="right"/>
        <w:rPr>
          <w:sz w:val="28"/>
          <w:szCs w:val="28"/>
        </w:rPr>
      </w:pPr>
    </w:p>
    <w:p w14:paraId="3A65A301" w14:textId="77777777" w:rsidR="00B42EF9" w:rsidRPr="00B42EF9" w:rsidRDefault="00B42EF9" w:rsidP="00B42EF9">
      <w:pPr>
        <w:tabs>
          <w:tab w:val="left" w:pos="0"/>
        </w:tabs>
        <w:contextualSpacing/>
        <w:jc w:val="right"/>
        <w:rPr>
          <w:sz w:val="28"/>
          <w:szCs w:val="28"/>
        </w:rPr>
      </w:pPr>
    </w:p>
    <w:p w14:paraId="682B3879" w14:textId="77777777" w:rsidR="00B42EF9" w:rsidRPr="00B42EF9" w:rsidRDefault="00B42EF9" w:rsidP="00B42EF9">
      <w:pPr>
        <w:tabs>
          <w:tab w:val="left" w:pos="0"/>
        </w:tabs>
        <w:contextualSpacing/>
        <w:jc w:val="right"/>
        <w:rPr>
          <w:sz w:val="28"/>
          <w:szCs w:val="28"/>
        </w:rPr>
      </w:pPr>
    </w:p>
    <w:p w14:paraId="5D22755D" w14:textId="77777777" w:rsidR="00B42EF9" w:rsidRPr="00B42EF9" w:rsidRDefault="00B42EF9" w:rsidP="00B42EF9">
      <w:pPr>
        <w:tabs>
          <w:tab w:val="left" w:pos="0"/>
        </w:tabs>
        <w:contextualSpacing/>
        <w:jc w:val="right"/>
        <w:rPr>
          <w:sz w:val="28"/>
          <w:szCs w:val="28"/>
        </w:rPr>
      </w:pPr>
    </w:p>
    <w:p w14:paraId="0DFD50D9" w14:textId="77777777" w:rsidR="00B42EF9" w:rsidRPr="00B42EF9" w:rsidRDefault="00B42EF9" w:rsidP="00B42EF9">
      <w:pPr>
        <w:tabs>
          <w:tab w:val="left" w:pos="0"/>
        </w:tabs>
        <w:contextualSpacing/>
        <w:jc w:val="right"/>
        <w:rPr>
          <w:sz w:val="28"/>
          <w:szCs w:val="28"/>
        </w:rPr>
      </w:pPr>
    </w:p>
    <w:p w14:paraId="4A134310" w14:textId="77777777" w:rsidR="00B42EF9" w:rsidRPr="00B42EF9" w:rsidRDefault="00B42EF9" w:rsidP="00B42EF9">
      <w:pPr>
        <w:tabs>
          <w:tab w:val="left" w:pos="0"/>
        </w:tabs>
        <w:contextualSpacing/>
        <w:jc w:val="right"/>
        <w:rPr>
          <w:sz w:val="28"/>
          <w:szCs w:val="28"/>
        </w:rPr>
      </w:pPr>
    </w:p>
    <w:p w14:paraId="6000996C" w14:textId="77777777" w:rsidR="00B42EF9" w:rsidRPr="00B42EF9" w:rsidRDefault="00B42EF9" w:rsidP="00B42EF9">
      <w:pPr>
        <w:tabs>
          <w:tab w:val="left" w:pos="0"/>
        </w:tabs>
        <w:contextualSpacing/>
        <w:jc w:val="right"/>
        <w:rPr>
          <w:sz w:val="28"/>
          <w:szCs w:val="28"/>
        </w:rPr>
      </w:pPr>
    </w:p>
    <w:p w14:paraId="120AB18F" w14:textId="77777777" w:rsidR="00B42EF9" w:rsidRPr="00B42EF9" w:rsidRDefault="00B42EF9" w:rsidP="00B42EF9">
      <w:pPr>
        <w:tabs>
          <w:tab w:val="left" w:pos="0"/>
        </w:tabs>
        <w:contextualSpacing/>
        <w:jc w:val="right"/>
        <w:rPr>
          <w:sz w:val="28"/>
          <w:szCs w:val="28"/>
        </w:rPr>
      </w:pPr>
    </w:p>
    <w:p w14:paraId="3F4A6EF3" w14:textId="77777777" w:rsidR="00B42EF9" w:rsidRPr="00B42EF9" w:rsidRDefault="00B42EF9" w:rsidP="00B42EF9">
      <w:pPr>
        <w:tabs>
          <w:tab w:val="left" w:pos="0"/>
        </w:tabs>
        <w:contextualSpacing/>
        <w:jc w:val="right"/>
        <w:rPr>
          <w:sz w:val="28"/>
          <w:szCs w:val="28"/>
        </w:rPr>
      </w:pPr>
    </w:p>
    <w:p w14:paraId="258F3C5E" w14:textId="77777777" w:rsidR="00B42EF9" w:rsidRPr="00B42EF9" w:rsidRDefault="00B42EF9" w:rsidP="00B42EF9">
      <w:pPr>
        <w:tabs>
          <w:tab w:val="left" w:pos="0"/>
        </w:tabs>
        <w:contextualSpacing/>
        <w:jc w:val="right"/>
        <w:rPr>
          <w:sz w:val="28"/>
          <w:szCs w:val="28"/>
        </w:rPr>
      </w:pPr>
    </w:p>
    <w:p w14:paraId="030B9EB2" w14:textId="77777777" w:rsidR="00B42EF9" w:rsidRPr="00B42EF9" w:rsidRDefault="00B42EF9" w:rsidP="00B42EF9">
      <w:pPr>
        <w:tabs>
          <w:tab w:val="left" w:pos="0"/>
        </w:tabs>
        <w:contextualSpacing/>
        <w:jc w:val="right"/>
        <w:rPr>
          <w:sz w:val="28"/>
          <w:szCs w:val="28"/>
        </w:rPr>
      </w:pPr>
    </w:p>
    <w:p w14:paraId="6FD3BD25" w14:textId="77777777" w:rsidR="00B42EF9" w:rsidRPr="00B42EF9" w:rsidRDefault="00B42EF9" w:rsidP="00B42EF9">
      <w:pPr>
        <w:tabs>
          <w:tab w:val="left" w:pos="0"/>
        </w:tabs>
        <w:contextualSpacing/>
        <w:jc w:val="right"/>
        <w:rPr>
          <w:sz w:val="28"/>
          <w:szCs w:val="28"/>
        </w:rPr>
      </w:pPr>
    </w:p>
    <w:p w14:paraId="290C3446" w14:textId="77777777" w:rsidR="00B42EF9" w:rsidRPr="00B42EF9" w:rsidRDefault="00B42EF9" w:rsidP="00B42EF9">
      <w:pPr>
        <w:tabs>
          <w:tab w:val="left" w:pos="0"/>
        </w:tabs>
        <w:contextualSpacing/>
        <w:jc w:val="right"/>
        <w:rPr>
          <w:sz w:val="28"/>
          <w:szCs w:val="28"/>
        </w:rPr>
      </w:pPr>
    </w:p>
    <w:p w14:paraId="543E2756" w14:textId="77777777" w:rsidR="00B42EF9" w:rsidRPr="00B42EF9" w:rsidRDefault="00B42EF9" w:rsidP="00B42EF9">
      <w:pPr>
        <w:tabs>
          <w:tab w:val="left" w:pos="0"/>
        </w:tabs>
        <w:contextualSpacing/>
        <w:jc w:val="right"/>
        <w:rPr>
          <w:sz w:val="28"/>
          <w:szCs w:val="28"/>
        </w:rPr>
      </w:pPr>
    </w:p>
    <w:p w14:paraId="6F77FA23" w14:textId="77777777" w:rsidR="00B42EF9" w:rsidRPr="00B42EF9" w:rsidRDefault="00B42EF9" w:rsidP="00B42EF9">
      <w:pPr>
        <w:tabs>
          <w:tab w:val="left" w:pos="0"/>
        </w:tabs>
        <w:contextualSpacing/>
        <w:jc w:val="right"/>
        <w:rPr>
          <w:sz w:val="28"/>
          <w:szCs w:val="28"/>
        </w:rPr>
      </w:pPr>
    </w:p>
    <w:p w14:paraId="68C40022" w14:textId="77777777" w:rsidR="00B42EF9" w:rsidRPr="00B42EF9" w:rsidRDefault="00B42EF9" w:rsidP="00B42EF9">
      <w:pPr>
        <w:tabs>
          <w:tab w:val="left" w:pos="0"/>
        </w:tabs>
        <w:contextualSpacing/>
        <w:jc w:val="right"/>
        <w:rPr>
          <w:sz w:val="28"/>
          <w:szCs w:val="28"/>
        </w:rPr>
      </w:pPr>
    </w:p>
    <w:p w14:paraId="4245F616" w14:textId="77777777" w:rsidR="00B42EF9" w:rsidRPr="00B42EF9" w:rsidRDefault="00B42EF9" w:rsidP="00B42EF9">
      <w:pPr>
        <w:tabs>
          <w:tab w:val="left" w:pos="0"/>
        </w:tabs>
        <w:contextualSpacing/>
        <w:jc w:val="right"/>
        <w:rPr>
          <w:sz w:val="28"/>
          <w:szCs w:val="28"/>
        </w:rPr>
      </w:pPr>
    </w:p>
    <w:p w14:paraId="10FE8CC0" w14:textId="77777777" w:rsidR="00B42EF9" w:rsidRPr="00B42EF9" w:rsidRDefault="00B42EF9" w:rsidP="00B42EF9">
      <w:pPr>
        <w:tabs>
          <w:tab w:val="left" w:pos="0"/>
        </w:tabs>
        <w:contextualSpacing/>
        <w:jc w:val="right"/>
        <w:rPr>
          <w:sz w:val="28"/>
          <w:szCs w:val="28"/>
        </w:rPr>
      </w:pPr>
    </w:p>
    <w:p w14:paraId="106A64AA" w14:textId="77777777" w:rsidR="00B42EF9" w:rsidRPr="00B42EF9" w:rsidRDefault="00B42EF9" w:rsidP="00B42EF9">
      <w:pPr>
        <w:tabs>
          <w:tab w:val="left" w:pos="0"/>
        </w:tabs>
        <w:contextualSpacing/>
        <w:jc w:val="right"/>
        <w:rPr>
          <w:sz w:val="28"/>
          <w:szCs w:val="28"/>
        </w:rPr>
      </w:pPr>
    </w:p>
    <w:p w14:paraId="5CA48919" w14:textId="77777777" w:rsidR="00B42EF9" w:rsidRPr="00B42EF9" w:rsidRDefault="00B42EF9" w:rsidP="00B42EF9">
      <w:pPr>
        <w:tabs>
          <w:tab w:val="left" w:pos="0"/>
        </w:tabs>
        <w:contextualSpacing/>
        <w:jc w:val="right"/>
        <w:rPr>
          <w:sz w:val="28"/>
          <w:szCs w:val="28"/>
        </w:rPr>
      </w:pPr>
    </w:p>
    <w:p w14:paraId="2F2C7EE4" w14:textId="77777777" w:rsidR="00B42EF9" w:rsidRPr="00B42EF9" w:rsidRDefault="00B42EF9" w:rsidP="00B42EF9">
      <w:pPr>
        <w:tabs>
          <w:tab w:val="left" w:pos="0"/>
        </w:tabs>
        <w:contextualSpacing/>
        <w:jc w:val="right"/>
        <w:rPr>
          <w:sz w:val="28"/>
          <w:szCs w:val="28"/>
        </w:rPr>
      </w:pPr>
    </w:p>
    <w:p w14:paraId="590CBF80" w14:textId="77777777" w:rsidR="00B42EF9" w:rsidRPr="00B42EF9" w:rsidRDefault="00B42EF9" w:rsidP="00B42EF9">
      <w:pPr>
        <w:tabs>
          <w:tab w:val="left" w:pos="0"/>
        </w:tabs>
        <w:contextualSpacing/>
        <w:jc w:val="right"/>
        <w:rPr>
          <w:sz w:val="28"/>
          <w:szCs w:val="28"/>
        </w:rPr>
      </w:pPr>
    </w:p>
    <w:p w14:paraId="591B8710" w14:textId="77777777" w:rsidR="00B42EF9" w:rsidRPr="00B42EF9" w:rsidRDefault="00B42EF9" w:rsidP="00B42EF9">
      <w:pPr>
        <w:tabs>
          <w:tab w:val="left" w:pos="0"/>
        </w:tabs>
        <w:contextualSpacing/>
        <w:jc w:val="right"/>
        <w:rPr>
          <w:sz w:val="28"/>
          <w:szCs w:val="28"/>
        </w:rPr>
      </w:pPr>
    </w:p>
    <w:p w14:paraId="10194A6E" w14:textId="77777777" w:rsidR="00B42EF9" w:rsidRPr="00B42EF9" w:rsidRDefault="00B42EF9" w:rsidP="00B42EF9">
      <w:pPr>
        <w:tabs>
          <w:tab w:val="left" w:pos="0"/>
        </w:tabs>
        <w:contextualSpacing/>
        <w:jc w:val="right"/>
        <w:rPr>
          <w:sz w:val="28"/>
          <w:szCs w:val="28"/>
        </w:rPr>
      </w:pPr>
    </w:p>
    <w:p w14:paraId="35491ABB" w14:textId="77777777" w:rsidR="00B42EF9" w:rsidRPr="00B42EF9" w:rsidRDefault="00B42EF9" w:rsidP="00B42EF9">
      <w:pPr>
        <w:tabs>
          <w:tab w:val="left" w:pos="0"/>
        </w:tabs>
        <w:contextualSpacing/>
        <w:jc w:val="right"/>
        <w:rPr>
          <w:sz w:val="28"/>
          <w:szCs w:val="28"/>
        </w:rPr>
      </w:pPr>
    </w:p>
    <w:p w14:paraId="50933752" w14:textId="77777777" w:rsidR="00B42EF9" w:rsidRPr="00B42EF9" w:rsidRDefault="00B42EF9" w:rsidP="00B42EF9">
      <w:pPr>
        <w:tabs>
          <w:tab w:val="left" w:pos="0"/>
        </w:tabs>
        <w:contextualSpacing/>
        <w:jc w:val="right"/>
        <w:rPr>
          <w:sz w:val="28"/>
          <w:szCs w:val="28"/>
        </w:rPr>
      </w:pPr>
    </w:p>
    <w:p w14:paraId="3ABE3841" w14:textId="77777777" w:rsidR="00B42EF9" w:rsidRPr="00B42EF9" w:rsidRDefault="00B42EF9" w:rsidP="00B42EF9">
      <w:pPr>
        <w:tabs>
          <w:tab w:val="left" w:pos="0"/>
        </w:tabs>
        <w:contextualSpacing/>
        <w:jc w:val="right"/>
        <w:rPr>
          <w:sz w:val="28"/>
          <w:szCs w:val="28"/>
        </w:rPr>
      </w:pPr>
    </w:p>
    <w:p w14:paraId="2E80EBEF" w14:textId="77777777" w:rsidR="00B42EF9" w:rsidRPr="00B42EF9" w:rsidRDefault="00B42EF9" w:rsidP="00B42EF9">
      <w:pPr>
        <w:tabs>
          <w:tab w:val="left" w:pos="0"/>
        </w:tabs>
        <w:contextualSpacing/>
        <w:jc w:val="right"/>
        <w:rPr>
          <w:sz w:val="28"/>
          <w:szCs w:val="28"/>
        </w:rPr>
      </w:pPr>
    </w:p>
    <w:p w14:paraId="22E7ECE5" w14:textId="77777777" w:rsidR="00B42EF9" w:rsidRPr="00B42EF9" w:rsidRDefault="00B42EF9" w:rsidP="00B42EF9">
      <w:pPr>
        <w:tabs>
          <w:tab w:val="left" w:pos="0"/>
        </w:tabs>
        <w:contextualSpacing/>
        <w:jc w:val="right"/>
        <w:rPr>
          <w:sz w:val="28"/>
          <w:szCs w:val="28"/>
        </w:rPr>
      </w:pPr>
    </w:p>
    <w:p w14:paraId="3677C217" w14:textId="77777777" w:rsidR="00B42EF9" w:rsidRPr="00B42EF9" w:rsidRDefault="00B42EF9" w:rsidP="00B42EF9">
      <w:pPr>
        <w:spacing w:after="160" w:line="259" w:lineRule="auto"/>
        <w:rPr>
          <w:sz w:val="28"/>
          <w:szCs w:val="28"/>
        </w:rPr>
      </w:pPr>
      <w:r w:rsidRPr="00B42EF9">
        <w:rPr>
          <w:sz w:val="28"/>
          <w:szCs w:val="28"/>
        </w:rPr>
        <w:br w:type="page"/>
      </w:r>
    </w:p>
    <w:p w14:paraId="2B5DCF56" w14:textId="77777777" w:rsidR="00B42EF9" w:rsidRPr="00B42EF9" w:rsidRDefault="00B42EF9" w:rsidP="00B42EF9">
      <w:pPr>
        <w:tabs>
          <w:tab w:val="left" w:pos="0"/>
        </w:tabs>
        <w:contextualSpacing/>
        <w:jc w:val="right"/>
        <w:rPr>
          <w:sz w:val="28"/>
          <w:szCs w:val="28"/>
        </w:rPr>
      </w:pPr>
      <w:r w:rsidRPr="00B42EF9">
        <w:rPr>
          <w:sz w:val="28"/>
          <w:szCs w:val="28"/>
        </w:rPr>
        <w:lastRenderedPageBreak/>
        <w:t>Приложение 4</w:t>
      </w:r>
    </w:p>
    <w:p w14:paraId="48E7EE0F" w14:textId="77777777" w:rsidR="00B42EF9" w:rsidRPr="00B42EF9" w:rsidRDefault="00B42EF9" w:rsidP="00B42EF9">
      <w:pPr>
        <w:tabs>
          <w:tab w:val="left" w:pos="0"/>
        </w:tabs>
        <w:contextualSpacing/>
        <w:jc w:val="right"/>
        <w:rPr>
          <w:sz w:val="28"/>
          <w:szCs w:val="28"/>
        </w:rPr>
      </w:pPr>
      <w:r w:rsidRPr="00B42EF9">
        <w:rPr>
          <w:noProof/>
        </w:rPr>
        <w:drawing>
          <wp:inline distT="0" distB="0" distL="0" distR="0" wp14:anchorId="0798E78B" wp14:editId="4A7A3E4D">
            <wp:extent cx="6299835" cy="9001125"/>
            <wp:effectExtent l="0" t="0" r="571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299835" cy="9001125"/>
                    </a:xfrm>
                    <a:prstGeom prst="rect">
                      <a:avLst/>
                    </a:prstGeom>
                    <a:noFill/>
                    <a:ln>
                      <a:noFill/>
                    </a:ln>
                  </pic:spPr>
                </pic:pic>
              </a:graphicData>
            </a:graphic>
          </wp:inline>
        </w:drawing>
      </w:r>
    </w:p>
    <w:p w14:paraId="04A48ACC" w14:textId="77777777" w:rsidR="00B42EF9" w:rsidRPr="00B42EF9" w:rsidRDefault="00B42EF9" w:rsidP="00B42EF9">
      <w:pPr>
        <w:tabs>
          <w:tab w:val="left" w:pos="0"/>
        </w:tabs>
        <w:contextualSpacing/>
        <w:jc w:val="right"/>
        <w:rPr>
          <w:sz w:val="28"/>
          <w:szCs w:val="28"/>
        </w:rPr>
      </w:pPr>
    </w:p>
    <w:p w14:paraId="376D6351" w14:textId="77777777" w:rsidR="00B42EF9" w:rsidRPr="00B42EF9" w:rsidRDefault="00B42EF9" w:rsidP="00B42EF9">
      <w:pPr>
        <w:tabs>
          <w:tab w:val="left" w:pos="0"/>
        </w:tabs>
        <w:contextualSpacing/>
        <w:jc w:val="right"/>
        <w:rPr>
          <w:sz w:val="28"/>
          <w:szCs w:val="28"/>
        </w:rPr>
      </w:pPr>
    </w:p>
    <w:p w14:paraId="2F4DC0D0" w14:textId="30FA6579" w:rsidR="00DD7019" w:rsidRDefault="00DD7019" w:rsidP="00554021">
      <w:pPr>
        <w:tabs>
          <w:tab w:val="left" w:pos="5580"/>
          <w:tab w:val="left" w:pos="9498"/>
        </w:tabs>
        <w:ind w:right="-569" w:firstLine="567"/>
      </w:pPr>
    </w:p>
    <w:sectPr w:rsidR="00DD7019" w:rsidSect="00554021">
      <w:pgSz w:w="11906" w:h="16838"/>
      <w:pgMar w:top="709" w:right="851" w:bottom="1134" w:left="4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545740" w:rsidRDefault="00545740" w:rsidP="00943C6C">
      <w:r>
        <w:separator/>
      </w:r>
    </w:p>
  </w:endnote>
  <w:endnote w:type="continuationSeparator" w:id="0">
    <w:p w14:paraId="6B2DC651" w14:textId="77777777" w:rsidR="00545740" w:rsidRDefault="00545740"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45740" w:rsidRDefault="00545740"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45740" w:rsidRDefault="005457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545740" w:rsidRDefault="00545740"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545740" w:rsidRDefault="00545740" w:rsidP="00943C6C">
      <w:r>
        <w:separator/>
      </w:r>
    </w:p>
  </w:footnote>
  <w:footnote w:type="continuationSeparator" w:id="0">
    <w:p w14:paraId="672CAC6D" w14:textId="77777777" w:rsidR="00545740" w:rsidRDefault="00545740"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709080A"/>
    <w:multiLevelType w:val="hybridMultilevel"/>
    <w:tmpl w:val="997CDA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3B2EBD"/>
    <w:multiLevelType w:val="hybridMultilevel"/>
    <w:tmpl w:val="A14A1532"/>
    <w:lvl w:ilvl="0" w:tplc="66D8F3EA">
      <w:start w:val="1"/>
      <w:numFmt w:val="decimal"/>
      <w:lvlText w:val="%1."/>
      <w:lvlJc w:val="left"/>
      <w:pPr>
        <w:ind w:left="1080" w:hanging="360"/>
      </w:pPr>
      <w:rPr>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41F04A81"/>
    <w:multiLevelType w:val="multilevel"/>
    <w:tmpl w:val="7F80DCFE"/>
    <w:lvl w:ilvl="0">
      <w:start w:val="10"/>
      <w:numFmt w:val="decimal"/>
      <w:lvlText w:val="%1."/>
      <w:lvlJc w:val="left"/>
      <w:pPr>
        <w:ind w:left="375" w:hanging="375"/>
      </w:pPr>
      <w:rPr>
        <w:rFonts w:hint="default"/>
        <w:b w:val="0"/>
      </w:rPr>
    </w:lvl>
    <w:lvl w:ilvl="1">
      <w:start w:val="1"/>
      <w:numFmt w:val="decimal"/>
      <w:isLgl/>
      <w:lvlText w:val="%1.%2."/>
      <w:lvlJc w:val="left"/>
      <w:pPr>
        <w:ind w:left="7809" w:hanging="720"/>
      </w:pPr>
      <w:rPr>
        <w:rFonts w:hint="default"/>
      </w:rPr>
    </w:lvl>
    <w:lvl w:ilvl="2">
      <w:start w:val="1"/>
      <w:numFmt w:val="decimal"/>
      <w:isLgl/>
      <w:lvlText w:val="%1.%2.%3."/>
      <w:lvlJc w:val="left"/>
      <w:pPr>
        <w:ind w:left="2038" w:hanging="720"/>
      </w:pPr>
      <w:rPr>
        <w:rFonts w:hint="default"/>
      </w:rPr>
    </w:lvl>
    <w:lvl w:ilvl="3">
      <w:start w:val="1"/>
      <w:numFmt w:val="decimal"/>
      <w:isLgl/>
      <w:lvlText w:val="%1.%2.%3.%4."/>
      <w:lvlJc w:val="left"/>
      <w:pPr>
        <w:ind w:left="2773" w:hanging="1080"/>
      </w:pPr>
      <w:rPr>
        <w:rFonts w:hint="default"/>
      </w:rPr>
    </w:lvl>
    <w:lvl w:ilvl="4">
      <w:start w:val="1"/>
      <w:numFmt w:val="decimal"/>
      <w:isLgl/>
      <w:lvlText w:val="%1.%2.%3.%4.%5."/>
      <w:lvlJc w:val="left"/>
      <w:pPr>
        <w:ind w:left="3148" w:hanging="1080"/>
      </w:pPr>
      <w:rPr>
        <w:rFonts w:hint="default"/>
      </w:rPr>
    </w:lvl>
    <w:lvl w:ilvl="5">
      <w:start w:val="1"/>
      <w:numFmt w:val="decimal"/>
      <w:isLgl/>
      <w:lvlText w:val="%1.%2.%3.%4.%5.%6."/>
      <w:lvlJc w:val="left"/>
      <w:pPr>
        <w:ind w:left="3883" w:hanging="1440"/>
      </w:pPr>
      <w:rPr>
        <w:rFonts w:hint="default"/>
      </w:rPr>
    </w:lvl>
    <w:lvl w:ilvl="6">
      <w:start w:val="1"/>
      <w:numFmt w:val="decimal"/>
      <w:isLgl/>
      <w:lvlText w:val="%1.%2.%3.%4.%5.%6.%7."/>
      <w:lvlJc w:val="left"/>
      <w:pPr>
        <w:ind w:left="4618" w:hanging="1800"/>
      </w:pPr>
      <w:rPr>
        <w:rFonts w:hint="default"/>
      </w:rPr>
    </w:lvl>
    <w:lvl w:ilvl="7">
      <w:start w:val="1"/>
      <w:numFmt w:val="decimal"/>
      <w:isLgl/>
      <w:lvlText w:val="%1.%2.%3.%4.%5.%6.%7.%8."/>
      <w:lvlJc w:val="left"/>
      <w:pPr>
        <w:ind w:left="4993" w:hanging="1800"/>
      </w:pPr>
      <w:rPr>
        <w:rFonts w:hint="default"/>
      </w:rPr>
    </w:lvl>
    <w:lvl w:ilvl="8">
      <w:start w:val="1"/>
      <w:numFmt w:val="decimal"/>
      <w:isLgl/>
      <w:lvlText w:val="%1.%2.%3.%4.%5.%6.%7.%8.%9."/>
      <w:lvlJc w:val="left"/>
      <w:pPr>
        <w:ind w:left="5728" w:hanging="2160"/>
      </w:pPr>
      <w:rPr>
        <w:rFonts w:hint="default"/>
      </w:rPr>
    </w:lvl>
  </w:abstractNum>
  <w:abstractNum w:abstractNumId="24" w15:restartNumberingAfterBreak="0">
    <w:nsid w:val="49F20D39"/>
    <w:multiLevelType w:val="multilevel"/>
    <w:tmpl w:val="F3B63102"/>
    <w:lvl w:ilvl="0">
      <w:start w:val="6"/>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6" w15:restartNumberingAfterBreak="0">
    <w:nsid w:val="4F466FC3"/>
    <w:multiLevelType w:val="multilevel"/>
    <w:tmpl w:val="BE4612BC"/>
    <w:lvl w:ilvl="0">
      <w:start w:val="5"/>
      <w:numFmt w:val="decimal"/>
      <w:lvlText w:val="%1."/>
      <w:lvlJc w:val="left"/>
      <w:pPr>
        <w:ind w:left="432" w:hanging="432"/>
      </w:pPr>
      <w:rPr>
        <w:rFonts w:hint="default"/>
      </w:rPr>
    </w:lvl>
    <w:lvl w:ilvl="1">
      <w:start w:val="6"/>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7" w15:restartNumberingAfterBreak="0">
    <w:nsid w:val="501A2B13"/>
    <w:multiLevelType w:val="multilevel"/>
    <w:tmpl w:val="2AB61512"/>
    <w:lvl w:ilvl="0">
      <w:start w:val="5"/>
      <w:numFmt w:val="decimal"/>
      <w:lvlText w:val="%1."/>
      <w:lvlJc w:val="left"/>
      <w:pPr>
        <w:ind w:left="450" w:hanging="450"/>
      </w:pPr>
      <w:rPr>
        <w:rFonts w:hint="default"/>
      </w:rPr>
    </w:lvl>
    <w:lvl w:ilvl="1">
      <w:start w:val="1"/>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8" w15:restartNumberingAfterBreak="0">
    <w:nsid w:val="56C74855"/>
    <w:multiLevelType w:val="hybridMultilevel"/>
    <w:tmpl w:val="2BF257C6"/>
    <w:lvl w:ilvl="0" w:tplc="F70ABFA8">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0"/>
  </w:num>
  <w:num w:numId="4">
    <w:abstractNumId w:val="3"/>
  </w:num>
  <w:num w:numId="5">
    <w:abstractNumId w:val="1"/>
  </w:num>
  <w:num w:numId="6">
    <w:abstractNumId w:val="22"/>
  </w:num>
  <w:num w:numId="7">
    <w:abstractNumId w:val="18"/>
  </w:num>
  <w:num w:numId="8">
    <w:abstractNumId w:val="29"/>
  </w:num>
  <w:num w:numId="9">
    <w:abstractNumId w:val="20"/>
  </w:num>
  <w:num w:numId="10">
    <w:abstractNumId w:val="21"/>
  </w:num>
  <w:num w:numId="11">
    <w:abstractNumId w:val="17"/>
  </w:num>
  <w:num w:numId="12">
    <w:abstractNumId w:val="16"/>
  </w:num>
  <w:num w:numId="13">
    <w:abstractNumId w:val="27"/>
  </w:num>
  <w:num w:numId="14">
    <w:abstractNumId w:val="26"/>
  </w:num>
  <w:num w:numId="15">
    <w:abstractNumId w:val="25"/>
  </w:num>
  <w:num w:numId="16">
    <w:abstractNumId w:val="24"/>
  </w:num>
  <w:num w:numId="17">
    <w:abstractNumId w:val="23"/>
  </w:num>
  <w:num w:numId="1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0CAD"/>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6246"/>
    <w:rsid w:val="000C746E"/>
    <w:rsid w:val="000C7972"/>
    <w:rsid w:val="000D004C"/>
    <w:rsid w:val="000D10CE"/>
    <w:rsid w:val="000D18D0"/>
    <w:rsid w:val="000D1BBE"/>
    <w:rsid w:val="000D3143"/>
    <w:rsid w:val="000D3A56"/>
    <w:rsid w:val="000D4FE2"/>
    <w:rsid w:val="000D5E31"/>
    <w:rsid w:val="000D615F"/>
    <w:rsid w:val="000D7E22"/>
    <w:rsid w:val="000E3CE0"/>
    <w:rsid w:val="000F24FD"/>
    <w:rsid w:val="000F6474"/>
    <w:rsid w:val="000F6EBF"/>
    <w:rsid w:val="0010047B"/>
    <w:rsid w:val="00100C12"/>
    <w:rsid w:val="001010E9"/>
    <w:rsid w:val="00103052"/>
    <w:rsid w:val="001033C9"/>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5B3"/>
    <w:rsid w:val="001559E6"/>
    <w:rsid w:val="00156E00"/>
    <w:rsid w:val="00157E3E"/>
    <w:rsid w:val="00160F91"/>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51D3"/>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355"/>
    <w:rsid w:val="002D653D"/>
    <w:rsid w:val="002E236B"/>
    <w:rsid w:val="002E2842"/>
    <w:rsid w:val="002E2A5D"/>
    <w:rsid w:val="002E5623"/>
    <w:rsid w:val="002E5802"/>
    <w:rsid w:val="002F27D5"/>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3986"/>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72AC"/>
    <w:rsid w:val="003572B7"/>
    <w:rsid w:val="0036058D"/>
    <w:rsid w:val="0036108B"/>
    <w:rsid w:val="003661D4"/>
    <w:rsid w:val="0037389B"/>
    <w:rsid w:val="00373F98"/>
    <w:rsid w:val="003768EE"/>
    <w:rsid w:val="00377542"/>
    <w:rsid w:val="00377D75"/>
    <w:rsid w:val="00377D8F"/>
    <w:rsid w:val="00380B7A"/>
    <w:rsid w:val="0038201C"/>
    <w:rsid w:val="00382CCF"/>
    <w:rsid w:val="00383CFD"/>
    <w:rsid w:val="00384582"/>
    <w:rsid w:val="00385012"/>
    <w:rsid w:val="003875A1"/>
    <w:rsid w:val="00392BBA"/>
    <w:rsid w:val="00393B3C"/>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03AC"/>
    <w:rsid w:val="00451347"/>
    <w:rsid w:val="004517D7"/>
    <w:rsid w:val="004527D5"/>
    <w:rsid w:val="0045297B"/>
    <w:rsid w:val="00452AFF"/>
    <w:rsid w:val="00453449"/>
    <w:rsid w:val="00455330"/>
    <w:rsid w:val="00456223"/>
    <w:rsid w:val="00457A3C"/>
    <w:rsid w:val="0046010B"/>
    <w:rsid w:val="004601A9"/>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2839"/>
    <w:rsid w:val="004944F3"/>
    <w:rsid w:val="00494749"/>
    <w:rsid w:val="00495925"/>
    <w:rsid w:val="00495D23"/>
    <w:rsid w:val="00496FF7"/>
    <w:rsid w:val="004A12BD"/>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251A"/>
    <w:rsid w:val="004D3632"/>
    <w:rsid w:val="004D45C1"/>
    <w:rsid w:val="004D468D"/>
    <w:rsid w:val="004D5FA6"/>
    <w:rsid w:val="004D60B9"/>
    <w:rsid w:val="004D79C7"/>
    <w:rsid w:val="004D7FF4"/>
    <w:rsid w:val="004E0941"/>
    <w:rsid w:val="004E0BC3"/>
    <w:rsid w:val="004E1C30"/>
    <w:rsid w:val="004E2028"/>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2A59"/>
    <w:rsid w:val="00522F36"/>
    <w:rsid w:val="00524674"/>
    <w:rsid w:val="005318F6"/>
    <w:rsid w:val="00533D5C"/>
    <w:rsid w:val="00535001"/>
    <w:rsid w:val="0053512F"/>
    <w:rsid w:val="005361D4"/>
    <w:rsid w:val="00537AA4"/>
    <w:rsid w:val="00537E58"/>
    <w:rsid w:val="00542BA8"/>
    <w:rsid w:val="00542C54"/>
    <w:rsid w:val="0054307E"/>
    <w:rsid w:val="00543BD7"/>
    <w:rsid w:val="0054560D"/>
    <w:rsid w:val="00545740"/>
    <w:rsid w:val="005478C4"/>
    <w:rsid w:val="00547921"/>
    <w:rsid w:val="005500BA"/>
    <w:rsid w:val="00550580"/>
    <w:rsid w:val="00550C45"/>
    <w:rsid w:val="00550D5C"/>
    <w:rsid w:val="005516AD"/>
    <w:rsid w:val="005534F9"/>
    <w:rsid w:val="00554021"/>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6ADE"/>
    <w:rsid w:val="00580336"/>
    <w:rsid w:val="00584D89"/>
    <w:rsid w:val="00585DA2"/>
    <w:rsid w:val="0058613D"/>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3ED9"/>
    <w:rsid w:val="006E46B0"/>
    <w:rsid w:val="006E497F"/>
    <w:rsid w:val="006E554A"/>
    <w:rsid w:val="006E7E43"/>
    <w:rsid w:val="006F0541"/>
    <w:rsid w:val="006F3626"/>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5D34"/>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C72"/>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3B1"/>
    <w:rsid w:val="008514AD"/>
    <w:rsid w:val="008518BA"/>
    <w:rsid w:val="008521EB"/>
    <w:rsid w:val="0085266F"/>
    <w:rsid w:val="00852FCC"/>
    <w:rsid w:val="008550C5"/>
    <w:rsid w:val="008555C5"/>
    <w:rsid w:val="008562FD"/>
    <w:rsid w:val="00860DFA"/>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84795"/>
    <w:rsid w:val="008901FA"/>
    <w:rsid w:val="00890367"/>
    <w:rsid w:val="00890DB3"/>
    <w:rsid w:val="00891893"/>
    <w:rsid w:val="008931C6"/>
    <w:rsid w:val="008949E3"/>
    <w:rsid w:val="00894CA8"/>
    <w:rsid w:val="00895931"/>
    <w:rsid w:val="008966FE"/>
    <w:rsid w:val="008967A8"/>
    <w:rsid w:val="00897D9F"/>
    <w:rsid w:val="008A29B5"/>
    <w:rsid w:val="008A4225"/>
    <w:rsid w:val="008A5B68"/>
    <w:rsid w:val="008A7D16"/>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2C7F"/>
    <w:rsid w:val="008D47E1"/>
    <w:rsid w:val="008D65AA"/>
    <w:rsid w:val="008E0372"/>
    <w:rsid w:val="008E15CF"/>
    <w:rsid w:val="008E39F9"/>
    <w:rsid w:val="008E3EF2"/>
    <w:rsid w:val="008F114D"/>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32D4"/>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1B8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2A8A"/>
    <w:rsid w:val="00A570A8"/>
    <w:rsid w:val="00A626CF"/>
    <w:rsid w:val="00A6312A"/>
    <w:rsid w:val="00A64E90"/>
    <w:rsid w:val="00A6622E"/>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37E"/>
    <w:rsid w:val="00AC64DF"/>
    <w:rsid w:val="00AC73AE"/>
    <w:rsid w:val="00AD0517"/>
    <w:rsid w:val="00AD0762"/>
    <w:rsid w:val="00AD12E9"/>
    <w:rsid w:val="00AD1435"/>
    <w:rsid w:val="00AD247C"/>
    <w:rsid w:val="00AD3715"/>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2EF9"/>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706B6"/>
    <w:rsid w:val="00B715C4"/>
    <w:rsid w:val="00B724B0"/>
    <w:rsid w:val="00B724F5"/>
    <w:rsid w:val="00B72AEE"/>
    <w:rsid w:val="00B72D0D"/>
    <w:rsid w:val="00B7533F"/>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0E58"/>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4FCC"/>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0BFE"/>
    <w:rsid w:val="00C82D53"/>
    <w:rsid w:val="00C83D03"/>
    <w:rsid w:val="00C85AD0"/>
    <w:rsid w:val="00C865A4"/>
    <w:rsid w:val="00C86750"/>
    <w:rsid w:val="00C86872"/>
    <w:rsid w:val="00C912A6"/>
    <w:rsid w:val="00C91505"/>
    <w:rsid w:val="00C9164A"/>
    <w:rsid w:val="00C962DF"/>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3192"/>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7D2C"/>
    <w:rsid w:val="00D33B4E"/>
    <w:rsid w:val="00D3689C"/>
    <w:rsid w:val="00D36D78"/>
    <w:rsid w:val="00D36E71"/>
    <w:rsid w:val="00D3769D"/>
    <w:rsid w:val="00D37D9A"/>
    <w:rsid w:val="00D408BA"/>
    <w:rsid w:val="00D41C91"/>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12E"/>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A723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019"/>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548B4"/>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0E0E"/>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EAF"/>
    <w:rsid w:val="00F3098A"/>
    <w:rsid w:val="00F30994"/>
    <w:rsid w:val="00F30B58"/>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347"/>
    <w:rsid w:val="00F966BE"/>
    <w:rsid w:val="00F97619"/>
    <w:rsid w:val="00F97D8B"/>
    <w:rsid w:val="00FA0AA3"/>
    <w:rsid w:val="00FA41AB"/>
    <w:rsid w:val="00FA427C"/>
    <w:rsid w:val="00FA474F"/>
    <w:rsid w:val="00FA7044"/>
    <w:rsid w:val="00FA7BF5"/>
    <w:rsid w:val="00FB01FB"/>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5666"/>
    <w:rsid w:val="00FD5FE0"/>
    <w:rsid w:val="00FE0072"/>
    <w:rsid w:val="00FE1472"/>
    <w:rsid w:val="00FE2BC4"/>
    <w:rsid w:val="00FE33F6"/>
    <w:rsid w:val="00FE5157"/>
    <w:rsid w:val="00FE750B"/>
    <w:rsid w:val="00FF1AE8"/>
    <w:rsid w:val="00FF2CF6"/>
    <w:rsid w:val="00FF3331"/>
    <w:rsid w:val="00FF468A"/>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uiPriority w:val="99"/>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uiPriority w:val="11"/>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3"/>
    <w:next w:val="affa"/>
    <w:rsid w:val="001851E2"/>
    <w:pPr>
      <w:spacing w:before="100" w:beforeAutospacing="1" w:after="100" w:afterAutospacing="1"/>
    </w:pPr>
  </w:style>
  <w:style w:type="paragraph" w:customStyle="1" w:styleId="affffff1">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2">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6">
    <w:basedOn w:val="a3"/>
    <w:next w:val="affa"/>
    <w:rsid w:val="0058613D"/>
    <w:pPr>
      <w:spacing w:before="100" w:beforeAutospacing="1" w:after="100" w:afterAutospacing="1"/>
    </w:pPr>
  </w:style>
  <w:style w:type="paragraph" w:customStyle="1" w:styleId="affffff7">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1">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2">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9">
    <w:name w:val="Знак Знак Знак Знак Знак Знак Знак Знак Знак Знак Знак Знак"/>
    <w:basedOn w:val="a3"/>
    <w:rsid w:val="00D41C91"/>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2D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54748525">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66277744">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43630993">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7.wmf"/><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4.emf"/><Relationship Id="rId68" Type="http://schemas.openxmlformats.org/officeDocument/2006/relationships/image" Target="media/image49.emf"/><Relationship Id="rId84" Type="http://schemas.openxmlformats.org/officeDocument/2006/relationships/image" Target="media/image65.emf"/><Relationship Id="rId16" Type="http://schemas.openxmlformats.org/officeDocument/2006/relationships/image" Target="media/image4.emf"/><Relationship Id="rId11" Type="http://schemas.openxmlformats.org/officeDocument/2006/relationships/hyperlink" Target="https://legalacts.ru/doc/postanovlenie-pravitelstva-rf-ot-22102012-n-1075/" TargetMode="External"/><Relationship Id="rId32" Type="http://schemas.openxmlformats.org/officeDocument/2006/relationships/image" Target="media/image18.wmf"/><Relationship Id="rId37" Type="http://schemas.openxmlformats.org/officeDocument/2006/relationships/image" Target="media/image23.wmf"/><Relationship Id="rId53" Type="http://schemas.openxmlformats.org/officeDocument/2006/relationships/image" Target="media/image34.emf"/><Relationship Id="rId58" Type="http://schemas.openxmlformats.org/officeDocument/2006/relationships/image" Target="media/image39.emf"/><Relationship Id="rId74" Type="http://schemas.openxmlformats.org/officeDocument/2006/relationships/image" Target="media/image55.emf"/><Relationship Id="rId79" Type="http://schemas.openxmlformats.org/officeDocument/2006/relationships/image" Target="media/image60.emf"/><Relationship Id="rId5" Type="http://schemas.openxmlformats.org/officeDocument/2006/relationships/webSettings" Target="webSettings.xml"/><Relationship Id="rId19" Type="http://schemas.openxmlformats.org/officeDocument/2006/relationships/image" Target="media/image5.wmf"/><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6.wmf"/><Relationship Id="rId48" Type="http://schemas.openxmlformats.org/officeDocument/2006/relationships/image" Target="media/image31.wmf"/><Relationship Id="rId56" Type="http://schemas.openxmlformats.org/officeDocument/2006/relationships/image" Target="media/image37.emf"/><Relationship Id="rId64" Type="http://schemas.openxmlformats.org/officeDocument/2006/relationships/image" Target="media/image45.png"/><Relationship Id="rId69" Type="http://schemas.openxmlformats.org/officeDocument/2006/relationships/image" Target="media/image50.emf"/><Relationship Id="rId77" Type="http://schemas.openxmlformats.org/officeDocument/2006/relationships/image" Target="media/image58.emf"/><Relationship Id="rId8" Type="http://schemas.openxmlformats.org/officeDocument/2006/relationships/footer" Target="footer1.xml"/><Relationship Id="rId51" Type="http://schemas.openxmlformats.org/officeDocument/2006/relationships/hyperlink" Target="consultantplus://offline/ref=DA06D0DF696CC0831663215F5C3709CFCB4DCF274C11C4125D9949374F2CB2D8CC8ABBE81D20DC76NFGEI" TargetMode="External"/><Relationship Id="rId72" Type="http://schemas.openxmlformats.org/officeDocument/2006/relationships/image" Target="media/image53.emf"/><Relationship Id="rId80" Type="http://schemas.openxmlformats.org/officeDocument/2006/relationships/image" Target="media/image61.e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egalacts.ru/doc/prikaz-fst-rossii-ot-13062013-n-760-e/" TargetMode="External"/><Relationship Id="rId17" Type="http://schemas.openxmlformats.org/officeDocument/2006/relationships/hyperlink" Target="http://shahter.ru/filedownload.php?file=11126" TargetMode="External"/><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hyperlink" Target="consultantplus://offline/ref=DA06D0DF696CC0831663215F5C3709CFC844C9224C13C4125D9949374F2CB2D8CC8ABBE81D20DB7DNFG4I" TargetMode="External"/><Relationship Id="rId46" Type="http://schemas.openxmlformats.org/officeDocument/2006/relationships/image" Target="media/image29.wmf"/><Relationship Id="rId59" Type="http://schemas.openxmlformats.org/officeDocument/2006/relationships/image" Target="media/image40.emf"/><Relationship Id="rId67" Type="http://schemas.openxmlformats.org/officeDocument/2006/relationships/image" Target="media/image48.emf"/><Relationship Id="rId20" Type="http://schemas.openxmlformats.org/officeDocument/2006/relationships/image" Target="media/image6.wmf"/><Relationship Id="rId41" Type="http://schemas.openxmlformats.org/officeDocument/2006/relationships/image" Target="media/image24.wmf"/><Relationship Id="rId54" Type="http://schemas.openxmlformats.org/officeDocument/2006/relationships/image" Target="media/image35.emf"/><Relationship Id="rId62" Type="http://schemas.openxmlformats.org/officeDocument/2006/relationships/image" Target="media/image43.emf"/><Relationship Id="rId70" Type="http://schemas.openxmlformats.org/officeDocument/2006/relationships/image" Target="media/image51.emf"/><Relationship Id="rId75" Type="http://schemas.openxmlformats.org/officeDocument/2006/relationships/image" Target="media/image56.emf"/><Relationship Id="rId83" Type="http://schemas.openxmlformats.org/officeDocument/2006/relationships/image" Target="media/image6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image" Target="media/image32.wmf"/><Relationship Id="rId57" Type="http://schemas.openxmlformats.org/officeDocument/2006/relationships/image" Target="media/image38.png"/><Relationship Id="rId10" Type="http://schemas.openxmlformats.org/officeDocument/2006/relationships/hyperlink" Target="https://zakupki.gov.ru/223/purchase/public/purchase/info/commoninfo.html?regNumber=31908637476" TargetMode="External"/><Relationship Id="rId31" Type="http://schemas.openxmlformats.org/officeDocument/2006/relationships/image" Target="media/image17.wmf"/><Relationship Id="rId44" Type="http://schemas.openxmlformats.org/officeDocument/2006/relationships/image" Target="media/image27.wmf"/><Relationship Id="rId52" Type="http://schemas.openxmlformats.org/officeDocument/2006/relationships/image" Target="media/image33.emf"/><Relationship Id="rId60" Type="http://schemas.openxmlformats.org/officeDocument/2006/relationships/image" Target="media/image41.emf"/><Relationship Id="rId65" Type="http://schemas.openxmlformats.org/officeDocument/2006/relationships/image" Target="media/image46.emf"/><Relationship Id="rId73" Type="http://schemas.openxmlformats.org/officeDocument/2006/relationships/image" Target="media/image54.emf"/><Relationship Id="rId78" Type="http://schemas.openxmlformats.org/officeDocument/2006/relationships/image" Target="media/image59.emf"/><Relationship Id="rId81" Type="http://schemas.openxmlformats.org/officeDocument/2006/relationships/image" Target="media/image62.emf"/><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1.emf"/><Relationship Id="rId18" Type="http://schemas.openxmlformats.org/officeDocument/2006/relationships/hyperlink" Target="consultantplus://offline/ref=A6F6C00F08FDEBE21734ED0D956265A71CCEE283C6A0E73B47DC0E1155DFE16E3A33CF95B70B3FB0q3iFI" TargetMode="External"/><Relationship Id="rId39" Type="http://schemas.openxmlformats.org/officeDocument/2006/relationships/hyperlink" Target="consultantplus://offline/ref=DA06D0DF696CC0831663215F5C3709CFC844C9224C13C4125D9949374F2CB2D8CC8ABBE81D20DB7DNFGFI" TargetMode="External"/><Relationship Id="rId34" Type="http://schemas.openxmlformats.org/officeDocument/2006/relationships/image" Target="media/image20.wmf"/><Relationship Id="rId50" Type="http://schemas.openxmlformats.org/officeDocument/2006/relationships/hyperlink" Target="consultantplus://offline/ref=DA06D0DF696CC0831663215F5C3709CFCB4DCF274C11C4125D9949374F2CB2D8CC8ABBE81D20DC76NFG0I" TargetMode="External"/><Relationship Id="rId55" Type="http://schemas.openxmlformats.org/officeDocument/2006/relationships/image" Target="media/image36.emf"/><Relationship Id="rId76" Type="http://schemas.openxmlformats.org/officeDocument/2006/relationships/image" Target="media/image57.emf"/><Relationship Id="rId7" Type="http://schemas.openxmlformats.org/officeDocument/2006/relationships/endnotes" Target="endnotes.xml"/><Relationship Id="rId71" Type="http://schemas.openxmlformats.org/officeDocument/2006/relationships/image" Target="media/image52.emf"/><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image" Target="media/image10.wmf"/><Relationship Id="rId40" Type="http://schemas.openxmlformats.org/officeDocument/2006/relationships/hyperlink" Target="consultantplus://offline/ref=DA06D0DF696CC0831663215F5C3709CFC844C9224C13C4125D9949374F2CB2D8CC8ABBE81D20DE7BNFG7I" TargetMode="External"/><Relationship Id="rId45" Type="http://schemas.openxmlformats.org/officeDocument/2006/relationships/image" Target="media/image28.wmf"/><Relationship Id="rId66" Type="http://schemas.openxmlformats.org/officeDocument/2006/relationships/image" Target="media/image47.emf"/><Relationship Id="rId61" Type="http://schemas.openxmlformats.org/officeDocument/2006/relationships/image" Target="media/image42.emf"/><Relationship Id="rId82" Type="http://schemas.openxmlformats.org/officeDocument/2006/relationships/image" Target="media/image6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16974</TotalTime>
  <Pages>102</Pages>
  <Words>28068</Words>
  <Characters>159988</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140</cp:revision>
  <cp:lastPrinted>2020-09-29T09:11:00Z</cp:lastPrinted>
  <dcterms:created xsi:type="dcterms:W3CDTF">2019-12-23T03:40:00Z</dcterms:created>
  <dcterms:modified xsi:type="dcterms:W3CDTF">2020-10-23T04:30:00Z</dcterms:modified>
</cp:coreProperties>
</file>