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E3" w:rsidRDefault="000010E3" w:rsidP="000010E3">
      <w:pPr>
        <w:shd w:val="clear" w:color="auto" w:fill="FFFFFF"/>
        <w:spacing w:before="0" w:line="240" w:lineRule="auto"/>
        <w:ind w:right="-149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  Кемеровского   областного суда   </w:t>
      </w:r>
      <w:proofErr w:type="gramStart"/>
      <w:r>
        <w:rPr>
          <w:rFonts w:ascii="Times New Roman" w:hAnsi="Times New Roman"/>
          <w:sz w:val="28"/>
          <w:szCs w:val="28"/>
        </w:rPr>
        <w:t>от  19.08.2020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делу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№ 3а-183/2020 </w:t>
      </w:r>
      <w:r>
        <w:rPr>
          <w:rFonts w:ascii="Times New Roman" w:hAnsi="Times New Roman"/>
          <w:sz w:val="28"/>
          <w:szCs w:val="28"/>
        </w:rPr>
        <w:t>постановлено признать недействующим со дня принятия:</w:t>
      </w:r>
    </w:p>
    <w:p w:rsidR="000010E3" w:rsidRDefault="000010E3" w:rsidP="000010E3">
      <w:pPr>
        <w:shd w:val="clear" w:color="auto" w:fill="FFFFFF"/>
        <w:spacing w:before="0" w:line="240" w:lineRule="auto"/>
        <w:ind w:right="-149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региональной энергетической комиссии Кемеровской области от 31 декабря 2019 года № 895 «О внесении изменений                                           в постановление региональной энергетической комиссии Кемеровской области от 31.12.2016 № 753 «Об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области», в части установления в пункте 20 приложения № 2 (Необходимая валовая выручка территориальных сетевых организаций Кемеровской области на долгосрочный период регулирования (без учета потерь) необходимой валовой выручки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Электросетьсервис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на 2020 год в сумме                                        39 129, 83 тыс. руб.;</w:t>
      </w:r>
    </w:p>
    <w:p w:rsidR="000010E3" w:rsidRDefault="000010E3" w:rsidP="000010E3">
      <w:pPr>
        <w:shd w:val="clear" w:color="auto" w:fill="FFFFFF"/>
        <w:spacing w:before="0" w:line="240" w:lineRule="auto"/>
        <w:ind w:right="-149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региональной энергетической комиссии Кемеровской области от 31 декабря 2019 года № 896 «Об установлении тарифов на услуги по передаче электрической энергии по электрическим сетям Кемеровской области на 2020 год» в части:</w:t>
      </w:r>
    </w:p>
    <w:p w:rsidR="000010E3" w:rsidRDefault="000010E3" w:rsidP="000010E3">
      <w:pPr>
        <w:shd w:val="clear" w:color="auto" w:fill="FFFFFF"/>
        <w:spacing w:before="0" w:line="240" w:lineRule="auto"/>
        <w:ind w:right="-149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установления в приложении № 1 единых (котловых) тарифов на услуги по передаче электрической энергии по сетям Кемеровской области, поставляемой прочим потребителям на 2020 год;</w:t>
      </w:r>
    </w:p>
    <w:p w:rsidR="000010E3" w:rsidRDefault="000010E3" w:rsidP="000010E3">
      <w:pPr>
        <w:shd w:val="clear" w:color="auto" w:fill="FFFFFF"/>
        <w:spacing w:before="0" w:line="240" w:lineRule="auto"/>
        <w:ind w:right="-149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пункта 22 таблицы 2 приложения № 1 (Необходимая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Кемеровской области на 2020 год);</w:t>
      </w:r>
    </w:p>
    <w:p w:rsidR="000010E3" w:rsidRDefault="000010E3" w:rsidP="000010E3">
      <w:pPr>
        <w:shd w:val="clear" w:color="auto" w:fill="FFFFFF"/>
        <w:spacing w:before="0" w:line="240" w:lineRule="auto"/>
        <w:ind w:right="-149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пунктов 57, 58, 59, 60, 61, 62, 63 приложения № 3 (индивидуальные тарифы на услуги по передаче электрической энергии для взаиморасчетов между сетевыми организациями Кемеровской области на 2020 год).</w:t>
      </w:r>
    </w:p>
    <w:p w:rsidR="000010E3" w:rsidRDefault="000010E3" w:rsidP="000010E3">
      <w:pPr>
        <w:shd w:val="clear" w:color="auto" w:fill="FFFFFF"/>
        <w:spacing w:before="0" w:line="240" w:lineRule="auto"/>
        <w:ind w:right="-149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региональную энергетическую комиссию Кемеровской области возложена обязанность принять нормативные правовые акты, заменяющие названные выше постановления региональной энергетической комиссии Кемеровской области в течение одного месяца со дня вступления решения суда в законную силу.</w:t>
      </w:r>
    </w:p>
    <w:p w:rsidR="000010E3" w:rsidRDefault="000010E3" w:rsidP="000010E3">
      <w:pPr>
        <w:spacing w:before="0" w:line="240" w:lineRule="auto"/>
        <w:ind w:left="-284" w:right="-149" w:firstLine="72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Решение вступило в законную силу 29.09.2020.</w:t>
      </w:r>
      <w:bookmarkStart w:id="0" w:name="_GoBack"/>
      <w:bookmarkEnd w:id="0"/>
    </w:p>
    <w:p w:rsidR="00660400" w:rsidRDefault="00660400"/>
    <w:sectPr w:rsidR="006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E3"/>
    <w:rsid w:val="000010E3"/>
    <w:rsid w:val="006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DED91-DAF8-49E9-9305-61E41420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E3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1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1</cp:revision>
  <dcterms:created xsi:type="dcterms:W3CDTF">2020-11-30T01:45:00Z</dcterms:created>
  <dcterms:modified xsi:type="dcterms:W3CDTF">2020-11-30T01:48:00Z</dcterms:modified>
</cp:coreProperties>
</file>