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47" w:rsidRDefault="002A7747" w:rsidP="002A7747">
      <w:pPr>
        <w:spacing w:after="0"/>
        <w:ind w:firstLine="567"/>
        <w:jc w:val="both"/>
        <w:rPr>
          <w:rFonts w:ascii="Times New Roman" w:hAnsi="Times New Roman" w:cs="Times New Roman"/>
          <w:sz w:val="28"/>
          <w:szCs w:val="28"/>
        </w:rPr>
      </w:pPr>
      <w:r>
        <w:rPr>
          <w:rFonts w:ascii="Times New Roman" w:hAnsi="Times New Roman" w:cs="Times New Roman"/>
          <w:sz w:val="28"/>
          <w:szCs w:val="28"/>
        </w:rPr>
        <w:t>Апелляционным определением судебной коллегии по административным делам Пятого апелляционного суда общей юрисдикции от 24.11.2020 постановлено:</w:t>
      </w:r>
    </w:p>
    <w:p w:rsidR="002A7747" w:rsidRDefault="002A7747" w:rsidP="002A7747">
      <w:pPr>
        <w:spacing w:after="0"/>
        <w:ind w:firstLine="567"/>
        <w:jc w:val="both"/>
        <w:rPr>
          <w:rFonts w:ascii="Times New Roman" w:hAnsi="Times New Roman" w:cs="Times New Roman"/>
          <w:color w:val="000000"/>
          <w:sz w:val="28"/>
          <w:szCs w:val="28"/>
          <w:shd w:val="clear" w:color="auto" w:fill="FFFFFF"/>
        </w:rPr>
      </w:pPr>
      <w:r w:rsidRPr="002A7747">
        <w:rPr>
          <w:rFonts w:ascii="Times New Roman" w:hAnsi="Times New Roman" w:cs="Times New Roman"/>
          <w:color w:val="000000"/>
          <w:sz w:val="28"/>
          <w:szCs w:val="28"/>
          <w:shd w:val="clear" w:color="auto" w:fill="FFFFFF"/>
        </w:rPr>
        <w:t>Признать постановление Региональной энергетической комиссии Кузбасса от 02 июня 2020 года № 81 «Об установлении</w:t>
      </w:r>
      <w:r>
        <w:rPr>
          <w:rFonts w:ascii="Times New Roman" w:hAnsi="Times New Roman" w:cs="Times New Roman"/>
          <w:color w:val="000000"/>
          <w:sz w:val="28"/>
          <w:szCs w:val="28"/>
          <w:shd w:val="clear" w:color="auto" w:fill="FFFFFF"/>
        </w:rPr>
        <w:t xml:space="preserve">                                                           </w:t>
      </w:r>
      <w:r w:rsidRPr="002A7747">
        <w:rPr>
          <w:rFonts w:ascii="Times New Roman" w:hAnsi="Times New Roman" w:cs="Times New Roman"/>
          <w:color w:val="000000"/>
          <w:sz w:val="28"/>
          <w:szCs w:val="28"/>
          <w:shd w:val="clear" w:color="auto" w:fill="FFFFFF"/>
        </w:rPr>
        <w:t xml:space="preserve">ООО «СибЭнергоТранс-42» выпадающих доходов по технологическому присоединению заявителей в целях технологического присоединения </w:t>
      </w:r>
      <w:proofErr w:type="spellStart"/>
      <w:r w:rsidRPr="002A7747">
        <w:rPr>
          <w:rFonts w:ascii="Times New Roman" w:hAnsi="Times New Roman" w:cs="Times New Roman"/>
          <w:color w:val="000000"/>
          <w:sz w:val="28"/>
          <w:szCs w:val="28"/>
          <w:shd w:val="clear" w:color="auto" w:fill="FFFFFF"/>
        </w:rPr>
        <w:t>энергопринимающих</w:t>
      </w:r>
      <w:proofErr w:type="spellEnd"/>
      <w:r w:rsidRPr="002A7747">
        <w:rPr>
          <w:rFonts w:ascii="Times New Roman" w:hAnsi="Times New Roman" w:cs="Times New Roman"/>
          <w:color w:val="000000"/>
          <w:sz w:val="28"/>
          <w:szCs w:val="28"/>
          <w:shd w:val="clear" w:color="auto" w:fill="FFFFFF"/>
        </w:rPr>
        <w:t xml:space="preserve"> устройств максимальной мощностью не более чем 15кВт включительно на 2019 год,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w:t>
      </w:r>
      <w:r>
        <w:rPr>
          <w:rFonts w:ascii="Times New Roman" w:hAnsi="Times New Roman" w:cs="Times New Roman"/>
          <w:color w:val="000000"/>
          <w:sz w:val="28"/>
          <w:szCs w:val="28"/>
          <w:shd w:val="clear" w:color="auto" w:fill="FFFFFF"/>
        </w:rPr>
        <w:t xml:space="preserve">                   </w:t>
      </w:r>
      <w:r w:rsidRPr="002A7747">
        <w:rPr>
          <w:rFonts w:ascii="Times New Roman" w:hAnsi="Times New Roman" w:cs="Times New Roman"/>
          <w:color w:val="000000"/>
          <w:sz w:val="28"/>
          <w:szCs w:val="28"/>
          <w:shd w:val="clear" w:color="auto" w:fill="FFFFFF"/>
        </w:rPr>
        <w:t xml:space="preserve">в Кемеровской области на 2019 год, индивидуальных тарифов на услуги </w:t>
      </w:r>
      <w:r>
        <w:rPr>
          <w:rFonts w:ascii="Times New Roman" w:hAnsi="Times New Roman" w:cs="Times New Roman"/>
          <w:color w:val="000000"/>
          <w:sz w:val="28"/>
          <w:szCs w:val="28"/>
          <w:shd w:val="clear" w:color="auto" w:fill="FFFFFF"/>
        </w:rPr>
        <w:t xml:space="preserve">                              </w:t>
      </w:r>
      <w:r w:rsidRPr="002A7747">
        <w:rPr>
          <w:rFonts w:ascii="Times New Roman" w:hAnsi="Times New Roman" w:cs="Times New Roman"/>
          <w:color w:val="000000"/>
          <w:sz w:val="28"/>
          <w:szCs w:val="28"/>
          <w:shd w:val="clear" w:color="auto" w:fill="FFFFFF"/>
        </w:rPr>
        <w:t>по передаче электрической энергии для взаиморасчетов между сетевыми организациями Кемеровской области на 2019 год» недействующим с даты принятия.</w:t>
      </w:r>
    </w:p>
    <w:p w:rsidR="002A7747" w:rsidRPr="002A7747" w:rsidRDefault="002A7747" w:rsidP="002A7747">
      <w:pPr>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Решение вступило в законную силу 24.11.2020.</w:t>
      </w:r>
      <w:bookmarkStart w:id="0" w:name="_GoBack"/>
      <w:bookmarkEnd w:id="0"/>
    </w:p>
    <w:sectPr w:rsidR="002A7747" w:rsidRPr="002A7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47"/>
    <w:rsid w:val="002A7747"/>
    <w:rsid w:val="00EE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81CEB-35AA-4BC3-B3D2-87B1933C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Федорова</dc:creator>
  <cp:keywords/>
  <dc:description/>
  <cp:lastModifiedBy>Виктория Федорова</cp:lastModifiedBy>
  <cp:revision>1</cp:revision>
  <dcterms:created xsi:type="dcterms:W3CDTF">2020-12-21T02:36:00Z</dcterms:created>
  <dcterms:modified xsi:type="dcterms:W3CDTF">2020-12-21T02:40:00Z</dcterms:modified>
</cp:coreProperties>
</file>