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430582B6" w:rsidR="0044217A" w:rsidRPr="00604275" w:rsidRDefault="0044217A" w:rsidP="0044217A">
      <w:pPr>
        <w:tabs>
          <w:tab w:val="left" w:pos="540"/>
        </w:tabs>
        <w:jc w:val="center"/>
        <w:rPr>
          <w:b/>
        </w:rPr>
      </w:pPr>
      <w:r w:rsidRPr="00C73561">
        <w:rPr>
          <w:b/>
        </w:rPr>
        <w:t xml:space="preserve">ПРОТОКОЛ № </w:t>
      </w:r>
      <w:r w:rsidR="001D0C9E">
        <w:rPr>
          <w:b/>
        </w:rPr>
        <w:t>10</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19B7B42E" w:rsidR="0044217A" w:rsidRPr="00C73561" w:rsidRDefault="00C70854" w:rsidP="0044217A">
      <w:pPr>
        <w:tabs>
          <w:tab w:val="left" w:pos="8619"/>
        </w:tabs>
        <w:jc w:val="both"/>
      </w:pPr>
      <w:r>
        <w:t>1</w:t>
      </w:r>
      <w:r w:rsidR="001D0C9E">
        <w:t>6</w:t>
      </w:r>
      <w:r w:rsidR="0044217A">
        <w:t>.</w:t>
      </w:r>
      <w:r w:rsidR="00950998">
        <w:t>0</w:t>
      </w:r>
      <w:r w:rsidR="00FE11F4">
        <w:t>2</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5B7A08C0" w:rsidR="00C70854" w:rsidRDefault="0044217A" w:rsidP="00C70854">
      <w:pPr>
        <w:ind w:right="-142"/>
        <w:jc w:val="both"/>
        <w:rPr>
          <w:bCs/>
        </w:rPr>
      </w:pPr>
      <w:r w:rsidRPr="004F3BAD">
        <w:rPr>
          <w:b/>
        </w:rPr>
        <w:t xml:space="preserve">Члены Правления: </w:t>
      </w:r>
      <w:bookmarkStart w:id="0" w:name="_Hlk40447995"/>
      <w:r w:rsidR="009349C8">
        <w:t xml:space="preserve">Чурсина О.А., </w:t>
      </w:r>
      <w:r w:rsidRPr="004F3BAD">
        <w:rPr>
          <w:bCs/>
        </w:rPr>
        <w:t>Гусельщиков Э.Б.</w:t>
      </w:r>
      <w:bookmarkEnd w:id="0"/>
      <w:r w:rsidRPr="004F3BAD">
        <w:rPr>
          <w:bCs/>
        </w:rPr>
        <w:t>, Игонин С.Е.</w:t>
      </w:r>
      <w:r w:rsidR="009349C8">
        <w:rPr>
          <w:bCs/>
        </w:rPr>
        <w:t xml:space="preserve">, </w:t>
      </w:r>
      <w:r w:rsidR="009349C8">
        <w:rPr>
          <w:bCs/>
        </w:rPr>
        <w:br/>
      </w:r>
      <w:r w:rsidR="004953DD">
        <w:rPr>
          <w:bCs/>
        </w:rPr>
        <w:t>Зинченко М.В.</w:t>
      </w:r>
      <w:r w:rsidR="00C70854">
        <w:rPr>
          <w:bCs/>
        </w:rPr>
        <w:t xml:space="preserve"> </w:t>
      </w:r>
    </w:p>
    <w:p w14:paraId="38748C35" w14:textId="77777777" w:rsidR="00C70854" w:rsidRPr="004F3BAD" w:rsidRDefault="00C70854" w:rsidP="00C70854">
      <w:pPr>
        <w:ind w:right="-142"/>
        <w:jc w:val="both"/>
        <w:rPr>
          <w:bCs/>
        </w:rPr>
      </w:pPr>
    </w:p>
    <w:p w14:paraId="3798C40C" w14:textId="71F44F72" w:rsidR="0044217A" w:rsidRPr="004F3BAD" w:rsidRDefault="0044217A" w:rsidP="00C70854">
      <w:pPr>
        <w:ind w:right="-142"/>
        <w:jc w:val="both"/>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4E7D1E38" w:rsidR="0044217A" w:rsidRDefault="0044217A" w:rsidP="0044217A">
      <w:pPr>
        <w:jc w:val="both"/>
        <w:rPr>
          <w:bCs/>
        </w:rPr>
      </w:pPr>
      <w:r w:rsidRPr="004F3BAD">
        <w:rPr>
          <w:b/>
        </w:rPr>
        <w:t>Бушуева О.В.</w:t>
      </w:r>
      <w:r w:rsidRPr="004F3BAD">
        <w:rPr>
          <w:bCs/>
        </w:rPr>
        <w:t xml:space="preserve"> – начальник контрольно - правового управления Региональной энергетической комиссии Кузбасса;</w:t>
      </w:r>
    </w:p>
    <w:p w14:paraId="30FD1AE5" w14:textId="6E9A6395" w:rsidR="009349C8" w:rsidRDefault="009349C8" w:rsidP="009349C8">
      <w:pPr>
        <w:rPr>
          <w:bCs/>
        </w:rPr>
      </w:pPr>
      <w:r w:rsidRPr="004F3BAD">
        <w:rPr>
          <w:b/>
        </w:rPr>
        <w:t>Щеглов С.В.</w:t>
      </w:r>
      <w:r w:rsidRPr="004F3BAD">
        <w:rPr>
          <w:bCs/>
        </w:rPr>
        <w:t xml:space="preserve"> –</w:t>
      </w:r>
      <w:r>
        <w:rPr>
          <w:bCs/>
        </w:rPr>
        <w:t xml:space="preserve"> генеральный директор ОАО «АЭЭ»;</w:t>
      </w:r>
    </w:p>
    <w:p w14:paraId="1129E1A3" w14:textId="77777777" w:rsidR="00C70854" w:rsidRDefault="00C70854" w:rsidP="00C70854">
      <w:pPr>
        <w:jc w:val="both"/>
        <w:rPr>
          <w:bCs/>
        </w:rPr>
      </w:pPr>
      <w:r>
        <w:rPr>
          <w:b/>
        </w:rPr>
        <w:t xml:space="preserve">Чоботар Н.В. – </w:t>
      </w:r>
      <w:r w:rsidRPr="00B9212E">
        <w:rPr>
          <w:bCs/>
        </w:rPr>
        <w:t>начальник отдела контроля и мониторинга Региональной энергетической комиссии Кузбасса</w:t>
      </w:r>
      <w:r>
        <w:rPr>
          <w:bCs/>
        </w:rPr>
        <w:t>;</w:t>
      </w:r>
    </w:p>
    <w:p w14:paraId="0EC1D3A7" w14:textId="3D06F5BC" w:rsidR="00C70854" w:rsidRDefault="001D0C9E" w:rsidP="00C70854">
      <w:pPr>
        <w:jc w:val="both"/>
        <w:rPr>
          <w:bCs/>
        </w:rPr>
      </w:pPr>
      <w:r>
        <w:rPr>
          <w:b/>
        </w:rPr>
        <w:t>Аб</w:t>
      </w:r>
      <w:r w:rsidR="007E3913">
        <w:rPr>
          <w:b/>
        </w:rPr>
        <w:t>р</w:t>
      </w:r>
      <w:r>
        <w:rPr>
          <w:b/>
        </w:rPr>
        <w:t>аменко О.А.</w:t>
      </w:r>
      <w:r w:rsidR="00C70854">
        <w:rPr>
          <w:bCs/>
        </w:rPr>
        <w:t xml:space="preserve"> – ведущий </w:t>
      </w:r>
      <w:r w:rsidR="00C70854" w:rsidRPr="00FE11F4">
        <w:rPr>
          <w:bCs/>
        </w:rPr>
        <w:t xml:space="preserve">консультант отдела ценообразования </w:t>
      </w:r>
      <w:r w:rsidR="00C70854">
        <w:rPr>
          <w:bCs/>
        </w:rPr>
        <w:t xml:space="preserve">в сфере водоснабжения и водоотведения, и утилизации отходов </w:t>
      </w:r>
      <w:r w:rsidR="00C70854" w:rsidRPr="00FE11F4">
        <w:rPr>
          <w:bCs/>
        </w:rPr>
        <w:t>Региональной энергетической комиссии Кузбасса</w:t>
      </w:r>
      <w:r>
        <w:rPr>
          <w:bCs/>
        </w:rPr>
        <w:t>;</w:t>
      </w:r>
    </w:p>
    <w:p w14:paraId="0A86A885" w14:textId="751476DF" w:rsidR="001D0C9E" w:rsidRDefault="001D0C9E" w:rsidP="001D0C9E">
      <w:pPr>
        <w:jc w:val="both"/>
        <w:rPr>
          <w:bCs/>
        </w:rPr>
      </w:pPr>
      <w:r w:rsidRPr="001D0C9E">
        <w:rPr>
          <w:b/>
        </w:rPr>
        <w:t>Вахнова О.О.</w:t>
      </w:r>
      <w:r>
        <w:rPr>
          <w:bCs/>
        </w:rPr>
        <w:t xml:space="preserve"> – главный </w:t>
      </w:r>
      <w:r w:rsidRPr="00FE11F4">
        <w:rPr>
          <w:bCs/>
        </w:rPr>
        <w:t xml:space="preserve">консультант отдела ценообразования </w:t>
      </w:r>
      <w:r>
        <w:rPr>
          <w:bCs/>
        </w:rPr>
        <w:t xml:space="preserve">в сфере водоснабжения и водоотведения, и утилизации отходов </w:t>
      </w:r>
      <w:r w:rsidRPr="00FE11F4">
        <w:rPr>
          <w:bCs/>
        </w:rPr>
        <w:t>Региональной энергетической комиссии Кузбасса</w:t>
      </w:r>
      <w:r>
        <w:rPr>
          <w:bCs/>
        </w:rPr>
        <w:t>;</w:t>
      </w:r>
    </w:p>
    <w:p w14:paraId="1A6537A9" w14:textId="5906225F" w:rsidR="001D0C9E" w:rsidRDefault="001D0C9E" w:rsidP="001D0C9E">
      <w:pPr>
        <w:jc w:val="both"/>
        <w:rPr>
          <w:bCs/>
        </w:rPr>
      </w:pPr>
      <w:r w:rsidRPr="001D0C9E">
        <w:rPr>
          <w:b/>
        </w:rPr>
        <w:t>Ермак Н.В.</w:t>
      </w:r>
      <w:r>
        <w:rPr>
          <w:bCs/>
        </w:rPr>
        <w:t xml:space="preserve"> – ведущий консультант отдела ценообразования в сфере газоснабжения и некомбинированной выработки тепловой энергии </w:t>
      </w:r>
      <w:r w:rsidRPr="00FE11F4">
        <w:rPr>
          <w:bCs/>
        </w:rPr>
        <w:t>Региональной энергетической комиссии Кузбасса</w:t>
      </w:r>
      <w:r>
        <w:rPr>
          <w:bCs/>
        </w:rPr>
        <w:t>;</w:t>
      </w:r>
    </w:p>
    <w:p w14:paraId="5B618B79" w14:textId="48EEA6ED" w:rsidR="001D0C9E" w:rsidRDefault="001D0C9E" w:rsidP="001D0C9E">
      <w:pPr>
        <w:jc w:val="both"/>
        <w:rPr>
          <w:bCs/>
        </w:rPr>
      </w:pPr>
      <w:r w:rsidRPr="001D0C9E">
        <w:rPr>
          <w:b/>
        </w:rPr>
        <w:t>Войтов С.В.</w:t>
      </w:r>
      <w:r>
        <w:rPr>
          <w:bCs/>
        </w:rPr>
        <w:t xml:space="preserve"> – генеральный директор ООО «ТК «Актив»;</w:t>
      </w:r>
    </w:p>
    <w:p w14:paraId="45EF74F8" w14:textId="7A704BEF" w:rsidR="001D0C9E" w:rsidRDefault="001D0C9E" w:rsidP="001D0C9E">
      <w:pPr>
        <w:jc w:val="both"/>
        <w:rPr>
          <w:bCs/>
        </w:rPr>
      </w:pPr>
      <w:r w:rsidRPr="001D0C9E">
        <w:rPr>
          <w:b/>
        </w:rPr>
        <w:t>Лакутина О.В.</w:t>
      </w:r>
      <w:r>
        <w:rPr>
          <w:bCs/>
        </w:rPr>
        <w:t xml:space="preserve"> – заместитель генерального директора ООО «ТК «Актив».</w:t>
      </w:r>
    </w:p>
    <w:p w14:paraId="0686A9B1" w14:textId="0E67174D" w:rsidR="001D0C9E" w:rsidRDefault="001D0C9E" w:rsidP="001D0C9E">
      <w:pPr>
        <w:jc w:val="both"/>
        <w:rPr>
          <w:bCs/>
        </w:rPr>
      </w:pPr>
    </w:p>
    <w:p w14:paraId="44B4C66C" w14:textId="3815138E" w:rsidR="001D0C9E" w:rsidRPr="00FE11F4" w:rsidRDefault="001D0C9E" w:rsidP="00C70854">
      <w:pPr>
        <w:jc w:val="both"/>
        <w:rPr>
          <w:bCs/>
        </w:rPr>
      </w:pPr>
    </w:p>
    <w:p w14:paraId="7506CB15" w14:textId="565A33D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1D0C9E" w:rsidRPr="00524D6E" w14:paraId="0A60CC78" w14:textId="77777777" w:rsidTr="00E84023">
        <w:trPr>
          <w:trHeight w:val="622"/>
          <w:jc w:val="center"/>
        </w:trPr>
        <w:tc>
          <w:tcPr>
            <w:tcW w:w="468" w:type="dxa"/>
            <w:shd w:val="clear" w:color="auto" w:fill="auto"/>
            <w:vAlign w:val="center"/>
          </w:tcPr>
          <w:p w14:paraId="18DA87CF" w14:textId="1CE0A406" w:rsidR="001D0C9E" w:rsidRDefault="001D0C9E" w:rsidP="001D0C9E">
            <w:pPr>
              <w:jc w:val="center"/>
            </w:pPr>
            <w:r>
              <w:t>1.</w:t>
            </w:r>
          </w:p>
        </w:tc>
        <w:tc>
          <w:tcPr>
            <w:tcW w:w="8877" w:type="dxa"/>
            <w:shd w:val="clear" w:color="auto" w:fill="auto"/>
          </w:tcPr>
          <w:p w14:paraId="1298C8EC" w14:textId="71013898" w:rsidR="001D0C9E" w:rsidRPr="0073752E" w:rsidRDefault="001D0C9E" w:rsidP="001D0C9E">
            <w:pPr>
              <w:jc w:val="both"/>
            </w:pPr>
            <w:r w:rsidRPr="00042F76">
              <w:rPr>
                <w:color w:val="000000"/>
                <w:kern w:val="32"/>
              </w:rPr>
              <w:t>Об установлении ООО «Тепловая Компания «Актив» долгосрочных</w:t>
            </w:r>
            <w:r>
              <w:rPr>
                <w:color w:val="000000"/>
                <w:kern w:val="32"/>
              </w:rPr>
              <w:br/>
            </w:r>
            <w:r w:rsidRPr="00042F76">
              <w:rPr>
                <w:color w:val="000000"/>
                <w:kern w:val="32"/>
              </w:rPr>
              <w:t>параметров регулирования и долгосрочных тарифов на тепловую энергию</w:t>
            </w:r>
            <w:r>
              <w:rPr>
                <w:color w:val="000000"/>
                <w:kern w:val="32"/>
              </w:rPr>
              <w:br/>
            </w:r>
            <w:r w:rsidRPr="00042F76">
              <w:rPr>
                <w:color w:val="000000"/>
                <w:kern w:val="32"/>
              </w:rPr>
              <w:t>от котельной № 43, поставляемую теплоснабжающим, теплосетевым</w:t>
            </w:r>
            <w:r>
              <w:rPr>
                <w:color w:val="000000"/>
                <w:kern w:val="32"/>
              </w:rPr>
              <w:br/>
            </w:r>
            <w:r w:rsidRPr="00042F76">
              <w:rPr>
                <w:color w:val="000000"/>
                <w:kern w:val="32"/>
              </w:rPr>
              <w:t>организациям, приобретающим тепловую энергию с целью компенсации</w:t>
            </w:r>
            <w:r>
              <w:rPr>
                <w:color w:val="000000"/>
                <w:kern w:val="32"/>
              </w:rPr>
              <w:br/>
            </w:r>
            <w:r w:rsidRPr="00042F76">
              <w:rPr>
                <w:color w:val="000000"/>
                <w:kern w:val="32"/>
              </w:rPr>
              <w:t>потерь тепловой энергии, на 2021-2024 годы</w:t>
            </w:r>
          </w:p>
        </w:tc>
      </w:tr>
      <w:tr w:rsidR="001D0C9E" w:rsidRPr="00524D6E" w14:paraId="19E18DC5" w14:textId="77777777" w:rsidTr="00E84023">
        <w:trPr>
          <w:trHeight w:val="622"/>
          <w:jc w:val="center"/>
        </w:trPr>
        <w:tc>
          <w:tcPr>
            <w:tcW w:w="468" w:type="dxa"/>
            <w:shd w:val="clear" w:color="auto" w:fill="auto"/>
            <w:vAlign w:val="center"/>
          </w:tcPr>
          <w:p w14:paraId="3E90DD0D" w14:textId="2AF6D1D2" w:rsidR="001D0C9E" w:rsidRDefault="001D0C9E" w:rsidP="001D0C9E">
            <w:pPr>
              <w:jc w:val="center"/>
            </w:pPr>
            <w:r>
              <w:t>2.</w:t>
            </w:r>
          </w:p>
        </w:tc>
        <w:tc>
          <w:tcPr>
            <w:tcW w:w="8877" w:type="dxa"/>
            <w:shd w:val="clear" w:color="auto" w:fill="auto"/>
          </w:tcPr>
          <w:p w14:paraId="567D242C" w14:textId="59DC1D7C" w:rsidR="001D0C9E" w:rsidRPr="00354637" w:rsidRDefault="001D0C9E" w:rsidP="001D0C9E">
            <w:pPr>
              <w:jc w:val="both"/>
            </w:pPr>
            <w:r w:rsidRPr="004A60B6">
              <w:rPr>
                <w:color w:val="000000"/>
                <w:kern w:val="32"/>
              </w:rPr>
              <w:t>О внесении изменения в постановление Региональной энергетической</w:t>
            </w:r>
            <w:r>
              <w:rPr>
                <w:color w:val="000000"/>
                <w:kern w:val="32"/>
              </w:rPr>
              <w:br/>
            </w:r>
            <w:r w:rsidRPr="004A60B6">
              <w:rPr>
                <w:color w:val="000000"/>
                <w:kern w:val="32"/>
              </w:rPr>
              <w:t>комиссии Кузбасса от 18.12.2020 № 729 «Об установлении льготных</w:t>
            </w:r>
            <w:r>
              <w:rPr>
                <w:color w:val="000000"/>
                <w:kern w:val="32"/>
              </w:rPr>
              <w:br/>
            </w:r>
            <w:r w:rsidRPr="004A60B6">
              <w:rPr>
                <w:color w:val="000000"/>
                <w:kern w:val="32"/>
              </w:rPr>
              <w:lastRenderedPageBreak/>
              <w:t>тарифов на коммунальные услуги, оказываемые на территории</w:t>
            </w:r>
            <w:r>
              <w:rPr>
                <w:color w:val="000000"/>
                <w:kern w:val="32"/>
              </w:rPr>
              <w:br/>
            </w:r>
            <w:bookmarkStart w:id="1" w:name="_Hlk57818685"/>
            <w:r w:rsidRPr="004A60B6">
              <w:rPr>
                <w:color w:val="000000"/>
                <w:kern w:val="32"/>
              </w:rPr>
              <w:t>Новокузнецкого муниципального района</w:t>
            </w:r>
            <w:bookmarkEnd w:id="1"/>
            <w:r w:rsidRPr="004A60B6">
              <w:rPr>
                <w:color w:val="000000"/>
                <w:kern w:val="32"/>
              </w:rPr>
              <w:t xml:space="preserve"> на 2021 год»</w:t>
            </w:r>
          </w:p>
        </w:tc>
      </w:tr>
      <w:tr w:rsidR="001D0C9E" w:rsidRPr="00524D6E" w14:paraId="06A37B57" w14:textId="77777777" w:rsidTr="00E84023">
        <w:trPr>
          <w:trHeight w:val="622"/>
          <w:jc w:val="center"/>
        </w:trPr>
        <w:tc>
          <w:tcPr>
            <w:tcW w:w="468" w:type="dxa"/>
            <w:shd w:val="clear" w:color="auto" w:fill="auto"/>
            <w:vAlign w:val="center"/>
          </w:tcPr>
          <w:p w14:paraId="599F9925" w14:textId="537CC1E0" w:rsidR="001D0C9E" w:rsidRDefault="001D0C9E" w:rsidP="001D0C9E">
            <w:pPr>
              <w:jc w:val="center"/>
            </w:pPr>
            <w:r>
              <w:lastRenderedPageBreak/>
              <w:t>3.</w:t>
            </w:r>
          </w:p>
        </w:tc>
        <w:tc>
          <w:tcPr>
            <w:tcW w:w="8877" w:type="dxa"/>
            <w:shd w:val="clear" w:color="auto" w:fill="auto"/>
          </w:tcPr>
          <w:p w14:paraId="5AC304FE" w14:textId="74269433" w:rsidR="001D0C9E" w:rsidRPr="00354637" w:rsidRDefault="001D0C9E" w:rsidP="001D0C9E">
            <w:pPr>
              <w:jc w:val="both"/>
            </w:pPr>
            <w:r w:rsidRPr="004A60B6">
              <w:rPr>
                <w:color w:val="000000"/>
                <w:kern w:val="32"/>
              </w:rPr>
              <w:t xml:space="preserve">О внесении изменений в постановление </w:t>
            </w:r>
            <w:bookmarkStart w:id="2" w:name="_Hlk64283758"/>
            <w:r w:rsidRPr="004A60B6">
              <w:rPr>
                <w:color w:val="000000"/>
                <w:kern w:val="32"/>
              </w:rPr>
              <w:t>региональной энергетической</w:t>
            </w:r>
            <w:r>
              <w:rPr>
                <w:color w:val="000000"/>
                <w:kern w:val="32"/>
              </w:rPr>
              <w:br/>
            </w:r>
            <w:r w:rsidRPr="004A60B6">
              <w:rPr>
                <w:color w:val="000000"/>
                <w:kern w:val="32"/>
              </w:rPr>
              <w:t>комиссии Кемеровской области от 01.09.2017 № 194 «Об утверждении</w:t>
            </w:r>
            <w:r>
              <w:rPr>
                <w:color w:val="000000"/>
                <w:kern w:val="32"/>
              </w:rPr>
              <w:br/>
            </w:r>
            <w:r w:rsidRPr="004A60B6">
              <w:rPr>
                <w:color w:val="000000"/>
                <w:kern w:val="32"/>
              </w:rPr>
              <w:t>порядка осуществления региональной энергетической комиссии</w:t>
            </w:r>
            <w:r>
              <w:rPr>
                <w:color w:val="000000"/>
                <w:kern w:val="32"/>
              </w:rPr>
              <w:br/>
            </w:r>
            <w:r w:rsidRPr="004A60B6">
              <w:rPr>
                <w:color w:val="000000"/>
                <w:kern w:val="32"/>
              </w:rPr>
              <w:t>Кемеровской области систематического наблюдения и анализа информации</w:t>
            </w:r>
            <w:r>
              <w:rPr>
                <w:color w:val="000000"/>
                <w:kern w:val="32"/>
              </w:rPr>
              <w:br/>
            </w:r>
            <w:r w:rsidRPr="004A60B6">
              <w:rPr>
                <w:color w:val="000000"/>
                <w:kern w:val="32"/>
              </w:rPr>
              <w:t>за соблюдением субъектами регулирования стандартов раскрытия</w:t>
            </w:r>
            <w:r>
              <w:rPr>
                <w:color w:val="000000"/>
                <w:kern w:val="32"/>
              </w:rPr>
              <w:br/>
            </w:r>
            <w:r w:rsidRPr="004A60B6">
              <w:rPr>
                <w:color w:val="000000"/>
                <w:kern w:val="32"/>
              </w:rPr>
              <w:t>информации»</w:t>
            </w:r>
            <w:bookmarkEnd w:id="2"/>
          </w:p>
        </w:tc>
      </w:tr>
      <w:tr w:rsidR="001D0C9E" w:rsidRPr="00524D6E" w14:paraId="5914DCBF" w14:textId="77777777" w:rsidTr="00E84023">
        <w:trPr>
          <w:trHeight w:val="622"/>
          <w:jc w:val="center"/>
        </w:trPr>
        <w:tc>
          <w:tcPr>
            <w:tcW w:w="468" w:type="dxa"/>
            <w:shd w:val="clear" w:color="auto" w:fill="auto"/>
            <w:vAlign w:val="center"/>
          </w:tcPr>
          <w:p w14:paraId="21488C27" w14:textId="1AB149B7" w:rsidR="001D0C9E" w:rsidRDefault="001D0C9E" w:rsidP="001D0C9E">
            <w:pPr>
              <w:jc w:val="center"/>
            </w:pPr>
            <w:r>
              <w:t>4.</w:t>
            </w:r>
          </w:p>
        </w:tc>
        <w:tc>
          <w:tcPr>
            <w:tcW w:w="8877" w:type="dxa"/>
            <w:shd w:val="clear" w:color="auto" w:fill="auto"/>
          </w:tcPr>
          <w:p w14:paraId="773576A0" w14:textId="1E65BCDC" w:rsidR="001D0C9E" w:rsidRPr="00354637" w:rsidRDefault="001D0C9E" w:rsidP="001D0C9E">
            <w:pPr>
              <w:jc w:val="both"/>
            </w:pPr>
            <w:r w:rsidRPr="004A60B6">
              <w:rPr>
                <w:color w:val="000000"/>
                <w:kern w:val="32"/>
              </w:rPr>
              <w:t>О внесении изменений в постановление региональной энергетической</w:t>
            </w:r>
            <w:r>
              <w:rPr>
                <w:color w:val="000000"/>
                <w:kern w:val="32"/>
              </w:rPr>
              <w:br/>
            </w:r>
            <w:r w:rsidRPr="004A60B6">
              <w:rPr>
                <w:color w:val="000000"/>
                <w:kern w:val="32"/>
              </w:rPr>
              <w:t>комиссии Кемеровской области от 05.12.2019 № 537 «Об установлении</w:t>
            </w:r>
            <w:r>
              <w:rPr>
                <w:color w:val="000000"/>
                <w:kern w:val="32"/>
              </w:rPr>
              <w:br/>
            </w:r>
            <w:r w:rsidRPr="004A60B6">
              <w:rPr>
                <w:color w:val="000000"/>
                <w:kern w:val="32"/>
              </w:rPr>
              <w:t>долгосрочных параметров регулирования тарифов в сфере холодного</w:t>
            </w:r>
            <w:r>
              <w:rPr>
                <w:color w:val="000000"/>
                <w:kern w:val="32"/>
              </w:rPr>
              <w:br/>
            </w:r>
            <w:r w:rsidRPr="004A60B6">
              <w:rPr>
                <w:color w:val="000000"/>
                <w:kern w:val="32"/>
              </w:rPr>
              <w:t>водоснабжения питьевой водой, водоотведения ООО «Тайгинское ВКХ» (Тайгинский городской округ)»</w:t>
            </w:r>
          </w:p>
        </w:tc>
      </w:tr>
      <w:tr w:rsidR="001D0C9E" w:rsidRPr="00524D6E" w14:paraId="2A6F17BF" w14:textId="77777777" w:rsidTr="00E84023">
        <w:trPr>
          <w:trHeight w:val="622"/>
          <w:jc w:val="center"/>
        </w:trPr>
        <w:tc>
          <w:tcPr>
            <w:tcW w:w="468" w:type="dxa"/>
            <w:shd w:val="clear" w:color="auto" w:fill="auto"/>
            <w:vAlign w:val="center"/>
          </w:tcPr>
          <w:p w14:paraId="1170D540" w14:textId="03F4E55D" w:rsidR="001D0C9E" w:rsidRDefault="001D0C9E" w:rsidP="001D0C9E">
            <w:pPr>
              <w:jc w:val="center"/>
            </w:pPr>
            <w:r>
              <w:t>5.</w:t>
            </w:r>
          </w:p>
        </w:tc>
        <w:tc>
          <w:tcPr>
            <w:tcW w:w="8877" w:type="dxa"/>
            <w:shd w:val="clear" w:color="auto" w:fill="auto"/>
          </w:tcPr>
          <w:p w14:paraId="30B1A762" w14:textId="650FCD11" w:rsidR="001D0C9E" w:rsidRPr="00354637" w:rsidRDefault="001D0C9E" w:rsidP="001D0C9E">
            <w:pPr>
              <w:jc w:val="both"/>
            </w:pPr>
            <w:r w:rsidRPr="004A7DCF">
              <w:rPr>
                <w:color w:val="000000"/>
                <w:kern w:val="32"/>
              </w:rPr>
              <w:t>О внесении изменений в постановление региональной энергетической</w:t>
            </w:r>
            <w:r>
              <w:rPr>
                <w:color w:val="000000"/>
                <w:kern w:val="32"/>
              </w:rPr>
              <w:br/>
            </w:r>
            <w:r w:rsidRPr="004A7DCF">
              <w:rPr>
                <w:color w:val="000000"/>
                <w:kern w:val="32"/>
              </w:rPr>
              <w:t>комиссии Кемеровской области от 05.12.2019 № 539 «Об установлении</w:t>
            </w:r>
            <w:r>
              <w:rPr>
                <w:color w:val="000000"/>
                <w:kern w:val="32"/>
              </w:rPr>
              <w:br/>
            </w:r>
            <w:r w:rsidRPr="004A7DCF">
              <w:rPr>
                <w:color w:val="000000"/>
                <w:kern w:val="32"/>
              </w:rPr>
              <w:t>долгосрочных параметров регулирования тарифов в сфере холодного</w:t>
            </w:r>
            <w:r>
              <w:rPr>
                <w:color w:val="000000"/>
                <w:kern w:val="32"/>
              </w:rPr>
              <w:br/>
            </w:r>
            <w:r w:rsidRPr="004A7DCF">
              <w:rPr>
                <w:color w:val="000000"/>
                <w:kern w:val="32"/>
              </w:rPr>
              <w:t>водоснабжения питьевой водой, водоотведения ОАО «Северо-Кузбасская энергетическая компания» (Чебулинский муниципальный округ)»</w:t>
            </w:r>
          </w:p>
        </w:tc>
      </w:tr>
      <w:tr w:rsidR="001D0C9E" w:rsidRPr="00524D6E" w14:paraId="78961018" w14:textId="77777777" w:rsidTr="00E84023">
        <w:trPr>
          <w:trHeight w:val="622"/>
          <w:jc w:val="center"/>
        </w:trPr>
        <w:tc>
          <w:tcPr>
            <w:tcW w:w="468" w:type="dxa"/>
            <w:shd w:val="clear" w:color="auto" w:fill="auto"/>
            <w:vAlign w:val="center"/>
          </w:tcPr>
          <w:p w14:paraId="51395B32" w14:textId="318CF6FA" w:rsidR="001D0C9E" w:rsidRDefault="001D0C9E" w:rsidP="001D0C9E">
            <w:pPr>
              <w:jc w:val="center"/>
            </w:pPr>
            <w:r>
              <w:t>6.</w:t>
            </w:r>
          </w:p>
        </w:tc>
        <w:tc>
          <w:tcPr>
            <w:tcW w:w="8877" w:type="dxa"/>
            <w:shd w:val="clear" w:color="auto" w:fill="auto"/>
          </w:tcPr>
          <w:p w14:paraId="206C5F70" w14:textId="07EBA572" w:rsidR="001D0C9E" w:rsidRPr="00354637" w:rsidRDefault="001D0C9E" w:rsidP="001D0C9E">
            <w:pPr>
              <w:jc w:val="both"/>
            </w:pPr>
            <w:r w:rsidRPr="00087606">
              <w:rPr>
                <w:color w:val="000000"/>
                <w:kern w:val="32"/>
              </w:rPr>
              <w:t>Об утверждении производственной программы в сфере водоотведения</w:t>
            </w:r>
            <w:r>
              <w:rPr>
                <w:color w:val="000000"/>
                <w:kern w:val="32"/>
              </w:rPr>
              <w:br/>
            </w:r>
            <w:r w:rsidRPr="00087606">
              <w:rPr>
                <w:color w:val="000000"/>
                <w:kern w:val="32"/>
              </w:rPr>
              <w:t>и об установлении тарифов на транспортировку сточных вод ООО «Шалым» (Таштагольский муниципальный район)</w:t>
            </w:r>
          </w:p>
        </w:tc>
      </w:tr>
    </w:tbl>
    <w:p w14:paraId="35CA9B2B" w14:textId="77777777" w:rsidR="0025717B" w:rsidRDefault="0025717B" w:rsidP="00E35CC5">
      <w:pPr>
        <w:ind w:firstLine="709"/>
        <w:jc w:val="both"/>
        <w:rPr>
          <w:b/>
        </w:rPr>
      </w:pPr>
    </w:p>
    <w:p w14:paraId="39B7674D" w14:textId="56180E59" w:rsidR="00E35CC5" w:rsidRDefault="00EC619F" w:rsidP="00E35CC5">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73EB426C" w14:textId="77777777" w:rsidR="00D72FE1" w:rsidRDefault="00D72FE1" w:rsidP="00E35CC5">
      <w:pPr>
        <w:ind w:firstLine="709"/>
        <w:jc w:val="both"/>
        <w:rPr>
          <w:bCs/>
        </w:rPr>
      </w:pPr>
    </w:p>
    <w:p w14:paraId="280E07AB" w14:textId="42AF1C32" w:rsidR="00E35CC5" w:rsidRPr="001D0C9E" w:rsidRDefault="00EC619F" w:rsidP="001D0C9E">
      <w:pPr>
        <w:ind w:firstLine="709"/>
        <w:jc w:val="both"/>
        <w:rPr>
          <w:b/>
        </w:rPr>
      </w:pPr>
      <w:r w:rsidRPr="00E35CC5">
        <w:rPr>
          <w:bCs/>
        </w:rPr>
        <w:t>Вопрос 1.</w:t>
      </w:r>
      <w:r w:rsidRPr="001D0C9E">
        <w:rPr>
          <w:bCs/>
        </w:rPr>
        <w:t xml:space="preserve"> </w:t>
      </w:r>
      <w:r w:rsidRPr="001D0C9E">
        <w:rPr>
          <w:b/>
        </w:rPr>
        <w:t>«</w:t>
      </w:r>
      <w:r w:rsidR="001D0C9E" w:rsidRPr="001D0C9E">
        <w:rPr>
          <w:b/>
        </w:rPr>
        <w:t>Об установлении ООО «Тепловая Компания «Актив» долгосрочных параметров регулирования и долгосрочных тарифов на тепловую энергию от котельной № 43, поставляемую теплоснабжающим, теплосетевым организациям, приобретающим тепловую энергию с целью компенсации потерь тепловой энергии, на 2021-2024 годы</w:t>
      </w:r>
      <w:r w:rsidRPr="001D0C9E">
        <w:rPr>
          <w:b/>
        </w:rPr>
        <w:t>»</w:t>
      </w:r>
    </w:p>
    <w:p w14:paraId="351F453D" w14:textId="77777777" w:rsidR="00E35CC5" w:rsidRPr="001D0C9E" w:rsidRDefault="00E35CC5" w:rsidP="00E35CC5">
      <w:pPr>
        <w:ind w:firstLine="709"/>
        <w:jc w:val="both"/>
        <w:rPr>
          <w:bCs/>
        </w:rPr>
      </w:pPr>
    </w:p>
    <w:p w14:paraId="6F6BA45D" w14:textId="3C103152" w:rsidR="00D72FE1" w:rsidRDefault="00563073" w:rsidP="00D72FE1">
      <w:pPr>
        <w:pStyle w:val="afa"/>
        <w:tabs>
          <w:tab w:val="left" w:pos="1134"/>
        </w:tabs>
        <w:ind w:left="0" w:right="-2" w:firstLine="709"/>
        <w:jc w:val="both"/>
      </w:pPr>
      <w:r w:rsidRPr="009F396D">
        <w:t xml:space="preserve">Докладчик </w:t>
      </w:r>
      <w:r w:rsidR="001D0C9E">
        <w:rPr>
          <w:b/>
        </w:rPr>
        <w:t>Ермак Н.В.</w:t>
      </w:r>
      <w:r w:rsidR="0025717B">
        <w:rPr>
          <w:b/>
        </w:rPr>
        <w:t xml:space="preserve"> </w:t>
      </w:r>
      <w:r w:rsidR="0025717B" w:rsidRPr="0025717B">
        <w:t>согласно экспертному заключению (приложение № 1 к настоящему протоколу), предлагает</w:t>
      </w:r>
      <w:r w:rsidR="001D0C9E">
        <w:t>:</w:t>
      </w:r>
    </w:p>
    <w:p w14:paraId="5440E89C" w14:textId="59288FFF" w:rsidR="001D0C9E" w:rsidRDefault="001D0C9E" w:rsidP="00D72FE1">
      <w:pPr>
        <w:pStyle w:val="afa"/>
        <w:tabs>
          <w:tab w:val="left" w:pos="1134"/>
        </w:tabs>
        <w:ind w:left="0" w:right="-2" w:firstLine="709"/>
        <w:jc w:val="both"/>
      </w:pPr>
    </w:p>
    <w:p w14:paraId="373D310D" w14:textId="0F3A6013" w:rsidR="001D0C9E" w:rsidRPr="001D0C9E" w:rsidRDefault="001D0C9E" w:rsidP="001D0C9E">
      <w:pPr>
        <w:numPr>
          <w:ilvl w:val="0"/>
          <w:numId w:val="5"/>
        </w:numPr>
        <w:tabs>
          <w:tab w:val="left" w:pos="1134"/>
        </w:tabs>
        <w:ind w:left="0" w:right="-2" w:firstLine="709"/>
        <w:jc w:val="both"/>
        <w:rPr>
          <w:color w:val="000000"/>
        </w:rPr>
      </w:pPr>
      <w:r w:rsidRPr="001D0C9E">
        <w:rPr>
          <w:color w:val="000000"/>
        </w:rPr>
        <w:t xml:space="preserve">Установить </w:t>
      </w:r>
      <w:r w:rsidRPr="001D0C9E">
        <w:rPr>
          <w:bCs/>
          <w:color w:val="000000"/>
        </w:rPr>
        <w:t>ООО «Тепловая Компания «Актив»</w:t>
      </w:r>
      <w:r w:rsidRPr="001D0C9E">
        <w:rPr>
          <w:color w:val="000000"/>
        </w:rPr>
        <w:t xml:space="preserve">, ИНН 4222016778, </w:t>
      </w:r>
      <w:r w:rsidRPr="001D0C9E">
        <w:rPr>
          <w:bCs/>
          <w:color w:val="000000"/>
          <w:kern w:val="32"/>
        </w:rPr>
        <w:t>долгосрочные параметры регулирования для формирования долгосрочных</w:t>
      </w:r>
      <w:r w:rsidRPr="001D0C9E">
        <w:rPr>
          <w:b/>
          <w:bCs/>
          <w:color w:val="000000"/>
          <w:kern w:val="32"/>
        </w:rPr>
        <w:t xml:space="preserve"> </w:t>
      </w:r>
      <w:r w:rsidRPr="001D0C9E">
        <w:rPr>
          <w:color w:val="000000"/>
        </w:rPr>
        <w:t xml:space="preserve">тарифов на тепловую энергию от </w:t>
      </w:r>
      <w:r w:rsidRPr="001D0C9E">
        <w:rPr>
          <w:bCs/>
          <w:color w:val="000000"/>
        </w:rPr>
        <w:t>котельной № 43</w:t>
      </w:r>
      <w:r w:rsidRPr="001D0C9E">
        <w:rPr>
          <w:color w:val="000000"/>
        </w:rPr>
        <w:t xml:space="preserve">, </w:t>
      </w:r>
      <w:r w:rsidRPr="001D0C9E">
        <w:rPr>
          <w:bCs/>
          <w:color w:val="000000"/>
        </w:rPr>
        <w:t>поставляемую теплоснабжающим, теплосетевым организациям, приобретающим тепловую энергию с целью компенсации потерь тепловой энергии,</w:t>
      </w:r>
      <w:r w:rsidRPr="001D0C9E">
        <w:rPr>
          <w:color w:val="000000"/>
        </w:rPr>
        <w:t xml:space="preserve"> на период с 17.02.2021 по 31.12.2024, согласно приложению № </w:t>
      </w:r>
      <w:r>
        <w:rPr>
          <w:color w:val="000000"/>
        </w:rPr>
        <w:t>2</w:t>
      </w:r>
      <w:r w:rsidRPr="001D0C9E">
        <w:rPr>
          <w:color w:val="000000"/>
        </w:rPr>
        <w:t xml:space="preserve"> к </w:t>
      </w:r>
      <w:r>
        <w:rPr>
          <w:color w:val="000000"/>
        </w:rPr>
        <w:t>настоящему протоколу.</w:t>
      </w:r>
    </w:p>
    <w:p w14:paraId="418F84A8" w14:textId="2860E7C9" w:rsidR="001D0C9E" w:rsidRPr="001D0C9E" w:rsidRDefault="001D0C9E" w:rsidP="001D0C9E">
      <w:pPr>
        <w:numPr>
          <w:ilvl w:val="0"/>
          <w:numId w:val="5"/>
        </w:numPr>
        <w:ind w:left="0" w:right="-2" w:firstLine="709"/>
        <w:jc w:val="both"/>
        <w:rPr>
          <w:color w:val="000000"/>
        </w:rPr>
      </w:pPr>
      <w:r w:rsidRPr="001D0C9E">
        <w:rPr>
          <w:color w:val="000000"/>
        </w:rPr>
        <w:t xml:space="preserve">Установить </w:t>
      </w:r>
      <w:r w:rsidRPr="001D0C9E">
        <w:rPr>
          <w:bCs/>
          <w:color w:val="000000"/>
        </w:rPr>
        <w:t>ООО «Тепловая Компания «Актив»</w:t>
      </w:r>
      <w:r w:rsidRPr="001D0C9E">
        <w:rPr>
          <w:color w:val="000000"/>
        </w:rPr>
        <w:t xml:space="preserve">, ИНН 4222016778, долгосрочные тарифы на тепловую энергию от </w:t>
      </w:r>
      <w:r w:rsidRPr="001D0C9E">
        <w:rPr>
          <w:bCs/>
          <w:color w:val="000000"/>
        </w:rPr>
        <w:t>котельной № 43</w:t>
      </w:r>
      <w:r w:rsidRPr="001D0C9E">
        <w:rPr>
          <w:color w:val="000000"/>
        </w:rPr>
        <w:t xml:space="preserve">, </w:t>
      </w:r>
      <w:r w:rsidRPr="001D0C9E">
        <w:rPr>
          <w:bCs/>
          <w:color w:val="000000"/>
        </w:rPr>
        <w:t>поставляемую теплоснабжающим, теплосетевым организациям, приобретающим тепловую энергию с целью компенсации потерь тепловой энергии,</w:t>
      </w:r>
      <w:r>
        <w:rPr>
          <w:bCs/>
          <w:color w:val="000000"/>
        </w:rPr>
        <w:t xml:space="preserve"> </w:t>
      </w:r>
      <w:r w:rsidRPr="001D0C9E">
        <w:rPr>
          <w:color w:val="000000"/>
        </w:rPr>
        <w:t xml:space="preserve">на период с 17.02.2021 по 31.12.2024, согласно приложению № </w:t>
      </w:r>
      <w:r>
        <w:rPr>
          <w:color w:val="000000"/>
        </w:rPr>
        <w:t>3</w:t>
      </w:r>
      <w:r w:rsidRPr="001D0C9E">
        <w:rPr>
          <w:color w:val="000000"/>
        </w:rPr>
        <w:t xml:space="preserve"> к настоящему </w:t>
      </w:r>
      <w:r>
        <w:rPr>
          <w:color w:val="000000"/>
        </w:rPr>
        <w:t>протоколу</w:t>
      </w:r>
      <w:r w:rsidRPr="001D0C9E">
        <w:rPr>
          <w:color w:val="000000"/>
        </w:rPr>
        <w:t>.</w:t>
      </w:r>
    </w:p>
    <w:p w14:paraId="042915FD" w14:textId="77777777" w:rsidR="001D0C9E" w:rsidRPr="001D0C9E" w:rsidRDefault="001D0C9E" w:rsidP="00D72FE1">
      <w:pPr>
        <w:pStyle w:val="afa"/>
        <w:tabs>
          <w:tab w:val="left" w:pos="1134"/>
        </w:tabs>
        <w:ind w:left="0" w:right="-2" w:firstLine="709"/>
        <w:jc w:val="both"/>
      </w:pPr>
    </w:p>
    <w:p w14:paraId="35517866" w14:textId="1D3EA17D"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5F3A2332" w14:textId="77777777" w:rsidR="00E979E3" w:rsidRDefault="001E3F55" w:rsidP="00E979E3">
      <w:pPr>
        <w:ind w:firstLine="709"/>
        <w:jc w:val="both"/>
        <w:rPr>
          <w:b/>
        </w:rPr>
      </w:pPr>
      <w:r>
        <w:rPr>
          <w:b/>
        </w:rPr>
        <w:t>ПОСТАНОВИЛО</w:t>
      </w:r>
      <w:r w:rsidRPr="00154164">
        <w:rPr>
          <w:b/>
        </w:rPr>
        <w:t>:</w:t>
      </w:r>
    </w:p>
    <w:p w14:paraId="48DFD2C7" w14:textId="23A6C813" w:rsidR="00E979E3" w:rsidRDefault="00E979E3" w:rsidP="00E979E3">
      <w:pPr>
        <w:ind w:firstLine="709"/>
        <w:jc w:val="both"/>
        <w:rPr>
          <w:b/>
        </w:rPr>
      </w:pPr>
    </w:p>
    <w:p w14:paraId="0EC10B2D" w14:textId="02E24A1A" w:rsidR="004C7FF7" w:rsidRPr="004C7FF7" w:rsidRDefault="0025717B" w:rsidP="004C7FF7">
      <w:pPr>
        <w:ind w:firstLine="709"/>
        <w:jc w:val="both"/>
        <w:rPr>
          <w:bCs/>
        </w:rPr>
      </w:pPr>
      <w:r>
        <w:rPr>
          <w:bCs/>
        </w:rPr>
        <w:lastRenderedPageBreak/>
        <w:t>Согласиться с предложением докладчика.</w:t>
      </w:r>
    </w:p>
    <w:p w14:paraId="50564CE1" w14:textId="77777777" w:rsidR="004C7FF7" w:rsidRDefault="004C7FF7" w:rsidP="00E979E3">
      <w:pPr>
        <w:ind w:firstLine="709"/>
        <w:jc w:val="both"/>
        <w:rPr>
          <w:b/>
        </w:rPr>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77777777" w:rsidR="007D4E43" w:rsidRDefault="007D4E43" w:rsidP="007D4E43">
      <w:pPr>
        <w:ind w:firstLine="709"/>
        <w:jc w:val="both"/>
        <w:rPr>
          <w:b/>
        </w:rPr>
      </w:pPr>
    </w:p>
    <w:p w14:paraId="5822E913" w14:textId="3CCD0B69" w:rsidR="00114C14" w:rsidRPr="00132E3B" w:rsidRDefault="00765BFC" w:rsidP="00132E3B">
      <w:pPr>
        <w:ind w:firstLine="709"/>
        <w:jc w:val="both"/>
        <w:rPr>
          <w:b/>
        </w:rPr>
      </w:pPr>
      <w:r w:rsidRPr="00132E3B">
        <w:rPr>
          <w:bCs/>
        </w:rPr>
        <w:t xml:space="preserve">Вопрос 2. </w:t>
      </w:r>
      <w:r w:rsidR="007D4E43" w:rsidRPr="00132E3B">
        <w:rPr>
          <w:b/>
        </w:rPr>
        <w:t>«</w:t>
      </w:r>
      <w:r w:rsidR="00132E3B" w:rsidRPr="00132E3B">
        <w:rPr>
          <w:b/>
        </w:rPr>
        <w:t>О внесении изменения в постановление Региональной энергетической комиссии Кузбасса от 18.12.2020 № 729 «Об установлении льготных тарифов на коммунальные услуги, оказываемые на территории Новокузнецкого муниципального района на 2021 год»</w:t>
      </w:r>
      <w:r w:rsidR="007D4E43" w:rsidRPr="00132E3B">
        <w:rPr>
          <w:b/>
        </w:rPr>
        <w:t>»</w:t>
      </w:r>
    </w:p>
    <w:p w14:paraId="14D0C489" w14:textId="77777777" w:rsidR="00114C14" w:rsidRPr="00132E3B" w:rsidRDefault="00114C14" w:rsidP="00114C14">
      <w:pPr>
        <w:ind w:firstLine="709"/>
        <w:jc w:val="both"/>
        <w:rPr>
          <w:b/>
          <w:color w:val="FF0000"/>
        </w:rPr>
      </w:pPr>
    </w:p>
    <w:p w14:paraId="3CFFE190" w14:textId="6CE3A559" w:rsidR="00A60B86" w:rsidRDefault="00B94D37" w:rsidP="00132E3B">
      <w:pPr>
        <w:ind w:firstLine="709"/>
        <w:jc w:val="both"/>
      </w:pPr>
      <w:r w:rsidRPr="009F396D">
        <w:t xml:space="preserve">Докладчик </w:t>
      </w:r>
      <w:r w:rsidR="00132E3B">
        <w:rPr>
          <w:b/>
        </w:rPr>
        <w:t>Чоботар Н.В</w:t>
      </w:r>
      <w:r w:rsidR="006E2027">
        <w:rPr>
          <w:b/>
        </w:rPr>
        <w:t xml:space="preserve">. </w:t>
      </w:r>
      <w:r w:rsidR="00132E3B">
        <w:t>пояснила:</w:t>
      </w:r>
    </w:p>
    <w:p w14:paraId="744B3014" w14:textId="6BD2D071" w:rsidR="00132E3B" w:rsidRDefault="00132E3B" w:rsidP="00132E3B">
      <w:pPr>
        <w:ind w:firstLine="709"/>
        <w:jc w:val="both"/>
      </w:pPr>
    </w:p>
    <w:p w14:paraId="6226D6B3" w14:textId="1E6F36FF" w:rsidR="00132E3B" w:rsidRPr="00132E3B" w:rsidRDefault="00132E3B" w:rsidP="00132E3B">
      <w:pPr>
        <w:ind w:firstLine="708"/>
        <w:jc w:val="both"/>
      </w:pPr>
      <w:r w:rsidRPr="00132E3B">
        <w:t xml:space="preserve">В связи с устранением технической ошибки, вносятся изменения в постановление </w:t>
      </w:r>
      <w:r w:rsidRPr="00132E3B">
        <w:rPr>
          <w:color w:val="000000"/>
          <w:kern w:val="32"/>
        </w:rPr>
        <w:t>Региональной энергетической комиссии Кузбасса от 18.12.2020 № 729 «</w:t>
      </w:r>
      <w:r w:rsidRPr="00132E3B">
        <w:rPr>
          <w:kern w:val="32"/>
        </w:rPr>
        <w:t>Об установлении льготных тарифов на коммунальные услуги, оказываемые на территории Новокузнецкого</w:t>
      </w:r>
      <w:r w:rsidRPr="00132E3B">
        <w:t xml:space="preserve"> муниципального района</w:t>
      </w:r>
      <w:r w:rsidRPr="00132E3B">
        <w:rPr>
          <w:kern w:val="32"/>
        </w:rPr>
        <w:t xml:space="preserve"> на 2021 год» (в редакции постановления Региональной энергетической комиссии Кузбасса от 24.12.2020 № 806).</w:t>
      </w:r>
    </w:p>
    <w:p w14:paraId="11937CC9" w14:textId="77777777" w:rsidR="00132E3B" w:rsidRPr="00132E3B" w:rsidRDefault="00132E3B" w:rsidP="00132E3B">
      <w:pPr>
        <w:ind w:firstLine="709"/>
        <w:jc w:val="both"/>
      </w:pPr>
    </w:p>
    <w:p w14:paraId="26E551A2" w14:textId="3E0ABCF5"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00DA8FCA" w:rsidR="00376C6F" w:rsidRDefault="00376C6F" w:rsidP="00376C6F">
      <w:pPr>
        <w:ind w:firstLine="709"/>
        <w:jc w:val="both"/>
        <w:rPr>
          <w:b/>
        </w:rPr>
      </w:pPr>
      <w:r>
        <w:rPr>
          <w:b/>
        </w:rPr>
        <w:t>ПОСТАНОВИЛО</w:t>
      </w:r>
      <w:r w:rsidRPr="00154164">
        <w:rPr>
          <w:b/>
        </w:rPr>
        <w:t>:</w:t>
      </w:r>
    </w:p>
    <w:p w14:paraId="133AA755" w14:textId="77777777" w:rsidR="00114C14" w:rsidRDefault="00114C14" w:rsidP="00376C6F">
      <w:pPr>
        <w:ind w:firstLine="709"/>
        <w:jc w:val="both"/>
        <w:rPr>
          <w:b/>
        </w:rPr>
      </w:pPr>
    </w:p>
    <w:p w14:paraId="21F2E296" w14:textId="77777777" w:rsidR="00132E3B" w:rsidRPr="00132E3B" w:rsidRDefault="00132E3B" w:rsidP="00132E3B">
      <w:pPr>
        <w:ind w:firstLine="709"/>
        <w:jc w:val="both"/>
        <w:rPr>
          <w:bCs/>
        </w:rPr>
      </w:pPr>
      <w:r w:rsidRPr="00132E3B">
        <w:rPr>
          <w:bCs/>
        </w:rPr>
        <w:t>Внести в постановление Региональной энергетической комиссии Кузбасса от 18.12.2020 № 729 «Об установлении льготных тарифов на коммунальные услуги, оказываемые на территории Новокузнецкого муниципального района на 2021 год» (в редакции постановления Региональной энергетической комиссии Кузбасса от 24.12.2020 № 806), следующее изменение:</w:t>
      </w:r>
    </w:p>
    <w:p w14:paraId="7DEB5ED1" w14:textId="77777777" w:rsidR="00132E3B" w:rsidRPr="00132E3B" w:rsidRDefault="00132E3B" w:rsidP="00132E3B">
      <w:pPr>
        <w:ind w:firstLine="709"/>
        <w:jc w:val="both"/>
        <w:rPr>
          <w:bCs/>
        </w:rPr>
      </w:pPr>
      <w:r w:rsidRPr="00132E3B">
        <w:rPr>
          <w:bCs/>
        </w:rPr>
        <w:t>В строке 2.2 цифры «1010,04» заменить цифрами «1029,94».</w:t>
      </w:r>
    </w:p>
    <w:p w14:paraId="167A8B04" w14:textId="7E66A093" w:rsidR="00CC699B" w:rsidRDefault="00CC699B" w:rsidP="00376C6F">
      <w:pPr>
        <w:ind w:firstLine="709"/>
        <w:jc w:val="both"/>
        <w:rPr>
          <w:b/>
        </w:rPr>
      </w:pPr>
    </w:p>
    <w:p w14:paraId="5D831DB7" w14:textId="77777777" w:rsidR="00114C14" w:rsidRDefault="00376C6F" w:rsidP="00114C14">
      <w:pPr>
        <w:ind w:firstLine="709"/>
        <w:jc w:val="both"/>
        <w:rPr>
          <w:b/>
        </w:rPr>
      </w:pPr>
      <w:r w:rsidRPr="00312424">
        <w:rPr>
          <w:b/>
        </w:rPr>
        <w:t>Голосовали «ЗА» –</w:t>
      </w:r>
      <w:r>
        <w:rPr>
          <w:b/>
        </w:rPr>
        <w:t xml:space="preserve"> единогласно.</w:t>
      </w:r>
    </w:p>
    <w:p w14:paraId="4E7F0E34" w14:textId="77777777" w:rsidR="00114C14" w:rsidRDefault="00114C14" w:rsidP="00114C14">
      <w:pPr>
        <w:ind w:firstLine="709"/>
        <w:jc w:val="both"/>
        <w:rPr>
          <w:b/>
        </w:rPr>
      </w:pPr>
    </w:p>
    <w:p w14:paraId="0D447E8F" w14:textId="752D8848" w:rsidR="00114C14" w:rsidRPr="00132E3B" w:rsidRDefault="00114C14" w:rsidP="00132E3B">
      <w:pPr>
        <w:ind w:firstLine="709"/>
        <w:jc w:val="both"/>
        <w:rPr>
          <w:b/>
        </w:rPr>
      </w:pPr>
      <w:r w:rsidRPr="00114C14">
        <w:rPr>
          <w:bCs/>
        </w:rPr>
        <w:t xml:space="preserve">Вопрос 3. </w:t>
      </w:r>
      <w:r w:rsidRPr="00132E3B">
        <w:rPr>
          <w:b/>
        </w:rPr>
        <w:t>«</w:t>
      </w:r>
      <w:r w:rsidR="00132E3B" w:rsidRPr="00132E3B">
        <w:rPr>
          <w:b/>
        </w:rPr>
        <w:t>О внесении изменений в постановление региональной энергетической комиссии Кемеровской области от 01.09.2017 № 194 «Об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w:t>
      </w:r>
      <w:r w:rsidRPr="00132E3B">
        <w:rPr>
          <w:b/>
        </w:rPr>
        <w:t>»</w:t>
      </w:r>
    </w:p>
    <w:p w14:paraId="10F4D092" w14:textId="24A81119" w:rsidR="00114C14" w:rsidRDefault="00114C14" w:rsidP="00114C14">
      <w:pPr>
        <w:ind w:firstLine="709"/>
        <w:jc w:val="both"/>
        <w:rPr>
          <w:b/>
        </w:rPr>
      </w:pPr>
    </w:p>
    <w:p w14:paraId="6CDD5EDE" w14:textId="77777777" w:rsidR="00132E3B" w:rsidRDefault="00132E3B" w:rsidP="00132E3B">
      <w:pPr>
        <w:ind w:firstLine="709"/>
        <w:jc w:val="both"/>
      </w:pPr>
      <w:r w:rsidRPr="009F396D">
        <w:t xml:space="preserve">Докладчик </w:t>
      </w:r>
      <w:r>
        <w:rPr>
          <w:b/>
        </w:rPr>
        <w:t xml:space="preserve">Чоботар Н.В. </w:t>
      </w:r>
      <w:r>
        <w:t>пояснила:</w:t>
      </w:r>
    </w:p>
    <w:p w14:paraId="5EA4A1BB" w14:textId="77777777" w:rsidR="00132E3B" w:rsidRDefault="00132E3B" w:rsidP="00132E3B">
      <w:pPr>
        <w:jc w:val="both"/>
        <w:rPr>
          <w:b/>
        </w:rPr>
      </w:pPr>
    </w:p>
    <w:p w14:paraId="0B1CACEA" w14:textId="6ED22A6A" w:rsidR="00132E3B" w:rsidRDefault="00132E3B" w:rsidP="00132E3B">
      <w:pPr>
        <w:ind w:firstLine="708"/>
        <w:jc w:val="both"/>
        <w:rPr>
          <w:kern w:val="32"/>
        </w:rPr>
      </w:pPr>
      <w:r w:rsidRPr="00132E3B">
        <w:t>В связи с приведением в соответствие с Положением о Региональной энергетической комиссии Кузбасса, утвержденным постановлением  Правительства Кемеровской области-Кузбасса от 19.03.2020 № 142, вносятся изменения в постановление региональной энергетической комиссии Кемеровской области от 01.09.2017 № 194  «Об утверждении порядка 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w:t>
      </w:r>
      <w:r w:rsidRPr="00132E3B">
        <w:rPr>
          <w:kern w:val="32"/>
        </w:rPr>
        <w:t>.</w:t>
      </w:r>
    </w:p>
    <w:p w14:paraId="0FB212E1" w14:textId="77777777" w:rsidR="00132E3B" w:rsidRPr="00132E3B" w:rsidRDefault="00132E3B" w:rsidP="00132E3B">
      <w:pPr>
        <w:ind w:firstLine="708"/>
        <w:jc w:val="both"/>
      </w:pPr>
    </w:p>
    <w:p w14:paraId="7D49A4E4" w14:textId="77777777" w:rsidR="00114C14" w:rsidRDefault="00114C14" w:rsidP="00114C14">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D47C0E8" w14:textId="77777777" w:rsidR="00114C14" w:rsidRDefault="00114C14" w:rsidP="00114C14">
      <w:pPr>
        <w:ind w:firstLine="709"/>
        <w:jc w:val="both"/>
        <w:rPr>
          <w:bCs/>
        </w:rPr>
      </w:pPr>
    </w:p>
    <w:p w14:paraId="14C04459" w14:textId="77777777" w:rsidR="00114C14" w:rsidRDefault="00114C14" w:rsidP="00114C14">
      <w:pPr>
        <w:ind w:firstLine="709"/>
        <w:jc w:val="both"/>
        <w:rPr>
          <w:b/>
        </w:rPr>
      </w:pPr>
      <w:r>
        <w:rPr>
          <w:b/>
        </w:rPr>
        <w:t>ПОСТАНОВИЛО</w:t>
      </w:r>
      <w:r w:rsidRPr="00154164">
        <w:rPr>
          <w:b/>
        </w:rPr>
        <w:t>:</w:t>
      </w:r>
    </w:p>
    <w:p w14:paraId="2F0AC96C" w14:textId="77777777" w:rsidR="00114C14" w:rsidRDefault="00114C14" w:rsidP="00114C14">
      <w:pPr>
        <w:ind w:firstLine="709"/>
        <w:jc w:val="both"/>
        <w:rPr>
          <w:b/>
        </w:rPr>
      </w:pPr>
    </w:p>
    <w:p w14:paraId="74FA5D5E" w14:textId="77777777" w:rsidR="00132E3B" w:rsidRPr="00132E3B" w:rsidRDefault="00132E3B" w:rsidP="00D067FC">
      <w:pPr>
        <w:pStyle w:val="afa"/>
        <w:numPr>
          <w:ilvl w:val="0"/>
          <w:numId w:val="6"/>
        </w:numPr>
        <w:ind w:left="0" w:firstLine="709"/>
        <w:jc w:val="both"/>
      </w:pPr>
      <w:r w:rsidRPr="00132E3B">
        <w:lastRenderedPageBreak/>
        <w:t xml:space="preserve">Внести в постановление </w:t>
      </w:r>
      <w:bookmarkStart w:id="3" w:name="_Hlk64284111"/>
      <w:r w:rsidRPr="00132E3B">
        <w:t>региональной энергетической комиссии Кемеровской области</w:t>
      </w:r>
      <w:bookmarkEnd w:id="3"/>
      <w:r w:rsidRPr="00132E3B">
        <w:t xml:space="preserve"> от 01.09.2021 № 194 «Об утверждении порядка </w:t>
      </w:r>
      <w:bookmarkStart w:id="4" w:name="_Hlk64292207"/>
      <w:r w:rsidRPr="00132E3B">
        <w:t>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w:t>
      </w:r>
      <w:bookmarkEnd w:id="4"/>
      <w:r w:rsidRPr="00132E3B">
        <w:t>», следующие изменения:</w:t>
      </w:r>
    </w:p>
    <w:p w14:paraId="43DCD456" w14:textId="660E4173" w:rsidR="00132E3B" w:rsidRPr="00132E3B" w:rsidRDefault="00132E3B" w:rsidP="00D067FC">
      <w:pPr>
        <w:pStyle w:val="afa"/>
        <w:numPr>
          <w:ilvl w:val="1"/>
          <w:numId w:val="6"/>
        </w:numPr>
        <w:ind w:left="0" w:firstLine="709"/>
        <w:jc w:val="both"/>
      </w:pPr>
      <w:r w:rsidRPr="00132E3B">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w:t>
      </w:r>
      <w:r w:rsidRPr="003026A4">
        <w:t xml:space="preserve"> </w:t>
      </w:r>
      <w:r w:rsidRPr="00132E3B">
        <w:t>«О Региональной энергетической комиссии Кузбасса».</w:t>
      </w:r>
    </w:p>
    <w:p w14:paraId="09CAC462" w14:textId="77777777" w:rsidR="00132E3B" w:rsidRPr="00132E3B" w:rsidRDefault="00132E3B" w:rsidP="00D067FC">
      <w:pPr>
        <w:pStyle w:val="afa"/>
        <w:numPr>
          <w:ilvl w:val="1"/>
          <w:numId w:val="6"/>
        </w:numPr>
        <w:ind w:left="0" w:firstLine="709"/>
        <w:jc w:val="both"/>
      </w:pPr>
      <w:r w:rsidRPr="00132E3B">
        <w:t>В заголовке, пунктах 1, 2 слова «региональной энергетической комиссии Кемеровской области» заменить словами «Региональной энергетической комиссии Кузбасса».</w:t>
      </w:r>
    </w:p>
    <w:p w14:paraId="42DC8E9C" w14:textId="77777777" w:rsidR="00132E3B" w:rsidRPr="00132E3B" w:rsidRDefault="00132E3B" w:rsidP="00D067FC">
      <w:pPr>
        <w:pStyle w:val="afa"/>
        <w:numPr>
          <w:ilvl w:val="1"/>
          <w:numId w:val="6"/>
        </w:numPr>
        <w:ind w:left="0" w:firstLine="709"/>
        <w:jc w:val="both"/>
      </w:pPr>
      <w:r w:rsidRPr="00132E3B">
        <w:t>В Порядок</w:t>
      </w:r>
      <w:r w:rsidRPr="00D52A39">
        <w:t xml:space="preserve"> </w:t>
      </w:r>
      <w:r w:rsidRPr="00132E3B">
        <w:t>осуществления региональной энергетической комиссии Кемеровской области систематического наблюдения и анализа информации за соблюдением субъектами регулирования стандартов раскрытия информации, утвержденный постановлением:</w:t>
      </w:r>
    </w:p>
    <w:p w14:paraId="2257DA8E" w14:textId="77777777" w:rsidR="00132E3B" w:rsidRPr="00132E3B" w:rsidRDefault="00132E3B" w:rsidP="00D067FC">
      <w:pPr>
        <w:pStyle w:val="afa"/>
        <w:numPr>
          <w:ilvl w:val="2"/>
          <w:numId w:val="6"/>
        </w:numPr>
        <w:ind w:left="0" w:firstLine="708"/>
        <w:jc w:val="both"/>
      </w:pPr>
      <w:r w:rsidRPr="00132E3B">
        <w:t xml:space="preserve">В заголовке, </w:t>
      </w:r>
      <w:bookmarkStart w:id="5" w:name="_Hlk64286556"/>
      <w:r w:rsidRPr="00132E3B">
        <w:t>в абзаце 1 пункта 1</w:t>
      </w:r>
      <w:bookmarkEnd w:id="5"/>
      <w:r w:rsidRPr="00132E3B">
        <w:t xml:space="preserve"> слова «</w:t>
      </w:r>
      <w:bookmarkStart w:id="6" w:name="_Hlk64286726"/>
      <w:r w:rsidRPr="00132E3B">
        <w:t>региональной энергетической комиссией Кемеровской области» заменить словами «Региональной энергетической комиссией Кузбасса».</w:t>
      </w:r>
      <w:bookmarkEnd w:id="6"/>
    </w:p>
    <w:p w14:paraId="1F6831EF" w14:textId="77777777" w:rsidR="00132E3B" w:rsidRPr="00132E3B" w:rsidRDefault="00132E3B" w:rsidP="00D067FC">
      <w:pPr>
        <w:pStyle w:val="afa"/>
        <w:numPr>
          <w:ilvl w:val="2"/>
          <w:numId w:val="6"/>
        </w:numPr>
        <w:ind w:left="0" w:firstLine="708"/>
        <w:jc w:val="both"/>
      </w:pPr>
      <w:r w:rsidRPr="00132E3B">
        <w:t>В абзаце 2 пункта 1 после слов «Кемеровской области» дополнить словом «- Кузбасса».</w:t>
      </w:r>
    </w:p>
    <w:p w14:paraId="7B506813" w14:textId="77777777" w:rsidR="00132E3B" w:rsidRPr="00132E3B" w:rsidRDefault="00132E3B" w:rsidP="00D067FC">
      <w:pPr>
        <w:pStyle w:val="afa"/>
        <w:numPr>
          <w:ilvl w:val="2"/>
          <w:numId w:val="6"/>
        </w:numPr>
        <w:ind w:left="0" w:firstLine="708"/>
        <w:jc w:val="both"/>
      </w:pPr>
      <w:r w:rsidRPr="00132E3B">
        <w:t>В приложении № 1:</w:t>
      </w:r>
    </w:p>
    <w:p w14:paraId="56B5A154" w14:textId="77777777" w:rsidR="00132E3B" w:rsidRPr="00132E3B" w:rsidRDefault="00132E3B" w:rsidP="00D067FC">
      <w:pPr>
        <w:pStyle w:val="afa"/>
        <w:numPr>
          <w:ilvl w:val="3"/>
          <w:numId w:val="6"/>
        </w:numPr>
        <w:ind w:left="0" w:firstLine="709"/>
        <w:jc w:val="both"/>
      </w:pPr>
      <w:r w:rsidRPr="00132E3B">
        <w:t xml:space="preserve">После слова «Председатель» слова </w:t>
      </w:r>
      <w:bookmarkStart w:id="7" w:name="_Hlk64292388"/>
      <w:r w:rsidRPr="00132E3B">
        <w:t>«региональной энергетической комиссией Кемеровской области» заменить словами «Региональной энергетической комиссией Кузбасса».</w:t>
      </w:r>
    </w:p>
    <w:bookmarkEnd w:id="7"/>
    <w:p w14:paraId="10FAFA3F" w14:textId="77777777" w:rsidR="00132E3B" w:rsidRPr="00132E3B" w:rsidRDefault="00132E3B" w:rsidP="00D067FC">
      <w:pPr>
        <w:pStyle w:val="afa"/>
        <w:numPr>
          <w:ilvl w:val="3"/>
          <w:numId w:val="6"/>
        </w:numPr>
        <w:ind w:left="0" w:firstLine="709"/>
        <w:jc w:val="both"/>
      </w:pPr>
      <w:r w:rsidRPr="00132E3B">
        <w:t xml:space="preserve">В заголовке </w:t>
      </w:r>
      <w:bookmarkStart w:id="8" w:name="_Hlk64292478"/>
      <w:r w:rsidRPr="00132E3B">
        <w:t>слова «региональной энергетической комиссией Кемеровской области» заменить словами «Региональной энергетической комиссией Кузбасса».</w:t>
      </w:r>
    </w:p>
    <w:bookmarkEnd w:id="8"/>
    <w:p w14:paraId="075EF77D" w14:textId="77777777" w:rsidR="00132E3B" w:rsidRPr="00132E3B" w:rsidRDefault="00132E3B" w:rsidP="00D067FC">
      <w:pPr>
        <w:pStyle w:val="afa"/>
        <w:numPr>
          <w:ilvl w:val="2"/>
          <w:numId w:val="6"/>
        </w:numPr>
        <w:ind w:left="0" w:firstLine="708"/>
        <w:jc w:val="both"/>
      </w:pPr>
      <w:r w:rsidRPr="00132E3B">
        <w:t>В заголовке, тексте приложения № 2 слова «региональной энергетической комиссией Кемеровской области» заменить словами «Региональной энергетической комиссией Кузбасса».</w:t>
      </w:r>
    </w:p>
    <w:p w14:paraId="20788475" w14:textId="77777777" w:rsidR="00114C14" w:rsidRDefault="00114C14" w:rsidP="00114C14">
      <w:pPr>
        <w:ind w:firstLine="709"/>
        <w:jc w:val="both"/>
        <w:rPr>
          <w:b/>
        </w:rPr>
      </w:pPr>
    </w:p>
    <w:p w14:paraId="4A7E3812" w14:textId="77777777" w:rsidR="00114C14" w:rsidRDefault="00114C14" w:rsidP="00114C14">
      <w:pPr>
        <w:ind w:firstLine="709"/>
        <w:jc w:val="both"/>
        <w:rPr>
          <w:b/>
        </w:rPr>
      </w:pPr>
      <w:r w:rsidRPr="00312424">
        <w:rPr>
          <w:b/>
        </w:rPr>
        <w:t>Голосовали «ЗА» –</w:t>
      </w:r>
      <w:r>
        <w:rPr>
          <w:b/>
        </w:rPr>
        <w:t xml:space="preserve"> единогласно.</w:t>
      </w:r>
    </w:p>
    <w:p w14:paraId="0D1F483F" w14:textId="6739F3E3" w:rsidR="00114C14" w:rsidRDefault="00114C14" w:rsidP="00114C14">
      <w:pPr>
        <w:ind w:firstLine="709"/>
        <w:jc w:val="both"/>
        <w:rPr>
          <w:b/>
          <w:lang w:val="x-none"/>
        </w:rPr>
      </w:pPr>
    </w:p>
    <w:p w14:paraId="354E3424" w14:textId="57017A4E" w:rsidR="00114C14" w:rsidRPr="00132E3B" w:rsidRDefault="00114C14" w:rsidP="00132E3B">
      <w:pPr>
        <w:ind w:firstLine="709"/>
        <w:jc w:val="both"/>
        <w:rPr>
          <w:b/>
        </w:rPr>
      </w:pPr>
      <w:r w:rsidRPr="00114C14">
        <w:rPr>
          <w:bCs/>
        </w:rPr>
        <w:t>Вопрос 4</w:t>
      </w:r>
      <w:r>
        <w:rPr>
          <w:bCs/>
        </w:rPr>
        <w:t>.</w:t>
      </w:r>
      <w:r w:rsidRPr="00132E3B">
        <w:rPr>
          <w:bCs/>
        </w:rPr>
        <w:t xml:space="preserve"> </w:t>
      </w:r>
      <w:r w:rsidRPr="00132E3B">
        <w:rPr>
          <w:b/>
        </w:rPr>
        <w:t>«</w:t>
      </w:r>
      <w:r w:rsidR="00132E3B" w:rsidRPr="00132E3B">
        <w:rPr>
          <w:b/>
        </w:rPr>
        <w:t>О внесении изменений в постановление региональной энергетической комиссии Кемеровской области от 05.12.2019 № 537 «Об установлении долгосрочных параметров регулирования тарифов в сфере холодного водоснабжения питьевой водой, водоотведения ООО «Тайгинское ВКХ» (Тайгинский городской округ)»</w:t>
      </w:r>
      <w:r w:rsidRPr="00132E3B">
        <w:rPr>
          <w:b/>
        </w:rPr>
        <w:t>»</w:t>
      </w:r>
    </w:p>
    <w:p w14:paraId="28BE9EAA" w14:textId="33D9963B" w:rsidR="00114C14" w:rsidRPr="00132E3B" w:rsidRDefault="00114C14" w:rsidP="00114C14">
      <w:pPr>
        <w:ind w:firstLine="709"/>
        <w:jc w:val="both"/>
        <w:rPr>
          <w:b/>
        </w:rPr>
      </w:pPr>
    </w:p>
    <w:p w14:paraId="44ABC7D0" w14:textId="46B39A44" w:rsidR="00114C14" w:rsidRDefault="00114C14" w:rsidP="00114C14">
      <w:pPr>
        <w:ind w:firstLine="709"/>
        <w:jc w:val="both"/>
      </w:pPr>
      <w:r w:rsidRPr="009F396D">
        <w:t xml:space="preserve">Докладчик </w:t>
      </w:r>
      <w:r w:rsidR="00132E3B">
        <w:rPr>
          <w:b/>
        </w:rPr>
        <w:t>Абраменко О.А.</w:t>
      </w:r>
      <w:r>
        <w:rPr>
          <w:b/>
        </w:rPr>
        <w:t xml:space="preserve"> </w:t>
      </w:r>
      <w:r w:rsidR="00792467">
        <w:t>пояснила</w:t>
      </w:r>
      <w:r>
        <w:t>:</w:t>
      </w:r>
    </w:p>
    <w:p w14:paraId="3D65314C" w14:textId="3013C77D" w:rsidR="00114C14" w:rsidRDefault="00114C14" w:rsidP="00114C14">
      <w:pPr>
        <w:ind w:firstLine="709"/>
        <w:jc w:val="both"/>
        <w:rPr>
          <w:b/>
        </w:rPr>
      </w:pPr>
    </w:p>
    <w:p w14:paraId="6639ABDB" w14:textId="77777777" w:rsidR="00132E3B" w:rsidRPr="00132E3B" w:rsidRDefault="00132E3B" w:rsidP="00132E3B">
      <w:pPr>
        <w:tabs>
          <w:tab w:val="left" w:pos="567"/>
          <w:tab w:val="left" w:pos="851"/>
        </w:tabs>
        <w:ind w:firstLine="709"/>
        <w:jc w:val="both"/>
        <w:rPr>
          <w:bCs/>
          <w:kern w:val="32"/>
        </w:rPr>
      </w:pPr>
      <w:r w:rsidRPr="00132E3B">
        <w:rPr>
          <w:bCs/>
          <w:kern w:val="32"/>
        </w:rPr>
        <w:t xml:space="preserve">Постановлением региональной энергетической комиссии Кемеровской области от 05.12.2019 № 537 (в редакции постановления Региональной энергетической комиссии Кузбасса от 19.11.2020 № 406) ООО «Тайгинское ВКХ» (г. Тайга) утверждены долгосрочные параметры регулирования тарифов на питьевую воду и водоотведение </w:t>
      </w:r>
      <w:r w:rsidRPr="00132E3B">
        <w:rPr>
          <w:b/>
          <w:bCs/>
          <w:kern w:val="32"/>
        </w:rPr>
        <w:t>на период с 06.12.2019 по 31.12.2022</w:t>
      </w:r>
      <w:r w:rsidRPr="00132E3B">
        <w:rPr>
          <w:bCs/>
          <w:kern w:val="32"/>
        </w:rPr>
        <w:t xml:space="preserve">. </w:t>
      </w:r>
    </w:p>
    <w:p w14:paraId="4D82EDB0" w14:textId="77777777" w:rsidR="00132E3B" w:rsidRPr="00132E3B" w:rsidRDefault="00132E3B" w:rsidP="00132E3B">
      <w:pPr>
        <w:tabs>
          <w:tab w:val="left" w:pos="567"/>
          <w:tab w:val="left" w:pos="851"/>
        </w:tabs>
        <w:ind w:firstLine="709"/>
        <w:jc w:val="both"/>
        <w:rPr>
          <w:bCs/>
          <w:color w:val="0070C0"/>
          <w:kern w:val="32"/>
        </w:rPr>
      </w:pPr>
    </w:p>
    <w:p w14:paraId="32E55FD1" w14:textId="77777777" w:rsidR="00132E3B" w:rsidRPr="00132E3B" w:rsidRDefault="00132E3B" w:rsidP="00132E3B">
      <w:pPr>
        <w:tabs>
          <w:tab w:val="left" w:pos="567"/>
          <w:tab w:val="left" w:pos="851"/>
        </w:tabs>
        <w:ind w:firstLine="709"/>
        <w:jc w:val="both"/>
        <w:rPr>
          <w:bCs/>
          <w:kern w:val="32"/>
        </w:rPr>
      </w:pPr>
      <w:r w:rsidRPr="00132E3B">
        <w:rPr>
          <w:bCs/>
          <w:kern w:val="32"/>
        </w:rPr>
        <w:t xml:space="preserve">Регулируемая деятельность в сфере холодного водоснабжения и водоотведения осуществляется организацией на территории Тайгинского городского округа – на основании Концессионного соглашения от 25.09.2019 № 2019/1-ТВКХ в отношении </w:t>
      </w:r>
      <w:r w:rsidRPr="00132E3B">
        <w:rPr>
          <w:bCs/>
          <w:kern w:val="32"/>
        </w:rPr>
        <w:lastRenderedPageBreak/>
        <w:t xml:space="preserve">объектов холодного водоснабжения и водоотведения, находящихся в муниципальной собственности Тайгинского городского округа </w:t>
      </w:r>
      <w:r w:rsidRPr="00132E3B">
        <w:rPr>
          <w:b/>
          <w:bCs/>
          <w:kern w:val="32"/>
        </w:rPr>
        <w:t>со сроком действия с 25.09.2019 по 31.12.2028</w:t>
      </w:r>
      <w:r w:rsidRPr="00132E3B">
        <w:rPr>
          <w:bCs/>
          <w:kern w:val="32"/>
        </w:rPr>
        <w:t xml:space="preserve"> (далее – «Концессионное соглашение № 2019/1-ТВКХ»).</w:t>
      </w:r>
    </w:p>
    <w:p w14:paraId="24999777" w14:textId="77777777" w:rsidR="00132E3B" w:rsidRPr="00132E3B" w:rsidRDefault="00132E3B" w:rsidP="00132E3B">
      <w:pPr>
        <w:tabs>
          <w:tab w:val="left" w:pos="567"/>
          <w:tab w:val="left" w:pos="851"/>
        </w:tabs>
        <w:ind w:firstLine="709"/>
        <w:jc w:val="both"/>
        <w:rPr>
          <w:bCs/>
          <w:color w:val="0070C0"/>
          <w:kern w:val="32"/>
        </w:rPr>
      </w:pPr>
    </w:p>
    <w:p w14:paraId="33546F19" w14:textId="77777777" w:rsidR="00132E3B" w:rsidRPr="00132E3B" w:rsidRDefault="00132E3B" w:rsidP="00132E3B">
      <w:pPr>
        <w:tabs>
          <w:tab w:val="left" w:pos="567"/>
          <w:tab w:val="left" w:pos="851"/>
        </w:tabs>
        <w:ind w:firstLine="709"/>
        <w:jc w:val="both"/>
        <w:rPr>
          <w:bCs/>
          <w:kern w:val="32"/>
        </w:rPr>
      </w:pPr>
      <w:r w:rsidRPr="00132E3B">
        <w:rPr>
          <w:bCs/>
          <w:kern w:val="32"/>
        </w:rPr>
        <w:t xml:space="preserve">Условиями Концессионного соглашения № 2019/1-ТВКХ определены значения долгосрочных параметров регулирования тарифов на питьевую воду и водоотведение </w:t>
      </w:r>
      <w:r w:rsidRPr="00132E3B">
        <w:rPr>
          <w:b/>
          <w:bCs/>
          <w:kern w:val="32"/>
        </w:rPr>
        <w:t xml:space="preserve">на период с 2019 по 2028 годы. </w:t>
      </w:r>
      <w:r w:rsidRPr="00132E3B">
        <w:rPr>
          <w:bCs/>
          <w:kern w:val="32"/>
        </w:rPr>
        <w:t xml:space="preserve">Значения  указанных долгосрочных параметров соответствуют предельным значениям, установленным РЭК Кузбасса и представленным организаторам конкурса на заключение концессионных соглашений в отношении объектов  холодного водоснабжения и водоотведения, находящимся в собственности Тайгинского городского округа, в соответствии с </w:t>
      </w:r>
      <w:hyperlink r:id="rId8" w:history="1">
        <w:r w:rsidRPr="00132E3B">
          <w:rPr>
            <w:bCs/>
            <w:kern w:val="32"/>
          </w:rPr>
          <w:t>пунктами 2</w:t>
        </w:r>
      </w:hyperlink>
      <w:r w:rsidRPr="00132E3B">
        <w:rPr>
          <w:bCs/>
          <w:kern w:val="32"/>
        </w:rPr>
        <w:t xml:space="preserve"> - </w:t>
      </w:r>
      <w:hyperlink r:id="rId9" w:history="1">
        <w:r w:rsidRPr="00132E3B">
          <w:rPr>
            <w:bCs/>
            <w:kern w:val="32"/>
          </w:rPr>
          <w:t>8</w:t>
        </w:r>
      </w:hyperlink>
      <w:r w:rsidRPr="00132E3B">
        <w:rPr>
          <w:bCs/>
          <w:kern w:val="32"/>
        </w:rPr>
        <w:t xml:space="preserve"> и </w:t>
      </w:r>
      <w:hyperlink r:id="rId10" w:history="1">
        <w:r w:rsidRPr="00132E3B">
          <w:rPr>
            <w:bCs/>
            <w:kern w:val="32"/>
          </w:rPr>
          <w:t>13 части 8 статьи 41.1</w:t>
        </w:r>
      </w:hyperlink>
      <w:r w:rsidRPr="00132E3B">
        <w:rPr>
          <w:bCs/>
          <w:kern w:val="32"/>
        </w:rPr>
        <w:t xml:space="preserve"> Федерального закона от 07.12.2011 № 416-ФЗ «О водоснабжении и водоотведении» и </w:t>
      </w:r>
      <w:hyperlink r:id="rId11" w:history="1">
        <w:r w:rsidRPr="00132E3B">
          <w:rPr>
            <w:bCs/>
            <w:kern w:val="32"/>
          </w:rPr>
          <w:t>пунктами 1</w:t>
        </w:r>
      </w:hyperlink>
      <w:r w:rsidRPr="00132E3B">
        <w:rPr>
          <w:bCs/>
          <w:kern w:val="32"/>
        </w:rPr>
        <w:t xml:space="preserve">, </w:t>
      </w:r>
      <w:hyperlink r:id="rId12" w:history="1">
        <w:r w:rsidRPr="00132E3B">
          <w:rPr>
            <w:bCs/>
            <w:kern w:val="32"/>
          </w:rPr>
          <w:t>4</w:t>
        </w:r>
      </w:hyperlink>
      <w:r w:rsidRPr="00132E3B">
        <w:rPr>
          <w:bCs/>
          <w:kern w:val="32"/>
        </w:rPr>
        <w:t xml:space="preserve"> - </w:t>
      </w:r>
      <w:hyperlink r:id="rId13" w:history="1">
        <w:r w:rsidRPr="00132E3B">
          <w:rPr>
            <w:bCs/>
            <w:kern w:val="32"/>
          </w:rPr>
          <w:t>7</w:t>
        </w:r>
      </w:hyperlink>
      <w:r w:rsidRPr="00132E3B">
        <w:rPr>
          <w:bCs/>
          <w:kern w:val="32"/>
        </w:rPr>
        <w:t xml:space="preserve">, </w:t>
      </w:r>
      <w:hyperlink r:id="rId14" w:history="1">
        <w:r w:rsidRPr="00132E3B">
          <w:rPr>
            <w:bCs/>
            <w:kern w:val="32"/>
          </w:rPr>
          <w:t>9</w:t>
        </w:r>
      </w:hyperlink>
      <w:r w:rsidRPr="00132E3B">
        <w:rPr>
          <w:bCs/>
          <w:kern w:val="32"/>
        </w:rPr>
        <w:t xml:space="preserve"> - </w:t>
      </w:r>
      <w:hyperlink r:id="rId15" w:history="1">
        <w:r w:rsidRPr="00132E3B">
          <w:rPr>
            <w:bCs/>
            <w:kern w:val="32"/>
          </w:rPr>
          <w:t>11 части 1 статьи 46</w:t>
        </w:r>
      </w:hyperlink>
      <w:r w:rsidRPr="00132E3B">
        <w:rPr>
          <w:bCs/>
          <w:kern w:val="32"/>
        </w:rPr>
        <w:t xml:space="preserve"> Федерального закона от 21.07.2005 № 115-ФЗ «О концессионных соглашениях». </w:t>
      </w:r>
    </w:p>
    <w:p w14:paraId="4936D4C5" w14:textId="77777777" w:rsidR="00132E3B" w:rsidRPr="00132E3B" w:rsidRDefault="00132E3B" w:rsidP="00132E3B">
      <w:pPr>
        <w:tabs>
          <w:tab w:val="left" w:pos="567"/>
          <w:tab w:val="left" w:pos="851"/>
        </w:tabs>
        <w:ind w:firstLine="709"/>
        <w:jc w:val="both"/>
        <w:rPr>
          <w:bCs/>
          <w:color w:val="0070C0"/>
          <w:kern w:val="32"/>
        </w:rPr>
      </w:pPr>
    </w:p>
    <w:p w14:paraId="578D565E" w14:textId="77777777" w:rsidR="00132E3B" w:rsidRPr="00132E3B" w:rsidRDefault="00132E3B" w:rsidP="00132E3B">
      <w:pPr>
        <w:ind w:firstLine="709"/>
        <w:jc w:val="both"/>
        <w:rPr>
          <w:bCs/>
          <w:kern w:val="32"/>
        </w:rPr>
      </w:pPr>
      <w:r w:rsidRPr="00132E3B">
        <w:rPr>
          <w:bCs/>
          <w:kern w:val="32"/>
        </w:rPr>
        <w:t>В целях приведения сроков действия долгосрочных параметров регулирования тарифов на питьевую воду и водоотведение, указанных в постановлении региональной энергетической комиссии Кемеровской области от 05.12.2019 № 537 (в редакции постановления Региональной энергетической комиссии Кузбасса от 19.11.2020 № 406), в соответствие с условиями Концессионного соглашения № 2019/1-ТВКХ (без изменения значений долгосрочных параметров), предлагается внести изменения в указанное постановление, а именно:</w:t>
      </w:r>
    </w:p>
    <w:p w14:paraId="643734F4" w14:textId="77777777" w:rsidR="00132E3B" w:rsidRPr="00132E3B" w:rsidRDefault="00132E3B" w:rsidP="00132E3B">
      <w:pPr>
        <w:ind w:firstLine="709"/>
        <w:jc w:val="both"/>
        <w:rPr>
          <w:bCs/>
          <w:kern w:val="32"/>
        </w:rPr>
      </w:pPr>
      <w:r w:rsidRPr="00132E3B">
        <w:rPr>
          <w:bCs/>
          <w:kern w:val="32"/>
        </w:rPr>
        <w:t>- в пункте 1 постановления дату «31.12.2022» заменить датой «31.12.2028»;</w:t>
      </w:r>
    </w:p>
    <w:p w14:paraId="34F7688E" w14:textId="208CE1F7" w:rsidR="00132E3B" w:rsidRPr="00132E3B" w:rsidRDefault="00132E3B" w:rsidP="00132E3B">
      <w:pPr>
        <w:ind w:firstLine="709"/>
        <w:jc w:val="both"/>
        <w:rPr>
          <w:bCs/>
          <w:kern w:val="32"/>
        </w:rPr>
      </w:pPr>
      <w:r w:rsidRPr="00132E3B">
        <w:rPr>
          <w:bCs/>
          <w:kern w:val="32"/>
        </w:rPr>
        <w:t xml:space="preserve">- приложение к постановлению </w:t>
      </w:r>
      <w:r w:rsidRPr="00132E3B">
        <w:t xml:space="preserve">изложить в новой редакции, </w:t>
      </w:r>
      <w:r w:rsidR="001F1EA7" w:rsidRPr="00132E3B">
        <w:rPr>
          <w:bCs/>
          <w:kern w:val="32"/>
        </w:rPr>
        <w:t xml:space="preserve">согласно </w:t>
      </w:r>
      <w:r w:rsidR="001F1EA7">
        <w:rPr>
          <w:bCs/>
          <w:kern w:val="32"/>
        </w:rPr>
        <w:t>приложению</w:t>
      </w:r>
      <w:r>
        <w:rPr>
          <w:bCs/>
          <w:kern w:val="32"/>
        </w:rPr>
        <w:t xml:space="preserve"> № 4 к настоящему протоколу</w:t>
      </w:r>
      <w:r w:rsidRPr="00132E3B">
        <w:rPr>
          <w:bCs/>
          <w:kern w:val="32"/>
        </w:rPr>
        <w:t>.</w:t>
      </w:r>
    </w:p>
    <w:p w14:paraId="01D8E293" w14:textId="036540EF" w:rsidR="00114C14" w:rsidRDefault="00114C14" w:rsidP="00114C14">
      <w:pPr>
        <w:ind w:firstLine="709"/>
        <w:jc w:val="both"/>
        <w:rPr>
          <w:b/>
        </w:rPr>
      </w:pPr>
    </w:p>
    <w:p w14:paraId="7CDDC3C4" w14:textId="77777777" w:rsidR="00114C14" w:rsidRDefault="00114C14" w:rsidP="00114C14">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2AC3581" w14:textId="77777777" w:rsidR="00114C14" w:rsidRDefault="00114C14" w:rsidP="00114C14">
      <w:pPr>
        <w:ind w:firstLine="709"/>
        <w:jc w:val="both"/>
        <w:rPr>
          <w:bCs/>
        </w:rPr>
      </w:pPr>
    </w:p>
    <w:p w14:paraId="038D8715" w14:textId="77777777" w:rsidR="00114C14" w:rsidRDefault="00114C14" w:rsidP="00114C14">
      <w:pPr>
        <w:ind w:firstLine="709"/>
        <w:jc w:val="both"/>
        <w:rPr>
          <w:b/>
        </w:rPr>
      </w:pPr>
      <w:r>
        <w:rPr>
          <w:b/>
        </w:rPr>
        <w:t>ПОСТАНОВИЛО</w:t>
      </w:r>
      <w:r w:rsidRPr="00154164">
        <w:rPr>
          <w:b/>
        </w:rPr>
        <w:t>:</w:t>
      </w:r>
    </w:p>
    <w:p w14:paraId="6783F5B6" w14:textId="77777777" w:rsidR="00114C14" w:rsidRDefault="00114C14" w:rsidP="00114C14">
      <w:pPr>
        <w:ind w:firstLine="709"/>
        <w:jc w:val="both"/>
        <w:rPr>
          <w:b/>
        </w:rPr>
      </w:pPr>
    </w:p>
    <w:p w14:paraId="4C763317" w14:textId="77777777" w:rsidR="00114C14" w:rsidRPr="00D412D8" w:rsidRDefault="00114C14" w:rsidP="00114C14">
      <w:pPr>
        <w:ind w:firstLine="709"/>
        <w:jc w:val="both"/>
        <w:rPr>
          <w:bCs/>
        </w:rPr>
      </w:pPr>
      <w:r w:rsidRPr="00D412D8">
        <w:rPr>
          <w:bCs/>
        </w:rPr>
        <w:t>Согласиться с предложением докладчика.</w:t>
      </w:r>
    </w:p>
    <w:p w14:paraId="6D92C960" w14:textId="77777777" w:rsidR="00114C14" w:rsidRPr="00D412D8" w:rsidRDefault="00114C14" w:rsidP="00114C14">
      <w:pPr>
        <w:ind w:firstLine="709"/>
        <w:jc w:val="both"/>
        <w:rPr>
          <w:bCs/>
        </w:rPr>
      </w:pPr>
    </w:p>
    <w:p w14:paraId="334467C7" w14:textId="77777777" w:rsidR="00114C14" w:rsidRDefault="00114C14" w:rsidP="00114C14">
      <w:pPr>
        <w:ind w:firstLine="709"/>
        <w:jc w:val="both"/>
        <w:rPr>
          <w:b/>
        </w:rPr>
      </w:pPr>
      <w:r w:rsidRPr="00312424">
        <w:rPr>
          <w:b/>
        </w:rPr>
        <w:t>Голосовали «ЗА» –</w:t>
      </w:r>
      <w:r>
        <w:rPr>
          <w:b/>
        </w:rPr>
        <w:t xml:space="preserve"> единогласно.</w:t>
      </w:r>
    </w:p>
    <w:p w14:paraId="5E78B71C" w14:textId="23076E76" w:rsidR="00114C14" w:rsidRDefault="00114C14" w:rsidP="00114C14">
      <w:pPr>
        <w:ind w:firstLine="709"/>
        <w:jc w:val="both"/>
        <w:rPr>
          <w:b/>
        </w:rPr>
      </w:pPr>
    </w:p>
    <w:p w14:paraId="3ED9A895" w14:textId="6042E2EC" w:rsidR="00114C14" w:rsidRPr="001F1EA7" w:rsidRDefault="00114C14" w:rsidP="001F1EA7">
      <w:pPr>
        <w:ind w:firstLine="709"/>
        <w:jc w:val="both"/>
        <w:rPr>
          <w:b/>
          <w:lang w:val="x-none"/>
        </w:rPr>
      </w:pPr>
      <w:r w:rsidRPr="001F1EA7">
        <w:rPr>
          <w:bCs/>
          <w:lang w:val="x-none"/>
        </w:rPr>
        <w:t>Вопрос 5.</w:t>
      </w:r>
      <w:r w:rsidRPr="001F1EA7">
        <w:rPr>
          <w:b/>
          <w:lang w:val="x-none"/>
        </w:rPr>
        <w:t xml:space="preserve"> </w:t>
      </w:r>
      <w:r w:rsidR="00D412D8" w:rsidRPr="001F1EA7">
        <w:rPr>
          <w:b/>
          <w:lang w:val="x-none"/>
        </w:rPr>
        <w:t>«</w:t>
      </w:r>
      <w:r w:rsidR="001F1EA7" w:rsidRPr="001F1EA7">
        <w:rPr>
          <w:b/>
          <w:lang w:val="x-none"/>
        </w:rPr>
        <w:t>О внесении изменений в постановление региональной энергетической комиссии Кемеровской области от 05.12.2019 № 539 «Об установлении долгосрочных параметров регулирования тарифов в сфере холодного водоснабжения питьевой водой, водоотведения ОАО «Северо-Кузбасская энергетическая компания» (Чебулинский муниципальный округ)»</w:t>
      </w:r>
      <w:r w:rsidRPr="001F1EA7">
        <w:rPr>
          <w:b/>
          <w:lang w:val="x-none"/>
        </w:rPr>
        <w:t>»</w:t>
      </w:r>
    </w:p>
    <w:p w14:paraId="519DB993" w14:textId="0B000B9E" w:rsidR="00114C14" w:rsidRDefault="00114C14" w:rsidP="00114C14">
      <w:pPr>
        <w:ind w:firstLine="709"/>
        <w:jc w:val="both"/>
        <w:rPr>
          <w:b/>
        </w:rPr>
      </w:pPr>
    </w:p>
    <w:p w14:paraId="3B6FB50F" w14:textId="4781E4DB" w:rsidR="001F1EA7" w:rsidRDefault="001F1EA7" w:rsidP="001F1EA7">
      <w:pPr>
        <w:ind w:firstLine="709"/>
        <w:jc w:val="both"/>
      </w:pPr>
      <w:r w:rsidRPr="009F396D">
        <w:t xml:space="preserve">Докладчик </w:t>
      </w:r>
      <w:r>
        <w:rPr>
          <w:b/>
        </w:rPr>
        <w:t xml:space="preserve">Абраменко О.А. </w:t>
      </w:r>
      <w:r>
        <w:t>пояснила:</w:t>
      </w:r>
    </w:p>
    <w:p w14:paraId="5D3573C8" w14:textId="66A7B1C5" w:rsidR="001F1EA7" w:rsidRDefault="001F1EA7" w:rsidP="001F1EA7">
      <w:pPr>
        <w:ind w:firstLine="709"/>
        <w:jc w:val="both"/>
      </w:pPr>
    </w:p>
    <w:p w14:paraId="538AE9AC" w14:textId="77777777" w:rsidR="001F1EA7" w:rsidRPr="001F1EA7" w:rsidRDefault="001F1EA7" w:rsidP="001F1EA7">
      <w:pPr>
        <w:tabs>
          <w:tab w:val="left" w:pos="567"/>
          <w:tab w:val="left" w:pos="851"/>
        </w:tabs>
        <w:ind w:firstLine="709"/>
        <w:jc w:val="both"/>
        <w:rPr>
          <w:bCs/>
          <w:kern w:val="32"/>
        </w:rPr>
      </w:pPr>
      <w:r w:rsidRPr="001F1EA7">
        <w:rPr>
          <w:bCs/>
          <w:kern w:val="32"/>
        </w:rPr>
        <w:t xml:space="preserve">Постановлением региональной энергетической комиссии Кемеровской области от 05.12.2019 № 539 (в редакции постановления Региональной энергетической комиссии Кузбасса от 17.11.2020 № 365) ОАО «СКЭК» (Чебулинский муниципальный округ) утверждены долгосрочные параметры регулирования тарифов на питьевую воду и водоотведение </w:t>
      </w:r>
      <w:r w:rsidRPr="001F1EA7">
        <w:rPr>
          <w:b/>
          <w:bCs/>
          <w:kern w:val="32"/>
        </w:rPr>
        <w:t>на период с 06.12.2019 по 31.12.2023</w:t>
      </w:r>
      <w:r w:rsidRPr="001F1EA7">
        <w:rPr>
          <w:bCs/>
          <w:kern w:val="32"/>
        </w:rPr>
        <w:t xml:space="preserve">. </w:t>
      </w:r>
    </w:p>
    <w:p w14:paraId="13334028" w14:textId="77777777" w:rsidR="001F1EA7" w:rsidRPr="001F1EA7" w:rsidRDefault="001F1EA7" w:rsidP="001F1EA7">
      <w:pPr>
        <w:tabs>
          <w:tab w:val="left" w:pos="567"/>
          <w:tab w:val="left" w:pos="851"/>
        </w:tabs>
        <w:ind w:firstLine="709"/>
        <w:jc w:val="both"/>
        <w:rPr>
          <w:bCs/>
          <w:kern w:val="32"/>
        </w:rPr>
      </w:pPr>
      <w:r w:rsidRPr="001F1EA7">
        <w:rPr>
          <w:bCs/>
          <w:kern w:val="32"/>
        </w:rPr>
        <w:t xml:space="preserve">Регулируемая деятельность в сфере холодного водоснабжения и водоотведения осуществляется организацией на территории Чебулинского муниципального округа – на основании Концессионного соглашения от 01.11.2019 № 2019/ЧМР в отношении объектов холодного водоснабжения и водоотведения, находящихся в муниципальной собственности </w:t>
      </w:r>
      <w:r w:rsidRPr="001F1EA7">
        <w:rPr>
          <w:bCs/>
          <w:kern w:val="32"/>
        </w:rPr>
        <w:lastRenderedPageBreak/>
        <w:t xml:space="preserve">Чебулинского муниципального округа </w:t>
      </w:r>
      <w:r w:rsidRPr="001F1EA7">
        <w:rPr>
          <w:b/>
          <w:bCs/>
          <w:kern w:val="32"/>
        </w:rPr>
        <w:t>со сроком действия с 01.11.2019 по 31.12.2028</w:t>
      </w:r>
      <w:r w:rsidRPr="001F1EA7">
        <w:rPr>
          <w:bCs/>
          <w:kern w:val="32"/>
        </w:rPr>
        <w:t xml:space="preserve"> (далее – «Концессионное соглашение № 2019/ЧМР»).</w:t>
      </w:r>
    </w:p>
    <w:p w14:paraId="3030FBC0" w14:textId="77777777" w:rsidR="001F1EA7" w:rsidRPr="001F1EA7" w:rsidRDefault="001F1EA7" w:rsidP="001F1EA7">
      <w:pPr>
        <w:tabs>
          <w:tab w:val="left" w:pos="567"/>
          <w:tab w:val="left" w:pos="851"/>
        </w:tabs>
        <w:ind w:firstLine="709"/>
        <w:jc w:val="both"/>
        <w:rPr>
          <w:bCs/>
          <w:kern w:val="32"/>
        </w:rPr>
      </w:pPr>
      <w:r w:rsidRPr="001F1EA7">
        <w:rPr>
          <w:bCs/>
          <w:kern w:val="32"/>
        </w:rPr>
        <w:t xml:space="preserve">Условиями Концессионного соглашения № 2019/ЧМР определены значения долгосрочных параметров регулирования тарифов на питьевую воду и водоотведение </w:t>
      </w:r>
      <w:r w:rsidRPr="001F1EA7">
        <w:rPr>
          <w:b/>
          <w:bCs/>
          <w:kern w:val="32"/>
        </w:rPr>
        <w:t xml:space="preserve">на период с 2019 по 2028 годы. </w:t>
      </w:r>
      <w:r w:rsidRPr="001F1EA7">
        <w:rPr>
          <w:bCs/>
          <w:kern w:val="32"/>
        </w:rPr>
        <w:t xml:space="preserve">Значения  указанных долгосрочных параметров соответствуют предельным значениям, установленным РЭК Кузбасса и представленным организаторам конкурса на заключение концессионных соглашений в отношении объектов  холодного водоснабжения и водоотведения, находящимся в собственности Чебулинского муниципального округа, в соответствии с </w:t>
      </w:r>
      <w:hyperlink r:id="rId16" w:history="1">
        <w:r w:rsidRPr="001F1EA7">
          <w:rPr>
            <w:bCs/>
            <w:kern w:val="32"/>
          </w:rPr>
          <w:t>пунктами 2</w:t>
        </w:r>
      </w:hyperlink>
      <w:r w:rsidRPr="001F1EA7">
        <w:rPr>
          <w:bCs/>
          <w:kern w:val="32"/>
        </w:rPr>
        <w:t xml:space="preserve"> - </w:t>
      </w:r>
      <w:hyperlink r:id="rId17" w:history="1">
        <w:r w:rsidRPr="001F1EA7">
          <w:rPr>
            <w:bCs/>
            <w:kern w:val="32"/>
          </w:rPr>
          <w:t>8</w:t>
        </w:r>
      </w:hyperlink>
      <w:r w:rsidRPr="001F1EA7">
        <w:rPr>
          <w:bCs/>
          <w:kern w:val="32"/>
        </w:rPr>
        <w:t xml:space="preserve"> и </w:t>
      </w:r>
      <w:hyperlink r:id="rId18" w:history="1">
        <w:r w:rsidRPr="001F1EA7">
          <w:rPr>
            <w:bCs/>
            <w:kern w:val="32"/>
          </w:rPr>
          <w:t>13 части 8 статьи 41.1</w:t>
        </w:r>
      </w:hyperlink>
      <w:r w:rsidRPr="001F1EA7">
        <w:rPr>
          <w:bCs/>
          <w:kern w:val="32"/>
        </w:rPr>
        <w:t xml:space="preserve"> Федерального закона от 07.12.2011 № 416-ФЗ «О водоснабжении и водоотведении» и </w:t>
      </w:r>
      <w:hyperlink r:id="rId19" w:history="1">
        <w:r w:rsidRPr="001F1EA7">
          <w:rPr>
            <w:bCs/>
            <w:kern w:val="32"/>
          </w:rPr>
          <w:t>пунктами 1</w:t>
        </w:r>
      </w:hyperlink>
      <w:r w:rsidRPr="001F1EA7">
        <w:rPr>
          <w:bCs/>
          <w:kern w:val="32"/>
        </w:rPr>
        <w:t xml:space="preserve">, </w:t>
      </w:r>
      <w:hyperlink r:id="rId20" w:history="1">
        <w:r w:rsidRPr="001F1EA7">
          <w:rPr>
            <w:bCs/>
            <w:kern w:val="32"/>
          </w:rPr>
          <w:t>4</w:t>
        </w:r>
      </w:hyperlink>
      <w:r w:rsidRPr="001F1EA7">
        <w:rPr>
          <w:bCs/>
          <w:kern w:val="32"/>
        </w:rPr>
        <w:t xml:space="preserve"> - </w:t>
      </w:r>
      <w:hyperlink r:id="rId21" w:history="1">
        <w:r w:rsidRPr="001F1EA7">
          <w:rPr>
            <w:bCs/>
            <w:kern w:val="32"/>
          </w:rPr>
          <w:t>7</w:t>
        </w:r>
      </w:hyperlink>
      <w:r w:rsidRPr="001F1EA7">
        <w:rPr>
          <w:bCs/>
          <w:kern w:val="32"/>
        </w:rPr>
        <w:t xml:space="preserve">, </w:t>
      </w:r>
      <w:hyperlink r:id="rId22" w:history="1">
        <w:r w:rsidRPr="001F1EA7">
          <w:rPr>
            <w:bCs/>
            <w:kern w:val="32"/>
          </w:rPr>
          <w:t>9</w:t>
        </w:r>
      </w:hyperlink>
      <w:r w:rsidRPr="001F1EA7">
        <w:rPr>
          <w:bCs/>
          <w:kern w:val="32"/>
        </w:rPr>
        <w:t xml:space="preserve"> - </w:t>
      </w:r>
      <w:hyperlink r:id="rId23" w:history="1">
        <w:r w:rsidRPr="001F1EA7">
          <w:rPr>
            <w:bCs/>
            <w:kern w:val="32"/>
          </w:rPr>
          <w:t>11 части 1 статьи 46</w:t>
        </w:r>
      </w:hyperlink>
      <w:r w:rsidRPr="001F1EA7">
        <w:rPr>
          <w:bCs/>
          <w:kern w:val="32"/>
        </w:rPr>
        <w:t xml:space="preserve"> Федерального закона от 21.07.2005 № 115-ФЗ «О концессионных соглашениях». </w:t>
      </w:r>
    </w:p>
    <w:p w14:paraId="6236B796" w14:textId="77777777" w:rsidR="001F1EA7" w:rsidRPr="001F1EA7" w:rsidRDefault="001F1EA7" w:rsidP="001F1EA7">
      <w:pPr>
        <w:ind w:firstLine="709"/>
        <w:jc w:val="both"/>
        <w:rPr>
          <w:bCs/>
          <w:kern w:val="32"/>
        </w:rPr>
      </w:pPr>
      <w:r w:rsidRPr="001F1EA7">
        <w:rPr>
          <w:bCs/>
          <w:kern w:val="32"/>
        </w:rPr>
        <w:t>В целях приведения сроков действия долгосрочных параметров регулирования тарифов на питьевую воду и водоотведение, указанных в постановлении региональной энергетической комиссии Кемеровской области от 05.12.2019 № 539 (в редакции постановления Региональной энергетической комиссии Кузбасса от 17.11.2020 № 365), в соответствие с условиями Концессионного соглашения № 2019/ЧМР (без изменения значений долгосрочных параметров), предлагается внести изменения в указанное постановление, а именно:</w:t>
      </w:r>
    </w:p>
    <w:p w14:paraId="682DD03A" w14:textId="77777777" w:rsidR="001F1EA7" w:rsidRPr="001F1EA7" w:rsidRDefault="001F1EA7" w:rsidP="001F1EA7">
      <w:pPr>
        <w:ind w:firstLine="709"/>
        <w:jc w:val="both"/>
        <w:rPr>
          <w:bCs/>
          <w:kern w:val="32"/>
        </w:rPr>
      </w:pPr>
      <w:r w:rsidRPr="001F1EA7">
        <w:rPr>
          <w:bCs/>
          <w:kern w:val="32"/>
        </w:rPr>
        <w:t>- в пункте 1 постановления дату «31.12.2023» заменить датой «31.12.2028»;</w:t>
      </w:r>
    </w:p>
    <w:p w14:paraId="409A4000" w14:textId="10540C62" w:rsidR="001F1EA7" w:rsidRPr="001F1EA7" w:rsidRDefault="001F1EA7" w:rsidP="001F1EA7">
      <w:pPr>
        <w:ind w:firstLine="709"/>
        <w:jc w:val="both"/>
        <w:rPr>
          <w:bCs/>
          <w:kern w:val="32"/>
        </w:rPr>
      </w:pPr>
      <w:r w:rsidRPr="001F1EA7">
        <w:rPr>
          <w:bCs/>
          <w:kern w:val="32"/>
        </w:rPr>
        <w:t xml:space="preserve">- приложение к постановлению </w:t>
      </w:r>
      <w:r w:rsidRPr="001F1EA7">
        <w:t xml:space="preserve">изложить в новой редакции, </w:t>
      </w:r>
      <w:r w:rsidRPr="001F1EA7">
        <w:rPr>
          <w:bCs/>
          <w:kern w:val="32"/>
        </w:rPr>
        <w:t xml:space="preserve">согласно </w:t>
      </w:r>
      <w:r>
        <w:rPr>
          <w:bCs/>
          <w:kern w:val="32"/>
        </w:rPr>
        <w:t>приложению № 5 к настоящему протоколу.</w:t>
      </w:r>
    </w:p>
    <w:p w14:paraId="78960E4C" w14:textId="77777777" w:rsidR="001F1EA7" w:rsidRPr="001F1EA7" w:rsidRDefault="001F1EA7" w:rsidP="001F1EA7">
      <w:pPr>
        <w:ind w:firstLine="709"/>
        <w:jc w:val="both"/>
      </w:pPr>
    </w:p>
    <w:p w14:paraId="08D516E9" w14:textId="77777777" w:rsidR="00D412D8" w:rsidRDefault="00D412D8" w:rsidP="00D412D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1DC9899" w14:textId="77777777" w:rsidR="00D412D8" w:rsidRDefault="00D412D8" w:rsidP="00D412D8">
      <w:pPr>
        <w:ind w:firstLine="709"/>
        <w:jc w:val="both"/>
        <w:rPr>
          <w:bCs/>
        </w:rPr>
      </w:pPr>
    </w:p>
    <w:p w14:paraId="36D70903" w14:textId="77777777" w:rsidR="00D412D8" w:rsidRDefault="00D412D8" w:rsidP="00D412D8">
      <w:pPr>
        <w:ind w:firstLine="709"/>
        <w:jc w:val="both"/>
        <w:rPr>
          <w:b/>
        </w:rPr>
      </w:pPr>
      <w:r>
        <w:rPr>
          <w:b/>
        </w:rPr>
        <w:t>ПОСТАНОВИЛО</w:t>
      </w:r>
      <w:r w:rsidRPr="00154164">
        <w:rPr>
          <w:b/>
        </w:rPr>
        <w:t>:</w:t>
      </w:r>
    </w:p>
    <w:p w14:paraId="7281936D" w14:textId="77777777" w:rsidR="00D412D8" w:rsidRDefault="00D412D8" w:rsidP="00D412D8">
      <w:pPr>
        <w:ind w:firstLine="709"/>
        <w:jc w:val="both"/>
        <w:rPr>
          <w:b/>
        </w:rPr>
      </w:pPr>
    </w:p>
    <w:p w14:paraId="7001A68B" w14:textId="77777777" w:rsidR="00D412D8" w:rsidRPr="00D412D8" w:rsidRDefault="00D412D8" w:rsidP="00D412D8">
      <w:pPr>
        <w:ind w:firstLine="709"/>
        <w:jc w:val="both"/>
        <w:rPr>
          <w:bCs/>
        </w:rPr>
      </w:pPr>
      <w:r w:rsidRPr="00D412D8">
        <w:rPr>
          <w:bCs/>
        </w:rPr>
        <w:t>Согласиться с предложением докладчика.</w:t>
      </w:r>
    </w:p>
    <w:p w14:paraId="0A5F1CB5" w14:textId="77777777" w:rsidR="00D412D8" w:rsidRDefault="00D412D8" w:rsidP="00D412D8">
      <w:pPr>
        <w:ind w:firstLine="709"/>
        <w:jc w:val="both"/>
        <w:rPr>
          <w:b/>
        </w:rPr>
      </w:pPr>
    </w:p>
    <w:p w14:paraId="7DDD091E" w14:textId="77777777" w:rsidR="00D412D8" w:rsidRDefault="00D412D8" w:rsidP="00D412D8">
      <w:pPr>
        <w:ind w:firstLine="709"/>
        <w:jc w:val="both"/>
        <w:rPr>
          <w:b/>
        </w:rPr>
      </w:pPr>
      <w:r w:rsidRPr="00312424">
        <w:rPr>
          <w:b/>
        </w:rPr>
        <w:t>Голосовали «ЗА» –</w:t>
      </w:r>
      <w:r>
        <w:rPr>
          <w:b/>
        </w:rPr>
        <w:t xml:space="preserve"> единогласно.</w:t>
      </w:r>
    </w:p>
    <w:p w14:paraId="5FDFFFA2" w14:textId="47E46A42" w:rsidR="00D412D8" w:rsidRDefault="00D412D8" w:rsidP="00114C14">
      <w:pPr>
        <w:ind w:firstLine="709"/>
        <w:jc w:val="both"/>
        <w:rPr>
          <w:b/>
        </w:rPr>
      </w:pPr>
    </w:p>
    <w:p w14:paraId="20CD4B5B" w14:textId="1BA221AB" w:rsidR="00D412D8" w:rsidRPr="00A41AB1" w:rsidRDefault="00D412D8" w:rsidP="00A41AB1">
      <w:pPr>
        <w:ind w:firstLine="709"/>
        <w:jc w:val="both"/>
        <w:rPr>
          <w:b/>
          <w:lang w:val="x-none"/>
        </w:rPr>
      </w:pPr>
      <w:r w:rsidRPr="001F1EA7">
        <w:rPr>
          <w:bCs/>
          <w:lang w:val="x-none"/>
        </w:rPr>
        <w:t xml:space="preserve">Вопрос 6 </w:t>
      </w:r>
      <w:r w:rsidRPr="00A41AB1">
        <w:rPr>
          <w:b/>
          <w:lang w:val="x-none"/>
        </w:rPr>
        <w:t>«</w:t>
      </w:r>
      <w:r w:rsidR="00A41AB1" w:rsidRPr="00A41AB1">
        <w:rPr>
          <w:b/>
          <w:lang w:val="x-none"/>
        </w:rPr>
        <w:t>Об утверждении производственной программы</w:t>
      </w:r>
      <w:r w:rsidR="00A41AB1" w:rsidRPr="00A41AB1">
        <w:rPr>
          <w:b/>
        </w:rPr>
        <w:t xml:space="preserve"> </w:t>
      </w:r>
      <w:r w:rsidR="00A41AB1" w:rsidRPr="00A41AB1">
        <w:rPr>
          <w:b/>
          <w:lang w:val="x-none"/>
        </w:rPr>
        <w:t>в сфере водоотведения и об установлении тарифов</w:t>
      </w:r>
      <w:r w:rsidR="00A41AB1" w:rsidRPr="00A41AB1">
        <w:rPr>
          <w:b/>
        </w:rPr>
        <w:t xml:space="preserve"> </w:t>
      </w:r>
      <w:r w:rsidR="00A41AB1" w:rsidRPr="00A41AB1">
        <w:rPr>
          <w:b/>
          <w:lang w:val="x-none"/>
        </w:rPr>
        <w:t xml:space="preserve">на транспортировку сточных вод </w:t>
      </w:r>
      <w:r w:rsidR="00A41AB1">
        <w:rPr>
          <w:b/>
          <w:lang w:val="x-none"/>
        </w:rPr>
        <w:br/>
      </w:r>
      <w:r w:rsidR="00A41AB1" w:rsidRPr="00A41AB1">
        <w:rPr>
          <w:b/>
          <w:lang w:val="x-none"/>
        </w:rPr>
        <w:t>ООО «Шалым» (Таштагольский муниципальный район)</w:t>
      </w:r>
      <w:r w:rsidRPr="00A41AB1">
        <w:rPr>
          <w:b/>
          <w:lang w:val="x-none"/>
        </w:rPr>
        <w:t>»</w:t>
      </w:r>
    </w:p>
    <w:p w14:paraId="5B2BCA4B" w14:textId="77777777" w:rsidR="001F1EA7" w:rsidRPr="001F1EA7" w:rsidRDefault="001F1EA7" w:rsidP="00D412D8">
      <w:pPr>
        <w:ind w:firstLine="709"/>
        <w:jc w:val="both"/>
        <w:rPr>
          <w:bCs/>
          <w:lang w:val="x-none"/>
        </w:rPr>
      </w:pPr>
    </w:p>
    <w:p w14:paraId="5900B596" w14:textId="729E86B9" w:rsidR="00D412D8" w:rsidRDefault="001F1EA7" w:rsidP="00D412D8">
      <w:pPr>
        <w:ind w:firstLine="709"/>
        <w:jc w:val="both"/>
      </w:pPr>
      <w:r w:rsidRPr="009F396D">
        <w:t xml:space="preserve">Докладчик </w:t>
      </w:r>
      <w:r>
        <w:rPr>
          <w:b/>
        </w:rPr>
        <w:t xml:space="preserve">Вахнова О.О. </w:t>
      </w:r>
      <w:r w:rsidR="00D067FC">
        <w:t>согласно экспертному заключению (приложение № 6 к настоящему протоколу),</w:t>
      </w:r>
      <w:r>
        <w:t xml:space="preserve"> предлагает</w:t>
      </w:r>
      <w:r w:rsidR="00D067FC">
        <w:t>:</w:t>
      </w:r>
    </w:p>
    <w:p w14:paraId="46A35B1F" w14:textId="03EB8E1B" w:rsidR="00D067FC" w:rsidRDefault="00D067FC" w:rsidP="00D412D8">
      <w:pPr>
        <w:ind w:firstLine="709"/>
        <w:jc w:val="both"/>
      </w:pPr>
    </w:p>
    <w:p w14:paraId="59165149" w14:textId="777FDDBD" w:rsidR="00D067FC" w:rsidRPr="00D067FC" w:rsidRDefault="00D067FC" w:rsidP="00D067FC">
      <w:pPr>
        <w:ind w:firstLine="709"/>
        <w:jc w:val="both"/>
        <w:rPr>
          <w:bCs/>
          <w:kern w:val="32"/>
        </w:rPr>
      </w:pPr>
      <w:r w:rsidRPr="00D067FC">
        <w:rPr>
          <w:bCs/>
          <w:kern w:val="32"/>
        </w:rPr>
        <w:t xml:space="preserve">1. Утвердить </w:t>
      </w:r>
      <w:r w:rsidRPr="00D067FC">
        <w:rPr>
          <w:bCs/>
        </w:rPr>
        <w:t>ООО «Шалым» (Таштагольский муниципальный район)</w:t>
      </w:r>
      <w:r w:rsidRPr="00D067FC">
        <w:rPr>
          <w:bCs/>
          <w:kern w:val="32"/>
        </w:rPr>
        <w:t xml:space="preserve">, ИНН </w:t>
      </w:r>
      <w:bookmarkStart w:id="9" w:name="_Hlk511222061"/>
      <w:r w:rsidRPr="00D067FC">
        <w:t>4228010412</w:t>
      </w:r>
      <w:bookmarkEnd w:id="9"/>
      <w:r w:rsidRPr="00D067FC">
        <w:rPr>
          <w:bCs/>
          <w:kern w:val="32"/>
        </w:rPr>
        <w:t xml:space="preserve">, производственную программу в сфере водоотведения на период с 17.02.2021 по 31.12.2022 согласно приложению № </w:t>
      </w:r>
      <w:r>
        <w:rPr>
          <w:bCs/>
          <w:kern w:val="32"/>
        </w:rPr>
        <w:t>7</w:t>
      </w:r>
      <w:r w:rsidRPr="00D067FC">
        <w:rPr>
          <w:bCs/>
          <w:kern w:val="32"/>
        </w:rPr>
        <w:t xml:space="preserve"> к настоящему </w:t>
      </w:r>
      <w:r>
        <w:rPr>
          <w:bCs/>
          <w:kern w:val="32"/>
        </w:rPr>
        <w:t>протоколу</w:t>
      </w:r>
      <w:r w:rsidRPr="00D067FC">
        <w:rPr>
          <w:bCs/>
          <w:kern w:val="32"/>
        </w:rPr>
        <w:t xml:space="preserve">.  </w:t>
      </w:r>
    </w:p>
    <w:p w14:paraId="4839522F" w14:textId="26AB3539" w:rsidR="00D067FC" w:rsidRPr="00D067FC" w:rsidRDefault="00D067FC" w:rsidP="00D067FC">
      <w:pPr>
        <w:ind w:firstLine="709"/>
        <w:jc w:val="both"/>
        <w:rPr>
          <w:bCs/>
          <w:kern w:val="32"/>
        </w:rPr>
      </w:pPr>
      <w:r w:rsidRPr="00D067FC">
        <w:rPr>
          <w:bCs/>
          <w:kern w:val="32"/>
        </w:rPr>
        <w:t xml:space="preserve">2. Установить </w:t>
      </w:r>
      <w:r w:rsidRPr="00D067FC">
        <w:rPr>
          <w:bCs/>
        </w:rPr>
        <w:t>ООО «Шалым» (Таштагольский муниципальный район)</w:t>
      </w:r>
      <w:r w:rsidRPr="00D067FC">
        <w:rPr>
          <w:bCs/>
          <w:kern w:val="32"/>
        </w:rPr>
        <w:t xml:space="preserve">, ИНН </w:t>
      </w:r>
      <w:r w:rsidRPr="00D067FC">
        <w:t>4228010412</w:t>
      </w:r>
      <w:r w:rsidRPr="00D067FC">
        <w:rPr>
          <w:bCs/>
          <w:kern w:val="32"/>
        </w:rPr>
        <w:t xml:space="preserve">, одноставочные тарифы на транспортировку сточных вод, с применением метода сравнения аналогов на период с 17.02.2021 по 31.12.2022 согласно приложению </w:t>
      </w:r>
      <w:r>
        <w:rPr>
          <w:bCs/>
          <w:kern w:val="32"/>
        </w:rPr>
        <w:br/>
      </w:r>
      <w:r w:rsidRPr="00D067FC">
        <w:rPr>
          <w:bCs/>
          <w:kern w:val="32"/>
        </w:rPr>
        <w:t xml:space="preserve">№ </w:t>
      </w:r>
      <w:r>
        <w:rPr>
          <w:bCs/>
          <w:kern w:val="32"/>
        </w:rPr>
        <w:t>8</w:t>
      </w:r>
      <w:r w:rsidRPr="00D067FC">
        <w:rPr>
          <w:bCs/>
          <w:kern w:val="32"/>
        </w:rPr>
        <w:t xml:space="preserve"> к настоящему </w:t>
      </w:r>
      <w:r>
        <w:rPr>
          <w:bCs/>
          <w:kern w:val="32"/>
        </w:rPr>
        <w:t>протоколу</w:t>
      </w:r>
      <w:r w:rsidRPr="00D067FC">
        <w:rPr>
          <w:bCs/>
          <w:kern w:val="32"/>
        </w:rPr>
        <w:t xml:space="preserve">.  </w:t>
      </w:r>
    </w:p>
    <w:p w14:paraId="7EB74D1D" w14:textId="607FA0DC" w:rsidR="00D067FC" w:rsidRDefault="00D067FC" w:rsidP="00D412D8">
      <w:pPr>
        <w:ind w:firstLine="709"/>
        <w:jc w:val="both"/>
        <w:rPr>
          <w:b/>
        </w:rPr>
      </w:pPr>
    </w:p>
    <w:p w14:paraId="1B4B0BFD" w14:textId="45FFCC36" w:rsidR="00526DB3" w:rsidRPr="00526DB3" w:rsidRDefault="00526DB3" w:rsidP="00D412D8">
      <w:pPr>
        <w:ind w:firstLine="709"/>
        <w:jc w:val="both"/>
        <w:rPr>
          <w:bCs/>
        </w:rPr>
      </w:pPr>
      <w:r w:rsidRPr="00526DB3">
        <w:rPr>
          <w:bCs/>
        </w:rPr>
        <w:t>Отмечено, что в материалах дела имеется письменное обращение от 10.02.2021 № 2 за подписью директора ООО «Шалым» Г.Ф. Болдыкова с просьбой рассмотреть вопрос без участия представителей общества.</w:t>
      </w:r>
    </w:p>
    <w:p w14:paraId="768E3331" w14:textId="77777777" w:rsidR="00D412D8" w:rsidRDefault="00D412D8" w:rsidP="00D412D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4EE23A" w14:textId="77777777" w:rsidR="00D412D8" w:rsidRDefault="00D412D8" w:rsidP="00D412D8">
      <w:pPr>
        <w:ind w:firstLine="709"/>
        <w:jc w:val="both"/>
        <w:rPr>
          <w:bCs/>
        </w:rPr>
      </w:pPr>
    </w:p>
    <w:p w14:paraId="154995A0" w14:textId="77777777" w:rsidR="00D412D8" w:rsidRDefault="00D412D8" w:rsidP="00D412D8">
      <w:pPr>
        <w:ind w:firstLine="709"/>
        <w:jc w:val="both"/>
        <w:rPr>
          <w:b/>
        </w:rPr>
      </w:pPr>
      <w:r>
        <w:rPr>
          <w:b/>
        </w:rPr>
        <w:t>ПОСТАНОВИЛО</w:t>
      </w:r>
      <w:r w:rsidRPr="00154164">
        <w:rPr>
          <w:b/>
        </w:rPr>
        <w:t>:</w:t>
      </w:r>
    </w:p>
    <w:p w14:paraId="42FDEAB3" w14:textId="77777777" w:rsidR="00D412D8" w:rsidRDefault="00D412D8" w:rsidP="00D412D8">
      <w:pPr>
        <w:ind w:firstLine="709"/>
        <w:jc w:val="both"/>
        <w:rPr>
          <w:b/>
        </w:rPr>
      </w:pPr>
    </w:p>
    <w:p w14:paraId="2221AB1F" w14:textId="77777777" w:rsidR="00D412D8" w:rsidRPr="00D412D8" w:rsidRDefault="00D412D8" w:rsidP="00D412D8">
      <w:pPr>
        <w:ind w:firstLine="709"/>
        <w:jc w:val="both"/>
        <w:rPr>
          <w:bCs/>
        </w:rPr>
      </w:pPr>
      <w:r w:rsidRPr="00D412D8">
        <w:rPr>
          <w:bCs/>
        </w:rPr>
        <w:t>Согласиться с предложением докладчика.</w:t>
      </w:r>
    </w:p>
    <w:p w14:paraId="00AE92CA" w14:textId="77777777" w:rsidR="00D412D8" w:rsidRDefault="00D412D8" w:rsidP="00D412D8">
      <w:pPr>
        <w:ind w:firstLine="709"/>
        <w:jc w:val="both"/>
        <w:rPr>
          <w:b/>
        </w:rPr>
      </w:pPr>
    </w:p>
    <w:p w14:paraId="444210A5" w14:textId="77777777" w:rsidR="00D412D8" w:rsidRDefault="00D412D8" w:rsidP="00D412D8">
      <w:pPr>
        <w:ind w:firstLine="709"/>
        <w:jc w:val="both"/>
        <w:rPr>
          <w:b/>
        </w:rPr>
      </w:pPr>
      <w:r w:rsidRPr="00312424">
        <w:rPr>
          <w:b/>
        </w:rPr>
        <w:t>Голосовали «ЗА» –</w:t>
      </w:r>
      <w:r>
        <w:rPr>
          <w:b/>
        </w:rPr>
        <w:t xml:space="preserve"> единогласно.</w:t>
      </w:r>
    </w:p>
    <w:p w14:paraId="27D020FC" w14:textId="5A855EF4" w:rsidR="00D412D8" w:rsidRDefault="00D412D8" w:rsidP="00D412D8">
      <w:pPr>
        <w:ind w:firstLine="709"/>
        <w:jc w:val="both"/>
        <w:rPr>
          <w:b/>
        </w:rPr>
      </w:pPr>
    </w:p>
    <w:p w14:paraId="27CB47F0" w14:textId="77777777" w:rsidR="00B42AA6" w:rsidRPr="00B42AA6" w:rsidRDefault="00B42AA6" w:rsidP="00B42AA6">
      <w:pPr>
        <w:ind w:firstLine="709"/>
        <w:jc w:val="both"/>
        <w:rPr>
          <w:bCs/>
        </w:rPr>
      </w:pPr>
    </w:p>
    <w:p w14:paraId="7B8E9E73" w14:textId="194CCF98" w:rsidR="00EC619F" w:rsidRPr="00376C6F" w:rsidRDefault="00EC619F" w:rsidP="00EC619F">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45EC96A0" w14:textId="07B7613F" w:rsidR="00EC619F" w:rsidRDefault="00EC619F" w:rsidP="00B94D37">
      <w:pPr>
        <w:tabs>
          <w:tab w:val="left" w:pos="5580"/>
          <w:tab w:val="left" w:pos="9498"/>
        </w:tabs>
      </w:pPr>
    </w:p>
    <w:p w14:paraId="211A705A" w14:textId="77777777" w:rsidR="0085354A" w:rsidRDefault="0085354A" w:rsidP="00B94D37">
      <w:pPr>
        <w:tabs>
          <w:tab w:val="left" w:pos="5580"/>
          <w:tab w:val="left" w:pos="9498"/>
        </w:tabs>
      </w:pPr>
    </w:p>
    <w:p w14:paraId="6B146018" w14:textId="7FDE6B33" w:rsidR="0085354A" w:rsidRDefault="0085354A" w:rsidP="0085354A">
      <w:pPr>
        <w:tabs>
          <w:tab w:val="left" w:pos="5580"/>
          <w:tab w:val="left" w:pos="9639"/>
        </w:tabs>
        <w:ind w:firstLine="709"/>
        <w:jc w:val="both"/>
      </w:pPr>
      <w:r w:rsidRPr="00E31724">
        <w:t>_____________________</w:t>
      </w:r>
      <w:r>
        <w:t>М.В. Зинченко</w:t>
      </w:r>
    </w:p>
    <w:p w14:paraId="12C3890D" w14:textId="77777777" w:rsidR="0085354A" w:rsidRPr="00E31724" w:rsidRDefault="0085354A" w:rsidP="0085354A">
      <w:pPr>
        <w:tabs>
          <w:tab w:val="left" w:pos="5580"/>
          <w:tab w:val="left" w:pos="9639"/>
        </w:tabs>
        <w:ind w:firstLine="709"/>
        <w:jc w:val="both"/>
      </w:pPr>
    </w:p>
    <w:p w14:paraId="423051AF" w14:textId="77777777" w:rsidR="00EC619F" w:rsidRPr="00E31724" w:rsidRDefault="00EC619F" w:rsidP="00AA0E49">
      <w:pPr>
        <w:tabs>
          <w:tab w:val="left" w:pos="5580"/>
          <w:tab w:val="left" w:pos="9639"/>
        </w:tabs>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3F49D5">
          <w:footerReference w:type="default" r:id="rId24"/>
          <w:pgSz w:w="11906" w:h="16838"/>
          <w:pgMar w:top="1134" w:right="850" w:bottom="1134" w:left="1701" w:header="708" w:footer="708" w:gutter="0"/>
          <w:cols w:space="708"/>
          <w:docGrid w:linePitch="360"/>
        </w:sectPr>
      </w:pPr>
      <w:r w:rsidRPr="00E31724">
        <w:t xml:space="preserve">Секретарь заседания: ____________________ </w:t>
      </w:r>
      <w:r w:rsidR="001F1EA7">
        <w:t>К.С. Юхневич</w:t>
      </w:r>
    </w:p>
    <w:p w14:paraId="2E09B86B" w14:textId="4B5B16D3" w:rsidR="00044110" w:rsidRPr="00081AD4" w:rsidRDefault="00044110" w:rsidP="00114C14">
      <w:pPr>
        <w:tabs>
          <w:tab w:val="left" w:pos="5580"/>
          <w:tab w:val="left" w:pos="9498"/>
        </w:tabs>
        <w:ind w:left="-961" w:right="-569" w:firstLine="7057"/>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132E3B">
        <w:rPr>
          <w:color w:val="000000" w:themeColor="text1"/>
        </w:rPr>
        <w:t>10</w:t>
      </w:r>
    </w:p>
    <w:p w14:paraId="45F4BA8F" w14:textId="77777777" w:rsidR="00044110" w:rsidRPr="00081AD4" w:rsidRDefault="00044110" w:rsidP="00114C14">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58A5EA0C" w14:textId="77777777" w:rsidR="00044110" w:rsidRPr="00081AD4" w:rsidRDefault="00044110" w:rsidP="00114C14">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7010AFFD" w14:textId="27225004" w:rsidR="00044110" w:rsidRDefault="00044110" w:rsidP="00114C14">
      <w:pPr>
        <w:tabs>
          <w:tab w:val="left" w:pos="5580"/>
          <w:tab w:val="left" w:pos="9498"/>
        </w:tabs>
        <w:ind w:left="-961" w:right="-569" w:firstLine="7057"/>
        <w:rPr>
          <w:color w:val="000000" w:themeColor="text1"/>
        </w:rPr>
      </w:pPr>
      <w:r w:rsidRPr="00081AD4">
        <w:rPr>
          <w:color w:val="000000" w:themeColor="text1"/>
        </w:rPr>
        <w:t xml:space="preserve">Кузбасса от </w:t>
      </w:r>
      <w:r w:rsidR="00132E3B">
        <w:rPr>
          <w:color w:val="000000" w:themeColor="text1"/>
        </w:rPr>
        <w:t>16</w:t>
      </w:r>
      <w:r w:rsidR="00D72FE1">
        <w:rPr>
          <w:color w:val="000000" w:themeColor="text1"/>
        </w:rPr>
        <w:t>.</w:t>
      </w:r>
      <w:r w:rsidR="00527E70">
        <w:rPr>
          <w:color w:val="000000" w:themeColor="text1"/>
        </w:rPr>
        <w:t>0</w:t>
      </w:r>
      <w:r w:rsidR="00B94D37">
        <w:rPr>
          <w:color w:val="000000" w:themeColor="text1"/>
        </w:rPr>
        <w:t>2</w:t>
      </w:r>
      <w:r w:rsidR="00527E70">
        <w:rPr>
          <w:color w:val="000000" w:themeColor="text1"/>
        </w:rPr>
        <w:t>.2021</w:t>
      </w:r>
    </w:p>
    <w:p w14:paraId="6A647E7F" w14:textId="77777777" w:rsidR="00132E3B" w:rsidRDefault="00132E3B" w:rsidP="00114C14">
      <w:pPr>
        <w:tabs>
          <w:tab w:val="left" w:pos="5580"/>
          <w:tab w:val="left" w:pos="9498"/>
        </w:tabs>
        <w:ind w:left="-961" w:right="-569" w:firstLine="7057"/>
        <w:rPr>
          <w:color w:val="000000" w:themeColor="text1"/>
        </w:rPr>
      </w:pPr>
    </w:p>
    <w:p w14:paraId="7DCDCCFD" w14:textId="77777777" w:rsidR="00132E3B" w:rsidRPr="00132E3B" w:rsidRDefault="00132E3B" w:rsidP="00132E3B">
      <w:pPr>
        <w:jc w:val="center"/>
        <w:rPr>
          <w:b/>
          <w:snapToGrid w:val="0"/>
          <w:sz w:val="28"/>
          <w:szCs w:val="28"/>
        </w:rPr>
      </w:pPr>
      <w:r w:rsidRPr="00132E3B">
        <w:rPr>
          <w:b/>
          <w:snapToGrid w:val="0"/>
          <w:sz w:val="28"/>
          <w:szCs w:val="28"/>
        </w:rPr>
        <w:t>Экспертное заключение</w:t>
      </w:r>
    </w:p>
    <w:p w14:paraId="5B3E0909" w14:textId="77777777" w:rsidR="00132E3B" w:rsidRPr="00132E3B" w:rsidRDefault="00132E3B" w:rsidP="00132E3B">
      <w:pPr>
        <w:jc w:val="center"/>
        <w:rPr>
          <w:b/>
          <w:snapToGrid w:val="0"/>
          <w:sz w:val="28"/>
          <w:szCs w:val="28"/>
        </w:rPr>
      </w:pPr>
      <w:r w:rsidRPr="00132E3B">
        <w:rPr>
          <w:b/>
          <w:snapToGrid w:val="0"/>
          <w:sz w:val="28"/>
          <w:szCs w:val="28"/>
        </w:rPr>
        <w:t>Региональной энергетической комиссии Кузбасса</w:t>
      </w:r>
    </w:p>
    <w:p w14:paraId="75ED734F" w14:textId="77777777" w:rsidR="00132E3B" w:rsidRPr="00132E3B" w:rsidRDefault="00132E3B" w:rsidP="00132E3B">
      <w:pPr>
        <w:tabs>
          <w:tab w:val="left" w:pos="709"/>
        </w:tabs>
        <w:jc w:val="center"/>
        <w:rPr>
          <w:b/>
          <w:bCs/>
          <w:snapToGrid w:val="0"/>
          <w:sz w:val="28"/>
          <w:szCs w:val="28"/>
        </w:rPr>
      </w:pPr>
      <w:r w:rsidRPr="00132E3B">
        <w:rPr>
          <w:b/>
          <w:snapToGrid w:val="0"/>
          <w:sz w:val="28"/>
          <w:szCs w:val="28"/>
        </w:rPr>
        <w:t xml:space="preserve">по материалам, представленным </w:t>
      </w:r>
      <w:r w:rsidRPr="00132E3B">
        <w:rPr>
          <w:b/>
          <w:bCs/>
          <w:snapToGrid w:val="0"/>
          <w:sz w:val="28"/>
          <w:szCs w:val="28"/>
        </w:rPr>
        <w:t xml:space="preserve">ООО «Тепловая Компания «Актив» </w:t>
      </w:r>
      <w:r w:rsidRPr="00132E3B">
        <w:rPr>
          <w:b/>
          <w:bCs/>
          <w:snapToGrid w:val="0"/>
          <w:sz w:val="28"/>
          <w:szCs w:val="28"/>
        </w:rPr>
        <w:br/>
        <w:t>для расчета величины НВВ и уровня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2021-2024 годы</w:t>
      </w:r>
    </w:p>
    <w:p w14:paraId="316DA41F" w14:textId="77777777" w:rsidR="00132E3B" w:rsidRPr="00132E3B" w:rsidRDefault="00132E3B" w:rsidP="00132E3B">
      <w:pPr>
        <w:jc w:val="center"/>
        <w:rPr>
          <w:snapToGrid w:val="0"/>
          <w:sz w:val="28"/>
          <w:szCs w:val="28"/>
        </w:rPr>
      </w:pPr>
    </w:p>
    <w:p w14:paraId="585D9DB9" w14:textId="77777777" w:rsidR="00132E3B" w:rsidRPr="00132E3B" w:rsidRDefault="00132E3B" w:rsidP="00132E3B">
      <w:pPr>
        <w:keepNext/>
        <w:tabs>
          <w:tab w:val="left" w:pos="284"/>
        </w:tabs>
        <w:outlineLvl w:val="0"/>
        <w:rPr>
          <w:rFonts w:cs="Arial"/>
          <w:b/>
          <w:bCs/>
          <w:snapToGrid w:val="0"/>
          <w:kern w:val="32"/>
          <w:sz w:val="28"/>
          <w:szCs w:val="32"/>
          <w:lang w:eastAsia="en-US"/>
        </w:rPr>
      </w:pPr>
      <w:bookmarkStart w:id="10" w:name="_Toc21094907"/>
      <w:bookmarkStart w:id="11" w:name="_Toc24891721"/>
      <w:r w:rsidRPr="00132E3B">
        <w:rPr>
          <w:rFonts w:cs="Arial"/>
          <w:b/>
          <w:bCs/>
          <w:snapToGrid w:val="0"/>
          <w:kern w:val="32"/>
          <w:sz w:val="28"/>
          <w:szCs w:val="32"/>
          <w:lang w:eastAsia="en-US"/>
        </w:rPr>
        <w:t>Общая характеристика предприятия</w:t>
      </w:r>
      <w:bookmarkEnd w:id="10"/>
      <w:bookmarkEnd w:id="11"/>
    </w:p>
    <w:p w14:paraId="1A789D53" w14:textId="77777777" w:rsidR="00132E3B" w:rsidRPr="00132E3B" w:rsidRDefault="00132E3B" w:rsidP="00132E3B">
      <w:pPr>
        <w:ind w:firstLine="709"/>
        <w:jc w:val="center"/>
        <w:rPr>
          <w:b/>
          <w:snapToGrid w:val="0"/>
          <w:sz w:val="28"/>
          <w:szCs w:val="28"/>
          <w:u w:val="single"/>
        </w:rPr>
      </w:pPr>
    </w:p>
    <w:p w14:paraId="203827D6" w14:textId="77777777" w:rsidR="00132E3B" w:rsidRPr="00132E3B" w:rsidRDefault="00132E3B" w:rsidP="00132E3B">
      <w:pPr>
        <w:ind w:right="142" w:firstLine="709"/>
        <w:jc w:val="both"/>
        <w:rPr>
          <w:sz w:val="28"/>
          <w:szCs w:val="28"/>
        </w:rPr>
      </w:pPr>
      <w:r w:rsidRPr="00132E3B">
        <w:rPr>
          <w:sz w:val="28"/>
          <w:szCs w:val="28"/>
        </w:rPr>
        <w:t xml:space="preserve">Полное наименование организации – общество с ограниченной ответственностью «Тепловая компания «Актив». </w:t>
      </w:r>
    </w:p>
    <w:p w14:paraId="255CF670" w14:textId="77777777" w:rsidR="00132E3B" w:rsidRPr="00132E3B" w:rsidRDefault="00132E3B" w:rsidP="00132E3B">
      <w:pPr>
        <w:ind w:right="142" w:firstLine="709"/>
        <w:jc w:val="both"/>
        <w:rPr>
          <w:sz w:val="28"/>
          <w:szCs w:val="28"/>
        </w:rPr>
      </w:pPr>
      <w:r w:rsidRPr="00132E3B">
        <w:rPr>
          <w:sz w:val="28"/>
          <w:szCs w:val="28"/>
        </w:rPr>
        <w:t>Сокращенное наименование организации – ООО «ТК «Актив».</w:t>
      </w:r>
    </w:p>
    <w:p w14:paraId="7A66FB47" w14:textId="77777777" w:rsidR="00132E3B" w:rsidRPr="00132E3B" w:rsidRDefault="00132E3B" w:rsidP="00132E3B">
      <w:pPr>
        <w:ind w:right="142" w:firstLine="709"/>
        <w:jc w:val="both"/>
        <w:rPr>
          <w:sz w:val="28"/>
          <w:szCs w:val="28"/>
        </w:rPr>
      </w:pPr>
      <w:r w:rsidRPr="00132E3B">
        <w:rPr>
          <w:sz w:val="28"/>
          <w:szCs w:val="28"/>
        </w:rPr>
        <w:t xml:space="preserve">Юридический адрес: 652700, Кемеровская область, г. Киселевск, </w:t>
      </w:r>
      <w:r w:rsidRPr="00132E3B">
        <w:rPr>
          <w:sz w:val="28"/>
          <w:szCs w:val="28"/>
        </w:rPr>
        <w:br/>
        <w:t>ул. Советская, 3Б.</w:t>
      </w:r>
    </w:p>
    <w:p w14:paraId="5BC2D5C4" w14:textId="77777777" w:rsidR="00132E3B" w:rsidRPr="00132E3B" w:rsidRDefault="00132E3B" w:rsidP="00132E3B">
      <w:pPr>
        <w:ind w:right="142" w:firstLine="709"/>
        <w:jc w:val="both"/>
        <w:rPr>
          <w:sz w:val="28"/>
          <w:szCs w:val="28"/>
        </w:rPr>
      </w:pPr>
      <w:r w:rsidRPr="00132E3B">
        <w:rPr>
          <w:sz w:val="28"/>
          <w:szCs w:val="28"/>
        </w:rPr>
        <w:t xml:space="preserve">Фактический адрес: 653053, Кемеровская область, г. Прокопьевск, </w:t>
      </w:r>
      <w:r w:rsidRPr="00132E3B">
        <w:rPr>
          <w:sz w:val="28"/>
          <w:szCs w:val="28"/>
        </w:rPr>
        <w:br/>
        <w:t xml:space="preserve">ул. Гайдара, 50а. </w:t>
      </w:r>
    </w:p>
    <w:p w14:paraId="5C8FAD86" w14:textId="77777777" w:rsidR="00132E3B" w:rsidRPr="00132E3B" w:rsidRDefault="00132E3B" w:rsidP="00132E3B">
      <w:pPr>
        <w:ind w:right="142" w:firstLine="709"/>
        <w:jc w:val="both"/>
        <w:rPr>
          <w:sz w:val="28"/>
          <w:szCs w:val="28"/>
        </w:rPr>
      </w:pPr>
      <w:r w:rsidRPr="00132E3B">
        <w:rPr>
          <w:sz w:val="28"/>
          <w:szCs w:val="28"/>
        </w:rPr>
        <w:t>Должность, фамилия, имя, отчество руководителя, рабочий телефон – генеральный директор Войтов Сергей Викторович, телефон 8 923 030 17 97.</w:t>
      </w:r>
    </w:p>
    <w:p w14:paraId="0F00C80C" w14:textId="77777777" w:rsidR="00132E3B" w:rsidRPr="00132E3B" w:rsidRDefault="00132E3B" w:rsidP="00132E3B">
      <w:pPr>
        <w:ind w:right="142" w:firstLine="709"/>
        <w:jc w:val="both"/>
        <w:rPr>
          <w:sz w:val="28"/>
          <w:szCs w:val="28"/>
        </w:rPr>
      </w:pPr>
      <w:r w:rsidRPr="00132E3B">
        <w:rPr>
          <w:sz w:val="28"/>
          <w:szCs w:val="28"/>
        </w:rPr>
        <w:t xml:space="preserve">Общество с ограниченной ответственностью «Тепловая компания «Актив», (далее ООО «ТК «Актив»), создано в соответствии с Гражданским кодексом Российской Федерации, Федеральным законом «Об обществах </w:t>
      </w:r>
      <w:r w:rsidRPr="00132E3B">
        <w:rPr>
          <w:sz w:val="28"/>
          <w:szCs w:val="28"/>
        </w:rPr>
        <w:br/>
        <w:t xml:space="preserve">с ограниченной ответственностью» и на основании протокола № 1 </w:t>
      </w:r>
      <w:r w:rsidRPr="00132E3B">
        <w:rPr>
          <w:sz w:val="28"/>
          <w:szCs w:val="28"/>
        </w:rPr>
        <w:br/>
        <w:t xml:space="preserve">от 22 марта 2017 года учредителей общества с ограниченной ответственностью «Киселевское теплоснабжающее предприятие», общества с ограниченной ответственностью «АСКО - ПРОФ». ООО «ТК «Актив» осуществляет свою деятельность в сфере теплоснабжения с января </w:t>
      </w:r>
      <w:r w:rsidRPr="00132E3B">
        <w:rPr>
          <w:sz w:val="28"/>
          <w:szCs w:val="28"/>
        </w:rPr>
        <w:br/>
        <w:t>2018 года.</w:t>
      </w:r>
    </w:p>
    <w:p w14:paraId="2C072A16" w14:textId="77777777" w:rsidR="00132E3B" w:rsidRPr="00132E3B" w:rsidRDefault="00132E3B" w:rsidP="00132E3B">
      <w:pPr>
        <w:ind w:right="142" w:firstLine="709"/>
        <w:jc w:val="both"/>
        <w:rPr>
          <w:sz w:val="28"/>
          <w:szCs w:val="28"/>
        </w:rPr>
      </w:pPr>
      <w:r w:rsidRPr="00132E3B">
        <w:rPr>
          <w:sz w:val="28"/>
          <w:szCs w:val="28"/>
        </w:rPr>
        <w:t>ООО «ТК «Актив» осуществляет теплоснабжение и горячее водоснабжение потребителей Киселевского городского округа.</w:t>
      </w:r>
    </w:p>
    <w:p w14:paraId="29E64A89" w14:textId="77777777" w:rsidR="00132E3B" w:rsidRPr="00132E3B" w:rsidRDefault="00132E3B" w:rsidP="00132E3B">
      <w:pPr>
        <w:ind w:right="142" w:firstLine="709"/>
        <w:jc w:val="both"/>
        <w:rPr>
          <w:sz w:val="28"/>
          <w:szCs w:val="28"/>
        </w:rPr>
      </w:pPr>
      <w:r w:rsidRPr="00132E3B">
        <w:rPr>
          <w:sz w:val="28"/>
          <w:szCs w:val="28"/>
        </w:rPr>
        <w:t xml:space="preserve">Согласно схеме теплоснабжения Киселевского городского округа ООО «ТК «Актив» присвоен статус единой теплоснабжающей организации. </w:t>
      </w:r>
    </w:p>
    <w:p w14:paraId="02C63A9F" w14:textId="77777777" w:rsidR="00132E3B" w:rsidRPr="00132E3B" w:rsidRDefault="00132E3B" w:rsidP="00132E3B">
      <w:pPr>
        <w:ind w:right="142" w:firstLine="709"/>
        <w:jc w:val="both"/>
        <w:rPr>
          <w:sz w:val="28"/>
          <w:szCs w:val="28"/>
        </w:rPr>
      </w:pPr>
      <w:r w:rsidRPr="00132E3B">
        <w:rPr>
          <w:sz w:val="28"/>
          <w:szCs w:val="28"/>
        </w:rPr>
        <w:t xml:space="preserve">Схема теплоснабжения Киселевского городского округа на период </w:t>
      </w:r>
      <w:r w:rsidRPr="00132E3B">
        <w:rPr>
          <w:sz w:val="28"/>
          <w:szCs w:val="28"/>
        </w:rPr>
        <w:br/>
        <w:t>до 2028 года (актуализированная версия), утверждена постановлением Администрации Киселевского городского округа от 04.08.2020 № 97.</w:t>
      </w:r>
    </w:p>
    <w:p w14:paraId="09C398DE" w14:textId="77777777" w:rsidR="00132E3B" w:rsidRPr="00132E3B" w:rsidRDefault="00132E3B" w:rsidP="00132E3B">
      <w:pPr>
        <w:ind w:right="142" w:firstLine="709"/>
        <w:jc w:val="both"/>
        <w:rPr>
          <w:sz w:val="28"/>
          <w:szCs w:val="28"/>
        </w:rPr>
      </w:pPr>
      <w:r w:rsidRPr="00132E3B">
        <w:rPr>
          <w:sz w:val="28"/>
          <w:szCs w:val="28"/>
        </w:rPr>
        <w:t xml:space="preserve">В эксплуатации ООО «ТК «Актив» находится котельная № 43, которая является его собственностью. Представлена выписка из ЕГРН </w:t>
      </w:r>
      <w:r w:rsidRPr="00132E3B">
        <w:rPr>
          <w:sz w:val="28"/>
          <w:szCs w:val="28"/>
        </w:rPr>
        <w:br/>
      </w:r>
      <w:r w:rsidRPr="00132E3B">
        <w:rPr>
          <w:sz w:val="28"/>
          <w:szCs w:val="28"/>
        </w:rPr>
        <w:lastRenderedPageBreak/>
        <w:t>от 15.08.2017 (стр. 36-38 том 1).</w:t>
      </w:r>
      <w:r w:rsidRPr="00132E3B">
        <w:rPr>
          <w:b/>
          <w:szCs w:val="20"/>
        </w:rPr>
        <w:t xml:space="preserve"> </w:t>
      </w:r>
      <w:r w:rsidRPr="00132E3B">
        <w:rPr>
          <w:sz w:val="28"/>
          <w:szCs w:val="28"/>
        </w:rPr>
        <w:t>Установленная тепловая мощность котельной составляет 7,97 Гкал/ч.</w:t>
      </w:r>
    </w:p>
    <w:p w14:paraId="2FCC2B7B" w14:textId="77777777" w:rsidR="00132E3B" w:rsidRPr="00132E3B" w:rsidRDefault="00132E3B" w:rsidP="00132E3B">
      <w:pPr>
        <w:ind w:right="142" w:firstLine="709"/>
        <w:jc w:val="both"/>
        <w:rPr>
          <w:sz w:val="28"/>
          <w:szCs w:val="28"/>
        </w:rPr>
      </w:pPr>
      <w:r w:rsidRPr="00132E3B">
        <w:rPr>
          <w:sz w:val="28"/>
          <w:szCs w:val="28"/>
        </w:rPr>
        <w:t>Эксплуатацию тепловых сетей от котельной № 43 до потребителей осуществляет ООО «АгроПлюс» на основании договора аренды тепловых сетей № 3 от 25.06.2020, заключенного с</w:t>
      </w:r>
      <w:r w:rsidRPr="00132E3B">
        <w:rPr>
          <w:b/>
          <w:szCs w:val="20"/>
        </w:rPr>
        <w:t xml:space="preserve"> </w:t>
      </w:r>
      <w:r w:rsidRPr="00132E3B">
        <w:rPr>
          <w:sz w:val="28"/>
          <w:szCs w:val="28"/>
        </w:rPr>
        <w:t>ООО «БреКом» (собственник).</w:t>
      </w:r>
    </w:p>
    <w:p w14:paraId="46ACEC4F" w14:textId="77777777" w:rsidR="00132E3B" w:rsidRPr="00132E3B" w:rsidRDefault="00132E3B" w:rsidP="00132E3B">
      <w:pPr>
        <w:ind w:right="142" w:firstLine="709"/>
        <w:jc w:val="both"/>
        <w:rPr>
          <w:sz w:val="28"/>
          <w:szCs w:val="28"/>
        </w:rPr>
      </w:pPr>
      <w:r w:rsidRPr="00132E3B">
        <w:rPr>
          <w:sz w:val="28"/>
          <w:szCs w:val="28"/>
        </w:rPr>
        <w:t xml:space="preserve">В связи с чем ООО «АгроПлюс» обратилось в Региональную энергетическую комиссию Кузбасса (далее - РЭК Кузбасса) с заявлением </w:t>
      </w:r>
      <w:r w:rsidRPr="00132E3B">
        <w:rPr>
          <w:sz w:val="28"/>
          <w:szCs w:val="28"/>
        </w:rPr>
        <w:br/>
        <w:t xml:space="preserve">на установление тарифов на услуги по передаче тепловой энергии </w:t>
      </w:r>
      <w:r w:rsidRPr="00132E3B">
        <w:rPr>
          <w:sz w:val="28"/>
          <w:szCs w:val="28"/>
        </w:rPr>
        <w:br/>
        <w:t xml:space="preserve">и теплоносителя № 28 от 29.12.2020 (вх. 6508 от 30.12.2020) и представило проект договора на оказание услуг по передаче тепловой энергии </w:t>
      </w:r>
      <w:r w:rsidRPr="00132E3B">
        <w:rPr>
          <w:sz w:val="28"/>
          <w:szCs w:val="28"/>
        </w:rPr>
        <w:br/>
        <w:t>и теплоносителя с ООО «ТК «Актив».</w:t>
      </w:r>
    </w:p>
    <w:p w14:paraId="72F26D19" w14:textId="77777777" w:rsidR="00132E3B" w:rsidRPr="00132E3B" w:rsidRDefault="00132E3B" w:rsidP="00132E3B">
      <w:pPr>
        <w:ind w:right="142" w:firstLine="709"/>
        <w:jc w:val="both"/>
        <w:rPr>
          <w:sz w:val="28"/>
          <w:szCs w:val="28"/>
        </w:rPr>
      </w:pPr>
      <w:r w:rsidRPr="00132E3B">
        <w:rPr>
          <w:sz w:val="28"/>
          <w:szCs w:val="28"/>
        </w:rPr>
        <w:t xml:space="preserve">В свою очередь ООО «ТК «Актив» направило заявление № 37 </w:t>
      </w:r>
      <w:r w:rsidRPr="00132E3B">
        <w:rPr>
          <w:sz w:val="28"/>
          <w:szCs w:val="28"/>
        </w:rPr>
        <w:br/>
        <w:t>от 26.01.2021 (вх. 350 от 27.01.2021) об установлении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по узлу теплоснабжения – котельная № 43 (3 тома).</w:t>
      </w:r>
    </w:p>
    <w:p w14:paraId="59504ADF" w14:textId="77777777" w:rsidR="00132E3B" w:rsidRPr="00132E3B" w:rsidRDefault="00132E3B" w:rsidP="00132E3B">
      <w:pPr>
        <w:ind w:right="142" w:firstLine="709"/>
        <w:jc w:val="both"/>
        <w:rPr>
          <w:sz w:val="28"/>
          <w:szCs w:val="28"/>
        </w:rPr>
      </w:pPr>
      <w:r w:rsidRPr="00132E3B">
        <w:rPr>
          <w:sz w:val="28"/>
          <w:szCs w:val="28"/>
        </w:rPr>
        <w:t xml:space="preserve">На основании заявления ООО «ТК «Актив» открыто тарифное дело </w:t>
      </w:r>
      <w:r w:rsidRPr="00132E3B">
        <w:rPr>
          <w:sz w:val="28"/>
          <w:szCs w:val="28"/>
        </w:rPr>
        <w:br/>
        <w:t>№ РЭК/146-ТК-Актив-ТЭ-кп-2021 от 28.01.2021.</w:t>
      </w:r>
    </w:p>
    <w:p w14:paraId="78553156" w14:textId="77777777" w:rsidR="00132E3B" w:rsidRPr="00132E3B" w:rsidRDefault="00132E3B" w:rsidP="00132E3B">
      <w:pPr>
        <w:ind w:right="142" w:firstLine="709"/>
        <w:jc w:val="both"/>
        <w:rPr>
          <w:sz w:val="28"/>
          <w:szCs w:val="28"/>
        </w:rPr>
      </w:pPr>
      <w:r w:rsidRPr="00132E3B">
        <w:rPr>
          <w:sz w:val="28"/>
          <w:szCs w:val="28"/>
        </w:rPr>
        <w:t>Письмом № 94 от 09.02.2021 (вх. № 584 от 09.02.2021)</w:t>
      </w:r>
      <w:r w:rsidRPr="00132E3B">
        <w:rPr>
          <w:b/>
          <w:szCs w:val="20"/>
        </w:rPr>
        <w:t xml:space="preserve"> </w:t>
      </w:r>
      <w:r w:rsidRPr="00132E3B">
        <w:rPr>
          <w:b/>
          <w:szCs w:val="20"/>
        </w:rPr>
        <w:br/>
      </w:r>
      <w:r w:rsidRPr="00132E3B">
        <w:rPr>
          <w:sz w:val="28"/>
          <w:szCs w:val="28"/>
        </w:rPr>
        <w:t>ООО «ТК «Актив» представлен дополнительный пакет документов (том 4).</w:t>
      </w:r>
    </w:p>
    <w:p w14:paraId="7752B8C2" w14:textId="77777777" w:rsidR="00132E3B" w:rsidRPr="00132E3B" w:rsidRDefault="00132E3B" w:rsidP="00132E3B">
      <w:pPr>
        <w:ind w:right="142" w:firstLine="709"/>
        <w:jc w:val="both"/>
        <w:rPr>
          <w:sz w:val="28"/>
          <w:szCs w:val="28"/>
        </w:rPr>
      </w:pPr>
      <w:r w:rsidRPr="00132E3B">
        <w:rPr>
          <w:sz w:val="28"/>
          <w:szCs w:val="28"/>
        </w:rPr>
        <w:t xml:space="preserve">ООО «ТК «Актив» осуществляет свою деятельность в соответствии </w:t>
      </w:r>
      <w:r w:rsidRPr="00132E3B">
        <w:rPr>
          <w:sz w:val="28"/>
          <w:szCs w:val="28"/>
        </w:rPr>
        <w:br/>
        <w:t>с действующим на территории Российской Федерации законодательством, Уставом предприятия (стр. 1-17 том 1).</w:t>
      </w:r>
    </w:p>
    <w:p w14:paraId="3B86E8E2" w14:textId="77777777" w:rsidR="00132E3B" w:rsidRPr="00132E3B" w:rsidRDefault="00132E3B" w:rsidP="00132E3B">
      <w:pPr>
        <w:ind w:right="142" w:firstLine="709"/>
        <w:jc w:val="both"/>
        <w:rPr>
          <w:sz w:val="28"/>
          <w:szCs w:val="28"/>
        </w:rPr>
      </w:pPr>
      <w:r w:rsidRPr="00132E3B">
        <w:rPr>
          <w:sz w:val="28"/>
          <w:szCs w:val="28"/>
        </w:rPr>
        <w:t xml:space="preserve">В соответствии со статьей 8 Федерального закона от 27.07.2010 </w:t>
      </w:r>
      <w:r w:rsidRPr="00132E3B">
        <w:rPr>
          <w:sz w:val="28"/>
          <w:szCs w:val="28"/>
        </w:rPr>
        <w:br/>
        <w:t>№ 190-ФЗ «О теплоснабжении», цены (тарифы) на товары, услуги в сфере теплоснабжения ООО «ТК «Актив» подлежат государственному регулированию.</w:t>
      </w:r>
    </w:p>
    <w:p w14:paraId="41A0EA10" w14:textId="77777777" w:rsidR="00132E3B" w:rsidRPr="00132E3B" w:rsidRDefault="00132E3B" w:rsidP="00132E3B">
      <w:pPr>
        <w:ind w:right="142" w:firstLine="709"/>
        <w:jc w:val="both"/>
        <w:rPr>
          <w:sz w:val="28"/>
          <w:szCs w:val="28"/>
        </w:rPr>
      </w:pPr>
      <w:r w:rsidRPr="00132E3B">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132E3B">
        <w:rPr>
          <w:sz w:val="28"/>
          <w:szCs w:val="28"/>
        </w:rPr>
        <w:br/>
        <w:t xml:space="preserve">от 22.10.2012 № 1075 «О ценообразовании в сфере теплоснабжения», цены (тарифы) на услуги в сфере теплоснабжения, оказываемые </w:t>
      </w:r>
      <w:r w:rsidRPr="00132E3B">
        <w:rPr>
          <w:sz w:val="28"/>
          <w:szCs w:val="28"/>
        </w:rPr>
        <w:br/>
        <w:t xml:space="preserve">ООО «ТК «Актив», подлежат государственному регулированию. </w:t>
      </w:r>
    </w:p>
    <w:p w14:paraId="554037FC" w14:textId="77777777" w:rsidR="00132E3B" w:rsidRPr="00132E3B" w:rsidRDefault="00132E3B" w:rsidP="00132E3B">
      <w:pPr>
        <w:ind w:right="142" w:firstLine="709"/>
        <w:jc w:val="both"/>
        <w:rPr>
          <w:sz w:val="28"/>
          <w:szCs w:val="28"/>
        </w:rPr>
      </w:pPr>
      <w:r w:rsidRPr="00132E3B">
        <w:rPr>
          <w:sz w:val="28"/>
          <w:szCs w:val="28"/>
        </w:rPr>
        <w:t xml:space="preserve">Расходы предприятия рассчитываются в соответствии с пунктами 28 </w:t>
      </w:r>
      <w:r w:rsidRPr="00132E3B">
        <w:rPr>
          <w:sz w:val="28"/>
          <w:szCs w:val="28"/>
        </w:rPr>
        <w:br/>
        <w:t>и 31 Основ ценообразования.</w:t>
      </w:r>
    </w:p>
    <w:p w14:paraId="1BB0A606" w14:textId="77777777" w:rsidR="00132E3B" w:rsidRPr="00132E3B" w:rsidRDefault="00132E3B" w:rsidP="00132E3B">
      <w:pPr>
        <w:ind w:right="142" w:firstLine="709"/>
        <w:jc w:val="both"/>
        <w:rPr>
          <w:sz w:val="28"/>
          <w:szCs w:val="28"/>
        </w:rPr>
      </w:pPr>
      <w:r w:rsidRPr="00132E3B">
        <w:rPr>
          <w:sz w:val="28"/>
          <w:szCs w:val="28"/>
        </w:rPr>
        <w:t>Предприятие находится на общей системе налогообложения.</w:t>
      </w:r>
    </w:p>
    <w:p w14:paraId="62DE0819" w14:textId="77777777" w:rsidR="00132E3B" w:rsidRPr="00132E3B" w:rsidRDefault="00132E3B" w:rsidP="00132E3B">
      <w:pPr>
        <w:ind w:right="142" w:firstLine="709"/>
        <w:jc w:val="both"/>
        <w:rPr>
          <w:sz w:val="28"/>
          <w:szCs w:val="28"/>
        </w:rPr>
      </w:pPr>
    </w:p>
    <w:p w14:paraId="7AE991B4" w14:textId="77777777" w:rsidR="00132E3B" w:rsidRPr="00132E3B" w:rsidRDefault="00132E3B" w:rsidP="00132E3B">
      <w:pPr>
        <w:keepNext/>
        <w:tabs>
          <w:tab w:val="left" w:pos="284"/>
        </w:tabs>
        <w:outlineLvl w:val="0"/>
        <w:rPr>
          <w:rFonts w:cs="Arial"/>
          <w:b/>
          <w:bCs/>
          <w:snapToGrid w:val="0"/>
          <w:kern w:val="32"/>
          <w:sz w:val="28"/>
          <w:szCs w:val="32"/>
          <w:lang w:eastAsia="en-US"/>
        </w:rPr>
      </w:pPr>
      <w:bookmarkStart w:id="12" w:name="_Toc470509569"/>
      <w:bookmarkStart w:id="13" w:name="_Toc495492832"/>
      <w:bookmarkStart w:id="14" w:name="_Toc21094908"/>
      <w:bookmarkStart w:id="15" w:name="_Toc24891722"/>
      <w:r w:rsidRPr="00132E3B">
        <w:rPr>
          <w:rFonts w:cs="Arial"/>
          <w:b/>
          <w:bCs/>
          <w:snapToGrid w:val="0"/>
          <w:kern w:val="32"/>
          <w:sz w:val="28"/>
          <w:szCs w:val="32"/>
          <w:lang w:eastAsia="en-US"/>
        </w:rPr>
        <w:t>Нормативно правовая база</w:t>
      </w:r>
      <w:bookmarkEnd w:id="12"/>
      <w:bookmarkEnd w:id="13"/>
      <w:bookmarkEnd w:id="14"/>
      <w:bookmarkEnd w:id="15"/>
    </w:p>
    <w:p w14:paraId="6D87926F" w14:textId="77777777" w:rsidR="00132E3B" w:rsidRPr="00132E3B" w:rsidRDefault="00132E3B" w:rsidP="00132E3B">
      <w:pPr>
        <w:ind w:firstLine="851"/>
        <w:rPr>
          <w:snapToGrid w:val="0"/>
          <w:sz w:val="28"/>
          <w:szCs w:val="28"/>
          <w:lang w:eastAsia="en-US"/>
        </w:rPr>
      </w:pPr>
    </w:p>
    <w:p w14:paraId="0509A9D5" w14:textId="77777777" w:rsidR="00132E3B" w:rsidRPr="00132E3B" w:rsidRDefault="00132E3B" w:rsidP="00132E3B">
      <w:pPr>
        <w:numPr>
          <w:ilvl w:val="0"/>
          <w:numId w:val="4"/>
        </w:numPr>
        <w:tabs>
          <w:tab w:val="left" w:pos="1134"/>
          <w:tab w:val="left" w:pos="9900"/>
        </w:tabs>
        <w:ind w:left="0" w:firstLine="709"/>
        <w:jc w:val="both"/>
        <w:rPr>
          <w:snapToGrid w:val="0"/>
          <w:sz w:val="28"/>
          <w:szCs w:val="28"/>
        </w:rPr>
      </w:pPr>
      <w:r w:rsidRPr="00132E3B">
        <w:rPr>
          <w:snapToGrid w:val="0"/>
          <w:sz w:val="28"/>
          <w:szCs w:val="28"/>
        </w:rPr>
        <w:t>Гражданский кодекс Российской Федерации.</w:t>
      </w:r>
    </w:p>
    <w:p w14:paraId="5EC50D72" w14:textId="77777777" w:rsidR="00132E3B" w:rsidRPr="00132E3B" w:rsidRDefault="00132E3B" w:rsidP="00132E3B">
      <w:pPr>
        <w:numPr>
          <w:ilvl w:val="0"/>
          <w:numId w:val="4"/>
        </w:numPr>
        <w:tabs>
          <w:tab w:val="left" w:pos="1134"/>
          <w:tab w:val="left" w:pos="9900"/>
        </w:tabs>
        <w:ind w:left="0" w:firstLine="709"/>
        <w:jc w:val="both"/>
        <w:rPr>
          <w:snapToGrid w:val="0"/>
          <w:sz w:val="28"/>
          <w:szCs w:val="28"/>
        </w:rPr>
      </w:pPr>
      <w:r w:rsidRPr="00132E3B">
        <w:rPr>
          <w:snapToGrid w:val="0"/>
          <w:sz w:val="28"/>
          <w:szCs w:val="28"/>
        </w:rPr>
        <w:t>Налоговый кодекс Российской Федерации.</w:t>
      </w:r>
    </w:p>
    <w:p w14:paraId="48A1A9AD" w14:textId="77777777" w:rsidR="00132E3B" w:rsidRPr="00132E3B" w:rsidRDefault="00132E3B" w:rsidP="00132E3B">
      <w:pPr>
        <w:numPr>
          <w:ilvl w:val="0"/>
          <w:numId w:val="4"/>
        </w:numPr>
        <w:tabs>
          <w:tab w:val="left" w:pos="1134"/>
          <w:tab w:val="left" w:pos="9900"/>
        </w:tabs>
        <w:ind w:left="0" w:firstLine="709"/>
        <w:jc w:val="both"/>
        <w:rPr>
          <w:snapToGrid w:val="0"/>
          <w:sz w:val="28"/>
          <w:szCs w:val="28"/>
        </w:rPr>
      </w:pPr>
      <w:r w:rsidRPr="00132E3B">
        <w:rPr>
          <w:snapToGrid w:val="0"/>
          <w:sz w:val="28"/>
          <w:szCs w:val="28"/>
        </w:rPr>
        <w:t>Трудовой Кодекс Российской Федерации.</w:t>
      </w:r>
    </w:p>
    <w:p w14:paraId="7CF734D3" w14:textId="77777777" w:rsidR="00132E3B" w:rsidRPr="00132E3B" w:rsidRDefault="00132E3B" w:rsidP="00132E3B">
      <w:pPr>
        <w:numPr>
          <w:ilvl w:val="0"/>
          <w:numId w:val="4"/>
        </w:numPr>
        <w:tabs>
          <w:tab w:val="left" w:pos="1134"/>
          <w:tab w:val="left" w:pos="9900"/>
        </w:tabs>
        <w:ind w:left="0" w:firstLine="709"/>
        <w:jc w:val="both"/>
        <w:rPr>
          <w:snapToGrid w:val="0"/>
          <w:sz w:val="28"/>
          <w:szCs w:val="28"/>
        </w:rPr>
      </w:pPr>
      <w:r w:rsidRPr="00132E3B">
        <w:rPr>
          <w:snapToGrid w:val="0"/>
          <w:sz w:val="28"/>
          <w:szCs w:val="28"/>
        </w:rPr>
        <w:lastRenderedPageBreak/>
        <w:t>Федеральный Закон от 17.08.1995 № 147-ФЗ «О естественных монополиях».</w:t>
      </w:r>
    </w:p>
    <w:p w14:paraId="32B280D5" w14:textId="77777777" w:rsidR="00132E3B" w:rsidRPr="00132E3B" w:rsidRDefault="00132E3B" w:rsidP="00132E3B">
      <w:pPr>
        <w:numPr>
          <w:ilvl w:val="0"/>
          <w:numId w:val="4"/>
        </w:numPr>
        <w:tabs>
          <w:tab w:val="left" w:pos="1134"/>
          <w:tab w:val="left" w:pos="9900"/>
        </w:tabs>
        <w:ind w:left="0" w:firstLine="709"/>
        <w:jc w:val="both"/>
        <w:rPr>
          <w:snapToGrid w:val="0"/>
          <w:sz w:val="28"/>
          <w:szCs w:val="28"/>
        </w:rPr>
      </w:pPr>
      <w:r w:rsidRPr="00132E3B">
        <w:rPr>
          <w:snapToGrid w:val="0"/>
          <w:sz w:val="28"/>
          <w:szCs w:val="28"/>
        </w:rPr>
        <w:t xml:space="preserve"> Федеральный закон от 27.07.2010 № 190-ФЗ «О теплоснабжении».</w:t>
      </w:r>
    </w:p>
    <w:p w14:paraId="050540BA" w14:textId="77777777" w:rsidR="00132E3B" w:rsidRPr="00132E3B" w:rsidRDefault="00132E3B" w:rsidP="00132E3B">
      <w:pPr>
        <w:numPr>
          <w:ilvl w:val="0"/>
          <w:numId w:val="4"/>
        </w:numPr>
        <w:tabs>
          <w:tab w:val="left" w:pos="1134"/>
          <w:tab w:val="left" w:pos="9900"/>
        </w:tabs>
        <w:ind w:left="0" w:firstLine="709"/>
        <w:jc w:val="both"/>
        <w:rPr>
          <w:snapToGrid w:val="0"/>
          <w:sz w:val="28"/>
          <w:szCs w:val="28"/>
        </w:rPr>
      </w:pPr>
      <w:r w:rsidRPr="00132E3B">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132E3B">
        <w:rPr>
          <w:snapToGrid w:val="0"/>
          <w:sz w:val="28"/>
          <w:szCs w:val="28"/>
        </w:rPr>
        <w:br/>
        <w:t>в энергетике».</w:t>
      </w:r>
    </w:p>
    <w:p w14:paraId="3590CEC7" w14:textId="77777777" w:rsidR="00132E3B" w:rsidRPr="00132E3B" w:rsidRDefault="00132E3B" w:rsidP="00132E3B">
      <w:pPr>
        <w:numPr>
          <w:ilvl w:val="0"/>
          <w:numId w:val="4"/>
        </w:numPr>
        <w:tabs>
          <w:tab w:val="left" w:pos="1134"/>
          <w:tab w:val="left" w:pos="9900"/>
        </w:tabs>
        <w:ind w:left="0" w:firstLine="709"/>
        <w:jc w:val="both"/>
        <w:rPr>
          <w:snapToGrid w:val="0"/>
          <w:sz w:val="28"/>
          <w:szCs w:val="28"/>
        </w:rPr>
      </w:pPr>
      <w:r w:rsidRPr="00132E3B">
        <w:rPr>
          <w:snapToGrid w:val="0"/>
          <w:sz w:val="28"/>
          <w:szCs w:val="28"/>
        </w:rPr>
        <w:t>Постановление Правительства Российской Федерации от 22.10.2012 № 1075 «О ценообразовании в сфере теплоснабжения».</w:t>
      </w:r>
    </w:p>
    <w:p w14:paraId="0F596C68" w14:textId="77777777" w:rsidR="00132E3B" w:rsidRPr="00132E3B" w:rsidRDefault="00132E3B" w:rsidP="00132E3B">
      <w:pPr>
        <w:numPr>
          <w:ilvl w:val="0"/>
          <w:numId w:val="4"/>
        </w:numPr>
        <w:tabs>
          <w:tab w:val="left" w:pos="1134"/>
          <w:tab w:val="left" w:pos="9900"/>
        </w:tabs>
        <w:ind w:left="0" w:firstLine="709"/>
        <w:jc w:val="both"/>
        <w:rPr>
          <w:snapToGrid w:val="0"/>
          <w:sz w:val="28"/>
          <w:szCs w:val="28"/>
        </w:rPr>
      </w:pPr>
      <w:r w:rsidRPr="00132E3B">
        <w:rPr>
          <w:snapToGrid w:val="0"/>
          <w:sz w:val="28"/>
          <w:szCs w:val="28"/>
        </w:rPr>
        <w:t xml:space="preserve"> Приказ Минэнерго РФ от 30.12.2008 № 323 «Об организации </w:t>
      </w:r>
      <w:r w:rsidRPr="00132E3B">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132E3B">
        <w:rPr>
          <w:snapToGrid w:val="0"/>
          <w:sz w:val="28"/>
          <w:szCs w:val="28"/>
        </w:rPr>
        <w:br/>
        <w:t>и тепловую энергию от тепловых электрических станций и котельных».</w:t>
      </w:r>
    </w:p>
    <w:p w14:paraId="74A08986" w14:textId="77777777" w:rsidR="00132E3B" w:rsidRPr="00132E3B" w:rsidRDefault="00132E3B" w:rsidP="00132E3B">
      <w:pPr>
        <w:numPr>
          <w:ilvl w:val="0"/>
          <w:numId w:val="4"/>
        </w:numPr>
        <w:tabs>
          <w:tab w:val="left" w:pos="1134"/>
          <w:tab w:val="left" w:pos="9900"/>
        </w:tabs>
        <w:ind w:left="0" w:firstLine="709"/>
        <w:jc w:val="both"/>
        <w:rPr>
          <w:snapToGrid w:val="0"/>
          <w:sz w:val="28"/>
          <w:szCs w:val="28"/>
        </w:rPr>
      </w:pPr>
      <w:r w:rsidRPr="00132E3B">
        <w:rPr>
          <w:snapToGrid w:val="0"/>
          <w:sz w:val="28"/>
          <w:szCs w:val="28"/>
        </w:rPr>
        <w:t xml:space="preserve"> Приказ Минэнерго РФ от 30.12.2008 № 325 «Об организации </w:t>
      </w:r>
      <w:r w:rsidRPr="00132E3B">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132E3B">
        <w:rPr>
          <w:snapToGrid w:val="0"/>
          <w:sz w:val="28"/>
          <w:szCs w:val="28"/>
        </w:rPr>
        <w:br/>
        <w:t xml:space="preserve">с «Инструкцией по организации в Минэнерго России работы по расчету </w:t>
      </w:r>
      <w:r w:rsidRPr="00132E3B">
        <w:rPr>
          <w:snapToGrid w:val="0"/>
          <w:sz w:val="28"/>
          <w:szCs w:val="28"/>
        </w:rPr>
        <w:br/>
        <w:t>и обоснованию нормативов технологических потерь при передаче тепловой энергии»).</w:t>
      </w:r>
    </w:p>
    <w:p w14:paraId="4DC8DF47" w14:textId="77777777" w:rsidR="00132E3B" w:rsidRPr="00132E3B" w:rsidRDefault="00132E3B" w:rsidP="00132E3B">
      <w:pPr>
        <w:numPr>
          <w:ilvl w:val="0"/>
          <w:numId w:val="4"/>
        </w:numPr>
        <w:tabs>
          <w:tab w:val="left" w:pos="1134"/>
        </w:tabs>
        <w:ind w:left="0" w:firstLine="709"/>
        <w:jc w:val="both"/>
        <w:rPr>
          <w:snapToGrid w:val="0"/>
          <w:sz w:val="28"/>
          <w:szCs w:val="28"/>
        </w:rPr>
      </w:pPr>
      <w:r w:rsidRPr="00132E3B">
        <w:rPr>
          <w:snapToGrid w:val="0"/>
          <w:sz w:val="28"/>
          <w:szCs w:val="28"/>
        </w:rPr>
        <w:t xml:space="preserve">Приказ Федеральной службы по тарифам (ФСТ России) </w:t>
      </w:r>
      <w:r w:rsidRPr="00132E3B">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2E2A7B8A" w14:textId="77777777" w:rsidR="00132E3B" w:rsidRPr="00132E3B" w:rsidRDefault="00132E3B" w:rsidP="00132E3B">
      <w:pPr>
        <w:numPr>
          <w:ilvl w:val="0"/>
          <w:numId w:val="4"/>
        </w:numPr>
        <w:tabs>
          <w:tab w:val="left" w:pos="1134"/>
        </w:tabs>
        <w:ind w:left="0" w:firstLine="709"/>
        <w:jc w:val="both"/>
        <w:rPr>
          <w:snapToGrid w:val="0"/>
          <w:sz w:val="28"/>
          <w:szCs w:val="28"/>
        </w:rPr>
      </w:pPr>
      <w:r w:rsidRPr="00132E3B">
        <w:rPr>
          <w:snapToGrid w:val="0"/>
          <w:sz w:val="28"/>
          <w:szCs w:val="28"/>
        </w:rPr>
        <w:t xml:space="preserve">Приказ Федеральной службы по тарифам (ФСТ России) </w:t>
      </w:r>
      <w:r w:rsidRPr="00132E3B">
        <w:rPr>
          <w:snapToGrid w:val="0"/>
          <w:sz w:val="28"/>
          <w:szCs w:val="28"/>
        </w:rPr>
        <w:br/>
        <w:t xml:space="preserve">от 07.06.2013 года № 163 «Об утверждении Регламента открытия дел </w:t>
      </w:r>
      <w:r w:rsidRPr="00132E3B">
        <w:rPr>
          <w:snapToGrid w:val="0"/>
          <w:sz w:val="28"/>
          <w:szCs w:val="28"/>
        </w:rPr>
        <w:br/>
        <w:t>об установлении регулируемых цен (тарифов) и отмене регулирования тарифов в сфере теплоснабжения».</w:t>
      </w:r>
    </w:p>
    <w:p w14:paraId="2ED22152" w14:textId="77777777" w:rsidR="00132E3B" w:rsidRPr="00132E3B" w:rsidRDefault="00132E3B" w:rsidP="00132E3B">
      <w:pPr>
        <w:numPr>
          <w:ilvl w:val="0"/>
          <w:numId w:val="4"/>
        </w:numPr>
        <w:tabs>
          <w:tab w:val="left" w:pos="1134"/>
        </w:tabs>
        <w:ind w:left="0" w:firstLine="709"/>
        <w:jc w:val="both"/>
        <w:rPr>
          <w:snapToGrid w:val="0"/>
          <w:sz w:val="28"/>
          <w:szCs w:val="28"/>
        </w:rPr>
      </w:pPr>
      <w:r w:rsidRPr="00132E3B">
        <w:rPr>
          <w:snapToGrid w:val="0"/>
          <w:sz w:val="28"/>
          <w:szCs w:val="28"/>
        </w:rPr>
        <w:t xml:space="preserve">Прочие законы и подзаконные акты, методические разработки </w:t>
      </w:r>
      <w:r w:rsidRPr="00132E3B">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E550581" w14:textId="77777777" w:rsidR="00132E3B" w:rsidRPr="00132E3B" w:rsidRDefault="00132E3B" w:rsidP="00132E3B">
      <w:pPr>
        <w:tabs>
          <w:tab w:val="left" w:pos="851"/>
          <w:tab w:val="left" w:pos="1134"/>
        </w:tabs>
        <w:ind w:firstLine="709"/>
        <w:jc w:val="both"/>
        <w:rPr>
          <w:snapToGrid w:val="0"/>
          <w:sz w:val="28"/>
          <w:szCs w:val="28"/>
        </w:rPr>
      </w:pPr>
      <w:r w:rsidRPr="00132E3B">
        <w:rPr>
          <w:snapToGrid w:val="0"/>
          <w:sz w:val="28"/>
          <w:szCs w:val="28"/>
        </w:rPr>
        <w:t>Вся нормативно – методическая основа используется в редакции, действующей на момент проведения экспертизы.</w:t>
      </w:r>
    </w:p>
    <w:p w14:paraId="2EC100FA" w14:textId="77777777" w:rsidR="00132E3B" w:rsidRPr="00132E3B" w:rsidRDefault="00132E3B" w:rsidP="00132E3B">
      <w:pPr>
        <w:tabs>
          <w:tab w:val="left" w:pos="851"/>
          <w:tab w:val="left" w:pos="1134"/>
        </w:tabs>
        <w:ind w:firstLine="851"/>
        <w:jc w:val="both"/>
        <w:rPr>
          <w:snapToGrid w:val="0"/>
          <w:sz w:val="28"/>
          <w:szCs w:val="28"/>
        </w:rPr>
      </w:pPr>
    </w:p>
    <w:p w14:paraId="3D4F4BDD" w14:textId="77777777" w:rsidR="00132E3B" w:rsidRPr="00132E3B" w:rsidRDefault="00132E3B" w:rsidP="00132E3B">
      <w:pPr>
        <w:keepNext/>
        <w:tabs>
          <w:tab w:val="left" w:pos="284"/>
        </w:tabs>
        <w:outlineLvl w:val="0"/>
        <w:rPr>
          <w:rFonts w:cs="Arial"/>
          <w:b/>
          <w:bCs/>
          <w:snapToGrid w:val="0"/>
          <w:kern w:val="32"/>
          <w:sz w:val="28"/>
          <w:szCs w:val="32"/>
          <w:lang w:eastAsia="en-US"/>
        </w:rPr>
      </w:pPr>
      <w:bookmarkStart w:id="16" w:name="_Toc21094909"/>
      <w:bookmarkStart w:id="17" w:name="_Toc24891723"/>
      <w:r w:rsidRPr="00132E3B">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6"/>
      <w:bookmarkEnd w:id="17"/>
    </w:p>
    <w:p w14:paraId="261E3D58" w14:textId="77777777" w:rsidR="00132E3B" w:rsidRPr="00132E3B" w:rsidRDefault="00132E3B" w:rsidP="00132E3B">
      <w:pPr>
        <w:ind w:firstLine="709"/>
        <w:jc w:val="both"/>
        <w:rPr>
          <w:snapToGrid w:val="0"/>
          <w:sz w:val="28"/>
          <w:szCs w:val="28"/>
        </w:rPr>
      </w:pPr>
    </w:p>
    <w:p w14:paraId="71242D8F" w14:textId="77777777" w:rsidR="00132E3B" w:rsidRPr="00132E3B" w:rsidRDefault="00132E3B" w:rsidP="00132E3B">
      <w:pPr>
        <w:ind w:right="-1" w:firstLine="709"/>
        <w:jc w:val="both"/>
        <w:rPr>
          <w:snapToGrid w:val="0"/>
          <w:sz w:val="28"/>
          <w:szCs w:val="28"/>
        </w:rPr>
      </w:pPr>
      <w:r w:rsidRPr="00132E3B">
        <w:rPr>
          <w:snapToGrid w:val="0"/>
          <w:sz w:val="28"/>
          <w:szCs w:val="28"/>
        </w:rPr>
        <w:t>Материалы ООО «ТК «Актив» по расчету тарифов на 2021-2024 годы, подготовлены в соответствии с требованиями «Основ ценообразования</w:t>
      </w:r>
      <w:r w:rsidRPr="00132E3B">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132E3B">
        <w:rPr>
          <w:snapToGrid w:val="0"/>
          <w:sz w:val="28"/>
          <w:szCs w:val="28"/>
        </w:rPr>
        <w:br/>
        <w:t xml:space="preserve">по расчету регулируемых цен (тарифов) в сфере теплоснабжения», утверждённых </w:t>
      </w:r>
      <w:r w:rsidRPr="00132E3B">
        <w:rPr>
          <w:snapToGrid w:val="0"/>
          <w:sz w:val="28"/>
          <w:szCs w:val="28"/>
        </w:rPr>
        <w:lastRenderedPageBreak/>
        <w:t>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w:t>
      </w:r>
      <w:r w:rsidRPr="00132E3B">
        <w:rPr>
          <w:snapToGrid w:val="0"/>
          <w:sz w:val="28"/>
          <w:szCs w:val="28"/>
        </w:rPr>
        <w:br/>
        <w:t>и скреплены печатью предприятия.</w:t>
      </w:r>
    </w:p>
    <w:p w14:paraId="13F4C9ED" w14:textId="77777777" w:rsidR="00132E3B" w:rsidRPr="00132E3B" w:rsidRDefault="00132E3B" w:rsidP="00132E3B">
      <w:pPr>
        <w:ind w:right="142" w:firstLine="709"/>
        <w:jc w:val="both"/>
        <w:rPr>
          <w:snapToGrid w:val="0"/>
          <w:sz w:val="28"/>
          <w:szCs w:val="28"/>
        </w:rPr>
      </w:pPr>
    </w:p>
    <w:p w14:paraId="30F3500E" w14:textId="77777777" w:rsidR="00132E3B" w:rsidRPr="00132E3B" w:rsidRDefault="00132E3B" w:rsidP="00132E3B">
      <w:pPr>
        <w:keepNext/>
        <w:tabs>
          <w:tab w:val="left" w:pos="284"/>
        </w:tabs>
        <w:outlineLvl w:val="0"/>
        <w:rPr>
          <w:rFonts w:cs="Arial"/>
          <w:b/>
          <w:bCs/>
          <w:snapToGrid w:val="0"/>
          <w:kern w:val="32"/>
          <w:sz w:val="28"/>
          <w:szCs w:val="32"/>
          <w:lang w:eastAsia="en-US"/>
        </w:rPr>
      </w:pPr>
      <w:bookmarkStart w:id="18" w:name="_Toc21094910"/>
      <w:bookmarkStart w:id="19" w:name="_Toc24891724"/>
      <w:r w:rsidRPr="00132E3B">
        <w:rPr>
          <w:rFonts w:cs="Arial"/>
          <w:b/>
          <w:bCs/>
          <w:snapToGrid w:val="0"/>
          <w:kern w:val="32"/>
          <w:sz w:val="28"/>
          <w:szCs w:val="32"/>
          <w:lang w:eastAsia="en-US"/>
        </w:rPr>
        <w:t>Оценка достоверности данных, приведенных в предложениях</w:t>
      </w:r>
      <w:r w:rsidRPr="00132E3B">
        <w:rPr>
          <w:rFonts w:cs="Arial"/>
          <w:b/>
          <w:bCs/>
          <w:snapToGrid w:val="0"/>
          <w:kern w:val="32"/>
          <w:sz w:val="28"/>
          <w:szCs w:val="32"/>
          <w:lang w:eastAsia="en-US"/>
        </w:rPr>
        <w:br/>
        <w:t>об установлении тарифов и (или) их предельных уровней</w:t>
      </w:r>
      <w:bookmarkEnd w:id="18"/>
      <w:bookmarkEnd w:id="19"/>
    </w:p>
    <w:p w14:paraId="01530374" w14:textId="77777777" w:rsidR="00132E3B" w:rsidRPr="00132E3B" w:rsidRDefault="00132E3B" w:rsidP="00132E3B">
      <w:pPr>
        <w:ind w:firstLine="709"/>
        <w:jc w:val="both"/>
        <w:rPr>
          <w:snapToGrid w:val="0"/>
          <w:sz w:val="28"/>
          <w:szCs w:val="28"/>
        </w:rPr>
      </w:pPr>
    </w:p>
    <w:p w14:paraId="68B82EDD" w14:textId="77777777" w:rsidR="00132E3B" w:rsidRPr="00132E3B" w:rsidRDefault="00132E3B" w:rsidP="00132E3B">
      <w:pPr>
        <w:ind w:firstLine="709"/>
        <w:jc w:val="both"/>
        <w:rPr>
          <w:snapToGrid w:val="0"/>
          <w:sz w:val="28"/>
          <w:szCs w:val="28"/>
        </w:rPr>
      </w:pPr>
      <w:r w:rsidRPr="00132E3B">
        <w:rPr>
          <w:snapToGrid w:val="0"/>
          <w:sz w:val="28"/>
          <w:szCs w:val="28"/>
        </w:rPr>
        <w:t xml:space="preserve">Экспертами рассматривались и принимались во внимание </w:t>
      </w:r>
      <w:r w:rsidRPr="00132E3B">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132E3B">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CEAB730" w14:textId="77777777" w:rsidR="00132E3B" w:rsidRPr="00132E3B" w:rsidRDefault="00132E3B" w:rsidP="00132E3B">
      <w:pPr>
        <w:ind w:firstLine="709"/>
        <w:jc w:val="both"/>
        <w:rPr>
          <w:snapToGrid w:val="0"/>
          <w:sz w:val="28"/>
          <w:szCs w:val="28"/>
        </w:rPr>
      </w:pPr>
      <w:r w:rsidRPr="00132E3B">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«ТК «Актив» информации для определения величины экономически обоснованных расходов по регулируемым РЭК Кузбасса видам деятельности на 2021-2024 годы.</w:t>
      </w:r>
    </w:p>
    <w:p w14:paraId="5382AF1D" w14:textId="77777777" w:rsidR="00132E3B" w:rsidRPr="00132E3B" w:rsidRDefault="00132E3B" w:rsidP="00132E3B">
      <w:pPr>
        <w:ind w:firstLine="709"/>
        <w:jc w:val="both"/>
        <w:rPr>
          <w:snapToGrid w:val="0"/>
          <w:sz w:val="28"/>
          <w:szCs w:val="28"/>
        </w:rPr>
      </w:pPr>
      <w:r w:rsidRPr="00132E3B">
        <w:rPr>
          <w:snapToGrid w:val="0"/>
          <w:sz w:val="28"/>
          <w:szCs w:val="28"/>
        </w:rPr>
        <w:t xml:space="preserve">Экспертная оценка экономической обоснованности расходов </w:t>
      </w:r>
      <w:r w:rsidRPr="00132E3B">
        <w:rPr>
          <w:snapToGrid w:val="0"/>
          <w:sz w:val="28"/>
          <w:szCs w:val="28"/>
        </w:rPr>
        <w:br/>
        <w:t>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принимаемых для расчета тарифов на 2021-2024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5784BCFB"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w:t>
      </w:r>
    </w:p>
    <w:p w14:paraId="1A52D409" w14:textId="77777777" w:rsidR="00132E3B" w:rsidRPr="00132E3B" w:rsidRDefault="00132E3B" w:rsidP="00132E3B">
      <w:pPr>
        <w:ind w:firstLine="851"/>
        <w:jc w:val="both"/>
        <w:rPr>
          <w:snapToGrid w:val="0"/>
          <w:sz w:val="28"/>
          <w:szCs w:val="28"/>
          <w:lang w:eastAsia="en-US"/>
        </w:rPr>
      </w:pPr>
    </w:p>
    <w:p w14:paraId="769D117E" w14:textId="77777777" w:rsidR="00132E3B" w:rsidRPr="00132E3B" w:rsidRDefault="00132E3B" w:rsidP="00132E3B">
      <w:pPr>
        <w:keepNext/>
        <w:tabs>
          <w:tab w:val="left" w:pos="284"/>
        </w:tabs>
        <w:outlineLvl w:val="0"/>
        <w:rPr>
          <w:rFonts w:cs="Arial"/>
          <w:b/>
          <w:bCs/>
          <w:snapToGrid w:val="0"/>
          <w:kern w:val="32"/>
          <w:sz w:val="28"/>
          <w:szCs w:val="32"/>
          <w:lang w:eastAsia="en-US"/>
        </w:rPr>
      </w:pPr>
      <w:bookmarkStart w:id="20" w:name="_Toc24891725"/>
      <w:r w:rsidRPr="00132E3B">
        <w:rPr>
          <w:rFonts w:cs="Arial"/>
          <w:b/>
          <w:bCs/>
          <w:snapToGrid w:val="0"/>
          <w:kern w:val="32"/>
          <w:sz w:val="28"/>
          <w:szCs w:val="32"/>
          <w:lang w:eastAsia="en-US"/>
        </w:rPr>
        <w:t xml:space="preserve">Определение долгосрочных и прогнозных параметров регулирования на производство тепловой энергии для ООО «ТК «Актив» </w:t>
      </w:r>
    </w:p>
    <w:p w14:paraId="02B4FFC5" w14:textId="77777777" w:rsidR="00132E3B" w:rsidRPr="00132E3B" w:rsidRDefault="00132E3B" w:rsidP="00132E3B">
      <w:pPr>
        <w:rPr>
          <w:snapToGrid w:val="0"/>
          <w:sz w:val="28"/>
          <w:szCs w:val="28"/>
          <w:lang w:eastAsia="en-US"/>
        </w:rPr>
      </w:pPr>
    </w:p>
    <w:p w14:paraId="74C4D8BE" w14:textId="77777777" w:rsidR="00132E3B" w:rsidRPr="00132E3B" w:rsidRDefault="00132E3B" w:rsidP="00D067FC">
      <w:pPr>
        <w:keepNext/>
        <w:numPr>
          <w:ilvl w:val="1"/>
          <w:numId w:val="7"/>
        </w:numPr>
        <w:spacing w:line="360" w:lineRule="auto"/>
        <w:ind w:left="0" w:firstLine="0"/>
        <w:outlineLvl w:val="1"/>
        <w:rPr>
          <w:b/>
          <w:sz w:val="28"/>
          <w:szCs w:val="20"/>
          <w:lang w:val="x-none" w:eastAsia="x-none"/>
        </w:rPr>
      </w:pPr>
      <w:r w:rsidRPr="00132E3B">
        <w:rPr>
          <w:b/>
          <w:sz w:val="28"/>
          <w:szCs w:val="20"/>
          <w:lang w:val="x-none" w:eastAsia="x-none"/>
        </w:rPr>
        <w:t>Долгосрочные параметры регулирования</w:t>
      </w:r>
    </w:p>
    <w:p w14:paraId="3EBBE95C" w14:textId="77777777" w:rsidR="00132E3B" w:rsidRPr="00132E3B" w:rsidRDefault="00132E3B" w:rsidP="00132E3B">
      <w:pPr>
        <w:ind w:firstLine="709"/>
        <w:jc w:val="both"/>
        <w:rPr>
          <w:sz w:val="28"/>
          <w:szCs w:val="28"/>
        </w:rPr>
      </w:pPr>
      <w:r w:rsidRPr="00132E3B">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49F45466" w14:textId="77777777" w:rsidR="00132E3B" w:rsidRPr="00132E3B" w:rsidRDefault="00132E3B" w:rsidP="00132E3B">
      <w:pPr>
        <w:ind w:firstLine="709"/>
        <w:jc w:val="both"/>
        <w:rPr>
          <w:sz w:val="28"/>
          <w:szCs w:val="28"/>
        </w:rPr>
      </w:pPr>
      <w:r w:rsidRPr="00132E3B">
        <w:rPr>
          <w:sz w:val="28"/>
          <w:szCs w:val="28"/>
        </w:rPr>
        <w:lastRenderedPageBreak/>
        <w:t>ООО «ТК «Актив» подало заявление на первый долгосрочный период регулирования 2021 – 2024 годы.</w:t>
      </w:r>
    </w:p>
    <w:p w14:paraId="3D56AF10" w14:textId="77777777" w:rsidR="00132E3B" w:rsidRPr="00132E3B" w:rsidRDefault="00132E3B" w:rsidP="00132E3B">
      <w:pPr>
        <w:rPr>
          <w:snapToGrid w:val="0"/>
          <w:sz w:val="28"/>
          <w:szCs w:val="28"/>
          <w:lang w:eastAsia="en-US"/>
        </w:rPr>
      </w:pPr>
    </w:p>
    <w:p w14:paraId="4186C2C4" w14:textId="77777777" w:rsidR="00132E3B" w:rsidRPr="00132E3B" w:rsidRDefault="00132E3B" w:rsidP="00D067FC">
      <w:pPr>
        <w:keepNext/>
        <w:numPr>
          <w:ilvl w:val="2"/>
          <w:numId w:val="7"/>
        </w:numPr>
        <w:spacing w:line="360" w:lineRule="auto"/>
        <w:ind w:left="0" w:firstLine="0"/>
        <w:outlineLvl w:val="1"/>
        <w:rPr>
          <w:b/>
          <w:sz w:val="28"/>
          <w:szCs w:val="20"/>
          <w:lang w:val="x-none" w:eastAsia="x-none"/>
        </w:rPr>
      </w:pPr>
      <w:r w:rsidRPr="00132E3B">
        <w:rPr>
          <w:b/>
          <w:sz w:val="28"/>
          <w:szCs w:val="20"/>
          <w:lang w:val="x-none" w:eastAsia="x-none"/>
        </w:rPr>
        <w:t>Базовый уровень операционных расходов</w:t>
      </w:r>
    </w:p>
    <w:p w14:paraId="69EABDC1" w14:textId="77777777" w:rsidR="00132E3B" w:rsidRPr="00132E3B" w:rsidRDefault="00132E3B" w:rsidP="00132E3B">
      <w:pPr>
        <w:ind w:firstLine="709"/>
        <w:jc w:val="both"/>
        <w:rPr>
          <w:sz w:val="28"/>
          <w:szCs w:val="28"/>
        </w:rPr>
      </w:pPr>
      <w:r w:rsidRPr="00132E3B">
        <w:rPr>
          <w:sz w:val="28"/>
          <w:szCs w:val="28"/>
        </w:rPr>
        <w:t>Базовый уровень операционных расходов рассчитывался экспертами</w:t>
      </w:r>
      <w:r w:rsidRPr="00132E3B">
        <w:rPr>
          <w:sz w:val="28"/>
          <w:szCs w:val="28"/>
        </w:rPr>
        <w:br/>
        <w:t xml:space="preserve">с учётом положений п. 37 Методических указаний. </w:t>
      </w:r>
    </w:p>
    <w:p w14:paraId="6D7E8C2C" w14:textId="77777777" w:rsidR="00132E3B" w:rsidRPr="00132E3B" w:rsidRDefault="00132E3B" w:rsidP="00132E3B">
      <w:pPr>
        <w:ind w:firstLine="709"/>
        <w:jc w:val="both"/>
        <w:rPr>
          <w:sz w:val="28"/>
          <w:szCs w:val="28"/>
        </w:rPr>
      </w:pPr>
      <w:r w:rsidRPr="00132E3B">
        <w:rPr>
          <w:sz w:val="28"/>
          <w:szCs w:val="28"/>
        </w:rPr>
        <w:t>Указанные в пунктах 5.1.1.1-5.1.1.10 операционные расходы определялись экспертами методом экономически обоснованных расходов,</w:t>
      </w:r>
      <w:r w:rsidRPr="00132E3B">
        <w:rPr>
          <w:sz w:val="28"/>
          <w:szCs w:val="28"/>
        </w:rPr>
        <w:br/>
        <w:t>в соответствии с главой IV Методических указаний.</w:t>
      </w:r>
    </w:p>
    <w:p w14:paraId="2AD465E1" w14:textId="77777777" w:rsidR="00132E3B" w:rsidRPr="00132E3B" w:rsidRDefault="00132E3B" w:rsidP="00132E3B">
      <w:pPr>
        <w:ind w:firstLine="709"/>
        <w:jc w:val="both"/>
        <w:rPr>
          <w:sz w:val="28"/>
          <w:szCs w:val="28"/>
        </w:rPr>
      </w:pPr>
    </w:p>
    <w:p w14:paraId="31551FD0" w14:textId="77777777" w:rsidR="00132E3B" w:rsidRPr="00132E3B" w:rsidRDefault="00132E3B" w:rsidP="00D067FC">
      <w:pPr>
        <w:keepNext/>
        <w:numPr>
          <w:ilvl w:val="3"/>
          <w:numId w:val="7"/>
        </w:numPr>
        <w:spacing w:line="360" w:lineRule="auto"/>
        <w:ind w:left="0" w:firstLine="0"/>
        <w:outlineLvl w:val="1"/>
        <w:rPr>
          <w:b/>
          <w:sz w:val="28"/>
          <w:szCs w:val="20"/>
          <w:lang w:val="x-none" w:eastAsia="x-none"/>
        </w:rPr>
      </w:pPr>
      <w:bookmarkStart w:id="21" w:name="_Toc530586337"/>
      <w:r w:rsidRPr="00132E3B">
        <w:rPr>
          <w:b/>
          <w:sz w:val="28"/>
          <w:szCs w:val="20"/>
          <w:lang w:eastAsia="x-none"/>
        </w:rPr>
        <w:t>Р</w:t>
      </w:r>
      <w:r w:rsidRPr="00132E3B">
        <w:rPr>
          <w:b/>
          <w:sz w:val="28"/>
          <w:szCs w:val="20"/>
          <w:lang w:val="x-none" w:eastAsia="x-none"/>
        </w:rPr>
        <w:t>асходы на сырье и материалы на обслуживание</w:t>
      </w:r>
      <w:bookmarkEnd w:id="21"/>
    </w:p>
    <w:p w14:paraId="29B23572"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По данной статье предприятием планируются расходы в размере </w:t>
      </w:r>
      <w:r w:rsidRPr="00132E3B">
        <w:rPr>
          <w:snapToGrid w:val="0"/>
          <w:sz w:val="28"/>
          <w:szCs w:val="28"/>
        </w:rPr>
        <w:br/>
        <w:t xml:space="preserve">520 тыс. руб. (стр. 510 том 3).  </w:t>
      </w:r>
    </w:p>
    <w:p w14:paraId="34B929C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E85CA6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Расчет затрат на вспомогательные материалы для текущего содержания по котельной №43 на 2021 год (стр. 338-340 том 3). </w:t>
      </w:r>
    </w:p>
    <w:p w14:paraId="2DB2DA5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Счет № NZ000000225 от 14.01.2021 ЗАО «Кузнецкий Альянс» (стр. 341 том 3). </w:t>
      </w:r>
    </w:p>
    <w:p w14:paraId="416E036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3 от 14.01.2021 ООО «ПромБытХим» (стр. 342 том 3).</w:t>
      </w:r>
    </w:p>
    <w:p w14:paraId="3486810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196 от 06.07.2020ООО «Лига-С» (стр. 343 том 3).</w:t>
      </w:r>
    </w:p>
    <w:p w14:paraId="2710E33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154 от 24.03.2020 ООО «Оксинит плюс» (стр. 344 том 3).</w:t>
      </w:r>
    </w:p>
    <w:p w14:paraId="4DEA014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Счет № ТДР 00000883 от 19.01.2021 АО «ТД Резинотехника» (стр. 345 том 3). </w:t>
      </w:r>
    </w:p>
    <w:p w14:paraId="25411A5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134 от 10.08.2020 ООО «Прогресс» (стр. 346 том 3).</w:t>
      </w:r>
    </w:p>
    <w:p w14:paraId="4D9CC2B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38 от 03.03.2020 ООО «Прогресс» (стр. 347 том 3).</w:t>
      </w:r>
    </w:p>
    <w:p w14:paraId="11E5CB8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УТ-8902 от 07.07.2020 ООО «Сантехника» (стр. 348 том 3).</w:t>
      </w:r>
    </w:p>
    <w:p w14:paraId="37BDE1F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573 от 14.01.2021 ООО «СибПромМетиз» (стр. 349 том 3).</w:t>
      </w:r>
    </w:p>
    <w:p w14:paraId="0A92BE7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23473 от 01.10.2020 ИП Дитятева Е.В. (стр. 350 том 3).</w:t>
      </w:r>
    </w:p>
    <w:p w14:paraId="3AA186C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107 от 13.08.2020 №107 ООО «ПромБытХим» (стр. 351 том 3).</w:t>
      </w:r>
    </w:p>
    <w:p w14:paraId="61BBD522"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48 от 28.04.2020 ИП Колеватов (стр. 352 том 3).</w:t>
      </w:r>
    </w:p>
    <w:p w14:paraId="7DEC619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73 от 02.06.2020 ООО «ПромБытХим» (стр. 353 том 3).</w:t>
      </w:r>
    </w:p>
    <w:p w14:paraId="706837A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365 от 04.03.2020 ООО «Сельхозтехника» (стр. 354 том 3).</w:t>
      </w:r>
    </w:p>
    <w:p w14:paraId="692B768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Счет № от 11.01.2021 ТДУТ-46ООО «ТД «Кронос-групп» (стр. 355 </w:t>
      </w:r>
      <w:r w:rsidRPr="00132E3B">
        <w:rPr>
          <w:snapToGrid w:val="0"/>
          <w:sz w:val="28"/>
          <w:szCs w:val="28"/>
        </w:rPr>
        <w:br/>
        <w:t>том 3).</w:t>
      </w:r>
    </w:p>
    <w:p w14:paraId="436E0A4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Прк-003786 от 20.11.2020 (стр. 356 том 3).</w:t>
      </w:r>
    </w:p>
    <w:p w14:paraId="6F8E2B3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 ГА908 от 06.07.2020 ИП Лякин Е.В. (стр. 357 том 3).</w:t>
      </w:r>
    </w:p>
    <w:p w14:paraId="3C1C2DB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поставки № 1/3/18 от 01.03.2018, заключенный </w:t>
      </w:r>
      <w:r w:rsidRPr="00132E3B">
        <w:rPr>
          <w:snapToGrid w:val="0"/>
          <w:sz w:val="28"/>
          <w:szCs w:val="28"/>
        </w:rPr>
        <w:br/>
        <w:t xml:space="preserve">с ООО «СибПромМетиз» на поставку оборудования, комплектующих, запасных </w:t>
      </w:r>
      <w:r w:rsidRPr="00132E3B">
        <w:rPr>
          <w:snapToGrid w:val="0"/>
          <w:sz w:val="28"/>
          <w:szCs w:val="28"/>
        </w:rPr>
        <w:lastRenderedPageBreak/>
        <w:t xml:space="preserve">частей и расходных материалов, действующий до 31.12.2018 </w:t>
      </w:r>
      <w:r w:rsidRPr="00132E3B">
        <w:rPr>
          <w:snapToGrid w:val="0"/>
          <w:sz w:val="28"/>
          <w:szCs w:val="28"/>
        </w:rPr>
        <w:br/>
        <w:t>с автопролонгацией (стр. 358-361 том 3).</w:t>
      </w:r>
    </w:p>
    <w:p w14:paraId="201214B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1521-ЗАО от 01.03.2018, заключенный с ЗАО «Кузнецкий Альянс» на поставку оборудования, комплектующих, запасных частей </w:t>
      </w:r>
      <w:r w:rsidRPr="00132E3B">
        <w:rPr>
          <w:snapToGrid w:val="0"/>
          <w:sz w:val="28"/>
          <w:szCs w:val="28"/>
        </w:rPr>
        <w:br/>
        <w:t>и расходных материалов, действующий до 31.12.2018 с автопролонгацией (стр. 362-363 том 3).</w:t>
      </w:r>
    </w:p>
    <w:p w14:paraId="70B10DB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440-Н от 01.03.2018, заключенный </w:t>
      </w:r>
      <w:r w:rsidRPr="00132E3B">
        <w:rPr>
          <w:snapToGrid w:val="0"/>
          <w:sz w:val="28"/>
          <w:szCs w:val="28"/>
        </w:rPr>
        <w:br/>
        <w:t xml:space="preserve">с АО «ТД Резинотехника» на поставку оборудования, комплектующих, запасных частей и расходных материалов, действующий до 31.12.2018 </w:t>
      </w:r>
      <w:r w:rsidRPr="00132E3B">
        <w:rPr>
          <w:snapToGrid w:val="0"/>
          <w:sz w:val="28"/>
          <w:szCs w:val="28"/>
        </w:rPr>
        <w:br/>
        <w:t>с автопролонгацией (стр. 364-366 том 3).</w:t>
      </w:r>
    </w:p>
    <w:p w14:paraId="5367F48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1350ООО от 01.03.2018, заключенный с «ТД «Кронос-групп» на поставку оборудования, комплектующих, запасных частей </w:t>
      </w:r>
      <w:r w:rsidRPr="00132E3B">
        <w:rPr>
          <w:snapToGrid w:val="0"/>
          <w:sz w:val="28"/>
          <w:szCs w:val="28"/>
        </w:rPr>
        <w:br/>
        <w:t>и расходных материалов, действующий до 31.12.2018 с автопролонгацией (стр. 367-369 том 3).</w:t>
      </w:r>
    </w:p>
    <w:p w14:paraId="561CD12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35 от 01.11.2019, заключенный с ООО «Кемэлектро» </w:t>
      </w:r>
      <w:r w:rsidRPr="00132E3B">
        <w:rPr>
          <w:snapToGrid w:val="0"/>
          <w:sz w:val="28"/>
          <w:szCs w:val="28"/>
        </w:rPr>
        <w:br/>
        <w:t>на поставку оборудования, комплектующих, запасных частей и расходных материалов, действующий до 31.12.2019 с автопролонгацией (стр. 370-371 том 3).</w:t>
      </w:r>
    </w:p>
    <w:p w14:paraId="2A90DDE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453/20 от 27.01.2020, заключенный </w:t>
      </w:r>
      <w:r w:rsidRPr="00132E3B">
        <w:rPr>
          <w:snapToGrid w:val="0"/>
          <w:sz w:val="28"/>
          <w:szCs w:val="28"/>
        </w:rPr>
        <w:br/>
        <w:t>с ООО «Сельхозтехника» на поставку запасных частей к автомобильной, тракторной, сельскохозяйственной технике, действующий до выборки суммы, указанной в п. 3.1 договора (стр. 372-373 том 3).</w:t>
      </w:r>
    </w:p>
    <w:p w14:paraId="129C94E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608 от 26.02.2020, заключенный с ООО «Сантехника» </w:t>
      </w:r>
      <w:r w:rsidRPr="00132E3B">
        <w:rPr>
          <w:snapToGrid w:val="0"/>
          <w:sz w:val="28"/>
          <w:szCs w:val="28"/>
        </w:rPr>
        <w:br/>
        <w:t xml:space="preserve">на поставку товара, действующий до 31.12.2020 с автопролонгацией </w:t>
      </w:r>
      <w:r w:rsidRPr="00132E3B">
        <w:rPr>
          <w:snapToGrid w:val="0"/>
          <w:sz w:val="28"/>
          <w:szCs w:val="28"/>
        </w:rPr>
        <w:br/>
        <w:t>(стр. 374-376 том 3).</w:t>
      </w:r>
    </w:p>
    <w:p w14:paraId="1C08E9B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38/18 от 03.12.2018, заключенный с ООО «ПромБытХим» </w:t>
      </w:r>
      <w:r w:rsidRPr="00132E3B">
        <w:rPr>
          <w:snapToGrid w:val="0"/>
          <w:sz w:val="28"/>
          <w:szCs w:val="28"/>
        </w:rPr>
        <w:br/>
        <w:t>на поставку товара, срок действия один год с автопролонгацией (стр. 377-381 том 3).</w:t>
      </w:r>
    </w:p>
    <w:p w14:paraId="1CFAC0C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431/18 от 04.04.2018, заключенный с ООО «Оксинит плюс» на поставку газовой продукции и оказание услуг по техническому обслуживанию газовых баллонов, действующий до 31.12.2018 </w:t>
      </w:r>
      <w:r w:rsidRPr="00132E3B">
        <w:rPr>
          <w:snapToGrid w:val="0"/>
          <w:sz w:val="28"/>
          <w:szCs w:val="28"/>
        </w:rPr>
        <w:br/>
        <w:t>с автопролонгацией (стр. 382-385 том 3).</w:t>
      </w:r>
    </w:p>
    <w:p w14:paraId="5AC1C3E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ГА2369 от 29.05.2020, заключенный с ИП Лякин Е.В. </w:t>
      </w:r>
      <w:r w:rsidRPr="00132E3B">
        <w:rPr>
          <w:snapToGrid w:val="0"/>
          <w:sz w:val="28"/>
          <w:szCs w:val="28"/>
        </w:rPr>
        <w:br/>
        <w:t xml:space="preserve">на поставку товара, действующий до 31.12.2020 с автопролонгацией </w:t>
      </w:r>
      <w:r w:rsidRPr="00132E3B">
        <w:rPr>
          <w:snapToGrid w:val="0"/>
          <w:sz w:val="28"/>
          <w:szCs w:val="28"/>
        </w:rPr>
        <w:br/>
        <w:t>(стр. 386-388 том 3).</w:t>
      </w:r>
    </w:p>
    <w:p w14:paraId="5685E85C"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купли-продажи строительных материалов № 16/06/20 </w:t>
      </w:r>
      <w:r w:rsidRPr="00132E3B">
        <w:rPr>
          <w:snapToGrid w:val="0"/>
          <w:sz w:val="28"/>
          <w:szCs w:val="28"/>
        </w:rPr>
        <w:br/>
        <w:t>от 10.06.2020, заключенный с ИП Дитятев Е.В., действующий до 31.12.2020 без автопролонгации (стр. 389-391 том 3).</w:t>
      </w:r>
    </w:p>
    <w:p w14:paraId="6A2FF10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Все </w:t>
      </w:r>
      <w:proofErr w:type="gramStart"/>
      <w:r w:rsidRPr="00132E3B">
        <w:rPr>
          <w:snapToGrid w:val="0"/>
          <w:sz w:val="28"/>
          <w:szCs w:val="28"/>
        </w:rPr>
        <w:t>выше перечисленные</w:t>
      </w:r>
      <w:proofErr w:type="gramEnd"/>
      <w:r w:rsidRPr="00132E3B">
        <w:rPr>
          <w:snapToGrid w:val="0"/>
          <w:sz w:val="28"/>
          <w:szCs w:val="28"/>
        </w:rPr>
        <w:t xml:space="preserve"> договоры на сумму до 100 тыс. руб.</w:t>
      </w:r>
    </w:p>
    <w:p w14:paraId="4C3E910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Обортно-сальдовую ведомость по счету 20 за 2020 год, по статье «Вспомогательные материалы» на сумму </w:t>
      </w:r>
      <w:r w:rsidRPr="00132E3B">
        <w:rPr>
          <w:b/>
          <w:bCs/>
          <w:snapToGrid w:val="0"/>
          <w:sz w:val="28"/>
          <w:szCs w:val="28"/>
        </w:rPr>
        <w:t>126,091 тыс. руб.</w:t>
      </w:r>
      <w:r w:rsidRPr="00132E3B">
        <w:rPr>
          <w:snapToGrid w:val="0"/>
          <w:sz w:val="28"/>
          <w:szCs w:val="28"/>
        </w:rPr>
        <w:t xml:space="preserve"> (стр. 88 том 4).</w:t>
      </w:r>
    </w:p>
    <w:p w14:paraId="174F951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Расчет затрат по статье «Горюче-смазочные материалы» (стр. 392 </w:t>
      </w:r>
      <w:r w:rsidRPr="00132E3B">
        <w:rPr>
          <w:snapToGrid w:val="0"/>
          <w:sz w:val="28"/>
          <w:szCs w:val="28"/>
        </w:rPr>
        <w:br/>
        <w:t>том 3).</w:t>
      </w:r>
    </w:p>
    <w:p w14:paraId="63164B85"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lastRenderedPageBreak/>
        <w:t xml:space="preserve">Договор № КМ044149995 от 28.12.2020, заключенный </w:t>
      </w:r>
      <w:r w:rsidRPr="00132E3B">
        <w:rPr>
          <w:snapToGrid w:val="0"/>
          <w:sz w:val="28"/>
          <w:szCs w:val="28"/>
        </w:rPr>
        <w:br/>
        <w:t>с ООО «Газпромнефть - Корпоративные продажи» на поставку горюче-смазочныех материалов (с приложениями), действующий до 31.12.2021. Сумма договора составляет 2900 тыс. руб. (стр. 394-409 том 3). Конкурсная документация не представлена.</w:t>
      </w:r>
    </w:p>
    <w:p w14:paraId="695C1CC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Обортно-сальдовую ведомость по счету 20 за 2020 год, по статье «ГСМ» на сумму </w:t>
      </w:r>
      <w:r w:rsidRPr="00132E3B">
        <w:rPr>
          <w:b/>
          <w:bCs/>
          <w:snapToGrid w:val="0"/>
          <w:sz w:val="28"/>
          <w:szCs w:val="28"/>
        </w:rPr>
        <w:t>318,448 тыс. руб.</w:t>
      </w:r>
      <w:r w:rsidRPr="00132E3B">
        <w:rPr>
          <w:snapToGrid w:val="0"/>
          <w:sz w:val="28"/>
          <w:szCs w:val="28"/>
        </w:rPr>
        <w:t xml:space="preserve"> (стр. 89 том 4).</w:t>
      </w:r>
    </w:p>
    <w:p w14:paraId="0DCA15D5"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На основании анализа представленных документов, экспертами предлагается принять расходы:</w:t>
      </w:r>
    </w:p>
    <w:p w14:paraId="1CB43DAF" w14:textId="77777777" w:rsidR="00132E3B" w:rsidRPr="00132E3B" w:rsidRDefault="00132E3B" w:rsidP="00132E3B">
      <w:pPr>
        <w:tabs>
          <w:tab w:val="left" w:pos="1890"/>
        </w:tabs>
        <w:ind w:firstLine="709"/>
        <w:jc w:val="both"/>
        <w:rPr>
          <w:b/>
          <w:snapToGrid w:val="0"/>
          <w:sz w:val="28"/>
          <w:szCs w:val="28"/>
        </w:rPr>
      </w:pPr>
      <w:r w:rsidRPr="00132E3B">
        <w:rPr>
          <w:snapToGrid w:val="0"/>
          <w:sz w:val="28"/>
          <w:szCs w:val="28"/>
        </w:rPr>
        <w:t xml:space="preserve">- на вспомогательные материалы для текущего содержания </w:t>
      </w:r>
      <w:r w:rsidRPr="00132E3B">
        <w:rPr>
          <w:snapToGrid w:val="0"/>
          <w:sz w:val="28"/>
          <w:szCs w:val="28"/>
        </w:rPr>
        <w:br/>
        <w:t xml:space="preserve">в размере 126,091 тыс. руб. (факт 2020 года) × 1,036 (ИПЦ 2021/2020) = </w:t>
      </w:r>
      <w:r w:rsidRPr="00132E3B">
        <w:rPr>
          <w:snapToGrid w:val="0"/>
          <w:sz w:val="28"/>
          <w:szCs w:val="28"/>
        </w:rPr>
        <w:br/>
      </w:r>
      <w:r w:rsidRPr="00132E3B">
        <w:rPr>
          <w:b/>
          <w:snapToGrid w:val="0"/>
          <w:sz w:val="28"/>
          <w:szCs w:val="28"/>
        </w:rPr>
        <w:t>131 тыс. руб.;</w:t>
      </w:r>
    </w:p>
    <w:p w14:paraId="49AF29F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 расходы на горюче-смазочные материалы в размере 318,448 тыс. руб. (факт 2020 года) × 1,097 (ИПЦ на производство нефтепродуктов (2021/2020)) = </w:t>
      </w:r>
      <w:r w:rsidRPr="00132E3B">
        <w:rPr>
          <w:b/>
          <w:snapToGrid w:val="0"/>
          <w:sz w:val="28"/>
          <w:szCs w:val="28"/>
        </w:rPr>
        <w:t>330 тыс. руб.</w:t>
      </w:r>
    </w:p>
    <w:p w14:paraId="5FEA5FFE" w14:textId="77777777" w:rsidR="00132E3B" w:rsidRPr="00132E3B" w:rsidRDefault="00132E3B" w:rsidP="00132E3B">
      <w:pPr>
        <w:tabs>
          <w:tab w:val="left" w:pos="4296"/>
        </w:tabs>
        <w:ind w:firstLine="709"/>
        <w:jc w:val="both"/>
        <w:rPr>
          <w:snapToGrid w:val="0"/>
          <w:sz w:val="28"/>
          <w:szCs w:val="28"/>
        </w:rPr>
      </w:pPr>
    </w:p>
    <w:p w14:paraId="3D717CF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Всего по данной статье эксперты признают экономически обоснованными расходы в размере </w:t>
      </w:r>
      <w:r w:rsidRPr="00132E3B">
        <w:rPr>
          <w:b/>
          <w:snapToGrid w:val="0"/>
          <w:sz w:val="28"/>
          <w:szCs w:val="28"/>
        </w:rPr>
        <w:t>461 тыс. руб.</w:t>
      </w:r>
      <w:r w:rsidRPr="00132E3B">
        <w:rPr>
          <w:snapToGrid w:val="0"/>
          <w:sz w:val="28"/>
          <w:szCs w:val="28"/>
        </w:rPr>
        <w:t xml:space="preserve">  и предлагают к включению </w:t>
      </w:r>
      <w:r w:rsidRPr="00132E3B">
        <w:rPr>
          <w:snapToGrid w:val="0"/>
          <w:sz w:val="28"/>
          <w:szCs w:val="28"/>
        </w:rPr>
        <w:br/>
        <w:t>в НВВ предприятия на 2021.</w:t>
      </w:r>
    </w:p>
    <w:p w14:paraId="45D527C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Расходы в размере 59 тыс. руб., не подтвержденные предприятием документально, подлежат исключению из НВВ на 2021 год, как экономически необоснованные.</w:t>
      </w:r>
    </w:p>
    <w:p w14:paraId="1D645277" w14:textId="77777777" w:rsidR="00132E3B" w:rsidRPr="00132E3B" w:rsidRDefault="00132E3B" w:rsidP="00132E3B">
      <w:pPr>
        <w:tabs>
          <w:tab w:val="left" w:pos="1890"/>
        </w:tabs>
        <w:ind w:firstLine="709"/>
        <w:jc w:val="both"/>
        <w:rPr>
          <w:snapToGrid w:val="0"/>
          <w:sz w:val="28"/>
          <w:szCs w:val="28"/>
        </w:rPr>
      </w:pPr>
    </w:p>
    <w:p w14:paraId="2CBC7028" w14:textId="77777777" w:rsidR="00132E3B" w:rsidRPr="00132E3B" w:rsidRDefault="00132E3B" w:rsidP="00132E3B">
      <w:pPr>
        <w:rPr>
          <w:snapToGrid w:val="0"/>
          <w:sz w:val="28"/>
          <w:szCs w:val="28"/>
          <w:lang w:eastAsia="en-US"/>
        </w:rPr>
      </w:pPr>
    </w:p>
    <w:p w14:paraId="5427689A" w14:textId="77777777" w:rsidR="00132E3B" w:rsidRPr="00132E3B" w:rsidRDefault="00132E3B" w:rsidP="00D067FC">
      <w:pPr>
        <w:keepNext/>
        <w:numPr>
          <w:ilvl w:val="3"/>
          <w:numId w:val="7"/>
        </w:numPr>
        <w:spacing w:line="360" w:lineRule="auto"/>
        <w:ind w:left="1080"/>
        <w:outlineLvl w:val="1"/>
        <w:rPr>
          <w:b/>
          <w:sz w:val="28"/>
          <w:szCs w:val="20"/>
          <w:lang w:val="x-none" w:eastAsia="x-none"/>
        </w:rPr>
      </w:pPr>
      <w:bookmarkStart w:id="22" w:name="_Toc530586338"/>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ремонт основных средств</w:t>
      </w:r>
      <w:bookmarkEnd w:id="22"/>
    </w:p>
    <w:p w14:paraId="06E4AD0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По данной статье предприятием планируются расходы в размере </w:t>
      </w:r>
      <w:r w:rsidRPr="00132E3B">
        <w:rPr>
          <w:snapToGrid w:val="0"/>
          <w:sz w:val="28"/>
          <w:szCs w:val="28"/>
        </w:rPr>
        <w:br/>
        <w:t xml:space="preserve">1 131 тыс. руб. </w:t>
      </w:r>
    </w:p>
    <w:p w14:paraId="0DCE60D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В качестве обоснования предприятие представило следующие документы:</w:t>
      </w:r>
    </w:p>
    <w:p w14:paraId="4165477C"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Программа ремонтного обслуживания котельной № 43 на 2021 год, согласованная заместителем Главы Калтанского городского округа по ЖКХ </w:t>
      </w:r>
      <w:r w:rsidRPr="00132E3B">
        <w:rPr>
          <w:snapToGrid w:val="0"/>
          <w:sz w:val="28"/>
          <w:szCs w:val="28"/>
        </w:rPr>
        <w:br/>
        <w:t>и благоустройству З.З. Шигаповым (стр. 643-644 том 3).</w:t>
      </w:r>
    </w:p>
    <w:p w14:paraId="657428CD"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Локальные сметы и дефектные ведомости (стр. 645-675 том 3).</w:t>
      </w:r>
    </w:p>
    <w:p w14:paraId="344E28A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В соответствии с п. 41 Основ ценообразования в сфере теплоснабжения, утвержденных постановлением Правительства РФ </w:t>
      </w:r>
      <w:r w:rsidRPr="00132E3B">
        <w:rPr>
          <w:snapToGrid w:val="0"/>
          <w:sz w:val="28"/>
          <w:szCs w:val="28"/>
        </w:rPr>
        <w:br/>
        <w:t xml:space="preserve">от 22.10.2012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w:t>
      </w:r>
      <w:r w:rsidRPr="00132E3B">
        <w:rPr>
          <w:snapToGrid w:val="0"/>
          <w:sz w:val="28"/>
          <w:szCs w:val="28"/>
        </w:rPr>
        <w:br/>
        <w:t xml:space="preserve">на праве собственности или на ином законном основании в соответствии </w:t>
      </w:r>
      <w:r w:rsidRPr="00132E3B">
        <w:rPr>
          <w:snapToGrid w:val="0"/>
          <w:sz w:val="28"/>
          <w:szCs w:val="28"/>
        </w:rPr>
        <w:br/>
        <w:t>с методическими указаниями.</w:t>
      </w:r>
    </w:p>
    <w:p w14:paraId="35794809"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lastRenderedPageBreak/>
        <w:t xml:space="preserve">Стоимость технического обслуживания и ремонтных работ подтверждена расчетно-сметными материалами. В качестве обоснования мероприятий программы предприятием представлены дефектные ведомости. </w:t>
      </w:r>
    </w:p>
    <w:p w14:paraId="08CD46C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Кроме того, в соответствии с п. 28 Основ ценообразования, </w:t>
      </w:r>
      <w:r w:rsidRPr="00132E3B">
        <w:rPr>
          <w:snapToGrid w:val="0"/>
          <w:sz w:val="28"/>
          <w:szCs w:val="28"/>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132E3B">
        <w:rPr>
          <w:snapToGrid w:val="0"/>
          <w:sz w:val="28"/>
          <w:szCs w:val="28"/>
        </w:rPr>
        <w:br/>
        <w:t>и расходах в следующем порядке:</w:t>
      </w:r>
    </w:p>
    <w:p w14:paraId="462215E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132E3B">
        <w:rPr>
          <w:snapToGrid w:val="0"/>
          <w:sz w:val="28"/>
          <w:szCs w:val="28"/>
        </w:rPr>
        <w:br/>
        <w:t>на соответствующие товары (услуги) подлежат государственному регулированию;</w:t>
      </w:r>
    </w:p>
    <w:p w14:paraId="24AEA97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б) цены, установленные в договорах, заключенных в результате проведения торгов;</w:t>
      </w:r>
    </w:p>
    <w:p w14:paraId="5BA8FC32"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в) прогнозные показатели и основные параметры, определенные </w:t>
      </w:r>
      <w:r w:rsidRPr="00132E3B">
        <w:rPr>
          <w:snapToGrid w:val="0"/>
          <w:sz w:val="28"/>
          <w:szCs w:val="28"/>
        </w:rPr>
        <w:br/>
        <w:t xml:space="preserve">в прогнозе социально-экономического развития Российской Федерации </w:t>
      </w:r>
      <w:r w:rsidRPr="00132E3B">
        <w:rPr>
          <w:snapToGrid w:val="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132E3B">
        <w:rPr>
          <w:snapToGrid w:val="0"/>
          <w:sz w:val="28"/>
          <w:szCs w:val="28"/>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7CDFF78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прогноз индекса потребительских цен (в среднем за год к предыдущему году);</w:t>
      </w:r>
    </w:p>
    <w:p w14:paraId="37290A4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цены на природный газ;</w:t>
      </w:r>
    </w:p>
    <w:p w14:paraId="3C7C443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06511C6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динамика цен (тарифов) на товары (услуги) (в среднем за год </w:t>
      </w:r>
      <w:r w:rsidRPr="00132E3B">
        <w:rPr>
          <w:snapToGrid w:val="0"/>
          <w:sz w:val="28"/>
          <w:szCs w:val="28"/>
        </w:rPr>
        <w:br/>
        <w:t>к предыдущему году).</w:t>
      </w:r>
    </w:p>
    <w:p w14:paraId="70BBD7B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Представленные предприятием сметы ремонтных работ составлены </w:t>
      </w:r>
      <w:r w:rsidRPr="00132E3B">
        <w:rPr>
          <w:snapToGrid w:val="0"/>
          <w:sz w:val="28"/>
          <w:szCs w:val="28"/>
        </w:rPr>
        <w:br/>
        <w:t>в базисных ценах, с применением единых норм и расценок. Таким образом, используемые плановые значения расходов на проведение ремонтных работ удовлетворяют требованиям п. 28 Основ ценообразования.</w:t>
      </w:r>
    </w:p>
    <w:p w14:paraId="714F4CB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Перечень мероприятий программы ремонтного обслуживания </w:t>
      </w:r>
      <w:r w:rsidRPr="00132E3B">
        <w:rPr>
          <w:snapToGrid w:val="0"/>
          <w:sz w:val="28"/>
          <w:szCs w:val="28"/>
        </w:rPr>
        <w:br/>
        <w:t xml:space="preserve">на 2021 год соответствует требованиям, указанным в Правилах организации технического обслуживания и ремонта оборудования, зданий и сооружений электростанций и сетей СО 34.04.181-2003, утвержденных </w:t>
      </w:r>
      <w:r w:rsidRPr="00132E3B">
        <w:rPr>
          <w:snapToGrid w:val="0"/>
          <w:sz w:val="28"/>
          <w:szCs w:val="28"/>
        </w:rPr>
        <w:br/>
        <w:t>РАО «ЕЭС России» 25.12.2003.</w:t>
      </w:r>
    </w:p>
    <w:p w14:paraId="0A3EDC0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lastRenderedPageBreak/>
        <w:t>В результате анализа материалов программы ремонтного обслуживания основных производственных фондов, учитывая объем и качество представленных обоснований, экспертная группа считает обоснованным</w:t>
      </w:r>
      <w:r w:rsidRPr="00132E3B">
        <w:rPr>
          <w:snapToGrid w:val="0"/>
          <w:sz w:val="28"/>
          <w:szCs w:val="28"/>
        </w:rPr>
        <w:br/>
      </w:r>
      <w:r w:rsidRPr="00132E3B">
        <w:rPr>
          <w:b/>
          <w:snapToGrid w:val="0"/>
          <w:sz w:val="28"/>
          <w:szCs w:val="28"/>
        </w:rPr>
        <w:t>на 2021 год</w:t>
      </w:r>
      <w:r w:rsidRPr="00132E3B">
        <w:rPr>
          <w:snapToGrid w:val="0"/>
          <w:sz w:val="28"/>
          <w:szCs w:val="28"/>
        </w:rPr>
        <w:t xml:space="preserve"> объем финансирования программы ремонтного обслуживания основных производственных фондов предприятия в размере </w:t>
      </w:r>
      <w:r w:rsidRPr="00132E3B">
        <w:rPr>
          <w:b/>
          <w:snapToGrid w:val="0"/>
          <w:sz w:val="28"/>
          <w:szCs w:val="28"/>
        </w:rPr>
        <w:t>1 131 тыс. руб.</w:t>
      </w:r>
      <w:r w:rsidRPr="00132E3B">
        <w:rPr>
          <w:snapToGrid w:val="0"/>
          <w:sz w:val="28"/>
          <w:szCs w:val="28"/>
        </w:rPr>
        <w:t xml:space="preserve"> </w:t>
      </w:r>
      <w:r w:rsidRPr="00132E3B">
        <w:rPr>
          <w:snapToGrid w:val="0"/>
          <w:sz w:val="28"/>
          <w:szCs w:val="28"/>
        </w:rPr>
        <w:br/>
        <w:t>и предлагается экспертами для включения в НВВ предприятия на 2021 год.</w:t>
      </w:r>
    </w:p>
    <w:p w14:paraId="288BC06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Ремонтная программа представлена в таблице 1.</w:t>
      </w:r>
    </w:p>
    <w:p w14:paraId="1460EA51" w14:textId="77777777" w:rsidR="00132E3B" w:rsidRPr="00132E3B" w:rsidRDefault="00132E3B" w:rsidP="00D067FC">
      <w:pPr>
        <w:numPr>
          <w:ilvl w:val="0"/>
          <w:numId w:val="8"/>
        </w:numPr>
        <w:ind w:right="-426"/>
        <w:jc w:val="right"/>
        <w:rPr>
          <w:snapToGrid w:val="0"/>
          <w:sz w:val="28"/>
          <w:szCs w:val="28"/>
        </w:rPr>
      </w:pPr>
      <w:r w:rsidRPr="00132E3B">
        <w:rPr>
          <w:snapToGrid w:val="0"/>
          <w:sz w:val="28"/>
          <w:szCs w:val="28"/>
        </w:rPr>
        <w:br w:type="page"/>
      </w:r>
    </w:p>
    <w:p w14:paraId="6509D00F" w14:textId="74276A34" w:rsidR="00132E3B" w:rsidRPr="00132E3B" w:rsidRDefault="00132E3B" w:rsidP="00132E3B">
      <w:pPr>
        <w:tabs>
          <w:tab w:val="left" w:pos="1890"/>
        </w:tabs>
        <w:ind w:left="-284"/>
        <w:jc w:val="both"/>
        <w:rPr>
          <w:snapToGrid w:val="0"/>
          <w:sz w:val="28"/>
          <w:szCs w:val="28"/>
        </w:rPr>
      </w:pPr>
      <w:r w:rsidRPr="00132E3B">
        <w:rPr>
          <w:noProof/>
          <w:snapToGrid w:val="0"/>
          <w:sz w:val="28"/>
          <w:szCs w:val="28"/>
        </w:rPr>
        <w:lastRenderedPageBreak/>
        <w:drawing>
          <wp:inline distT="0" distB="0" distL="0" distR="0" wp14:anchorId="10267757" wp14:editId="65EA9A1E">
            <wp:extent cx="5934075" cy="76962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4075" cy="7696200"/>
                    </a:xfrm>
                    <a:prstGeom prst="rect">
                      <a:avLst/>
                    </a:prstGeom>
                    <a:noFill/>
                    <a:ln>
                      <a:noFill/>
                    </a:ln>
                  </pic:spPr>
                </pic:pic>
              </a:graphicData>
            </a:graphic>
          </wp:inline>
        </w:drawing>
      </w:r>
    </w:p>
    <w:p w14:paraId="447FB6DA" w14:textId="77777777" w:rsidR="00132E3B" w:rsidRPr="00132E3B" w:rsidRDefault="00132E3B" w:rsidP="00132E3B">
      <w:pPr>
        <w:tabs>
          <w:tab w:val="left" w:pos="1890"/>
        </w:tabs>
        <w:ind w:firstLine="709"/>
        <w:jc w:val="both"/>
        <w:rPr>
          <w:snapToGrid w:val="0"/>
          <w:sz w:val="28"/>
          <w:szCs w:val="28"/>
        </w:rPr>
      </w:pPr>
    </w:p>
    <w:p w14:paraId="72969625" w14:textId="77777777" w:rsidR="00132E3B" w:rsidRPr="00132E3B" w:rsidRDefault="00132E3B" w:rsidP="00D067FC">
      <w:pPr>
        <w:keepNext/>
        <w:numPr>
          <w:ilvl w:val="3"/>
          <w:numId w:val="7"/>
        </w:numPr>
        <w:spacing w:line="360" w:lineRule="auto"/>
        <w:ind w:left="1080"/>
        <w:outlineLvl w:val="1"/>
        <w:rPr>
          <w:b/>
          <w:sz w:val="28"/>
          <w:szCs w:val="20"/>
          <w:lang w:val="x-none" w:eastAsia="x-none"/>
        </w:rPr>
      </w:pPr>
      <w:bookmarkStart w:id="23" w:name="_Toc530586339"/>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оплату труда</w:t>
      </w:r>
      <w:bookmarkEnd w:id="23"/>
    </w:p>
    <w:p w14:paraId="160AF83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По данной статье предприятием планируются расходы в размере </w:t>
      </w:r>
      <w:r w:rsidRPr="00132E3B">
        <w:rPr>
          <w:snapToGrid w:val="0"/>
          <w:sz w:val="28"/>
          <w:szCs w:val="28"/>
        </w:rPr>
        <w:br/>
        <w:t>14 587 тыс. руб. (стр. 2-3 том 1).</w:t>
      </w:r>
    </w:p>
    <w:p w14:paraId="3DE00EE5" w14:textId="77777777" w:rsidR="00132E3B" w:rsidRPr="00132E3B" w:rsidRDefault="00132E3B" w:rsidP="00132E3B">
      <w:pPr>
        <w:ind w:firstLine="709"/>
        <w:jc w:val="both"/>
        <w:rPr>
          <w:sz w:val="28"/>
          <w:szCs w:val="28"/>
        </w:rPr>
      </w:pPr>
      <w:r w:rsidRPr="00132E3B">
        <w:rPr>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7A84FA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Расчет расходов на оплату труда (стр. 411-412 том 3).</w:t>
      </w:r>
    </w:p>
    <w:p w14:paraId="6F04285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Штатное расписание ООО «ТК «Актив» по котельной № 43 на 2021 [48,5 человек] (стр. 415 том 3).</w:t>
      </w:r>
    </w:p>
    <w:p w14:paraId="0D8D2CD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Расчет нормативной численности ППР на 2021 год ООО «ТК «Актив» </w:t>
      </w:r>
      <w:r w:rsidRPr="00132E3B">
        <w:rPr>
          <w:snapToGrid w:val="0"/>
          <w:sz w:val="28"/>
          <w:szCs w:val="28"/>
        </w:rPr>
        <w:br/>
        <w:t>по котельной № 43 [45,5 человек] (стр. 416-436 том 3).</w:t>
      </w:r>
    </w:p>
    <w:p w14:paraId="7BFDD84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Расчет нормативной численности АУП на 2021 год ООО «ТК «Актив» </w:t>
      </w:r>
      <w:r w:rsidRPr="00132E3B">
        <w:rPr>
          <w:snapToGrid w:val="0"/>
          <w:sz w:val="28"/>
          <w:szCs w:val="28"/>
        </w:rPr>
        <w:br/>
        <w:t>по котельной № 43 [11 человек] (стр. 437-443 том 3).</w:t>
      </w:r>
    </w:p>
    <w:p w14:paraId="545FAB2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Эксперты проанализировали представленные расчеты и согласились </w:t>
      </w:r>
      <w:r w:rsidRPr="00132E3B">
        <w:rPr>
          <w:snapToGrid w:val="0"/>
          <w:sz w:val="28"/>
          <w:szCs w:val="28"/>
        </w:rPr>
        <w:br/>
        <w:t>с их правильностью. Экономически обоснованная нормативная численность персонала составляет: 45,5 + 11 (человек) = 56,5 человек.</w:t>
      </w:r>
    </w:p>
    <w:p w14:paraId="7537005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Штатная численность составляет 48,5 человек и не превышает нормативную численность.</w:t>
      </w:r>
    </w:p>
    <w:p w14:paraId="5A13FFE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Среднемесячная заработная плата работников организаций муниципальной формы собственности по состоянию на январь-ноябрь 2020 года в соответствии с https://kemerovostat.gks.ru/storage/mediabank/NlLEZwTh/ для вида деятельности: обеспечение электрической энергией, газом и паром; кондиционирование воздуха составляет 30 298 руб./мес.</w:t>
      </w:r>
    </w:p>
    <w:p w14:paraId="4C4C86F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Предложение предприятия по средней заработной плате работников составляет 25 063 руб./мес., что не превышает средней по статистике.</w:t>
      </w:r>
    </w:p>
    <w:p w14:paraId="2EE3D52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Экономически обоснованные расходы по данной статье </w:t>
      </w:r>
      <w:r w:rsidRPr="00132E3B">
        <w:rPr>
          <w:b/>
          <w:snapToGrid w:val="0"/>
          <w:sz w:val="28"/>
          <w:szCs w:val="28"/>
        </w:rPr>
        <w:t>на 2021 год</w:t>
      </w:r>
      <w:r w:rsidRPr="00132E3B">
        <w:rPr>
          <w:snapToGrid w:val="0"/>
          <w:sz w:val="28"/>
          <w:szCs w:val="28"/>
        </w:rPr>
        <w:t xml:space="preserve"> составляют: 48,5 человек (по штату) × 25 063 руб./мес. (по предложению предприятия) × 12 месяцев (в году) ÷ 1000 (для приведения к тыс. руб.) =</w:t>
      </w:r>
      <w:r w:rsidRPr="00132E3B">
        <w:rPr>
          <w:snapToGrid w:val="0"/>
          <w:sz w:val="28"/>
          <w:szCs w:val="28"/>
        </w:rPr>
        <w:br/>
      </w:r>
      <w:r w:rsidRPr="00132E3B">
        <w:rPr>
          <w:b/>
          <w:snapToGrid w:val="0"/>
          <w:sz w:val="28"/>
          <w:szCs w:val="28"/>
        </w:rPr>
        <w:t>14 587 тыс. руб</w:t>
      </w:r>
      <w:r w:rsidRPr="00132E3B">
        <w:rPr>
          <w:snapToGrid w:val="0"/>
          <w:sz w:val="28"/>
          <w:szCs w:val="28"/>
        </w:rPr>
        <w:t>., и предлагаются экспертами для включения в НВВ предприятия на 2021 год.</w:t>
      </w:r>
    </w:p>
    <w:p w14:paraId="757618C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Корректировка предложения предприятия отсутствует.</w:t>
      </w:r>
    </w:p>
    <w:p w14:paraId="4EA28189" w14:textId="77777777" w:rsidR="00132E3B" w:rsidRPr="00132E3B" w:rsidRDefault="00132E3B" w:rsidP="00132E3B">
      <w:pPr>
        <w:tabs>
          <w:tab w:val="left" w:pos="1890"/>
        </w:tabs>
        <w:ind w:firstLine="709"/>
        <w:jc w:val="both"/>
        <w:rPr>
          <w:snapToGrid w:val="0"/>
          <w:sz w:val="28"/>
          <w:szCs w:val="28"/>
        </w:rPr>
      </w:pPr>
    </w:p>
    <w:p w14:paraId="4B50316C" w14:textId="77777777" w:rsidR="00132E3B" w:rsidRPr="00132E3B" w:rsidRDefault="00132E3B" w:rsidP="00132E3B">
      <w:pPr>
        <w:keepNext/>
        <w:jc w:val="both"/>
        <w:outlineLvl w:val="1"/>
        <w:rPr>
          <w:b/>
          <w:sz w:val="28"/>
          <w:szCs w:val="20"/>
          <w:lang w:val="x-none" w:eastAsia="x-none"/>
        </w:rPr>
      </w:pPr>
      <w:bookmarkStart w:id="24" w:name="_Toc530586340"/>
      <w:r w:rsidRPr="00132E3B">
        <w:rPr>
          <w:b/>
          <w:sz w:val="28"/>
          <w:szCs w:val="20"/>
          <w:lang w:val="x-none" w:eastAsia="x-none"/>
        </w:rPr>
        <w:t>5.1.1.4</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оплату работ и услуг производственного характера, выполняемых по договорам со сторонними организациями</w:t>
      </w:r>
      <w:bookmarkEnd w:id="24"/>
    </w:p>
    <w:p w14:paraId="5E84CF1B" w14:textId="77777777" w:rsidR="00132E3B" w:rsidRPr="00132E3B" w:rsidRDefault="00132E3B" w:rsidP="00132E3B">
      <w:pPr>
        <w:tabs>
          <w:tab w:val="left" w:pos="1890"/>
        </w:tabs>
        <w:ind w:firstLine="709"/>
        <w:jc w:val="both"/>
        <w:rPr>
          <w:snapToGrid w:val="0"/>
          <w:sz w:val="28"/>
          <w:szCs w:val="28"/>
        </w:rPr>
      </w:pPr>
    </w:p>
    <w:p w14:paraId="280A149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По данной статье предприятием планируются расходы в размере </w:t>
      </w:r>
      <w:r w:rsidRPr="00132E3B">
        <w:rPr>
          <w:snapToGrid w:val="0"/>
          <w:sz w:val="28"/>
          <w:szCs w:val="28"/>
        </w:rPr>
        <w:br/>
        <w:t>2 634 тыс. руб. (стр. 510 том 3), в том числе:</w:t>
      </w:r>
    </w:p>
    <w:p w14:paraId="25C530F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утилизация золошлаковых отходов 40 тыс. руб.;</w:t>
      </w:r>
    </w:p>
    <w:p w14:paraId="18F41F1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проведение химических и биологических исследований горячей воды, питьевой воды и сточных вод 158 тыс. руб.;</w:t>
      </w:r>
    </w:p>
    <w:p w14:paraId="685A7BE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лабораторные испытания угля 31 тыс. руб.;</w:t>
      </w:r>
    </w:p>
    <w:p w14:paraId="724FCA4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расходы на работу спецтехники 2 267 тыс. руб.;</w:t>
      </w:r>
    </w:p>
    <w:p w14:paraId="7A1091BC"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услуги сторонних организаций 138 тыс. руб.</w:t>
      </w:r>
    </w:p>
    <w:p w14:paraId="68B3C81D" w14:textId="77777777" w:rsidR="00132E3B" w:rsidRPr="00132E3B" w:rsidRDefault="00132E3B" w:rsidP="00132E3B">
      <w:pPr>
        <w:tabs>
          <w:tab w:val="left" w:pos="1890"/>
        </w:tabs>
        <w:ind w:firstLine="709"/>
        <w:jc w:val="both"/>
        <w:rPr>
          <w:snapToGrid w:val="0"/>
          <w:sz w:val="28"/>
          <w:szCs w:val="28"/>
        </w:rPr>
      </w:pPr>
    </w:p>
    <w:p w14:paraId="5410F34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950BB9D" w14:textId="77777777" w:rsidR="00132E3B" w:rsidRPr="00132E3B" w:rsidRDefault="00132E3B" w:rsidP="00132E3B">
      <w:pPr>
        <w:tabs>
          <w:tab w:val="left" w:pos="1890"/>
        </w:tabs>
        <w:ind w:firstLine="709"/>
        <w:jc w:val="both"/>
        <w:rPr>
          <w:snapToGrid w:val="0"/>
          <w:sz w:val="28"/>
          <w:szCs w:val="28"/>
        </w:rPr>
      </w:pPr>
    </w:p>
    <w:p w14:paraId="193A35F4"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Утилизация золошлаковых отходов</w:t>
      </w:r>
    </w:p>
    <w:p w14:paraId="693482CB" w14:textId="77777777" w:rsidR="00132E3B" w:rsidRPr="00132E3B" w:rsidRDefault="00132E3B" w:rsidP="00132E3B">
      <w:pPr>
        <w:tabs>
          <w:tab w:val="left" w:pos="1890"/>
        </w:tabs>
        <w:ind w:firstLine="709"/>
        <w:jc w:val="both"/>
        <w:rPr>
          <w:b/>
          <w:snapToGrid w:val="0"/>
          <w:sz w:val="28"/>
          <w:szCs w:val="28"/>
        </w:rPr>
      </w:pPr>
    </w:p>
    <w:p w14:paraId="1E8A8595"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Расчет объема шлака на котельной № 43. По расчетам предприятия составил 618,4 т., или 742,03 куб. м. (стр. 512 том 3).</w:t>
      </w:r>
    </w:p>
    <w:p w14:paraId="433364D1"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на оказание услуг по утилизации золошлаковых отходов </w:t>
      </w:r>
      <w:r w:rsidRPr="00132E3B">
        <w:rPr>
          <w:snapToGrid w:val="0"/>
          <w:sz w:val="28"/>
          <w:szCs w:val="28"/>
        </w:rPr>
        <w:br/>
        <w:t xml:space="preserve">№ б/н от 01.04.2020, заключенный с ООО «ТЭК», действующий </w:t>
      </w:r>
      <w:r w:rsidRPr="00132E3B">
        <w:rPr>
          <w:snapToGrid w:val="0"/>
          <w:sz w:val="28"/>
          <w:szCs w:val="28"/>
        </w:rPr>
        <w:br/>
        <w:t>до 31.12.2020 с автопролонгацией. Стоимость услуг по договору составляет 64 руб./т (стр. 513-514 том 3).</w:t>
      </w:r>
    </w:p>
    <w:p w14:paraId="25AF8EE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Обортно-сальдовую ведомость по счету 20 за 2020 год, по статье «Золошлаковые отходы» на сумму 32,041 тыс. руб. (стр. 80 том 4).</w:t>
      </w:r>
    </w:p>
    <w:p w14:paraId="5B09F9C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Удостоверение качества угля № 5 от 04.01.2021 (стр. 515-516 том 3).</w:t>
      </w:r>
    </w:p>
    <w:p w14:paraId="28BF1FAE" w14:textId="77777777" w:rsidR="00132E3B" w:rsidRPr="00132E3B" w:rsidRDefault="00132E3B" w:rsidP="00132E3B">
      <w:pPr>
        <w:tabs>
          <w:tab w:val="left" w:pos="1890"/>
        </w:tabs>
        <w:ind w:firstLine="709"/>
        <w:jc w:val="both"/>
        <w:rPr>
          <w:snapToGrid w:val="0"/>
          <w:sz w:val="28"/>
          <w:szCs w:val="28"/>
        </w:rPr>
      </w:pPr>
    </w:p>
    <w:p w14:paraId="472F236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Объем золошлаковых отходов по расчетам экспертов составляет: </w:t>
      </w:r>
      <w:r w:rsidRPr="00132E3B">
        <w:rPr>
          <w:snapToGrid w:val="0"/>
          <w:sz w:val="28"/>
          <w:szCs w:val="28"/>
        </w:rPr>
        <w:br/>
        <w:t>4369 т (плановый объем угля на 2021 год) × 13 % (зольность угля) ÷ 100 % = 568 т.</w:t>
      </w:r>
    </w:p>
    <w:p w14:paraId="766D6A3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Экономически обоснованная величина затрат на утилизацию золошлаковых отходов составляет: 64 руб./т (стоимость утилизации </w:t>
      </w:r>
      <w:r w:rsidRPr="00132E3B">
        <w:rPr>
          <w:snapToGrid w:val="0"/>
          <w:sz w:val="28"/>
          <w:szCs w:val="28"/>
        </w:rPr>
        <w:br/>
        <w:t xml:space="preserve">по договору) × 568 т (объем золошлаковых отходов) ÷ 1000 руб. (для приведения к тыс. руб.)  = </w:t>
      </w:r>
      <w:r w:rsidRPr="00132E3B">
        <w:rPr>
          <w:b/>
          <w:snapToGrid w:val="0"/>
          <w:sz w:val="28"/>
          <w:szCs w:val="28"/>
        </w:rPr>
        <w:t>36 тыс. руб.</w:t>
      </w:r>
    </w:p>
    <w:p w14:paraId="5E91F88F" w14:textId="77777777" w:rsidR="00132E3B" w:rsidRPr="00132E3B" w:rsidRDefault="00132E3B" w:rsidP="00132E3B">
      <w:pPr>
        <w:tabs>
          <w:tab w:val="left" w:pos="1890"/>
        </w:tabs>
        <w:ind w:firstLine="709"/>
        <w:jc w:val="both"/>
        <w:rPr>
          <w:snapToGrid w:val="0"/>
          <w:sz w:val="28"/>
          <w:szCs w:val="28"/>
        </w:rPr>
      </w:pPr>
    </w:p>
    <w:p w14:paraId="20F96197"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 xml:space="preserve">Проведение химических и биологических исследований горячей воды, питьевой воды и сточных вод </w:t>
      </w:r>
    </w:p>
    <w:p w14:paraId="1A2196F4" w14:textId="77777777" w:rsidR="00132E3B" w:rsidRPr="00132E3B" w:rsidRDefault="00132E3B" w:rsidP="00132E3B">
      <w:pPr>
        <w:tabs>
          <w:tab w:val="left" w:pos="1890"/>
        </w:tabs>
        <w:ind w:firstLine="709"/>
        <w:jc w:val="both"/>
        <w:rPr>
          <w:b/>
          <w:snapToGrid w:val="0"/>
          <w:sz w:val="28"/>
          <w:szCs w:val="28"/>
        </w:rPr>
      </w:pPr>
    </w:p>
    <w:p w14:paraId="15A8D1D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возмездного оказания услуг № 291 от 01.06.2019, заключенный с АО «ПО Водоканал», действующий до 31.12.2019 </w:t>
      </w:r>
      <w:r w:rsidRPr="00132E3B">
        <w:rPr>
          <w:snapToGrid w:val="0"/>
          <w:sz w:val="28"/>
          <w:szCs w:val="28"/>
        </w:rPr>
        <w:br/>
        <w:t>с автопролонгацией (стр. 518-523 том 3).</w:t>
      </w:r>
    </w:p>
    <w:p w14:paraId="08876F6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Счет на оплату № 1102 от 25.11.2020 на сумму 20,701 тыс. руб. </w:t>
      </w:r>
      <w:r w:rsidRPr="00132E3B">
        <w:rPr>
          <w:snapToGrid w:val="0"/>
          <w:sz w:val="28"/>
          <w:szCs w:val="28"/>
        </w:rPr>
        <w:br/>
        <w:t>(стр. 524 том 3).</w:t>
      </w:r>
    </w:p>
    <w:p w14:paraId="4EC9F97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Обортно-сальдовая ведомость по счету 20 за 2020 год, по статье «Анализ качества воды» на сумму 146,081 тыс. руб. (стр. 81 том 4). </w:t>
      </w:r>
    </w:p>
    <w:p w14:paraId="357440C5" w14:textId="77777777" w:rsidR="00132E3B" w:rsidRPr="00132E3B" w:rsidRDefault="00132E3B" w:rsidP="00132E3B">
      <w:pPr>
        <w:tabs>
          <w:tab w:val="left" w:pos="1890"/>
        </w:tabs>
        <w:ind w:firstLine="709"/>
        <w:jc w:val="both"/>
        <w:rPr>
          <w:sz w:val="28"/>
          <w:szCs w:val="20"/>
          <w:lang w:eastAsia="x-none"/>
        </w:rPr>
      </w:pPr>
      <w:r w:rsidRPr="00132E3B">
        <w:rPr>
          <w:sz w:val="28"/>
          <w:szCs w:val="20"/>
          <w:lang w:eastAsia="x-none"/>
        </w:rPr>
        <w:t xml:space="preserve">На основании анализа представленных документов, экспертами предлагается принять расходы на проведение химических и биологических исследований горячей воды, питьевой воды и сточных вод на 2021 год </w:t>
      </w:r>
      <w:r w:rsidRPr="00132E3B">
        <w:rPr>
          <w:sz w:val="28"/>
          <w:szCs w:val="20"/>
          <w:lang w:eastAsia="x-none"/>
        </w:rPr>
        <w:br/>
        <w:t xml:space="preserve">в размере </w:t>
      </w:r>
      <w:r w:rsidRPr="00132E3B">
        <w:rPr>
          <w:b/>
          <w:sz w:val="28"/>
          <w:szCs w:val="20"/>
          <w:lang w:eastAsia="x-none"/>
        </w:rPr>
        <w:t>146 тыс. руб.,</w:t>
      </w:r>
      <w:r w:rsidRPr="00132E3B">
        <w:rPr>
          <w:sz w:val="28"/>
          <w:szCs w:val="20"/>
          <w:lang w:eastAsia="x-none"/>
        </w:rPr>
        <w:t xml:space="preserve"> с учетом прейскуранта цен договора действующего договора.</w:t>
      </w:r>
    </w:p>
    <w:p w14:paraId="47E586AE" w14:textId="77777777" w:rsidR="00132E3B" w:rsidRPr="00132E3B" w:rsidRDefault="00132E3B" w:rsidP="00132E3B">
      <w:pPr>
        <w:tabs>
          <w:tab w:val="left" w:pos="1890"/>
        </w:tabs>
        <w:ind w:firstLine="709"/>
        <w:jc w:val="both"/>
        <w:rPr>
          <w:sz w:val="28"/>
          <w:szCs w:val="20"/>
          <w:lang w:eastAsia="x-none"/>
        </w:rPr>
      </w:pPr>
    </w:p>
    <w:p w14:paraId="4B6C9521" w14:textId="77777777" w:rsidR="00132E3B" w:rsidRPr="00132E3B" w:rsidRDefault="00132E3B" w:rsidP="00132E3B">
      <w:pPr>
        <w:tabs>
          <w:tab w:val="left" w:pos="1890"/>
        </w:tabs>
        <w:ind w:firstLine="709"/>
        <w:jc w:val="both"/>
        <w:rPr>
          <w:b/>
          <w:sz w:val="28"/>
          <w:szCs w:val="20"/>
          <w:lang w:eastAsia="x-none"/>
        </w:rPr>
      </w:pPr>
      <w:r w:rsidRPr="00132E3B">
        <w:rPr>
          <w:b/>
          <w:sz w:val="28"/>
          <w:szCs w:val="20"/>
          <w:lang w:eastAsia="x-none"/>
        </w:rPr>
        <w:t xml:space="preserve">Лабораторные испытания угля </w:t>
      </w:r>
    </w:p>
    <w:p w14:paraId="1FA1FD9D" w14:textId="77777777" w:rsidR="00132E3B" w:rsidRPr="00132E3B" w:rsidRDefault="00132E3B" w:rsidP="00132E3B">
      <w:pPr>
        <w:tabs>
          <w:tab w:val="left" w:pos="1890"/>
        </w:tabs>
        <w:ind w:firstLine="709"/>
        <w:jc w:val="both"/>
        <w:rPr>
          <w:b/>
          <w:sz w:val="28"/>
          <w:szCs w:val="20"/>
          <w:lang w:eastAsia="x-none"/>
        </w:rPr>
      </w:pPr>
    </w:p>
    <w:p w14:paraId="248B35B8" w14:textId="77777777" w:rsidR="00132E3B" w:rsidRPr="00132E3B" w:rsidRDefault="00132E3B" w:rsidP="00132E3B">
      <w:pPr>
        <w:tabs>
          <w:tab w:val="left" w:pos="1890"/>
        </w:tabs>
        <w:ind w:firstLine="709"/>
        <w:jc w:val="both"/>
        <w:rPr>
          <w:sz w:val="28"/>
          <w:szCs w:val="20"/>
          <w:lang w:eastAsia="x-none"/>
        </w:rPr>
      </w:pPr>
      <w:r w:rsidRPr="00132E3B">
        <w:rPr>
          <w:sz w:val="28"/>
          <w:szCs w:val="20"/>
          <w:lang w:eastAsia="x-none"/>
        </w:rPr>
        <w:t xml:space="preserve">Договор № 97/17 от 16.11.2017 на проведение лабораторных испытаний угля, заключенный с ООО «ЦУХЛ г. Прокопьевска», действующий </w:t>
      </w:r>
      <w:r w:rsidRPr="00132E3B">
        <w:rPr>
          <w:sz w:val="28"/>
          <w:szCs w:val="20"/>
          <w:lang w:eastAsia="x-none"/>
        </w:rPr>
        <w:br/>
        <w:t xml:space="preserve">до 31.12.2017 с автопролонгацией (стр. 526-531 том 3). </w:t>
      </w:r>
    </w:p>
    <w:p w14:paraId="0B98AAD7" w14:textId="77777777" w:rsidR="00132E3B" w:rsidRPr="00132E3B" w:rsidRDefault="00132E3B" w:rsidP="00132E3B">
      <w:pPr>
        <w:tabs>
          <w:tab w:val="left" w:pos="1890"/>
        </w:tabs>
        <w:ind w:firstLine="709"/>
        <w:jc w:val="both"/>
        <w:rPr>
          <w:sz w:val="28"/>
          <w:szCs w:val="20"/>
          <w:lang w:eastAsia="x-none"/>
        </w:rPr>
      </w:pPr>
      <w:r w:rsidRPr="00132E3B">
        <w:rPr>
          <w:sz w:val="28"/>
          <w:szCs w:val="20"/>
          <w:lang w:eastAsia="x-none"/>
        </w:rPr>
        <w:t xml:space="preserve">Расчет затрат на 2021 год с учетом прейскуранта цен от 31.12.2020 </w:t>
      </w:r>
      <w:r w:rsidRPr="00132E3B">
        <w:rPr>
          <w:sz w:val="28"/>
          <w:szCs w:val="20"/>
          <w:lang w:eastAsia="x-none"/>
        </w:rPr>
        <w:br/>
        <w:t>(стр. 525 том 3).</w:t>
      </w:r>
    </w:p>
    <w:p w14:paraId="7ADEA928" w14:textId="77777777" w:rsidR="00132E3B" w:rsidRPr="00132E3B" w:rsidRDefault="00132E3B" w:rsidP="00132E3B">
      <w:pPr>
        <w:tabs>
          <w:tab w:val="left" w:pos="1890"/>
        </w:tabs>
        <w:ind w:firstLine="709"/>
        <w:jc w:val="both"/>
        <w:rPr>
          <w:sz w:val="28"/>
          <w:szCs w:val="20"/>
          <w:lang w:eastAsia="x-none"/>
        </w:rPr>
      </w:pPr>
      <w:r w:rsidRPr="00132E3B">
        <w:rPr>
          <w:sz w:val="28"/>
          <w:szCs w:val="20"/>
          <w:lang w:eastAsia="x-none"/>
        </w:rPr>
        <w:t xml:space="preserve">Обортно-сальдовая ведомость по счету 20 за 2020 год, по статье «Анализ качества угля» на сумму 28,846 тыс. руб. (стр. 82 том 4). </w:t>
      </w:r>
    </w:p>
    <w:p w14:paraId="4B0C666E" w14:textId="77777777" w:rsidR="00132E3B" w:rsidRPr="00132E3B" w:rsidRDefault="00132E3B" w:rsidP="00132E3B">
      <w:pPr>
        <w:tabs>
          <w:tab w:val="left" w:pos="1890"/>
        </w:tabs>
        <w:ind w:firstLine="709"/>
        <w:jc w:val="both"/>
        <w:rPr>
          <w:sz w:val="28"/>
          <w:szCs w:val="20"/>
          <w:lang w:eastAsia="x-none"/>
        </w:rPr>
      </w:pPr>
      <w:r w:rsidRPr="00132E3B">
        <w:rPr>
          <w:sz w:val="28"/>
          <w:szCs w:val="20"/>
          <w:lang w:eastAsia="x-none"/>
        </w:rPr>
        <w:t xml:space="preserve">Экономически обоснованные затраты на проведение химических </w:t>
      </w:r>
      <w:r w:rsidRPr="00132E3B">
        <w:rPr>
          <w:sz w:val="28"/>
          <w:szCs w:val="20"/>
          <w:lang w:eastAsia="x-none"/>
        </w:rPr>
        <w:br/>
        <w:t xml:space="preserve">анализов угля составят: 2403,80 руб. (стоимость 1 пробы по договору) × 13 (количество проб) ÷ 1000 руб. = </w:t>
      </w:r>
      <w:r w:rsidRPr="00132E3B">
        <w:rPr>
          <w:b/>
          <w:sz w:val="28"/>
          <w:szCs w:val="20"/>
          <w:lang w:eastAsia="x-none"/>
        </w:rPr>
        <w:t>31 тыс. руб</w:t>
      </w:r>
      <w:r w:rsidRPr="00132E3B">
        <w:rPr>
          <w:sz w:val="28"/>
          <w:szCs w:val="20"/>
          <w:lang w:eastAsia="x-none"/>
        </w:rPr>
        <w:t xml:space="preserve">., на уровне предложения предприятия. </w:t>
      </w:r>
    </w:p>
    <w:p w14:paraId="35C27064" w14:textId="77777777" w:rsidR="00132E3B" w:rsidRPr="00132E3B" w:rsidRDefault="00132E3B" w:rsidP="00132E3B">
      <w:pPr>
        <w:tabs>
          <w:tab w:val="left" w:pos="1890"/>
        </w:tabs>
        <w:ind w:firstLine="709"/>
        <w:jc w:val="both"/>
        <w:rPr>
          <w:snapToGrid w:val="0"/>
          <w:sz w:val="28"/>
          <w:szCs w:val="28"/>
        </w:rPr>
      </w:pPr>
    </w:p>
    <w:p w14:paraId="7F5E6B6A"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 xml:space="preserve">Расходы на работу спецтехники </w:t>
      </w:r>
    </w:p>
    <w:p w14:paraId="644BBF76" w14:textId="77777777" w:rsidR="00132E3B" w:rsidRPr="00132E3B" w:rsidRDefault="00132E3B" w:rsidP="00132E3B">
      <w:pPr>
        <w:tabs>
          <w:tab w:val="left" w:pos="1890"/>
        </w:tabs>
        <w:ind w:firstLine="709"/>
        <w:jc w:val="both"/>
        <w:rPr>
          <w:b/>
          <w:snapToGrid w:val="0"/>
          <w:sz w:val="28"/>
          <w:szCs w:val="28"/>
        </w:rPr>
      </w:pPr>
    </w:p>
    <w:p w14:paraId="48FCF8B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оказания услуг грузоподъемных механизмов с экипажем </w:t>
      </w:r>
      <w:r w:rsidRPr="00132E3B">
        <w:rPr>
          <w:snapToGrid w:val="0"/>
          <w:sz w:val="28"/>
          <w:szCs w:val="28"/>
        </w:rPr>
        <w:br/>
        <w:t>№ 04/02/2019 от 01.01.2019, заключенный с ИП Сороченко Александр Николаевич, услуги погрузчика (подталкивание и перемещение угля, уборка снега в зимний период), действующий до 31.12.2019 с автопролонгацией. Стоимость машина-часа составляет 1700 руб. (стр. 533-537 том 3). Дополнительное соглашение к договору от 30.12.2019 (стр. 106 том 4).</w:t>
      </w:r>
    </w:p>
    <w:p w14:paraId="2BDF79ED"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Расчет затрат на 2021 год на работу спецтехники (стр. 532 том 3).</w:t>
      </w:r>
    </w:p>
    <w:p w14:paraId="375537F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Обортно-сальдовую ведомость по счету 20 за 2020 год, затраты </w:t>
      </w:r>
      <w:r w:rsidRPr="00132E3B">
        <w:rPr>
          <w:snapToGrid w:val="0"/>
          <w:sz w:val="28"/>
          <w:szCs w:val="28"/>
        </w:rPr>
        <w:br/>
        <w:t>по статье «Транспортные услуги сторонних организаций» на сумму 1 877,333 тыс. руб. (стр. 79 том 4).</w:t>
      </w:r>
    </w:p>
    <w:p w14:paraId="5B50C16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На основании анализа представленных документов, экспертами предлагается принять расходы на работу спецтехники (погрузчика) на 2021 год в размере </w:t>
      </w:r>
      <w:r w:rsidRPr="00132E3B">
        <w:rPr>
          <w:b/>
          <w:snapToGrid w:val="0"/>
          <w:sz w:val="28"/>
          <w:szCs w:val="28"/>
        </w:rPr>
        <w:t>1 877 тыс. руб.</w:t>
      </w:r>
    </w:p>
    <w:p w14:paraId="4418F2AC" w14:textId="77777777" w:rsidR="00132E3B" w:rsidRPr="00132E3B" w:rsidRDefault="00132E3B" w:rsidP="00132E3B">
      <w:pPr>
        <w:tabs>
          <w:tab w:val="left" w:pos="1890"/>
        </w:tabs>
        <w:ind w:firstLine="709"/>
        <w:jc w:val="both"/>
        <w:rPr>
          <w:snapToGrid w:val="0"/>
          <w:sz w:val="28"/>
          <w:szCs w:val="28"/>
        </w:rPr>
      </w:pPr>
    </w:p>
    <w:p w14:paraId="0C22914C"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Услуги сторонних организаций</w:t>
      </w:r>
    </w:p>
    <w:p w14:paraId="252CB7CD" w14:textId="77777777" w:rsidR="00132E3B" w:rsidRPr="00132E3B" w:rsidRDefault="00132E3B" w:rsidP="00132E3B">
      <w:pPr>
        <w:tabs>
          <w:tab w:val="left" w:pos="1890"/>
        </w:tabs>
        <w:ind w:firstLine="709"/>
        <w:jc w:val="both"/>
        <w:rPr>
          <w:b/>
          <w:snapToGrid w:val="0"/>
          <w:sz w:val="28"/>
          <w:szCs w:val="28"/>
        </w:rPr>
      </w:pPr>
    </w:p>
    <w:p w14:paraId="3F93E6E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возмездного оказания услуг № 12 от 14.06.2018, заключенный </w:t>
      </w:r>
      <w:r w:rsidRPr="00132E3B">
        <w:rPr>
          <w:snapToGrid w:val="0"/>
          <w:sz w:val="28"/>
          <w:szCs w:val="28"/>
        </w:rPr>
        <w:br/>
        <w:t xml:space="preserve">с ИП Кириллов Евгений Юрьевич, действующий до 31.12.2018 </w:t>
      </w:r>
      <w:r w:rsidRPr="00132E3B">
        <w:rPr>
          <w:snapToGrid w:val="0"/>
          <w:sz w:val="28"/>
          <w:szCs w:val="28"/>
        </w:rPr>
        <w:br/>
        <w:t xml:space="preserve">с автопролонгацией. Согласно п. 1.3. договора </w:t>
      </w:r>
      <w:r w:rsidRPr="00132E3B">
        <w:rPr>
          <w:b/>
          <w:bCs/>
          <w:snapToGrid w:val="0"/>
          <w:sz w:val="28"/>
          <w:szCs w:val="28"/>
        </w:rPr>
        <w:t>ежемесячная</w:t>
      </w:r>
      <w:r w:rsidRPr="00132E3B">
        <w:rPr>
          <w:snapToGrid w:val="0"/>
          <w:sz w:val="28"/>
          <w:szCs w:val="28"/>
        </w:rPr>
        <w:t xml:space="preserve"> абонентская плата составляет 8,000 тыс. руб. за 7 объектов (стр. 544-546 том 3).</w:t>
      </w:r>
    </w:p>
    <w:p w14:paraId="280CEA15"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Обортно-сальдовую ведомость по счету 20 за 2020 год, по статье «Снятие и обработка данных системы АСКУЭ» на сумму 13,714 тыс. руб. </w:t>
      </w:r>
      <w:r w:rsidRPr="00132E3B">
        <w:rPr>
          <w:snapToGrid w:val="0"/>
          <w:sz w:val="28"/>
          <w:szCs w:val="28"/>
        </w:rPr>
        <w:br/>
        <w:t>(стр. 77 том 4).</w:t>
      </w:r>
    </w:p>
    <w:p w14:paraId="127CDEC7" w14:textId="77777777" w:rsidR="00132E3B" w:rsidRPr="00132E3B" w:rsidRDefault="00132E3B" w:rsidP="00132E3B">
      <w:pPr>
        <w:tabs>
          <w:tab w:val="left" w:pos="1890"/>
        </w:tabs>
        <w:ind w:firstLine="709"/>
        <w:jc w:val="both"/>
        <w:rPr>
          <w:snapToGrid w:val="0"/>
          <w:sz w:val="28"/>
          <w:szCs w:val="28"/>
        </w:rPr>
      </w:pPr>
    </w:p>
    <w:p w14:paraId="5B7B462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Экономически обоснованные затраты по снятию и обработке данных АИСКУЭ составят: 8,000 тыс. руб. (общая стоимость по договору) ÷ </w:t>
      </w:r>
      <w:r w:rsidRPr="00132E3B">
        <w:rPr>
          <w:snapToGrid w:val="0"/>
          <w:sz w:val="28"/>
          <w:szCs w:val="28"/>
        </w:rPr>
        <w:br/>
        <w:t xml:space="preserve">7 объектов (количество объектов - котельных по договору) × 1 (объект - </w:t>
      </w:r>
      <w:r w:rsidRPr="00132E3B">
        <w:rPr>
          <w:snapToGrid w:val="0"/>
          <w:sz w:val="28"/>
          <w:szCs w:val="28"/>
        </w:rPr>
        <w:br/>
        <w:t xml:space="preserve">43 котельная) × 12 мес. = </w:t>
      </w:r>
      <w:r w:rsidRPr="00132E3B">
        <w:rPr>
          <w:b/>
          <w:snapToGrid w:val="0"/>
          <w:sz w:val="28"/>
          <w:szCs w:val="28"/>
        </w:rPr>
        <w:t>14 тыс. руб.</w:t>
      </w:r>
    </w:p>
    <w:p w14:paraId="233EC8B8" w14:textId="77777777" w:rsidR="00132E3B" w:rsidRPr="00132E3B" w:rsidRDefault="00132E3B" w:rsidP="00132E3B">
      <w:pPr>
        <w:tabs>
          <w:tab w:val="left" w:pos="1890"/>
        </w:tabs>
        <w:ind w:firstLine="709"/>
        <w:jc w:val="both"/>
        <w:rPr>
          <w:snapToGrid w:val="0"/>
          <w:sz w:val="28"/>
          <w:szCs w:val="28"/>
        </w:rPr>
      </w:pPr>
    </w:p>
    <w:p w14:paraId="3AA6F51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оказания услуг в области охраны труда № 59 от 03.04.2019, заключенный с ООО «ТРУДЭКС», действующий до 31.12.2018 </w:t>
      </w:r>
      <w:r w:rsidRPr="00132E3B">
        <w:rPr>
          <w:snapToGrid w:val="0"/>
          <w:sz w:val="28"/>
          <w:szCs w:val="28"/>
        </w:rPr>
        <w:br/>
        <w:t>с автопролонгацией. Проведение отбора проб по определению запыленности состава пылегазового потока и эффективности работы газоочистных установок (стр. 548-554 том 3).</w:t>
      </w:r>
    </w:p>
    <w:p w14:paraId="321445D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на оплату № 351 от 14.12.2020 на сумму 18,500 тыс. руб. (стр. 555 том 3).</w:t>
      </w:r>
    </w:p>
    <w:p w14:paraId="4EC76F6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Обортно-сальдовую ведомость по счету 20 за 2020 год, по статье «Услуги в области охраны труда» на сумму 14,8 тыс. руб. (стр. </w:t>
      </w:r>
      <w:r w:rsidRPr="007E3913">
        <w:rPr>
          <w:snapToGrid w:val="0"/>
          <w:sz w:val="28"/>
          <w:szCs w:val="28"/>
        </w:rPr>
        <w:t>90</w:t>
      </w:r>
      <w:r w:rsidRPr="00132E3B">
        <w:rPr>
          <w:snapToGrid w:val="0"/>
          <w:sz w:val="28"/>
          <w:szCs w:val="28"/>
        </w:rPr>
        <w:t xml:space="preserve"> том 4).</w:t>
      </w:r>
    </w:p>
    <w:p w14:paraId="540A2573" w14:textId="77777777" w:rsidR="00132E3B" w:rsidRPr="00132E3B" w:rsidRDefault="00132E3B" w:rsidP="00132E3B">
      <w:pPr>
        <w:tabs>
          <w:tab w:val="left" w:pos="1890"/>
        </w:tabs>
        <w:ind w:firstLine="709"/>
        <w:jc w:val="both"/>
        <w:rPr>
          <w:snapToGrid w:val="0"/>
          <w:sz w:val="28"/>
          <w:szCs w:val="28"/>
        </w:rPr>
      </w:pPr>
    </w:p>
    <w:p w14:paraId="244B94D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Экономически обоснованные затраты на услуги по проведению отбора проб по определению запыленности состава пылегазового потока </w:t>
      </w:r>
      <w:r w:rsidRPr="00132E3B">
        <w:rPr>
          <w:snapToGrid w:val="0"/>
          <w:sz w:val="28"/>
          <w:szCs w:val="28"/>
        </w:rPr>
        <w:br/>
        <w:t xml:space="preserve">и эффективности работы газоочистных установок составят </w:t>
      </w:r>
      <w:r w:rsidRPr="00132E3B">
        <w:rPr>
          <w:b/>
          <w:snapToGrid w:val="0"/>
          <w:sz w:val="28"/>
          <w:szCs w:val="28"/>
        </w:rPr>
        <w:t>15 тыс. руб.</w:t>
      </w:r>
    </w:p>
    <w:p w14:paraId="029A5481" w14:textId="77777777" w:rsidR="00132E3B" w:rsidRPr="00132E3B" w:rsidRDefault="00132E3B" w:rsidP="00132E3B">
      <w:pPr>
        <w:tabs>
          <w:tab w:val="left" w:pos="1890"/>
        </w:tabs>
        <w:ind w:firstLine="709"/>
        <w:jc w:val="both"/>
        <w:rPr>
          <w:snapToGrid w:val="0"/>
          <w:sz w:val="28"/>
          <w:szCs w:val="28"/>
        </w:rPr>
      </w:pPr>
    </w:p>
    <w:p w14:paraId="75A87C2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оказания услуг № 03/08 от 03.08.2020, заключенный </w:t>
      </w:r>
      <w:r w:rsidRPr="00132E3B">
        <w:rPr>
          <w:snapToGrid w:val="0"/>
          <w:sz w:val="28"/>
          <w:szCs w:val="28"/>
        </w:rPr>
        <w:br/>
        <w:t>с ООО «Мера», действующий до 31.12.2020 с автопролонгацией (стр. 540-542 том 3).</w:t>
      </w:r>
    </w:p>
    <w:p w14:paraId="5BAFD33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Акт приема-сдачи услуг № 111 от 25.08.2020 (стр. 543 том 3).</w:t>
      </w:r>
    </w:p>
    <w:p w14:paraId="0346B6E2"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Обортно-сальдовую ведомость по счету 20 за 2020 год, по статье «Испытания средств защиты» на сумму 13,990</w:t>
      </w:r>
      <w:r w:rsidRPr="00132E3B">
        <w:rPr>
          <w:b/>
          <w:snapToGrid w:val="0"/>
          <w:sz w:val="28"/>
          <w:szCs w:val="28"/>
        </w:rPr>
        <w:t xml:space="preserve"> </w:t>
      </w:r>
      <w:r w:rsidRPr="00132E3B">
        <w:rPr>
          <w:snapToGrid w:val="0"/>
          <w:sz w:val="28"/>
          <w:szCs w:val="28"/>
        </w:rPr>
        <w:t>тыс. руб. (стр. 78 том 4).</w:t>
      </w:r>
    </w:p>
    <w:p w14:paraId="4AE29DAB" w14:textId="77777777" w:rsidR="00132E3B" w:rsidRPr="00132E3B" w:rsidRDefault="00132E3B" w:rsidP="00132E3B">
      <w:pPr>
        <w:tabs>
          <w:tab w:val="left" w:pos="1890"/>
        </w:tabs>
        <w:ind w:firstLine="709"/>
        <w:jc w:val="both"/>
        <w:rPr>
          <w:snapToGrid w:val="0"/>
          <w:sz w:val="28"/>
          <w:szCs w:val="28"/>
        </w:rPr>
      </w:pPr>
    </w:p>
    <w:p w14:paraId="72C79159"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Затраты на услуги по проведению испытаний средств защиты принимаем по предложениям предприятия в размере </w:t>
      </w:r>
      <w:r w:rsidRPr="00132E3B">
        <w:rPr>
          <w:b/>
          <w:snapToGrid w:val="0"/>
          <w:sz w:val="28"/>
          <w:szCs w:val="28"/>
        </w:rPr>
        <w:t>13 тыс. руб.,</w:t>
      </w:r>
      <w:r w:rsidRPr="00132E3B">
        <w:rPr>
          <w:snapToGrid w:val="0"/>
          <w:sz w:val="28"/>
          <w:szCs w:val="28"/>
        </w:rPr>
        <w:t xml:space="preserve"> что </w:t>
      </w:r>
      <w:r w:rsidRPr="00132E3B">
        <w:rPr>
          <w:snapToGrid w:val="0"/>
          <w:sz w:val="28"/>
          <w:szCs w:val="28"/>
        </w:rPr>
        <w:br/>
        <w:t>не превышает экономически обоснованного уровня затрат.</w:t>
      </w:r>
    </w:p>
    <w:p w14:paraId="6D1FE736" w14:textId="77777777" w:rsidR="00132E3B" w:rsidRPr="00132E3B" w:rsidRDefault="00132E3B" w:rsidP="00132E3B">
      <w:pPr>
        <w:tabs>
          <w:tab w:val="left" w:pos="1890"/>
        </w:tabs>
        <w:ind w:firstLine="709"/>
        <w:jc w:val="both"/>
        <w:rPr>
          <w:snapToGrid w:val="0"/>
          <w:sz w:val="28"/>
          <w:szCs w:val="28"/>
        </w:rPr>
      </w:pPr>
    </w:p>
    <w:p w14:paraId="7BF5E16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Коммерческое предложение ООО ПТП Сибэнергочермет № 01/01-547 </w:t>
      </w:r>
      <w:r w:rsidRPr="00132E3B">
        <w:rPr>
          <w:snapToGrid w:val="0"/>
          <w:sz w:val="28"/>
          <w:szCs w:val="28"/>
        </w:rPr>
        <w:br/>
        <w:t>от 07.12.2020 на проведение технического диагностирования котла, на сумму 23,400 тыс. руб. за единицу (стр. 557-558 том 3).</w:t>
      </w:r>
    </w:p>
    <w:p w14:paraId="22D4FDB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Коммерческое предложение ООО «РДК» № 01/01-547 от 07.12.2020 </w:t>
      </w:r>
      <w:r w:rsidRPr="00132E3B">
        <w:rPr>
          <w:snapToGrid w:val="0"/>
          <w:sz w:val="28"/>
          <w:szCs w:val="28"/>
        </w:rPr>
        <w:br/>
        <w:t xml:space="preserve">на проведение технического диагностирования котла, на сумму </w:t>
      </w:r>
      <w:r w:rsidRPr="00132E3B">
        <w:rPr>
          <w:snapToGrid w:val="0"/>
          <w:sz w:val="28"/>
          <w:szCs w:val="28"/>
        </w:rPr>
        <w:br/>
        <w:t xml:space="preserve">32,500 тыс. руб. за единицу (стр. 103 том 4). </w:t>
      </w:r>
    </w:p>
    <w:p w14:paraId="6016327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Заключение технического диагностирования № 471/ТО-ТУ-2017 </w:t>
      </w:r>
      <w:r w:rsidRPr="00132E3B">
        <w:rPr>
          <w:snapToGrid w:val="0"/>
          <w:sz w:val="28"/>
          <w:szCs w:val="28"/>
        </w:rPr>
        <w:br/>
        <w:t xml:space="preserve">от 19.10.2017 ООО «ГЦЭ-Север» котел водогрейный Ланкашир рег. № 79, </w:t>
      </w:r>
      <w:r w:rsidRPr="00132E3B">
        <w:rPr>
          <w:snapToGrid w:val="0"/>
          <w:sz w:val="28"/>
          <w:szCs w:val="28"/>
        </w:rPr>
        <w:br/>
        <w:t xml:space="preserve">ст. № 7 (стр. 96-97 том 4). Срок проведения очередного диагностирования - </w:t>
      </w:r>
      <w:r w:rsidRPr="00132E3B">
        <w:rPr>
          <w:snapToGrid w:val="0"/>
          <w:sz w:val="28"/>
          <w:szCs w:val="28"/>
        </w:rPr>
        <w:br/>
        <w:t>не позднее 22.09.2021 года.</w:t>
      </w:r>
    </w:p>
    <w:p w14:paraId="4E9AE90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Заключение технического диагностирования № 469/ТО-ТУ-2017 </w:t>
      </w:r>
      <w:r w:rsidRPr="00132E3B">
        <w:rPr>
          <w:snapToGrid w:val="0"/>
          <w:sz w:val="28"/>
          <w:szCs w:val="28"/>
        </w:rPr>
        <w:br/>
        <w:t xml:space="preserve">от 19.10.2017 ООО «ГЦЭ-Север» котел водогрейный Ланкашир рег. № 77, </w:t>
      </w:r>
      <w:r w:rsidRPr="00132E3B">
        <w:rPr>
          <w:snapToGrid w:val="0"/>
          <w:sz w:val="28"/>
          <w:szCs w:val="28"/>
        </w:rPr>
        <w:br/>
        <w:t xml:space="preserve">ст. № 5 (стр. 98-99 том 4). Срок проведения очередного диагностирования - </w:t>
      </w:r>
      <w:r w:rsidRPr="00132E3B">
        <w:rPr>
          <w:snapToGrid w:val="0"/>
          <w:sz w:val="28"/>
          <w:szCs w:val="28"/>
        </w:rPr>
        <w:br/>
        <w:t>не позднее 22.09.2021 года.</w:t>
      </w:r>
    </w:p>
    <w:p w14:paraId="27EA9DA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Заключение технического диагностирования № 470/ТО-ТУ-2017 </w:t>
      </w:r>
      <w:r w:rsidRPr="00132E3B">
        <w:rPr>
          <w:snapToGrid w:val="0"/>
          <w:sz w:val="28"/>
          <w:szCs w:val="28"/>
        </w:rPr>
        <w:br/>
        <w:t xml:space="preserve">от 19.10.2017 ООО «ГЦЭ-Север» котел водогрейный Ланкашир рег. № 78, </w:t>
      </w:r>
      <w:r w:rsidRPr="00132E3B">
        <w:rPr>
          <w:snapToGrid w:val="0"/>
          <w:sz w:val="28"/>
          <w:szCs w:val="28"/>
        </w:rPr>
        <w:br/>
      </w:r>
      <w:r w:rsidRPr="00132E3B">
        <w:rPr>
          <w:snapToGrid w:val="0"/>
          <w:sz w:val="28"/>
          <w:szCs w:val="28"/>
        </w:rPr>
        <w:lastRenderedPageBreak/>
        <w:t xml:space="preserve">ст. № 6 (стр. 100-101 том 4). Срок проведения очередного диагностирования - </w:t>
      </w:r>
      <w:r w:rsidRPr="00132E3B">
        <w:rPr>
          <w:snapToGrid w:val="0"/>
          <w:sz w:val="28"/>
          <w:szCs w:val="28"/>
        </w:rPr>
        <w:br/>
        <w:t>не позднее 22.09.2021 года.</w:t>
      </w:r>
    </w:p>
    <w:p w14:paraId="6EAF60B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Паспорт котла водогрейного рег. № 115, ст. № 3 от ноября 2011 года (стр. 102 том 4). В целях получения разрешения на дальнейшую эксплуатацию котла необходимо провести техническое диагностирование.</w:t>
      </w:r>
    </w:p>
    <w:p w14:paraId="591E442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На основании анализа представленных документов, эксперты согласны с предложением предприятия и предлагают принять расходы на проведение технического диагностирования на 2021 год в размере: </w:t>
      </w:r>
    </w:p>
    <w:p w14:paraId="7928F61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23,400 тыс. руб. (стоимость диагностирования одной единицы – котла, коммерческое предложение ООО «ПТП «Сибэнергочермет») × 4 единицы (котлы № 3, 5, 6, 7, срок проведения диагностики 2021 год) = </w:t>
      </w:r>
      <w:r w:rsidRPr="00132E3B">
        <w:rPr>
          <w:b/>
          <w:snapToGrid w:val="0"/>
          <w:sz w:val="28"/>
          <w:szCs w:val="28"/>
        </w:rPr>
        <w:t>94 тыс. руб.</w:t>
      </w:r>
    </w:p>
    <w:p w14:paraId="3374AD9D" w14:textId="77777777" w:rsidR="00132E3B" w:rsidRPr="00132E3B" w:rsidRDefault="00132E3B" w:rsidP="00132E3B">
      <w:pPr>
        <w:tabs>
          <w:tab w:val="left" w:pos="1890"/>
        </w:tabs>
        <w:ind w:firstLine="709"/>
        <w:jc w:val="both"/>
        <w:rPr>
          <w:snapToGrid w:val="0"/>
          <w:sz w:val="28"/>
          <w:szCs w:val="28"/>
          <w:highlight w:val="cyan"/>
        </w:rPr>
      </w:pPr>
    </w:p>
    <w:p w14:paraId="1E3525CC"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Всего по данной статье эксперты признают экономически обоснованными расходы в размере:</w:t>
      </w:r>
      <w:r w:rsidRPr="00132E3B">
        <w:rPr>
          <w:b/>
          <w:snapToGrid w:val="0"/>
          <w:sz w:val="28"/>
          <w:szCs w:val="28"/>
        </w:rPr>
        <w:t xml:space="preserve"> </w:t>
      </w:r>
      <w:r w:rsidRPr="00132E3B">
        <w:rPr>
          <w:snapToGrid w:val="0"/>
          <w:sz w:val="28"/>
          <w:szCs w:val="28"/>
        </w:rPr>
        <w:t xml:space="preserve">36 тыс. руб. (утилизация золошлаковых отходов) + 146 тыс. руб. (проведение химических и биологических исследований горячей воды, питьевой воды и сточных вод) + 31 тыс. руб. (лабораторные испытания угля) + 1 877 тыс. руб. (расходы на работу спецтехники) + 136 тыс. руб. (услуги сторонних организаций) = </w:t>
      </w:r>
      <w:r w:rsidRPr="00132E3B">
        <w:rPr>
          <w:snapToGrid w:val="0"/>
          <w:sz w:val="28"/>
          <w:szCs w:val="28"/>
        </w:rPr>
        <w:br/>
      </w:r>
      <w:r w:rsidRPr="00132E3B">
        <w:rPr>
          <w:b/>
          <w:snapToGrid w:val="0"/>
          <w:sz w:val="28"/>
          <w:szCs w:val="28"/>
        </w:rPr>
        <w:t>2 226 тыс. руб.</w:t>
      </w:r>
      <w:r w:rsidRPr="00132E3B">
        <w:rPr>
          <w:snapToGrid w:val="0"/>
          <w:sz w:val="28"/>
          <w:szCs w:val="28"/>
        </w:rPr>
        <w:t xml:space="preserve"> и предлагают к включению в НВВ предприятия на 2021.</w:t>
      </w:r>
    </w:p>
    <w:p w14:paraId="77F7BAB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Расходы в размере 408 тыс. руб., не подтвержденные предприятием документально, подлежат исключению из НВВ на 2021 год, как экономически необоснованные.</w:t>
      </w:r>
    </w:p>
    <w:p w14:paraId="75C2830C" w14:textId="77777777" w:rsidR="00132E3B" w:rsidRPr="00132E3B" w:rsidRDefault="00132E3B" w:rsidP="00132E3B">
      <w:pPr>
        <w:tabs>
          <w:tab w:val="left" w:pos="1890"/>
        </w:tabs>
        <w:ind w:firstLine="709"/>
        <w:jc w:val="both"/>
        <w:rPr>
          <w:snapToGrid w:val="0"/>
          <w:sz w:val="28"/>
          <w:szCs w:val="28"/>
        </w:rPr>
      </w:pPr>
    </w:p>
    <w:p w14:paraId="422A66B5" w14:textId="77777777" w:rsidR="00132E3B" w:rsidRPr="00132E3B" w:rsidRDefault="00132E3B" w:rsidP="00132E3B">
      <w:pPr>
        <w:keepNext/>
        <w:jc w:val="both"/>
        <w:outlineLvl w:val="1"/>
        <w:rPr>
          <w:b/>
          <w:sz w:val="28"/>
          <w:szCs w:val="20"/>
          <w:lang w:val="x-none" w:eastAsia="x-none"/>
        </w:rPr>
      </w:pPr>
      <w:bookmarkStart w:id="25" w:name="_Toc530586341"/>
      <w:r w:rsidRPr="00132E3B">
        <w:rPr>
          <w:b/>
          <w:sz w:val="28"/>
          <w:szCs w:val="20"/>
          <w:lang w:eastAsia="x-none"/>
        </w:rPr>
        <w:t>5</w:t>
      </w:r>
      <w:r w:rsidRPr="00132E3B">
        <w:rPr>
          <w:b/>
          <w:sz w:val="28"/>
          <w:szCs w:val="20"/>
          <w:lang w:val="x-none" w:eastAsia="x-none"/>
        </w:rPr>
        <w:t>.1.1.5</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оплату иных работ и услуг, выполняемых</w:t>
      </w:r>
      <w:r w:rsidRPr="00132E3B">
        <w:rPr>
          <w:b/>
          <w:sz w:val="28"/>
          <w:szCs w:val="20"/>
          <w:lang w:val="x-none" w:eastAsia="x-none"/>
        </w:rPr>
        <w:br/>
        <w:t>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w:t>
      </w:r>
      <w:r w:rsidRPr="00132E3B">
        <w:rPr>
          <w:b/>
          <w:sz w:val="28"/>
          <w:szCs w:val="20"/>
          <w:lang w:val="x-none" w:eastAsia="x-none"/>
        </w:rPr>
        <w:br/>
        <w:t>по стратегическому управлению организацией и других работ, услуг</w:t>
      </w:r>
      <w:bookmarkEnd w:id="25"/>
    </w:p>
    <w:p w14:paraId="6FB317A0" w14:textId="77777777" w:rsidR="00132E3B" w:rsidRPr="00132E3B" w:rsidRDefault="00132E3B" w:rsidP="00132E3B">
      <w:pPr>
        <w:tabs>
          <w:tab w:val="left" w:pos="1890"/>
        </w:tabs>
        <w:ind w:firstLine="709"/>
        <w:jc w:val="both"/>
        <w:rPr>
          <w:snapToGrid w:val="0"/>
          <w:sz w:val="28"/>
          <w:szCs w:val="28"/>
        </w:rPr>
      </w:pPr>
    </w:p>
    <w:p w14:paraId="449E483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По данной статье предприятием планируются расходы в размере </w:t>
      </w:r>
      <w:r w:rsidRPr="00132E3B">
        <w:rPr>
          <w:snapToGrid w:val="0"/>
          <w:sz w:val="28"/>
          <w:szCs w:val="28"/>
        </w:rPr>
        <w:br/>
        <w:t>281 тыс. руб. (стр. 465 том 3), в том числе:</w:t>
      </w:r>
    </w:p>
    <w:p w14:paraId="07453FD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проведение расчетов, анализ, подготовка, экспертиза материалов </w:t>
      </w:r>
      <w:r w:rsidRPr="00132E3B">
        <w:rPr>
          <w:snapToGrid w:val="0"/>
          <w:sz w:val="28"/>
          <w:szCs w:val="28"/>
        </w:rPr>
        <w:br/>
        <w:t xml:space="preserve">по нормативам удельных расходов топлива на 2021 год </w:t>
      </w:r>
      <w:r w:rsidRPr="00132E3B">
        <w:rPr>
          <w:snapToGrid w:val="0"/>
          <w:sz w:val="28"/>
          <w:szCs w:val="28"/>
        </w:rPr>
        <w:br/>
        <w:t>30 тыс. руб.;</w:t>
      </w:r>
    </w:p>
    <w:p w14:paraId="06AE2CF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услуги вневедомственной охраны 8 тыс. руб.;</w:t>
      </w:r>
    </w:p>
    <w:p w14:paraId="62FFB2C1"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услуги связи и интернет 38 тыс. руб.;</w:t>
      </w:r>
    </w:p>
    <w:p w14:paraId="06798AB5"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обслуживание оргтехники 18 тыс. руб.;</w:t>
      </w:r>
    </w:p>
    <w:p w14:paraId="7FCAE72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услуги по начислению и сбору платежей по прямым договорам </w:t>
      </w:r>
      <w:r w:rsidRPr="00132E3B">
        <w:rPr>
          <w:snapToGrid w:val="0"/>
          <w:sz w:val="28"/>
          <w:szCs w:val="28"/>
        </w:rPr>
        <w:br/>
        <w:t>187 тыс. руб.</w:t>
      </w:r>
    </w:p>
    <w:p w14:paraId="2612426C" w14:textId="77777777" w:rsidR="00132E3B" w:rsidRPr="00132E3B" w:rsidRDefault="00132E3B" w:rsidP="00132E3B">
      <w:pPr>
        <w:tabs>
          <w:tab w:val="left" w:pos="1890"/>
        </w:tabs>
        <w:ind w:firstLine="709"/>
        <w:jc w:val="both"/>
        <w:rPr>
          <w:snapToGrid w:val="0"/>
          <w:sz w:val="28"/>
          <w:szCs w:val="28"/>
        </w:rPr>
      </w:pPr>
    </w:p>
    <w:p w14:paraId="258AE3E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w:t>
      </w:r>
      <w:r w:rsidRPr="00132E3B">
        <w:rPr>
          <w:snapToGrid w:val="0"/>
          <w:sz w:val="28"/>
          <w:szCs w:val="28"/>
        </w:rPr>
        <w:lastRenderedPageBreak/>
        <w:t>этого были рассмотрены и проанализированы следующие представленные материалы:</w:t>
      </w:r>
    </w:p>
    <w:p w14:paraId="5C55F75F" w14:textId="77777777" w:rsidR="00132E3B" w:rsidRPr="00132E3B" w:rsidRDefault="00132E3B" w:rsidP="00132E3B">
      <w:pPr>
        <w:tabs>
          <w:tab w:val="left" w:pos="1890"/>
        </w:tabs>
        <w:ind w:firstLine="709"/>
        <w:jc w:val="both"/>
        <w:rPr>
          <w:snapToGrid w:val="0"/>
          <w:sz w:val="28"/>
          <w:szCs w:val="28"/>
        </w:rPr>
      </w:pPr>
    </w:p>
    <w:p w14:paraId="68FFEB46"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 xml:space="preserve">Проведение расчетов, анализ, подготовка, экспертиза материалов по нормативам удельных расходов топлива </w:t>
      </w:r>
    </w:p>
    <w:p w14:paraId="3CF1CE9F" w14:textId="77777777" w:rsidR="00132E3B" w:rsidRPr="00132E3B" w:rsidRDefault="00132E3B" w:rsidP="00132E3B">
      <w:pPr>
        <w:tabs>
          <w:tab w:val="left" w:pos="1890"/>
        </w:tabs>
        <w:ind w:firstLine="709"/>
        <w:jc w:val="both"/>
        <w:rPr>
          <w:snapToGrid w:val="0"/>
          <w:sz w:val="28"/>
          <w:szCs w:val="28"/>
          <w:lang w:val="x-none"/>
        </w:rPr>
      </w:pPr>
    </w:p>
    <w:p w14:paraId="23907CB6" w14:textId="77777777" w:rsidR="00132E3B" w:rsidRPr="00132E3B" w:rsidRDefault="00132E3B" w:rsidP="00132E3B">
      <w:pPr>
        <w:tabs>
          <w:tab w:val="left" w:pos="1890"/>
        </w:tabs>
        <w:ind w:firstLine="709"/>
        <w:jc w:val="both"/>
        <w:rPr>
          <w:snapToGrid w:val="0"/>
          <w:sz w:val="28"/>
          <w:szCs w:val="28"/>
          <w:lang w:val="x-none"/>
        </w:rPr>
      </w:pPr>
      <w:r w:rsidRPr="00132E3B">
        <w:rPr>
          <w:snapToGrid w:val="0"/>
          <w:sz w:val="28"/>
          <w:szCs w:val="28"/>
          <w:lang w:val="x-none"/>
        </w:rPr>
        <w:t xml:space="preserve">Договор возмездного оказания услуг № Э/06/20 от 16.03.2020, заключенный с ООО </w:t>
      </w:r>
      <w:r w:rsidRPr="00132E3B">
        <w:rPr>
          <w:snapToGrid w:val="0"/>
          <w:sz w:val="28"/>
          <w:szCs w:val="28"/>
        </w:rPr>
        <w:t>«</w:t>
      </w:r>
      <w:r w:rsidRPr="00132E3B">
        <w:rPr>
          <w:snapToGrid w:val="0"/>
          <w:sz w:val="28"/>
          <w:szCs w:val="28"/>
          <w:lang w:val="x-none"/>
        </w:rPr>
        <w:t>Эвизор</w:t>
      </w:r>
      <w:r w:rsidRPr="00132E3B">
        <w:rPr>
          <w:snapToGrid w:val="0"/>
          <w:sz w:val="28"/>
          <w:szCs w:val="28"/>
        </w:rPr>
        <w:t>»</w:t>
      </w:r>
      <w:r w:rsidRPr="00132E3B">
        <w:rPr>
          <w:snapToGrid w:val="0"/>
          <w:sz w:val="28"/>
          <w:szCs w:val="28"/>
          <w:lang w:val="x-none"/>
        </w:rPr>
        <w:t xml:space="preserve">. Сумма по договору составляет </w:t>
      </w:r>
      <w:r w:rsidRPr="00132E3B">
        <w:rPr>
          <w:snapToGrid w:val="0"/>
          <w:sz w:val="28"/>
          <w:szCs w:val="28"/>
          <w:lang w:val="x-none"/>
        </w:rPr>
        <w:br/>
        <w:t>29,167 тыс. руб. (стр. 467</w:t>
      </w:r>
      <w:r w:rsidRPr="00132E3B">
        <w:rPr>
          <w:snapToGrid w:val="0"/>
          <w:sz w:val="28"/>
          <w:szCs w:val="28"/>
        </w:rPr>
        <w:t xml:space="preserve"> </w:t>
      </w:r>
      <w:r w:rsidRPr="00132E3B">
        <w:rPr>
          <w:snapToGrid w:val="0"/>
          <w:sz w:val="28"/>
          <w:szCs w:val="28"/>
          <w:lang w:val="x-none"/>
        </w:rPr>
        <w:t>-</w:t>
      </w:r>
      <w:r w:rsidRPr="00132E3B">
        <w:rPr>
          <w:snapToGrid w:val="0"/>
          <w:sz w:val="28"/>
          <w:szCs w:val="28"/>
        </w:rPr>
        <w:t xml:space="preserve"> </w:t>
      </w:r>
      <w:r w:rsidRPr="00132E3B">
        <w:rPr>
          <w:snapToGrid w:val="0"/>
          <w:sz w:val="28"/>
          <w:szCs w:val="28"/>
          <w:lang w:val="x-none"/>
        </w:rPr>
        <w:t>469 том 3)</w:t>
      </w:r>
      <w:r w:rsidRPr="00132E3B">
        <w:rPr>
          <w:snapToGrid w:val="0"/>
          <w:sz w:val="28"/>
          <w:szCs w:val="28"/>
        </w:rPr>
        <w:t>.</w:t>
      </w:r>
      <w:r w:rsidRPr="00132E3B">
        <w:rPr>
          <w:snapToGrid w:val="0"/>
          <w:sz w:val="28"/>
          <w:szCs w:val="28"/>
          <w:lang w:val="x-none"/>
        </w:rPr>
        <w:t xml:space="preserve"> </w:t>
      </w:r>
    </w:p>
    <w:p w14:paraId="790D088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lang w:val="x-none"/>
        </w:rPr>
        <w:t>Обортно-сальдов</w:t>
      </w:r>
      <w:r w:rsidRPr="00132E3B">
        <w:rPr>
          <w:snapToGrid w:val="0"/>
          <w:sz w:val="28"/>
          <w:szCs w:val="28"/>
        </w:rPr>
        <w:t>ую</w:t>
      </w:r>
      <w:r w:rsidRPr="00132E3B">
        <w:rPr>
          <w:snapToGrid w:val="0"/>
          <w:sz w:val="28"/>
          <w:szCs w:val="28"/>
          <w:lang w:val="x-none"/>
        </w:rPr>
        <w:t xml:space="preserve"> ведомость по счету 60 за 2020 год,</w:t>
      </w:r>
      <w:r w:rsidRPr="00132E3B">
        <w:rPr>
          <w:snapToGrid w:val="0"/>
          <w:sz w:val="28"/>
          <w:szCs w:val="28"/>
        </w:rPr>
        <w:t xml:space="preserve"> по статье</w:t>
      </w:r>
      <w:r w:rsidRPr="00132E3B">
        <w:rPr>
          <w:snapToGrid w:val="0"/>
          <w:sz w:val="28"/>
          <w:szCs w:val="28"/>
          <w:lang w:val="x-none"/>
        </w:rPr>
        <w:t xml:space="preserve"> </w:t>
      </w:r>
      <w:r w:rsidRPr="00132E3B">
        <w:rPr>
          <w:snapToGrid w:val="0"/>
          <w:sz w:val="28"/>
          <w:szCs w:val="28"/>
        </w:rPr>
        <w:t>«Затраты</w:t>
      </w:r>
      <w:r w:rsidRPr="00132E3B">
        <w:rPr>
          <w:snapToGrid w:val="0"/>
          <w:sz w:val="28"/>
          <w:szCs w:val="28"/>
          <w:lang w:val="x-none"/>
        </w:rPr>
        <w:t xml:space="preserve"> на проведение расчетов, анализ, подготовк</w:t>
      </w:r>
      <w:r w:rsidRPr="00132E3B">
        <w:rPr>
          <w:snapToGrid w:val="0"/>
          <w:sz w:val="28"/>
          <w:szCs w:val="28"/>
        </w:rPr>
        <w:t>у</w:t>
      </w:r>
      <w:r w:rsidRPr="00132E3B">
        <w:rPr>
          <w:snapToGrid w:val="0"/>
          <w:sz w:val="28"/>
          <w:szCs w:val="28"/>
          <w:lang w:val="x-none"/>
        </w:rPr>
        <w:t>, экспертиз</w:t>
      </w:r>
      <w:r w:rsidRPr="00132E3B">
        <w:rPr>
          <w:snapToGrid w:val="0"/>
          <w:sz w:val="28"/>
          <w:szCs w:val="28"/>
        </w:rPr>
        <w:t>у</w:t>
      </w:r>
      <w:r w:rsidRPr="00132E3B">
        <w:rPr>
          <w:snapToGrid w:val="0"/>
          <w:sz w:val="28"/>
          <w:szCs w:val="28"/>
          <w:lang w:val="x-none"/>
        </w:rPr>
        <w:t xml:space="preserve"> материалов по нормативам удельных расходов топлива на 2021 год</w:t>
      </w:r>
      <w:r w:rsidRPr="00132E3B">
        <w:rPr>
          <w:snapToGrid w:val="0"/>
          <w:sz w:val="28"/>
          <w:szCs w:val="28"/>
        </w:rPr>
        <w:t>»</w:t>
      </w:r>
      <w:r w:rsidRPr="00132E3B">
        <w:rPr>
          <w:snapToGrid w:val="0"/>
          <w:sz w:val="28"/>
          <w:szCs w:val="28"/>
          <w:lang w:val="x-none"/>
        </w:rPr>
        <w:t xml:space="preserve"> на сумму </w:t>
      </w:r>
      <w:r w:rsidRPr="00132E3B">
        <w:rPr>
          <w:snapToGrid w:val="0"/>
          <w:sz w:val="28"/>
          <w:szCs w:val="28"/>
          <w:lang w:val="x-none"/>
        </w:rPr>
        <w:br/>
        <w:t>35 тыс. руб.</w:t>
      </w:r>
      <w:r w:rsidRPr="00132E3B">
        <w:rPr>
          <w:snapToGrid w:val="0"/>
          <w:sz w:val="28"/>
          <w:szCs w:val="28"/>
        </w:rPr>
        <w:t xml:space="preserve"> </w:t>
      </w:r>
      <w:r w:rsidRPr="00132E3B">
        <w:rPr>
          <w:snapToGrid w:val="0"/>
          <w:sz w:val="28"/>
          <w:szCs w:val="28"/>
          <w:lang w:val="x-none"/>
        </w:rPr>
        <w:t xml:space="preserve">(стр. </w:t>
      </w:r>
      <w:r w:rsidRPr="00132E3B">
        <w:rPr>
          <w:snapToGrid w:val="0"/>
          <w:sz w:val="28"/>
          <w:szCs w:val="28"/>
        </w:rPr>
        <w:t xml:space="preserve">53 </w:t>
      </w:r>
      <w:r w:rsidRPr="00132E3B">
        <w:rPr>
          <w:snapToGrid w:val="0"/>
          <w:sz w:val="28"/>
          <w:szCs w:val="28"/>
          <w:lang w:val="x-none"/>
        </w:rPr>
        <w:t>том 4)</w:t>
      </w:r>
      <w:r w:rsidRPr="00132E3B">
        <w:rPr>
          <w:snapToGrid w:val="0"/>
          <w:sz w:val="28"/>
          <w:szCs w:val="28"/>
        </w:rPr>
        <w:t>.</w:t>
      </w:r>
    </w:p>
    <w:p w14:paraId="040C84D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На основании анализа представленных документов, экспертами предлагается принять расходы на 2021 год по предложению предприятия размере </w:t>
      </w:r>
      <w:r w:rsidRPr="00132E3B">
        <w:rPr>
          <w:b/>
          <w:snapToGrid w:val="0"/>
          <w:sz w:val="28"/>
          <w:szCs w:val="28"/>
        </w:rPr>
        <w:t>30 тыс. руб.,</w:t>
      </w:r>
      <w:r w:rsidRPr="00132E3B">
        <w:rPr>
          <w:snapToGrid w:val="0"/>
          <w:sz w:val="28"/>
          <w:szCs w:val="28"/>
        </w:rPr>
        <w:t xml:space="preserve"> что не превышает экономически обоснованной величины. </w:t>
      </w:r>
    </w:p>
    <w:p w14:paraId="6F514B07" w14:textId="77777777" w:rsidR="00132E3B" w:rsidRPr="00132E3B" w:rsidRDefault="00132E3B" w:rsidP="00132E3B">
      <w:pPr>
        <w:tabs>
          <w:tab w:val="left" w:pos="1890"/>
        </w:tabs>
        <w:ind w:firstLine="709"/>
        <w:jc w:val="both"/>
        <w:rPr>
          <w:b/>
          <w:snapToGrid w:val="0"/>
          <w:sz w:val="28"/>
          <w:szCs w:val="28"/>
        </w:rPr>
      </w:pPr>
    </w:p>
    <w:p w14:paraId="1CB82F5A"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 xml:space="preserve">Услуги вневедомственной охраны </w:t>
      </w:r>
    </w:p>
    <w:p w14:paraId="60FD4112" w14:textId="77777777" w:rsidR="00132E3B" w:rsidRPr="00132E3B" w:rsidRDefault="00132E3B" w:rsidP="00132E3B">
      <w:pPr>
        <w:tabs>
          <w:tab w:val="left" w:pos="1890"/>
        </w:tabs>
        <w:ind w:firstLine="709"/>
        <w:jc w:val="both"/>
        <w:rPr>
          <w:b/>
          <w:snapToGrid w:val="0"/>
          <w:sz w:val="28"/>
          <w:szCs w:val="28"/>
        </w:rPr>
      </w:pPr>
    </w:p>
    <w:p w14:paraId="6EB6444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о реагировании на сигнал «Тревога» подразделениями вневедомственной охраны посредством кнопки экстренного вызова полиции с передачей тревожных сообщений по каналу GSM № 13 от 01.12.2017, заключенный с ФГКУ УВО ГУ МВД России по Кемеровской области действующий до 31.12.2017 с автопролонгацией. Стоимость услуг </w:t>
      </w:r>
      <w:r w:rsidRPr="00132E3B">
        <w:rPr>
          <w:snapToGrid w:val="0"/>
          <w:sz w:val="28"/>
          <w:szCs w:val="28"/>
        </w:rPr>
        <w:br/>
        <w:t>по договору составляет 661,24 руб./мес. (стр. 471-478 том 3).</w:t>
      </w:r>
    </w:p>
    <w:p w14:paraId="6166317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Обортно-сальдовую ведомость по счету 20 за январь-декабрь 2020 года по статье «Услуги вневедомственной охраны» на сумму 7,935 тыс. руб. </w:t>
      </w:r>
      <w:r w:rsidRPr="00132E3B">
        <w:rPr>
          <w:snapToGrid w:val="0"/>
          <w:sz w:val="28"/>
          <w:szCs w:val="28"/>
        </w:rPr>
        <w:br/>
        <w:t>(стр. 52 том 4).</w:t>
      </w:r>
    </w:p>
    <w:p w14:paraId="288525DC" w14:textId="77777777" w:rsidR="00132E3B" w:rsidRPr="00132E3B" w:rsidRDefault="00132E3B" w:rsidP="00132E3B">
      <w:pPr>
        <w:tabs>
          <w:tab w:val="left" w:pos="1890"/>
        </w:tabs>
        <w:ind w:firstLine="709"/>
        <w:jc w:val="both"/>
        <w:rPr>
          <w:snapToGrid w:val="0"/>
          <w:sz w:val="28"/>
          <w:szCs w:val="28"/>
        </w:rPr>
      </w:pPr>
    </w:p>
    <w:p w14:paraId="170A2B29"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На основании анализа представленных документов, экспертами предлагается принять расходы на 2021 год по предложению предприятия размере </w:t>
      </w:r>
      <w:r w:rsidRPr="00132E3B">
        <w:rPr>
          <w:b/>
          <w:snapToGrid w:val="0"/>
          <w:sz w:val="28"/>
          <w:szCs w:val="28"/>
        </w:rPr>
        <w:t>8 тыс. руб.,</w:t>
      </w:r>
      <w:r w:rsidRPr="00132E3B">
        <w:rPr>
          <w:snapToGrid w:val="0"/>
          <w:sz w:val="28"/>
          <w:szCs w:val="28"/>
        </w:rPr>
        <w:t xml:space="preserve"> что не превышает экономически обоснованной величины затрат. </w:t>
      </w:r>
    </w:p>
    <w:p w14:paraId="7C268D3F" w14:textId="77777777" w:rsidR="00132E3B" w:rsidRPr="00132E3B" w:rsidRDefault="00132E3B" w:rsidP="00132E3B">
      <w:pPr>
        <w:tabs>
          <w:tab w:val="left" w:pos="1890"/>
        </w:tabs>
        <w:ind w:firstLine="709"/>
        <w:jc w:val="both"/>
        <w:rPr>
          <w:snapToGrid w:val="0"/>
          <w:sz w:val="28"/>
          <w:szCs w:val="28"/>
        </w:rPr>
      </w:pPr>
    </w:p>
    <w:p w14:paraId="6E05A36B"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 xml:space="preserve">Услуги связи и интернет </w:t>
      </w:r>
    </w:p>
    <w:p w14:paraId="695B31AF" w14:textId="77777777" w:rsidR="00132E3B" w:rsidRPr="00132E3B" w:rsidRDefault="00132E3B" w:rsidP="00132E3B">
      <w:pPr>
        <w:tabs>
          <w:tab w:val="left" w:pos="1890"/>
        </w:tabs>
        <w:ind w:firstLine="709"/>
        <w:jc w:val="both"/>
        <w:rPr>
          <w:b/>
          <w:snapToGrid w:val="0"/>
          <w:sz w:val="28"/>
          <w:szCs w:val="28"/>
        </w:rPr>
      </w:pPr>
    </w:p>
    <w:p w14:paraId="6A8E037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Договор оказания услуг связи № 642000101657 от 01.01.2018, заключенный с ПАО «Ростелеком» (стр. 480-482 том 3).</w:t>
      </w:r>
    </w:p>
    <w:p w14:paraId="652857A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Обортно-сальдовую ведомость по счету 20 за сентябрь 2020 года </w:t>
      </w:r>
      <w:r w:rsidRPr="00132E3B">
        <w:rPr>
          <w:snapToGrid w:val="0"/>
          <w:sz w:val="28"/>
          <w:szCs w:val="28"/>
        </w:rPr>
        <w:br/>
        <w:t>по статье «Услуги связи» на сумму 2,356 тыс. руб. (стр. 484 том 3).</w:t>
      </w:r>
    </w:p>
    <w:p w14:paraId="57B796E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Приказ «Об установлении лимитов на корпоративную связь </w:t>
      </w:r>
      <w:r w:rsidRPr="00132E3B">
        <w:rPr>
          <w:snapToGrid w:val="0"/>
          <w:sz w:val="28"/>
          <w:szCs w:val="28"/>
        </w:rPr>
        <w:br/>
        <w:t xml:space="preserve">на 2020 год» № 56 от 20.02.2020. Согласно приказу на котельную № 43 приходится 3 телефонных номера (стр. 485-489 том 3). </w:t>
      </w:r>
    </w:p>
    <w:p w14:paraId="39260C91"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lastRenderedPageBreak/>
        <w:t xml:space="preserve">Договор об оказании услуг связи № 28371274 от 02.04.2018, заключенный с ПАО «Мегафон» (стр. 483 том 3). </w:t>
      </w:r>
    </w:p>
    <w:p w14:paraId="03BCE3E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Обортно-сальдовую ведомость по счету 20 за январь - октябрь </w:t>
      </w:r>
      <w:r w:rsidRPr="00132E3B">
        <w:rPr>
          <w:snapToGrid w:val="0"/>
          <w:sz w:val="28"/>
          <w:szCs w:val="28"/>
        </w:rPr>
        <w:br/>
        <w:t>2020 года по статье «Услуги связи ПАО «Мегафон». Ежемесячный платеж составляет 0,700 тыс. руб. (стр. 51 том 4).</w:t>
      </w:r>
    </w:p>
    <w:p w14:paraId="0080DF5B" w14:textId="77777777" w:rsidR="00132E3B" w:rsidRPr="00132E3B" w:rsidRDefault="00132E3B" w:rsidP="00132E3B">
      <w:pPr>
        <w:tabs>
          <w:tab w:val="left" w:pos="1890"/>
        </w:tabs>
        <w:ind w:firstLine="709"/>
        <w:jc w:val="both"/>
        <w:rPr>
          <w:snapToGrid w:val="0"/>
          <w:sz w:val="28"/>
          <w:szCs w:val="28"/>
        </w:rPr>
      </w:pPr>
    </w:p>
    <w:p w14:paraId="6B055AE1"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Эксперты признают экономически обоснованными затраты в размере </w:t>
      </w:r>
      <w:r w:rsidRPr="00132E3B">
        <w:rPr>
          <w:rFonts w:ascii="Verdana" w:hAnsi="Verdana"/>
          <w:snapToGrid w:val="0"/>
          <w:sz w:val="28"/>
          <w:szCs w:val="28"/>
        </w:rPr>
        <w:t>[</w:t>
      </w:r>
      <w:r w:rsidRPr="00132E3B">
        <w:rPr>
          <w:snapToGrid w:val="0"/>
          <w:sz w:val="28"/>
          <w:szCs w:val="28"/>
        </w:rPr>
        <w:t xml:space="preserve">2,356 тыс. руб. (ежемесячный платеж ПАО «Ростелеком») + 0,700 тыс. руб. (ежемесячный платеж ПАО «Мегафон»)] × 12 мес. = </w:t>
      </w:r>
      <w:r w:rsidRPr="00132E3B">
        <w:rPr>
          <w:b/>
          <w:snapToGrid w:val="0"/>
          <w:sz w:val="28"/>
          <w:szCs w:val="28"/>
        </w:rPr>
        <w:t>37 тыс. руб.</w:t>
      </w:r>
    </w:p>
    <w:p w14:paraId="477C6C1D" w14:textId="77777777" w:rsidR="00132E3B" w:rsidRPr="00132E3B" w:rsidRDefault="00132E3B" w:rsidP="00132E3B">
      <w:pPr>
        <w:tabs>
          <w:tab w:val="left" w:pos="1890"/>
        </w:tabs>
        <w:ind w:firstLine="709"/>
        <w:jc w:val="both"/>
        <w:rPr>
          <w:b/>
          <w:snapToGrid w:val="0"/>
          <w:sz w:val="28"/>
          <w:szCs w:val="28"/>
        </w:rPr>
      </w:pPr>
    </w:p>
    <w:p w14:paraId="0B4C7C04"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 xml:space="preserve">Обслуживание оргтехники </w:t>
      </w:r>
    </w:p>
    <w:p w14:paraId="103E5303" w14:textId="77777777" w:rsidR="00132E3B" w:rsidRPr="00132E3B" w:rsidRDefault="00132E3B" w:rsidP="00132E3B">
      <w:pPr>
        <w:tabs>
          <w:tab w:val="left" w:pos="1890"/>
        </w:tabs>
        <w:ind w:firstLine="709"/>
        <w:jc w:val="both"/>
        <w:rPr>
          <w:b/>
          <w:snapToGrid w:val="0"/>
          <w:sz w:val="28"/>
          <w:szCs w:val="28"/>
        </w:rPr>
      </w:pPr>
    </w:p>
    <w:p w14:paraId="42035E5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поставки оргтехники и комплектующих № 08/2/2019 </w:t>
      </w:r>
      <w:r w:rsidRPr="00132E3B">
        <w:rPr>
          <w:snapToGrid w:val="0"/>
          <w:sz w:val="28"/>
          <w:szCs w:val="28"/>
        </w:rPr>
        <w:br/>
        <w:t>от 08.01.2019, заключенный с ООО «Компьютерный центр АККОРД», сроком действия один год, без пролонгации (стр. 491-498 том 3).</w:t>
      </w:r>
    </w:p>
    <w:p w14:paraId="16476862"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Счет-фактуру № 172 от 18.11.2020 на сумму 1,250 тыс. руб. - покупка картриджа (стр. 499 том 3).</w:t>
      </w:r>
    </w:p>
    <w:p w14:paraId="4C7C283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Товарный чек № 1731 от 29.11.2020 на сумму 2,200 тыс. руб. - заправка картриджа (стр. 500 том 3). </w:t>
      </w:r>
    </w:p>
    <w:p w14:paraId="522034D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Обортно-сальдовую ведомость по счету 20 за 2020 год, по статье «Оргтехника» на сумму 17,824 тыс. руб. (стр. 54 том 4).</w:t>
      </w:r>
    </w:p>
    <w:p w14:paraId="38986BBC" w14:textId="77777777" w:rsidR="00132E3B" w:rsidRPr="00132E3B" w:rsidRDefault="00132E3B" w:rsidP="00132E3B">
      <w:pPr>
        <w:tabs>
          <w:tab w:val="left" w:pos="1890"/>
        </w:tabs>
        <w:ind w:firstLine="709"/>
        <w:jc w:val="both"/>
        <w:rPr>
          <w:snapToGrid w:val="0"/>
          <w:sz w:val="28"/>
          <w:szCs w:val="28"/>
        </w:rPr>
      </w:pPr>
    </w:p>
    <w:p w14:paraId="4A69CB49"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На основании анализа представленных документов, экспертами предлагается принять расходы на 2021 год по предложению предприятия размере </w:t>
      </w:r>
      <w:r w:rsidRPr="00132E3B">
        <w:rPr>
          <w:b/>
          <w:bCs/>
          <w:snapToGrid w:val="0"/>
          <w:sz w:val="28"/>
          <w:szCs w:val="28"/>
        </w:rPr>
        <w:t>18 тыс. руб.</w:t>
      </w:r>
      <w:r w:rsidRPr="00132E3B">
        <w:rPr>
          <w:snapToGrid w:val="0"/>
          <w:sz w:val="28"/>
          <w:szCs w:val="28"/>
        </w:rPr>
        <w:t>, что не превышает экономически обоснованной величины затрат.</w:t>
      </w:r>
    </w:p>
    <w:p w14:paraId="57A88E01" w14:textId="77777777" w:rsidR="00132E3B" w:rsidRPr="00132E3B" w:rsidRDefault="00132E3B" w:rsidP="00132E3B">
      <w:pPr>
        <w:tabs>
          <w:tab w:val="left" w:pos="1890"/>
        </w:tabs>
        <w:ind w:firstLine="709"/>
        <w:jc w:val="both"/>
        <w:rPr>
          <w:snapToGrid w:val="0"/>
          <w:sz w:val="28"/>
          <w:szCs w:val="28"/>
        </w:rPr>
      </w:pPr>
    </w:p>
    <w:p w14:paraId="785C9813"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Услуги по начислению и сбору платежей</w:t>
      </w:r>
      <w:r w:rsidRPr="00132E3B">
        <w:rPr>
          <w:snapToGrid w:val="0"/>
          <w:sz w:val="28"/>
          <w:szCs w:val="28"/>
        </w:rPr>
        <w:t xml:space="preserve"> </w:t>
      </w:r>
      <w:r w:rsidRPr="00132E3B">
        <w:rPr>
          <w:b/>
          <w:snapToGrid w:val="0"/>
          <w:sz w:val="28"/>
          <w:szCs w:val="28"/>
        </w:rPr>
        <w:t>по прямым договорам</w:t>
      </w:r>
    </w:p>
    <w:p w14:paraId="1342F755" w14:textId="77777777" w:rsidR="00132E3B" w:rsidRPr="00132E3B" w:rsidRDefault="00132E3B" w:rsidP="00132E3B">
      <w:pPr>
        <w:tabs>
          <w:tab w:val="left" w:pos="1890"/>
        </w:tabs>
        <w:ind w:firstLine="709"/>
        <w:jc w:val="both"/>
        <w:rPr>
          <w:snapToGrid w:val="0"/>
          <w:sz w:val="28"/>
          <w:szCs w:val="28"/>
        </w:rPr>
      </w:pPr>
    </w:p>
    <w:p w14:paraId="0B17370C"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Агентский договор об осуществлении деятельности по начислению платы за коммунальные услуги № 14/18 от 01.10.2018, заключенный </w:t>
      </w:r>
      <w:r w:rsidRPr="00132E3B">
        <w:rPr>
          <w:snapToGrid w:val="0"/>
          <w:sz w:val="28"/>
          <w:szCs w:val="28"/>
        </w:rPr>
        <w:br/>
        <w:t>с МУП Киселевского городского округа «Единый расчетно-кассовый центр», действующий до 31.12.2018 с автопролонгацией (стр. 502-509 том 3). Пунктом 4.1 договора предусмотрен тариф на ведение лицевых счетов для формирования задолженности в размере 5,40 руб. на 1 вид услуг.</w:t>
      </w:r>
    </w:p>
    <w:p w14:paraId="14A77F8F" w14:textId="77777777" w:rsidR="00132E3B" w:rsidRPr="00132E3B" w:rsidRDefault="00132E3B" w:rsidP="00132E3B">
      <w:pPr>
        <w:tabs>
          <w:tab w:val="left" w:pos="1890"/>
        </w:tabs>
        <w:jc w:val="both"/>
        <w:rPr>
          <w:snapToGrid w:val="0"/>
          <w:sz w:val="28"/>
          <w:szCs w:val="28"/>
        </w:rPr>
      </w:pPr>
      <w:r w:rsidRPr="00132E3B">
        <w:rPr>
          <w:snapToGrid w:val="0"/>
          <w:sz w:val="28"/>
          <w:szCs w:val="28"/>
        </w:rPr>
        <w:t xml:space="preserve">Пунктом 4.1.1 договора предусмотрена оплата за услуги банка. </w:t>
      </w:r>
    </w:p>
    <w:p w14:paraId="78D54D4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Обортно-сальдовую ведомость по счету 20 за 2020 год, по статье «Услуги за обслуживание по прямым договорам» на сумму 178,239 тыс. руб. (стр. 55 том 4). </w:t>
      </w:r>
    </w:p>
    <w:p w14:paraId="2A020C0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lang w:val="x-none"/>
        </w:rPr>
        <w:t>Обортно-сальдов</w:t>
      </w:r>
      <w:r w:rsidRPr="00132E3B">
        <w:rPr>
          <w:snapToGrid w:val="0"/>
          <w:sz w:val="28"/>
          <w:szCs w:val="28"/>
        </w:rPr>
        <w:t>ую</w:t>
      </w:r>
      <w:r w:rsidRPr="00132E3B">
        <w:rPr>
          <w:snapToGrid w:val="0"/>
          <w:sz w:val="28"/>
          <w:szCs w:val="28"/>
          <w:lang w:val="x-none"/>
        </w:rPr>
        <w:t xml:space="preserve"> ведомость </w:t>
      </w:r>
      <w:r w:rsidRPr="00132E3B">
        <w:rPr>
          <w:snapToGrid w:val="0"/>
          <w:sz w:val="28"/>
          <w:szCs w:val="28"/>
        </w:rPr>
        <w:t xml:space="preserve">по счету 26 за 1 квартал 2020 года </w:t>
      </w:r>
      <w:r w:rsidRPr="00132E3B">
        <w:rPr>
          <w:snapToGrid w:val="0"/>
          <w:sz w:val="28"/>
          <w:szCs w:val="28"/>
        </w:rPr>
        <w:br/>
        <w:t>на сумму 180 тыс. руб. (стр. 62 том 1).</w:t>
      </w:r>
    </w:p>
    <w:p w14:paraId="2B938E8E" w14:textId="77777777" w:rsidR="00132E3B" w:rsidRPr="00132E3B" w:rsidRDefault="00132E3B" w:rsidP="00132E3B">
      <w:pPr>
        <w:tabs>
          <w:tab w:val="left" w:pos="1890"/>
        </w:tabs>
        <w:ind w:firstLine="709"/>
        <w:jc w:val="both"/>
        <w:rPr>
          <w:snapToGrid w:val="0"/>
          <w:sz w:val="28"/>
          <w:szCs w:val="28"/>
        </w:rPr>
      </w:pPr>
    </w:p>
    <w:p w14:paraId="56D0B1A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Относительно принятия затрат на услуги банка эксперты отмечают. Согласно п. 31 (1) Основ ценообразования в сфере теплоснабжения, утвержденных </w:t>
      </w:r>
      <w:r w:rsidRPr="00132E3B">
        <w:rPr>
          <w:snapToGrid w:val="0"/>
          <w:sz w:val="28"/>
          <w:szCs w:val="28"/>
        </w:rPr>
        <w:lastRenderedPageBreak/>
        <w:t xml:space="preserve">постановлением Правительства Российской Федерации </w:t>
      </w:r>
      <w:r w:rsidRPr="00132E3B">
        <w:rPr>
          <w:snapToGrid w:val="0"/>
          <w:sz w:val="28"/>
          <w:szCs w:val="28"/>
        </w:rPr>
        <w:br/>
        <w:t>от 22.10.2012 № 1075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1F3C4C3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Рассмотрев представленные материалы, эксперты признают экономически обоснованными затраты в размере: </w:t>
      </w:r>
    </w:p>
    <w:p w14:paraId="674530D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5,40 руб. (тариф на 1 вид услуг по договору, согласно п. 4.1. </w:t>
      </w:r>
      <w:r w:rsidRPr="00132E3B">
        <w:rPr>
          <w:b/>
          <w:bCs/>
          <w:snapToGrid w:val="0"/>
          <w:sz w:val="28"/>
          <w:szCs w:val="28"/>
        </w:rPr>
        <w:t>на ведение лицевых счетов для формирования задолженности</w:t>
      </w:r>
      <w:r w:rsidRPr="00132E3B">
        <w:rPr>
          <w:snapToGrid w:val="0"/>
          <w:sz w:val="28"/>
          <w:szCs w:val="28"/>
        </w:rPr>
        <w:t xml:space="preserve">) × 1 890 (количество лицевых счетов) × 12 мес. = </w:t>
      </w:r>
      <w:r w:rsidRPr="00132E3B">
        <w:rPr>
          <w:b/>
          <w:snapToGrid w:val="0"/>
          <w:sz w:val="28"/>
          <w:szCs w:val="28"/>
        </w:rPr>
        <w:t>122,472 тыс. руб.</w:t>
      </w:r>
      <w:r w:rsidRPr="00132E3B">
        <w:rPr>
          <w:snapToGrid w:val="0"/>
          <w:sz w:val="28"/>
          <w:szCs w:val="28"/>
        </w:rPr>
        <w:t xml:space="preserve"> </w:t>
      </w:r>
    </w:p>
    <w:p w14:paraId="6470D91D" w14:textId="77777777" w:rsidR="00132E3B" w:rsidRPr="00132E3B" w:rsidRDefault="00132E3B" w:rsidP="00132E3B">
      <w:pPr>
        <w:tabs>
          <w:tab w:val="left" w:pos="1890"/>
        </w:tabs>
        <w:ind w:firstLine="709"/>
        <w:jc w:val="both"/>
        <w:rPr>
          <w:b/>
          <w:snapToGrid w:val="0"/>
          <w:sz w:val="28"/>
          <w:szCs w:val="28"/>
        </w:rPr>
      </w:pPr>
    </w:p>
    <w:p w14:paraId="5846224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Всего по данной статье эксперты признают экономически обоснованными расходы в размере </w:t>
      </w:r>
      <w:r w:rsidRPr="00132E3B">
        <w:rPr>
          <w:b/>
          <w:snapToGrid w:val="0"/>
          <w:sz w:val="28"/>
          <w:szCs w:val="28"/>
        </w:rPr>
        <w:t>215 тыс. руб.</w:t>
      </w:r>
      <w:r w:rsidRPr="00132E3B">
        <w:rPr>
          <w:snapToGrid w:val="0"/>
          <w:sz w:val="28"/>
          <w:szCs w:val="28"/>
        </w:rPr>
        <w:t xml:space="preserve"> и предлагают</w:t>
      </w:r>
      <w:r w:rsidRPr="00132E3B">
        <w:rPr>
          <w:snapToGrid w:val="0"/>
          <w:sz w:val="28"/>
          <w:szCs w:val="28"/>
        </w:rPr>
        <w:br/>
        <w:t>к включению в НВВ предприятия на 2021.</w:t>
      </w:r>
    </w:p>
    <w:p w14:paraId="159DB11F"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Расходы в размере 66 тыс. руб., не подтвержденные предприятием документально, подлежат исключению из НВВ на 2021 год, как экономически необоснованные.</w:t>
      </w:r>
    </w:p>
    <w:p w14:paraId="5DA0B5FF" w14:textId="77777777" w:rsidR="00132E3B" w:rsidRPr="00132E3B" w:rsidRDefault="00132E3B" w:rsidP="00132E3B">
      <w:pPr>
        <w:tabs>
          <w:tab w:val="left" w:pos="1890"/>
        </w:tabs>
        <w:ind w:firstLine="709"/>
        <w:jc w:val="both"/>
        <w:rPr>
          <w:snapToGrid w:val="0"/>
          <w:sz w:val="28"/>
          <w:szCs w:val="28"/>
        </w:rPr>
      </w:pPr>
    </w:p>
    <w:p w14:paraId="7972D944" w14:textId="77777777" w:rsidR="00132E3B" w:rsidRPr="00132E3B" w:rsidRDefault="00132E3B" w:rsidP="00132E3B">
      <w:pPr>
        <w:keepNext/>
        <w:tabs>
          <w:tab w:val="left" w:pos="284"/>
        </w:tabs>
        <w:outlineLvl w:val="0"/>
        <w:rPr>
          <w:rFonts w:cs="Arial"/>
          <w:b/>
          <w:bCs/>
          <w:snapToGrid w:val="0"/>
          <w:kern w:val="32"/>
          <w:sz w:val="28"/>
          <w:szCs w:val="32"/>
          <w:lang w:eastAsia="en-US"/>
        </w:rPr>
      </w:pPr>
      <w:r w:rsidRPr="00132E3B">
        <w:rPr>
          <w:rFonts w:cs="Arial"/>
          <w:b/>
          <w:bCs/>
          <w:snapToGrid w:val="0"/>
          <w:kern w:val="32"/>
          <w:sz w:val="28"/>
          <w:szCs w:val="32"/>
          <w:lang w:eastAsia="en-US"/>
        </w:rPr>
        <w:t>5.1.1.6. Арендная плата</w:t>
      </w:r>
    </w:p>
    <w:p w14:paraId="4605F98B" w14:textId="77777777" w:rsidR="00132E3B" w:rsidRPr="00132E3B" w:rsidRDefault="00132E3B" w:rsidP="00132E3B">
      <w:pPr>
        <w:ind w:firstLine="709"/>
        <w:jc w:val="both"/>
        <w:rPr>
          <w:snapToGrid w:val="0"/>
          <w:sz w:val="28"/>
          <w:szCs w:val="28"/>
          <w:lang w:eastAsia="en-US"/>
        </w:rPr>
      </w:pPr>
    </w:p>
    <w:p w14:paraId="6E431C70"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По данной статье предприятием планируются расходы в размере</w:t>
      </w:r>
      <w:r w:rsidRPr="00132E3B">
        <w:rPr>
          <w:snapToGrid w:val="0"/>
          <w:sz w:val="28"/>
          <w:szCs w:val="28"/>
          <w:lang w:eastAsia="en-US"/>
        </w:rPr>
        <w:br/>
        <w:t>68 тыс. руб. (стр. 559 том 3).</w:t>
      </w:r>
    </w:p>
    <w:p w14:paraId="1FA6F7D0"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37DBB9B"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 xml:space="preserve">Договор субаренды нежилого помещения под офис № 3 от 01.04.2019, заключенный с ИП Вопилов Сергей Викторович, действующий до 31.12.2019 без пролонгации. </w:t>
      </w:r>
    </w:p>
    <w:p w14:paraId="6993095D"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Аренда нежилого помещения для использования под офис, расположенное по адресу: г. Киселевск, ул. Большая Дачная, д. 63, кадастровый номер 42:25:0109004:5.4 на первом этаже здания, одна комната, общей площадью 18 кв. м. и часть мест общего пользования. Арендная плата составляет 100 рублей за 1 кв. м.</w:t>
      </w:r>
    </w:p>
    <w:p w14:paraId="48DB2FBE"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Оборотно-сальдовая ведомость по счету 60 за 2020 год по статье «Аренда помещений» на сумму 61,040 тыс. руб.</w:t>
      </w:r>
    </w:p>
    <w:p w14:paraId="1BC368A3"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К представленному договору не приложена конкурсная документация</w:t>
      </w:r>
      <w:r w:rsidRPr="00132E3B">
        <w:rPr>
          <w:snapToGrid w:val="0"/>
          <w:sz w:val="28"/>
          <w:szCs w:val="28"/>
          <w:lang w:eastAsia="en-US"/>
        </w:rPr>
        <w:br/>
        <w:t xml:space="preserve">и расчет арендной платы. </w:t>
      </w:r>
    </w:p>
    <w:p w14:paraId="3291FC2C"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В соответствии с пунктом 28 Основ ценообразования, такие расходы признаются экономически необоснованными</w:t>
      </w:r>
      <w:r w:rsidRPr="00132E3B">
        <w:rPr>
          <w:snapToGrid w:val="0"/>
          <w:sz w:val="28"/>
          <w:szCs w:val="28"/>
        </w:rPr>
        <w:t xml:space="preserve"> и </w:t>
      </w:r>
      <w:r w:rsidRPr="00132E3B">
        <w:rPr>
          <w:snapToGrid w:val="0"/>
          <w:sz w:val="28"/>
          <w:szCs w:val="28"/>
          <w:lang w:eastAsia="en-US"/>
        </w:rPr>
        <w:t xml:space="preserve">подлежат исключению </w:t>
      </w:r>
      <w:r w:rsidRPr="00132E3B">
        <w:rPr>
          <w:snapToGrid w:val="0"/>
          <w:sz w:val="28"/>
          <w:szCs w:val="28"/>
          <w:lang w:eastAsia="en-US"/>
        </w:rPr>
        <w:br/>
        <w:t>из НВВ на 2021 год.</w:t>
      </w:r>
    </w:p>
    <w:p w14:paraId="2583FE5A" w14:textId="77777777" w:rsidR="00132E3B" w:rsidRPr="00132E3B" w:rsidRDefault="00132E3B" w:rsidP="00132E3B">
      <w:pPr>
        <w:ind w:firstLine="709"/>
        <w:jc w:val="both"/>
        <w:rPr>
          <w:snapToGrid w:val="0"/>
          <w:sz w:val="28"/>
          <w:szCs w:val="28"/>
          <w:lang w:eastAsia="en-US"/>
        </w:rPr>
      </w:pPr>
    </w:p>
    <w:p w14:paraId="53C1786B" w14:textId="77777777" w:rsidR="00132E3B" w:rsidRPr="00132E3B" w:rsidRDefault="00132E3B" w:rsidP="00132E3B">
      <w:pPr>
        <w:keepNext/>
        <w:tabs>
          <w:tab w:val="left" w:pos="284"/>
        </w:tabs>
        <w:outlineLvl w:val="0"/>
        <w:rPr>
          <w:rFonts w:cs="Arial"/>
          <w:b/>
          <w:bCs/>
          <w:snapToGrid w:val="0"/>
          <w:kern w:val="32"/>
          <w:sz w:val="28"/>
          <w:szCs w:val="32"/>
          <w:lang w:eastAsia="en-US"/>
        </w:rPr>
      </w:pPr>
      <w:r w:rsidRPr="00132E3B">
        <w:rPr>
          <w:rFonts w:cs="Arial"/>
          <w:b/>
          <w:bCs/>
          <w:snapToGrid w:val="0"/>
          <w:kern w:val="32"/>
          <w:sz w:val="28"/>
          <w:szCs w:val="32"/>
          <w:lang w:eastAsia="en-US"/>
        </w:rPr>
        <w:t xml:space="preserve">5.1.1.7. Другие расходы </w:t>
      </w:r>
    </w:p>
    <w:p w14:paraId="403583C7" w14:textId="77777777" w:rsidR="00132E3B" w:rsidRPr="00132E3B" w:rsidRDefault="00132E3B" w:rsidP="00132E3B">
      <w:pPr>
        <w:rPr>
          <w:snapToGrid w:val="0"/>
          <w:sz w:val="28"/>
          <w:szCs w:val="28"/>
          <w:lang w:eastAsia="en-US"/>
        </w:rPr>
      </w:pPr>
    </w:p>
    <w:p w14:paraId="600D3A24"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По данной статье предприятием планируются расходы в размере</w:t>
      </w:r>
      <w:r w:rsidRPr="00132E3B">
        <w:rPr>
          <w:snapToGrid w:val="0"/>
          <w:sz w:val="28"/>
          <w:szCs w:val="28"/>
          <w:lang w:eastAsia="en-US"/>
        </w:rPr>
        <w:br/>
        <w:t>867 тыс. руб. (стр. 568 том 3), в том числе:</w:t>
      </w:r>
    </w:p>
    <w:p w14:paraId="767C508A"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на охрану труда 715 тыс. руб.;</w:t>
      </w:r>
    </w:p>
    <w:p w14:paraId="1A2AB9B1"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на противопожарные мероприятия 5 тыс. руб.;</w:t>
      </w:r>
    </w:p>
    <w:p w14:paraId="74228301"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на осуществление производственного контроля в области охраны труда 29 тыс. руб.;</w:t>
      </w:r>
    </w:p>
    <w:p w14:paraId="6B08B70B"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на канцелярские товары 53. тыс. руб.;</w:t>
      </w:r>
    </w:p>
    <w:p w14:paraId="48632099"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на услуги банка 65 тыс. руб.</w:t>
      </w:r>
    </w:p>
    <w:p w14:paraId="1DE67450" w14:textId="77777777" w:rsidR="00132E3B" w:rsidRPr="00132E3B" w:rsidRDefault="00132E3B" w:rsidP="00132E3B">
      <w:pPr>
        <w:ind w:firstLine="709"/>
        <w:jc w:val="both"/>
        <w:rPr>
          <w:snapToGrid w:val="0"/>
          <w:sz w:val="28"/>
          <w:szCs w:val="28"/>
          <w:lang w:eastAsia="en-US"/>
        </w:rPr>
      </w:pPr>
    </w:p>
    <w:p w14:paraId="2D08D5AA"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6F9A1DD" w14:textId="77777777" w:rsidR="00132E3B" w:rsidRPr="00132E3B" w:rsidRDefault="00132E3B" w:rsidP="00132E3B">
      <w:pPr>
        <w:ind w:firstLine="709"/>
        <w:jc w:val="both"/>
        <w:rPr>
          <w:snapToGrid w:val="0"/>
          <w:sz w:val="28"/>
          <w:szCs w:val="28"/>
          <w:lang w:eastAsia="en-US"/>
        </w:rPr>
      </w:pPr>
    </w:p>
    <w:p w14:paraId="71C38395" w14:textId="77777777" w:rsidR="00132E3B" w:rsidRPr="00132E3B" w:rsidRDefault="00132E3B" w:rsidP="00132E3B">
      <w:pPr>
        <w:ind w:firstLine="709"/>
        <w:jc w:val="both"/>
        <w:rPr>
          <w:snapToGrid w:val="0"/>
          <w:sz w:val="28"/>
          <w:szCs w:val="28"/>
          <w:lang w:eastAsia="en-US"/>
        </w:rPr>
      </w:pPr>
    </w:p>
    <w:p w14:paraId="749BE556" w14:textId="77777777" w:rsidR="00132E3B" w:rsidRPr="00132E3B" w:rsidRDefault="00132E3B" w:rsidP="00132E3B">
      <w:pPr>
        <w:ind w:firstLine="709"/>
        <w:jc w:val="both"/>
        <w:rPr>
          <w:b/>
          <w:snapToGrid w:val="0"/>
          <w:sz w:val="28"/>
          <w:szCs w:val="28"/>
          <w:lang w:eastAsia="en-US"/>
        </w:rPr>
      </w:pPr>
      <w:r w:rsidRPr="00132E3B">
        <w:rPr>
          <w:b/>
          <w:snapToGrid w:val="0"/>
          <w:sz w:val="28"/>
          <w:szCs w:val="28"/>
          <w:lang w:eastAsia="en-US"/>
        </w:rPr>
        <w:t>Охрана труда</w:t>
      </w:r>
    </w:p>
    <w:p w14:paraId="1BB9F7F9" w14:textId="77777777" w:rsidR="00132E3B" w:rsidRPr="00132E3B" w:rsidRDefault="00132E3B" w:rsidP="00132E3B">
      <w:pPr>
        <w:ind w:firstLine="709"/>
        <w:jc w:val="both"/>
        <w:rPr>
          <w:b/>
          <w:snapToGrid w:val="0"/>
          <w:sz w:val="28"/>
          <w:szCs w:val="28"/>
          <w:lang w:eastAsia="en-US"/>
        </w:rPr>
      </w:pPr>
    </w:p>
    <w:p w14:paraId="486ADC4E"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 xml:space="preserve">Расчет затрат на приобретение специальной одежды и обуви на 2021 год. Затраты составили 356,44 тыс. руб. (стр. 570 том 3). </w:t>
      </w:r>
    </w:p>
    <w:p w14:paraId="469275CD"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 xml:space="preserve">Договор № 1208/19АО от 12.08.2019, заключенный с «ТД «Тракт» </w:t>
      </w:r>
      <w:r w:rsidRPr="00132E3B">
        <w:rPr>
          <w:snapToGrid w:val="0"/>
          <w:sz w:val="28"/>
          <w:szCs w:val="28"/>
          <w:lang w:eastAsia="en-US"/>
        </w:rPr>
        <w:br/>
        <w:t>на поставку специальной одежды и специальной обуви (с приложениями), действующий до 31.12.2019 без пролонгации. Цена договора 765,85 тыс. руб. (стр. 571-581 том 3).</w:t>
      </w:r>
    </w:p>
    <w:p w14:paraId="7BBE0EAA"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Счета-фактуры АО 2ТД «Тракт» за 2020 год (стр. 582-596 том 3).</w:t>
      </w:r>
    </w:p>
    <w:p w14:paraId="45457DC1"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Счет на оплату № 2328 от 06.03.2020 ООО «ИСТК-Электро» (стр. 597 том 3).</w:t>
      </w:r>
    </w:p>
    <w:p w14:paraId="15F62178"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Счет на оплату № 13014 от 17.12.2020 ООО «ИСТК-Электро» (стр. 598 том 3).</w:t>
      </w:r>
    </w:p>
    <w:p w14:paraId="1E6EAF98"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Обортно-сальдовую ведомость по счету 20 за 2020 год, по статье «СИЗ» на сумму 339,111 тыс. руб. (стр. 87 том 4).</w:t>
      </w:r>
      <w:r w:rsidRPr="00132E3B">
        <w:rPr>
          <w:snapToGrid w:val="0"/>
          <w:sz w:val="28"/>
          <w:szCs w:val="28"/>
        </w:rPr>
        <w:t xml:space="preserve"> </w:t>
      </w:r>
    </w:p>
    <w:p w14:paraId="17531A23" w14:textId="77777777" w:rsidR="00132E3B" w:rsidRPr="00132E3B" w:rsidRDefault="00132E3B" w:rsidP="00132E3B">
      <w:pPr>
        <w:ind w:firstLine="709"/>
        <w:jc w:val="both"/>
        <w:rPr>
          <w:snapToGrid w:val="0"/>
          <w:sz w:val="28"/>
          <w:szCs w:val="28"/>
          <w:lang w:eastAsia="en-US"/>
        </w:rPr>
      </w:pPr>
    </w:p>
    <w:p w14:paraId="6A1E61DE"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 xml:space="preserve">План расхода денежных средств </w:t>
      </w:r>
      <w:proofErr w:type="gramStart"/>
      <w:r w:rsidRPr="00132E3B">
        <w:rPr>
          <w:snapToGrid w:val="0"/>
          <w:sz w:val="28"/>
          <w:szCs w:val="28"/>
          <w:lang w:eastAsia="en-US"/>
        </w:rPr>
        <w:t>на приобретение</w:t>
      </w:r>
      <w:proofErr w:type="gramEnd"/>
      <w:r w:rsidRPr="00132E3B">
        <w:rPr>
          <w:snapToGrid w:val="0"/>
          <w:sz w:val="28"/>
          <w:szCs w:val="28"/>
          <w:lang w:eastAsia="en-US"/>
        </w:rPr>
        <w:t xml:space="preserve"> смывающих </w:t>
      </w:r>
      <w:r w:rsidRPr="00132E3B">
        <w:rPr>
          <w:snapToGrid w:val="0"/>
          <w:sz w:val="28"/>
          <w:szCs w:val="28"/>
          <w:lang w:eastAsia="en-US"/>
        </w:rPr>
        <w:br/>
        <w:t>и обезвреживающих средств на 2021 год. Затраты составили 44,58 тыс. руб. (стр. 599 том 3).</w:t>
      </w:r>
    </w:p>
    <w:p w14:paraId="2A9D617C"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 xml:space="preserve">Договор поставки № 51НК от 01.03.2018, заключенный с ООО «ИСТК-Электро», действующий до 31.12.2018 с автопролонгацией (стр. 604-607 </w:t>
      </w:r>
      <w:r w:rsidRPr="00132E3B">
        <w:rPr>
          <w:snapToGrid w:val="0"/>
          <w:sz w:val="28"/>
          <w:szCs w:val="28"/>
          <w:lang w:eastAsia="en-US"/>
        </w:rPr>
        <w:br/>
        <w:t>том 3).</w:t>
      </w:r>
    </w:p>
    <w:p w14:paraId="72B191BC"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Счет на оплату № 952 от 15.01.2021 ООО «Спецобъединение-Алтай» на сумму 24,422 тыс. руб. (стр. 608 том 3).</w:t>
      </w:r>
    </w:p>
    <w:p w14:paraId="2130C246"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lastRenderedPageBreak/>
        <w:t>Обортно-сальдовая ведомость по счету 20 за 2020 год, по статье «Моющие средства» на сумму 43,590 тыс. руб. (стр. 84 том 4).</w:t>
      </w:r>
    </w:p>
    <w:p w14:paraId="6699BD56" w14:textId="77777777" w:rsidR="00132E3B" w:rsidRPr="00132E3B" w:rsidRDefault="00132E3B" w:rsidP="00132E3B">
      <w:pPr>
        <w:ind w:firstLine="709"/>
        <w:jc w:val="both"/>
        <w:rPr>
          <w:snapToGrid w:val="0"/>
          <w:sz w:val="28"/>
          <w:szCs w:val="28"/>
          <w:lang w:eastAsia="en-US"/>
        </w:rPr>
      </w:pPr>
    </w:p>
    <w:p w14:paraId="33017824"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План расхода денежных средств на проведение медицинского осмотра на 2021 год. Затраты составили 72,48 тыс. руб. (стр. 609 том 3).</w:t>
      </w:r>
    </w:p>
    <w:p w14:paraId="5A6AC622"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 xml:space="preserve">Договор № 119 от 23.12.2020, заключенный с ООО «ГБУЗ КО «Киселевская городская больница» на проведение предварительных медицинских осмотров» (с приложением), действующий до 31.12.2021 </w:t>
      </w:r>
      <w:r w:rsidRPr="00132E3B">
        <w:rPr>
          <w:snapToGrid w:val="0"/>
          <w:sz w:val="28"/>
          <w:szCs w:val="28"/>
          <w:lang w:eastAsia="en-US"/>
        </w:rPr>
        <w:br/>
        <w:t>(стр. 612-616 том 3).</w:t>
      </w:r>
    </w:p>
    <w:p w14:paraId="4D3FE403"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Счет-фактуру № 135/м от 23.12.2020 ООО «ГБУЗ КО «Киселевская городская больница» на сумму 17,830 тыс. руб.</w:t>
      </w:r>
    </w:p>
    <w:p w14:paraId="271B22E1"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Обортно-сальдовую ведомость по счету 20 за 2020 год, по статье «Медосмотры» на сумму 73,2409 тыс. руб. (стр. 86 том 4).</w:t>
      </w:r>
    </w:p>
    <w:p w14:paraId="5715D8C5" w14:textId="77777777" w:rsidR="00132E3B" w:rsidRPr="00132E3B" w:rsidRDefault="00132E3B" w:rsidP="00132E3B">
      <w:pPr>
        <w:ind w:firstLine="709"/>
        <w:jc w:val="both"/>
        <w:rPr>
          <w:snapToGrid w:val="0"/>
          <w:sz w:val="28"/>
          <w:szCs w:val="28"/>
          <w:lang w:eastAsia="en-US"/>
        </w:rPr>
      </w:pPr>
    </w:p>
    <w:p w14:paraId="7C29DEE5"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 xml:space="preserve">План расхода денежных средств на выплату компенсации за молоко </w:t>
      </w:r>
      <w:r w:rsidRPr="00132E3B">
        <w:rPr>
          <w:snapToGrid w:val="0"/>
          <w:sz w:val="28"/>
          <w:szCs w:val="28"/>
          <w:lang w:eastAsia="en-US"/>
        </w:rPr>
        <w:br/>
        <w:t>на 2021 год. Затраты составили 237,84 тыс. руб. (стр. 618 том 3).</w:t>
      </w:r>
    </w:p>
    <w:p w14:paraId="6D58F585"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 xml:space="preserve">Средние потребительские цены на товары и услуги по Кузбассу </w:t>
      </w:r>
      <w:r w:rsidRPr="00132E3B">
        <w:rPr>
          <w:snapToGrid w:val="0"/>
          <w:sz w:val="28"/>
          <w:szCs w:val="28"/>
          <w:lang w:eastAsia="en-US"/>
        </w:rPr>
        <w:br/>
        <w:t xml:space="preserve">в декабре 2020 года (стр. 619-620 том 3). </w:t>
      </w:r>
    </w:p>
    <w:p w14:paraId="08CFD2C0"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Обортно-сальдовую ведомость по счету 20 за 2020 год, по статье «Молоко» на сумму 190,530 тыс. руб. (стр. 83 том 4).</w:t>
      </w:r>
    </w:p>
    <w:p w14:paraId="27D4C4BA" w14:textId="77777777" w:rsidR="00132E3B" w:rsidRPr="00132E3B" w:rsidRDefault="00132E3B" w:rsidP="00132E3B">
      <w:pPr>
        <w:ind w:firstLine="709"/>
        <w:jc w:val="both"/>
        <w:rPr>
          <w:snapToGrid w:val="0"/>
          <w:sz w:val="28"/>
          <w:szCs w:val="28"/>
          <w:lang w:eastAsia="en-US"/>
        </w:rPr>
      </w:pPr>
    </w:p>
    <w:p w14:paraId="288BD728"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План расхода денежных средств на проведение специальной оценки условий труда на 2021 год. Затраты составили 3,95 тыс. руб. (стр. 621 том 3).</w:t>
      </w:r>
    </w:p>
    <w:p w14:paraId="17C9ED3B"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 xml:space="preserve">Договор № 60 от 03.04.2019, заключенный с ООО «Трудэкс» </w:t>
      </w:r>
      <w:r w:rsidRPr="00132E3B">
        <w:rPr>
          <w:snapToGrid w:val="0"/>
          <w:sz w:val="28"/>
          <w:szCs w:val="28"/>
          <w:lang w:eastAsia="en-US"/>
        </w:rPr>
        <w:br/>
        <w:t xml:space="preserve">на оказание услуг в области охраны труда - проведение специальной оценки условий труда на 2019 год. Дополнительное соглашение от 30.12.2019. Договор действует до 31.12.2019 с автопролонгацией (стр. 622-625 том 3). </w:t>
      </w:r>
    </w:p>
    <w:p w14:paraId="389E9FCA" w14:textId="77777777" w:rsidR="00132E3B" w:rsidRPr="00132E3B" w:rsidRDefault="00132E3B" w:rsidP="00132E3B">
      <w:pPr>
        <w:ind w:firstLine="709"/>
        <w:jc w:val="both"/>
        <w:rPr>
          <w:snapToGrid w:val="0"/>
          <w:sz w:val="28"/>
          <w:szCs w:val="28"/>
          <w:lang w:eastAsia="en-US"/>
        </w:rPr>
      </w:pPr>
      <w:r w:rsidRPr="00132E3B">
        <w:rPr>
          <w:snapToGrid w:val="0"/>
          <w:sz w:val="28"/>
          <w:szCs w:val="28"/>
          <w:lang w:eastAsia="en-US"/>
        </w:rPr>
        <w:t>Обортно-сальдовую ведомость по счету 20 за 2020 год, по статье «Специальная оценка условий труда» на сумму 3,800 тыс. руб. (стр. 90</w:t>
      </w:r>
      <w:r w:rsidRPr="00132E3B">
        <w:rPr>
          <w:snapToGrid w:val="0"/>
          <w:sz w:val="28"/>
          <w:szCs w:val="28"/>
          <w:lang w:eastAsia="en-US"/>
        </w:rPr>
        <w:br/>
        <w:t>том 4).</w:t>
      </w:r>
    </w:p>
    <w:p w14:paraId="3864DA6E" w14:textId="77777777" w:rsidR="00132E3B" w:rsidRPr="00132E3B" w:rsidRDefault="00132E3B" w:rsidP="00132E3B">
      <w:pPr>
        <w:ind w:firstLine="709"/>
        <w:jc w:val="both"/>
        <w:rPr>
          <w:snapToGrid w:val="0"/>
          <w:sz w:val="28"/>
          <w:szCs w:val="28"/>
          <w:lang w:eastAsia="en-US"/>
        </w:rPr>
      </w:pPr>
    </w:p>
    <w:p w14:paraId="101C83D5" w14:textId="77777777" w:rsidR="00132E3B" w:rsidRPr="00132E3B" w:rsidRDefault="00132E3B" w:rsidP="00132E3B">
      <w:pPr>
        <w:ind w:firstLine="709"/>
        <w:jc w:val="both"/>
        <w:rPr>
          <w:b/>
          <w:snapToGrid w:val="0"/>
          <w:sz w:val="28"/>
          <w:szCs w:val="28"/>
          <w:lang w:eastAsia="en-US"/>
        </w:rPr>
      </w:pPr>
      <w:r w:rsidRPr="00132E3B">
        <w:rPr>
          <w:b/>
          <w:snapToGrid w:val="0"/>
          <w:sz w:val="28"/>
          <w:szCs w:val="28"/>
          <w:lang w:eastAsia="en-US"/>
        </w:rPr>
        <w:t>Противопожарные мероприятия</w:t>
      </w:r>
    </w:p>
    <w:p w14:paraId="30FA3C00" w14:textId="77777777" w:rsidR="00132E3B" w:rsidRPr="00132E3B" w:rsidRDefault="00132E3B" w:rsidP="00132E3B">
      <w:pPr>
        <w:ind w:firstLine="709"/>
        <w:jc w:val="both"/>
        <w:rPr>
          <w:b/>
          <w:snapToGrid w:val="0"/>
          <w:sz w:val="28"/>
          <w:szCs w:val="28"/>
          <w:lang w:eastAsia="en-US"/>
        </w:rPr>
      </w:pPr>
    </w:p>
    <w:p w14:paraId="0ADC99A1"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205-17 от 22.05.2017, заключенный с ИП Чернышевский Н.Н. на оказание услуг по обслуживанию огнетушителей. Дополнительное соглашение от 20.03.2019. Договор действует до 21.05.2018 </w:t>
      </w:r>
      <w:r w:rsidRPr="00132E3B">
        <w:rPr>
          <w:snapToGrid w:val="0"/>
          <w:sz w:val="28"/>
          <w:szCs w:val="28"/>
        </w:rPr>
        <w:br/>
        <w:t xml:space="preserve">с автопролонгацией (стр. 627-630 том 3). </w:t>
      </w:r>
    </w:p>
    <w:p w14:paraId="4BFE6FD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Счет на оплату № 396 от 19.06.2020 ИП Чернышевский Н.Н. на сумму 12,460 тыс. руб. (стр. 631 том 3).</w:t>
      </w:r>
    </w:p>
    <w:p w14:paraId="7B16118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Обортно-сальдовая ведомость по счету 20 за 2020 год, по статье </w:t>
      </w:r>
      <w:r w:rsidRPr="00132E3B">
        <w:rPr>
          <w:snapToGrid w:val="0"/>
          <w:sz w:val="28"/>
          <w:szCs w:val="28"/>
        </w:rPr>
        <w:br/>
        <w:t xml:space="preserve">«ГО и ЧС» на сумму 4,591 тыс. руб. (стр. 85 том 4). </w:t>
      </w:r>
    </w:p>
    <w:p w14:paraId="18AA5FC0" w14:textId="77777777" w:rsidR="00132E3B" w:rsidRPr="00132E3B" w:rsidRDefault="00132E3B" w:rsidP="00132E3B">
      <w:pPr>
        <w:tabs>
          <w:tab w:val="left" w:pos="1890"/>
        </w:tabs>
        <w:ind w:firstLine="709"/>
        <w:jc w:val="both"/>
        <w:rPr>
          <w:snapToGrid w:val="0"/>
          <w:sz w:val="28"/>
          <w:szCs w:val="28"/>
        </w:rPr>
      </w:pPr>
    </w:p>
    <w:p w14:paraId="5B281327"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lastRenderedPageBreak/>
        <w:t>Производственный контроля в области охраны труда</w:t>
      </w:r>
    </w:p>
    <w:p w14:paraId="2B73A72C" w14:textId="77777777" w:rsidR="00132E3B" w:rsidRPr="00132E3B" w:rsidRDefault="00132E3B" w:rsidP="00132E3B">
      <w:pPr>
        <w:tabs>
          <w:tab w:val="left" w:pos="1890"/>
        </w:tabs>
        <w:ind w:firstLine="709"/>
        <w:jc w:val="both"/>
        <w:rPr>
          <w:snapToGrid w:val="0"/>
          <w:sz w:val="28"/>
          <w:szCs w:val="28"/>
        </w:rPr>
      </w:pPr>
    </w:p>
    <w:p w14:paraId="0EE0FAF6"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 59 от 03.04.2019 на оказание услуг в области охраны труда, заключенный с ООО «Трудэкс», оказание услуг по исследованию запыленности, состава пылегазового потока и проведению производственного контроля в области охраны труда. Дополнительное соглашение от 07.02.2020 №1 (с приложением) (стр.633-638 том 3). </w:t>
      </w:r>
    </w:p>
    <w:p w14:paraId="680856C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Обортно-сальдовую ведомость по счету 20 за 2020 год, по статье «Производственный контроль» на сумму 27,778 тыс. руб. (стр. 91 том 4).</w:t>
      </w:r>
    </w:p>
    <w:p w14:paraId="22F5FEF7" w14:textId="77777777" w:rsidR="00132E3B" w:rsidRPr="00132E3B" w:rsidRDefault="00132E3B" w:rsidP="00132E3B">
      <w:pPr>
        <w:tabs>
          <w:tab w:val="left" w:pos="1890"/>
        </w:tabs>
        <w:ind w:firstLine="709"/>
        <w:jc w:val="both"/>
        <w:rPr>
          <w:snapToGrid w:val="0"/>
          <w:sz w:val="28"/>
          <w:szCs w:val="28"/>
        </w:rPr>
      </w:pPr>
    </w:p>
    <w:p w14:paraId="52430812"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Канцелярские товары</w:t>
      </w:r>
    </w:p>
    <w:p w14:paraId="7099792C" w14:textId="77777777" w:rsidR="00132E3B" w:rsidRPr="00132E3B" w:rsidRDefault="00132E3B" w:rsidP="00132E3B">
      <w:pPr>
        <w:tabs>
          <w:tab w:val="left" w:pos="1890"/>
        </w:tabs>
        <w:ind w:firstLine="709"/>
        <w:jc w:val="both"/>
        <w:rPr>
          <w:snapToGrid w:val="0"/>
          <w:sz w:val="28"/>
          <w:szCs w:val="28"/>
        </w:rPr>
      </w:pPr>
    </w:p>
    <w:p w14:paraId="4ACA76A2"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Обортно-сальдовую ведомость по счету 20 за 2020 год, по статье «Канцелярские принадлежности» на сумму 51,815 тыс. руб. (стр. 93 том 4).</w:t>
      </w:r>
    </w:p>
    <w:p w14:paraId="5436032F" w14:textId="77777777" w:rsidR="00132E3B" w:rsidRPr="00132E3B" w:rsidRDefault="00132E3B" w:rsidP="00132E3B">
      <w:pPr>
        <w:tabs>
          <w:tab w:val="left" w:pos="1890"/>
        </w:tabs>
        <w:ind w:firstLine="709"/>
        <w:jc w:val="both"/>
        <w:rPr>
          <w:snapToGrid w:val="0"/>
          <w:sz w:val="28"/>
          <w:szCs w:val="28"/>
        </w:rPr>
      </w:pPr>
    </w:p>
    <w:p w14:paraId="37251637" w14:textId="77777777" w:rsidR="00132E3B" w:rsidRPr="00132E3B" w:rsidRDefault="00132E3B" w:rsidP="00132E3B">
      <w:pPr>
        <w:tabs>
          <w:tab w:val="left" w:pos="1890"/>
        </w:tabs>
        <w:ind w:firstLine="709"/>
        <w:jc w:val="both"/>
        <w:rPr>
          <w:b/>
          <w:snapToGrid w:val="0"/>
          <w:sz w:val="28"/>
          <w:szCs w:val="28"/>
        </w:rPr>
      </w:pPr>
      <w:r w:rsidRPr="00132E3B">
        <w:rPr>
          <w:b/>
          <w:snapToGrid w:val="0"/>
          <w:sz w:val="28"/>
          <w:szCs w:val="28"/>
        </w:rPr>
        <w:t>Услуги банка</w:t>
      </w:r>
    </w:p>
    <w:p w14:paraId="24D2044A" w14:textId="77777777" w:rsidR="00132E3B" w:rsidRPr="00132E3B" w:rsidRDefault="00132E3B" w:rsidP="00132E3B">
      <w:pPr>
        <w:tabs>
          <w:tab w:val="left" w:pos="1890"/>
        </w:tabs>
        <w:ind w:firstLine="709"/>
        <w:jc w:val="both"/>
        <w:rPr>
          <w:snapToGrid w:val="0"/>
          <w:sz w:val="28"/>
          <w:szCs w:val="28"/>
        </w:rPr>
      </w:pPr>
    </w:p>
    <w:p w14:paraId="27FB493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Оборотно-сальдовую ведомость по счету 91.02 за 2020 год </w:t>
      </w:r>
      <w:r w:rsidRPr="00132E3B">
        <w:rPr>
          <w:snapToGrid w:val="0"/>
          <w:sz w:val="28"/>
          <w:szCs w:val="28"/>
        </w:rPr>
        <w:br/>
        <w:t>ООО «ТК «Актив», по статье «Расходы на услуги банков» на сумму 270,117 тыс. руб., в целом по предприятию (стр. 642 том 3).</w:t>
      </w:r>
    </w:p>
    <w:p w14:paraId="6E34EE5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Затраты по котельной № 43 посчитаны предприятием в процентном отношении от реализации. За 2020 год общая реализация </w:t>
      </w:r>
      <w:r w:rsidRPr="00132E3B">
        <w:rPr>
          <w:snapToGrid w:val="0"/>
          <w:sz w:val="28"/>
          <w:szCs w:val="28"/>
        </w:rPr>
        <w:br/>
        <w:t xml:space="preserve">по ООО «ТК «Актив» составила 64 310,56 Гкал, по котельной № 43 реализация составила 14 874,1 Гкал (или 23,13 %). Соответственно затраты на услуги банка по котельной № 43 составят: </w:t>
      </w:r>
    </w:p>
    <w:p w14:paraId="7FA86940" w14:textId="77777777" w:rsidR="00132E3B" w:rsidRPr="00132E3B" w:rsidRDefault="00132E3B" w:rsidP="00132E3B">
      <w:pPr>
        <w:tabs>
          <w:tab w:val="left" w:pos="1890"/>
        </w:tabs>
        <w:ind w:firstLine="709"/>
        <w:jc w:val="both"/>
        <w:rPr>
          <w:b/>
          <w:snapToGrid w:val="0"/>
          <w:sz w:val="28"/>
          <w:szCs w:val="28"/>
        </w:rPr>
      </w:pPr>
      <w:r w:rsidRPr="00132E3B">
        <w:rPr>
          <w:snapToGrid w:val="0"/>
          <w:sz w:val="28"/>
          <w:szCs w:val="28"/>
        </w:rPr>
        <w:t xml:space="preserve">270,117 тыс. руб. (ОСВ по статье «Расходы на услуги банков» в целом по предприятию) × 23,13 % (доля котельной № 43) × 1,036 (ИПЦ 2021/2020) = </w:t>
      </w:r>
      <w:r w:rsidRPr="00132E3B">
        <w:rPr>
          <w:b/>
          <w:snapToGrid w:val="0"/>
          <w:sz w:val="28"/>
          <w:szCs w:val="28"/>
        </w:rPr>
        <w:t>65 тыс. руб.</w:t>
      </w:r>
    </w:p>
    <w:p w14:paraId="7ADAC0F2"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Эксперты согласны с расчетом.</w:t>
      </w:r>
    </w:p>
    <w:p w14:paraId="3528F821" w14:textId="77777777" w:rsidR="00132E3B" w:rsidRPr="00132E3B" w:rsidRDefault="00132E3B" w:rsidP="00132E3B">
      <w:pPr>
        <w:tabs>
          <w:tab w:val="left" w:pos="1890"/>
        </w:tabs>
        <w:ind w:firstLine="709"/>
        <w:jc w:val="both"/>
        <w:rPr>
          <w:snapToGrid w:val="0"/>
          <w:sz w:val="28"/>
          <w:szCs w:val="28"/>
        </w:rPr>
      </w:pPr>
    </w:p>
    <w:p w14:paraId="7FC3D955"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Всего по данной статье эксперты признают экономически обоснованными расходы в размере:</w:t>
      </w:r>
    </w:p>
    <w:p w14:paraId="17759FCC" w14:textId="77777777" w:rsidR="00132E3B" w:rsidRPr="00132E3B" w:rsidRDefault="00132E3B" w:rsidP="00132E3B">
      <w:pPr>
        <w:tabs>
          <w:tab w:val="left" w:pos="1890"/>
        </w:tabs>
        <w:ind w:firstLine="709"/>
        <w:jc w:val="both"/>
        <w:rPr>
          <w:snapToGrid w:val="0"/>
          <w:sz w:val="28"/>
          <w:szCs w:val="28"/>
        </w:rPr>
      </w:pPr>
      <w:r w:rsidRPr="00132E3B">
        <w:rPr>
          <w:rFonts w:ascii="Verdana" w:hAnsi="Verdana"/>
          <w:snapToGrid w:val="0"/>
          <w:sz w:val="28"/>
          <w:szCs w:val="28"/>
        </w:rPr>
        <w:t>[</w:t>
      </w:r>
      <w:r w:rsidRPr="00132E3B">
        <w:rPr>
          <w:snapToGrid w:val="0"/>
          <w:sz w:val="28"/>
          <w:szCs w:val="28"/>
        </w:rPr>
        <w:t xml:space="preserve">339,11 тыс. руб. (СИЗ – ОСВ 20 счета за 2020 год) + 43,59 тыс. руб. (моющие средства – ОСВ счета 20 за 2020 год) + 73,24 тыс. руб. (медосмотры – ОСВ 20 счета за 2020 год) + 190,53 тыс. руб. (молоко – ОСВ 20 счета за 2020 год) + 3,8 тыс. руб. (специальная оценка условий труда – ОСВ счета 20 за 2020 год) + 4,591 тыс. руб. (ГО и ЧС – ОСВ 20 счета за 2020 год) + </w:t>
      </w:r>
      <w:r w:rsidRPr="00132E3B">
        <w:rPr>
          <w:snapToGrid w:val="0"/>
          <w:sz w:val="28"/>
          <w:szCs w:val="28"/>
        </w:rPr>
        <w:br/>
        <w:t>27,778 тыс. руб. (производственный контроль – ОСВ 20 счета за 2020 год)</w:t>
      </w:r>
      <w:r w:rsidRPr="00132E3B">
        <w:rPr>
          <w:rFonts w:ascii="Verdana" w:hAnsi="Verdana"/>
          <w:snapToGrid w:val="0"/>
          <w:sz w:val="28"/>
          <w:szCs w:val="28"/>
        </w:rPr>
        <w:t>]</w:t>
      </w:r>
      <w:r w:rsidRPr="00132E3B">
        <w:rPr>
          <w:snapToGrid w:val="0"/>
          <w:sz w:val="28"/>
          <w:szCs w:val="28"/>
        </w:rPr>
        <w:t xml:space="preserve"> × 1,036 (ИПЦ 2021/2020) + 53 тыс. руб. (канцелярские принадлежности) + </w:t>
      </w:r>
      <w:r w:rsidRPr="00132E3B">
        <w:rPr>
          <w:snapToGrid w:val="0"/>
          <w:sz w:val="28"/>
          <w:szCs w:val="28"/>
        </w:rPr>
        <w:br/>
        <w:t xml:space="preserve">65 тыс. руб. (услуги банка) = </w:t>
      </w:r>
      <w:r w:rsidRPr="00132E3B">
        <w:rPr>
          <w:b/>
          <w:snapToGrid w:val="0"/>
          <w:sz w:val="28"/>
          <w:szCs w:val="28"/>
        </w:rPr>
        <w:t>825 тыс. руб.</w:t>
      </w:r>
      <w:r w:rsidRPr="00132E3B">
        <w:rPr>
          <w:snapToGrid w:val="0"/>
          <w:sz w:val="28"/>
          <w:szCs w:val="28"/>
        </w:rPr>
        <w:t xml:space="preserve"> и предлагают к включению в НВВ предприятия на 2021.</w:t>
      </w:r>
    </w:p>
    <w:p w14:paraId="168009C9"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lastRenderedPageBreak/>
        <w:t>Расходы на канцелярские принадлежности и услуги банков учтены экспертами на уровне предложений предприятия, так как не превышают экономически обоснованных величин.</w:t>
      </w:r>
    </w:p>
    <w:p w14:paraId="4904321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Расходы в размере 42 тыс. руб., не подтвержденные предприятием документально, подлежат исключению из НВВ на 2021 год, как экономически необоснованные.</w:t>
      </w:r>
    </w:p>
    <w:p w14:paraId="4102A6E6" w14:textId="77777777" w:rsidR="00132E3B" w:rsidRPr="00132E3B" w:rsidRDefault="00132E3B" w:rsidP="00132E3B">
      <w:pPr>
        <w:tabs>
          <w:tab w:val="left" w:pos="1890"/>
        </w:tabs>
        <w:ind w:firstLine="709"/>
        <w:jc w:val="both"/>
        <w:rPr>
          <w:snapToGrid w:val="0"/>
          <w:sz w:val="28"/>
          <w:szCs w:val="28"/>
        </w:rPr>
      </w:pPr>
    </w:p>
    <w:p w14:paraId="1DC999C7" w14:textId="77777777" w:rsidR="00132E3B" w:rsidRPr="00132E3B" w:rsidRDefault="00132E3B" w:rsidP="00132E3B">
      <w:pPr>
        <w:tabs>
          <w:tab w:val="left" w:pos="426"/>
        </w:tabs>
        <w:ind w:firstLine="709"/>
        <w:jc w:val="both"/>
        <w:rPr>
          <w:sz w:val="28"/>
          <w:szCs w:val="28"/>
        </w:rPr>
      </w:pPr>
      <w:r w:rsidRPr="00132E3B">
        <w:rPr>
          <w:sz w:val="28"/>
          <w:szCs w:val="28"/>
        </w:rPr>
        <w:t xml:space="preserve">Базовый уровень операционных расходов на </w:t>
      </w:r>
      <w:r w:rsidRPr="00132E3B">
        <w:rPr>
          <w:b/>
          <w:sz w:val="28"/>
          <w:szCs w:val="28"/>
        </w:rPr>
        <w:t>тепловую энергию,</w:t>
      </w:r>
      <w:r w:rsidRPr="00132E3B">
        <w:rPr>
          <w:snapToGrid w:val="0"/>
          <w:sz w:val="28"/>
          <w:szCs w:val="28"/>
        </w:rPr>
        <w:t xml:space="preserve"> </w:t>
      </w:r>
      <w:r w:rsidRPr="00132E3B">
        <w:rPr>
          <w:b/>
          <w:sz w:val="28"/>
          <w:szCs w:val="28"/>
        </w:rPr>
        <w:t>поставляемую теплоснабжающим, теплосетевым организациям, приобретающим тепловую энергию с целью компенсации потерь тепловой энергии</w:t>
      </w:r>
      <w:r w:rsidRPr="00132E3B">
        <w:rPr>
          <w:sz w:val="28"/>
          <w:szCs w:val="28"/>
        </w:rPr>
        <w:t xml:space="preserve"> приведен в таблице 2.</w:t>
      </w:r>
    </w:p>
    <w:p w14:paraId="5A1D2110" w14:textId="77777777" w:rsidR="00132E3B" w:rsidRPr="00132E3B" w:rsidRDefault="00132E3B" w:rsidP="00132E3B">
      <w:pPr>
        <w:rPr>
          <w:snapToGrid w:val="0"/>
          <w:sz w:val="28"/>
          <w:szCs w:val="28"/>
          <w:highlight w:val="yellow"/>
        </w:rPr>
      </w:pPr>
      <w:r w:rsidRPr="00132E3B">
        <w:rPr>
          <w:snapToGrid w:val="0"/>
          <w:sz w:val="28"/>
          <w:szCs w:val="28"/>
          <w:highlight w:val="yellow"/>
        </w:rPr>
        <w:br w:type="page"/>
      </w:r>
    </w:p>
    <w:bookmarkEnd w:id="20"/>
    <w:p w14:paraId="2A8A3E60" w14:textId="77777777" w:rsidR="00132E3B" w:rsidRPr="00132E3B" w:rsidRDefault="00132E3B" w:rsidP="00D067FC">
      <w:pPr>
        <w:numPr>
          <w:ilvl w:val="0"/>
          <w:numId w:val="8"/>
        </w:numPr>
        <w:ind w:right="-426"/>
        <w:jc w:val="right"/>
        <w:rPr>
          <w:snapToGrid w:val="0"/>
          <w:sz w:val="28"/>
          <w:szCs w:val="28"/>
        </w:rPr>
      </w:pPr>
    </w:p>
    <w:p w14:paraId="1487C15E" w14:textId="77777777" w:rsidR="00132E3B" w:rsidRPr="00132E3B" w:rsidRDefault="00132E3B" w:rsidP="00132E3B">
      <w:pPr>
        <w:spacing w:after="240"/>
        <w:jc w:val="center"/>
        <w:rPr>
          <w:b/>
          <w:snapToGrid w:val="0"/>
          <w:sz w:val="28"/>
          <w:szCs w:val="28"/>
        </w:rPr>
      </w:pPr>
      <w:r w:rsidRPr="00132E3B">
        <w:rPr>
          <w:b/>
          <w:snapToGrid w:val="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3711FA7B" w14:textId="77777777" w:rsidR="00132E3B" w:rsidRPr="00132E3B" w:rsidRDefault="00132E3B" w:rsidP="00132E3B">
      <w:pPr>
        <w:spacing w:line="360" w:lineRule="auto"/>
        <w:jc w:val="right"/>
        <w:rPr>
          <w:sz w:val="28"/>
          <w:szCs w:val="28"/>
        </w:rPr>
      </w:pPr>
      <w:bookmarkStart w:id="26" w:name="_Toc21094951"/>
      <w:bookmarkStart w:id="27" w:name="_Toc24891727"/>
      <w:r w:rsidRPr="00132E3B">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690"/>
        <w:gridCol w:w="1734"/>
        <w:gridCol w:w="1734"/>
        <w:gridCol w:w="1915"/>
      </w:tblGrid>
      <w:tr w:rsidR="00132E3B" w:rsidRPr="00132E3B" w14:paraId="518F76CD" w14:textId="77777777" w:rsidTr="001F1EA7">
        <w:trPr>
          <w:trHeight w:val="1080"/>
        </w:trPr>
        <w:tc>
          <w:tcPr>
            <w:tcW w:w="622" w:type="dxa"/>
            <w:shd w:val="clear" w:color="auto" w:fill="auto"/>
            <w:vAlign w:val="center"/>
            <w:hideMark/>
          </w:tcPr>
          <w:p w14:paraId="47C31786" w14:textId="77777777" w:rsidR="00132E3B" w:rsidRPr="00132E3B" w:rsidRDefault="00132E3B" w:rsidP="00132E3B">
            <w:pPr>
              <w:jc w:val="center"/>
              <w:rPr>
                <w:snapToGrid w:val="0"/>
                <w:sz w:val="28"/>
                <w:szCs w:val="28"/>
              </w:rPr>
            </w:pPr>
            <w:r w:rsidRPr="00132E3B">
              <w:rPr>
                <w:snapToGrid w:val="0"/>
                <w:sz w:val="28"/>
                <w:szCs w:val="28"/>
              </w:rPr>
              <w:t>№ п/п</w:t>
            </w:r>
          </w:p>
        </w:tc>
        <w:tc>
          <w:tcPr>
            <w:tcW w:w="3690" w:type="dxa"/>
            <w:shd w:val="clear" w:color="auto" w:fill="auto"/>
            <w:vAlign w:val="center"/>
            <w:hideMark/>
          </w:tcPr>
          <w:p w14:paraId="226A5D87" w14:textId="77777777" w:rsidR="00132E3B" w:rsidRPr="00132E3B" w:rsidRDefault="00132E3B" w:rsidP="00132E3B">
            <w:pPr>
              <w:jc w:val="center"/>
              <w:rPr>
                <w:snapToGrid w:val="0"/>
                <w:sz w:val="28"/>
                <w:szCs w:val="28"/>
              </w:rPr>
            </w:pPr>
            <w:r w:rsidRPr="00132E3B">
              <w:rPr>
                <w:snapToGrid w:val="0"/>
                <w:sz w:val="28"/>
                <w:szCs w:val="28"/>
              </w:rPr>
              <w:t>Наименование расхода</w:t>
            </w:r>
          </w:p>
        </w:tc>
        <w:tc>
          <w:tcPr>
            <w:tcW w:w="1728" w:type="dxa"/>
            <w:vAlign w:val="center"/>
          </w:tcPr>
          <w:p w14:paraId="6592C275" w14:textId="77777777" w:rsidR="00132E3B" w:rsidRPr="00132E3B" w:rsidRDefault="00132E3B" w:rsidP="00132E3B">
            <w:pPr>
              <w:ind w:left="-113" w:right="-113"/>
              <w:jc w:val="center"/>
              <w:rPr>
                <w:snapToGrid w:val="0"/>
                <w:sz w:val="28"/>
                <w:szCs w:val="28"/>
              </w:rPr>
            </w:pPr>
            <w:r w:rsidRPr="00132E3B">
              <w:rPr>
                <w:snapToGrid w:val="0"/>
                <w:sz w:val="28"/>
                <w:szCs w:val="28"/>
              </w:rPr>
              <w:t xml:space="preserve">Предложение предприятия </w:t>
            </w:r>
            <w:r w:rsidRPr="00132E3B">
              <w:rPr>
                <w:snapToGrid w:val="0"/>
                <w:sz w:val="28"/>
                <w:szCs w:val="28"/>
              </w:rPr>
              <w:br/>
              <w:t>на 2021 год</w:t>
            </w:r>
          </w:p>
        </w:tc>
        <w:tc>
          <w:tcPr>
            <w:tcW w:w="1728" w:type="dxa"/>
            <w:shd w:val="clear" w:color="auto" w:fill="auto"/>
            <w:vAlign w:val="center"/>
            <w:hideMark/>
          </w:tcPr>
          <w:p w14:paraId="4A3AE81B" w14:textId="77777777" w:rsidR="00132E3B" w:rsidRPr="00132E3B" w:rsidRDefault="00132E3B" w:rsidP="00132E3B">
            <w:pPr>
              <w:ind w:left="-113" w:right="-113"/>
              <w:jc w:val="center"/>
              <w:rPr>
                <w:snapToGrid w:val="0"/>
                <w:sz w:val="28"/>
                <w:szCs w:val="28"/>
              </w:rPr>
            </w:pPr>
            <w:r w:rsidRPr="00132E3B">
              <w:rPr>
                <w:snapToGrid w:val="0"/>
                <w:sz w:val="28"/>
                <w:szCs w:val="28"/>
              </w:rPr>
              <w:t xml:space="preserve">Предложение экспертов </w:t>
            </w:r>
            <w:r w:rsidRPr="00132E3B">
              <w:rPr>
                <w:snapToGrid w:val="0"/>
                <w:sz w:val="28"/>
                <w:szCs w:val="28"/>
              </w:rPr>
              <w:br/>
              <w:t>на 2021 год</w:t>
            </w:r>
          </w:p>
        </w:tc>
        <w:tc>
          <w:tcPr>
            <w:tcW w:w="1802" w:type="dxa"/>
            <w:shd w:val="clear" w:color="auto" w:fill="auto"/>
            <w:vAlign w:val="center"/>
            <w:hideMark/>
          </w:tcPr>
          <w:p w14:paraId="50E73956" w14:textId="77777777" w:rsidR="00132E3B" w:rsidRPr="00132E3B" w:rsidRDefault="00132E3B" w:rsidP="00132E3B">
            <w:pPr>
              <w:ind w:left="-113" w:right="-113"/>
              <w:jc w:val="center"/>
              <w:rPr>
                <w:snapToGrid w:val="0"/>
                <w:sz w:val="28"/>
                <w:szCs w:val="28"/>
              </w:rPr>
            </w:pPr>
            <w:r w:rsidRPr="00132E3B">
              <w:rPr>
                <w:snapToGrid w:val="0"/>
                <w:sz w:val="28"/>
                <w:szCs w:val="28"/>
              </w:rPr>
              <w:t>Корректировка</w:t>
            </w:r>
          </w:p>
        </w:tc>
      </w:tr>
      <w:tr w:rsidR="00132E3B" w:rsidRPr="00132E3B" w14:paraId="68D0EFEA" w14:textId="77777777" w:rsidTr="001F1EA7">
        <w:trPr>
          <w:trHeight w:val="447"/>
        </w:trPr>
        <w:tc>
          <w:tcPr>
            <w:tcW w:w="622" w:type="dxa"/>
            <w:shd w:val="clear" w:color="auto" w:fill="auto"/>
            <w:vAlign w:val="center"/>
            <w:hideMark/>
          </w:tcPr>
          <w:p w14:paraId="07CD7928" w14:textId="77777777" w:rsidR="00132E3B" w:rsidRPr="00132E3B" w:rsidRDefault="00132E3B" w:rsidP="00132E3B">
            <w:pPr>
              <w:jc w:val="center"/>
              <w:rPr>
                <w:snapToGrid w:val="0"/>
                <w:sz w:val="28"/>
                <w:szCs w:val="28"/>
              </w:rPr>
            </w:pPr>
            <w:r w:rsidRPr="00132E3B">
              <w:rPr>
                <w:snapToGrid w:val="0"/>
                <w:sz w:val="28"/>
                <w:szCs w:val="28"/>
              </w:rPr>
              <w:t>1</w:t>
            </w:r>
          </w:p>
        </w:tc>
        <w:tc>
          <w:tcPr>
            <w:tcW w:w="3690" w:type="dxa"/>
            <w:shd w:val="clear" w:color="auto" w:fill="auto"/>
            <w:vAlign w:val="center"/>
            <w:hideMark/>
          </w:tcPr>
          <w:p w14:paraId="70ADAF79" w14:textId="77777777" w:rsidR="00132E3B" w:rsidRPr="00132E3B" w:rsidRDefault="00132E3B" w:rsidP="00132E3B">
            <w:pPr>
              <w:rPr>
                <w:snapToGrid w:val="0"/>
                <w:sz w:val="28"/>
                <w:szCs w:val="28"/>
              </w:rPr>
            </w:pPr>
            <w:r w:rsidRPr="00132E3B">
              <w:rPr>
                <w:snapToGrid w:val="0"/>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2319AC9" w14:textId="77777777" w:rsidR="00132E3B" w:rsidRPr="00132E3B" w:rsidRDefault="00132E3B" w:rsidP="00132E3B">
            <w:pPr>
              <w:jc w:val="center"/>
              <w:rPr>
                <w:color w:val="000000"/>
              </w:rPr>
            </w:pPr>
            <w:r w:rsidRPr="00132E3B">
              <w:rPr>
                <w:snapToGrid w:val="0"/>
                <w:color w:val="000000"/>
                <w:sz w:val="28"/>
                <w:szCs w:val="28"/>
              </w:rPr>
              <w:t>520</w:t>
            </w:r>
          </w:p>
        </w:tc>
        <w:tc>
          <w:tcPr>
            <w:tcW w:w="1728" w:type="dxa"/>
            <w:tcBorders>
              <w:top w:val="single" w:sz="4" w:space="0" w:color="auto"/>
              <w:left w:val="nil"/>
              <w:bottom w:val="single" w:sz="4" w:space="0" w:color="auto"/>
              <w:right w:val="single" w:sz="4" w:space="0" w:color="auto"/>
            </w:tcBorders>
            <w:shd w:val="clear" w:color="auto" w:fill="auto"/>
            <w:vAlign w:val="center"/>
          </w:tcPr>
          <w:p w14:paraId="540BE52A" w14:textId="77777777" w:rsidR="00132E3B" w:rsidRPr="00132E3B" w:rsidRDefault="00132E3B" w:rsidP="00132E3B">
            <w:pPr>
              <w:jc w:val="center"/>
              <w:rPr>
                <w:snapToGrid w:val="0"/>
                <w:color w:val="000000"/>
                <w:sz w:val="28"/>
                <w:szCs w:val="28"/>
              </w:rPr>
            </w:pPr>
            <w:r w:rsidRPr="00132E3B">
              <w:rPr>
                <w:snapToGrid w:val="0"/>
                <w:color w:val="000000"/>
                <w:sz w:val="28"/>
                <w:szCs w:val="28"/>
              </w:rPr>
              <w:t>461</w:t>
            </w:r>
          </w:p>
        </w:tc>
        <w:tc>
          <w:tcPr>
            <w:tcW w:w="1802" w:type="dxa"/>
            <w:tcBorders>
              <w:top w:val="single" w:sz="4" w:space="0" w:color="auto"/>
              <w:left w:val="nil"/>
              <w:bottom w:val="single" w:sz="4" w:space="0" w:color="auto"/>
              <w:right w:val="single" w:sz="4" w:space="0" w:color="auto"/>
            </w:tcBorders>
            <w:shd w:val="clear" w:color="auto" w:fill="auto"/>
            <w:vAlign w:val="center"/>
          </w:tcPr>
          <w:p w14:paraId="6763556C" w14:textId="77777777" w:rsidR="00132E3B" w:rsidRPr="00132E3B" w:rsidRDefault="00132E3B" w:rsidP="00132E3B">
            <w:pPr>
              <w:jc w:val="center"/>
              <w:rPr>
                <w:snapToGrid w:val="0"/>
                <w:color w:val="000000"/>
                <w:sz w:val="28"/>
                <w:szCs w:val="28"/>
              </w:rPr>
            </w:pPr>
            <w:r w:rsidRPr="00132E3B">
              <w:rPr>
                <w:snapToGrid w:val="0"/>
                <w:color w:val="000000"/>
                <w:sz w:val="28"/>
                <w:szCs w:val="28"/>
              </w:rPr>
              <w:t>-59</w:t>
            </w:r>
          </w:p>
        </w:tc>
      </w:tr>
      <w:tr w:rsidR="00132E3B" w:rsidRPr="00132E3B" w14:paraId="432A93CD" w14:textId="77777777" w:rsidTr="001F1EA7">
        <w:trPr>
          <w:trHeight w:val="70"/>
        </w:trPr>
        <w:tc>
          <w:tcPr>
            <w:tcW w:w="622" w:type="dxa"/>
            <w:shd w:val="clear" w:color="auto" w:fill="auto"/>
            <w:vAlign w:val="center"/>
            <w:hideMark/>
          </w:tcPr>
          <w:p w14:paraId="3290E27D" w14:textId="77777777" w:rsidR="00132E3B" w:rsidRPr="00132E3B" w:rsidRDefault="00132E3B" w:rsidP="00132E3B">
            <w:pPr>
              <w:jc w:val="center"/>
              <w:rPr>
                <w:snapToGrid w:val="0"/>
                <w:sz w:val="28"/>
                <w:szCs w:val="28"/>
              </w:rPr>
            </w:pPr>
            <w:r w:rsidRPr="00132E3B">
              <w:rPr>
                <w:snapToGrid w:val="0"/>
                <w:sz w:val="28"/>
                <w:szCs w:val="28"/>
              </w:rPr>
              <w:t>2</w:t>
            </w:r>
          </w:p>
        </w:tc>
        <w:tc>
          <w:tcPr>
            <w:tcW w:w="3690" w:type="dxa"/>
            <w:shd w:val="clear" w:color="auto" w:fill="auto"/>
            <w:vAlign w:val="center"/>
            <w:hideMark/>
          </w:tcPr>
          <w:p w14:paraId="7B4DA043" w14:textId="77777777" w:rsidR="00132E3B" w:rsidRPr="00132E3B" w:rsidRDefault="00132E3B" w:rsidP="00132E3B">
            <w:pPr>
              <w:rPr>
                <w:snapToGrid w:val="0"/>
                <w:sz w:val="28"/>
                <w:szCs w:val="28"/>
              </w:rPr>
            </w:pPr>
            <w:r w:rsidRPr="00132E3B">
              <w:rPr>
                <w:snapToGrid w:val="0"/>
                <w:sz w:val="28"/>
                <w:szCs w:val="28"/>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6C0A15C9" w14:textId="77777777" w:rsidR="00132E3B" w:rsidRPr="00132E3B" w:rsidRDefault="00132E3B" w:rsidP="00132E3B">
            <w:pPr>
              <w:jc w:val="center"/>
              <w:rPr>
                <w:snapToGrid w:val="0"/>
                <w:color w:val="000000"/>
                <w:sz w:val="28"/>
                <w:szCs w:val="28"/>
              </w:rPr>
            </w:pPr>
            <w:r w:rsidRPr="00132E3B">
              <w:rPr>
                <w:snapToGrid w:val="0"/>
                <w:color w:val="000000"/>
                <w:sz w:val="28"/>
                <w:szCs w:val="28"/>
              </w:rPr>
              <w:t>1 131</w:t>
            </w:r>
          </w:p>
        </w:tc>
        <w:tc>
          <w:tcPr>
            <w:tcW w:w="1728" w:type="dxa"/>
            <w:tcBorders>
              <w:top w:val="nil"/>
              <w:left w:val="nil"/>
              <w:bottom w:val="single" w:sz="4" w:space="0" w:color="auto"/>
              <w:right w:val="single" w:sz="4" w:space="0" w:color="auto"/>
            </w:tcBorders>
            <w:shd w:val="clear" w:color="auto" w:fill="auto"/>
            <w:vAlign w:val="center"/>
          </w:tcPr>
          <w:p w14:paraId="59F2AC24" w14:textId="77777777" w:rsidR="00132E3B" w:rsidRPr="00132E3B" w:rsidRDefault="00132E3B" w:rsidP="00132E3B">
            <w:pPr>
              <w:jc w:val="center"/>
              <w:rPr>
                <w:snapToGrid w:val="0"/>
                <w:color w:val="000000"/>
                <w:sz w:val="28"/>
                <w:szCs w:val="28"/>
              </w:rPr>
            </w:pPr>
            <w:r w:rsidRPr="00132E3B">
              <w:rPr>
                <w:snapToGrid w:val="0"/>
                <w:color w:val="000000"/>
                <w:sz w:val="28"/>
                <w:szCs w:val="28"/>
              </w:rPr>
              <w:t>1 131</w:t>
            </w:r>
          </w:p>
        </w:tc>
        <w:tc>
          <w:tcPr>
            <w:tcW w:w="1802" w:type="dxa"/>
            <w:tcBorders>
              <w:top w:val="nil"/>
              <w:left w:val="nil"/>
              <w:bottom w:val="single" w:sz="4" w:space="0" w:color="auto"/>
              <w:right w:val="single" w:sz="4" w:space="0" w:color="auto"/>
            </w:tcBorders>
            <w:shd w:val="clear" w:color="auto" w:fill="auto"/>
            <w:vAlign w:val="center"/>
          </w:tcPr>
          <w:p w14:paraId="4DC2BF1D"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5685DB60" w14:textId="77777777" w:rsidTr="001F1EA7">
        <w:trPr>
          <w:trHeight w:val="70"/>
        </w:trPr>
        <w:tc>
          <w:tcPr>
            <w:tcW w:w="622" w:type="dxa"/>
            <w:shd w:val="clear" w:color="auto" w:fill="auto"/>
            <w:vAlign w:val="center"/>
            <w:hideMark/>
          </w:tcPr>
          <w:p w14:paraId="5374F843" w14:textId="77777777" w:rsidR="00132E3B" w:rsidRPr="00132E3B" w:rsidRDefault="00132E3B" w:rsidP="00132E3B">
            <w:pPr>
              <w:jc w:val="center"/>
              <w:rPr>
                <w:snapToGrid w:val="0"/>
                <w:sz w:val="28"/>
                <w:szCs w:val="28"/>
              </w:rPr>
            </w:pPr>
            <w:r w:rsidRPr="00132E3B">
              <w:rPr>
                <w:snapToGrid w:val="0"/>
                <w:sz w:val="28"/>
                <w:szCs w:val="28"/>
              </w:rPr>
              <w:t>3</w:t>
            </w:r>
          </w:p>
        </w:tc>
        <w:tc>
          <w:tcPr>
            <w:tcW w:w="3690" w:type="dxa"/>
            <w:shd w:val="clear" w:color="auto" w:fill="auto"/>
            <w:vAlign w:val="center"/>
            <w:hideMark/>
          </w:tcPr>
          <w:p w14:paraId="4965058B" w14:textId="77777777" w:rsidR="00132E3B" w:rsidRPr="00132E3B" w:rsidRDefault="00132E3B" w:rsidP="00132E3B">
            <w:pPr>
              <w:rPr>
                <w:snapToGrid w:val="0"/>
                <w:sz w:val="28"/>
                <w:szCs w:val="28"/>
              </w:rPr>
            </w:pPr>
            <w:r w:rsidRPr="00132E3B">
              <w:rPr>
                <w:snapToGrid w:val="0"/>
                <w:sz w:val="28"/>
                <w:szCs w:val="28"/>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43929238" w14:textId="77777777" w:rsidR="00132E3B" w:rsidRPr="00132E3B" w:rsidRDefault="00132E3B" w:rsidP="00132E3B">
            <w:pPr>
              <w:jc w:val="center"/>
              <w:rPr>
                <w:snapToGrid w:val="0"/>
                <w:color w:val="000000"/>
                <w:sz w:val="28"/>
                <w:szCs w:val="28"/>
              </w:rPr>
            </w:pPr>
            <w:r w:rsidRPr="00132E3B">
              <w:rPr>
                <w:snapToGrid w:val="0"/>
                <w:color w:val="000000"/>
                <w:sz w:val="28"/>
                <w:szCs w:val="28"/>
              </w:rPr>
              <w:t>14 587</w:t>
            </w:r>
          </w:p>
        </w:tc>
        <w:tc>
          <w:tcPr>
            <w:tcW w:w="1728" w:type="dxa"/>
            <w:tcBorders>
              <w:top w:val="nil"/>
              <w:left w:val="nil"/>
              <w:bottom w:val="single" w:sz="4" w:space="0" w:color="auto"/>
              <w:right w:val="single" w:sz="4" w:space="0" w:color="auto"/>
            </w:tcBorders>
            <w:shd w:val="clear" w:color="auto" w:fill="auto"/>
            <w:vAlign w:val="center"/>
          </w:tcPr>
          <w:p w14:paraId="69003752" w14:textId="77777777" w:rsidR="00132E3B" w:rsidRPr="00132E3B" w:rsidRDefault="00132E3B" w:rsidP="00132E3B">
            <w:pPr>
              <w:jc w:val="center"/>
              <w:rPr>
                <w:snapToGrid w:val="0"/>
                <w:color w:val="000000"/>
                <w:sz w:val="28"/>
                <w:szCs w:val="28"/>
              </w:rPr>
            </w:pPr>
            <w:r w:rsidRPr="00132E3B">
              <w:rPr>
                <w:snapToGrid w:val="0"/>
                <w:color w:val="000000"/>
                <w:sz w:val="28"/>
                <w:szCs w:val="28"/>
              </w:rPr>
              <w:t>14 587</w:t>
            </w:r>
          </w:p>
        </w:tc>
        <w:tc>
          <w:tcPr>
            <w:tcW w:w="1802" w:type="dxa"/>
            <w:tcBorders>
              <w:top w:val="nil"/>
              <w:left w:val="nil"/>
              <w:bottom w:val="single" w:sz="4" w:space="0" w:color="auto"/>
              <w:right w:val="single" w:sz="4" w:space="0" w:color="auto"/>
            </w:tcBorders>
            <w:shd w:val="clear" w:color="auto" w:fill="auto"/>
            <w:vAlign w:val="center"/>
          </w:tcPr>
          <w:p w14:paraId="485741D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13D0D98D" w14:textId="77777777" w:rsidTr="001F1EA7">
        <w:trPr>
          <w:trHeight w:val="1080"/>
        </w:trPr>
        <w:tc>
          <w:tcPr>
            <w:tcW w:w="622" w:type="dxa"/>
            <w:shd w:val="clear" w:color="auto" w:fill="auto"/>
            <w:vAlign w:val="center"/>
            <w:hideMark/>
          </w:tcPr>
          <w:p w14:paraId="683DDEE5" w14:textId="77777777" w:rsidR="00132E3B" w:rsidRPr="00132E3B" w:rsidRDefault="00132E3B" w:rsidP="00132E3B">
            <w:pPr>
              <w:jc w:val="center"/>
              <w:rPr>
                <w:snapToGrid w:val="0"/>
                <w:sz w:val="28"/>
                <w:szCs w:val="28"/>
              </w:rPr>
            </w:pPr>
            <w:r w:rsidRPr="00132E3B">
              <w:rPr>
                <w:snapToGrid w:val="0"/>
                <w:sz w:val="28"/>
                <w:szCs w:val="28"/>
              </w:rPr>
              <w:t>4</w:t>
            </w:r>
          </w:p>
        </w:tc>
        <w:tc>
          <w:tcPr>
            <w:tcW w:w="3690" w:type="dxa"/>
            <w:shd w:val="clear" w:color="auto" w:fill="auto"/>
            <w:vAlign w:val="center"/>
            <w:hideMark/>
          </w:tcPr>
          <w:p w14:paraId="289CDC0C" w14:textId="77777777" w:rsidR="00132E3B" w:rsidRPr="00132E3B" w:rsidRDefault="00132E3B" w:rsidP="00132E3B">
            <w:pPr>
              <w:rPr>
                <w:snapToGrid w:val="0"/>
                <w:sz w:val="28"/>
                <w:szCs w:val="28"/>
              </w:rPr>
            </w:pPr>
            <w:r w:rsidRPr="00132E3B">
              <w:rPr>
                <w:snapToGrid w:val="0"/>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24B27E92" w14:textId="77777777" w:rsidR="00132E3B" w:rsidRPr="00132E3B" w:rsidRDefault="00132E3B" w:rsidP="00132E3B">
            <w:pPr>
              <w:jc w:val="center"/>
              <w:rPr>
                <w:snapToGrid w:val="0"/>
                <w:color w:val="000000"/>
                <w:sz w:val="28"/>
                <w:szCs w:val="28"/>
              </w:rPr>
            </w:pPr>
            <w:r w:rsidRPr="00132E3B">
              <w:rPr>
                <w:snapToGrid w:val="0"/>
                <w:color w:val="000000"/>
                <w:sz w:val="28"/>
                <w:szCs w:val="28"/>
              </w:rPr>
              <w:t>2 634</w:t>
            </w:r>
          </w:p>
        </w:tc>
        <w:tc>
          <w:tcPr>
            <w:tcW w:w="1728" w:type="dxa"/>
            <w:tcBorders>
              <w:top w:val="nil"/>
              <w:left w:val="nil"/>
              <w:bottom w:val="single" w:sz="4" w:space="0" w:color="auto"/>
              <w:right w:val="single" w:sz="4" w:space="0" w:color="auto"/>
            </w:tcBorders>
            <w:shd w:val="clear" w:color="auto" w:fill="auto"/>
            <w:vAlign w:val="center"/>
          </w:tcPr>
          <w:p w14:paraId="6EAE6214" w14:textId="77777777" w:rsidR="00132E3B" w:rsidRPr="00132E3B" w:rsidRDefault="00132E3B" w:rsidP="00132E3B">
            <w:pPr>
              <w:jc w:val="center"/>
              <w:rPr>
                <w:snapToGrid w:val="0"/>
                <w:color w:val="000000"/>
                <w:sz w:val="28"/>
                <w:szCs w:val="28"/>
              </w:rPr>
            </w:pPr>
            <w:r w:rsidRPr="00132E3B">
              <w:rPr>
                <w:snapToGrid w:val="0"/>
                <w:color w:val="000000"/>
                <w:sz w:val="28"/>
                <w:szCs w:val="28"/>
              </w:rPr>
              <w:t>2 226</w:t>
            </w:r>
          </w:p>
        </w:tc>
        <w:tc>
          <w:tcPr>
            <w:tcW w:w="1802" w:type="dxa"/>
            <w:tcBorders>
              <w:top w:val="nil"/>
              <w:left w:val="nil"/>
              <w:bottom w:val="single" w:sz="4" w:space="0" w:color="auto"/>
              <w:right w:val="single" w:sz="4" w:space="0" w:color="auto"/>
            </w:tcBorders>
            <w:shd w:val="clear" w:color="auto" w:fill="auto"/>
            <w:vAlign w:val="center"/>
          </w:tcPr>
          <w:p w14:paraId="32F59E90" w14:textId="77777777" w:rsidR="00132E3B" w:rsidRPr="00132E3B" w:rsidRDefault="00132E3B" w:rsidP="00132E3B">
            <w:pPr>
              <w:jc w:val="center"/>
              <w:rPr>
                <w:snapToGrid w:val="0"/>
                <w:color w:val="000000"/>
                <w:sz w:val="28"/>
                <w:szCs w:val="28"/>
              </w:rPr>
            </w:pPr>
            <w:r w:rsidRPr="00132E3B">
              <w:rPr>
                <w:snapToGrid w:val="0"/>
                <w:color w:val="000000"/>
                <w:sz w:val="28"/>
                <w:szCs w:val="28"/>
              </w:rPr>
              <w:t>-408</w:t>
            </w:r>
          </w:p>
        </w:tc>
      </w:tr>
      <w:tr w:rsidR="00132E3B" w:rsidRPr="00132E3B" w14:paraId="31B35B1F" w14:textId="77777777" w:rsidTr="001F1EA7">
        <w:trPr>
          <w:trHeight w:val="1080"/>
        </w:trPr>
        <w:tc>
          <w:tcPr>
            <w:tcW w:w="622" w:type="dxa"/>
            <w:shd w:val="clear" w:color="auto" w:fill="auto"/>
            <w:vAlign w:val="center"/>
            <w:hideMark/>
          </w:tcPr>
          <w:p w14:paraId="4E36A487" w14:textId="77777777" w:rsidR="00132E3B" w:rsidRPr="00132E3B" w:rsidRDefault="00132E3B" w:rsidP="00132E3B">
            <w:pPr>
              <w:jc w:val="center"/>
              <w:rPr>
                <w:snapToGrid w:val="0"/>
                <w:sz w:val="28"/>
                <w:szCs w:val="28"/>
              </w:rPr>
            </w:pPr>
            <w:r w:rsidRPr="00132E3B">
              <w:rPr>
                <w:snapToGrid w:val="0"/>
                <w:sz w:val="28"/>
                <w:szCs w:val="28"/>
              </w:rPr>
              <w:t>5</w:t>
            </w:r>
          </w:p>
        </w:tc>
        <w:tc>
          <w:tcPr>
            <w:tcW w:w="3690" w:type="dxa"/>
            <w:shd w:val="clear" w:color="auto" w:fill="auto"/>
            <w:vAlign w:val="center"/>
            <w:hideMark/>
          </w:tcPr>
          <w:p w14:paraId="2152B2A0" w14:textId="77777777" w:rsidR="00132E3B" w:rsidRPr="00132E3B" w:rsidRDefault="00132E3B" w:rsidP="00132E3B">
            <w:pPr>
              <w:rPr>
                <w:snapToGrid w:val="0"/>
                <w:sz w:val="28"/>
                <w:szCs w:val="28"/>
              </w:rPr>
            </w:pPr>
            <w:r w:rsidRPr="00132E3B">
              <w:rPr>
                <w:snapToGrid w:val="0"/>
                <w:sz w:val="28"/>
                <w:szCs w:val="28"/>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7C9B66F5" w14:textId="77777777" w:rsidR="00132E3B" w:rsidRPr="00132E3B" w:rsidRDefault="00132E3B" w:rsidP="00132E3B">
            <w:pPr>
              <w:jc w:val="center"/>
              <w:rPr>
                <w:snapToGrid w:val="0"/>
                <w:color w:val="000000"/>
                <w:sz w:val="28"/>
                <w:szCs w:val="28"/>
              </w:rPr>
            </w:pPr>
            <w:r w:rsidRPr="00132E3B">
              <w:rPr>
                <w:snapToGrid w:val="0"/>
                <w:color w:val="000000"/>
                <w:sz w:val="28"/>
                <w:szCs w:val="28"/>
              </w:rPr>
              <w:t>281</w:t>
            </w:r>
          </w:p>
        </w:tc>
        <w:tc>
          <w:tcPr>
            <w:tcW w:w="1728" w:type="dxa"/>
            <w:tcBorders>
              <w:top w:val="nil"/>
              <w:left w:val="nil"/>
              <w:bottom w:val="single" w:sz="4" w:space="0" w:color="auto"/>
              <w:right w:val="single" w:sz="4" w:space="0" w:color="auto"/>
            </w:tcBorders>
            <w:shd w:val="clear" w:color="auto" w:fill="auto"/>
            <w:vAlign w:val="center"/>
          </w:tcPr>
          <w:p w14:paraId="70C9C61A" w14:textId="77777777" w:rsidR="00132E3B" w:rsidRPr="00132E3B" w:rsidRDefault="00132E3B" w:rsidP="00132E3B">
            <w:pPr>
              <w:jc w:val="center"/>
              <w:rPr>
                <w:snapToGrid w:val="0"/>
                <w:color w:val="000000"/>
                <w:sz w:val="28"/>
                <w:szCs w:val="28"/>
              </w:rPr>
            </w:pPr>
            <w:r w:rsidRPr="00132E3B">
              <w:rPr>
                <w:snapToGrid w:val="0"/>
                <w:color w:val="000000"/>
                <w:sz w:val="28"/>
                <w:szCs w:val="28"/>
              </w:rPr>
              <w:t>215</w:t>
            </w:r>
          </w:p>
        </w:tc>
        <w:tc>
          <w:tcPr>
            <w:tcW w:w="1802" w:type="dxa"/>
            <w:tcBorders>
              <w:top w:val="nil"/>
              <w:left w:val="nil"/>
              <w:bottom w:val="single" w:sz="4" w:space="0" w:color="auto"/>
              <w:right w:val="single" w:sz="4" w:space="0" w:color="auto"/>
            </w:tcBorders>
            <w:shd w:val="clear" w:color="auto" w:fill="auto"/>
            <w:vAlign w:val="center"/>
          </w:tcPr>
          <w:p w14:paraId="07C1D274" w14:textId="77777777" w:rsidR="00132E3B" w:rsidRPr="00132E3B" w:rsidRDefault="00132E3B" w:rsidP="00132E3B">
            <w:pPr>
              <w:jc w:val="center"/>
              <w:rPr>
                <w:snapToGrid w:val="0"/>
                <w:color w:val="000000"/>
                <w:sz w:val="28"/>
                <w:szCs w:val="28"/>
              </w:rPr>
            </w:pPr>
            <w:r w:rsidRPr="00132E3B">
              <w:rPr>
                <w:snapToGrid w:val="0"/>
                <w:color w:val="000000"/>
                <w:sz w:val="28"/>
                <w:szCs w:val="28"/>
              </w:rPr>
              <w:t>-66</w:t>
            </w:r>
          </w:p>
        </w:tc>
      </w:tr>
      <w:tr w:rsidR="00132E3B" w:rsidRPr="00132E3B" w14:paraId="0040B569" w14:textId="77777777" w:rsidTr="001F1EA7">
        <w:trPr>
          <w:trHeight w:val="360"/>
        </w:trPr>
        <w:tc>
          <w:tcPr>
            <w:tcW w:w="622" w:type="dxa"/>
            <w:shd w:val="clear" w:color="auto" w:fill="auto"/>
            <w:vAlign w:val="center"/>
            <w:hideMark/>
          </w:tcPr>
          <w:p w14:paraId="48BB89D4" w14:textId="77777777" w:rsidR="00132E3B" w:rsidRPr="00132E3B" w:rsidRDefault="00132E3B" w:rsidP="00132E3B">
            <w:pPr>
              <w:jc w:val="center"/>
              <w:rPr>
                <w:snapToGrid w:val="0"/>
                <w:sz w:val="28"/>
                <w:szCs w:val="28"/>
              </w:rPr>
            </w:pPr>
            <w:r w:rsidRPr="00132E3B">
              <w:rPr>
                <w:snapToGrid w:val="0"/>
                <w:sz w:val="28"/>
                <w:szCs w:val="28"/>
              </w:rPr>
              <w:t>6</w:t>
            </w:r>
          </w:p>
        </w:tc>
        <w:tc>
          <w:tcPr>
            <w:tcW w:w="3690" w:type="dxa"/>
            <w:shd w:val="clear" w:color="auto" w:fill="auto"/>
            <w:vAlign w:val="center"/>
            <w:hideMark/>
          </w:tcPr>
          <w:p w14:paraId="5DA3747D" w14:textId="77777777" w:rsidR="00132E3B" w:rsidRPr="00132E3B" w:rsidRDefault="00132E3B" w:rsidP="00132E3B">
            <w:pPr>
              <w:rPr>
                <w:snapToGrid w:val="0"/>
                <w:sz w:val="28"/>
                <w:szCs w:val="28"/>
              </w:rPr>
            </w:pPr>
            <w:r w:rsidRPr="00132E3B">
              <w:rPr>
                <w:snapToGrid w:val="0"/>
                <w:sz w:val="28"/>
                <w:szCs w:val="28"/>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62B8BD85"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28" w:type="dxa"/>
            <w:tcBorders>
              <w:top w:val="nil"/>
              <w:left w:val="nil"/>
              <w:bottom w:val="single" w:sz="4" w:space="0" w:color="auto"/>
              <w:right w:val="single" w:sz="4" w:space="0" w:color="auto"/>
            </w:tcBorders>
            <w:shd w:val="clear" w:color="auto" w:fill="auto"/>
            <w:vAlign w:val="center"/>
          </w:tcPr>
          <w:p w14:paraId="644B768C"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3E0FD3E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2B3B76F5" w14:textId="77777777" w:rsidTr="001F1EA7">
        <w:trPr>
          <w:trHeight w:val="360"/>
        </w:trPr>
        <w:tc>
          <w:tcPr>
            <w:tcW w:w="622" w:type="dxa"/>
            <w:shd w:val="clear" w:color="auto" w:fill="auto"/>
            <w:vAlign w:val="center"/>
            <w:hideMark/>
          </w:tcPr>
          <w:p w14:paraId="4D7C3FFB" w14:textId="77777777" w:rsidR="00132E3B" w:rsidRPr="00132E3B" w:rsidRDefault="00132E3B" w:rsidP="00132E3B">
            <w:pPr>
              <w:jc w:val="center"/>
              <w:rPr>
                <w:snapToGrid w:val="0"/>
                <w:sz w:val="28"/>
                <w:szCs w:val="28"/>
              </w:rPr>
            </w:pPr>
            <w:r w:rsidRPr="00132E3B">
              <w:rPr>
                <w:snapToGrid w:val="0"/>
                <w:sz w:val="28"/>
                <w:szCs w:val="28"/>
              </w:rPr>
              <w:t>7</w:t>
            </w:r>
          </w:p>
        </w:tc>
        <w:tc>
          <w:tcPr>
            <w:tcW w:w="3690" w:type="dxa"/>
            <w:shd w:val="clear" w:color="auto" w:fill="auto"/>
            <w:vAlign w:val="center"/>
            <w:hideMark/>
          </w:tcPr>
          <w:p w14:paraId="32AF5AED" w14:textId="77777777" w:rsidR="00132E3B" w:rsidRPr="00132E3B" w:rsidRDefault="00132E3B" w:rsidP="00132E3B">
            <w:pPr>
              <w:rPr>
                <w:snapToGrid w:val="0"/>
                <w:sz w:val="28"/>
                <w:szCs w:val="28"/>
              </w:rPr>
            </w:pPr>
            <w:r w:rsidRPr="00132E3B">
              <w:rPr>
                <w:snapToGrid w:val="0"/>
                <w:sz w:val="28"/>
                <w:szCs w:val="28"/>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0C3FF6B0"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28" w:type="dxa"/>
            <w:tcBorders>
              <w:top w:val="nil"/>
              <w:left w:val="nil"/>
              <w:bottom w:val="single" w:sz="4" w:space="0" w:color="auto"/>
              <w:right w:val="single" w:sz="4" w:space="0" w:color="auto"/>
            </w:tcBorders>
            <w:shd w:val="clear" w:color="auto" w:fill="auto"/>
            <w:vAlign w:val="center"/>
          </w:tcPr>
          <w:p w14:paraId="0CE78772"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2943DB29"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11D75086" w14:textId="77777777" w:rsidTr="001F1EA7">
        <w:trPr>
          <w:trHeight w:val="360"/>
        </w:trPr>
        <w:tc>
          <w:tcPr>
            <w:tcW w:w="622" w:type="dxa"/>
            <w:shd w:val="clear" w:color="auto" w:fill="auto"/>
            <w:vAlign w:val="center"/>
            <w:hideMark/>
          </w:tcPr>
          <w:p w14:paraId="234F5E49" w14:textId="77777777" w:rsidR="00132E3B" w:rsidRPr="00132E3B" w:rsidRDefault="00132E3B" w:rsidP="00132E3B">
            <w:pPr>
              <w:jc w:val="center"/>
              <w:rPr>
                <w:snapToGrid w:val="0"/>
                <w:sz w:val="28"/>
                <w:szCs w:val="28"/>
              </w:rPr>
            </w:pPr>
            <w:r w:rsidRPr="00132E3B">
              <w:rPr>
                <w:snapToGrid w:val="0"/>
                <w:sz w:val="28"/>
                <w:szCs w:val="28"/>
              </w:rPr>
              <w:t>8</w:t>
            </w:r>
          </w:p>
        </w:tc>
        <w:tc>
          <w:tcPr>
            <w:tcW w:w="3690" w:type="dxa"/>
            <w:shd w:val="clear" w:color="auto" w:fill="auto"/>
            <w:vAlign w:val="center"/>
            <w:hideMark/>
          </w:tcPr>
          <w:p w14:paraId="36E0E2B9" w14:textId="77777777" w:rsidR="00132E3B" w:rsidRPr="00132E3B" w:rsidRDefault="00132E3B" w:rsidP="00132E3B">
            <w:pPr>
              <w:rPr>
                <w:snapToGrid w:val="0"/>
                <w:sz w:val="28"/>
                <w:szCs w:val="28"/>
              </w:rPr>
            </w:pPr>
            <w:r w:rsidRPr="00132E3B">
              <w:rPr>
                <w:snapToGrid w:val="0"/>
                <w:sz w:val="28"/>
                <w:szCs w:val="28"/>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6C66A2A1"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28" w:type="dxa"/>
            <w:tcBorders>
              <w:top w:val="nil"/>
              <w:left w:val="nil"/>
              <w:bottom w:val="single" w:sz="4" w:space="0" w:color="auto"/>
              <w:right w:val="single" w:sz="4" w:space="0" w:color="auto"/>
            </w:tcBorders>
            <w:shd w:val="clear" w:color="auto" w:fill="auto"/>
            <w:vAlign w:val="center"/>
          </w:tcPr>
          <w:p w14:paraId="3879E902"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37ECC892"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38820445" w14:textId="77777777" w:rsidTr="001F1EA7">
        <w:trPr>
          <w:trHeight w:val="360"/>
        </w:trPr>
        <w:tc>
          <w:tcPr>
            <w:tcW w:w="622" w:type="dxa"/>
            <w:shd w:val="clear" w:color="auto" w:fill="auto"/>
            <w:vAlign w:val="center"/>
            <w:hideMark/>
          </w:tcPr>
          <w:p w14:paraId="0C38E319" w14:textId="77777777" w:rsidR="00132E3B" w:rsidRPr="00132E3B" w:rsidRDefault="00132E3B" w:rsidP="00132E3B">
            <w:pPr>
              <w:jc w:val="center"/>
              <w:rPr>
                <w:snapToGrid w:val="0"/>
                <w:sz w:val="28"/>
                <w:szCs w:val="28"/>
              </w:rPr>
            </w:pPr>
            <w:r w:rsidRPr="00132E3B">
              <w:rPr>
                <w:snapToGrid w:val="0"/>
                <w:sz w:val="28"/>
                <w:szCs w:val="28"/>
              </w:rPr>
              <w:t>9</w:t>
            </w:r>
          </w:p>
        </w:tc>
        <w:tc>
          <w:tcPr>
            <w:tcW w:w="3690" w:type="dxa"/>
            <w:shd w:val="clear" w:color="auto" w:fill="auto"/>
            <w:vAlign w:val="center"/>
            <w:hideMark/>
          </w:tcPr>
          <w:p w14:paraId="7D6CF551" w14:textId="77777777" w:rsidR="00132E3B" w:rsidRPr="00132E3B" w:rsidRDefault="00132E3B" w:rsidP="00132E3B">
            <w:pPr>
              <w:rPr>
                <w:snapToGrid w:val="0"/>
                <w:sz w:val="28"/>
                <w:szCs w:val="28"/>
              </w:rPr>
            </w:pPr>
            <w:r w:rsidRPr="00132E3B">
              <w:rPr>
                <w:snapToGrid w:val="0"/>
                <w:sz w:val="28"/>
                <w:szCs w:val="28"/>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580C3051" w14:textId="77777777" w:rsidR="00132E3B" w:rsidRPr="00132E3B" w:rsidRDefault="00132E3B" w:rsidP="00132E3B">
            <w:pPr>
              <w:jc w:val="center"/>
              <w:rPr>
                <w:snapToGrid w:val="0"/>
                <w:color w:val="000000"/>
                <w:sz w:val="28"/>
                <w:szCs w:val="28"/>
              </w:rPr>
            </w:pPr>
            <w:r w:rsidRPr="00132E3B">
              <w:rPr>
                <w:snapToGrid w:val="0"/>
                <w:color w:val="000000"/>
                <w:sz w:val="28"/>
                <w:szCs w:val="28"/>
              </w:rPr>
              <w:t>68</w:t>
            </w:r>
          </w:p>
        </w:tc>
        <w:tc>
          <w:tcPr>
            <w:tcW w:w="1728" w:type="dxa"/>
            <w:tcBorders>
              <w:top w:val="nil"/>
              <w:left w:val="nil"/>
              <w:bottom w:val="single" w:sz="4" w:space="0" w:color="auto"/>
              <w:right w:val="single" w:sz="4" w:space="0" w:color="auto"/>
            </w:tcBorders>
            <w:shd w:val="clear" w:color="auto" w:fill="auto"/>
            <w:vAlign w:val="center"/>
          </w:tcPr>
          <w:p w14:paraId="66A6720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1A72931A" w14:textId="77777777" w:rsidR="00132E3B" w:rsidRPr="00132E3B" w:rsidRDefault="00132E3B" w:rsidP="00132E3B">
            <w:pPr>
              <w:jc w:val="center"/>
              <w:rPr>
                <w:snapToGrid w:val="0"/>
                <w:color w:val="000000"/>
                <w:sz w:val="28"/>
                <w:szCs w:val="28"/>
              </w:rPr>
            </w:pPr>
            <w:r w:rsidRPr="00132E3B">
              <w:rPr>
                <w:snapToGrid w:val="0"/>
                <w:color w:val="000000"/>
                <w:sz w:val="28"/>
                <w:szCs w:val="28"/>
              </w:rPr>
              <w:t>-68</w:t>
            </w:r>
          </w:p>
        </w:tc>
      </w:tr>
      <w:tr w:rsidR="00132E3B" w:rsidRPr="00132E3B" w14:paraId="3C109F74" w14:textId="77777777" w:rsidTr="001F1EA7">
        <w:trPr>
          <w:trHeight w:val="360"/>
        </w:trPr>
        <w:tc>
          <w:tcPr>
            <w:tcW w:w="622" w:type="dxa"/>
            <w:shd w:val="clear" w:color="auto" w:fill="auto"/>
            <w:vAlign w:val="center"/>
            <w:hideMark/>
          </w:tcPr>
          <w:p w14:paraId="6EEA8AE7" w14:textId="77777777" w:rsidR="00132E3B" w:rsidRPr="00132E3B" w:rsidRDefault="00132E3B" w:rsidP="00132E3B">
            <w:pPr>
              <w:jc w:val="center"/>
              <w:rPr>
                <w:snapToGrid w:val="0"/>
                <w:sz w:val="28"/>
                <w:szCs w:val="28"/>
              </w:rPr>
            </w:pPr>
            <w:r w:rsidRPr="00132E3B">
              <w:rPr>
                <w:snapToGrid w:val="0"/>
                <w:sz w:val="28"/>
                <w:szCs w:val="28"/>
              </w:rPr>
              <w:t>10</w:t>
            </w:r>
          </w:p>
        </w:tc>
        <w:tc>
          <w:tcPr>
            <w:tcW w:w="3690" w:type="dxa"/>
            <w:shd w:val="clear" w:color="auto" w:fill="auto"/>
            <w:vAlign w:val="center"/>
            <w:hideMark/>
          </w:tcPr>
          <w:p w14:paraId="36DFB6D4" w14:textId="77777777" w:rsidR="00132E3B" w:rsidRPr="00132E3B" w:rsidRDefault="00132E3B" w:rsidP="00132E3B">
            <w:pPr>
              <w:rPr>
                <w:snapToGrid w:val="0"/>
                <w:sz w:val="28"/>
                <w:szCs w:val="28"/>
              </w:rPr>
            </w:pPr>
            <w:r w:rsidRPr="00132E3B">
              <w:rPr>
                <w:snapToGrid w:val="0"/>
                <w:sz w:val="28"/>
                <w:szCs w:val="28"/>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3F75C70C" w14:textId="77777777" w:rsidR="00132E3B" w:rsidRPr="00132E3B" w:rsidRDefault="00132E3B" w:rsidP="00132E3B">
            <w:pPr>
              <w:jc w:val="center"/>
              <w:rPr>
                <w:snapToGrid w:val="0"/>
                <w:color w:val="000000"/>
                <w:sz w:val="28"/>
                <w:szCs w:val="28"/>
              </w:rPr>
            </w:pPr>
            <w:r w:rsidRPr="00132E3B">
              <w:rPr>
                <w:snapToGrid w:val="0"/>
                <w:color w:val="000000"/>
                <w:sz w:val="28"/>
                <w:szCs w:val="28"/>
              </w:rPr>
              <w:t>867</w:t>
            </w:r>
          </w:p>
        </w:tc>
        <w:tc>
          <w:tcPr>
            <w:tcW w:w="1728" w:type="dxa"/>
            <w:tcBorders>
              <w:top w:val="nil"/>
              <w:left w:val="nil"/>
              <w:bottom w:val="single" w:sz="4" w:space="0" w:color="auto"/>
              <w:right w:val="single" w:sz="4" w:space="0" w:color="auto"/>
            </w:tcBorders>
            <w:shd w:val="clear" w:color="auto" w:fill="auto"/>
            <w:vAlign w:val="center"/>
          </w:tcPr>
          <w:p w14:paraId="2461DDA5" w14:textId="77777777" w:rsidR="00132E3B" w:rsidRPr="00132E3B" w:rsidRDefault="00132E3B" w:rsidP="00132E3B">
            <w:pPr>
              <w:jc w:val="center"/>
              <w:rPr>
                <w:snapToGrid w:val="0"/>
                <w:color w:val="000000"/>
                <w:sz w:val="28"/>
                <w:szCs w:val="28"/>
              </w:rPr>
            </w:pPr>
            <w:r w:rsidRPr="00132E3B">
              <w:rPr>
                <w:snapToGrid w:val="0"/>
                <w:color w:val="000000"/>
                <w:sz w:val="28"/>
                <w:szCs w:val="28"/>
              </w:rPr>
              <w:t>825</w:t>
            </w:r>
          </w:p>
        </w:tc>
        <w:tc>
          <w:tcPr>
            <w:tcW w:w="1802" w:type="dxa"/>
            <w:tcBorders>
              <w:top w:val="nil"/>
              <w:left w:val="nil"/>
              <w:bottom w:val="single" w:sz="4" w:space="0" w:color="auto"/>
              <w:right w:val="single" w:sz="4" w:space="0" w:color="auto"/>
            </w:tcBorders>
            <w:shd w:val="clear" w:color="auto" w:fill="auto"/>
            <w:vAlign w:val="center"/>
          </w:tcPr>
          <w:p w14:paraId="5980C4F4" w14:textId="77777777" w:rsidR="00132E3B" w:rsidRPr="00132E3B" w:rsidRDefault="00132E3B" w:rsidP="00132E3B">
            <w:pPr>
              <w:jc w:val="center"/>
              <w:rPr>
                <w:snapToGrid w:val="0"/>
                <w:color w:val="000000"/>
                <w:sz w:val="28"/>
                <w:szCs w:val="28"/>
              </w:rPr>
            </w:pPr>
            <w:r w:rsidRPr="00132E3B">
              <w:rPr>
                <w:snapToGrid w:val="0"/>
                <w:color w:val="000000"/>
                <w:sz w:val="28"/>
                <w:szCs w:val="28"/>
              </w:rPr>
              <w:t>-42</w:t>
            </w:r>
          </w:p>
        </w:tc>
      </w:tr>
      <w:tr w:rsidR="00132E3B" w:rsidRPr="00132E3B" w14:paraId="279D508D" w14:textId="77777777" w:rsidTr="001F1EA7">
        <w:trPr>
          <w:trHeight w:val="720"/>
        </w:trPr>
        <w:tc>
          <w:tcPr>
            <w:tcW w:w="622" w:type="dxa"/>
            <w:shd w:val="clear" w:color="auto" w:fill="auto"/>
            <w:vAlign w:val="center"/>
            <w:hideMark/>
          </w:tcPr>
          <w:p w14:paraId="64C204AC" w14:textId="77777777" w:rsidR="00132E3B" w:rsidRPr="00132E3B" w:rsidRDefault="00132E3B" w:rsidP="00132E3B">
            <w:pPr>
              <w:jc w:val="center"/>
              <w:rPr>
                <w:snapToGrid w:val="0"/>
                <w:sz w:val="28"/>
                <w:szCs w:val="28"/>
              </w:rPr>
            </w:pPr>
            <w:r w:rsidRPr="00132E3B">
              <w:rPr>
                <w:snapToGrid w:val="0"/>
                <w:sz w:val="28"/>
                <w:szCs w:val="28"/>
              </w:rPr>
              <w:t>11</w:t>
            </w:r>
          </w:p>
        </w:tc>
        <w:tc>
          <w:tcPr>
            <w:tcW w:w="3690" w:type="dxa"/>
            <w:shd w:val="clear" w:color="auto" w:fill="auto"/>
            <w:vAlign w:val="center"/>
            <w:hideMark/>
          </w:tcPr>
          <w:p w14:paraId="023A2B08" w14:textId="77777777" w:rsidR="00132E3B" w:rsidRPr="00132E3B" w:rsidRDefault="00132E3B" w:rsidP="00132E3B">
            <w:pPr>
              <w:rPr>
                <w:snapToGrid w:val="0"/>
                <w:sz w:val="28"/>
                <w:szCs w:val="28"/>
              </w:rPr>
            </w:pPr>
            <w:r w:rsidRPr="00132E3B">
              <w:rPr>
                <w:snapToGrid w:val="0"/>
                <w:sz w:val="28"/>
                <w:szCs w:val="28"/>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0C917EA4" w14:textId="77777777" w:rsidR="00132E3B" w:rsidRPr="00132E3B" w:rsidRDefault="00132E3B" w:rsidP="00132E3B">
            <w:pPr>
              <w:jc w:val="center"/>
              <w:rPr>
                <w:snapToGrid w:val="0"/>
                <w:color w:val="000000"/>
                <w:sz w:val="28"/>
                <w:szCs w:val="28"/>
              </w:rPr>
            </w:pPr>
            <w:r w:rsidRPr="00132E3B">
              <w:rPr>
                <w:snapToGrid w:val="0"/>
                <w:color w:val="000000"/>
                <w:sz w:val="28"/>
                <w:szCs w:val="28"/>
              </w:rPr>
              <w:t>20 089</w:t>
            </w:r>
          </w:p>
        </w:tc>
        <w:tc>
          <w:tcPr>
            <w:tcW w:w="1728" w:type="dxa"/>
            <w:tcBorders>
              <w:top w:val="nil"/>
              <w:left w:val="nil"/>
              <w:bottom w:val="single" w:sz="4" w:space="0" w:color="auto"/>
              <w:right w:val="single" w:sz="4" w:space="0" w:color="auto"/>
            </w:tcBorders>
            <w:shd w:val="clear" w:color="auto" w:fill="auto"/>
            <w:vAlign w:val="center"/>
          </w:tcPr>
          <w:p w14:paraId="44B41DEA" w14:textId="77777777" w:rsidR="00132E3B" w:rsidRPr="00132E3B" w:rsidRDefault="00132E3B" w:rsidP="00132E3B">
            <w:pPr>
              <w:jc w:val="center"/>
              <w:rPr>
                <w:snapToGrid w:val="0"/>
                <w:color w:val="000000"/>
                <w:sz w:val="28"/>
                <w:szCs w:val="28"/>
              </w:rPr>
            </w:pPr>
            <w:r w:rsidRPr="00132E3B">
              <w:rPr>
                <w:snapToGrid w:val="0"/>
                <w:color w:val="000000"/>
                <w:sz w:val="28"/>
                <w:szCs w:val="28"/>
              </w:rPr>
              <w:t>19 445</w:t>
            </w:r>
          </w:p>
        </w:tc>
        <w:tc>
          <w:tcPr>
            <w:tcW w:w="1802" w:type="dxa"/>
            <w:tcBorders>
              <w:top w:val="nil"/>
              <w:left w:val="nil"/>
              <w:bottom w:val="single" w:sz="4" w:space="0" w:color="auto"/>
              <w:right w:val="single" w:sz="4" w:space="0" w:color="auto"/>
            </w:tcBorders>
            <w:shd w:val="clear" w:color="auto" w:fill="auto"/>
            <w:vAlign w:val="center"/>
          </w:tcPr>
          <w:p w14:paraId="4CEC7DA7" w14:textId="77777777" w:rsidR="00132E3B" w:rsidRPr="00132E3B" w:rsidRDefault="00132E3B" w:rsidP="00132E3B">
            <w:pPr>
              <w:jc w:val="center"/>
              <w:rPr>
                <w:snapToGrid w:val="0"/>
                <w:color w:val="000000"/>
                <w:sz w:val="28"/>
                <w:szCs w:val="28"/>
              </w:rPr>
            </w:pPr>
            <w:r w:rsidRPr="00132E3B">
              <w:rPr>
                <w:snapToGrid w:val="0"/>
                <w:color w:val="000000"/>
                <w:sz w:val="28"/>
                <w:szCs w:val="28"/>
              </w:rPr>
              <w:t>-644</w:t>
            </w:r>
          </w:p>
        </w:tc>
      </w:tr>
    </w:tbl>
    <w:p w14:paraId="592805BE" w14:textId="77777777" w:rsidR="00132E3B" w:rsidRPr="00132E3B" w:rsidRDefault="00132E3B" w:rsidP="00132E3B">
      <w:pPr>
        <w:ind w:firstLine="851"/>
        <w:jc w:val="both"/>
        <w:rPr>
          <w:snapToGrid w:val="0"/>
          <w:sz w:val="28"/>
          <w:szCs w:val="28"/>
        </w:rPr>
      </w:pPr>
    </w:p>
    <w:p w14:paraId="6F711FAA" w14:textId="77777777" w:rsidR="00132E3B" w:rsidRPr="00132E3B" w:rsidRDefault="00132E3B" w:rsidP="00132E3B">
      <w:pPr>
        <w:tabs>
          <w:tab w:val="left" w:pos="709"/>
        </w:tabs>
        <w:ind w:firstLine="709"/>
        <w:jc w:val="both"/>
        <w:rPr>
          <w:snapToGrid w:val="0"/>
          <w:sz w:val="28"/>
          <w:szCs w:val="28"/>
        </w:rPr>
      </w:pPr>
      <w:r w:rsidRPr="00132E3B">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61D8AE33" w14:textId="77777777" w:rsidR="00132E3B" w:rsidRPr="00132E3B" w:rsidRDefault="00132E3B" w:rsidP="00132E3B">
      <w:pPr>
        <w:ind w:firstLine="709"/>
        <w:jc w:val="both"/>
        <w:rPr>
          <w:snapToGrid w:val="0"/>
          <w:sz w:val="28"/>
          <w:szCs w:val="28"/>
        </w:rPr>
      </w:pPr>
    </w:p>
    <w:p w14:paraId="509FB4AA" w14:textId="27302524" w:rsidR="00132E3B" w:rsidRPr="00132E3B" w:rsidRDefault="00132E3B" w:rsidP="00132E3B">
      <w:pPr>
        <w:ind w:firstLine="142"/>
        <w:jc w:val="both"/>
        <w:rPr>
          <w:snapToGrid w:val="0"/>
          <w:sz w:val="28"/>
          <w:szCs w:val="28"/>
        </w:rPr>
      </w:pPr>
      <w:r w:rsidRPr="00132E3B">
        <w:rPr>
          <w:noProof/>
          <w:snapToGrid w:val="0"/>
          <w:sz w:val="28"/>
          <w:szCs w:val="28"/>
        </w:rPr>
        <w:lastRenderedPageBreak/>
        <w:drawing>
          <wp:inline distT="0" distB="0" distL="0" distR="0" wp14:anchorId="2EBCF6E2" wp14:editId="4F2A5C9F">
            <wp:extent cx="5991225"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132E3B">
        <w:rPr>
          <w:snapToGrid w:val="0"/>
          <w:sz w:val="28"/>
          <w:szCs w:val="28"/>
        </w:rPr>
        <w:t>где:</w:t>
      </w:r>
    </w:p>
    <w:p w14:paraId="19E2CB4E" w14:textId="77777777" w:rsidR="00132E3B" w:rsidRPr="00132E3B" w:rsidRDefault="00132E3B" w:rsidP="00132E3B">
      <w:pPr>
        <w:ind w:firstLine="709"/>
        <w:jc w:val="both"/>
        <w:rPr>
          <w:snapToGrid w:val="0"/>
          <w:sz w:val="28"/>
          <w:szCs w:val="28"/>
        </w:rPr>
      </w:pPr>
      <w:r w:rsidRPr="00132E3B">
        <w:rPr>
          <w:snapToGrid w:val="0"/>
          <w:sz w:val="28"/>
          <w:szCs w:val="28"/>
        </w:rPr>
        <w:t>ОР</w:t>
      </w:r>
      <w:r w:rsidRPr="00132E3B">
        <w:rPr>
          <w:snapToGrid w:val="0"/>
          <w:sz w:val="28"/>
          <w:szCs w:val="28"/>
          <w:vertAlign w:val="subscript"/>
        </w:rPr>
        <w:t>i</w:t>
      </w:r>
      <w:r w:rsidRPr="00132E3B">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132E3B">
        <w:rPr>
          <w:snapToGrid w:val="0"/>
          <w:sz w:val="28"/>
          <w:szCs w:val="28"/>
        </w:rPr>
        <w:br/>
        <w:t xml:space="preserve">с </w:t>
      </w:r>
      <w:hyperlink r:id="rId27" w:history="1">
        <w:r w:rsidRPr="00132E3B">
          <w:rPr>
            <w:snapToGrid w:val="0"/>
            <w:color w:val="0000FF"/>
            <w:sz w:val="28"/>
            <w:szCs w:val="28"/>
            <w:u w:val="single"/>
          </w:rPr>
          <w:t>пунктом 37</w:t>
        </w:r>
      </w:hyperlink>
      <w:r w:rsidRPr="00132E3B">
        <w:rPr>
          <w:snapToGrid w:val="0"/>
          <w:sz w:val="28"/>
          <w:szCs w:val="28"/>
        </w:rPr>
        <w:t xml:space="preserve"> Методических указаний, тыс. руб.;</w:t>
      </w:r>
    </w:p>
    <w:p w14:paraId="2C9E383E" w14:textId="77777777" w:rsidR="00132E3B" w:rsidRPr="00132E3B" w:rsidRDefault="00132E3B" w:rsidP="00132E3B">
      <w:pPr>
        <w:ind w:firstLine="709"/>
        <w:jc w:val="both"/>
        <w:rPr>
          <w:snapToGrid w:val="0"/>
          <w:sz w:val="28"/>
          <w:szCs w:val="28"/>
        </w:rPr>
      </w:pPr>
      <w:r w:rsidRPr="00132E3B">
        <w:rPr>
          <w:snapToGrid w:val="0"/>
          <w:sz w:val="28"/>
          <w:szCs w:val="28"/>
        </w:rPr>
        <w:t xml:space="preserve">ИОР - индекс эффективности операционных расходов, выраженный </w:t>
      </w:r>
      <w:r w:rsidRPr="00132E3B">
        <w:rPr>
          <w:snapToGrid w:val="0"/>
          <w:sz w:val="28"/>
          <w:szCs w:val="28"/>
        </w:rPr>
        <w:br/>
        <w:t>в процентах;</w:t>
      </w:r>
    </w:p>
    <w:p w14:paraId="4CE0723F" w14:textId="77777777" w:rsidR="00132E3B" w:rsidRPr="00132E3B" w:rsidRDefault="00132E3B" w:rsidP="00132E3B">
      <w:pPr>
        <w:ind w:firstLine="709"/>
        <w:jc w:val="both"/>
        <w:rPr>
          <w:snapToGrid w:val="0"/>
          <w:sz w:val="28"/>
          <w:szCs w:val="28"/>
        </w:rPr>
      </w:pPr>
      <w:r w:rsidRPr="00132E3B">
        <w:rPr>
          <w:snapToGrid w:val="0"/>
          <w:sz w:val="28"/>
          <w:szCs w:val="28"/>
        </w:rPr>
        <w:t>ИПЦ</w:t>
      </w:r>
      <w:r w:rsidRPr="00132E3B">
        <w:rPr>
          <w:snapToGrid w:val="0"/>
          <w:sz w:val="28"/>
          <w:szCs w:val="28"/>
          <w:vertAlign w:val="subscript"/>
        </w:rPr>
        <w:t>i</w:t>
      </w:r>
      <w:r w:rsidRPr="00132E3B">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98BBEEA" w14:textId="77777777" w:rsidR="00132E3B" w:rsidRPr="00132E3B" w:rsidRDefault="00132E3B" w:rsidP="00132E3B">
      <w:pPr>
        <w:ind w:firstLine="709"/>
        <w:jc w:val="both"/>
        <w:rPr>
          <w:snapToGrid w:val="0"/>
          <w:sz w:val="28"/>
          <w:szCs w:val="28"/>
        </w:rPr>
      </w:pPr>
      <w:r w:rsidRPr="00132E3B">
        <w:rPr>
          <w:snapToGrid w:val="0"/>
          <w:sz w:val="28"/>
          <w:szCs w:val="28"/>
        </w:rPr>
        <w:t>К</w:t>
      </w:r>
      <w:r w:rsidRPr="00132E3B">
        <w:rPr>
          <w:snapToGrid w:val="0"/>
          <w:sz w:val="28"/>
          <w:szCs w:val="28"/>
          <w:vertAlign w:val="subscript"/>
        </w:rPr>
        <w:t>эл</w:t>
      </w:r>
      <w:r w:rsidRPr="00132E3B">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12803A7" w14:textId="77777777" w:rsidR="00132E3B" w:rsidRPr="00132E3B" w:rsidRDefault="00132E3B" w:rsidP="00132E3B">
      <w:pPr>
        <w:ind w:firstLine="709"/>
        <w:jc w:val="both"/>
        <w:rPr>
          <w:snapToGrid w:val="0"/>
          <w:sz w:val="28"/>
          <w:szCs w:val="28"/>
        </w:rPr>
      </w:pPr>
      <w:r w:rsidRPr="00132E3B">
        <w:rPr>
          <w:snapToGrid w:val="0"/>
          <w:sz w:val="28"/>
          <w:szCs w:val="28"/>
        </w:rPr>
        <w:t>ИКА</w:t>
      </w:r>
      <w:r w:rsidRPr="00132E3B">
        <w:rPr>
          <w:snapToGrid w:val="0"/>
          <w:sz w:val="28"/>
          <w:szCs w:val="28"/>
          <w:vertAlign w:val="subscript"/>
        </w:rPr>
        <w:t>i</w:t>
      </w:r>
      <w:r w:rsidRPr="00132E3B">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721060B" w14:textId="77777777" w:rsidR="00132E3B" w:rsidRPr="00132E3B" w:rsidRDefault="00132E3B" w:rsidP="00132E3B">
      <w:pPr>
        <w:ind w:firstLine="709"/>
        <w:jc w:val="both"/>
        <w:rPr>
          <w:snapToGrid w:val="0"/>
          <w:sz w:val="28"/>
          <w:szCs w:val="28"/>
        </w:rPr>
      </w:pPr>
      <w:r w:rsidRPr="00132E3B">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w:t>
      </w:r>
      <w:r w:rsidRPr="00132E3B">
        <w:rPr>
          <w:snapToGrid w:val="0"/>
          <w:sz w:val="28"/>
          <w:szCs w:val="28"/>
        </w:rPr>
        <w:br/>
        <w:t xml:space="preserve">по передаче тепловой энергии, теплоносителя по </w:t>
      </w:r>
      <w:hyperlink w:anchor="Par4" w:history="1">
        <w:r w:rsidRPr="00132E3B">
          <w:rPr>
            <w:snapToGrid w:val="0"/>
            <w:color w:val="0000FF"/>
            <w:sz w:val="28"/>
            <w:szCs w:val="28"/>
            <w:u w:val="single"/>
          </w:rPr>
          <w:t>формуле:</w:t>
        </w:r>
      </w:hyperlink>
    </w:p>
    <w:p w14:paraId="28F1AED0" w14:textId="77777777" w:rsidR="00132E3B" w:rsidRPr="00132E3B" w:rsidRDefault="00132E3B" w:rsidP="00132E3B">
      <w:pPr>
        <w:ind w:firstLine="709"/>
        <w:jc w:val="both"/>
        <w:rPr>
          <w:snapToGrid w:val="0"/>
          <w:sz w:val="28"/>
          <w:szCs w:val="28"/>
        </w:rPr>
      </w:pPr>
    </w:p>
    <w:p w14:paraId="5ACC1ABB" w14:textId="0261E9F5" w:rsidR="00132E3B" w:rsidRPr="00132E3B" w:rsidRDefault="00132E3B" w:rsidP="00132E3B">
      <w:pPr>
        <w:ind w:firstLine="709"/>
        <w:jc w:val="both"/>
        <w:rPr>
          <w:snapToGrid w:val="0"/>
          <w:sz w:val="28"/>
          <w:szCs w:val="28"/>
        </w:rPr>
      </w:pPr>
      <w:bookmarkStart w:id="28" w:name="Par4"/>
      <w:bookmarkEnd w:id="28"/>
      <w:r w:rsidRPr="00132E3B">
        <w:rPr>
          <w:noProof/>
          <w:snapToGrid w:val="0"/>
          <w:sz w:val="28"/>
          <w:szCs w:val="28"/>
        </w:rPr>
        <w:drawing>
          <wp:inline distT="0" distB="0" distL="0" distR="0" wp14:anchorId="2258115F" wp14:editId="5DEDAF10">
            <wp:extent cx="1952625" cy="600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132E3B">
        <w:rPr>
          <w:snapToGrid w:val="0"/>
          <w:sz w:val="28"/>
          <w:szCs w:val="28"/>
        </w:rPr>
        <w:t xml:space="preserve">, </w:t>
      </w:r>
    </w:p>
    <w:p w14:paraId="632A6879" w14:textId="77777777" w:rsidR="00132E3B" w:rsidRPr="00132E3B" w:rsidRDefault="00132E3B" w:rsidP="00132E3B">
      <w:pPr>
        <w:ind w:firstLine="709"/>
        <w:jc w:val="both"/>
        <w:rPr>
          <w:snapToGrid w:val="0"/>
          <w:sz w:val="28"/>
          <w:szCs w:val="28"/>
        </w:rPr>
      </w:pPr>
      <w:r w:rsidRPr="00132E3B">
        <w:rPr>
          <w:snapToGrid w:val="0"/>
          <w:sz w:val="28"/>
          <w:szCs w:val="28"/>
        </w:rPr>
        <w:t xml:space="preserve">в отношении деятельности по производству тепловой энергии (мощности) по </w:t>
      </w:r>
      <w:hyperlink w:anchor="Par6" w:history="1">
        <w:r w:rsidRPr="00132E3B">
          <w:rPr>
            <w:snapToGrid w:val="0"/>
            <w:color w:val="0000FF"/>
            <w:sz w:val="28"/>
            <w:szCs w:val="28"/>
            <w:u w:val="single"/>
          </w:rPr>
          <w:t>формуле:</w:t>
        </w:r>
      </w:hyperlink>
    </w:p>
    <w:p w14:paraId="6CF6E36A" w14:textId="08EB1575" w:rsidR="00132E3B" w:rsidRPr="00132E3B" w:rsidRDefault="00132E3B" w:rsidP="00132E3B">
      <w:pPr>
        <w:ind w:firstLine="709"/>
        <w:jc w:val="both"/>
        <w:rPr>
          <w:snapToGrid w:val="0"/>
          <w:sz w:val="28"/>
          <w:szCs w:val="28"/>
        </w:rPr>
      </w:pPr>
      <w:bookmarkStart w:id="29" w:name="Par6"/>
      <w:bookmarkEnd w:id="29"/>
      <w:r w:rsidRPr="00132E3B">
        <w:rPr>
          <w:noProof/>
          <w:snapToGrid w:val="0"/>
          <w:sz w:val="28"/>
          <w:szCs w:val="28"/>
        </w:rPr>
        <w:drawing>
          <wp:inline distT="0" distB="0" distL="0" distR="0" wp14:anchorId="279F381D" wp14:editId="4274764C">
            <wp:extent cx="166687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132E3B">
        <w:rPr>
          <w:snapToGrid w:val="0"/>
          <w:sz w:val="28"/>
          <w:szCs w:val="28"/>
        </w:rPr>
        <w:t>,</w:t>
      </w:r>
    </w:p>
    <w:p w14:paraId="567F4434" w14:textId="77777777" w:rsidR="00132E3B" w:rsidRPr="00132E3B" w:rsidRDefault="00132E3B" w:rsidP="00132E3B">
      <w:pPr>
        <w:tabs>
          <w:tab w:val="left" w:pos="851"/>
        </w:tabs>
        <w:ind w:firstLine="709"/>
        <w:jc w:val="both"/>
        <w:rPr>
          <w:snapToGrid w:val="0"/>
          <w:sz w:val="28"/>
          <w:szCs w:val="28"/>
        </w:rPr>
      </w:pPr>
      <w:r w:rsidRPr="00132E3B">
        <w:rPr>
          <w:snapToGrid w:val="0"/>
          <w:sz w:val="28"/>
          <w:szCs w:val="28"/>
        </w:rPr>
        <w:t>где:</w:t>
      </w:r>
    </w:p>
    <w:p w14:paraId="6B6871E7" w14:textId="77777777" w:rsidR="00132E3B" w:rsidRPr="00132E3B" w:rsidRDefault="00132E3B" w:rsidP="00132E3B">
      <w:pPr>
        <w:ind w:firstLine="709"/>
        <w:jc w:val="both"/>
        <w:rPr>
          <w:snapToGrid w:val="0"/>
          <w:sz w:val="28"/>
          <w:szCs w:val="28"/>
        </w:rPr>
      </w:pPr>
      <w:r w:rsidRPr="00132E3B">
        <w:rPr>
          <w:snapToGrid w:val="0"/>
          <w:sz w:val="28"/>
          <w:szCs w:val="28"/>
        </w:rPr>
        <w:t>УЕ</w:t>
      </w:r>
      <w:r w:rsidRPr="00132E3B">
        <w:rPr>
          <w:snapToGrid w:val="0"/>
          <w:sz w:val="28"/>
          <w:szCs w:val="28"/>
          <w:vertAlign w:val="subscript"/>
        </w:rPr>
        <w:t>i</w:t>
      </w:r>
      <w:r w:rsidRPr="00132E3B">
        <w:rPr>
          <w:snapToGrid w:val="0"/>
          <w:sz w:val="28"/>
          <w:szCs w:val="28"/>
        </w:rPr>
        <w:t>, УЕ</w:t>
      </w:r>
      <w:r w:rsidRPr="00132E3B">
        <w:rPr>
          <w:snapToGrid w:val="0"/>
          <w:sz w:val="28"/>
          <w:szCs w:val="28"/>
          <w:vertAlign w:val="subscript"/>
        </w:rPr>
        <w:t>i-1</w:t>
      </w:r>
      <w:r w:rsidRPr="00132E3B">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0" w:history="1">
        <w:r w:rsidRPr="00132E3B">
          <w:rPr>
            <w:snapToGrid w:val="0"/>
            <w:color w:val="0000FF"/>
            <w:sz w:val="28"/>
            <w:szCs w:val="28"/>
            <w:u w:val="single"/>
          </w:rPr>
          <w:t>приложением 2</w:t>
        </w:r>
      </w:hyperlink>
      <w:r w:rsidRPr="00132E3B">
        <w:rPr>
          <w:snapToGrid w:val="0"/>
          <w:sz w:val="28"/>
          <w:szCs w:val="28"/>
        </w:rPr>
        <w:t xml:space="preserve"> к Методическим указаниям </w:t>
      </w:r>
      <w:r w:rsidRPr="00132E3B">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132E3B">
        <w:rPr>
          <w:snapToGrid w:val="0"/>
          <w:sz w:val="28"/>
          <w:szCs w:val="28"/>
        </w:rPr>
        <w:br/>
        <w:t>с утвержденной инвестиционной программой;</w:t>
      </w:r>
    </w:p>
    <w:p w14:paraId="20E6A427" w14:textId="77777777" w:rsidR="00132E3B" w:rsidRPr="00132E3B" w:rsidRDefault="00132E3B" w:rsidP="00132E3B">
      <w:pPr>
        <w:ind w:firstLine="709"/>
        <w:jc w:val="both"/>
        <w:rPr>
          <w:snapToGrid w:val="0"/>
          <w:sz w:val="28"/>
          <w:szCs w:val="28"/>
        </w:rPr>
      </w:pPr>
      <w:r w:rsidRPr="00132E3B">
        <w:rPr>
          <w:snapToGrid w:val="0"/>
          <w:sz w:val="28"/>
          <w:szCs w:val="28"/>
        </w:rPr>
        <w:t>р</w:t>
      </w:r>
      <w:r w:rsidRPr="00132E3B">
        <w:rPr>
          <w:snapToGrid w:val="0"/>
          <w:sz w:val="28"/>
          <w:szCs w:val="28"/>
          <w:vertAlign w:val="subscript"/>
        </w:rPr>
        <w:t>i</w:t>
      </w:r>
      <w:r w:rsidRPr="00132E3B">
        <w:rPr>
          <w:snapToGrid w:val="0"/>
          <w:sz w:val="28"/>
          <w:szCs w:val="28"/>
        </w:rPr>
        <w:t>, р</w:t>
      </w:r>
      <w:r w:rsidRPr="00132E3B">
        <w:rPr>
          <w:snapToGrid w:val="0"/>
          <w:sz w:val="28"/>
          <w:szCs w:val="28"/>
          <w:vertAlign w:val="subscript"/>
        </w:rPr>
        <w:t>i-1</w:t>
      </w:r>
      <w:r w:rsidRPr="00132E3B">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w:t>
      </w:r>
      <w:r w:rsidRPr="00132E3B">
        <w:rPr>
          <w:snapToGrid w:val="0"/>
          <w:sz w:val="28"/>
          <w:szCs w:val="28"/>
        </w:rPr>
        <w:lastRenderedPageBreak/>
        <w:t>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B34421C" w14:textId="77777777" w:rsidR="00132E3B" w:rsidRPr="00132E3B" w:rsidRDefault="00132E3B" w:rsidP="00132E3B">
      <w:pPr>
        <w:ind w:firstLine="709"/>
        <w:jc w:val="both"/>
        <w:rPr>
          <w:snapToGrid w:val="0"/>
          <w:sz w:val="28"/>
          <w:szCs w:val="28"/>
        </w:rPr>
      </w:pPr>
      <w:r w:rsidRPr="00132E3B">
        <w:rPr>
          <w:snapToGrid w:val="0"/>
          <w:sz w:val="28"/>
          <w:szCs w:val="28"/>
        </w:rPr>
        <w:br w:type="page"/>
      </w:r>
      <w:r w:rsidRPr="00132E3B">
        <w:rPr>
          <w:snapToGrid w:val="0"/>
          <w:sz w:val="28"/>
          <w:szCs w:val="28"/>
        </w:rPr>
        <w:lastRenderedPageBreak/>
        <w:t xml:space="preserve">Расчет операционных расходов на </w:t>
      </w:r>
      <w:r w:rsidRPr="00132E3B">
        <w:rPr>
          <w:b/>
          <w:snapToGrid w:val="0"/>
          <w:sz w:val="28"/>
          <w:szCs w:val="28"/>
        </w:rPr>
        <w:t>тепловую энергию</w:t>
      </w:r>
      <w:r w:rsidRPr="00132E3B">
        <w:rPr>
          <w:snapToGrid w:val="0"/>
          <w:sz w:val="28"/>
          <w:szCs w:val="28"/>
        </w:rPr>
        <w:t xml:space="preserve"> на каждый год долгосрочного периода регулирования приведен в таблице 3.</w:t>
      </w:r>
    </w:p>
    <w:p w14:paraId="2ED91320" w14:textId="77777777" w:rsidR="00132E3B" w:rsidRPr="00132E3B" w:rsidRDefault="00132E3B" w:rsidP="00132E3B">
      <w:pPr>
        <w:ind w:firstLine="709"/>
        <w:jc w:val="both"/>
        <w:rPr>
          <w:snapToGrid w:val="0"/>
          <w:sz w:val="28"/>
          <w:szCs w:val="28"/>
        </w:rPr>
      </w:pPr>
    </w:p>
    <w:p w14:paraId="58BF7C21" w14:textId="77777777" w:rsidR="00132E3B" w:rsidRPr="00132E3B" w:rsidRDefault="00132E3B" w:rsidP="00D067FC">
      <w:pPr>
        <w:numPr>
          <w:ilvl w:val="0"/>
          <w:numId w:val="8"/>
        </w:numPr>
        <w:ind w:right="-426"/>
        <w:jc w:val="right"/>
        <w:rPr>
          <w:snapToGrid w:val="0"/>
          <w:sz w:val="28"/>
          <w:szCs w:val="28"/>
        </w:rPr>
      </w:pPr>
    </w:p>
    <w:p w14:paraId="4509DF18" w14:textId="77777777" w:rsidR="00132E3B" w:rsidRPr="00132E3B" w:rsidRDefault="00132E3B" w:rsidP="00132E3B">
      <w:pPr>
        <w:jc w:val="center"/>
        <w:rPr>
          <w:b/>
          <w:snapToGrid w:val="0"/>
          <w:sz w:val="28"/>
        </w:rPr>
      </w:pPr>
      <w:r w:rsidRPr="00132E3B">
        <w:rPr>
          <w:b/>
          <w:snapToGrid w:val="0"/>
          <w:sz w:val="28"/>
        </w:rPr>
        <w:t>Расчёт операционных (подконтрольных) расходов на каждый год долгосрочного периода регулирования</w:t>
      </w:r>
    </w:p>
    <w:p w14:paraId="26C08525" w14:textId="77777777" w:rsidR="00132E3B" w:rsidRPr="00132E3B" w:rsidRDefault="00132E3B" w:rsidP="00132E3B">
      <w:pPr>
        <w:jc w:val="center"/>
        <w:rPr>
          <w:snapToGrid w:val="0"/>
          <w:sz w:val="28"/>
        </w:rPr>
      </w:pPr>
      <w:r w:rsidRPr="00132E3B">
        <w:rPr>
          <w:snapToGrid w:val="0"/>
          <w:sz w:val="28"/>
        </w:rPr>
        <w:t>(приложение 5.2 к Методическим указаниям)</w:t>
      </w:r>
    </w:p>
    <w:p w14:paraId="42C0A5B9" w14:textId="77777777" w:rsidR="00132E3B" w:rsidRPr="00132E3B" w:rsidRDefault="00132E3B" w:rsidP="00132E3B">
      <w:pPr>
        <w:rPr>
          <w:snapToGrid w:val="0"/>
          <w:sz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1134"/>
        <w:gridCol w:w="992"/>
        <w:gridCol w:w="1134"/>
        <w:gridCol w:w="1134"/>
        <w:gridCol w:w="1134"/>
      </w:tblGrid>
      <w:tr w:rsidR="00132E3B" w:rsidRPr="00132E3B" w14:paraId="5C49D37C" w14:textId="77777777" w:rsidTr="001F1EA7">
        <w:trPr>
          <w:trHeight w:val="360"/>
          <w:tblHeader/>
        </w:trPr>
        <w:tc>
          <w:tcPr>
            <w:tcW w:w="675" w:type="dxa"/>
            <w:vMerge w:val="restart"/>
            <w:shd w:val="clear" w:color="auto" w:fill="auto"/>
            <w:vAlign w:val="center"/>
            <w:hideMark/>
          </w:tcPr>
          <w:p w14:paraId="73A27668" w14:textId="77777777" w:rsidR="00132E3B" w:rsidRPr="00132E3B" w:rsidRDefault="00132E3B" w:rsidP="00132E3B">
            <w:pPr>
              <w:ind w:right="31"/>
              <w:jc w:val="center"/>
              <w:rPr>
                <w:snapToGrid w:val="0"/>
                <w:sz w:val="28"/>
                <w:szCs w:val="28"/>
              </w:rPr>
            </w:pPr>
            <w:r w:rsidRPr="00132E3B">
              <w:rPr>
                <w:snapToGrid w:val="0"/>
                <w:sz w:val="28"/>
                <w:szCs w:val="28"/>
              </w:rPr>
              <w:t>№ п/п</w:t>
            </w:r>
          </w:p>
        </w:tc>
        <w:tc>
          <w:tcPr>
            <w:tcW w:w="3544" w:type="dxa"/>
            <w:vMerge w:val="restart"/>
            <w:shd w:val="clear" w:color="auto" w:fill="auto"/>
            <w:vAlign w:val="center"/>
            <w:hideMark/>
          </w:tcPr>
          <w:p w14:paraId="3AA56992" w14:textId="77777777" w:rsidR="00132E3B" w:rsidRPr="00132E3B" w:rsidRDefault="00132E3B" w:rsidP="00132E3B">
            <w:pPr>
              <w:jc w:val="center"/>
              <w:rPr>
                <w:snapToGrid w:val="0"/>
                <w:sz w:val="28"/>
                <w:szCs w:val="28"/>
              </w:rPr>
            </w:pPr>
            <w:r w:rsidRPr="00132E3B">
              <w:rPr>
                <w:snapToGrid w:val="0"/>
                <w:sz w:val="28"/>
                <w:szCs w:val="28"/>
              </w:rPr>
              <w:t>Параметры расчета расходов</w:t>
            </w:r>
          </w:p>
        </w:tc>
        <w:tc>
          <w:tcPr>
            <w:tcW w:w="1134" w:type="dxa"/>
            <w:vMerge w:val="restart"/>
            <w:shd w:val="clear" w:color="auto" w:fill="auto"/>
            <w:vAlign w:val="center"/>
            <w:hideMark/>
          </w:tcPr>
          <w:p w14:paraId="76CFCE31" w14:textId="77777777" w:rsidR="00132E3B" w:rsidRPr="00132E3B" w:rsidRDefault="00132E3B" w:rsidP="00132E3B">
            <w:pPr>
              <w:ind w:left="-108" w:right="-108"/>
              <w:jc w:val="center"/>
              <w:rPr>
                <w:snapToGrid w:val="0"/>
                <w:sz w:val="28"/>
                <w:szCs w:val="28"/>
              </w:rPr>
            </w:pPr>
            <w:r w:rsidRPr="00132E3B">
              <w:rPr>
                <w:snapToGrid w:val="0"/>
                <w:sz w:val="28"/>
                <w:szCs w:val="28"/>
              </w:rPr>
              <w:t>Ед. изм.</w:t>
            </w:r>
          </w:p>
        </w:tc>
        <w:tc>
          <w:tcPr>
            <w:tcW w:w="4394" w:type="dxa"/>
            <w:gridSpan w:val="4"/>
          </w:tcPr>
          <w:p w14:paraId="1D262AEF" w14:textId="77777777" w:rsidR="00132E3B" w:rsidRPr="00132E3B" w:rsidRDefault="00132E3B" w:rsidP="00132E3B">
            <w:pPr>
              <w:jc w:val="center"/>
              <w:rPr>
                <w:snapToGrid w:val="0"/>
                <w:sz w:val="28"/>
                <w:szCs w:val="28"/>
              </w:rPr>
            </w:pPr>
            <w:r w:rsidRPr="00132E3B">
              <w:rPr>
                <w:snapToGrid w:val="0"/>
                <w:sz w:val="28"/>
                <w:szCs w:val="28"/>
              </w:rPr>
              <w:t>Предложение экспертов</w:t>
            </w:r>
          </w:p>
        </w:tc>
      </w:tr>
      <w:tr w:rsidR="00132E3B" w:rsidRPr="00132E3B" w14:paraId="3B646F45" w14:textId="77777777" w:rsidTr="001F1EA7">
        <w:trPr>
          <w:trHeight w:val="264"/>
          <w:tblHeader/>
        </w:trPr>
        <w:tc>
          <w:tcPr>
            <w:tcW w:w="675" w:type="dxa"/>
            <w:vMerge/>
            <w:shd w:val="clear" w:color="auto" w:fill="auto"/>
            <w:vAlign w:val="center"/>
            <w:hideMark/>
          </w:tcPr>
          <w:p w14:paraId="174332E3" w14:textId="77777777" w:rsidR="00132E3B" w:rsidRPr="00132E3B" w:rsidRDefault="00132E3B" w:rsidP="00132E3B">
            <w:pPr>
              <w:jc w:val="center"/>
              <w:rPr>
                <w:snapToGrid w:val="0"/>
                <w:sz w:val="28"/>
                <w:szCs w:val="28"/>
              </w:rPr>
            </w:pPr>
          </w:p>
        </w:tc>
        <w:tc>
          <w:tcPr>
            <w:tcW w:w="3544" w:type="dxa"/>
            <w:vMerge/>
            <w:shd w:val="clear" w:color="auto" w:fill="auto"/>
            <w:vAlign w:val="center"/>
            <w:hideMark/>
          </w:tcPr>
          <w:p w14:paraId="0803E517" w14:textId="77777777" w:rsidR="00132E3B" w:rsidRPr="00132E3B" w:rsidRDefault="00132E3B" w:rsidP="00132E3B">
            <w:pPr>
              <w:jc w:val="center"/>
              <w:rPr>
                <w:snapToGrid w:val="0"/>
                <w:sz w:val="28"/>
                <w:szCs w:val="28"/>
              </w:rPr>
            </w:pPr>
          </w:p>
        </w:tc>
        <w:tc>
          <w:tcPr>
            <w:tcW w:w="1134" w:type="dxa"/>
            <w:vMerge/>
            <w:shd w:val="clear" w:color="auto" w:fill="auto"/>
            <w:vAlign w:val="center"/>
            <w:hideMark/>
          </w:tcPr>
          <w:p w14:paraId="187866CB" w14:textId="77777777" w:rsidR="00132E3B" w:rsidRPr="00132E3B" w:rsidRDefault="00132E3B" w:rsidP="00132E3B">
            <w:pPr>
              <w:ind w:left="-108" w:right="-108"/>
              <w:jc w:val="center"/>
              <w:rPr>
                <w:snapToGrid w:val="0"/>
                <w:sz w:val="28"/>
                <w:szCs w:val="28"/>
              </w:rPr>
            </w:pPr>
          </w:p>
        </w:tc>
        <w:tc>
          <w:tcPr>
            <w:tcW w:w="992" w:type="dxa"/>
            <w:vAlign w:val="center"/>
          </w:tcPr>
          <w:p w14:paraId="5E0C3F81" w14:textId="77777777" w:rsidR="00132E3B" w:rsidRPr="00132E3B" w:rsidRDefault="00132E3B" w:rsidP="00132E3B">
            <w:pPr>
              <w:jc w:val="center"/>
              <w:rPr>
                <w:snapToGrid w:val="0"/>
                <w:sz w:val="28"/>
                <w:szCs w:val="28"/>
              </w:rPr>
            </w:pPr>
            <w:r w:rsidRPr="00132E3B">
              <w:rPr>
                <w:snapToGrid w:val="0"/>
                <w:sz w:val="28"/>
                <w:szCs w:val="28"/>
              </w:rPr>
              <w:t>2021</w:t>
            </w:r>
          </w:p>
        </w:tc>
        <w:tc>
          <w:tcPr>
            <w:tcW w:w="1134" w:type="dxa"/>
            <w:vAlign w:val="center"/>
          </w:tcPr>
          <w:p w14:paraId="16ED15D4" w14:textId="77777777" w:rsidR="00132E3B" w:rsidRPr="00132E3B" w:rsidRDefault="00132E3B" w:rsidP="00132E3B">
            <w:pPr>
              <w:jc w:val="center"/>
              <w:rPr>
                <w:snapToGrid w:val="0"/>
                <w:sz w:val="28"/>
                <w:szCs w:val="28"/>
              </w:rPr>
            </w:pPr>
            <w:r w:rsidRPr="00132E3B">
              <w:rPr>
                <w:snapToGrid w:val="0"/>
                <w:sz w:val="28"/>
                <w:szCs w:val="28"/>
              </w:rPr>
              <w:t>2022</w:t>
            </w:r>
          </w:p>
        </w:tc>
        <w:tc>
          <w:tcPr>
            <w:tcW w:w="1134" w:type="dxa"/>
            <w:shd w:val="clear" w:color="auto" w:fill="auto"/>
            <w:vAlign w:val="center"/>
          </w:tcPr>
          <w:p w14:paraId="206B10F4" w14:textId="77777777" w:rsidR="00132E3B" w:rsidRPr="00132E3B" w:rsidRDefault="00132E3B" w:rsidP="00132E3B">
            <w:pPr>
              <w:jc w:val="center"/>
              <w:rPr>
                <w:snapToGrid w:val="0"/>
                <w:sz w:val="28"/>
                <w:szCs w:val="28"/>
              </w:rPr>
            </w:pPr>
            <w:r w:rsidRPr="00132E3B">
              <w:rPr>
                <w:snapToGrid w:val="0"/>
                <w:sz w:val="28"/>
                <w:szCs w:val="28"/>
              </w:rPr>
              <w:t>2023</w:t>
            </w:r>
          </w:p>
        </w:tc>
        <w:tc>
          <w:tcPr>
            <w:tcW w:w="1134" w:type="dxa"/>
          </w:tcPr>
          <w:p w14:paraId="46761730" w14:textId="77777777" w:rsidR="00132E3B" w:rsidRPr="00132E3B" w:rsidRDefault="00132E3B" w:rsidP="00132E3B">
            <w:pPr>
              <w:jc w:val="center"/>
              <w:rPr>
                <w:snapToGrid w:val="0"/>
                <w:sz w:val="28"/>
                <w:szCs w:val="28"/>
              </w:rPr>
            </w:pPr>
            <w:r w:rsidRPr="00132E3B">
              <w:rPr>
                <w:snapToGrid w:val="0"/>
                <w:sz w:val="28"/>
                <w:szCs w:val="28"/>
              </w:rPr>
              <w:t>2024</w:t>
            </w:r>
          </w:p>
        </w:tc>
      </w:tr>
      <w:tr w:rsidR="00132E3B" w:rsidRPr="00132E3B" w14:paraId="11B5B6D2" w14:textId="77777777" w:rsidTr="001F1EA7">
        <w:trPr>
          <w:trHeight w:val="895"/>
          <w:tblHeader/>
        </w:trPr>
        <w:tc>
          <w:tcPr>
            <w:tcW w:w="675" w:type="dxa"/>
            <w:shd w:val="clear" w:color="auto" w:fill="auto"/>
            <w:vAlign w:val="center"/>
            <w:hideMark/>
          </w:tcPr>
          <w:p w14:paraId="170D73F3" w14:textId="77777777" w:rsidR="00132E3B" w:rsidRPr="00132E3B" w:rsidRDefault="00132E3B" w:rsidP="00132E3B">
            <w:pPr>
              <w:jc w:val="center"/>
              <w:rPr>
                <w:snapToGrid w:val="0"/>
                <w:sz w:val="28"/>
                <w:szCs w:val="28"/>
              </w:rPr>
            </w:pPr>
            <w:r w:rsidRPr="00132E3B">
              <w:rPr>
                <w:snapToGrid w:val="0"/>
                <w:sz w:val="28"/>
                <w:szCs w:val="28"/>
              </w:rPr>
              <w:t>1</w:t>
            </w:r>
          </w:p>
        </w:tc>
        <w:tc>
          <w:tcPr>
            <w:tcW w:w="3544" w:type="dxa"/>
            <w:shd w:val="clear" w:color="auto" w:fill="auto"/>
            <w:vAlign w:val="center"/>
            <w:hideMark/>
          </w:tcPr>
          <w:p w14:paraId="7A25E87F" w14:textId="77777777" w:rsidR="00132E3B" w:rsidRPr="00132E3B" w:rsidRDefault="00132E3B" w:rsidP="00132E3B">
            <w:pPr>
              <w:rPr>
                <w:snapToGrid w:val="0"/>
                <w:sz w:val="28"/>
                <w:szCs w:val="28"/>
              </w:rPr>
            </w:pPr>
            <w:r w:rsidRPr="00132E3B">
              <w:rPr>
                <w:snapToGrid w:val="0"/>
                <w:sz w:val="28"/>
                <w:szCs w:val="28"/>
              </w:rPr>
              <w:t>Индекс потребительских цен на расчетный период регулирования (ИПЦ)</w:t>
            </w:r>
          </w:p>
        </w:tc>
        <w:tc>
          <w:tcPr>
            <w:tcW w:w="1134" w:type="dxa"/>
            <w:shd w:val="clear" w:color="auto" w:fill="auto"/>
            <w:vAlign w:val="center"/>
            <w:hideMark/>
          </w:tcPr>
          <w:p w14:paraId="1B554B52" w14:textId="77777777" w:rsidR="00132E3B" w:rsidRPr="00132E3B" w:rsidRDefault="00132E3B" w:rsidP="00132E3B">
            <w:pPr>
              <w:ind w:left="-108" w:right="-108"/>
              <w:jc w:val="center"/>
              <w:rPr>
                <w:snapToGrid w:val="0"/>
                <w:sz w:val="28"/>
                <w:szCs w:val="28"/>
              </w:rPr>
            </w:pPr>
          </w:p>
        </w:tc>
        <w:tc>
          <w:tcPr>
            <w:tcW w:w="992" w:type="dxa"/>
            <w:vAlign w:val="center"/>
          </w:tcPr>
          <w:p w14:paraId="323753F1" w14:textId="77777777" w:rsidR="00132E3B" w:rsidRPr="00132E3B" w:rsidRDefault="00132E3B" w:rsidP="00132E3B">
            <w:pPr>
              <w:jc w:val="center"/>
              <w:rPr>
                <w:snapToGrid w:val="0"/>
                <w:sz w:val="28"/>
                <w:szCs w:val="28"/>
              </w:rPr>
            </w:pPr>
            <w:r w:rsidRPr="00132E3B">
              <w:rPr>
                <w:snapToGrid w:val="0"/>
                <w:sz w:val="28"/>
                <w:szCs w:val="28"/>
              </w:rPr>
              <w:t>1,036</w:t>
            </w:r>
          </w:p>
        </w:tc>
        <w:tc>
          <w:tcPr>
            <w:tcW w:w="1134" w:type="dxa"/>
            <w:vAlign w:val="center"/>
          </w:tcPr>
          <w:p w14:paraId="0F9C2583" w14:textId="77777777" w:rsidR="00132E3B" w:rsidRPr="00132E3B" w:rsidRDefault="00132E3B" w:rsidP="00132E3B">
            <w:pPr>
              <w:jc w:val="center"/>
              <w:rPr>
                <w:snapToGrid w:val="0"/>
                <w:sz w:val="28"/>
                <w:szCs w:val="28"/>
              </w:rPr>
            </w:pPr>
            <w:r w:rsidRPr="00132E3B">
              <w:rPr>
                <w:snapToGrid w:val="0"/>
                <w:sz w:val="28"/>
                <w:szCs w:val="28"/>
              </w:rPr>
              <w:t>1,039</w:t>
            </w:r>
          </w:p>
        </w:tc>
        <w:tc>
          <w:tcPr>
            <w:tcW w:w="1134" w:type="dxa"/>
            <w:shd w:val="clear" w:color="auto" w:fill="auto"/>
            <w:vAlign w:val="center"/>
          </w:tcPr>
          <w:p w14:paraId="7457C7B6" w14:textId="77777777" w:rsidR="00132E3B" w:rsidRPr="00132E3B" w:rsidRDefault="00132E3B" w:rsidP="00132E3B">
            <w:pPr>
              <w:jc w:val="center"/>
              <w:rPr>
                <w:snapToGrid w:val="0"/>
                <w:sz w:val="28"/>
                <w:szCs w:val="28"/>
              </w:rPr>
            </w:pPr>
            <w:r w:rsidRPr="00132E3B">
              <w:rPr>
                <w:snapToGrid w:val="0"/>
                <w:sz w:val="28"/>
                <w:szCs w:val="28"/>
              </w:rPr>
              <w:t>1,040</w:t>
            </w:r>
          </w:p>
        </w:tc>
        <w:tc>
          <w:tcPr>
            <w:tcW w:w="1134" w:type="dxa"/>
            <w:shd w:val="clear" w:color="auto" w:fill="auto"/>
            <w:vAlign w:val="center"/>
          </w:tcPr>
          <w:p w14:paraId="66958900" w14:textId="77777777" w:rsidR="00132E3B" w:rsidRPr="00132E3B" w:rsidRDefault="00132E3B" w:rsidP="00132E3B">
            <w:pPr>
              <w:jc w:val="center"/>
              <w:rPr>
                <w:snapToGrid w:val="0"/>
                <w:sz w:val="28"/>
                <w:szCs w:val="28"/>
              </w:rPr>
            </w:pPr>
            <w:r w:rsidRPr="00132E3B">
              <w:rPr>
                <w:snapToGrid w:val="0"/>
                <w:sz w:val="28"/>
                <w:szCs w:val="28"/>
              </w:rPr>
              <w:t>1,040</w:t>
            </w:r>
          </w:p>
        </w:tc>
      </w:tr>
      <w:tr w:rsidR="00132E3B" w:rsidRPr="00132E3B" w14:paraId="78099739" w14:textId="77777777" w:rsidTr="001F1EA7">
        <w:trPr>
          <w:trHeight w:val="575"/>
          <w:tblHeader/>
        </w:trPr>
        <w:tc>
          <w:tcPr>
            <w:tcW w:w="675" w:type="dxa"/>
            <w:shd w:val="clear" w:color="auto" w:fill="auto"/>
            <w:vAlign w:val="center"/>
            <w:hideMark/>
          </w:tcPr>
          <w:p w14:paraId="03334666" w14:textId="77777777" w:rsidR="00132E3B" w:rsidRPr="00132E3B" w:rsidRDefault="00132E3B" w:rsidP="00132E3B">
            <w:pPr>
              <w:jc w:val="center"/>
              <w:rPr>
                <w:snapToGrid w:val="0"/>
                <w:sz w:val="28"/>
                <w:szCs w:val="28"/>
              </w:rPr>
            </w:pPr>
            <w:r w:rsidRPr="00132E3B">
              <w:rPr>
                <w:snapToGrid w:val="0"/>
                <w:sz w:val="28"/>
                <w:szCs w:val="28"/>
              </w:rPr>
              <w:t>2</w:t>
            </w:r>
          </w:p>
        </w:tc>
        <w:tc>
          <w:tcPr>
            <w:tcW w:w="3544" w:type="dxa"/>
            <w:shd w:val="clear" w:color="auto" w:fill="auto"/>
            <w:vAlign w:val="center"/>
            <w:hideMark/>
          </w:tcPr>
          <w:p w14:paraId="61205BB1" w14:textId="77777777" w:rsidR="00132E3B" w:rsidRPr="00132E3B" w:rsidRDefault="00132E3B" w:rsidP="00132E3B">
            <w:pPr>
              <w:rPr>
                <w:snapToGrid w:val="0"/>
                <w:sz w:val="28"/>
                <w:szCs w:val="28"/>
              </w:rPr>
            </w:pPr>
            <w:r w:rsidRPr="00132E3B">
              <w:rPr>
                <w:snapToGrid w:val="0"/>
                <w:sz w:val="28"/>
                <w:szCs w:val="28"/>
              </w:rPr>
              <w:t>Индекс эффективности операционных расходов (ИР)</w:t>
            </w:r>
          </w:p>
        </w:tc>
        <w:tc>
          <w:tcPr>
            <w:tcW w:w="1134" w:type="dxa"/>
            <w:shd w:val="clear" w:color="auto" w:fill="auto"/>
            <w:vAlign w:val="center"/>
            <w:hideMark/>
          </w:tcPr>
          <w:p w14:paraId="316A8EB0" w14:textId="77777777" w:rsidR="00132E3B" w:rsidRPr="00132E3B" w:rsidRDefault="00132E3B" w:rsidP="00132E3B">
            <w:pPr>
              <w:ind w:left="-108" w:right="-108"/>
              <w:jc w:val="center"/>
              <w:rPr>
                <w:snapToGrid w:val="0"/>
                <w:sz w:val="28"/>
                <w:szCs w:val="28"/>
              </w:rPr>
            </w:pPr>
            <w:r w:rsidRPr="00132E3B">
              <w:rPr>
                <w:snapToGrid w:val="0"/>
                <w:sz w:val="28"/>
                <w:szCs w:val="28"/>
              </w:rPr>
              <w:t>%</w:t>
            </w:r>
          </w:p>
        </w:tc>
        <w:tc>
          <w:tcPr>
            <w:tcW w:w="992" w:type="dxa"/>
            <w:vAlign w:val="center"/>
          </w:tcPr>
          <w:p w14:paraId="5FF0CA4E" w14:textId="77777777" w:rsidR="00132E3B" w:rsidRPr="00132E3B" w:rsidRDefault="00132E3B" w:rsidP="00132E3B">
            <w:pPr>
              <w:jc w:val="center"/>
              <w:rPr>
                <w:snapToGrid w:val="0"/>
                <w:sz w:val="28"/>
                <w:szCs w:val="28"/>
              </w:rPr>
            </w:pPr>
            <w:r w:rsidRPr="00132E3B">
              <w:rPr>
                <w:snapToGrid w:val="0"/>
                <w:sz w:val="28"/>
                <w:szCs w:val="28"/>
              </w:rPr>
              <w:t>1%</w:t>
            </w:r>
          </w:p>
        </w:tc>
        <w:tc>
          <w:tcPr>
            <w:tcW w:w="1134" w:type="dxa"/>
            <w:vAlign w:val="center"/>
          </w:tcPr>
          <w:p w14:paraId="338E0068" w14:textId="77777777" w:rsidR="00132E3B" w:rsidRPr="00132E3B" w:rsidRDefault="00132E3B" w:rsidP="00132E3B">
            <w:pPr>
              <w:jc w:val="center"/>
              <w:rPr>
                <w:snapToGrid w:val="0"/>
                <w:sz w:val="28"/>
                <w:szCs w:val="28"/>
              </w:rPr>
            </w:pPr>
            <w:r w:rsidRPr="00132E3B">
              <w:rPr>
                <w:snapToGrid w:val="0"/>
                <w:sz w:val="28"/>
                <w:szCs w:val="28"/>
              </w:rPr>
              <w:t>1%</w:t>
            </w:r>
          </w:p>
        </w:tc>
        <w:tc>
          <w:tcPr>
            <w:tcW w:w="1134" w:type="dxa"/>
            <w:shd w:val="clear" w:color="auto" w:fill="auto"/>
            <w:vAlign w:val="center"/>
          </w:tcPr>
          <w:p w14:paraId="69B26919" w14:textId="77777777" w:rsidR="00132E3B" w:rsidRPr="00132E3B" w:rsidRDefault="00132E3B" w:rsidP="00132E3B">
            <w:pPr>
              <w:jc w:val="center"/>
              <w:rPr>
                <w:snapToGrid w:val="0"/>
                <w:sz w:val="28"/>
                <w:szCs w:val="28"/>
              </w:rPr>
            </w:pPr>
            <w:r w:rsidRPr="00132E3B">
              <w:rPr>
                <w:snapToGrid w:val="0"/>
                <w:sz w:val="28"/>
                <w:szCs w:val="28"/>
              </w:rPr>
              <w:t>1%</w:t>
            </w:r>
          </w:p>
        </w:tc>
        <w:tc>
          <w:tcPr>
            <w:tcW w:w="1134" w:type="dxa"/>
            <w:shd w:val="clear" w:color="auto" w:fill="auto"/>
            <w:vAlign w:val="center"/>
          </w:tcPr>
          <w:p w14:paraId="7C76E3AE" w14:textId="77777777" w:rsidR="00132E3B" w:rsidRPr="00132E3B" w:rsidRDefault="00132E3B" w:rsidP="00132E3B">
            <w:pPr>
              <w:jc w:val="center"/>
              <w:rPr>
                <w:snapToGrid w:val="0"/>
                <w:sz w:val="28"/>
                <w:szCs w:val="28"/>
              </w:rPr>
            </w:pPr>
            <w:r w:rsidRPr="00132E3B">
              <w:rPr>
                <w:snapToGrid w:val="0"/>
                <w:sz w:val="28"/>
                <w:szCs w:val="28"/>
              </w:rPr>
              <w:t>1%</w:t>
            </w:r>
          </w:p>
        </w:tc>
      </w:tr>
      <w:tr w:rsidR="00132E3B" w:rsidRPr="00132E3B" w14:paraId="44EFDA85" w14:textId="77777777" w:rsidTr="001F1EA7">
        <w:trPr>
          <w:trHeight w:val="461"/>
          <w:tblHeader/>
        </w:trPr>
        <w:tc>
          <w:tcPr>
            <w:tcW w:w="675" w:type="dxa"/>
            <w:shd w:val="clear" w:color="auto" w:fill="auto"/>
            <w:vAlign w:val="center"/>
            <w:hideMark/>
          </w:tcPr>
          <w:p w14:paraId="22FB6038" w14:textId="77777777" w:rsidR="00132E3B" w:rsidRPr="00132E3B" w:rsidRDefault="00132E3B" w:rsidP="00132E3B">
            <w:pPr>
              <w:jc w:val="center"/>
              <w:rPr>
                <w:snapToGrid w:val="0"/>
                <w:sz w:val="28"/>
                <w:szCs w:val="28"/>
              </w:rPr>
            </w:pPr>
            <w:r w:rsidRPr="00132E3B">
              <w:rPr>
                <w:snapToGrid w:val="0"/>
                <w:sz w:val="28"/>
                <w:szCs w:val="28"/>
              </w:rPr>
              <w:t>3</w:t>
            </w:r>
          </w:p>
        </w:tc>
        <w:tc>
          <w:tcPr>
            <w:tcW w:w="3544" w:type="dxa"/>
            <w:shd w:val="clear" w:color="auto" w:fill="auto"/>
            <w:vAlign w:val="center"/>
            <w:hideMark/>
          </w:tcPr>
          <w:p w14:paraId="20A6F739" w14:textId="77777777" w:rsidR="00132E3B" w:rsidRPr="00132E3B" w:rsidRDefault="00132E3B" w:rsidP="00132E3B">
            <w:pPr>
              <w:rPr>
                <w:snapToGrid w:val="0"/>
                <w:sz w:val="28"/>
                <w:szCs w:val="28"/>
              </w:rPr>
            </w:pPr>
            <w:r w:rsidRPr="00132E3B">
              <w:rPr>
                <w:snapToGrid w:val="0"/>
                <w:sz w:val="28"/>
                <w:szCs w:val="28"/>
              </w:rPr>
              <w:t>Индекс изменения количества активов (ИКА)</w:t>
            </w:r>
          </w:p>
        </w:tc>
        <w:tc>
          <w:tcPr>
            <w:tcW w:w="1134" w:type="dxa"/>
            <w:shd w:val="clear" w:color="auto" w:fill="auto"/>
            <w:vAlign w:val="center"/>
            <w:hideMark/>
          </w:tcPr>
          <w:p w14:paraId="406705FF" w14:textId="77777777" w:rsidR="00132E3B" w:rsidRPr="00132E3B" w:rsidRDefault="00132E3B" w:rsidP="00132E3B">
            <w:pPr>
              <w:ind w:left="-108" w:right="-108"/>
              <w:jc w:val="center"/>
              <w:rPr>
                <w:snapToGrid w:val="0"/>
                <w:sz w:val="28"/>
                <w:szCs w:val="28"/>
              </w:rPr>
            </w:pPr>
          </w:p>
        </w:tc>
        <w:tc>
          <w:tcPr>
            <w:tcW w:w="992" w:type="dxa"/>
            <w:vAlign w:val="center"/>
          </w:tcPr>
          <w:p w14:paraId="4B5DDBA2" w14:textId="77777777" w:rsidR="00132E3B" w:rsidRPr="00132E3B" w:rsidRDefault="00132E3B" w:rsidP="00132E3B">
            <w:pPr>
              <w:jc w:val="center"/>
              <w:rPr>
                <w:snapToGrid w:val="0"/>
                <w:sz w:val="28"/>
                <w:szCs w:val="28"/>
              </w:rPr>
            </w:pPr>
            <w:r w:rsidRPr="00132E3B">
              <w:rPr>
                <w:snapToGrid w:val="0"/>
                <w:sz w:val="28"/>
                <w:szCs w:val="28"/>
              </w:rPr>
              <w:t>0</w:t>
            </w:r>
          </w:p>
        </w:tc>
        <w:tc>
          <w:tcPr>
            <w:tcW w:w="1134" w:type="dxa"/>
            <w:vAlign w:val="center"/>
          </w:tcPr>
          <w:p w14:paraId="6ABFA114" w14:textId="77777777" w:rsidR="00132E3B" w:rsidRPr="00132E3B" w:rsidRDefault="00132E3B" w:rsidP="00132E3B">
            <w:pPr>
              <w:jc w:val="center"/>
              <w:rPr>
                <w:snapToGrid w:val="0"/>
                <w:sz w:val="28"/>
                <w:szCs w:val="28"/>
              </w:rPr>
            </w:pPr>
            <w:r w:rsidRPr="00132E3B">
              <w:rPr>
                <w:snapToGrid w:val="0"/>
                <w:sz w:val="28"/>
                <w:szCs w:val="28"/>
              </w:rPr>
              <w:t>0</w:t>
            </w:r>
          </w:p>
        </w:tc>
        <w:tc>
          <w:tcPr>
            <w:tcW w:w="1134" w:type="dxa"/>
            <w:shd w:val="clear" w:color="auto" w:fill="auto"/>
            <w:vAlign w:val="center"/>
          </w:tcPr>
          <w:p w14:paraId="54936431" w14:textId="77777777" w:rsidR="00132E3B" w:rsidRPr="00132E3B" w:rsidRDefault="00132E3B" w:rsidP="00132E3B">
            <w:pPr>
              <w:jc w:val="center"/>
              <w:rPr>
                <w:snapToGrid w:val="0"/>
                <w:sz w:val="28"/>
                <w:szCs w:val="28"/>
              </w:rPr>
            </w:pPr>
            <w:r w:rsidRPr="00132E3B">
              <w:rPr>
                <w:snapToGrid w:val="0"/>
                <w:sz w:val="28"/>
                <w:szCs w:val="28"/>
              </w:rPr>
              <w:t>0</w:t>
            </w:r>
          </w:p>
        </w:tc>
        <w:tc>
          <w:tcPr>
            <w:tcW w:w="1134" w:type="dxa"/>
            <w:shd w:val="clear" w:color="auto" w:fill="auto"/>
            <w:vAlign w:val="center"/>
          </w:tcPr>
          <w:p w14:paraId="3577832B" w14:textId="77777777" w:rsidR="00132E3B" w:rsidRPr="00132E3B" w:rsidRDefault="00132E3B" w:rsidP="00132E3B">
            <w:pPr>
              <w:jc w:val="center"/>
              <w:rPr>
                <w:snapToGrid w:val="0"/>
                <w:sz w:val="28"/>
                <w:szCs w:val="28"/>
              </w:rPr>
            </w:pPr>
            <w:r w:rsidRPr="00132E3B">
              <w:rPr>
                <w:snapToGrid w:val="0"/>
                <w:sz w:val="28"/>
                <w:szCs w:val="28"/>
              </w:rPr>
              <w:t>0</w:t>
            </w:r>
          </w:p>
        </w:tc>
      </w:tr>
      <w:tr w:rsidR="00132E3B" w:rsidRPr="00132E3B" w14:paraId="1E8A9A11" w14:textId="77777777" w:rsidTr="001F1EA7">
        <w:trPr>
          <w:trHeight w:val="1468"/>
          <w:tblHeader/>
        </w:trPr>
        <w:tc>
          <w:tcPr>
            <w:tcW w:w="675" w:type="dxa"/>
            <w:shd w:val="clear" w:color="auto" w:fill="auto"/>
            <w:vAlign w:val="center"/>
            <w:hideMark/>
          </w:tcPr>
          <w:p w14:paraId="409EE83F" w14:textId="77777777" w:rsidR="00132E3B" w:rsidRPr="00132E3B" w:rsidRDefault="00132E3B" w:rsidP="00132E3B">
            <w:pPr>
              <w:jc w:val="center"/>
              <w:rPr>
                <w:snapToGrid w:val="0"/>
                <w:sz w:val="28"/>
                <w:szCs w:val="28"/>
              </w:rPr>
            </w:pPr>
            <w:r w:rsidRPr="00132E3B">
              <w:rPr>
                <w:snapToGrid w:val="0"/>
                <w:sz w:val="28"/>
                <w:szCs w:val="28"/>
              </w:rPr>
              <w:t>3.1</w:t>
            </w:r>
          </w:p>
        </w:tc>
        <w:tc>
          <w:tcPr>
            <w:tcW w:w="3544" w:type="dxa"/>
            <w:shd w:val="clear" w:color="auto" w:fill="auto"/>
            <w:vAlign w:val="center"/>
            <w:hideMark/>
          </w:tcPr>
          <w:p w14:paraId="2B40A11D" w14:textId="77777777" w:rsidR="00132E3B" w:rsidRPr="00132E3B" w:rsidRDefault="00132E3B" w:rsidP="00132E3B">
            <w:pPr>
              <w:rPr>
                <w:snapToGrid w:val="0"/>
                <w:sz w:val="28"/>
                <w:szCs w:val="28"/>
              </w:rPr>
            </w:pPr>
            <w:r w:rsidRPr="00132E3B">
              <w:rPr>
                <w:snapToGrid w:val="0"/>
                <w:sz w:val="28"/>
                <w:szCs w:val="28"/>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6971A269" w14:textId="77777777" w:rsidR="00132E3B" w:rsidRPr="00132E3B" w:rsidRDefault="00132E3B" w:rsidP="00132E3B">
            <w:pPr>
              <w:ind w:left="-108" w:right="-108"/>
              <w:jc w:val="center"/>
              <w:rPr>
                <w:snapToGrid w:val="0"/>
                <w:sz w:val="28"/>
                <w:szCs w:val="28"/>
              </w:rPr>
            </w:pPr>
            <w:r w:rsidRPr="00132E3B">
              <w:rPr>
                <w:snapToGrid w:val="0"/>
                <w:sz w:val="28"/>
                <w:szCs w:val="28"/>
              </w:rPr>
              <w:t>у.е.</w:t>
            </w:r>
          </w:p>
        </w:tc>
        <w:tc>
          <w:tcPr>
            <w:tcW w:w="992" w:type="dxa"/>
            <w:vAlign w:val="center"/>
          </w:tcPr>
          <w:p w14:paraId="47707DEC" w14:textId="77777777" w:rsidR="00132E3B" w:rsidRPr="00132E3B" w:rsidRDefault="00132E3B" w:rsidP="00132E3B">
            <w:pPr>
              <w:jc w:val="center"/>
              <w:rPr>
                <w:snapToGrid w:val="0"/>
                <w:sz w:val="28"/>
                <w:szCs w:val="28"/>
              </w:rPr>
            </w:pPr>
            <w:r w:rsidRPr="00132E3B">
              <w:rPr>
                <w:snapToGrid w:val="0"/>
                <w:sz w:val="28"/>
                <w:szCs w:val="28"/>
              </w:rPr>
              <w:t>-</w:t>
            </w:r>
          </w:p>
        </w:tc>
        <w:tc>
          <w:tcPr>
            <w:tcW w:w="1134" w:type="dxa"/>
            <w:vAlign w:val="center"/>
          </w:tcPr>
          <w:p w14:paraId="419B902A" w14:textId="77777777" w:rsidR="00132E3B" w:rsidRPr="00132E3B" w:rsidRDefault="00132E3B" w:rsidP="00132E3B">
            <w:pPr>
              <w:jc w:val="center"/>
              <w:rPr>
                <w:snapToGrid w:val="0"/>
                <w:sz w:val="28"/>
                <w:szCs w:val="28"/>
              </w:rPr>
            </w:pPr>
            <w:r w:rsidRPr="00132E3B">
              <w:rPr>
                <w:snapToGrid w:val="0"/>
                <w:sz w:val="28"/>
                <w:szCs w:val="28"/>
              </w:rPr>
              <w:t>-</w:t>
            </w:r>
          </w:p>
        </w:tc>
        <w:tc>
          <w:tcPr>
            <w:tcW w:w="1134" w:type="dxa"/>
            <w:shd w:val="clear" w:color="auto" w:fill="auto"/>
            <w:vAlign w:val="center"/>
          </w:tcPr>
          <w:p w14:paraId="07F67566" w14:textId="77777777" w:rsidR="00132E3B" w:rsidRPr="00132E3B" w:rsidRDefault="00132E3B" w:rsidP="00132E3B">
            <w:pPr>
              <w:jc w:val="center"/>
              <w:rPr>
                <w:snapToGrid w:val="0"/>
                <w:sz w:val="28"/>
                <w:szCs w:val="28"/>
              </w:rPr>
            </w:pPr>
            <w:r w:rsidRPr="00132E3B">
              <w:rPr>
                <w:snapToGrid w:val="0"/>
                <w:sz w:val="28"/>
                <w:szCs w:val="28"/>
              </w:rPr>
              <w:t>-</w:t>
            </w:r>
          </w:p>
        </w:tc>
        <w:tc>
          <w:tcPr>
            <w:tcW w:w="1134" w:type="dxa"/>
            <w:shd w:val="clear" w:color="auto" w:fill="auto"/>
            <w:vAlign w:val="center"/>
          </w:tcPr>
          <w:p w14:paraId="1502913D" w14:textId="77777777" w:rsidR="00132E3B" w:rsidRPr="00132E3B" w:rsidRDefault="00132E3B" w:rsidP="00132E3B">
            <w:pPr>
              <w:jc w:val="center"/>
              <w:rPr>
                <w:snapToGrid w:val="0"/>
                <w:sz w:val="28"/>
                <w:szCs w:val="28"/>
              </w:rPr>
            </w:pPr>
            <w:r w:rsidRPr="00132E3B">
              <w:rPr>
                <w:snapToGrid w:val="0"/>
                <w:sz w:val="28"/>
                <w:szCs w:val="28"/>
              </w:rPr>
              <w:t>-</w:t>
            </w:r>
          </w:p>
        </w:tc>
      </w:tr>
      <w:tr w:rsidR="00132E3B" w:rsidRPr="00132E3B" w14:paraId="21C71FDB" w14:textId="77777777" w:rsidTr="001F1EA7">
        <w:trPr>
          <w:trHeight w:val="737"/>
          <w:tblHeader/>
        </w:trPr>
        <w:tc>
          <w:tcPr>
            <w:tcW w:w="675" w:type="dxa"/>
            <w:shd w:val="clear" w:color="auto" w:fill="auto"/>
            <w:vAlign w:val="center"/>
            <w:hideMark/>
          </w:tcPr>
          <w:p w14:paraId="46454DE6" w14:textId="77777777" w:rsidR="00132E3B" w:rsidRPr="00132E3B" w:rsidRDefault="00132E3B" w:rsidP="00132E3B">
            <w:pPr>
              <w:jc w:val="center"/>
              <w:rPr>
                <w:snapToGrid w:val="0"/>
                <w:sz w:val="28"/>
                <w:szCs w:val="28"/>
              </w:rPr>
            </w:pPr>
            <w:r w:rsidRPr="00132E3B">
              <w:rPr>
                <w:snapToGrid w:val="0"/>
                <w:sz w:val="28"/>
                <w:szCs w:val="28"/>
              </w:rPr>
              <w:t>3.2</w:t>
            </w:r>
          </w:p>
        </w:tc>
        <w:tc>
          <w:tcPr>
            <w:tcW w:w="3544" w:type="dxa"/>
            <w:shd w:val="clear" w:color="auto" w:fill="auto"/>
            <w:vAlign w:val="center"/>
            <w:hideMark/>
          </w:tcPr>
          <w:p w14:paraId="6BCA5495" w14:textId="77777777" w:rsidR="00132E3B" w:rsidRPr="00132E3B" w:rsidRDefault="00132E3B" w:rsidP="00132E3B">
            <w:pPr>
              <w:rPr>
                <w:snapToGrid w:val="0"/>
                <w:sz w:val="28"/>
                <w:szCs w:val="28"/>
              </w:rPr>
            </w:pPr>
            <w:r w:rsidRPr="00132E3B">
              <w:rPr>
                <w:snapToGrid w:val="0"/>
                <w:sz w:val="28"/>
                <w:szCs w:val="28"/>
              </w:rPr>
              <w:t>установленная тепловая мощность источника тепловой энергии</w:t>
            </w:r>
          </w:p>
        </w:tc>
        <w:tc>
          <w:tcPr>
            <w:tcW w:w="1134" w:type="dxa"/>
            <w:shd w:val="clear" w:color="auto" w:fill="auto"/>
            <w:vAlign w:val="center"/>
            <w:hideMark/>
          </w:tcPr>
          <w:p w14:paraId="4C1BC4C6" w14:textId="77777777" w:rsidR="00132E3B" w:rsidRPr="00132E3B" w:rsidRDefault="00132E3B" w:rsidP="00132E3B">
            <w:pPr>
              <w:ind w:left="-108" w:right="-108"/>
              <w:jc w:val="center"/>
              <w:rPr>
                <w:snapToGrid w:val="0"/>
                <w:sz w:val="28"/>
                <w:szCs w:val="28"/>
              </w:rPr>
            </w:pPr>
            <w:r w:rsidRPr="00132E3B">
              <w:rPr>
                <w:snapToGrid w:val="0"/>
                <w:sz w:val="28"/>
                <w:szCs w:val="28"/>
              </w:rPr>
              <w:t>Гкал/ч</w:t>
            </w:r>
          </w:p>
        </w:tc>
        <w:tc>
          <w:tcPr>
            <w:tcW w:w="992" w:type="dxa"/>
            <w:vAlign w:val="center"/>
          </w:tcPr>
          <w:p w14:paraId="6058C874" w14:textId="77777777" w:rsidR="00132E3B" w:rsidRPr="00132E3B" w:rsidRDefault="00132E3B" w:rsidP="00132E3B">
            <w:pPr>
              <w:jc w:val="center"/>
              <w:rPr>
                <w:snapToGrid w:val="0"/>
                <w:sz w:val="28"/>
                <w:szCs w:val="28"/>
              </w:rPr>
            </w:pPr>
            <w:r w:rsidRPr="00132E3B">
              <w:rPr>
                <w:snapToGrid w:val="0"/>
                <w:sz w:val="28"/>
                <w:szCs w:val="28"/>
              </w:rPr>
              <w:t>7,97</w:t>
            </w:r>
          </w:p>
        </w:tc>
        <w:tc>
          <w:tcPr>
            <w:tcW w:w="1134" w:type="dxa"/>
            <w:vAlign w:val="center"/>
          </w:tcPr>
          <w:p w14:paraId="490EF2E4" w14:textId="77777777" w:rsidR="00132E3B" w:rsidRPr="00132E3B" w:rsidRDefault="00132E3B" w:rsidP="00132E3B">
            <w:pPr>
              <w:jc w:val="center"/>
              <w:rPr>
                <w:snapToGrid w:val="0"/>
                <w:sz w:val="28"/>
                <w:szCs w:val="28"/>
              </w:rPr>
            </w:pPr>
            <w:r w:rsidRPr="00132E3B">
              <w:rPr>
                <w:snapToGrid w:val="0"/>
                <w:sz w:val="28"/>
                <w:szCs w:val="28"/>
              </w:rPr>
              <w:t>7,97</w:t>
            </w:r>
          </w:p>
        </w:tc>
        <w:tc>
          <w:tcPr>
            <w:tcW w:w="1134" w:type="dxa"/>
            <w:shd w:val="clear" w:color="auto" w:fill="auto"/>
            <w:vAlign w:val="center"/>
          </w:tcPr>
          <w:p w14:paraId="5D88EC1E" w14:textId="77777777" w:rsidR="00132E3B" w:rsidRPr="00132E3B" w:rsidRDefault="00132E3B" w:rsidP="00132E3B">
            <w:pPr>
              <w:jc w:val="center"/>
              <w:rPr>
                <w:snapToGrid w:val="0"/>
                <w:sz w:val="28"/>
                <w:szCs w:val="28"/>
              </w:rPr>
            </w:pPr>
            <w:r w:rsidRPr="00132E3B">
              <w:rPr>
                <w:snapToGrid w:val="0"/>
                <w:sz w:val="28"/>
                <w:szCs w:val="28"/>
              </w:rPr>
              <w:t>7,97</w:t>
            </w:r>
          </w:p>
        </w:tc>
        <w:tc>
          <w:tcPr>
            <w:tcW w:w="1134" w:type="dxa"/>
            <w:shd w:val="clear" w:color="auto" w:fill="auto"/>
            <w:vAlign w:val="center"/>
          </w:tcPr>
          <w:p w14:paraId="68D72C30" w14:textId="77777777" w:rsidR="00132E3B" w:rsidRPr="00132E3B" w:rsidRDefault="00132E3B" w:rsidP="00132E3B">
            <w:pPr>
              <w:jc w:val="center"/>
              <w:rPr>
                <w:snapToGrid w:val="0"/>
                <w:sz w:val="28"/>
                <w:szCs w:val="28"/>
              </w:rPr>
            </w:pPr>
            <w:r w:rsidRPr="00132E3B">
              <w:rPr>
                <w:snapToGrid w:val="0"/>
                <w:sz w:val="28"/>
                <w:szCs w:val="28"/>
              </w:rPr>
              <w:t>7,97</w:t>
            </w:r>
          </w:p>
        </w:tc>
      </w:tr>
      <w:tr w:rsidR="00132E3B" w:rsidRPr="00132E3B" w14:paraId="28BF3A6F" w14:textId="77777777" w:rsidTr="001F1EA7">
        <w:trPr>
          <w:trHeight w:val="843"/>
          <w:tblHeader/>
        </w:trPr>
        <w:tc>
          <w:tcPr>
            <w:tcW w:w="675" w:type="dxa"/>
            <w:shd w:val="clear" w:color="auto" w:fill="auto"/>
            <w:vAlign w:val="center"/>
            <w:hideMark/>
          </w:tcPr>
          <w:p w14:paraId="6F1DD60B" w14:textId="77777777" w:rsidR="00132E3B" w:rsidRPr="00132E3B" w:rsidRDefault="00132E3B" w:rsidP="00132E3B">
            <w:pPr>
              <w:jc w:val="center"/>
              <w:rPr>
                <w:snapToGrid w:val="0"/>
                <w:sz w:val="28"/>
                <w:szCs w:val="28"/>
              </w:rPr>
            </w:pPr>
            <w:r w:rsidRPr="00132E3B">
              <w:rPr>
                <w:snapToGrid w:val="0"/>
                <w:sz w:val="28"/>
                <w:szCs w:val="28"/>
              </w:rPr>
              <w:t>4</w:t>
            </w:r>
          </w:p>
        </w:tc>
        <w:tc>
          <w:tcPr>
            <w:tcW w:w="3544" w:type="dxa"/>
            <w:shd w:val="clear" w:color="auto" w:fill="auto"/>
            <w:vAlign w:val="center"/>
            <w:hideMark/>
          </w:tcPr>
          <w:p w14:paraId="66A95AC1" w14:textId="77777777" w:rsidR="00132E3B" w:rsidRPr="00132E3B" w:rsidRDefault="00132E3B" w:rsidP="00132E3B">
            <w:pPr>
              <w:rPr>
                <w:snapToGrid w:val="0"/>
                <w:sz w:val="28"/>
                <w:szCs w:val="28"/>
              </w:rPr>
            </w:pPr>
            <w:r w:rsidRPr="00132E3B">
              <w:rPr>
                <w:snapToGrid w:val="0"/>
                <w:sz w:val="28"/>
                <w:szCs w:val="28"/>
              </w:rPr>
              <w:t>Коэффициент эластичности затрат по росту активов (К</w:t>
            </w:r>
            <w:r w:rsidRPr="00132E3B">
              <w:rPr>
                <w:snapToGrid w:val="0"/>
                <w:sz w:val="28"/>
                <w:szCs w:val="28"/>
                <w:vertAlign w:val="subscript"/>
              </w:rPr>
              <w:t>эл</w:t>
            </w:r>
            <w:r w:rsidRPr="00132E3B">
              <w:rPr>
                <w:snapToGrid w:val="0"/>
                <w:sz w:val="28"/>
                <w:szCs w:val="28"/>
              </w:rPr>
              <w:t>)</w:t>
            </w:r>
          </w:p>
        </w:tc>
        <w:tc>
          <w:tcPr>
            <w:tcW w:w="1134" w:type="dxa"/>
            <w:shd w:val="clear" w:color="auto" w:fill="auto"/>
            <w:vAlign w:val="center"/>
            <w:hideMark/>
          </w:tcPr>
          <w:p w14:paraId="0A0B9A93" w14:textId="77777777" w:rsidR="00132E3B" w:rsidRPr="00132E3B" w:rsidRDefault="00132E3B" w:rsidP="00132E3B">
            <w:pPr>
              <w:ind w:left="-108" w:right="-108"/>
              <w:jc w:val="center"/>
              <w:rPr>
                <w:snapToGrid w:val="0"/>
                <w:sz w:val="28"/>
                <w:szCs w:val="28"/>
              </w:rPr>
            </w:pPr>
          </w:p>
        </w:tc>
        <w:tc>
          <w:tcPr>
            <w:tcW w:w="992" w:type="dxa"/>
            <w:vAlign w:val="center"/>
          </w:tcPr>
          <w:p w14:paraId="7A35A190" w14:textId="77777777" w:rsidR="00132E3B" w:rsidRPr="00132E3B" w:rsidRDefault="00132E3B" w:rsidP="00132E3B">
            <w:pPr>
              <w:jc w:val="center"/>
              <w:rPr>
                <w:snapToGrid w:val="0"/>
                <w:sz w:val="28"/>
                <w:szCs w:val="28"/>
              </w:rPr>
            </w:pPr>
            <w:r w:rsidRPr="00132E3B">
              <w:rPr>
                <w:snapToGrid w:val="0"/>
                <w:sz w:val="28"/>
                <w:szCs w:val="28"/>
              </w:rPr>
              <w:t>0,75</w:t>
            </w:r>
          </w:p>
        </w:tc>
        <w:tc>
          <w:tcPr>
            <w:tcW w:w="1134" w:type="dxa"/>
            <w:vAlign w:val="center"/>
          </w:tcPr>
          <w:p w14:paraId="7683F8EF" w14:textId="77777777" w:rsidR="00132E3B" w:rsidRPr="00132E3B" w:rsidRDefault="00132E3B" w:rsidP="00132E3B">
            <w:pPr>
              <w:jc w:val="center"/>
              <w:rPr>
                <w:snapToGrid w:val="0"/>
                <w:sz w:val="28"/>
                <w:szCs w:val="28"/>
              </w:rPr>
            </w:pPr>
            <w:r w:rsidRPr="00132E3B">
              <w:rPr>
                <w:snapToGrid w:val="0"/>
                <w:sz w:val="28"/>
                <w:szCs w:val="28"/>
              </w:rPr>
              <w:t>0,75</w:t>
            </w:r>
          </w:p>
        </w:tc>
        <w:tc>
          <w:tcPr>
            <w:tcW w:w="1134" w:type="dxa"/>
            <w:shd w:val="clear" w:color="auto" w:fill="auto"/>
            <w:vAlign w:val="center"/>
          </w:tcPr>
          <w:p w14:paraId="3FF1F11E" w14:textId="77777777" w:rsidR="00132E3B" w:rsidRPr="00132E3B" w:rsidRDefault="00132E3B" w:rsidP="00132E3B">
            <w:pPr>
              <w:jc w:val="center"/>
              <w:rPr>
                <w:snapToGrid w:val="0"/>
                <w:sz w:val="28"/>
                <w:szCs w:val="28"/>
              </w:rPr>
            </w:pPr>
            <w:r w:rsidRPr="00132E3B">
              <w:rPr>
                <w:snapToGrid w:val="0"/>
                <w:sz w:val="28"/>
                <w:szCs w:val="28"/>
              </w:rPr>
              <w:t>0,75</w:t>
            </w:r>
          </w:p>
        </w:tc>
        <w:tc>
          <w:tcPr>
            <w:tcW w:w="1134" w:type="dxa"/>
            <w:shd w:val="clear" w:color="auto" w:fill="auto"/>
            <w:vAlign w:val="center"/>
          </w:tcPr>
          <w:p w14:paraId="3FBBF553" w14:textId="77777777" w:rsidR="00132E3B" w:rsidRPr="00132E3B" w:rsidRDefault="00132E3B" w:rsidP="00132E3B">
            <w:pPr>
              <w:jc w:val="center"/>
              <w:rPr>
                <w:snapToGrid w:val="0"/>
                <w:sz w:val="28"/>
                <w:szCs w:val="28"/>
              </w:rPr>
            </w:pPr>
            <w:r w:rsidRPr="00132E3B">
              <w:rPr>
                <w:snapToGrid w:val="0"/>
                <w:sz w:val="28"/>
                <w:szCs w:val="28"/>
              </w:rPr>
              <w:t>0,75</w:t>
            </w:r>
          </w:p>
        </w:tc>
      </w:tr>
      <w:tr w:rsidR="00132E3B" w:rsidRPr="00132E3B" w14:paraId="48537D40" w14:textId="77777777" w:rsidTr="001F1EA7">
        <w:trPr>
          <w:trHeight w:val="250"/>
          <w:tblHeader/>
        </w:trPr>
        <w:tc>
          <w:tcPr>
            <w:tcW w:w="675" w:type="dxa"/>
            <w:shd w:val="clear" w:color="auto" w:fill="auto"/>
            <w:vAlign w:val="center"/>
            <w:hideMark/>
          </w:tcPr>
          <w:p w14:paraId="4B318087" w14:textId="77777777" w:rsidR="00132E3B" w:rsidRPr="00132E3B" w:rsidRDefault="00132E3B" w:rsidP="00132E3B">
            <w:pPr>
              <w:jc w:val="center"/>
              <w:rPr>
                <w:snapToGrid w:val="0"/>
                <w:sz w:val="28"/>
                <w:szCs w:val="28"/>
              </w:rPr>
            </w:pPr>
            <w:r w:rsidRPr="00132E3B">
              <w:rPr>
                <w:snapToGrid w:val="0"/>
                <w:sz w:val="28"/>
                <w:szCs w:val="28"/>
              </w:rPr>
              <w:t>5</w:t>
            </w:r>
          </w:p>
        </w:tc>
        <w:tc>
          <w:tcPr>
            <w:tcW w:w="3544" w:type="dxa"/>
            <w:shd w:val="clear" w:color="auto" w:fill="auto"/>
            <w:vAlign w:val="center"/>
            <w:hideMark/>
          </w:tcPr>
          <w:p w14:paraId="451C8A78" w14:textId="77777777" w:rsidR="00132E3B" w:rsidRPr="00132E3B" w:rsidRDefault="00132E3B" w:rsidP="00132E3B">
            <w:pPr>
              <w:rPr>
                <w:snapToGrid w:val="0"/>
                <w:sz w:val="28"/>
                <w:szCs w:val="28"/>
              </w:rPr>
            </w:pPr>
            <w:r w:rsidRPr="00132E3B">
              <w:rPr>
                <w:snapToGrid w:val="0"/>
                <w:sz w:val="28"/>
                <w:szCs w:val="28"/>
              </w:rPr>
              <w:t>Операционные (подконтрольные)</w:t>
            </w:r>
            <w:r w:rsidRPr="00132E3B">
              <w:rPr>
                <w:snapToGrid w:val="0"/>
                <w:sz w:val="28"/>
                <w:szCs w:val="28"/>
              </w:rPr>
              <w:br/>
              <w:t>расходы</w:t>
            </w:r>
          </w:p>
        </w:tc>
        <w:tc>
          <w:tcPr>
            <w:tcW w:w="1134" w:type="dxa"/>
            <w:shd w:val="clear" w:color="auto" w:fill="auto"/>
            <w:vAlign w:val="center"/>
            <w:hideMark/>
          </w:tcPr>
          <w:p w14:paraId="72F8E5BF" w14:textId="77777777" w:rsidR="00132E3B" w:rsidRPr="00132E3B" w:rsidRDefault="00132E3B" w:rsidP="00132E3B">
            <w:pPr>
              <w:ind w:left="-108" w:right="-108"/>
              <w:jc w:val="center"/>
              <w:rPr>
                <w:snapToGrid w:val="0"/>
                <w:sz w:val="28"/>
                <w:szCs w:val="28"/>
              </w:rPr>
            </w:pPr>
            <w:r w:rsidRPr="00132E3B">
              <w:rPr>
                <w:snapToGrid w:val="0"/>
                <w:sz w:val="28"/>
                <w:szCs w:val="28"/>
              </w:rPr>
              <w:t>тыс. руб.</w:t>
            </w:r>
          </w:p>
        </w:tc>
        <w:tc>
          <w:tcPr>
            <w:tcW w:w="992" w:type="dxa"/>
            <w:vAlign w:val="center"/>
          </w:tcPr>
          <w:p w14:paraId="5192CD84" w14:textId="77777777" w:rsidR="00132E3B" w:rsidRPr="00132E3B" w:rsidRDefault="00132E3B" w:rsidP="00132E3B">
            <w:pPr>
              <w:jc w:val="center"/>
              <w:rPr>
                <w:snapToGrid w:val="0"/>
                <w:sz w:val="28"/>
                <w:szCs w:val="28"/>
              </w:rPr>
            </w:pPr>
            <w:r w:rsidRPr="00132E3B">
              <w:rPr>
                <w:snapToGrid w:val="0"/>
                <w:sz w:val="28"/>
                <w:szCs w:val="28"/>
              </w:rPr>
              <w:t xml:space="preserve">19 445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327FC" w14:textId="77777777" w:rsidR="00132E3B" w:rsidRPr="00132E3B" w:rsidRDefault="00132E3B" w:rsidP="00132E3B">
            <w:pPr>
              <w:jc w:val="center"/>
              <w:rPr>
                <w:color w:val="000000"/>
              </w:rPr>
            </w:pPr>
            <w:r w:rsidRPr="00132E3B">
              <w:rPr>
                <w:snapToGrid w:val="0"/>
                <w:color w:val="000000"/>
                <w:sz w:val="28"/>
                <w:szCs w:val="28"/>
              </w:rPr>
              <w:t>20 001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8198A8" w14:textId="77777777" w:rsidR="00132E3B" w:rsidRPr="00132E3B" w:rsidRDefault="00132E3B" w:rsidP="00132E3B">
            <w:pPr>
              <w:jc w:val="center"/>
              <w:rPr>
                <w:snapToGrid w:val="0"/>
                <w:color w:val="000000"/>
                <w:sz w:val="28"/>
                <w:szCs w:val="28"/>
              </w:rPr>
            </w:pPr>
            <w:r w:rsidRPr="00132E3B">
              <w:rPr>
                <w:snapToGrid w:val="0"/>
                <w:color w:val="000000"/>
                <w:sz w:val="28"/>
                <w:szCs w:val="28"/>
              </w:rPr>
              <w:t>20 593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CA4204" w14:textId="77777777" w:rsidR="00132E3B" w:rsidRPr="00132E3B" w:rsidRDefault="00132E3B" w:rsidP="00132E3B">
            <w:pPr>
              <w:jc w:val="center"/>
              <w:rPr>
                <w:snapToGrid w:val="0"/>
                <w:color w:val="000000"/>
                <w:sz w:val="28"/>
                <w:szCs w:val="28"/>
              </w:rPr>
            </w:pPr>
            <w:r w:rsidRPr="00132E3B">
              <w:rPr>
                <w:snapToGrid w:val="0"/>
                <w:color w:val="000000"/>
                <w:sz w:val="28"/>
                <w:szCs w:val="28"/>
              </w:rPr>
              <w:t>21 203</w:t>
            </w:r>
          </w:p>
        </w:tc>
      </w:tr>
    </w:tbl>
    <w:p w14:paraId="45F8EC5F" w14:textId="77777777" w:rsidR="00132E3B" w:rsidRPr="00132E3B" w:rsidRDefault="00132E3B" w:rsidP="00132E3B">
      <w:pPr>
        <w:rPr>
          <w:snapToGrid w:val="0"/>
          <w:sz w:val="28"/>
          <w:szCs w:val="28"/>
          <w:highlight w:val="green"/>
          <w:lang w:eastAsia="en-US"/>
        </w:rPr>
      </w:pPr>
    </w:p>
    <w:p w14:paraId="7990D678" w14:textId="77777777" w:rsidR="00132E3B" w:rsidRPr="00132E3B" w:rsidRDefault="00132E3B" w:rsidP="00132E3B">
      <w:pPr>
        <w:rPr>
          <w:snapToGrid w:val="0"/>
          <w:sz w:val="28"/>
          <w:szCs w:val="28"/>
          <w:highlight w:val="green"/>
          <w:lang w:eastAsia="en-US"/>
        </w:rPr>
      </w:pPr>
      <w:r w:rsidRPr="00132E3B">
        <w:rPr>
          <w:snapToGrid w:val="0"/>
          <w:sz w:val="28"/>
          <w:szCs w:val="28"/>
          <w:highlight w:val="green"/>
          <w:lang w:eastAsia="en-US"/>
        </w:rPr>
        <w:br w:type="page"/>
      </w:r>
    </w:p>
    <w:p w14:paraId="4480B141" w14:textId="77777777" w:rsidR="00132E3B" w:rsidRPr="00132E3B" w:rsidRDefault="00132E3B" w:rsidP="00132E3B">
      <w:pPr>
        <w:keepNext/>
        <w:spacing w:line="360" w:lineRule="auto"/>
        <w:outlineLvl w:val="1"/>
        <w:rPr>
          <w:b/>
          <w:sz w:val="28"/>
          <w:szCs w:val="20"/>
          <w:lang w:val="x-none" w:eastAsia="x-none"/>
        </w:rPr>
      </w:pPr>
      <w:bookmarkStart w:id="30" w:name="_Toc530586342"/>
      <w:r w:rsidRPr="00132E3B">
        <w:rPr>
          <w:b/>
          <w:sz w:val="28"/>
          <w:szCs w:val="20"/>
          <w:lang w:val="x-none" w:eastAsia="x-none"/>
        </w:rPr>
        <w:lastRenderedPageBreak/>
        <w:t>5.1.2. Индекс эффективности операционных расходов</w:t>
      </w:r>
      <w:bookmarkEnd w:id="30"/>
      <w:r w:rsidRPr="00132E3B">
        <w:rPr>
          <w:b/>
          <w:sz w:val="28"/>
          <w:szCs w:val="20"/>
          <w:lang w:val="x-none" w:eastAsia="x-none"/>
        </w:rPr>
        <w:t xml:space="preserve"> </w:t>
      </w:r>
    </w:p>
    <w:p w14:paraId="181CE79A" w14:textId="77777777" w:rsidR="00132E3B" w:rsidRPr="00132E3B" w:rsidRDefault="00132E3B" w:rsidP="00132E3B">
      <w:pPr>
        <w:ind w:firstLine="709"/>
        <w:jc w:val="both"/>
        <w:rPr>
          <w:sz w:val="28"/>
          <w:szCs w:val="28"/>
        </w:rPr>
      </w:pPr>
      <w:r w:rsidRPr="00132E3B">
        <w:rPr>
          <w:sz w:val="28"/>
          <w:szCs w:val="28"/>
        </w:rPr>
        <w:t>Индекс эффективности операционных расходов устанавливается органом регулирования для каждой регулируемой организации</w:t>
      </w:r>
      <w:r w:rsidRPr="00132E3B">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7EDC262" w14:textId="77777777" w:rsidR="00132E3B" w:rsidRPr="00132E3B" w:rsidRDefault="00132E3B" w:rsidP="00132E3B">
      <w:pPr>
        <w:ind w:firstLine="709"/>
        <w:jc w:val="both"/>
        <w:rPr>
          <w:sz w:val="28"/>
          <w:szCs w:val="28"/>
        </w:rPr>
      </w:pPr>
      <w:r w:rsidRPr="00132E3B">
        <w:rPr>
          <w:sz w:val="28"/>
          <w:szCs w:val="28"/>
        </w:rPr>
        <w:t>Согласно Приложению 1 к Методическим указаниям индекс эффективности операционных расходов для ООО «</w:t>
      </w:r>
      <w:proofErr w:type="gramStart"/>
      <w:r w:rsidRPr="00132E3B">
        <w:rPr>
          <w:sz w:val="28"/>
          <w:szCs w:val="28"/>
        </w:rPr>
        <w:t>ТК»Актив</w:t>
      </w:r>
      <w:proofErr w:type="gramEnd"/>
      <w:r w:rsidRPr="00132E3B">
        <w:rPr>
          <w:sz w:val="28"/>
          <w:szCs w:val="28"/>
        </w:rPr>
        <w:t>» устанавливается в размере 1%.</w:t>
      </w:r>
    </w:p>
    <w:p w14:paraId="6746EF5C" w14:textId="77777777" w:rsidR="00132E3B" w:rsidRPr="00132E3B" w:rsidRDefault="00132E3B" w:rsidP="00132E3B">
      <w:pPr>
        <w:ind w:firstLine="709"/>
        <w:jc w:val="both"/>
        <w:rPr>
          <w:sz w:val="28"/>
          <w:szCs w:val="28"/>
        </w:rPr>
      </w:pPr>
    </w:p>
    <w:p w14:paraId="27597A62" w14:textId="77777777" w:rsidR="00132E3B" w:rsidRPr="00132E3B" w:rsidRDefault="00132E3B" w:rsidP="00132E3B">
      <w:pPr>
        <w:keepNext/>
        <w:spacing w:line="360" w:lineRule="auto"/>
        <w:outlineLvl w:val="1"/>
        <w:rPr>
          <w:b/>
          <w:sz w:val="28"/>
          <w:szCs w:val="20"/>
          <w:lang w:val="x-none" w:eastAsia="x-none"/>
        </w:rPr>
      </w:pPr>
      <w:r w:rsidRPr="00132E3B">
        <w:rPr>
          <w:b/>
          <w:sz w:val="28"/>
          <w:szCs w:val="20"/>
          <w:lang w:val="x-none" w:eastAsia="x-none"/>
        </w:rPr>
        <w:t>5.1.3</w:t>
      </w:r>
      <w:r w:rsidRPr="00132E3B">
        <w:rPr>
          <w:b/>
          <w:sz w:val="28"/>
          <w:szCs w:val="20"/>
          <w:lang w:eastAsia="x-none"/>
        </w:rPr>
        <w:t>.</w:t>
      </w:r>
      <w:r w:rsidRPr="00132E3B">
        <w:rPr>
          <w:b/>
          <w:sz w:val="28"/>
          <w:szCs w:val="20"/>
          <w:lang w:val="x-none" w:eastAsia="x-none"/>
        </w:rPr>
        <w:t xml:space="preserve"> </w:t>
      </w:r>
      <w:bookmarkStart w:id="31" w:name="_Toc530586343"/>
      <w:r w:rsidRPr="00132E3B">
        <w:rPr>
          <w:b/>
          <w:sz w:val="28"/>
          <w:szCs w:val="20"/>
          <w:lang w:val="x-none" w:eastAsia="x-none"/>
        </w:rPr>
        <w:t>Нормативный уровень прибыли</w:t>
      </w:r>
      <w:bookmarkEnd w:id="31"/>
    </w:p>
    <w:p w14:paraId="2EB8D2E6" w14:textId="77777777" w:rsidR="00132E3B" w:rsidRPr="00132E3B" w:rsidRDefault="00132E3B" w:rsidP="00132E3B">
      <w:pPr>
        <w:ind w:firstLine="709"/>
        <w:jc w:val="both"/>
        <w:rPr>
          <w:sz w:val="28"/>
          <w:szCs w:val="28"/>
        </w:rPr>
      </w:pPr>
      <w:r w:rsidRPr="00132E3B">
        <w:rPr>
          <w:sz w:val="28"/>
          <w:szCs w:val="28"/>
        </w:rPr>
        <w:t>Нормативная прибыль, определяется в соответствии с пунктом 41 Методических указаний.</w:t>
      </w:r>
    </w:p>
    <w:p w14:paraId="037F9E78" w14:textId="77777777" w:rsidR="00132E3B" w:rsidRPr="00132E3B" w:rsidRDefault="00132E3B" w:rsidP="00132E3B">
      <w:pPr>
        <w:ind w:firstLine="709"/>
        <w:jc w:val="both"/>
        <w:rPr>
          <w:sz w:val="28"/>
          <w:szCs w:val="28"/>
        </w:rPr>
      </w:pPr>
      <w:r w:rsidRPr="00132E3B">
        <w:rPr>
          <w:sz w:val="28"/>
          <w:szCs w:val="28"/>
        </w:rPr>
        <w:t xml:space="preserve">В отношении объектов, находящихся в государственной </w:t>
      </w:r>
      <w:r w:rsidRPr="00132E3B">
        <w:rPr>
          <w:sz w:val="28"/>
          <w:szCs w:val="28"/>
        </w:rPr>
        <w:br/>
        <w:t>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51EF1E0F" w14:textId="00E884DA" w:rsidR="00132E3B" w:rsidRPr="00132E3B" w:rsidRDefault="00132E3B" w:rsidP="00132E3B">
      <w:pPr>
        <w:ind w:firstLine="709"/>
        <w:jc w:val="both"/>
        <w:rPr>
          <w:sz w:val="28"/>
          <w:szCs w:val="28"/>
        </w:rPr>
      </w:pPr>
      <w:r w:rsidRPr="00132E3B">
        <w:rPr>
          <w:rFonts w:eastAsia="Calibri"/>
          <w:noProof/>
          <w:position w:val="-62"/>
        </w:rPr>
        <w:drawing>
          <wp:inline distT="0" distB="0" distL="0" distR="0" wp14:anchorId="223878C5" wp14:editId="5D50D42C">
            <wp:extent cx="2457450" cy="923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5D6115B1" w14:textId="77777777" w:rsidR="00132E3B" w:rsidRPr="00132E3B" w:rsidRDefault="00132E3B" w:rsidP="00132E3B">
      <w:pPr>
        <w:autoSpaceDE w:val="0"/>
        <w:autoSpaceDN w:val="0"/>
        <w:adjustRightInd w:val="0"/>
        <w:ind w:firstLine="709"/>
        <w:jc w:val="both"/>
        <w:rPr>
          <w:rFonts w:eastAsia="Calibri"/>
          <w:sz w:val="28"/>
          <w:szCs w:val="28"/>
        </w:rPr>
      </w:pPr>
      <w:r w:rsidRPr="00132E3B">
        <w:rPr>
          <w:rFonts w:eastAsia="Calibri"/>
          <w:sz w:val="28"/>
          <w:szCs w:val="28"/>
        </w:rPr>
        <w:t>где:</w:t>
      </w:r>
    </w:p>
    <w:p w14:paraId="708A04E2" w14:textId="29D91D40" w:rsidR="00132E3B" w:rsidRPr="00132E3B" w:rsidRDefault="00132E3B" w:rsidP="00132E3B">
      <w:pPr>
        <w:autoSpaceDE w:val="0"/>
        <w:autoSpaceDN w:val="0"/>
        <w:adjustRightInd w:val="0"/>
        <w:ind w:firstLine="709"/>
        <w:jc w:val="both"/>
        <w:rPr>
          <w:rFonts w:eastAsia="Calibri"/>
          <w:sz w:val="28"/>
          <w:szCs w:val="28"/>
        </w:rPr>
      </w:pPr>
      <w:r w:rsidRPr="00132E3B">
        <w:rPr>
          <w:rFonts w:eastAsia="Calibri"/>
          <w:noProof/>
          <w:position w:val="-12"/>
          <w:sz w:val="28"/>
          <w:szCs w:val="28"/>
        </w:rPr>
        <w:drawing>
          <wp:inline distT="0" distB="0" distL="0" distR="0" wp14:anchorId="6B7DD4F0" wp14:editId="011BFD82">
            <wp:extent cx="51435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132E3B">
        <w:rPr>
          <w:rFonts w:eastAsia="Calibri"/>
          <w:sz w:val="28"/>
          <w:szCs w:val="28"/>
        </w:rPr>
        <w:t xml:space="preserve"> - нормативный уровень прибыли, установленный на i-й год </w:t>
      </w:r>
      <w:r w:rsidRPr="00132E3B">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132E3B">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9EA4D48" w14:textId="54F4D100" w:rsidR="00132E3B" w:rsidRPr="00132E3B" w:rsidRDefault="00132E3B" w:rsidP="00132E3B">
      <w:pPr>
        <w:autoSpaceDE w:val="0"/>
        <w:autoSpaceDN w:val="0"/>
        <w:adjustRightInd w:val="0"/>
        <w:spacing w:before="280"/>
        <w:ind w:firstLine="709"/>
        <w:jc w:val="both"/>
        <w:rPr>
          <w:rFonts w:eastAsia="Calibri"/>
          <w:sz w:val="28"/>
          <w:szCs w:val="28"/>
        </w:rPr>
      </w:pPr>
      <w:r w:rsidRPr="00132E3B">
        <w:rPr>
          <w:rFonts w:eastAsia="Calibri"/>
          <w:noProof/>
          <w:position w:val="-12"/>
          <w:sz w:val="28"/>
          <w:szCs w:val="28"/>
        </w:rPr>
        <w:drawing>
          <wp:inline distT="0" distB="0" distL="0" distR="0" wp14:anchorId="555EDDF1" wp14:editId="627C4876">
            <wp:extent cx="676275"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132E3B">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132E3B">
        <w:rPr>
          <w:rFonts w:eastAsia="Calibri"/>
          <w:sz w:val="28"/>
          <w:szCs w:val="28"/>
        </w:rPr>
        <w:br/>
        <w:t>на прибыль, тыс. руб.;</w:t>
      </w:r>
    </w:p>
    <w:p w14:paraId="2CA3B4AD" w14:textId="17405E20" w:rsidR="00132E3B" w:rsidRPr="00132E3B" w:rsidRDefault="00132E3B" w:rsidP="00132E3B">
      <w:pPr>
        <w:autoSpaceDE w:val="0"/>
        <w:autoSpaceDN w:val="0"/>
        <w:adjustRightInd w:val="0"/>
        <w:spacing w:before="280"/>
        <w:ind w:firstLine="709"/>
        <w:jc w:val="both"/>
        <w:rPr>
          <w:rFonts w:eastAsia="Calibri"/>
          <w:sz w:val="28"/>
          <w:szCs w:val="28"/>
        </w:rPr>
      </w:pPr>
      <w:r w:rsidRPr="00132E3B">
        <w:rPr>
          <w:rFonts w:eastAsia="Calibri"/>
          <w:noProof/>
          <w:position w:val="-12"/>
          <w:sz w:val="28"/>
          <w:szCs w:val="28"/>
        </w:rPr>
        <w:drawing>
          <wp:inline distT="0" distB="0" distL="0" distR="0" wp14:anchorId="33754FFA" wp14:editId="51251917">
            <wp:extent cx="266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132E3B">
        <w:rPr>
          <w:rFonts w:eastAsia="Calibri"/>
          <w:sz w:val="28"/>
          <w:szCs w:val="28"/>
        </w:rPr>
        <w:t xml:space="preserve"> - ставка налога на прибыль организаций в i-м году, определенная </w:t>
      </w:r>
      <w:r w:rsidRPr="00132E3B">
        <w:rPr>
          <w:rFonts w:eastAsia="Calibri"/>
          <w:sz w:val="28"/>
          <w:szCs w:val="28"/>
        </w:rPr>
        <w:br/>
        <w:t>в соответствии с налоговым законодательством Российской Федерации.</w:t>
      </w:r>
    </w:p>
    <w:p w14:paraId="1F570B85" w14:textId="77777777" w:rsidR="00132E3B" w:rsidRPr="00132E3B" w:rsidRDefault="00132E3B" w:rsidP="00132E3B">
      <w:pPr>
        <w:autoSpaceDE w:val="0"/>
        <w:autoSpaceDN w:val="0"/>
        <w:adjustRightInd w:val="0"/>
        <w:ind w:firstLine="709"/>
        <w:jc w:val="both"/>
        <w:rPr>
          <w:rFonts w:eastAsia="Calibri"/>
          <w:sz w:val="28"/>
          <w:szCs w:val="28"/>
        </w:rPr>
      </w:pPr>
    </w:p>
    <w:p w14:paraId="6961A968" w14:textId="77777777" w:rsidR="00132E3B" w:rsidRPr="00132E3B" w:rsidRDefault="00132E3B" w:rsidP="00132E3B">
      <w:pPr>
        <w:autoSpaceDE w:val="0"/>
        <w:autoSpaceDN w:val="0"/>
        <w:adjustRightInd w:val="0"/>
        <w:ind w:firstLine="709"/>
        <w:jc w:val="both"/>
        <w:rPr>
          <w:rFonts w:eastAsia="Calibri"/>
          <w:sz w:val="28"/>
          <w:szCs w:val="28"/>
        </w:rPr>
      </w:pPr>
      <w:r w:rsidRPr="00132E3B">
        <w:rPr>
          <w:sz w:val="28"/>
          <w:szCs w:val="28"/>
        </w:rPr>
        <w:t>Предприятием не заявлены расходы по данной статье.</w:t>
      </w:r>
    </w:p>
    <w:p w14:paraId="62ACEE8B" w14:textId="77777777" w:rsidR="00132E3B" w:rsidRPr="00132E3B" w:rsidRDefault="00132E3B" w:rsidP="00132E3B">
      <w:pPr>
        <w:keepNext/>
        <w:spacing w:line="360" w:lineRule="auto"/>
        <w:outlineLvl w:val="1"/>
        <w:rPr>
          <w:b/>
          <w:sz w:val="28"/>
          <w:szCs w:val="20"/>
          <w:lang w:eastAsia="x-none"/>
        </w:rPr>
      </w:pPr>
      <w:r w:rsidRPr="00132E3B">
        <w:rPr>
          <w:b/>
          <w:sz w:val="28"/>
          <w:szCs w:val="20"/>
          <w:lang w:eastAsia="x-none"/>
        </w:rPr>
        <w:t>5.1.4. Расчетная предпринимательская прибыль</w:t>
      </w:r>
    </w:p>
    <w:p w14:paraId="1F483CB0" w14:textId="77777777" w:rsidR="00132E3B" w:rsidRPr="00132E3B" w:rsidRDefault="00132E3B" w:rsidP="00132E3B">
      <w:pPr>
        <w:ind w:firstLine="709"/>
        <w:jc w:val="both"/>
        <w:rPr>
          <w:sz w:val="28"/>
          <w:szCs w:val="28"/>
        </w:rPr>
      </w:pPr>
      <w:r w:rsidRPr="00132E3B">
        <w:rPr>
          <w:sz w:val="28"/>
          <w:szCs w:val="28"/>
        </w:rPr>
        <w:t>В соответствии с п. 48(1) Основ ценообразования в сфере теплоснабжения, утвержденных постановлением Правительства РФ</w:t>
      </w:r>
      <w:r w:rsidRPr="00132E3B">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w:t>
      </w:r>
    </w:p>
    <w:p w14:paraId="314CFEE2" w14:textId="77777777" w:rsidR="00132E3B" w:rsidRPr="00132E3B" w:rsidRDefault="00132E3B" w:rsidP="00132E3B">
      <w:pPr>
        <w:ind w:firstLine="709"/>
        <w:jc w:val="both"/>
        <w:rPr>
          <w:sz w:val="28"/>
          <w:szCs w:val="28"/>
        </w:rPr>
      </w:pPr>
      <w:r w:rsidRPr="00132E3B">
        <w:rPr>
          <w:sz w:val="28"/>
          <w:szCs w:val="28"/>
        </w:rPr>
        <w:t xml:space="preserve">Предприятием не заявлены расходы по данной статье. </w:t>
      </w:r>
    </w:p>
    <w:p w14:paraId="71DB00DC" w14:textId="77777777" w:rsidR="00132E3B" w:rsidRPr="00132E3B" w:rsidRDefault="00132E3B" w:rsidP="00132E3B">
      <w:pPr>
        <w:ind w:firstLine="709"/>
        <w:jc w:val="both"/>
        <w:rPr>
          <w:rFonts w:eastAsia="Calibri"/>
          <w:sz w:val="28"/>
          <w:szCs w:val="28"/>
        </w:rPr>
      </w:pPr>
    </w:p>
    <w:p w14:paraId="79BCF32D" w14:textId="77777777" w:rsidR="00132E3B" w:rsidRPr="00132E3B" w:rsidRDefault="00132E3B" w:rsidP="00132E3B">
      <w:pPr>
        <w:keepNext/>
        <w:jc w:val="both"/>
        <w:outlineLvl w:val="1"/>
        <w:rPr>
          <w:b/>
          <w:sz w:val="28"/>
          <w:szCs w:val="20"/>
          <w:lang w:val="x-none" w:eastAsia="x-none"/>
        </w:rPr>
      </w:pPr>
      <w:bookmarkStart w:id="32" w:name="_Toc530586348"/>
      <w:r w:rsidRPr="00132E3B">
        <w:rPr>
          <w:b/>
          <w:sz w:val="28"/>
          <w:szCs w:val="20"/>
          <w:lang w:val="x-none" w:eastAsia="x-none"/>
        </w:rPr>
        <w:t>5.1.</w:t>
      </w:r>
      <w:r w:rsidRPr="00132E3B">
        <w:rPr>
          <w:b/>
          <w:sz w:val="28"/>
          <w:szCs w:val="20"/>
          <w:lang w:eastAsia="x-none"/>
        </w:rPr>
        <w:t>5.</w:t>
      </w:r>
      <w:r w:rsidRPr="00132E3B">
        <w:rPr>
          <w:b/>
          <w:sz w:val="28"/>
          <w:szCs w:val="20"/>
          <w:lang w:val="x-none" w:eastAsia="x-none"/>
        </w:rPr>
        <w:t xml:space="preserve"> </w:t>
      </w:r>
      <w:r w:rsidRPr="00132E3B">
        <w:rPr>
          <w:b/>
          <w:sz w:val="28"/>
          <w:szCs w:val="20"/>
          <w:lang w:eastAsia="x-none"/>
        </w:rPr>
        <w:t>Реализация</w:t>
      </w:r>
      <w:r w:rsidRPr="00132E3B">
        <w:rPr>
          <w:b/>
          <w:sz w:val="28"/>
          <w:szCs w:val="20"/>
          <w:lang w:val="x-none" w:eastAsia="x-none"/>
        </w:rPr>
        <w:t xml:space="preserve"> программ в области энергосбережения и повышения энергетической эффективности</w:t>
      </w:r>
      <w:bookmarkEnd w:id="32"/>
    </w:p>
    <w:p w14:paraId="60C9FDE8" w14:textId="77777777" w:rsidR="00132E3B" w:rsidRPr="00132E3B" w:rsidRDefault="00132E3B" w:rsidP="00132E3B">
      <w:pPr>
        <w:keepNext/>
        <w:jc w:val="both"/>
        <w:outlineLvl w:val="1"/>
        <w:rPr>
          <w:b/>
          <w:sz w:val="28"/>
          <w:szCs w:val="20"/>
          <w:lang w:val="x-none" w:eastAsia="x-none"/>
        </w:rPr>
      </w:pPr>
    </w:p>
    <w:p w14:paraId="401E9129" w14:textId="77777777" w:rsidR="00132E3B" w:rsidRPr="00132E3B" w:rsidRDefault="00132E3B" w:rsidP="00132E3B">
      <w:pPr>
        <w:ind w:firstLine="709"/>
        <w:jc w:val="both"/>
        <w:rPr>
          <w:sz w:val="28"/>
          <w:szCs w:val="28"/>
        </w:rPr>
      </w:pPr>
      <w:r w:rsidRPr="00132E3B">
        <w:rPr>
          <w:sz w:val="28"/>
          <w:szCs w:val="28"/>
        </w:rPr>
        <w:t>В отношении ООО «ТК «Актив» не утверждалась программа энергосбережения и повышения энергетической эффективности</w:t>
      </w:r>
      <w:r w:rsidRPr="00132E3B">
        <w:rPr>
          <w:sz w:val="28"/>
          <w:szCs w:val="28"/>
        </w:rPr>
        <w:br/>
        <w:t>на 2021 – 2024 годы.</w:t>
      </w:r>
    </w:p>
    <w:p w14:paraId="6FB3B09A" w14:textId="77777777" w:rsidR="00132E3B" w:rsidRPr="00132E3B" w:rsidRDefault="00132E3B" w:rsidP="00132E3B">
      <w:pPr>
        <w:ind w:firstLine="709"/>
        <w:jc w:val="both"/>
        <w:rPr>
          <w:sz w:val="28"/>
          <w:szCs w:val="28"/>
        </w:rPr>
      </w:pPr>
    </w:p>
    <w:p w14:paraId="5B8AF490" w14:textId="77777777" w:rsidR="00132E3B" w:rsidRPr="00132E3B" w:rsidRDefault="00132E3B" w:rsidP="00132E3B">
      <w:pPr>
        <w:ind w:firstLine="709"/>
        <w:jc w:val="both"/>
        <w:rPr>
          <w:sz w:val="28"/>
          <w:szCs w:val="28"/>
        </w:rPr>
      </w:pPr>
      <w:r w:rsidRPr="00132E3B">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7CD51273" w14:textId="77777777" w:rsidR="00132E3B" w:rsidRPr="00132E3B" w:rsidRDefault="00132E3B" w:rsidP="00132E3B">
      <w:pPr>
        <w:ind w:firstLine="709"/>
        <w:jc w:val="both"/>
        <w:rPr>
          <w:sz w:val="28"/>
          <w:szCs w:val="28"/>
        </w:rPr>
      </w:pPr>
    </w:p>
    <w:p w14:paraId="1531B353" w14:textId="77777777" w:rsidR="00132E3B" w:rsidRPr="00132E3B" w:rsidRDefault="00132E3B" w:rsidP="00132E3B">
      <w:pPr>
        <w:keepNext/>
        <w:spacing w:line="360" w:lineRule="auto"/>
        <w:outlineLvl w:val="1"/>
        <w:rPr>
          <w:b/>
          <w:sz w:val="28"/>
          <w:szCs w:val="20"/>
          <w:lang w:val="x-none" w:eastAsia="x-none"/>
        </w:rPr>
      </w:pPr>
      <w:bookmarkStart w:id="33" w:name="_Toc530586351"/>
      <w:r w:rsidRPr="00132E3B">
        <w:rPr>
          <w:b/>
          <w:sz w:val="28"/>
          <w:szCs w:val="20"/>
          <w:lang w:val="x-none" w:eastAsia="x-none"/>
        </w:rPr>
        <w:t>5.2.1</w:t>
      </w:r>
      <w:r w:rsidRPr="00132E3B">
        <w:rPr>
          <w:b/>
          <w:sz w:val="28"/>
          <w:szCs w:val="20"/>
          <w:lang w:eastAsia="x-none"/>
        </w:rPr>
        <w:t>.</w:t>
      </w:r>
      <w:r w:rsidRPr="00132E3B">
        <w:rPr>
          <w:b/>
          <w:sz w:val="28"/>
          <w:szCs w:val="20"/>
          <w:lang w:val="x-none" w:eastAsia="x-none"/>
        </w:rPr>
        <w:t xml:space="preserve"> Индекс потребительских цен</w:t>
      </w:r>
      <w:bookmarkEnd w:id="33"/>
      <w:r w:rsidRPr="00132E3B">
        <w:rPr>
          <w:b/>
          <w:sz w:val="28"/>
          <w:szCs w:val="20"/>
          <w:lang w:val="x-none" w:eastAsia="x-none"/>
        </w:rPr>
        <w:t xml:space="preserve"> </w:t>
      </w:r>
    </w:p>
    <w:p w14:paraId="2EB94035" w14:textId="77777777" w:rsidR="00132E3B" w:rsidRPr="00132E3B" w:rsidRDefault="00132E3B" w:rsidP="00132E3B">
      <w:pPr>
        <w:ind w:firstLine="709"/>
        <w:jc w:val="both"/>
        <w:rPr>
          <w:sz w:val="28"/>
          <w:szCs w:val="28"/>
        </w:rPr>
      </w:pPr>
      <w:r w:rsidRPr="00132E3B">
        <w:rPr>
          <w:sz w:val="28"/>
          <w:szCs w:val="28"/>
        </w:rPr>
        <w:t>Определяется в среднем за год к предыдущему году, определенный</w:t>
      </w:r>
      <w:r w:rsidRPr="00132E3B">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132E3B">
        <w:rPr>
          <w:sz w:val="28"/>
          <w:szCs w:val="28"/>
        </w:rPr>
        <w:br/>
        <w:t>при осуществлении регулируемой деятельности, индексы роста цен</w:t>
      </w:r>
      <w:r w:rsidRPr="00132E3B">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13E10EEB" w14:textId="77777777" w:rsidR="00132E3B" w:rsidRPr="00132E3B" w:rsidRDefault="00132E3B" w:rsidP="00132E3B">
      <w:pPr>
        <w:ind w:firstLine="709"/>
        <w:jc w:val="both"/>
        <w:rPr>
          <w:sz w:val="28"/>
          <w:szCs w:val="28"/>
        </w:rPr>
      </w:pPr>
      <w:r w:rsidRPr="00132E3B">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3C0602CC" w14:textId="77777777" w:rsidR="00132E3B" w:rsidRPr="00132E3B" w:rsidRDefault="00132E3B" w:rsidP="00132E3B">
      <w:pPr>
        <w:ind w:firstLine="709"/>
        <w:jc w:val="both"/>
        <w:rPr>
          <w:sz w:val="28"/>
          <w:szCs w:val="28"/>
        </w:rPr>
      </w:pPr>
      <w:r w:rsidRPr="00132E3B">
        <w:rPr>
          <w:sz w:val="28"/>
          <w:szCs w:val="28"/>
        </w:rPr>
        <w:t xml:space="preserve">На момент составления данного отчёта эксперты руководствовались Прогнозом Минэкономразвития, опубликованным на сайте 26.09.2020, </w:t>
      </w:r>
      <w:r w:rsidRPr="00132E3B">
        <w:rPr>
          <w:sz w:val="28"/>
          <w:szCs w:val="28"/>
        </w:rPr>
        <w:br/>
        <w:t>в соответствии с которым ИПЦ на планируемый долгосрочный период составят:</w:t>
      </w:r>
    </w:p>
    <w:p w14:paraId="4DA61324" w14:textId="77777777" w:rsidR="00132E3B" w:rsidRPr="00132E3B" w:rsidRDefault="00132E3B" w:rsidP="00132E3B">
      <w:pPr>
        <w:ind w:firstLine="709"/>
        <w:jc w:val="both"/>
        <w:rPr>
          <w:sz w:val="28"/>
          <w:szCs w:val="28"/>
        </w:rPr>
      </w:pPr>
      <w:r w:rsidRPr="00132E3B">
        <w:rPr>
          <w:sz w:val="28"/>
          <w:szCs w:val="28"/>
        </w:rPr>
        <w:t>на 2021 год – 1,036;</w:t>
      </w:r>
    </w:p>
    <w:p w14:paraId="77392D68" w14:textId="77777777" w:rsidR="00132E3B" w:rsidRPr="00132E3B" w:rsidRDefault="00132E3B" w:rsidP="00132E3B">
      <w:pPr>
        <w:ind w:firstLine="709"/>
        <w:jc w:val="both"/>
        <w:rPr>
          <w:sz w:val="28"/>
          <w:szCs w:val="28"/>
        </w:rPr>
      </w:pPr>
      <w:r w:rsidRPr="00132E3B">
        <w:rPr>
          <w:sz w:val="28"/>
          <w:szCs w:val="28"/>
        </w:rPr>
        <w:lastRenderedPageBreak/>
        <w:t>на 2022 год – 1,039;</w:t>
      </w:r>
    </w:p>
    <w:p w14:paraId="678FED1C" w14:textId="77777777" w:rsidR="00132E3B" w:rsidRPr="00132E3B" w:rsidRDefault="00132E3B" w:rsidP="00132E3B">
      <w:pPr>
        <w:ind w:firstLine="709"/>
        <w:jc w:val="both"/>
        <w:rPr>
          <w:sz w:val="28"/>
          <w:szCs w:val="28"/>
        </w:rPr>
      </w:pPr>
      <w:r w:rsidRPr="00132E3B">
        <w:rPr>
          <w:sz w:val="28"/>
          <w:szCs w:val="28"/>
        </w:rPr>
        <w:t>на 2023 год – 1,040;</w:t>
      </w:r>
    </w:p>
    <w:p w14:paraId="17882E9B" w14:textId="77777777" w:rsidR="00132E3B" w:rsidRPr="00132E3B" w:rsidRDefault="00132E3B" w:rsidP="00132E3B">
      <w:pPr>
        <w:ind w:firstLine="709"/>
        <w:jc w:val="both"/>
        <w:rPr>
          <w:sz w:val="28"/>
          <w:szCs w:val="28"/>
        </w:rPr>
      </w:pPr>
      <w:r w:rsidRPr="00132E3B">
        <w:rPr>
          <w:sz w:val="28"/>
          <w:szCs w:val="28"/>
        </w:rPr>
        <w:t>на 2024 год – 1,040.</w:t>
      </w:r>
    </w:p>
    <w:p w14:paraId="5E70A535" w14:textId="77777777" w:rsidR="00132E3B" w:rsidRPr="00132E3B" w:rsidRDefault="00132E3B" w:rsidP="00132E3B">
      <w:pPr>
        <w:ind w:firstLine="851"/>
        <w:jc w:val="both"/>
        <w:rPr>
          <w:sz w:val="28"/>
          <w:szCs w:val="28"/>
        </w:rPr>
      </w:pPr>
    </w:p>
    <w:p w14:paraId="227EC53C" w14:textId="77777777" w:rsidR="00132E3B" w:rsidRPr="00132E3B" w:rsidRDefault="00132E3B" w:rsidP="00132E3B">
      <w:pPr>
        <w:keepNext/>
        <w:spacing w:line="360" w:lineRule="auto"/>
        <w:outlineLvl w:val="1"/>
        <w:rPr>
          <w:b/>
          <w:sz w:val="28"/>
          <w:szCs w:val="20"/>
          <w:lang w:val="x-none" w:eastAsia="x-none"/>
        </w:rPr>
      </w:pPr>
      <w:bookmarkStart w:id="34" w:name="_Toc530586352"/>
      <w:r w:rsidRPr="00132E3B">
        <w:rPr>
          <w:b/>
          <w:sz w:val="28"/>
          <w:szCs w:val="20"/>
          <w:lang w:val="x-none" w:eastAsia="x-none"/>
        </w:rPr>
        <w:t>5.2.2</w:t>
      </w:r>
      <w:r w:rsidRPr="00132E3B">
        <w:rPr>
          <w:b/>
          <w:sz w:val="28"/>
          <w:szCs w:val="20"/>
          <w:lang w:eastAsia="x-none"/>
        </w:rPr>
        <w:t>.</w:t>
      </w:r>
      <w:r w:rsidRPr="00132E3B">
        <w:rPr>
          <w:b/>
          <w:sz w:val="28"/>
          <w:szCs w:val="20"/>
          <w:lang w:val="x-none" w:eastAsia="x-none"/>
        </w:rPr>
        <w:t xml:space="preserve"> Размер активов</w:t>
      </w:r>
      <w:bookmarkEnd w:id="34"/>
    </w:p>
    <w:p w14:paraId="7461669C" w14:textId="77777777" w:rsidR="00132E3B" w:rsidRPr="00132E3B" w:rsidRDefault="00132E3B" w:rsidP="00132E3B">
      <w:pPr>
        <w:ind w:firstLine="709"/>
        <w:jc w:val="both"/>
        <w:rPr>
          <w:sz w:val="28"/>
          <w:szCs w:val="28"/>
        </w:rPr>
      </w:pPr>
      <w:r w:rsidRPr="00132E3B">
        <w:rPr>
          <w:sz w:val="28"/>
          <w:szCs w:val="28"/>
        </w:rPr>
        <w:t>Определяется следующим образом:</w:t>
      </w:r>
    </w:p>
    <w:p w14:paraId="57AA6A61" w14:textId="77777777" w:rsidR="00132E3B" w:rsidRPr="00132E3B" w:rsidRDefault="00132E3B" w:rsidP="00132E3B">
      <w:pPr>
        <w:ind w:firstLine="709"/>
        <w:jc w:val="both"/>
        <w:rPr>
          <w:sz w:val="28"/>
          <w:szCs w:val="28"/>
        </w:rPr>
      </w:pPr>
      <w:r w:rsidRPr="00132E3B">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132E3B">
        <w:rPr>
          <w:sz w:val="28"/>
          <w:szCs w:val="28"/>
        </w:rPr>
        <w:br/>
        <w:t>с приложением 2 к Методическим указаниям,</w:t>
      </w:r>
    </w:p>
    <w:p w14:paraId="3FBFE0E2" w14:textId="77777777" w:rsidR="00132E3B" w:rsidRPr="00132E3B" w:rsidRDefault="00132E3B" w:rsidP="00132E3B">
      <w:pPr>
        <w:ind w:firstLine="709"/>
        <w:jc w:val="both"/>
        <w:rPr>
          <w:sz w:val="28"/>
          <w:szCs w:val="28"/>
        </w:rPr>
      </w:pPr>
      <w:r w:rsidRPr="00132E3B">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3F23092E" w14:textId="77777777" w:rsidR="00132E3B" w:rsidRPr="00132E3B" w:rsidRDefault="00132E3B" w:rsidP="00132E3B">
      <w:pPr>
        <w:ind w:firstLine="709"/>
        <w:jc w:val="both"/>
        <w:rPr>
          <w:sz w:val="28"/>
          <w:szCs w:val="28"/>
        </w:rPr>
      </w:pPr>
      <w:r w:rsidRPr="00132E3B">
        <w:rPr>
          <w:sz w:val="28"/>
          <w:szCs w:val="28"/>
        </w:rPr>
        <w:t>Установленная тепловая мощность источника тепловой энергии – 7,97 Гкал/час.</w:t>
      </w:r>
    </w:p>
    <w:p w14:paraId="3E2403B3" w14:textId="77777777" w:rsidR="00132E3B" w:rsidRPr="00132E3B" w:rsidRDefault="00132E3B" w:rsidP="00132E3B">
      <w:pPr>
        <w:ind w:firstLine="709"/>
        <w:jc w:val="both"/>
        <w:rPr>
          <w:sz w:val="28"/>
          <w:szCs w:val="28"/>
        </w:rPr>
      </w:pPr>
    </w:p>
    <w:p w14:paraId="06AEC9A4" w14:textId="77777777" w:rsidR="00132E3B" w:rsidRPr="00132E3B" w:rsidRDefault="00132E3B" w:rsidP="00132E3B">
      <w:pPr>
        <w:keepNext/>
        <w:tabs>
          <w:tab w:val="left" w:pos="709"/>
        </w:tabs>
        <w:spacing w:line="360" w:lineRule="auto"/>
        <w:outlineLvl w:val="1"/>
        <w:rPr>
          <w:b/>
          <w:sz w:val="28"/>
          <w:szCs w:val="20"/>
          <w:lang w:val="x-none" w:eastAsia="x-none"/>
        </w:rPr>
      </w:pPr>
      <w:bookmarkStart w:id="35" w:name="_Toc530586353"/>
      <w:r w:rsidRPr="00132E3B">
        <w:rPr>
          <w:b/>
          <w:sz w:val="28"/>
          <w:szCs w:val="20"/>
          <w:lang w:val="x-none" w:eastAsia="x-none"/>
        </w:rPr>
        <w:t>5.2.3</w:t>
      </w:r>
      <w:r w:rsidRPr="00132E3B">
        <w:rPr>
          <w:b/>
          <w:sz w:val="28"/>
          <w:szCs w:val="20"/>
          <w:lang w:eastAsia="x-none"/>
        </w:rPr>
        <w:t>.</w:t>
      </w:r>
      <w:r w:rsidRPr="00132E3B">
        <w:rPr>
          <w:b/>
          <w:sz w:val="28"/>
          <w:szCs w:val="20"/>
          <w:lang w:val="x-none" w:eastAsia="x-none"/>
        </w:rPr>
        <w:t xml:space="preserve"> Неподконтрольные расходы</w:t>
      </w:r>
      <w:bookmarkEnd w:id="35"/>
    </w:p>
    <w:p w14:paraId="7A7A435C" w14:textId="77777777" w:rsidR="00132E3B" w:rsidRPr="00132E3B" w:rsidRDefault="00132E3B" w:rsidP="00132E3B">
      <w:pPr>
        <w:keepNext/>
        <w:tabs>
          <w:tab w:val="left" w:pos="709"/>
        </w:tabs>
        <w:spacing w:after="120"/>
        <w:jc w:val="both"/>
        <w:outlineLvl w:val="1"/>
        <w:rPr>
          <w:b/>
          <w:sz w:val="28"/>
          <w:szCs w:val="20"/>
          <w:lang w:val="x-none" w:eastAsia="x-none"/>
        </w:rPr>
      </w:pPr>
      <w:bookmarkStart w:id="36" w:name="_Toc530586354"/>
      <w:r w:rsidRPr="00132E3B">
        <w:rPr>
          <w:b/>
          <w:sz w:val="28"/>
          <w:szCs w:val="20"/>
          <w:lang w:eastAsia="x-none"/>
        </w:rPr>
        <w:t>5</w:t>
      </w:r>
      <w:r w:rsidRPr="00132E3B">
        <w:rPr>
          <w:b/>
          <w:sz w:val="28"/>
          <w:szCs w:val="20"/>
          <w:lang w:val="x-none" w:eastAsia="x-none"/>
        </w:rPr>
        <w:t>.2.3.1</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оплату услуг, оказываемых организациями, осуществляющими регулируемые виды деятельности</w:t>
      </w:r>
      <w:bookmarkEnd w:id="36"/>
    </w:p>
    <w:p w14:paraId="3F7715C3" w14:textId="77777777" w:rsidR="00132E3B" w:rsidRPr="00132E3B" w:rsidRDefault="00132E3B" w:rsidP="00132E3B">
      <w:pPr>
        <w:tabs>
          <w:tab w:val="left" w:pos="709"/>
        </w:tabs>
        <w:ind w:firstLine="709"/>
        <w:jc w:val="both"/>
        <w:rPr>
          <w:sz w:val="28"/>
          <w:szCs w:val="28"/>
        </w:rPr>
      </w:pPr>
      <w:r w:rsidRPr="00132E3B">
        <w:rPr>
          <w:sz w:val="28"/>
          <w:szCs w:val="28"/>
        </w:rPr>
        <w:t>Данные расходы рассчитываются в соответствии с пунктами 28 и 31 Основ ценообразования.</w:t>
      </w:r>
    </w:p>
    <w:p w14:paraId="568A9EB3" w14:textId="77777777" w:rsidR="00132E3B" w:rsidRPr="00132E3B" w:rsidRDefault="00132E3B" w:rsidP="00132E3B">
      <w:pPr>
        <w:tabs>
          <w:tab w:val="left" w:pos="709"/>
        </w:tabs>
        <w:ind w:firstLine="709"/>
        <w:jc w:val="both"/>
        <w:rPr>
          <w:sz w:val="28"/>
          <w:szCs w:val="28"/>
        </w:rPr>
      </w:pPr>
      <w:r w:rsidRPr="00132E3B">
        <w:rPr>
          <w:sz w:val="28"/>
          <w:szCs w:val="28"/>
        </w:rPr>
        <w:t xml:space="preserve">По данной статье предприятием планируются расходы в размере </w:t>
      </w:r>
      <w:r w:rsidRPr="00132E3B">
        <w:rPr>
          <w:sz w:val="28"/>
          <w:szCs w:val="28"/>
        </w:rPr>
        <w:br/>
        <w:t xml:space="preserve">139 тыс. руб. </w:t>
      </w:r>
    </w:p>
    <w:p w14:paraId="1EF71019" w14:textId="77777777" w:rsidR="00132E3B" w:rsidRPr="00132E3B" w:rsidRDefault="00132E3B" w:rsidP="00132E3B">
      <w:pPr>
        <w:tabs>
          <w:tab w:val="left" w:pos="709"/>
        </w:tabs>
        <w:ind w:firstLine="709"/>
        <w:jc w:val="both"/>
        <w:rPr>
          <w:sz w:val="28"/>
          <w:szCs w:val="28"/>
        </w:rPr>
      </w:pPr>
      <w:r w:rsidRPr="00132E3B">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731451C" w14:textId="77777777" w:rsidR="00132E3B" w:rsidRPr="00132E3B" w:rsidRDefault="00132E3B" w:rsidP="00132E3B">
      <w:pPr>
        <w:tabs>
          <w:tab w:val="left" w:pos="709"/>
        </w:tabs>
        <w:ind w:firstLine="709"/>
        <w:jc w:val="both"/>
        <w:rPr>
          <w:sz w:val="28"/>
          <w:szCs w:val="28"/>
        </w:rPr>
      </w:pPr>
      <w:r w:rsidRPr="00132E3B">
        <w:rPr>
          <w:sz w:val="28"/>
          <w:szCs w:val="28"/>
        </w:rPr>
        <w:t xml:space="preserve">Договор водоотведения № 868 от 03.06.2019, заключенный </w:t>
      </w:r>
      <w:r w:rsidRPr="00132E3B">
        <w:rPr>
          <w:sz w:val="28"/>
          <w:szCs w:val="28"/>
        </w:rPr>
        <w:br/>
        <w:t xml:space="preserve">с МП «Кристалл» Киселевского городского округа, действующий </w:t>
      </w:r>
      <w:r w:rsidRPr="00132E3B">
        <w:rPr>
          <w:sz w:val="28"/>
          <w:szCs w:val="28"/>
        </w:rPr>
        <w:br/>
        <w:t xml:space="preserve">до 31.12.2019 с автопролонгацией (стр. 446-463 том 3). </w:t>
      </w:r>
    </w:p>
    <w:p w14:paraId="0834F53A" w14:textId="77777777" w:rsidR="00132E3B" w:rsidRPr="00132E3B" w:rsidRDefault="00132E3B" w:rsidP="00132E3B">
      <w:pPr>
        <w:tabs>
          <w:tab w:val="left" w:pos="709"/>
        </w:tabs>
        <w:ind w:firstLine="709"/>
        <w:jc w:val="both"/>
        <w:rPr>
          <w:sz w:val="28"/>
          <w:szCs w:val="28"/>
        </w:rPr>
      </w:pPr>
      <w:r w:rsidRPr="00132E3B">
        <w:rPr>
          <w:sz w:val="28"/>
          <w:szCs w:val="28"/>
        </w:rPr>
        <w:t xml:space="preserve">Расчет объема сточных вод на 2021 год (стр. 445 том 3). </w:t>
      </w:r>
    </w:p>
    <w:p w14:paraId="72B0726E" w14:textId="77777777" w:rsidR="00132E3B" w:rsidRPr="00132E3B" w:rsidRDefault="00132E3B" w:rsidP="00132E3B">
      <w:pPr>
        <w:tabs>
          <w:tab w:val="left" w:pos="709"/>
        </w:tabs>
        <w:ind w:firstLine="709"/>
        <w:jc w:val="both"/>
        <w:rPr>
          <w:sz w:val="28"/>
          <w:szCs w:val="28"/>
        </w:rPr>
      </w:pPr>
    </w:p>
    <w:p w14:paraId="7622E749" w14:textId="77777777" w:rsidR="00132E3B" w:rsidRPr="00132E3B" w:rsidRDefault="00132E3B" w:rsidP="00132E3B">
      <w:pPr>
        <w:tabs>
          <w:tab w:val="left" w:pos="709"/>
        </w:tabs>
        <w:ind w:firstLine="709"/>
        <w:jc w:val="both"/>
        <w:rPr>
          <w:sz w:val="28"/>
          <w:szCs w:val="28"/>
        </w:rPr>
      </w:pPr>
      <w:r w:rsidRPr="00132E3B">
        <w:rPr>
          <w:sz w:val="28"/>
          <w:szCs w:val="28"/>
        </w:rPr>
        <w:t>Экспертами был произведен расчет затрат предприятия по данной статье, в соответствии с Основами ценообразования.</w:t>
      </w:r>
    </w:p>
    <w:p w14:paraId="340FC924" w14:textId="77777777" w:rsidR="00132E3B" w:rsidRPr="00132E3B" w:rsidRDefault="00132E3B" w:rsidP="00132E3B">
      <w:pPr>
        <w:tabs>
          <w:tab w:val="left" w:pos="709"/>
        </w:tabs>
        <w:ind w:firstLine="709"/>
        <w:jc w:val="both"/>
        <w:rPr>
          <w:sz w:val="28"/>
          <w:szCs w:val="28"/>
        </w:rPr>
      </w:pPr>
      <w:r w:rsidRPr="00132E3B">
        <w:rPr>
          <w:sz w:val="28"/>
          <w:szCs w:val="28"/>
        </w:rPr>
        <w:t>Тарифы на водоотведение для МП «Кристалл» Киселевского городского округа, установленные постановлением Региональной энергетической комиссии Кузбасса от 15.12.2020 № 558 «Об утверждении производственной программы в сфере водоотведения и об установлении тарифов на водоотведение МП «Кристалл» (Киселевский городской округ)» составляют:</w:t>
      </w:r>
    </w:p>
    <w:p w14:paraId="5CA43A06" w14:textId="77777777" w:rsidR="00132E3B" w:rsidRPr="00132E3B" w:rsidRDefault="00132E3B" w:rsidP="00132E3B">
      <w:pPr>
        <w:tabs>
          <w:tab w:val="left" w:pos="709"/>
        </w:tabs>
        <w:ind w:firstLine="709"/>
        <w:jc w:val="both"/>
        <w:rPr>
          <w:sz w:val="28"/>
          <w:szCs w:val="28"/>
        </w:rPr>
      </w:pPr>
      <w:r w:rsidRPr="00132E3B">
        <w:rPr>
          <w:sz w:val="28"/>
          <w:szCs w:val="28"/>
        </w:rPr>
        <w:t>с 01.01.2021 по 30.06.2021 года 21,61 руб. куб. м.;</w:t>
      </w:r>
    </w:p>
    <w:p w14:paraId="2352F11E" w14:textId="77777777" w:rsidR="00132E3B" w:rsidRPr="00132E3B" w:rsidRDefault="00132E3B" w:rsidP="00132E3B">
      <w:pPr>
        <w:tabs>
          <w:tab w:val="left" w:pos="709"/>
        </w:tabs>
        <w:ind w:firstLine="709"/>
        <w:jc w:val="both"/>
        <w:rPr>
          <w:sz w:val="28"/>
          <w:szCs w:val="28"/>
        </w:rPr>
      </w:pPr>
      <w:r w:rsidRPr="00132E3B">
        <w:rPr>
          <w:sz w:val="28"/>
          <w:szCs w:val="28"/>
        </w:rPr>
        <w:t>с 01.07.2021 по 31.12.2021 года 21,61 руб. куб. м.;</w:t>
      </w:r>
    </w:p>
    <w:p w14:paraId="3FF8C5D1" w14:textId="77777777" w:rsidR="00132E3B" w:rsidRPr="00132E3B" w:rsidRDefault="00132E3B" w:rsidP="00132E3B">
      <w:pPr>
        <w:tabs>
          <w:tab w:val="left" w:pos="709"/>
        </w:tabs>
        <w:ind w:firstLine="709"/>
        <w:jc w:val="both"/>
        <w:rPr>
          <w:sz w:val="28"/>
          <w:szCs w:val="28"/>
        </w:rPr>
      </w:pPr>
      <w:r w:rsidRPr="00132E3B">
        <w:rPr>
          <w:sz w:val="28"/>
          <w:szCs w:val="28"/>
        </w:rPr>
        <w:lastRenderedPageBreak/>
        <w:t>с 01.01.2022 по 30.06.2022 года 21,61 руб. куб. м.;</w:t>
      </w:r>
    </w:p>
    <w:p w14:paraId="45C9CC6D" w14:textId="77777777" w:rsidR="00132E3B" w:rsidRPr="00132E3B" w:rsidRDefault="00132E3B" w:rsidP="00132E3B">
      <w:pPr>
        <w:tabs>
          <w:tab w:val="left" w:pos="709"/>
        </w:tabs>
        <w:ind w:firstLine="709"/>
        <w:jc w:val="both"/>
        <w:rPr>
          <w:sz w:val="28"/>
          <w:szCs w:val="28"/>
        </w:rPr>
      </w:pPr>
      <w:r w:rsidRPr="00132E3B">
        <w:rPr>
          <w:sz w:val="28"/>
          <w:szCs w:val="28"/>
        </w:rPr>
        <w:t>с 01.07.2022 по 31.12.2022 года 27,97 руб. куб. м.;</w:t>
      </w:r>
    </w:p>
    <w:p w14:paraId="69B441D8" w14:textId="77777777" w:rsidR="00132E3B" w:rsidRPr="00132E3B" w:rsidRDefault="00132E3B" w:rsidP="00132E3B">
      <w:pPr>
        <w:tabs>
          <w:tab w:val="left" w:pos="709"/>
        </w:tabs>
        <w:ind w:firstLine="709"/>
        <w:jc w:val="both"/>
        <w:rPr>
          <w:sz w:val="28"/>
          <w:szCs w:val="28"/>
        </w:rPr>
      </w:pPr>
      <w:r w:rsidRPr="00132E3B">
        <w:rPr>
          <w:sz w:val="28"/>
          <w:szCs w:val="28"/>
        </w:rPr>
        <w:t>с 01.01.2023 по 30.06.2023 года 25,56 руб. куб. м.;</w:t>
      </w:r>
    </w:p>
    <w:p w14:paraId="434EE9EA" w14:textId="77777777" w:rsidR="00132E3B" w:rsidRPr="00132E3B" w:rsidRDefault="00132E3B" w:rsidP="00132E3B">
      <w:pPr>
        <w:tabs>
          <w:tab w:val="left" w:pos="709"/>
        </w:tabs>
        <w:ind w:firstLine="709"/>
        <w:jc w:val="both"/>
        <w:rPr>
          <w:sz w:val="28"/>
          <w:szCs w:val="28"/>
        </w:rPr>
      </w:pPr>
      <w:r w:rsidRPr="00132E3B">
        <w:rPr>
          <w:sz w:val="28"/>
          <w:szCs w:val="28"/>
        </w:rPr>
        <w:t>с 01.07.2023 по 31.12.2023 года 25,56 руб. куб. м.</w:t>
      </w:r>
    </w:p>
    <w:p w14:paraId="457085CE" w14:textId="77777777" w:rsidR="00132E3B" w:rsidRPr="00132E3B" w:rsidRDefault="00132E3B" w:rsidP="00132E3B">
      <w:pPr>
        <w:tabs>
          <w:tab w:val="left" w:pos="709"/>
        </w:tabs>
        <w:ind w:firstLine="709"/>
        <w:jc w:val="both"/>
        <w:rPr>
          <w:sz w:val="28"/>
          <w:szCs w:val="28"/>
        </w:rPr>
      </w:pPr>
    </w:p>
    <w:p w14:paraId="08CA1AD6" w14:textId="77777777" w:rsidR="00132E3B" w:rsidRPr="00132E3B" w:rsidRDefault="00132E3B" w:rsidP="00132E3B">
      <w:pPr>
        <w:tabs>
          <w:tab w:val="left" w:pos="709"/>
        </w:tabs>
        <w:ind w:firstLine="709"/>
        <w:jc w:val="both"/>
        <w:rPr>
          <w:sz w:val="28"/>
          <w:szCs w:val="28"/>
        </w:rPr>
      </w:pPr>
      <w:r w:rsidRPr="00132E3B">
        <w:rPr>
          <w:sz w:val="28"/>
          <w:szCs w:val="28"/>
        </w:rPr>
        <w:t xml:space="preserve">Эксперты признают расчет объема сточных вод на 2021, выполненный </w:t>
      </w:r>
      <w:proofErr w:type="gramStart"/>
      <w:r w:rsidRPr="00132E3B">
        <w:rPr>
          <w:sz w:val="28"/>
          <w:szCs w:val="28"/>
        </w:rPr>
        <w:t>предприятием правильным</w:t>
      </w:r>
      <w:proofErr w:type="gramEnd"/>
      <w:r w:rsidRPr="00132E3B">
        <w:rPr>
          <w:sz w:val="28"/>
          <w:szCs w:val="28"/>
        </w:rPr>
        <w:t xml:space="preserve"> и согласовывают его в размере 6,41 тыс. куб. м.</w:t>
      </w:r>
    </w:p>
    <w:p w14:paraId="4C7445E7" w14:textId="77777777" w:rsidR="00132E3B" w:rsidRPr="00132E3B" w:rsidRDefault="00132E3B" w:rsidP="00132E3B">
      <w:pPr>
        <w:tabs>
          <w:tab w:val="left" w:pos="709"/>
        </w:tabs>
        <w:ind w:firstLine="709"/>
        <w:jc w:val="both"/>
        <w:rPr>
          <w:sz w:val="28"/>
          <w:szCs w:val="28"/>
        </w:rPr>
      </w:pPr>
      <w:r w:rsidRPr="00132E3B">
        <w:rPr>
          <w:sz w:val="28"/>
          <w:szCs w:val="28"/>
        </w:rPr>
        <w:t>Объем сточных вод по полугодиям, с учетом доли отпуска тепловой энергии (0,54/0,46) составит:</w:t>
      </w:r>
    </w:p>
    <w:p w14:paraId="23AA97AB" w14:textId="77777777" w:rsidR="00132E3B" w:rsidRPr="00132E3B" w:rsidRDefault="00132E3B" w:rsidP="00132E3B">
      <w:pPr>
        <w:tabs>
          <w:tab w:val="left" w:pos="709"/>
        </w:tabs>
        <w:ind w:firstLine="709"/>
        <w:jc w:val="both"/>
        <w:rPr>
          <w:sz w:val="28"/>
          <w:szCs w:val="28"/>
        </w:rPr>
      </w:pPr>
      <w:r w:rsidRPr="00132E3B">
        <w:rPr>
          <w:sz w:val="28"/>
          <w:szCs w:val="28"/>
        </w:rPr>
        <w:t>3,46 тыс. куб. м., на первое полугодие = 6,41 тыс. куб. м (годовой объем стоков) × 0,54 %;</w:t>
      </w:r>
    </w:p>
    <w:p w14:paraId="62895269" w14:textId="77777777" w:rsidR="00132E3B" w:rsidRPr="00132E3B" w:rsidRDefault="00132E3B" w:rsidP="00132E3B">
      <w:pPr>
        <w:tabs>
          <w:tab w:val="left" w:pos="709"/>
        </w:tabs>
        <w:ind w:firstLine="709"/>
        <w:jc w:val="both"/>
        <w:rPr>
          <w:sz w:val="28"/>
          <w:szCs w:val="28"/>
        </w:rPr>
      </w:pPr>
      <w:r w:rsidRPr="00132E3B">
        <w:rPr>
          <w:sz w:val="28"/>
          <w:szCs w:val="28"/>
        </w:rPr>
        <w:t>2,95 тыс. куб. м., на второе полугодие = 6,41 тыс. куб. м (годовой объем стоков) × 0,46 %.</w:t>
      </w:r>
    </w:p>
    <w:p w14:paraId="492B7770" w14:textId="77777777" w:rsidR="00132E3B" w:rsidRPr="00132E3B" w:rsidRDefault="00132E3B" w:rsidP="00132E3B">
      <w:pPr>
        <w:tabs>
          <w:tab w:val="left" w:pos="709"/>
        </w:tabs>
        <w:ind w:firstLine="709"/>
        <w:jc w:val="both"/>
        <w:rPr>
          <w:sz w:val="28"/>
          <w:szCs w:val="28"/>
        </w:rPr>
      </w:pPr>
      <w:r w:rsidRPr="00132E3B">
        <w:rPr>
          <w:sz w:val="28"/>
          <w:szCs w:val="28"/>
        </w:rPr>
        <w:t xml:space="preserve">Таким образом, расходы на водоотведение в </w:t>
      </w:r>
      <w:r w:rsidRPr="00132E3B">
        <w:rPr>
          <w:b/>
          <w:sz w:val="28"/>
          <w:szCs w:val="28"/>
        </w:rPr>
        <w:t>2021 году</w:t>
      </w:r>
      <w:r w:rsidRPr="00132E3B">
        <w:rPr>
          <w:sz w:val="28"/>
          <w:szCs w:val="28"/>
        </w:rPr>
        <w:t xml:space="preserve"> составят:</w:t>
      </w:r>
    </w:p>
    <w:p w14:paraId="2391CFBE" w14:textId="77777777" w:rsidR="00132E3B" w:rsidRPr="00132E3B" w:rsidRDefault="00132E3B" w:rsidP="00132E3B">
      <w:pPr>
        <w:tabs>
          <w:tab w:val="left" w:pos="709"/>
        </w:tabs>
        <w:ind w:firstLine="709"/>
        <w:jc w:val="both"/>
        <w:rPr>
          <w:b/>
          <w:sz w:val="28"/>
          <w:szCs w:val="28"/>
        </w:rPr>
      </w:pPr>
      <w:r w:rsidRPr="00132E3B">
        <w:rPr>
          <w:sz w:val="28"/>
          <w:szCs w:val="28"/>
        </w:rPr>
        <w:t xml:space="preserve">21,61 руб./куб. м (цена сточных вод 1 полугодия 2021 года) × 3,46 </w:t>
      </w:r>
      <w:r w:rsidRPr="00132E3B">
        <w:rPr>
          <w:sz w:val="28"/>
          <w:szCs w:val="28"/>
        </w:rPr>
        <w:br/>
        <w:t xml:space="preserve">тыс. куб. м (объем стоков) + 21,61 руб./куб. м (цена сточных вод 2 полугодия 2021 года) × 2,95 тыс. куб. м (объем стоков) = </w:t>
      </w:r>
      <w:r w:rsidRPr="00132E3B">
        <w:rPr>
          <w:b/>
          <w:sz w:val="28"/>
          <w:szCs w:val="28"/>
        </w:rPr>
        <w:t>139 тыс. руб.</w:t>
      </w:r>
    </w:p>
    <w:p w14:paraId="2BDB6D83" w14:textId="77777777" w:rsidR="00132E3B" w:rsidRPr="00132E3B" w:rsidRDefault="00132E3B" w:rsidP="00132E3B">
      <w:pPr>
        <w:tabs>
          <w:tab w:val="left" w:pos="709"/>
        </w:tabs>
        <w:ind w:firstLine="709"/>
        <w:jc w:val="both"/>
        <w:rPr>
          <w:sz w:val="28"/>
          <w:szCs w:val="28"/>
        </w:rPr>
      </w:pPr>
      <w:r w:rsidRPr="00132E3B">
        <w:rPr>
          <w:sz w:val="28"/>
          <w:szCs w:val="28"/>
        </w:rPr>
        <w:t>Данные расходы эксперты считают экономически обоснованными</w:t>
      </w:r>
      <w:r w:rsidRPr="00132E3B">
        <w:rPr>
          <w:sz w:val="28"/>
          <w:szCs w:val="28"/>
        </w:rPr>
        <w:br/>
        <w:t>и предлагают к включению в НВВ предприятия на 2021 год.</w:t>
      </w:r>
    </w:p>
    <w:p w14:paraId="1C050AFE" w14:textId="77777777" w:rsidR="00132E3B" w:rsidRPr="00132E3B" w:rsidRDefault="00132E3B" w:rsidP="00132E3B">
      <w:pPr>
        <w:tabs>
          <w:tab w:val="left" w:pos="709"/>
        </w:tabs>
        <w:ind w:firstLine="709"/>
        <w:jc w:val="both"/>
        <w:rPr>
          <w:sz w:val="28"/>
          <w:szCs w:val="28"/>
        </w:rPr>
      </w:pPr>
      <w:r w:rsidRPr="00132E3B">
        <w:rPr>
          <w:sz w:val="28"/>
          <w:szCs w:val="28"/>
        </w:rPr>
        <w:t xml:space="preserve">Корректировка относительно предложений предприятия </w:t>
      </w:r>
      <w:r w:rsidRPr="00132E3B">
        <w:rPr>
          <w:sz w:val="28"/>
          <w:szCs w:val="28"/>
        </w:rPr>
        <w:br/>
        <w:t xml:space="preserve">не проводилась. </w:t>
      </w:r>
    </w:p>
    <w:p w14:paraId="088361EE" w14:textId="77777777" w:rsidR="00132E3B" w:rsidRPr="00132E3B" w:rsidRDefault="00132E3B" w:rsidP="00132E3B">
      <w:pPr>
        <w:tabs>
          <w:tab w:val="left" w:pos="709"/>
        </w:tabs>
        <w:ind w:firstLine="709"/>
        <w:jc w:val="both"/>
        <w:rPr>
          <w:sz w:val="28"/>
          <w:szCs w:val="28"/>
        </w:rPr>
      </w:pPr>
    </w:p>
    <w:p w14:paraId="3350AF05" w14:textId="77777777" w:rsidR="00132E3B" w:rsidRPr="00132E3B" w:rsidRDefault="00132E3B" w:rsidP="00132E3B">
      <w:pPr>
        <w:tabs>
          <w:tab w:val="left" w:pos="709"/>
        </w:tabs>
        <w:ind w:firstLine="709"/>
        <w:jc w:val="both"/>
        <w:rPr>
          <w:sz w:val="28"/>
          <w:szCs w:val="28"/>
        </w:rPr>
      </w:pPr>
      <w:r w:rsidRPr="00132E3B">
        <w:rPr>
          <w:sz w:val="28"/>
          <w:szCs w:val="28"/>
        </w:rPr>
        <w:t xml:space="preserve">Экономически обоснованные расходы на водоотведение </w:t>
      </w:r>
      <w:r w:rsidRPr="00132E3B">
        <w:rPr>
          <w:b/>
          <w:sz w:val="28"/>
          <w:szCs w:val="28"/>
        </w:rPr>
        <w:t>на 2022 год</w:t>
      </w:r>
      <w:r w:rsidRPr="00132E3B">
        <w:rPr>
          <w:sz w:val="28"/>
          <w:szCs w:val="28"/>
        </w:rPr>
        <w:t xml:space="preserve"> составят:</w:t>
      </w:r>
    </w:p>
    <w:p w14:paraId="39571833" w14:textId="77777777" w:rsidR="00132E3B" w:rsidRPr="00132E3B" w:rsidRDefault="00132E3B" w:rsidP="00132E3B">
      <w:pPr>
        <w:tabs>
          <w:tab w:val="left" w:pos="709"/>
        </w:tabs>
        <w:ind w:firstLine="709"/>
        <w:jc w:val="both"/>
        <w:rPr>
          <w:b/>
          <w:sz w:val="28"/>
          <w:szCs w:val="28"/>
        </w:rPr>
      </w:pPr>
      <w:r w:rsidRPr="00132E3B">
        <w:rPr>
          <w:sz w:val="28"/>
          <w:szCs w:val="28"/>
        </w:rPr>
        <w:t xml:space="preserve">21,61 руб./куб. м (цена сточных вод 1 полугодия 2022 года) × 3,46 </w:t>
      </w:r>
      <w:r w:rsidRPr="00132E3B">
        <w:rPr>
          <w:sz w:val="28"/>
          <w:szCs w:val="28"/>
        </w:rPr>
        <w:br/>
        <w:t xml:space="preserve">тыс. куб. м (объем стоков) + 27,97 руб./куб. м (цена сточных вод 2 полугодия 2022 года) × 2,95 тыс. куб. м (объем стоков) = </w:t>
      </w:r>
      <w:r w:rsidRPr="00132E3B">
        <w:rPr>
          <w:b/>
          <w:sz w:val="28"/>
          <w:szCs w:val="28"/>
        </w:rPr>
        <w:t>157 тыс. руб.</w:t>
      </w:r>
    </w:p>
    <w:p w14:paraId="5D483E02" w14:textId="77777777" w:rsidR="00132E3B" w:rsidRPr="00132E3B" w:rsidRDefault="00132E3B" w:rsidP="00132E3B">
      <w:pPr>
        <w:tabs>
          <w:tab w:val="left" w:pos="709"/>
        </w:tabs>
        <w:ind w:firstLine="709"/>
        <w:jc w:val="both"/>
        <w:rPr>
          <w:sz w:val="28"/>
          <w:szCs w:val="28"/>
        </w:rPr>
      </w:pPr>
    </w:p>
    <w:p w14:paraId="377FB8A1" w14:textId="77777777" w:rsidR="00132E3B" w:rsidRPr="00132E3B" w:rsidRDefault="00132E3B" w:rsidP="00132E3B">
      <w:pPr>
        <w:tabs>
          <w:tab w:val="left" w:pos="709"/>
        </w:tabs>
        <w:ind w:firstLine="709"/>
        <w:jc w:val="both"/>
        <w:rPr>
          <w:sz w:val="28"/>
          <w:szCs w:val="28"/>
        </w:rPr>
      </w:pPr>
      <w:r w:rsidRPr="00132E3B">
        <w:rPr>
          <w:sz w:val="28"/>
          <w:szCs w:val="28"/>
        </w:rPr>
        <w:t xml:space="preserve">Экономически обоснованные расходы на водоотведение на </w:t>
      </w:r>
      <w:r w:rsidRPr="00132E3B">
        <w:rPr>
          <w:b/>
          <w:sz w:val="28"/>
          <w:szCs w:val="28"/>
        </w:rPr>
        <w:t>2023 год</w:t>
      </w:r>
      <w:r w:rsidRPr="00132E3B">
        <w:rPr>
          <w:sz w:val="28"/>
          <w:szCs w:val="28"/>
        </w:rPr>
        <w:t xml:space="preserve"> составят:</w:t>
      </w:r>
    </w:p>
    <w:p w14:paraId="39DAD387" w14:textId="77777777" w:rsidR="00132E3B" w:rsidRPr="00132E3B" w:rsidRDefault="00132E3B" w:rsidP="00132E3B">
      <w:pPr>
        <w:tabs>
          <w:tab w:val="left" w:pos="709"/>
        </w:tabs>
        <w:ind w:firstLine="709"/>
        <w:jc w:val="both"/>
        <w:rPr>
          <w:b/>
          <w:sz w:val="28"/>
          <w:szCs w:val="28"/>
        </w:rPr>
      </w:pPr>
      <w:r w:rsidRPr="00132E3B">
        <w:rPr>
          <w:sz w:val="28"/>
          <w:szCs w:val="28"/>
        </w:rPr>
        <w:t xml:space="preserve">25,56 руб./куб. м (цена сточных вод 1 полугодия 2023 года) × 3,46 </w:t>
      </w:r>
      <w:r w:rsidRPr="00132E3B">
        <w:rPr>
          <w:sz w:val="28"/>
          <w:szCs w:val="28"/>
        </w:rPr>
        <w:br/>
        <w:t xml:space="preserve">тыс. куб. м (объем стоков) + 25,56 руб./куб. м (цена сточных вод 2 полугодия 2023 года) × 2,95 тыс. куб. м (объем стоков) = </w:t>
      </w:r>
      <w:r w:rsidRPr="00132E3B">
        <w:rPr>
          <w:b/>
          <w:sz w:val="28"/>
          <w:szCs w:val="28"/>
        </w:rPr>
        <w:t>164 тыс. руб.</w:t>
      </w:r>
    </w:p>
    <w:p w14:paraId="1AF1B01F" w14:textId="77777777" w:rsidR="00132E3B" w:rsidRPr="00132E3B" w:rsidRDefault="00132E3B" w:rsidP="00132E3B">
      <w:pPr>
        <w:tabs>
          <w:tab w:val="left" w:pos="709"/>
        </w:tabs>
        <w:ind w:firstLine="709"/>
        <w:jc w:val="both"/>
        <w:rPr>
          <w:sz w:val="28"/>
          <w:szCs w:val="28"/>
        </w:rPr>
      </w:pPr>
    </w:p>
    <w:p w14:paraId="44FE5314" w14:textId="77777777" w:rsidR="00132E3B" w:rsidRPr="00132E3B" w:rsidRDefault="00132E3B" w:rsidP="00132E3B">
      <w:pPr>
        <w:tabs>
          <w:tab w:val="left" w:pos="709"/>
        </w:tabs>
        <w:ind w:firstLine="709"/>
        <w:jc w:val="both"/>
        <w:rPr>
          <w:sz w:val="28"/>
          <w:szCs w:val="28"/>
        </w:rPr>
      </w:pPr>
      <w:r w:rsidRPr="00132E3B">
        <w:rPr>
          <w:sz w:val="28"/>
          <w:szCs w:val="28"/>
        </w:rPr>
        <w:t xml:space="preserve">Экономически обоснованные расходы на водоотведение на </w:t>
      </w:r>
      <w:r w:rsidRPr="00132E3B">
        <w:rPr>
          <w:b/>
          <w:sz w:val="28"/>
          <w:szCs w:val="28"/>
        </w:rPr>
        <w:t>2024 год</w:t>
      </w:r>
      <w:r w:rsidRPr="00132E3B">
        <w:rPr>
          <w:sz w:val="28"/>
          <w:szCs w:val="28"/>
        </w:rPr>
        <w:t xml:space="preserve"> составят:</w:t>
      </w:r>
    </w:p>
    <w:p w14:paraId="6BC5FA7C" w14:textId="77777777" w:rsidR="00132E3B" w:rsidRPr="00132E3B" w:rsidRDefault="00132E3B" w:rsidP="00132E3B">
      <w:pPr>
        <w:tabs>
          <w:tab w:val="left" w:pos="709"/>
        </w:tabs>
        <w:ind w:firstLine="709"/>
        <w:jc w:val="both"/>
        <w:rPr>
          <w:b/>
          <w:sz w:val="28"/>
          <w:szCs w:val="28"/>
        </w:rPr>
      </w:pPr>
      <w:r w:rsidRPr="00132E3B">
        <w:rPr>
          <w:sz w:val="28"/>
          <w:szCs w:val="28"/>
        </w:rPr>
        <w:t xml:space="preserve">25,56 руб./куб. м (цена сточных вод 2 полугодия 2023 года) × 3,46 </w:t>
      </w:r>
      <w:r w:rsidRPr="00132E3B">
        <w:rPr>
          <w:sz w:val="28"/>
          <w:szCs w:val="28"/>
        </w:rPr>
        <w:br/>
        <w:t xml:space="preserve">тыс. куб. м (объем стоков) + 25,56 руб./куб. м (плановая цена сточных вод </w:t>
      </w:r>
      <w:r w:rsidRPr="00132E3B">
        <w:rPr>
          <w:sz w:val="28"/>
          <w:szCs w:val="28"/>
        </w:rPr>
        <w:br/>
        <w:t xml:space="preserve">1 полугодия 2024 года) × 2,95 тыс. куб. м (объем стоков) × 1,040 (ИЦП водоотведение 2024/2023) = </w:t>
      </w:r>
      <w:r w:rsidRPr="00132E3B">
        <w:rPr>
          <w:b/>
          <w:sz w:val="28"/>
          <w:szCs w:val="28"/>
        </w:rPr>
        <w:t>167 тыс. руб.</w:t>
      </w:r>
    </w:p>
    <w:p w14:paraId="2527472F" w14:textId="77777777" w:rsidR="00132E3B" w:rsidRPr="00132E3B" w:rsidRDefault="00132E3B" w:rsidP="00132E3B">
      <w:pPr>
        <w:tabs>
          <w:tab w:val="left" w:pos="709"/>
        </w:tabs>
        <w:ind w:firstLine="709"/>
        <w:jc w:val="both"/>
        <w:rPr>
          <w:sz w:val="28"/>
          <w:szCs w:val="28"/>
        </w:rPr>
      </w:pPr>
    </w:p>
    <w:p w14:paraId="6EE28B58" w14:textId="77777777" w:rsidR="00132E3B" w:rsidRPr="00132E3B" w:rsidRDefault="00132E3B" w:rsidP="00132E3B">
      <w:pPr>
        <w:keepNext/>
        <w:spacing w:line="360" w:lineRule="auto"/>
        <w:outlineLvl w:val="1"/>
        <w:rPr>
          <w:b/>
          <w:sz w:val="28"/>
          <w:szCs w:val="20"/>
          <w:lang w:val="x-none" w:eastAsia="x-none"/>
        </w:rPr>
      </w:pPr>
      <w:bookmarkStart w:id="37" w:name="_Toc530586355"/>
      <w:r w:rsidRPr="00132E3B">
        <w:rPr>
          <w:b/>
          <w:sz w:val="28"/>
          <w:szCs w:val="20"/>
          <w:lang w:val="x-none" w:eastAsia="x-none"/>
        </w:rPr>
        <w:lastRenderedPageBreak/>
        <w:t>5.2.3.2</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А</w:t>
      </w:r>
      <w:r w:rsidRPr="00132E3B">
        <w:rPr>
          <w:b/>
          <w:sz w:val="28"/>
          <w:szCs w:val="20"/>
          <w:lang w:val="x-none" w:eastAsia="x-none"/>
        </w:rPr>
        <w:t xml:space="preserve">рендная плата </w:t>
      </w:r>
      <w:bookmarkEnd w:id="37"/>
    </w:p>
    <w:p w14:paraId="0408B4CB" w14:textId="77777777" w:rsidR="00132E3B" w:rsidRPr="00132E3B" w:rsidRDefault="00132E3B" w:rsidP="00132E3B">
      <w:pPr>
        <w:ind w:firstLine="709"/>
        <w:jc w:val="both"/>
        <w:rPr>
          <w:snapToGrid w:val="0"/>
          <w:sz w:val="28"/>
          <w:szCs w:val="28"/>
        </w:rPr>
      </w:pPr>
      <w:r w:rsidRPr="00132E3B">
        <w:rPr>
          <w:snapToGrid w:val="0"/>
          <w:sz w:val="28"/>
          <w:szCs w:val="28"/>
        </w:rPr>
        <w:t xml:space="preserve">В неподконтрольные расходы включается арендная плата только </w:t>
      </w:r>
      <w:r w:rsidRPr="00132E3B">
        <w:rPr>
          <w:snapToGrid w:val="0"/>
          <w:sz w:val="28"/>
          <w:szCs w:val="28"/>
        </w:rPr>
        <w:br/>
        <w:t xml:space="preserve">в части имущества, используемого для осуществления регулируемой деятельности, </w:t>
      </w:r>
      <w:r w:rsidRPr="00132E3B">
        <w:rPr>
          <w:snapToGrid w:val="0"/>
          <w:sz w:val="28"/>
          <w:szCs w:val="28"/>
        </w:rPr>
        <w:br/>
        <w:t>и определяется в соответствии с пунктами 45 и 65 Основ ценообразования.</w:t>
      </w:r>
    </w:p>
    <w:p w14:paraId="5D0C931B" w14:textId="77777777" w:rsidR="00132E3B" w:rsidRPr="00132E3B" w:rsidRDefault="00132E3B" w:rsidP="00132E3B">
      <w:pPr>
        <w:tabs>
          <w:tab w:val="left" w:pos="709"/>
        </w:tabs>
        <w:ind w:firstLine="709"/>
        <w:jc w:val="both"/>
        <w:rPr>
          <w:sz w:val="28"/>
          <w:szCs w:val="28"/>
        </w:rPr>
      </w:pPr>
      <w:r w:rsidRPr="00132E3B">
        <w:rPr>
          <w:sz w:val="28"/>
          <w:szCs w:val="28"/>
        </w:rPr>
        <w:t>Предприятием не заявлены расходы по данной статье.</w:t>
      </w:r>
    </w:p>
    <w:p w14:paraId="467457F6" w14:textId="77777777" w:rsidR="00132E3B" w:rsidRPr="00132E3B" w:rsidRDefault="00132E3B" w:rsidP="00132E3B">
      <w:pPr>
        <w:ind w:firstLine="709"/>
        <w:jc w:val="both"/>
        <w:rPr>
          <w:sz w:val="28"/>
          <w:szCs w:val="28"/>
        </w:rPr>
      </w:pPr>
    </w:p>
    <w:p w14:paraId="785F5A72" w14:textId="77777777" w:rsidR="00132E3B" w:rsidRPr="00132E3B" w:rsidRDefault="00132E3B" w:rsidP="00132E3B">
      <w:pPr>
        <w:keepNext/>
        <w:spacing w:line="360" w:lineRule="auto"/>
        <w:outlineLvl w:val="1"/>
        <w:rPr>
          <w:b/>
          <w:sz w:val="28"/>
          <w:szCs w:val="20"/>
          <w:lang w:val="x-none" w:eastAsia="x-none"/>
        </w:rPr>
      </w:pPr>
      <w:bookmarkStart w:id="38" w:name="_Toc530586356"/>
      <w:r w:rsidRPr="00132E3B">
        <w:rPr>
          <w:b/>
          <w:sz w:val="28"/>
          <w:szCs w:val="20"/>
          <w:lang w:val="x-none" w:eastAsia="x-none"/>
        </w:rPr>
        <w:t>5.2.3.3</w:t>
      </w:r>
      <w:r w:rsidRPr="00132E3B">
        <w:rPr>
          <w:b/>
          <w:sz w:val="28"/>
          <w:szCs w:val="20"/>
          <w:lang w:eastAsia="x-none"/>
        </w:rPr>
        <w:t>.</w:t>
      </w:r>
      <w:r w:rsidRPr="00132E3B">
        <w:rPr>
          <w:b/>
          <w:sz w:val="28"/>
          <w:szCs w:val="20"/>
          <w:lang w:val="x-none" w:eastAsia="x-none"/>
        </w:rPr>
        <w:t xml:space="preserve"> </w:t>
      </w:r>
      <w:bookmarkEnd w:id="38"/>
      <w:r w:rsidRPr="00132E3B">
        <w:rPr>
          <w:b/>
          <w:sz w:val="28"/>
          <w:szCs w:val="20"/>
          <w:lang w:eastAsia="x-none"/>
        </w:rPr>
        <w:t>К</w:t>
      </w:r>
      <w:r w:rsidRPr="00132E3B">
        <w:rPr>
          <w:b/>
          <w:sz w:val="28"/>
          <w:szCs w:val="20"/>
          <w:lang w:val="x-none" w:eastAsia="x-none"/>
        </w:rPr>
        <w:t>онцессионная плата</w:t>
      </w:r>
    </w:p>
    <w:p w14:paraId="7D1DBEB2" w14:textId="77777777" w:rsidR="00132E3B" w:rsidRPr="00132E3B" w:rsidRDefault="00132E3B" w:rsidP="00132E3B">
      <w:pPr>
        <w:ind w:firstLine="709"/>
        <w:jc w:val="both"/>
        <w:rPr>
          <w:sz w:val="28"/>
          <w:szCs w:val="28"/>
        </w:rPr>
      </w:pPr>
      <w:r w:rsidRPr="00132E3B">
        <w:rPr>
          <w:sz w:val="28"/>
          <w:szCs w:val="28"/>
        </w:rPr>
        <w:t>Концессионная плата рассчитывается с учетом пункта 45 Основ ценообразования.</w:t>
      </w:r>
    </w:p>
    <w:p w14:paraId="7929B975" w14:textId="77777777" w:rsidR="00132E3B" w:rsidRPr="00132E3B" w:rsidRDefault="00132E3B" w:rsidP="00132E3B">
      <w:pPr>
        <w:tabs>
          <w:tab w:val="left" w:pos="709"/>
        </w:tabs>
        <w:ind w:firstLine="709"/>
        <w:jc w:val="both"/>
        <w:rPr>
          <w:sz w:val="28"/>
          <w:szCs w:val="28"/>
        </w:rPr>
      </w:pPr>
      <w:r w:rsidRPr="00132E3B">
        <w:rPr>
          <w:sz w:val="28"/>
          <w:szCs w:val="28"/>
        </w:rPr>
        <w:t>Предприятием не заявлены расходы по данной статье.</w:t>
      </w:r>
    </w:p>
    <w:p w14:paraId="50BCB504" w14:textId="77777777" w:rsidR="00132E3B" w:rsidRPr="00132E3B" w:rsidRDefault="00132E3B" w:rsidP="00132E3B">
      <w:pPr>
        <w:ind w:firstLine="709"/>
        <w:jc w:val="both"/>
        <w:rPr>
          <w:sz w:val="28"/>
          <w:szCs w:val="28"/>
        </w:rPr>
      </w:pPr>
    </w:p>
    <w:p w14:paraId="72792980" w14:textId="77777777" w:rsidR="00132E3B" w:rsidRPr="00132E3B" w:rsidRDefault="00132E3B" w:rsidP="00132E3B">
      <w:pPr>
        <w:keepNext/>
        <w:tabs>
          <w:tab w:val="left" w:pos="709"/>
        </w:tabs>
        <w:jc w:val="both"/>
        <w:outlineLvl w:val="1"/>
        <w:rPr>
          <w:b/>
          <w:sz w:val="28"/>
          <w:szCs w:val="20"/>
          <w:lang w:val="x-none" w:eastAsia="x-none"/>
        </w:rPr>
      </w:pPr>
      <w:bookmarkStart w:id="39" w:name="_Toc530586357"/>
      <w:r w:rsidRPr="00132E3B">
        <w:rPr>
          <w:b/>
          <w:sz w:val="28"/>
          <w:szCs w:val="20"/>
          <w:lang w:val="x-none" w:eastAsia="x-none"/>
        </w:rPr>
        <w:t>5.2.3.4</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уплату налогов, сборов и других обязательных платежей</w:t>
      </w:r>
      <w:bookmarkEnd w:id="39"/>
    </w:p>
    <w:p w14:paraId="2D3A058B" w14:textId="77777777" w:rsidR="00132E3B" w:rsidRPr="00132E3B" w:rsidRDefault="00132E3B" w:rsidP="00132E3B">
      <w:pPr>
        <w:keepNext/>
        <w:tabs>
          <w:tab w:val="left" w:pos="709"/>
        </w:tabs>
        <w:jc w:val="both"/>
        <w:outlineLvl w:val="1"/>
        <w:rPr>
          <w:b/>
          <w:sz w:val="28"/>
          <w:szCs w:val="20"/>
          <w:lang w:val="x-none" w:eastAsia="x-none"/>
        </w:rPr>
      </w:pPr>
    </w:p>
    <w:p w14:paraId="25F36AA8" w14:textId="77777777" w:rsidR="00132E3B" w:rsidRPr="00132E3B" w:rsidRDefault="00132E3B" w:rsidP="00132E3B">
      <w:pPr>
        <w:keepNext/>
        <w:tabs>
          <w:tab w:val="left" w:pos="709"/>
        </w:tabs>
        <w:jc w:val="both"/>
        <w:outlineLvl w:val="1"/>
        <w:rPr>
          <w:b/>
          <w:sz w:val="28"/>
          <w:szCs w:val="20"/>
          <w:lang w:val="x-none" w:eastAsia="x-none"/>
        </w:rPr>
      </w:pPr>
      <w:bookmarkStart w:id="40" w:name="_Toc530586358"/>
      <w:r w:rsidRPr="00132E3B">
        <w:rPr>
          <w:b/>
          <w:sz w:val="28"/>
          <w:szCs w:val="20"/>
          <w:lang w:val="x-none" w:eastAsia="x-none"/>
        </w:rPr>
        <w:t>3.2.3.4.1</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П</w:t>
      </w:r>
      <w:r w:rsidRPr="00132E3B">
        <w:rPr>
          <w:b/>
          <w:sz w:val="28"/>
          <w:szCs w:val="20"/>
          <w:lang w:val="x-none" w:eastAsia="x-none"/>
        </w:rPr>
        <w:t xml:space="preserve">лата за выбросы и сбросы загрязняющих веществ </w:t>
      </w:r>
      <w:r w:rsidRPr="00132E3B">
        <w:rPr>
          <w:b/>
          <w:sz w:val="28"/>
          <w:szCs w:val="20"/>
          <w:lang w:val="x-none" w:eastAsia="x-none"/>
        </w:rPr>
        <w:br/>
        <w:t>в окружающую среду</w:t>
      </w:r>
      <w:bookmarkEnd w:id="40"/>
      <w:r w:rsidRPr="00132E3B">
        <w:rPr>
          <w:b/>
          <w:sz w:val="28"/>
          <w:szCs w:val="20"/>
          <w:lang w:eastAsia="x-none"/>
        </w:rPr>
        <w:t>,</w:t>
      </w:r>
      <w:r w:rsidRPr="00132E3B">
        <w:rPr>
          <w:b/>
          <w:sz w:val="28"/>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p w14:paraId="064F7B9D" w14:textId="77777777" w:rsidR="00132E3B" w:rsidRPr="00132E3B" w:rsidRDefault="00132E3B" w:rsidP="00132E3B">
      <w:pPr>
        <w:keepNext/>
        <w:tabs>
          <w:tab w:val="left" w:pos="709"/>
        </w:tabs>
        <w:jc w:val="both"/>
        <w:outlineLvl w:val="1"/>
        <w:rPr>
          <w:b/>
          <w:sz w:val="28"/>
          <w:szCs w:val="20"/>
          <w:lang w:val="x-none" w:eastAsia="x-none"/>
        </w:rPr>
      </w:pPr>
    </w:p>
    <w:p w14:paraId="3245DB93" w14:textId="77777777" w:rsidR="00132E3B" w:rsidRPr="00132E3B" w:rsidRDefault="00132E3B" w:rsidP="00132E3B">
      <w:pPr>
        <w:ind w:firstLine="709"/>
        <w:jc w:val="both"/>
        <w:outlineLvl w:val="1"/>
        <w:rPr>
          <w:sz w:val="28"/>
        </w:rPr>
      </w:pPr>
      <w:r w:rsidRPr="00132E3B">
        <w:rPr>
          <w:sz w:val="28"/>
        </w:rPr>
        <w:t>Предприятием не заявлены расходы по данной статье.</w:t>
      </w:r>
    </w:p>
    <w:p w14:paraId="3D057051" w14:textId="77777777" w:rsidR="00132E3B" w:rsidRPr="00132E3B" w:rsidRDefault="00132E3B" w:rsidP="00132E3B">
      <w:pPr>
        <w:ind w:firstLine="709"/>
        <w:jc w:val="both"/>
        <w:outlineLvl w:val="1"/>
        <w:rPr>
          <w:sz w:val="28"/>
        </w:rPr>
      </w:pPr>
    </w:p>
    <w:p w14:paraId="14B2AC12" w14:textId="77777777" w:rsidR="00132E3B" w:rsidRPr="00132E3B" w:rsidRDefault="00132E3B" w:rsidP="00132E3B">
      <w:pPr>
        <w:keepNext/>
        <w:spacing w:line="360" w:lineRule="auto"/>
        <w:outlineLvl w:val="1"/>
        <w:rPr>
          <w:b/>
          <w:sz w:val="28"/>
          <w:szCs w:val="20"/>
          <w:lang w:val="x-none" w:eastAsia="x-none"/>
        </w:rPr>
      </w:pPr>
      <w:bookmarkStart w:id="41" w:name="_Toc530586359"/>
      <w:r w:rsidRPr="00132E3B">
        <w:rPr>
          <w:b/>
          <w:sz w:val="28"/>
          <w:szCs w:val="20"/>
          <w:lang w:val="x-none" w:eastAsia="x-none"/>
        </w:rPr>
        <w:t>5.2.3.4.2</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w:t>
      </w:r>
      <w:r w:rsidRPr="00132E3B">
        <w:rPr>
          <w:b/>
          <w:sz w:val="28"/>
          <w:szCs w:val="20"/>
          <w:lang w:eastAsia="x-none"/>
        </w:rPr>
        <w:t xml:space="preserve"> </w:t>
      </w:r>
      <w:r w:rsidRPr="00132E3B">
        <w:rPr>
          <w:b/>
          <w:sz w:val="28"/>
          <w:szCs w:val="20"/>
          <w:lang w:val="x-none" w:eastAsia="x-none"/>
        </w:rPr>
        <w:t>обязательное страхование</w:t>
      </w:r>
      <w:bookmarkEnd w:id="41"/>
    </w:p>
    <w:p w14:paraId="257FDD72" w14:textId="77777777" w:rsidR="00132E3B" w:rsidRPr="00132E3B" w:rsidRDefault="00132E3B" w:rsidP="00132E3B">
      <w:pPr>
        <w:keepNext/>
        <w:tabs>
          <w:tab w:val="left" w:pos="709"/>
        </w:tabs>
        <w:ind w:firstLine="709"/>
        <w:jc w:val="both"/>
        <w:outlineLvl w:val="1"/>
        <w:rPr>
          <w:sz w:val="28"/>
          <w:szCs w:val="20"/>
          <w:lang w:eastAsia="x-none"/>
        </w:rPr>
      </w:pPr>
      <w:r w:rsidRPr="00132E3B">
        <w:rPr>
          <w:sz w:val="28"/>
          <w:szCs w:val="20"/>
          <w:lang w:eastAsia="x-none"/>
        </w:rPr>
        <w:t>Предприятием не заявлены расходы по данной статье.</w:t>
      </w:r>
    </w:p>
    <w:p w14:paraId="355F2D04" w14:textId="77777777" w:rsidR="00132E3B" w:rsidRPr="00132E3B" w:rsidRDefault="00132E3B" w:rsidP="00132E3B">
      <w:pPr>
        <w:keepNext/>
        <w:tabs>
          <w:tab w:val="left" w:pos="709"/>
        </w:tabs>
        <w:ind w:firstLine="709"/>
        <w:jc w:val="both"/>
        <w:outlineLvl w:val="1"/>
        <w:rPr>
          <w:sz w:val="28"/>
          <w:szCs w:val="20"/>
          <w:lang w:eastAsia="x-none"/>
        </w:rPr>
      </w:pPr>
    </w:p>
    <w:p w14:paraId="1F4EBAB0" w14:textId="77777777" w:rsidR="00132E3B" w:rsidRPr="00132E3B" w:rsidRDefault="00132E3B" w:rsidP="00132E3B">
      <w:pPr>
        <w:keepNext/>
        <w:spacing w:line="360" w:lineRule="auto"/>
        <w:outlineLvl w:val="1"/>
        <w:rPr>
          <w:b/>
          <w:sz w:val="28"/>
          <w:szCs w:val="20"/>
          <w:lang w:val="x-none" w:eastAsia="x-none"/>
        </w:rPr>
      </w:pPr>
      <w:bookmarkStart w:id="42" w:name="_Toc530586360"/>
      <w:r w:rsidRPr="00132E3B">
        <w:rPr>
          <w:b/>
          <w:sz w:val="28"/>
          <w:szCs w:val="20"/>
          <w:lang w:val="x-none" w:eastAsia="x-none"/>
        </w:rPr>
        <w:t>5.2.3.4.3</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Н</w:t>
      </w:r>
      <w:r w:rsidRPr="00132E3B">
        <w:rPr>
          <w:b/>
          <w:sz w:val="28"/>
          <w:szCs w:val="20"/>
          <w:lang w:val="x-none" w:eastAsia="x-none"/>
        </w:rPr>
        <w:t>алог на имущество</w:t>
      </w:r>
      <w:bookmarkEnd w:id="42"/>
    </w:p>
    <w:p w14:paraId="2A5CA950" w14:textId="77777777" w:rsidR="00132E3B" w:rsidRPr="00132E3B" w:rsidRDefault="00132E3B" w:rsidP="00132E3B">
      <w:pPr>
        <w:tabs>
          <w:tab w:val="left" w:pos="1890"/>
        </w:tabs>
        <w:ind w:firstLine="709"/>
        <w:jc w:val="both"/>
        <w:rPr>
          <w:sz w:val="28"/>
          <w:szCs w:val="20"/>
        </w:rPr>
      </w:pPr>
      <w:r w:rsidRPr="00132E3B">
        <w:rPr>
          <w:sz w:val="28"/>
          <w:szCs w:val="20"/>
        </w:rPr>
        <w:t>По данной статье предприятием планируются расходы в размере</w:t>
      </w:r>
      <w:r w:rsidRPr="00132E3B">
        <w:rPr>
          <w:sz w:val="28"/>
          <w:szCs w:val="20"/>
        </w:rPr>
        <w:br/>
        <w:t xml:space="preserve">24 тыс. руб. </w:t>
      </w:r>
    </w:p>
    <w:p w14:paraId="3FD81E74" w14:textId="77777777" w:rsidR="00132E3B" w:rsidRPr="00132E3B" w:rsidRDefault="00132E3B" w:rsidP="00132E3B">
      <w:pPr>
        <w:tabs>
          <w:tab w:val="left" w:pos="1890"/>
        </w:tabs>
        <w:ind w:firstLine="709"/>
        <w:jc w:val="both"/>
        <w:rPr>
          <w:sz w:val="28"/>
          <w:szCs w:val="20"/>
        </w:rPr>
      </w:pPr>
      <w:r w:rsidRPr="00132E3B">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115316A" w14:textId="77777777" w:rsidR="00132E3B" w:rsidRPr="00132E3B" w:rsidRDefault="00132E3B" w:rsidP="00132E3B">
      <w:pPr>
        <w:tabs>
          <w:tab w:val="left" w:pos="1890"/>
        </w:tabs>
        <w:ind w:firstLine="709"/>
        <w:jc w:val="both"/>
        <w:rPr>
          <w:sz w:val="28"/>
          <w:szCs w:val="20"/>
        </w:rPr>
      </w:pPr>
      <w:r w:rsidRPr="00132E3B">
        <w:rPr>
          <w:sz w:val="28"/>
          <w:szCs w:val="20"/>
        </w:rPr>
        <w:t>Налоговая декларация по налогу на имущество организации за 2020 год (стр. 47-50 том 4).</w:t>
      </w:r>
    </w:p>
    <w:p w14:paraId="05159138" w14:textId="77777777" w:rsidR="00132E3B" w:rsidRPr="00132E3B" w:rsidRDefault="00132E3B" w:rsidP="00132E3B">
      <w:pPr>
        <w:tabs>
          <w:tab w:val="left" w:pos="1890"/>
        </w:tabs>
        <w:ind w:firstLine="709"/>
        <w:jc w:val="both"/>
        <w:rPr>
          <w:sz w:val="28"/>
          <w:szCs w:val="20"/>
        </w:rPr>
      </w:pPr>
      <w:r w:rsidRPr="00132E3B">
        <w:rPr>
          <w:sz w:val="28"/>
          <w:szCs w:val="20"/>
        </w:rPr>
        <w:t>Расчет налога на имущество на 2021-2023 год (стр. 567 том 3).</w:t>
      </w:r>
    </w:p>
    <w:p w14:paraId="2770BF6D" w14:textId="77777777" w:rsidR="00132E3B" w:rsidRPr="00132E3B" w:rsidRDefault="00132E3B" w:rsidP="00132E3B">
      <w:pPr>
        <w:tabs>
          <w:tab w:val="left" w:pos="1890"/>
        </w:tabs>
        <w:ind w:firstLine="709"/>
        <w:jc w:val="both"/>
        <w:rPr>
          <w:sz w:val="28"/>
          <w:szCs w:val="20"/>
        </w:rPr>
      </w:pPr>
      <w:r w:rsidRPr="00132E3B">
        <w:rPr>
          <w:sz w:val="28"/>
          <w:szCs w:val="20"/>
        </w:rPr>
        <w:t xml:space="preserve">Эксперты проанализировали представленный расчет и согласились </w:t>
      </w:r>
      <w:r w:rsidRPr="00132E3B">
        <w:rPr>
          <w:sz w:val="28"/>
          <w:szCs w:val="20"/>
        </w:rPr>
        <w:br/>
        <w:t>с его правильностью.</w:t>
      </w:r>
    </w:p>
    <w:p w14:paraId="2B6C8746" w14:textId="77777777" w:rsidR="00132E3B" w:rsidRPr="00132E3B" w:rsidRDefault="00132E3B" w:rsidP="00132E3B">
      <w:pPr>
        <w:tabs>
          <w:tab w:val="left" w:pos="1890"/>
        </w:tabs>
        <w:ind w:firstLine="709"/>
        <w:jc w:val="both"/>
        <w:rPr>
          <w:sz w:val="28"/>
          <w:szCs w:val="20"/>
        </w:rPr>
      </w:pPr>
      <w:r w:rsidRPr="00132E3B">
        <w:rPr>
          <w:sz w:val="28"/>
          <w:szCs w:val="20"/>
        </w:rPr>
        <w:t xml:space="preserve">В соответствии с расчетом (только недвижимое имущество), экономически обоснованный размер налога на имущество </w:t>
      </w:r>
      <w:r w:rsidRPr="00132E3B">
        <w:rPr>
          <w:b/>
          <w:sz w:val="28"/>
          <w:szCs w:val="20"/>
        </w:rPr>
        <w:t>на 2021 год</w:t>
      </w:r>
      <w:r w:rsidRPr="00132E3B">
        <w:rPr>
          <w:sz w:val="28"/>
          <w:szCs w:val="20"/>
        </w:rPr>
        <w:t xml:space="preserve"> составляет</w:t>
      </w:r>
      <w:r w:rsidRPr="00132E3B">
        <w:rPr>
          <w:b/>
          <w:sz w:val="28"/>
          <w:szCs w:val="20"/>
        </w:rPr>
        <w:t xml:space="preserve"> 24 тыс. руб.</w:t>
      </w:r>
      <w:r w:rsidRPr="00132E3B">
        <w:rPr>
          <w:sz w:val="28"/>
          <w:szCs w:val="20"/>
        </w:rPr>
        <w:t xml:space="preserve">, </w:t>
      </w:r>
      <w:r w:rsidRPr="00132E3B">
        <w:rPr>
          <w:b/>
          <w:sz w:val="28"/>
          <w:szCs w:val="20"/>
        </w:rPr>
        <w:t>на 2022 год</w:t>
      </w:r>
      <w:r w:rsidRPr="00132E3B">
        <w:rPr>
          <w:sz w:val="28"/>
          <w:szCs w:val="20"/>
        </w:rPr>
        <w:t xml:space="preserve"> – </w:t>
      </w:r>
      <w:r w:rsidRPr="00132E3B">
        <w:rPr>
          <w:b/>
          <w:sz w:val="28"/>
          <w:szCs w:val="20"/>
        </w:rPr>
        <w:t>24 тыс. руб.</w:t>
      </w:r>
      <w:r w:rsidRPr="00132E3B">
        <w:rPr>
          <w:sz w:val="28"/>
          <w:szCs w:val="20"/>
        </w:rPr>
        <w:t xml:space="preserve">, </w:t>
      </w:r>
      <w:r w:rsidRPr="00132E3B">
        <w:rPr>
          <w:b/>
          <w:sz w:val="28"/>
          <w:szCs w:val="20"/>
        </w:rPr>
        <w:t xml:space="preserve">на 2023 год – </w:t>
      </w:r>
      <w:r w:rsidRPr="00132E3B">
        <w:rPr>
          <w:b/>
          <w:sz w:val="28"/>
          <w:szCs w:val="20"/>
        </w:rPr>
        <w:br/>
      </w:r>
      <w:r w:rsidRPr="00132E3B">
        <w:rPr>
          <w:b/>
          <w:sz w:val="28"/>
          <w:szCs w:val="20"/>
        </w:rPr>
        <w:lastRenderedPageBreak/>
        <w:t>24 тыс. руб.</w:t>
      </w:r>
      <w:r w:rsidRPr="00132E3B">
        <w:rPr>
          <w:sz w:val="28"/>
          <w:szCs w:val="20"/>
        </w:rPr>
        <w:t xml:space="preserve">, </w:t>
      </w:r>
      <w:r w:rsidRPr="00132E3B">
        <w:rPr>
          <w:b/>
          <w:sz w:val="28"/>
          <w:szCs w:val="20"/>
        </w:rPr>
        <w:t>на 2024 год –24 тыс. руб</w:t>
      </w:r>
      <w:r w:rsidRPr="00132E3B">
        <w:rPr>
          <w:sz w:val="28"/>
          <w:szCs w:val="20"/>
        </w:rPr>
        <w:t>., и предлагается экспертами для включения в НВВ предприятия на 2021, 2022, 2023 и 2024 годы соответственно.</w:t>
      </w:r>
    </w:p>
    <w:p w14:paraId="7D8E57A0" w14:textId="77777777" w:rsidR="00132E3B" w:rsidRPr="00132E3B" w:rsidRDefault="00132E3B" w:rsidP="00132E3B">
      <w:pPr>
        <w:tabs>
          <w:tab w:val="left" w:pos="1890"/>
        </w:tabs>
        <w:ind w:firstLine="709"/>
        <w:jc w:val="both"/>
        <w:rPr>
          <w:sz w:val="28"/>
          <w:szCs w:val="20"/>
        </w:rPr>
      </w:pPr>
      <w:r w:rsidRPr="00132E3B">
        <w:rPr>
          <w:sz w:val="28"/>
          <w:szCs w:val="20"/>
        </w:rPr>
        <w:t>Корректировка предложения предприятия отсутствует.</w:t>
      </w:r>
    </w:p>
    <w:p w14:paraId="58C4951A" w14:textId="77777777" w:rsidR="00132E3B" w:rsidRPr="00132E3B" w:rsidRDefault="00132E3B" w:rsidP="00132E3B">
      <w:pPr>
        <w:tabs>
          <w:tab w:val="left" w:pos="1890"/>
        </w:tabs>
        <w:ind w:firstLine="709"/>
        <w:jc w:val="both"/>
        <w:rPr>
          <w:sz w:val="28"/>
          <w:szCs w:val="20"/>
        </w:rPr>
      </w:pPr>
    </w:p>
    <w:p w14:paraId="0898E994" w14:textId="77777777" w:rsidR="00132E3B" w:rsidRPr="00132E3B" w:rsidRDefault="00132E3B" w:rsidP="00132E3B">
      <w:pPr>
        <w:keepNext/>
        <w:tabs>
          <w:tab w:val="left" w:pos="709"/>
        </w:tabs>
        <w:spacing w:line="360" w:lineRule="auto"/>
        <w:jc w:val="both"/>
        <w:outlineLvl w:val="1"/>
        <w:rPr>
          <w:b/>
          <w:sz w:val="28"/>
          <w:szCs w:val="20"/>
          <w:lang w:val="x-none" w:eastAsia="x-none"/>
        </w:rPr>
      </w:pPr>
      <w:bookmarkStart w:id="43" w:name="_Toc530586363"/>
      <w:r w:rsidRPr="00132E3B">
        <w:rPr>
          <w:b/>
          <w:sz w:val="28"/>
          <w:szCs w:val="20"/>
          <w:lang w:val="x-none" w:eastAsia="x-none"/>
        </w:rPr>
        <w:t>5.2.3.5</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О</w:t>
      </w:r>
      <w:r w:rsidRPr="00132E3B">
        <w:rPr>
          <w:b/>
          <w:sz w:val="28"/>
          <w:szCs w:val="20"/>
          <w:lang w:val="x-none" w:eastAsia="x-none"/>
        </w:rPr>
        <w:t>тчисления на социальные нужды</w:t>
      </w:r>
      <w:bookmarkEnd w:id="43"/>
    </w:p>
    <w:p w14:paraId="6D459227" w14:textId="77777777" w:rsidR="00132E3B" w:rsidRPr="00132E3B" w:rsidRDefault="00132E3B" w:rsidP="00132E3B">
      <w:pPr>
        <w:ind w:firstLine="709"/>
        <w:jc w:val="both"/>
        <w:rPr>
          <w:snapToGrid w:val="0"/>
          <w:sz w:val="28"/>
          <w:szCs w:val="28"/>
        </w:rPr>
      </w:pPr>
      <w:r w:rsidRPr="00132E3B">
        <w:rPr>
          <w:snapToGrid w:val="0"/>
          <w:sz w:val="28"/>
          <w:szCs w:val="28"/>
        </w:rPr>
        <w:t>В расходы по статье «Отчисления на социальные нужды» включаются:</w:t>
      </w:r>
    </w:p>
    <w:p w14:paraId="2104D5A2" w14:textId="77777777" w:rsidR="00132E3B" w:rsidRPr="00132E3B" w:rsidRDefault="00132E3B" w:rsidP="00132E3B">
      <w:pPr>
        <w:ind w:firstLine="709"/>
        <w:jc w:val="both"/>
        <w:rPr>
          <w:snapToGrid w:val="0"/>
          <w:sz w:val="28"/>
          <w:szCs w:val="28"/>
        </w:rPr>
      </w:pPr>
      <w:r w:rsidRPr="00132E3B">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132E3B">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1847E3E" w14:textId="77777777" w:rsidR="00132E3B" w:rsidRPr="00132E3B" w:rsidRDefault="00132E3B" w:rsidP="00132E3B">
      <w:pPr>
        <w:ind w:firstLine="709"/>
        <w:jc w:val="both"/>
        <w:rPr>
          <w:snapToGrid w:val="0"/>
          <w:sz w:val="28"/>
          <w:szCs w:val="28"/>
        </w:rPr>
      </w:pPr>
      <w:r w:rsidRPr="00132E3B">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132E3B">
        <w:rPr>
          <w:snapToGrid w:val="0"/>
          <w:sz w:val="28"/>
          <w:szCs w:val="28"/>
        </w:rPr>
        <w:br/>
        <w:t>(в зависимости от опасности или вредности труда);</w:t>
      </w:r>
    </w:p>
    <w:p w14:paraId="62EBFAEB" w14:textId="77777777" w:rsidR="00132E3B" w:rsidRPr="00132E3B" w:rsidRDefault="00132E3B" w:rsidP="00132E3B">
      <w:pPr>
        <w:ind w:firstLine="709"/>
        <w:jc w:val="both"/>
        <w:rPr>
          <w:snapToGrid w:val="0"/>
          <w:sz w:val="28"/>
          <w:szCs w:val="28"/>
        </w:rPr>
      </w:pPr>
      <w:r w:rsidRPr="00132E3B">
        <w:rPr>
          <w:snapToGrid w:val="0"/>
          <w:sz w:val="28"/>
          <w:szCs w:val="28"/>
        </w:rPr>
        <w:t xml:space="preserve">- сумма страховых взносов на обязательное социальное страхование </w:t>
      </w:r>
      <w:r w:rsidRPr="00132E3B">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120606E1" w14:textId="77777777" w:rsidR="00132E3B" w:rsidRPr="00132E3B" w:rsidRDefault="00132E3B" w:rsidP="00132E3B">
      <w:pPr>
        <w:ind w:firstLine="709"/>
        <w:jc w:val="both"/>
        <w:rPr>
          <w:snapToGrid w:val="0"/>
          <w:sz w:val="28"/>
          <w:szCs w:val="28"/>
        </w:rPr>
      </w:pPr>
      <w:r w:rsidRPr="00132E3B">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C42A2BC"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Предприятие представило уведомление о размере страховых взносов </w:t>
      </w:r>
      <w:r w:rsidRPr="00132E3B">
        <w:rPr>
          <w:snapToGrid w:val="0"/>
          <w:sz w:val="28"/>
          <w:szCs w:val="28"/>
        </w:rPr>
        <w:br/>
        <w:t xml:space="preserve">на обязательное социальное страхование от несчастных случаев </w:t>
      </w:r>
      <w:r w:rsidRPr="00132E3B">
        <w:rPr>
          <w:snapToGrid w:val="0"/>
          <w:sz w:val="28"/>
          <w:szCs w:val="28"/>
        </w:rPr>
        <w:br/>
        <w:t>на производстве и профессиональных заболеваний (стр. 32-33 том 1).</w:t>
      </w:r>
    </w:p>
    <w:p w14:paraId="7369B43A" w14:textId="77777777" w:rsidR="00132E3B" w:rsidRPr="00132E3B" w:rsidRDefault="00132E3B" w:rsidP="00132E3B">
      <w:pPr>
        <w:ind w:firstLine="709"/>
        <w:jc w:val="both"/>
        <w:rPr>
          <w:snapToGrid w:val="0"/>
          <w:sz w:val="28"/>
          <w:szCs w:val="28"/>
        </w:rPr>
      </w:pPr>
      <w:r w:rsidRPr="00132E3B">
        <w:rPr>
          <w:snapToGrid w:val="0"/>
          <w:sz w:val="28"/>
          <w:szCs w:val="28"/>
        </w:rPr>
        <w:t xml:space="preserve">По данной статье предприятием планируются расходы в размере </w:t>
      </w:r>
      <w:r w:rsidRPr="00132E3B">
        <w:rPr>
          <w:snapToGrid w:val="0"/>
          <w:sz w:val="28"/>
          <w:szCs w:val="28"/>
        </w:rPr>
        <w:br/>
        <w:t>4 405 тыс. руб.</w:t>
      </w:r>
    </w:p>
    <w:p w14:paraId="3933FC2C" w14:textId="77777777" w:rsidR="00132E3B" w:rsidRPr="00132E3B" w:rsidRDefault="00132E3B" w:rsidP="00132E3B">
      <w:pPr>
        <w:ind w:firstLine="709"/>
        <w:jc w:val="both"/>
        <w:rPr>
          <w:snapToGrid w:val="0"/>
          <w:sz w:val="28"/>
          <w:szCs w:val="28"/>
        </w:rPr>
      </w:pPr>
      <w:r w:rsidRPr="00132E3B">
        <w:rPr>
          <w:snapToGrid w:val="0"/>
          <w:sz w:val="28"/>
          <w:szCs w:val="28"/>
        </w:rPr>
        <w:t xml:space="preserve">По оценке экспертов, на 2021 год фонд оплаты труда в операционных расходах предприятия составил 14 587 тыс. руб. </w:t>
      </w:r>
    </w:p>
    <w:p w14:paraId="1A5DFB6E" w14:textId="77777777" w:rsidR="00132E3B" w:rsidRPr="00132E3B" w:rsidRDefault="00132E3B" w:rsidP="00132E3B">
      <w:pPr>
        <w:ind w:firstLine="709"/>
        <w:jc w:val="both"/>
        <w:rPr>
          <w:b/>
          <w:snapToGrid w:val="0"/>
          <w:sz w:val="28"/>
          <w:szCs w:val="28"/>
        </w:rPr>
      </w:pPr>
      <w:r w:rsidRPr="00132E3B">
        <w:rPr>
          <w:snapToGrid w:val="0"/>
          <w:sz w:val="28"/>
          <w:szCs w:val="28"/>
        </w:rPr>
        <w:t xml:space="preserve">Отчисления на социальные нужды на 2021 год при этом составят: </w:t>
      </w:r>
      <w:r w:rsidRPr="00132E3B">
        <w:rPr>
          <w:snapToGrid w:val="0"/>
          <w:sz w:val="28"/>
          <w:szCs w:val="28"/>
        </w:rPr>
        <w:br/>
        <w:t xml:space="preserve">14 587 тыс. руб. (ФОТ на 2021 год) × 30,2 % (размер социальных отчислений) = </w:t>
      </w:r>
      <w:r w:rsidRPr="00132E3B">
        <w:rPr>
          <w:b/>
          <w:snapToGrid w:val="0"/>
          <w:sz w:val="28"/>
          <w:szCs w:val="28"/>
        </w:rPr>
        <w:t>4 405 тыс. руб.</w:t>
      </w:r>
    </w:p>
    <w:p w14:paraId="22835D77" w14:textId="77777777" w:rsidR="00132E3B" w:rsidRPr="00132E3B" w:rsidRDefault="00132E3B" w:rsidP="00132E3B">
      <w:pPr>
        <w:ind w:firstLine="709"/>
        <w:jc w:val="both"/>
        <w:rPr>
          <w:snapToGrid w:val="0"/>
          <w:sz w:val="28"/>
          <w:szCs w:val="28"/>
        </w:rPr>
      </w:pPr>
      <w:r w:rsidRPr="00132E3B">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24A5620B" w14:textId="77777777" w:rsidR="00132E3B" w:rsidRPr="00132E3B" w:rsidRDefault="00132E3B" w:rsidP="00132E3B">
      <w:pPr>
        <w:ind w:firstLine="709"/>
        <w:jc w:val="both"/>
        <w:rPr>
          <w:snapToGrid w:val="0"/>
          <w:sz w:val="28"/>
          <w:szCs w:val="28"/>
        </w:rPr>
      </w:pPr>
      <w:r w:rsidRPr="00132E3B">
        <w:rPr>
          <w:snapToGrid w:val="0"/>
          <w:sz w:val="28"/>
          <w:szCs w:val="28"/>
        </w:rPr>
        <w:t>Корректировка предложения предприятия отсутствует.</w:t>
      </w:r>
    </w:p>
    <w:p w14:paraId="77AF023B" w14:textId="77777777" w:rsidR="00132E3B" w:rsidRPr="00132E3B" w:rsidRDefault="00132E3B" w:rsidP="00132E3B">
      <w:pPr>
        <w:ind w:firstLine="709"/>
        <w:jc w:val="both"/>
        <w:rPr>
          <w:snapToGrid w:val="0"/>
          <w:sz w:val="28"/>
          <w:szCs w:val="28"/>
        </w:rPr>
      </w:pPr>
    </w:p>
    <w:p w14:paraId="0FF58128" w14:textId="77777777" w:rsidR="00132E3B" w:rsidRPr="00132E3B" w:rsidRDefault="00132E3B" w:rsidP="00132E3B">
      <w:pPr>
        <w:ind w:firstLine="709"/>
        <w:jc w:val="both"/>
        <w:rPr>
          <w:b/>
          <w:snapToGrid w:val="0"/>
          <w:sz w:val="28"/>
          <w:szCs w:val="28"/>
        </w:rPr>
      </w:pPr>
      <w:r w:rsidRPr="00132E3B">
        <w:rPr>
          <w:snapToGrid w:val="0"/>
          <w:sz w:val="28"/>
          <w:szCs w:val="28"/>
        </w:rPr>
        <w:lastRenderedPageBreak/>
        <w:t xml:space="preserve">Отчисления на социальные нужды </w:t>
      </w:r>
      <w:r w:rsidRPr="00132E3B">
        <w:rPr>
          <w:b/>
          <w:snapToGrid w:val="0"/>
          <w:sz w:val="28"/>
          <w:szCs w:val="28"/>
        </w:rPr>
        <w:t>на 2022 год</w:t>
      </w:r>
      <w:r w:rsidRPr="00132E3B">
        <w:rPr>
          <w:snapToGrid w:val="0"/>
          <w:sz w:val="28"/>
          <w:szCs w:val="28"/>
        </w:rPr>
        <w:t xml:space="preserve"> при этом составят: </w:t>
      </w:r>
      <w:r w:rsidRPr="00132E3B">
        <w:rPr>
          <w:snapToGrid w:val="0"/>
          <w:sz w:val="28"/>
          <w:szCs w:val="28"/>
        </w:rPr>
        <w:br/>
        <w:t xml:space="preserve">15 004 тыс. руб. (ФОТ на 2022 год) × 30,2 % (размер социальных отчислений) = </w:t>
      </w:r>
      <w:r w:rsidRPr="00132E3B">
        <w:rPr>
          <w:b/>
          <w:snapToGrid w:val="0"/>
          <w:sz w:val="28"/>
          <w:szCs w:val="28"/>
        </w:rPr>
        <w:t>4 531 тыс. руб.</w:t>
      </w:r>
    </w:p>
    <w:p w14:paraId="5868886A" w14:textId="77777777" w:rsidR="00132E3B" w:rsidRPr="00132E3B" w:rsidRDefault="00132E3B" w:rsidP="00132E3B">
      <w:pPr>
        <w:ind w:firstLine="709"/>
        <w:jc w:val="both"/>
        <w:rPr>
          <w:b/>
          <w:snapToGrid w:val="0"/>
          <w:sz w:val="28"/>
          <w:szCs w:val="28"/>
        </w:rPr>
      </w:pPr>
      <w:r w:rsidRPr="00132E3B">
        <w:rPr>
          <w:snapToGrid w:val="0"/>
          <w:sz w:val="28"/>
          <w:szCs w:val="28"/>
        </w:rPr>
        <w:t xml:space="preserve">Отчисления на социальные нужды </w:t>
      </w:r>
      <w:r w:rsidRPr="00132E3B">
        <w:rPr>
          <w:b/>
          <w:snapToGrid w:val="0"/>
          <w:sz w:val="28"/>
          <w:szCs w:val="28"/>
        </w:rPr>
        <w:t>на 2023 год</w:t>
      </w:r>
      <w:r w:rsidRPr="00132E3B">
        <w:rPr>
          <w:snapToGrid w:val="0"/>
          <w:sz w:val="28"/>
          <w:szCs w:val="28"/>
        </w:rPr>
        <w:t xml:space="preserve"> при этом составят: </w:t>
      </w:r>
      <w:r w:rsidRPr="00132E3B">
        <w:rPr>
          <w:snapToGrid w:val="0"/>
          <w:sz w:val="28"/>
          <w:szCs w:val="28"/>
        </w:rPr>
        <w:br/>
        <w:t xml:space="preserve">15 448 тыс. руб. (ФОТ на 2023 год) × 30,2 % (размер социальных отчислений) = </w:t>
      </w:r>
      <w:r w:rsidRPr="00132E3B">
        <w:rPr>
          <w:b/>
          <w:snapToGrid w:val="0"/>
          <w:sz w:val="28"/>
          <w:szCs w:val="28"/>
        </w:rPr>
        <w:t>4 665 тыс. руб.</w:t>
      </w:r>
    </w:p>
    <w:p w14:paraId="3D461CC8" w14:textId="77777777" w:rsidR="00132E3B" w:rsidRPr="00132E3B" w:rsidRDefault="00132E3B" w:rsidP="00132E3B">
      <w:pPr>
        <w:ind w:firstLine="709"/>
        <w:jc w:val="both"/>
        <w:rPr>
          <w:b/>
          <w:snapToGrid w:val="0"/>
          <w:sz w:val="28"/>
          <w:szCs w:val="28"/>
        </w:rPr>
      </w:pPr>
      <w:r w:rsidRPr="00132E3B">
        <w:rPr>
          <w:snapToGrid w:val="0"/>
          <w:sz w:val="28"/>
          <w:szCs w:val="28"/>
        </w:rPr>
        <w:t xml:space="preserve">Отчисления на социальные нужды </w:t>
      </w:r>
      <w:r w:rsidRPr="00132E3B">
        <w:rPr>
          <w:b/>
          <w:snapToGrid w:val="0"/>
          <w:sz w:val="28"/>
          <w:szCs w:val="28"/>
        </w:rPr>
        <w:t>на 2024 год</w:t>
      </w:r>
      <w:r w:rsidRPr="00132E3B">
        <w:rPr>
          <w:snapToGrid w:val="0"/>
          <w:sz w:val="28"/>
          <w:szCs w:val="28"/>
        </w:rPr>
        <w:t xml:space="preserve"> при этом составят: </w:t>
      </w:r>
      <w:r w:rsidRPr="00132E3B">
        <w:rPr>
          <w:snapToGrid w:val="0"/>
          <w:sz w:val="28"/>
          <w:szCs w:val="28"/>
        </w:rPr>
        <w:br/>
        <w:t xml:space="preserve">15 906 тыс. руб. (ФОТ на 2024 год) × 30,2 % (размер социальных отчислений) = </w:t>
      </w:r>
      <w:r w:rsidRPr="00132E3B">
        <w:rPr>
          <w:b/>
          <w:snapToGrid w:val="0"/>
          <w:sz w:val="28"/>
          <w:szCs w:val="28"/>
        </w:rPr>
        <w:t>4 804 тыс. руб.</w:t>
      </w:r>
    </w:p>
    <w:p w14:paraId="45CAE911" w14:textId="77777777" w:rsidR="00132E3B" w:rsidRPr="00132E3B" w:rsidRDefault="00132E3B" w:rsidP="00132E3B">
      <w:pPr>
        <w:ind w:firstLine="709"/>
        <w:jc w:val="both"/>
        <w:rPr>
          <w:b/>
          <w:snapToGrid w:val="0"/>
          <w:sz w:val="28"/>
          <w:szCs w:val="28"/>
        </w:rPr>
      </w:pPr>
    </w:p>
    <w:p w14:paraId="145C04CC" w14:textId="77777777" w:rsidR="00132E3B" w:rsidRPr="00132E3B" w:rsidRDefault="00132E3B" w:rsidP="00132E3B">
      <w:pPr>
        <w:rPr>
          <w:snapToGrid w:val="0"/>
          <w:sz w:val="28"/>
          <w:szCs w:val="28"/>
        </w:rPr>
      </w:pPr>
    </w:p>
    <w:p w14:paraId="2930D4DC" w14:textId="77777777" w:rsidR="00132E3B" w:rsidRPr="00132E3B" w:rsidRDefault="00132E3B" w:rsidP="00132E3B">
      <w:pPr>
        <w:keepNext/>
        <w:spacing w:line="360" w:lineRule="auto"/>
        <w:outlineLvl w:val="1"/>
        <w:rPr>
          <w:b/>
          <w:sz w:val="28"/>
          <w:szCs w:val="20"/>
          <w:lang w:val="x-none" w:eastAsia="x-none"/>
        </w:rPr>
      </w:pPr>
      <w:bookmarkStart w:id="44" w:name="_Toc530586364"/>
      <w:r w:rsidRPr="00132E3B">
        <w:rPr>
          <w:b/>
          <w:sz w:val="28"/>
          <w:szCs w:val="20"/>
          <w:lang w:val="x-none" w:eastAsia="x-none"/>
        </w:rPr>
        <w:t>5.2.3.6</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по сомнительным долгам</w:t>
      </w:r>
      <w:bookmarkEnd w:id="44"/>
      <w:r w:rsidRPr="00132E3B">
        <w:rPr>
          <w:b/>
          <w:sz w:val="28"/>
          <w:szCs w:val="20"/>
          <w:lang w:val="x-none" w:eastAsia="x-none"/>
        </w:rPr>
        <w:t xml:space="preserve"> </w:t>
      </w:r>
    </w:p>
    <w:p w14:paraId="5162D217" w14:textId="77777777" w:rsidR="00132E3B" w:rsidRPr="00132E3B" w:rsidRDefault="00132E3B" w:rsidP="00132E3B">
      <w:pPr>
        <w:ind w:firstLine="709"/>
        <w:jc w:val="both"/>
        <w:rPr>
          <w:sz w:val="28"/>
          <w:szCs w:val="28"/>
        </w:rPr>
      </w:pPr>
      <w:r w:rsidRPr="00132E3B">
        <w:rPr>
          <w:sz w:val="28"/>
          <w:szCs w:val="28"/>
        </w:rPr>
        <w:t>Расходы рассчитываются с учетом положений пункта 47 Основ ценообразования.</w:t>
      </w:r>
    </w:p>
    <w:p w14:paraId="572291D9" w14:textId="77777777" w:rsidR="00132E3B" w:rsidRPr="00132E3B" w:rsidRDefault="00132E3B" w:rsidP="00132E3B">
      <w:pPr>
        <w:ind w:firstLine="709"/>
        <w:jc w:val="both"/>
        <w:rPr>
          <w:sz w:val="28"/>
          <w:szCs w:val="28"/>
        </w:rPr>
      </w:pPr>
      <w:r w:rsidRPr="00132E3B">
        <w:rPr>
          <w:sz w:val="28"/>
          <w:szCs w:val="28"/>
        </w:rPr>
        <w:t>Предприятием не заявлены расходы по статье.</w:t>
      </w:r>
    </w:p>
    <w:p w14:paraId="64421556" w14:textId="77777777" w:rsidR="00132E3B" w:rsidRPr="00132E3B" w:rsidRDefault="00132E3B" w:rsidP="00132E3B">
      <w:pPr>
        <w:keepNext/>
        <w:tabs>
          <w:tab w:val="left" w:pos="709"/>
        </w:tabs>
        <w:ind w:firstLine="709"/>
        <w:jc w:val="both"/>
        <w:outlineLvl w:val="1"/>
        <w:rPr>
          <w:b/>
          <w:sz w:val="28"/>
          <w:szCs w:val="20"/>
          <w:lang w:eastAsia="x-none"/>
        </w:rPr>
      </w:pPr>
    </w:p>
    <w:p w14:paraId="56396679" w14:textId="77777777" w:rsidR="00132E3B" w:rsidRPr="00132E3B" w:rsidRDefault="00132E3B" w:rsidP="00132E3B">
      <w:pPr>
        <w:keepNext/>
        <w:spacing w:line="360" w:lineRule="auto"/>
        <w:outlineLvl w:val="1"/>
        <w:rPr>
          <w:b/>
          <w:sz w:val="28"/>
          <w:szCs w:val="20"/>
          <w:lang w:val="x-none" w:eastAsia="x-none"/>
        </w:rPr>
      </w:pPr>
      <w:bookmarkStart w:id="45" w:name="_Toc530586365"/>
      <w:r w:rsidRPr="00132E3B">
        <w:rPr>
          <w:b/>
          <w:sz w:val="28"/>
          <w:szCs w:val="20"/>
          <w:lang w:val="x-none" w:eastAsia="x-none"/>
        </w:rPr>
        <w:t>5.2.3.7</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А</w:t>
      </w:r>
      <w:r w:rsidRPr="00132E3B">
        <w:rPr>
          <w:b/>
          <w:sz w:val="28"/>
          <w:szCs w:val="20"/>
          <w:lang w:val="x-none" w:eastAsia="x-none"/>
        </w:rPr>
        <w:t>мортизация основных средств и нематериальных активов</w:t>
      </w:r>
      <w:bookmarkEnd w:id="45"/>
    </w:p>
    <w:p w14:paraId="731D0ED0" w14:textId="77777777" w:rsidR="00132E3B" w:rsidRPr="00132E3B" w:rsidRDefault="00132E3B" w:rsidP="00132E3B">
      <w:pPr>
        <w:tabs>
          <w:tab w:val="left" w:pos="1890"/>
        </w:tabs>
        <w:ind w:firstLine="709"/>
        <w:jc w:val="both"/>
        <w:rPr>
          <w:bCs/>
          <w:snapToGrid w:val="0"/>
          <w:sz w:val="28"/>
          <w:szCs w:val="28"/>
        </w:rPr>
      </w:pPr>
      <w:r w:rsidRPr="00132E3B">
        <w:rPr>
          <w:bCs/>
          <w:snapToGrid w:val="0"/>
          <w:sz w:val="28"/>
          <w:szCs w:val="28"/>
        </w:rPr>
        <w:t>По данной статье ООО «</w:t>
      </w:r>
      <w:proofErr w:type="gramStart"/>
      <w:r w:rsidRPr="00132E3B">
        <w:rPr>
          <w:bCs/>
          <w:snapToGrid w:val="0"/>
          <w:sz w:val="28"/>
          <w:szCs w:val="28"/>
        </w:rPr>
        <w:t>ТК»Актив</w:t>
      </w:r>
      <w:proofErr w:type="gramEnd"/>
      <w:r w:rsidRPr="00132E3B">
        <w:rPr>
          <w:bCs/>
          <w:snapToGrid w:val="0"/>
          <w:sz w:val="28"/>
          <w:szCs w:val="28"/>
        </w:rPr>
        <w:t>» на 2021 год заявлены расходы</w:t>
      </w:r>
      <w:r w:rsidRPr="00132E3B">
        <w:rPr>
          <w:bCs/>
          <w:snapToGrid w:val="0"/>
          <w:sz w:val="28"/>
          <w:szCs w:val="28"/>
        </w:rPr>
        <w:br/>
        <w:t xml:space="preserve">в сумме 1 183 тыс. руб. </w:t>
      </w:r>
    </w:p>
    <w:p w14:paraId="3CCE401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В качестве обосновывающих документов представлены ведомость амортизации основных средств на 2021 год (стр. 565-566 том 3) и расчет амортизационных отчислений на 2021-2023 годы (стр. 44-46 том 4).</w:t>
      </w:r>
    </w:p>
    <w:p w14:paraId="4F7E90C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132E3B">
        <w:rPr>
          <w:snapToGrid w:val="0"/>
          <w:sz w:val="28"/>
          <w:szCs w:val="28"/>
        </w:rPr>
        <w:br/>
        <w:t>при установлении тарифов на очередной период регулирования</w:t>
      </w:r>
      <w:r w:rsidRPr="00132E3B">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4585AA0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Эксперты проанализировали представленные расчеты амортизационных отчислений и согласились с их правильностью.</w:t>
      </w:r>
    </w:p>
    <w:p w14:paraId="33D929DC"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В соответствии с расчетами, экономически обоснованный размер амортизационных отчислений </w:t>
      </w:r>
      <w:r w:rsidRPr="00132E3B">
        <w:rPr>
          <w:b/>
          <w:snapToGrid w:val="0"/>
          <w:sz w:val="28"/>
          <w:szCs w:val="28"/>
        </w:rPr>
        <w:t>на 2021 год</w:t>
      </w:r>
      <w:r w:rsidRPr="00132E3B">
        <w:rPr>
          <w:snapToGrid w:val="0"/>
          <w:sz w:val="28"/>
          <w:szCs w:val="28"/>
        </w:rPr>
        <w:t xml:space="preserve"> составляет</w:t>
      </w:r>
      <w:r w:rsidRPr="00132E3B">
        <w:rPr>
          <w:b/>
          <w:snapToGrid w:val="0"/>
          <w:sz w:val="28"/>
          <w:szCs w:val="28"/>
        </w:rPr>
        <w:t xml:space="preserve"> 1 183 тыс. руб.</w:t>
      </w:r>
      <w:r w:rsidRPr="00132E3B">
        <w:rPr>
          <w:snapToGrid w:val="0"/>
          <w:sz w:val="28"/>
          <w:szCs w:val="28"/>
        </w:rPr>
        <w:br/>
        <w:t>и предлагается экспертами для включения в НВВ предприятия.</w:t>
      </w:r>
    </w:p>
    <w:p w14:paraId="2D27A9CD"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Корректировка предложения предприятия отсутствует.</w:t>
      </w:r>
    </w:p>
    <w:p w14:paraId="65A9DEE2"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Экономически обоснованный размер амортизационных отчислений </w:t>
      </w:r>
      <w:r w:rsidRPr="00132E3B">
        <w:rPr>
          <w:snapToGrid w:val="0"/>
          <w:sz w:val="28"/>
          <w:szCs w:val="28"/>
        </w:rPr>
        <w:br/>
      </w:r>
      <w:r w:rsidRPr="00132E3B">
        <w:rPr>
          <w:b/>
          <w:snapToGrid w:val="0"/>
          <w:sz w:val="28"/>
          <w:szCs w:val="28"/>
        </w:rPr>
        <w:t>на 2022 год</w:t>
      </w:r>
      <w:r w:rsidRPr="00132E3B">
        <w:rPr>
          <w:snapToGrid w:val="0"/>
          <w:sz w:val="28"/>
          <w:szCs w:val="28"/>
        </w:rPr>
        <w:t xml:space="preserve"> составляет </w:t>
      </w:r>
      <w:r w:rsidRPr="00132E3B">
        <w:rPr>
          <w:b/>
          <w:snapToGrid w:val="0"/>
          <w:sz w:val="28"/>
          <w:szCs w:val="28"/>
        </w:rPr>
        <w:t>1 423</w:t>
      </w:r>
      <w:r w:rsidRPr="00132E3B">
        <w:rPr>
          <w:snapToGrid w:val="0"/>
          <w:sz w:val="28"/>
          <w:szCs w:val="28"/>
        </w:rPr>
        <w:t xml:space="preserve"> тыс. руб.</w:t>
      </w:r>
    </w:p>
    <w:p w14:paraId="40D873E5"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Экономически обоснованный размер амортизационных отчислений </w:t>
      </w:r>
      <w:r w:rsidRPr="00132E3B">
        <w:rPr>
          <w:snapToGrid w:val="0"/>
          <w:sz w:val="28"/>
          <w:szCs w:val="28"/>
        </w:rPr>
        <w:br/>
      </w:r>
      <w:r w:rsidRPr="00132E3B">
        <w:rPr>
          <w:b/>
          <w:snapToGrid w:val="0"/>
          <w:sz w:val="28"/>
          <w:szCs w:val="28"/>
        </w:rPr>
        <w:t>на 2023 год</w:t>
      </w:r>
      <w:r w:rsidRPr="00132E3B">
        <w:rPr>
          <w:snapToGrid w:val="0"/>
          <w:sz w:val="28"/>
          <w:szCs w:val="28"/>
        </w:rPr>
        <w:t xml:space="preserve"> составляет </w:t>
      </w:r>
      <w:r w:rsidRPr="00132E3B">
        <w:rPr>
          <w:b/>
          <w:snapToGrid w:val="0"/>
          <w:sz w:val="28"/>
          <w:szCs w:val="28"/>
        </w:rPr>
        <w:t>1 423</w:t>
      </w:r>
      <w:r w:rsidRPr="00132E3B">
        <w:rPr>
          <w:snapToGrid w:val="0"/>
          <w:sz w:val="28"/>
          <w:szCs w:val="28"/>
        </w:rPr>
        <w:t xml:space="preserve"> тыс. руб.</w:t>
      </w:r>
    </w:p>
    <w:p w14:paraId="4AE2F25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lastRenderedPageBreak/>
        <w:t xml:space="preserve">Экономически обоснованный размер амортизационных отчислений </w:t>
      </w:r>
      <w:r w:rsidRPr="00132E3B">
        <w:rPr>
          <w:snapToGrid w:val="0"/>
          <w:sz w:val="28"/>
          <w:szCs w:val="28"/>
        </w:rPr>
        <w:br/>
      </w:r>
      <w:r w:rsidRPr="00132E3B">
        <w:rPr>
          <w:b/>
          <w:snapToGrid w:val="0"/>
          <w:sz w:val="28"/>
          <w:szCs w:val="28"/>
        </w:rPr>
        <w:t>на 2024 год</w:t>
      </w:r>
      <w:r w:rsidRPr="00132E3B">
        <w:rPr>
          <w:snapToGrid w:val="0"/>
          <w:sz w:val="28"/>
          <w:szCs w:val="28"/>
        </w:rPr>
        <w:t xml:space="preserve"> составляет </w:t>
      </w:r>
      <w:r w:rsidRPr="00132E3B">
        <w:rPr>
          <w:b/>
          <w:snapToGrid w:val="0"/>
          <w:sz w:val="28"/>
          <w:szCs w:val="28"/>
        </w:rPr>
        <w:t>1 423</w:t>
      </w:r>
      <w:r w:rsidRPr="00132E3B">
        <w:rPr>
          <w:snapToGrid w:val="0"/>
          <w:sz w:val="28"/>
          <w:szCs w:val="28"/>
        </w:rPr>
        <w:t xml:space="preserve"> тыс. руб.</w:t>
      </w:r>
    </w:p>
    <w:p w14:paraId="7F776E0F" w14:textId="77777777" w:rsidR="00132E3B" w:rsidRPr="00132E3B" w:rsidRDefault="00132E3B" w:rsidP="00132E3B">
      <w:pPr>
        <w:tabs>
          <w:tab w:val="left" w:pos="1890"/>
        </w:tabs>
        <w:ind w:firstLine="709"/>
        <w:jc w:val="both"/>
        <w:rPr>
          <w:snapToGrid w:val="0"/>
          <w:sz w:val="28"/>
          <w:szCs w:val="28"/>
        </w:rPr>
      </w:pPr>
    </w:p>
    <w:p w14:paraId="23C624B8" w14:textId="77777777" w:rsidR="00132E3B" w:rsidRPr="00132E3B" w:rsidRDefault="00132E3B" w:rsidP="00132E3B">
      <w:pPr>
        <w:keepNext/>
        <w:jc w:val="both"/>
        <w:outlineLvl w:val="1"/>
        <w:rPr>
          <w:b/>
          <w:sz w:val="28"/>
          <w:szCs w:val="20"/>
          <w:lang w:eastAsia="x-none"/>
        </w:rPr>
      </w:pPr>
      <w:bookmarkStart w:id="46" w:name="_Toc530586366"/>
      <w:r w:rsidRPr="00132E3B">
        <w:rPr>
          <w:b/>
          <w:sz w:val="28"/>
          <w:szCs w:val="20"/>
          <w:lang w:eastAsia="x-none"/>
        </w:rPr>
        <w:t>5</w:t>
      </w:r>
      <w:r w:rsidRPr="00132E3B">
        <w:rPr>
          <w:b/>
          <w:sz w:val="28"/>
          <w:szCs w:val="20"/>
          <w:lang w:val="x-none" w:eastAsia="x-none"/>
        </w:rPr>
        <w:t>.2.3.8</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выплаты по договорам займа и кредитным договорам, включая проценты по ним</w:t>
      </w:r>
      <w:bookmarkEnd w:id="46"/>
    </w:p>
    <w:p w14:paraId="037B76A5" w14:textId="77777777" w:rsidR="00132E3B" w:rsidRPr="00132E3B" w:rsidRDefault="00132E3B" w:rsidP="00132E3B">
      <w:pPr>
        <w:keepNext/>
        <w:jc w:val="both"/>
        <w:outlineLvl w:val="1"/>
        <w:rPr>
          <w:b/>
          <w:sz w:val="28"/>
          <w:szCs w:val="20"/>
          <w:lang w:eastAsia="x-none"/>
        </w:rPr>
      </w:pPr>
    </w:p>
    <w:p w14:paraId="32835C94" w14:textId="77777777" w:rsidR="00132E3B" w:rsidRPr="00132E3B" w:rsidRDefault="00132E3B" w:rsidP="00132E3B">
      <w:pPr>
        <w:ind w:firstLine="709"/>
        <w:jc w:val="both"/>
        <w:rPr>
          <w:sz w:val="28"/>
          <w:szCs w:val="28"/>
        </w:rPr>
      </w:pPr>
      <w:r w:rsidRPr="00132E3B">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74835BED" w14:textId="77777777" w:rsidR="00132E3B" w:rsidRPr="00132E3B" w:rsidRDefault="00132E3B" w:rsidP="00132E3B">
      <w:pPr>
        <w:ind w:firstLine="709"/>
        <w:jc w:val="both"/>
        <w:rPr>
          <w:sz w:val="28"/>
          <w:szCs w:val="28"/>
        </w:rPr>
      </w:pPr>
      <w:r w:rsidRPr="00132E3B">
        <w:rPr>
          <w:sz w:val="28"/>
          <w:szCs w:val="28"/>
        </w:rPr>
        <w:t>Предприятием не заявлены расходы по данной статье.</w:t>
      </w:r>
    </w:p>
    <w:p w14:paraId="6E6A7BD8" w14:textId="77777777" w:rsidR="00132E3B" w:rsidRPr="00132E3B" w:rsidRDefault="00132E3B" w:rsidP="00132E3B">
      <w:pPr>
        <w:ind w:firstLine="709"/>
        <w:jc w:val="both"/>
        <w:rPr>
          <w:sz w:val="28"/>
          <w:szCs w:val="28"/>
        </w:rPr>
      </w:pPr>
    </w:p>
    <w:p w14:paraId="061E0B47" w14:textId="77777777" w:rsidR="00132E3B" w:rsidRPr="00132E3B" w:rsidRDefault="00132E3B" w:rsidP="00132E3B">
      <w:pPr>
        <w:keepNext/>
        <w:tabs>
          <w:tab w:val="left" w:pos="709"/>
        </w:tabs>
        <w:spacing w:line="360" w:lineRule="auto"/>
        <w:outlineLvl w:val="1"/>
        <w:rPr>
          <w:b/>
          <w:sz w:val="28"/>
          <w:szCs w:val="20"/>
          <w:lang w:eastAsia="x-none"/>
        </w:rPr>
      </w:pPr>
      <w:r w:rsidRPr="00132E3B">
        <w:rPr>
          <w:b/>
          <w:sz w:val="28"/>
          <w:szCs w:val="20"/>
          <w:lang w:eastAsia="x-none"/>
        </w:rPr>
        <w:t>5</w:t>
      </w:r>
      <w:r w:rsidRPr="00132E3B">
        <w:rPr>
          <w:b/>
          <w:sz w:val="28"/>
          <w:szCs w:val="20"/>
          <w:lang w:val="x-none" w:eastAsia="x-none"/>
        </w:rPr>
        <w:t>.2.3.9</w:t>
      </w:r>
      <w:r w:rsidRPr="00132E3B">
        <w:rPr>
          <w:b/>
          <w:sz w:val="28"/>
          <w:szCs w:val="20"/>
          <w:lang w:eastAsia="x-none"/>
        </w:rPr>
        <w:t>.</w:t>
      </w:r>
      <w:r w:rsidRPr="00132E3B">
        <w:rPr>
          <w:rFonts w:eastAsia="Calibri"/>
          <w:b/>
          <w:sz w:val="28"/>
          <w:szCs w:val="28"/>
          <w:lang w:eastAsia="en-US"/>
        </w:rPr>
        <w:t xml:space="preserve"> Н</w:t>
      </w:r>
      <w:r w:rsidRPr="00132E3B">
        <w:rPr>
          <w:b/>
          <w:sz w:val="28"/>
          <w:szCs w:val="20"/>
          <w:lang w:eastAsia="x-none"/>
        </w:rPr>
        <w:t>алог на прибыль</w:t>
      </w:r>
    </w:p>
    <w:p w14:paraId="49A3555F" w14:textId="77777777" w:rsidR="00132E3B" w:rsidRPr="00132E3B" w:rsidRDefault="00132E3B" w:rsidP="00132E3B">
      <w:pPr>
        <w:ind w:firstLine="709"/>
        <w:jc w:val="both"/>
        <w:rPr>
          <w:snapToGrid w:val="0"/>
          <w:sz w:val="28"/>
          <w:szCs w:val="28"/>
        </w:rPr>
      </w:pPr>
      <w:r w:rsidRPr="00132E3B">
        <w:rPr>
          <w:snapToGrid w:val="0"/>
          <w:sz w:val="28"/>
          <w:szCs w:val="28"/>
        </w:rPr>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1A0EE84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По данной статье предприятием планируются расходы в размере </w:t>
      </w:r>
      <w:r w:rsidRPr="00132E3B">
        <w:rPr>
          <w:snapToGrid w:val="0"/>
          <w:sz w:val="28"/>
          <w:szCs w:val="28"/>
        </w:rPr>
        <w:br/>
        <w:t xml:space="preserve">651 тыс. руб. (стр. 114 том 2).  </w:t>
      </w:r>
    </w:p>
    <w:p w14:paraId="48F2435D" w14:textId="77777777" w:rsidR="00132E3B" w:rsidRPr="00132E3B" w:rsidRDefault="00132E3B" w:rsidP="00132E3B">
      <w:pPr>
        <w:ind w:firstLine="709"/>
        <w:jc w:val="both"/>
        <w:rPr>
          <w:snapToGrid w:val="0"/>
          <w:sz w:val="28"/>
          <w:szCs w:val="28"/>
        </w:rPr>
      </w:pPr>
      <w:r w:rsidRPr="00132E3B">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110F1085"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Эксперты признают нормативную прибыль экономически обоснованной в размере </w:t>
      </w:r>
      <w:r w:rsidRPr="00132E3B">
        <w:rPr>
          <w:b/>
          <w:snapToGrid w:val="0"/>
          <w:sz w:val="28"/>
          <w:szCs w:val="28"/>
        </w:rPr>
        <w:t>356 тыс. руб.</w:t>
      </w:r>
      <w:r w:rsidRPr="00132E3B">
        <w:rPr>
          <w:snapToGrid w:val="0"/>
          <w:sz w:val="28"/>
          <w:szCs w:val="28"/>
        </w:rPr>
        <w:t xml:space="preserve"> = 1 423 тыс. руб. (мероприятия </w:t>
      </w:r>
      <w:r w:rsidRPr="00132E3B">
        <w:rPr>
          <w:snapToGrid w:val="0"/>
          <w:sz w:val="28"/>
          <w:szCs w:val="28"/>
        </w:rPr>
        <w:br/>
        <w:t>из прибыли) ÷ 0,8 (проведение к размеру прибыли до налогообложения) × 0,2 (налог на прибыль) и предлагают к включению в НВВ предприятия на 2021 год.</w:t>
      </w:r>
    </w:p>
    <w:p w14:paraId="09F9679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Расходы в размере 295 тыс. руб., не подтвержденные предприятием документально, подлежат исключению из НВВ на 2021 год, </w:t>
      </w:r>
      <w:r w:rsidRPr="00132E3B">
        <w:rPr>
          <w:snapToGrid w:val="0"/>
          <w:sz w:val="28"/>
          <w:szCs w:val="28"/>
        </w:rPr>
        <w:br/>
        <w:t>как экономически необоснованные.</w:t>
      </w:r>
    </w:p>
    <w:p w14:paraId="40085C02" w14:textId="77777777" w:rsidR="00132E3B" w:rsidRPr="00132E3B" w:rsidRDefault="00132E3B" w:rsidP="00132E3B">
      <w:pPr>
        <w:tabs>
          <w:tab w:val="left" w:pos="1890"/>
        </w:tabs>
        <w:ind w:firstLine="709"/>
        <w:jc w:val="both"/>
        <w:rPr>
          <w:snapToGrid w:val="0"/>
          <w:sz w:val="28"/>
          <w:szCs w:val="28"/>
        </w:rPr>
      </w:pPr>
    </w:p>
    <w:p w14:paraId="1BBE8322" w14:textId="77777777" w:rsidR="00132E3B" w:rsidRPr="00132E3B" w:rsidRDefault="00132E3B" w:rsidP="00132E3B">
      <w:pPr>
        <w:tabs>
          <w:tab w:val="left" w:pos="426"/>
        </w:tabs>
        <w:ind w:firstLine="709"/>
        <w:jc w:val="both"/>
        <w:rPr>
          <w:sz w:val="28"/>
          <w:szCs w:val="28"/>
        </w:rPr>
      </w:pPr>
      <w:r w:rsidRPr="00132E3B">
        <w:rPr>
          <w:sz w:val="28"/>
          <w:szCs w:val="28"/>
        </w:rPr>
        <w:t xml:space="preserve">Расчет неподконтрольных расходов на </w:t>
      </w:r>
      <w:r w:rsidRPr="00132E3B">
        <w:rPr>
          <w:b/>
          <w:sz w:val="28"/>
          <w:szCs w:val="28"/>
        </w:rPr>
        <w:t>тепловую энергию, поставляемую теплоснабжающим, теплосетевым организациям, приобретающим тепловую энергию с целью компенсации потерь тепловой энергии</w:t>
      </w:r>
      <w:r w:rsidRPr="00132E3B">
        <w:rPr>
          <w:sz w:val="28"/>
          <w:szCs w:val="28"/>
        </w:rPr>
        <w:t xml:space="preserve"> приведен в таблице 4.</w:t>
      </w:r>
    </w:p>
    <w:p w14:paraId="76B970FC" w14:textId="77777777" w:rsidR="00132E3B" w:rsidRPr="00132E3B" w:rsidRDefault="00132E3B" w:rsidP="00132E3B">
      <w:pPr>
        <w:keepNext/>
        <w:keepLines/>
        <w:jc w:val="center"/>
        <w:outlineLvl w:val="1"/>
        <w:rPr>
          <w:rFonts w:eastAsia="Calibri"/>
          <w:b/>
          <w:sz w:val="28"/>
          <w:szCs w:val="28"/>
          <w:lang w:eastAsia="en-US"/>
        </w:rPr>
      </w:pPr>
      <w:bookmarkStart w:id="47" w:name="_Toc21094961"/>
      <w:bookmarkStart w:id="48" w:name="_Toc24891737"/>
      <w:bookmarkEnd w:id="26"/>
      <w:bookmarkEnd w:id="27"/>
      <w:r w:rsidRPr="00132E3B">
        <w:rPr>
          <w:rFonts w:eastAsia="Calibri"/>
          <w:b/>
          <w:sz w:val="28"/>
          <w:szCs w:val="28"/>
          <w:lang w:eastAsia="en-US"/>
        </w:rPr>
        <w:br w:type="page"/>
      </w:r>
      <w:bookmarkStart w:id="49" w:name="_Toc435981491"/>
      <w:bookmarkStart w:id="50" w:name="_Toc470509579"/>
      <w:bookmarkStart w:id="51" w:name="_Toc500323251"/>
      <w:bookmarkStart w:id="52" w:name="_Toc531854404"/>
      <w:bookmarkStart w:id="53" w:name="_Toc532896288"/>
      <w:bookmarkEnd w:id="47"/>
      <w:bookmarkEnd w:id="48"/>
    </w:p>
    <w:p w14:paraId="4330783F" w14:textId="77777777" w:rsidR="00132E3B" w:rsidRPr="00132E3B" w:rsidRDefault="00132E3B" w:rsidP="00D067FC">
      <w:pPr>
        <w:numPr>
          <w:ilvl w:val="0"/>
          <w:numId w:val="8"/>
        </w:numPr>
        <w:ind w:left="0" w:right="-426" w:firstLine="0"/>
        <w:jc w:val="right"/>
        <w:rPr>
          <w:snapToGrid w:val="0"/>
          <w:sz w:val="28"/>
          <w:szCs w:val="28"/>
          <w:lang w:eastAsia="en-US"/>
        </w:rPr>
      </w:pPr>
    </w:p>
    <w:p w14:paraId="3581D6BD" w14:textId="77777777" w:rsidR="00132E3B" w:rsidRPr="00132E3B" w:rsidRDefault="00132E3B" w:rsidP="00132E3B">
      <w:pPr>
        <w:jc w:val="center"/>
        <w:rPr>
          <w:b/>
          <w:snapToGrid w:val="0"/>
          <w:sz w:val="28"/>
        </w:rPr>
      </w:pPr>
      <w:r w:rsidRPr="00132E3B">
        <w:rPr>
          <w:b/>
          <w:snapToGrid w:val="0"/>
          <w:sz w:val="28"/>
        </w:rPr>
        <w:t>Реестр неподконтрольных расходов</w:t>
      </w:r>
    </w:p>
    <w:p w14:paraId="5117DFEF" w14:textId="77777777" w:rsidR="00132E3B" w:rsidRPr="00132E3B" w:rsidRDefault="00132E3B" w:rsidP="00132E3B">
      <w:pPr>
        <w:keepNext/>
        <w:jc w:val="center"/>
        <w:outlineLvl w:val="1"/>
        <w:rPr>
          <w:b/>
          <w:sz w:val="28"/>
          <w:szCs w:val="20"/>
          <w:lang w:eastAsia="x-none"/>
        </w:rPr>
      </w:pPr>
      <w:r w:rsidRPr="00132E3B">
        <w:rPr>
          <w:snapToGrid w:val="0"/>
          <w:sz w:val="28"/>
        </w:rPr>
        <w:t>(приложение 5.3 к Методическим указаниям</w:t>
      </w:r>
      <w:r w:rsidRPr="00132E3B">
        <w:rPr>
          <w:b/>
          <w:sz w:val="28"/>
          <w:szCs w:val="20"/>
          <w:lang w:eastAsia="x-none"/>
        </w:rPr>
        <w:t xml:space="preserve"> </w:t>
      </w:r>
      <w:bookmarkEnd w:id="49"/>
      <w:bookmarkEnd w:id="50"/>
      <w:bookmarkEnd w:id="51"/>
      <w:bookmarkEnd w:id="52"/>
      <w:bookmarkEnd w:id="53"/>
    </w:p>
    <w:p w14:paraId="1BF6B469" w14:textId="77777777" w:rsidR="00132E3B" w:rsidRPr="00132E3B" w:rsidRDefault="00132E3B" w:rsidP="00132E3B">
      <w:pPr>
        <w:ind w:right="281"/>
        <w:jc w:val="right"/>
        <w:rPr>
          <w:sz w:val="28"/>
          <w:szCs w:val="28"/>
        </w:rPr>
      </w:pPr>
      <w:r w:rsidRPr="00132E3B">
        <w:rPr>
          <w:sz w:val="28"/>
          <w:szCs w:val="28"/>
        </w:rPr>
        <w:t>тыс. руб.</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134"/>
        <w:gridCol w:w="1134"/>
        <w:gridCol w:w="1134"/>
        <w:gridCol w:w="1134"/>
      </w:tblGrid>
      <w:tr w:rsidR="00132E3B" w:rsidRPr="00132E3B" w14:paraId="036333B3" w14:textId="77777777" w:rsidTr="001F1EA7">
        <w:trPr>
          <w:trHeight w:val="360"/>
        </w:trPr>
        <w:tc>
          <w:tcPr>
            <w:tcW w:w="851" w:type="dxa"/>
            <w:vMerge w:val="restart"/>
            <w:shd w:val="clear" w:color="auto" w:fill="auto"/>
            <w:vAlign w:val="center"/>
            <w:hideMark/>
          </w:tcPr>
          <w:p w14:paraId="6273D8CA" w14:textId="77777777" w:rsidR="00132E3B" w:rsidRPr="00132E3B" w:rsidRDefault="00132E3B" w:rsidP="00132E3B">
            <w:pPr>
              <w:jc w:val="center"/>
              <w:rPr>
                <w:sz w:val="28"/>
                <w:szCs w:val="28"/>
              </w:rPr>
            </w:pPr>
            <w:r w:rsidRPr="00132E3B">
              <w:rPr>
                <w:sz w:val="28"/>
                <w:szCs w:val="28"/>
              </w:rPr>
              <w:t>№ п/п</w:t>
            </w:r>
          </w:p>
        </w:tc>
        <w:tc>
          <w:tcPr>
            <w:tcW w:w="5245" w:type="dxa"/>
            <w:vMerge w:val="restart"/>
            <w:shd w:val="clear" w:color="auto" w:fill="auto"/>
            <w:vAlign w:val="center"/>
            <w:hideMark/>
          </w:tcPr>
          <w:p w14:paraId="1150A383" w14:textId="77777777" w:rsidR="00132E3B" w:rsidRPr="00132E3B" w:rsidRDefault="00132E3B" w:rsidP="00132E3B">
            <w:pPr>
              <w:jc w:val="center"/>
              <w:rPr>
                <w:sz w:val="28"/>
                <w:szCs w:val="28"/>
              </w:rPr>
            </w:pPr>
            <w:r w:rsidRPr="00132E3B">
              <w:rPr>
                <w:sz w:val="28"/>
                <w:szCs w:val="28"/>
              </w:rPr>
              <w:t>Наименование расхода</w:t>
            </w:r>
          </w:p>
        </w:tc>
        <w:tc>
          <w:tcPr>
            <w:tcW w:w="4536" w:type="dxa"/>
            <w:gridSpan w:val="4"/>
          </w:tcPr>
          <w:p w14:paraId="5D9DA22B" w14:textId="77777777" w:rsidR="00132E3B" w:rsidRPr="00132E3B" w:rsidRDefault="00132E3B" w:rsidP="00132E3B">
            <w:pPr>
              <w:jc w:val="center"/>
              <w:rPr>
                <w:sz w:val="28"/>
                <w:szCs w:val="28"/>
              </w:rPr>
            </w:pPr>
            <w:r w:rsidRPr="00132E3B">
              <w:rPr>
                <w:sz w:val="28"/>
                <w:szCs w:val="28"/>
              </w:rPr>
              <w:t>Предложение экспертов</w:t>
            </w:r>
          </w:p>
        </w:tc>
      </w:tr>
      <w:tr w:rsidR="00132E3B" w:rsidRPr="00132E3B" w14:paraId="1044018E" w14:textId="77777777" w:rsidTr="001F1EA7">
        <w:trPr>
          <w:trHeight w:val="360"/>
        </w:trPr>
        <w:tc>
          <w:tcPr>
            <w:tcW w:w="851" w:type="dxa"/>
            <w:vMerge/>
            <w:shd w:val="clear" w:color="auto" w:fill="auto"/>
            <w:vAlign w:val="center"/>
            <w:hideMark/>
          </w:tcPr>
          <w:p w14:paraId="0FC318F8" w14:textId="77777777" w:rsidR="00132E3B" w:rsidRPr="00132E3B" w:rsidRDefault="00132E3B" w:rsidP="00132E3B">
            <w:pPr>
              <w:jc w:val="center"/>
              <w:rPr>
                <w:sz w:val="28"/>
                <w:szCs w:val="28"/>
              </w:rPr>
            </w:pPr>
          </w:p>
        </w:tc>
        <w:tc>
          <w:tcPr>
            <w:tcW w:w="5245" w:type="dxa"/>
            <w:vMerge/>
            <w:shd w:val="clear" w:color="auto" w:fill="auto"/>
            <w:vAlign w:val="center"/>
            <w:hideMark/>
          </w:tcPr>
          <w:p w14:paraId="4AA1ABBF" w14:textId="77777777" w:rsidR="00132E3B" w:rsidRPr="00132E3B" w:rsidRDefault="00132E3B" w:rsidP="00132E3B">
            <w:pPr>
              <w:jc w:val="center"/>
              <w:rPr>
                <w:sz w:val="28"/>
                <w:szCs w:val="28"/>
              </w:rPr>
            </w:pPr>
          </w:p>
        </w:tc>
        <w:tc>
          <w:tcPr>
            <w:tcW w:w="1134" w:type="dxa"/>
            <w:vAlign w:val="center"/>
          </w:tcPr>
          <w:p w14:paraId="3746AD6E" w14:textId="77777777" w:rsidR="00132E3B" w:rsidRPr="00132E3B" w:rsidRDefault="00132E3B" w:rsidP="00132E3B">
            <w:pPr>
              <w:jc w:val="center"/>
              <w:rPr>
                <w:sz w:val="28"/>
                <w:szCs w:val="28"/>
              </w:rPr>
            </w:pPr>
            <w:r w:rsidRPr="00132E3B">
              <w:rPr>
                <w:sz w:val="28"/>
                <w:szCs w:val="28"/>
              </w:rPr>
              <w:t>2021</w:t>
            </w:r>
          </w:p>
        </w:tc>
        <w:tc>
          <w:tcPr>
            <w:tcW w:w="1134" w:type="dxa"/>
            <w:shd w:val="clear" w:color="auto" w:fill="auto"/>
            <w:vAlign w:val="center"/>
          </w:tcPr>
          <w:p w14:paraId="2D783625" w14:textId="77777777" w:rsidR="00132E3B" w:rsidRPr="00132E3B" w:rsidRDefault="00132E3B" w:rsidP="00132E3B">
            <w:pPr>
              <w:jc w:val="center"/>
              <w:rPr>
                <w:sz w:val="28"/>
                <w:szCs w:val="28"/>
              </w:rPr>
            </w:pPr>
            <w:r w:rsidRPr="00132E3B">
              <w:rPr>
                <w:sz w:val="28"/>
                <w:szCs w:val="28"/>
              </w:rPr>
              <w:t>2022</w:t>
            </w:r>
          </w:p>
        </w:tc>
        <w:tc>
          <w:tcPr>
            <w:tcW w:w="1134" w:type="dxa"/>
            <w:vAlign w:val="center"/>
          </w:tcPr>
          <w:p w14:paraId="77C1F378" w14:textId="77777777" w:rsidR="00132E3B" w:rsidRPr="00132E3B" w:rsidRDefault="00132E3B" w:rsidP="00132E3B">
            <w:pPr>
              <w:jc w:val="center"/>
              <w:rPr>
                <w:sz w:val="28"/>
                <w:szCs w:val="28"/>
              </w:rPr>
            </w:pPr>
            <w:r w:rsidRPr="00132E3B">
              <w:rPr>
                <w:sz w:val="28"/>
                <w:szCs w:val="28"/>
              </w:rPr>
              <w:t>2023</w:t>
            </w:r>
          </w:p>
        </w:tc>
        <w:tc>
          <w:tcPr>
            <w:tcW w:w="1134" w:type="dxa"/>
          </w:tcPr>
          <w:p w14:paraId="66A62E1D" w14:textId="77777777" w:rsidR="00132E3B" w:rsidRPr="00132E3B" w:rsidRDefault="00132E3B" w:rsidP="00132E3B">
            <w:pPr>
              <w:jc w:val="center"/>
              <w:rPr>
                <w:sz w:val="28"/>
                <w:szCs w:val="28"/>
              </w:rPr>
            </w:pPr>
            <w:r w:rsidRPr="00132E3B">
              <w:rPr>
                <w:sz w:val="28"/>
                <w:szCs w:val="28"/>
              </w:rPr>
              <w:t>2024</w:t>
            </w:r>
          </w:p>
        </w:tc>
      </w:tr>
      <w:tr w:rsidR="00132E3B" w:rsidRPr="00132E3B" w14:paraId="38CAD372" w14:textId="77777777" w:rsidTr="001F1EA7">
        <w:trPr>
          <w:trHeight w:val="806"/>
        </w:trPr>
        <w:tc>
          <w:tcPr>
            <w:tcW w:w="851" w:type="dxa"/>
            <w:shd w:val="clear" w:color="auto" w:fill="auto"/>
            <w:noWrap/>
            <w:vAlign w:val="center"/>
            <w:hideMark/>
          </w:tcPr>
          <w:p w14:paraId="1BFC5119" w14:textId="77777777" w:rsidR="00132E3B" w:rsidRPr="00132E3B" w:rsidRDefault="00132E3B" w:rsidP="00132E3B">
            <w:pPr>
              <w:jc w:val="center"/>
              <w:rPr>
                <w:sz w:val="28"/>
                <w:szCs w:val="28"/>
              </w:rPr>
            </w:pPr>
            <w:r w:rsidRPr="00132E3B">
              <w:rPr>
                <w:sz w:val="28"/>
                <w:szCs w:val="28"/>
              </w:rPr>
              <w:t>1.1</w:t>
            </w:r>
          </w:p>
        </w:tc>
        <w:tc>
          <w:tcPr>
            <w:tcW w:w="5245" w:type="dxa"/>
            <w:shd w:val="clear" w:color="auto" w:fill="auto"/>
            <w:vAlign w:val="center"/>
            <w:hideMark/>
          </w:tcPr>
          <w:p w14:paraId="39BFDB83" w14:textId="77777777" w:rsidR="00132E3B" w:rsidRPr="00132E3B" w:rsidRDefault="00132E3B" w:rsidP="00132E3B">
            <w:pPr>
              <w:rPr>
                <w:sz w:val="28"/>
                <w:szCs w:val="28"/>
              </w:rPr>
            </w:pPr>
            <w:r w:rsidRPr="00132E3B">
              <w:rPr>
                <w:sz w:val="28"/>
                <w:szCs w:val="28"/>
              </w:rPr>
              <w:t>Расходы на оплату услуг, оказываемых организациями, осуществляющими регулируемые виды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5099C" w14:textId="77777777" w:rsidR="00132E3B" w:rsidRPr="00132E3B" w:rsidRDefault="00132E3B" w:rsidP="00132E3B">
            <w:pPr>
              <w:jc w:val="center"/>
              <w:rPr>
                <w:color w:val="000000"/>
              </w:rPr>
            </w:pPr>
            <w:r w:rsidRPr="00132E3B">
              <w:rPr>
                <w:snapToGrid w:val="0"/>
                <w:color w:val="000000"/>
                <w:sz w:val="28"/>
                <w:szCs w:val="28"/>
              </w:rPr>
              <w:t>139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E510F" w14:textId="77777777" w:rsidR="00132E3B" w:rsidRPr="00132E3B" w:rsidRDefault="00132E3B" w:rsidP="00132E3B">
            <w:pPr>
              <w:jc w:val="center"/>
              <w:rPr>
                <w:color w:val="000000"/>
              </w:rPr>
            </w:pPr>
            <w:r w:rsidRPr="00132E3B">
              <w:rPr>
                <w:snapToGrid w:val="0"/>
                <w:color w:val="000000"/>
                <w:sz w:val="28"/>
                <w:szCs w:val="28"/>
              </w:rPr>
              <w:t>157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586672" w14:textId="77777777" w:rsidR="00132E3B" w:rsidRPr="00132E3B" w:rsidRDefault="00132E3B" w:rsidP="00132E3B">
            <w:pPr>
              <w:jc w:val="center"/>
              <w:rPr>
                <w:snapToGrid w:val="0"/>
                <w:color w:val="000000"/>
                <w:sz w:val="28"/>
                <w:szCs w:val="28"/>
              </w:rPr>
            </w:pPr>
            <w:r w:rsidRPr="00132E3B">
              <w:rPr>
                <w:snapToGrid w:val="0"/>
                <w:color w:val="000000"/>
                <w:sz w:val="28"/>
                <w:szCs w:val="28"/>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5EED85" w14:textId="77777777" w:rsidR="00132E3B" w:rsidRPr="00132E3B" w:rsidRDefault="00132E3B" w:rsidP="00132E3B">
            <w:pPr>
              <w:jc w:val="center"/>
              <w:rPr>
                <w:color w:val="000000"/>
              </w:rPr>
            </w:pPr>
            <w:r w:rsidRPr="00132E3B">
              <w:rPr>
                <w:snapToGrid w:val="0"/>
                <w:color w:val="000000"/>
                <w:sz w:val="28"/>
                <w:szCs w:val="28"/>
              </w:rPr>
              <w:t>167</w:t>
            </w:r>
          </w:p>
        </w:tc>
      </w:tr>
      <w:tr w:rsidR="00132E3B" w:rsidRPr="00132E3B" w14:paraId="71DB60C2" w14:textId="77777777" w:rsidTr="001F1EA7">
        <w:trPr>
          <w:trHeight w:val="360"/>
        </w:trPr>
        <w:tc>
          <w:tcPr>
            <w:tcW w:w="851" w:type="dxa"/>
            <w:shd w:val="clear" w:color="auto" w:fill="auto"/>
            <w:noWrap/>
            <w:vAlign w:val="center"/>
            <w:hideMark/>
          </w:tcPr>
          <w:p w14:paraId="581E84DE" w14:textId="77777777" w:rsidR="00132E3B" w:rsidRPr="00132E3B" w:rsidRDefault="00132E3B" w:rsidP="00132E3B">
            <w:pPr>
              <w:jc w:val="center"/>
              <w:rPr>
                <w:sz w:val="28"/>
                <w:szCs w:val="28"/>
              </w:rPr>
            </w:pPr>
            <w:r w:rsidRPr="00132E3B">
              <w:rPr>
                <w:sz w:val="28"/>
                <w:szCs w:val="28"/>
              </w:rPr>
              <w:t>1.2</w:t>
            </w:r>
          </w:p>
        </w:tc>
        <w:tc>
          <w:tcPr>
            <w:tcW w:w="5245" w:type="dxa"/>
            <w:shd w:val="clear" w:color="auto" w:fill="auto"/>
            <w:noWrap/>
            <w:vAlign w:val="center"/>
            <w:hideMark/>
          </w:tcPr>
          <w:p w14:paraId="25DC2B4A" w14:textId="77777777" w:rsidR="00132E3B" w:rsidRPr="00132E3B" w:rsidRDefault="00132E3B" w:rsidP="00132E3B">
            <w:pPr>
              <w:rPr>
                <w:sz w:val="28"/>
                <w:szCs w:val="28"/>
              </w:rPr>
            </w:pPr>
            <w:r w:rsidRPr="00132E3B">
              <w:rPr>
                <w:sz w:val="28"/>
                <w:szCs w:val="28"/>
              </w:rPr>
              <w:t>Арендная плата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758C47"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A9343D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5E9DF32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8628E2"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09BB1473" w14:textId="77777777" w:rsidTr="001F1EA7">
        <w:trPr>
          <w:trHeight w:val="360"/>
        </w:trPr>
        <w:tc>
          <w:tcPr>
            <w:tcW w:w="851" w:type="dxa"/>
            <w:shd w:val="clear" w:color="auto" w:fill="auto"/>
            <w:noWrap/>
            <w:vAlign w:val="center"/>
            <w:hideMark/>
          </w:tcPr>
          <w:p w14:paraId="081BD9A8" w14:textId="77777777" w:rsidR="00132E3B" w:rsidRPr="00132E3B" w:rsidRDefault="00132E3B" w:rsidP="00132E3B">
            <w:pPr>
              <w:jc w:val="center"/>
              <w:rPr>
                <w:sz w:val="28"/>
                <w:szCs w:val="28"/>
              </w:rPr>
            </w:pPr>
            <w:r w:rsidRPr="00132E3B">
              <w:rPr>
                <w:sz w:val="28"/>
                <w:szCs w:val="28"/>
              </w:rPr>
              <w:t>1.3</w:t>
            </w:r>
          </w:p>
        </w:tc>
        <w:tc>
          <w:tcPr>
            <w:tcW w:w="5245" w:type="dxa"/>
            <w:shd w:val="clear" w:color="auto" w:fill="auto"/>
            <w:noWrap/>
            <w:vAlign w:val="center"/>
            <w:hideMark/>
          </w:tcPr>
          <w:p w14:paraId="2F79BA27" w14:textId="77777777" w:rsidR="00132E3B" w:rsidRPr="00132E3B" w:rsidRDefault="00132E3B" w:rsidP="00132E3B">
            <w:pPr>
              <w:rPr>
                <w:sz w:val="28"/>
                <w:szCs w:val="28"/>
              </w:rPr>
            </w:pPr>
            <w:r w:rsidRPr="00132E3B">
              <w:rPr>
                <w:sz w:val="28"/>
                <w:szCs w:val="28"/>
              </w:rPr>
              <w:t>Концессионная плата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E745E1"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270AF2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57FCC3C9"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EFD495"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1C092359" w14:textId="77777777" w:rsidTr="001F1EA7">
        <w:trPr>
          <w:trHeight w:val="519"/>
        </w:trPr>
        <w:tc>
          <w:tcPr>
            <w:tcW w:w="851" w:type="dxa"/>
            <w:shd w:val="clear" w:color="auto" w:fill="auto"/>
            <w:noWrap/>
            <w:vAlign w:val="center"/>
            <w:hideMark/>
          </w:tcPr>
          <w:p w14:paraId="690C3BB8" w14:textId="77777777" w:rsidR="00132E3B" w:rsidRPr="00132E3B" w:rsidRDefault="00132E3B" w:rsidP="00132E3B">
            <w:pPr>
              <w:jc w:val="center"/>
              <w:rPr>
                <w:sz w:val="28"/>
                <w:szCs w:val="28"/>
              </w:rPr>
            </w:pPr>
            <w:r w:rsidRPr="00132E3B">
              <w:rPr>
                <w:sz w:val="28"/>
                <w:szCs w:val="28"/>
              </w:rPr>
              <w:t>1.4</w:t>
            </w:r>
          </w:p>
        </w:tc>
        <w:tc>
          <w:tcPr>
            <w:tcW w:w="5245" w:type="dxa"/>
            <w:shd w:val="clear" w:color="auto" w:fill="auto"/>
            <w:vAlign w:val="center"/>
            <w:hideMark/>
          </w:tcPr>
          <w:p w14:paraId="155BE7AD" w14:textId="77777777" w:rsidR="00132E3B" w:rsidRPr="00132E3B" w:rsidRDefault="00132E3B" w:rsidP="00132E3B">
            <w:pPr>
              <w:rPr>
                <w:sz w:val="28"/>
                <w:szCs w:val="28"/>
              </w:rPr>
            </w:pPr>
            <w:r w:rsidRPr="00132E3B">
              <w:rPr>
                <w:sz w:val="28"/>
                <w:szCs w:val="28"/>
              </w:rPr>
              <w:t>Расходы на уплату налогов, сборов и других обязательных платежей, в том числе:</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D3858F"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AB76AC9"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c>
          <w:tcPr>
            <w:tcW w:w="1134" w:type="dxa"/>
            <w:tcBorders>
              <w:top w:val="nil"/>
              <w:left w:val="nil"/>
              <w:bottom w:val="single" w:sz="4" w:space="0" w:color="auto"/>
              <w:right w:val="single" w:sz="4" w:space="0" w:color="auto"/>
            </w:tcBorders>
            <w:shd w:val="clear" w:color="auto" w:fill="auto"/>
            <w:vAlign w:val="center"/>
          </w:tcPr>
          <w:p w14:paraId="59885E76"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9CC39C"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r>
      <w:tr w:rsidR="00132E3B" w:rsidRPr="00132E3B" w14:paraId="7828CDEC" w14:textId="77777777" w:rsidTr="001F1EA7">
        <w:trPr>
          <w:trHeight w:val="1846"/>
        </w:trPr>
        <w:tc>
          <w:tcPr>
            <w:tcW w:w="851" w:type="dxa"/>
            <w:shd w:val="clear" w:color="auto" w:fill="auto"/>
            <w:noWrap/>
            <w:vAlign w:val="center"/>
            <w:hideMark/>
          </w:tcPr>
          <w:p w14:paraId="259DC17C" w14:textId="77777777" w:rsidR="00132E3B" w:rsidRPr="00132E3B" w:rsidRDefault="00132E3B" w:rsidP="00132E3B">
            <w:pPr>
              <w:jc w:val="center"/>
              <w:rPr>
                <w:sz w:val="28"/>
                <w:szCs w:val="28"/>
              </w:rPr>
            </w:pPr>
            <w:r w:rsidRPr="00132E3B">
              <w:rPr>
                <w:sz w:val="28"/>
                <w:szCs w:val="28"/>
              </w:rPr>
              <w:t>1.4.1</w:t>
            </w:r>
          </w:p>
        </w:tc>
        <w:tc>
          <w:tcPr>
            <w:tcW w:w="5245" w:type="dxa"/>
            <w:shd w:val="clear" w:color="auto" w:fill="auto"/>
            <w:vAlign w:val="center"/>
            <w:hideMark/>
          </w:tcPr>
          <w:p w14:paraId="301475B5" w14:textId="77777777" w:rsidR="00132E3B" w:rsidRPr="00132E3B" w:rsidRDefault="00132E3B" w:rsidP="00132E3B">
            <w:pPr>
              <w:rPr>
                <w:sz w:val="28"/>
                <w:szCs w:val="28"/>
              </w:rPr>
            </w:pPr>
            <w:r w:rsidRPr="00132E3B">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F47B6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D2F8979"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73B99303"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49D2CD"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7C982E6F" w14:textId="77777777" w:rsidTr="001F1EA7">
        <w:trPr>
          <w:trHeight w:val="70"/>
        </w:trPr>
        <w:tc>
          <w:tcPr>
            <w:tcW w:w="851" w:type="dxa"/>
            <w:shd w:val="clear" w:color="auto" w:fill="auto"/>
            <w:noWrap/>
            <w:vAlign w:val="center"/>
            <w:hideMark/>
          </w:tcPr>
          <w:p w14:paraId="5070D390" w14:textId="77777777" w:rsidR="00132E3B" w:rsidRPr="00132E3B" w:rsidRDefault="00132E3B" w:rsidP="00132E3B">
            <w:pPr>
              <w:jc w:val="center"/>
              <w:rPr>
                <w:sz w:val="28"/>
                <w:szCs w:val="28"/>
              </w:rPr>
            </w:pPr>
            <w:r w:rsidRPr="00132E3B">
              <w:rPr>
                <w:sz w:val="28"/>
                <w:szCs w:val="28"/>
              </w:rPr>
              <w:t>1.4.2</w:t>
            </w:r>
          </w:p>
        </w:tc>
        <w:tc>
          <w:tcPr>
            <w:tcW w:w="5245" w:type="dxa"/>
            <w:shd w:val="clear" w:color="auto" w:fill="auto"/>
            <w:vAlign w:val="center"/>
            <w:hideMark/>
          </w:tcPr>
          <w:p w14:paraId="13712CD5" w14:textId="77777777" w:rsidR="00132E3B" w:rsidRPr="00132E3B" w:rsidRDefault="00132E3B" w:rsidP="00132E3B">
            <w:pPr>
              <w:rPr>
                <w:sz w:val="28"/>
                <w:szCs w:val="28"/>
              </w:rPr>
            </w:pPr>
            <w:r w:rsidRPr="00132E3B">
              <w:rPr>
                <w:sz w:val="28"/>
                <w:szCs w:val="28"/>
              </w:rPr>
              <w:t>расходы на обязательное страхование</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D1A1F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03FA8F2"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65411D82"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15FD0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6716A903" w14:textId="77777777" w:rsidTr="001F1EA7">
        <w:trPr>
          <w:trHeight w:val="70"/>
        </w:trPr>
        <w:tc>
          <w:tcPr>
            <w:tcW w:w="851" w:type="dxa"/>
            <w:shd w:val="clear" w:color="auto" w:fill="auto"/>
            <w:noWrap/>
            <w:vAlign w:val="center"/>
            <w:hideMark/>
          </w:tcPr>
          <w:p w14:paraId="753A4A10" w14:textId="77777777" w:rsidR="00132E3B" w:rsidRPr="00132E3B" w:rsidRDefault="00132E3B" w:rsidP="00132E3B">
            <w:pPr>
              <w:jc w:val="center"/>
              <w:rPr>
                <w:sz w:val="28"/>
                <w:szCs w:val="28"/>
              </w:rPr>
            </w:pPr>
            <w:r w:rsidRPr="00132E3B">
              <w:rPr>
                <w:sz w:val="28"/>
                <w:szCs w:val="28"/>
              </w:rPr>
              <w:t>1.4.3</w:t>
            </w:r>
          </w:p>
        </w:tc>
        <w:tc>
          <w:tcPr>
            <w:tcW w:w="5245" w:type="dxa"/>
            <w:shd w:val="clear" w:color="auto" w:fill="auto"/>
            <w:noWrap/>
            <w:vAlign w:val="center"/>
            <w:hideMark/>
          </w:tcPr>
          <w:p w14:paraId="58383DD3" w14:textId="77777777" w:rsidR="00132E3B" w:rsidRPr="00132E3B" w:rsidRDefault="00132E3B" w:rsidP="00132E3B">
            <w:pPr>
              <w:rPr>
                <w:sz w:val="28"/>
                <w:szCs w:val="28"/>
              </w:rPr>
            </w:pPr>
            <w:r w:rsidRPr="00132E3B">
              <w:rPr>
                <w:sz w:val="28"/>
                <w:szCs w:val="28"/>
              </w:rPr>
              <w:t>иные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00A8A4CB"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0C6AAC1"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c>
          <w:tcPr>
            <w:tcW w:w="1134" w:type="dxa"/>
            <w:tcBorders>
              <w:top w:val="nil"/>
              <w:left w:val="nil"/>
              <w:bottom w:val="single" w:sz="4" w:space="0" w:color="auto"/>
              <w:right w:val="single" w:sz="4" w:space="0" w:color="auto"/>
            </w:tcBorders>
            <w:shd w:val="clear" w:color="auto" w:fill="auto"/>
            <w:vAlign w:val="center"/>
          </w:tcPr>
          <w:p w14:paraId="409191FF"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B9AA773"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r>
      <w:tr w:rsidR="00132E3B" w:rsidRPr="00132E3B" w14:paraId="22398433" w14:textId="77777777" w:rsidTr="001F1EA7">
        <w:trPr>
          <w:trHeight w:val="70"/>
        </w:trPr>
        <w:tc>
          <w:tcPr>
            <w:tcW w:w="851" w:type="dxa"/>
            <w:shd w:val="clear" w:color="auto" w:fill="auto"/>
            <w:noWrap/>
            <w:vAlign w:val="center"/>
            <w:hideMark/>
          </w:tcPr>
          <w:p w14:paraId="6B5EC7CE" w14:textId="77777777" w:rsidR="00132E3B" w:rsidRPr="00132E3B" w:rsidRDefault="00132E3B" w:rsidP="00132E3B">
            <w:pPr>
              <w:jc w:val="center"/>
              <w:rPr>
                <w:sz w:val="28"/>
                <w:szCs w:val="28"/>
              </w:rPr>
            </w:pPr>
            <w:r w:rsidRPr="00132E3B">
              <w:rPr>
                <w:sz w:val="28"/>
                <w:szCs w:val="28"/>
              </w:rPr>
              <w:t>1.5</w:t>
            </w:r>
          </w:p>
        </w:tc>
        <w:tc>
          <w:tcPr>
            <w:tcW w:w="5245" w:type="dxa"/>
            <w:shd w:val="clear" w:color="auto" w:fill="auto"/>
            <w:vAlign w:val="center"/>
            <w:hideMark/>
          </w:tcPr>
          <w:p w14:paraId="2E24235F" w14:textId="77777777" w:rsidR="00132E3B" w:rsidRPr="00132E3B" w:rsidRDefault="00132E3B" w:rsidP="00132E3B">
            <w:pPr>
              <w:rPr>
                <w:sz w:val="28"/>
                <w:szCs w:val="28"/>
              </w:rPr>
            </w:pPr>
            <w:r w:rsidRPr="00132E3B">
              <w:rPr>
                <w:sz w:val="28"/>
                <w:szCs w:val="28"/>
              </w:rPr>
              <w:t>Отчисления на социальные нужды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6DBEF7" w14:textId="77777777" w:rsidR="00132E3B" w:rsidRPr="00132E3B" w:rsidRDefault="00132E3B" w:rsidP="00132E3B">
            <w:pPr>
              <w:jc w:val="center"/>
              <w:rPr>
                <w:color w:val="000000"/>
              </w:rPr>
            </w:pPr>
            <w:r w:rsidRPr="00132E3B">
              <w:rPr>
                <w:snapToGrid w:val="0"/>
                <w:color w:val="000000"/>
                <w:sz w:val="28"/>
                <w:szCs w:val="28"/>
              </w:rPr>
              <w:t>4 405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3E032" w14:textId="77777777" w:rsidR="00132E3B" w:rsidRPr="00132E3B" w:rsidRDefault="00132E3B" w:rsidP="00132E3B">
            <w:pPr>
              <w:jc w:val="center"/>
              <w:rPr>
                <w:color w:val="000000"/>
              </w:rPr>
            </w:pPr>
            <w:r w:rsidRPr="00132E3B">
              <w:rPr>
                <w:snapToGrid w:val="0"/>
                <w:color w:val="000000"/>
                <w:sz w:val="28"/>
                <w:szCs w:val="28"/>
              </w:rPr>
              <w:t>4 531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FCCF88" w14:textId="77777777" w:rsidR="00132E3B" w:rsidRPr="00132E3B" w:rsidRDefault="00132E3B" w:rsidP="00132E3B">
            <w:pPr>
              <w:jc w:val="center"/>
              <w:rPr>
                <w:snapToGrid w:val="0"/>
                <w:color w:val="000000"/>
                <w:sz w:val="28"/>
                <w:szCs w:val="28"/>
              </w:rPr>
            </w:pPr>
            <w:r w:rsidRPr="00132E3B">
              <w:rPr>
                <w:snapToGrid w:val="0"/>
                <w:color w:val="000000"/>
                <w:sz w:val="28"/>
                <w:szCs w:val="28"/>
              </w:rPr>
              <w:t>4 665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26780" w14:textId="77777777" w:rsidR="00132E3B" w:rsidRPr="00132E3B" w:rsidRDefault="00132E3B" w:rsidP="00132E3B">
            <w:pPr>
              <w:jc w:val="center"/>
              <w:rPr>
                <w:color w:val="000000"/>
              </w:rPr>
            </w:pPr>
            <w:r w:rsidRPr="00132E3B">
              <w:rPr>
                <w:snapToGrid w:val="0"/>
                <w:color w:val="000000"/>
                <w:sz w:val="28"/>
                <w:szCs w:val="28"/>
              </w:rPr>
              <w:t>4 804</w:t>
            </w:r>
          </w:p>
        </w:tc>
      </w:tr>
      <w:tr w:rsidR="00132E3B" w:rsidRPr="00132E3B" w14:paraId="7685783D" w14:textId="77777777" w:rsidTr="001F1EA7">
        <w:trPr>
          <w:trHeight w:val="419"/>
        </w:trPr>
        <w:tc>
          <w:tcPr>
            <w:tcW w:w="851" w:type="dxa"/>
            <w:shd w:val="clear" w:color="auto" w:fill="auto"/>
            <w:noWrap/>
            <w:vAlign w:val="center"/>
            <w:hideMark/>
          </w:tcPr>
          <w:p w14:paraId="1391652F" w14:textId="77777777" w:rsidR="00132E3B" w:rsidRPr="00132E3B" w:rsidRDefault="00132E3B" w:rsidP="00132E3B">
            <w:pPr>
              <w:jc w:val="center"/>
              <w:rPr>
                <w:sz w:val="28"/>
                <w:szCs w:val="28"/>
              </w:rPr>
            </w:pPr>
            <w:r w:rsidRPr="00132E3B">
              <w:rPr>
                <w:sz w:val="28"/>
                <w:szCs w:val="28"/>
              </w:rPr>
              <w:t>1.6</w:t>
            </w:r>
          </w:p>
        </w:tc>
        <w:tc>
          <w:tcPr>
            <w:tcW w:w="5245" w:type="dxa"/>
            <w:shd w:val="clear" w:color="auto" w:fill="auto"/>
            <w:vAlign w:val="center"/>
            <w:hideMark/>
          </w:tcPr>
          <w:p w14:paraId="4BE36895" w14:textId="77777777" w:rsidR="00132E3B" w:rsidRPr="00132E3B" w:rsidRDefault="00132E3B" w:rsidP="00132E3B">
            <w:pPr>
              <w:rPr>
                <w:sz w:val="28"/>
                <w:szCs w:val="28"/>
              </w:rPr>
            </w:pPr>
            <w:r w:rsidRPr="00132E3B">
              <w:rPr>
                <w:sz w:val="28"/>
                <w:szCs w:val="28"/>
              </w:rPr>
              <w:t>Расходы по сомнительным долгам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2FF1E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060C3C0"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5B426E7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95DE7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429F786E" w14:textId="77777777" w:rsidTr="001F1EA7">
        <w:trPr>
          <w:trHeight w:val="705"/>
        </w:trPr>
        <w:tc>
          <w:tcPr>
            <w:tcW w:w="851" w:type="dxa"/>
            <w:shd w:val="clear" w:color="auto" w:fill="auto"/>
            <w:noWrap/>
            <w:vAlign w:val="center"/>
            <w:hideMark/>
          </w:tcPr>
          <w:p w14:paraId="7962AEA6" w14:textId="77777777" w:rsidR="00132E3B" w:rsidRPr="00132E3B" w:rsidRDefault="00132E3B" w:rsidP="00132E3B">
            <w:pPr>
              <w:jc w:val="center"/>
              <w:rPr>
                <w:sz w:val="28"/>
                <w:szCs w:val="28"/>
              </w:rPr>
            </w:pPr>
            <w:r w:rsidRPr="00132E3B">
              <w:rPr>
                <w:sz w:val="28"/>
                <w:szCs w:val="28"/>
              </w:rPr>
              <w:t>1.7</w:t>
            </w:r>
          </w:p>
        </w:tc>
        <w:tc>
          <w:tcPr>
            <w:tcW w:w="5245" w:type="dxa"/>
            <w:shd w:val="clear" w:color="auto" w:fill="auto"/>
            <w:vAlign w:val="center"/>
            <w:hideMark/>
          </w:tcPr>
          <w:p w14:paraId="59D3051F" w14:textId="77777777" w:rsidR="00132E3B" w:rsidRPr="00132E3B" w:rsidRDefault="00132E3B" w:rsidP="00132E3B">
            <w:pPr>
              <w:rPr>
                <w:sz w:val="28"/>
                <w:szCs w:val="28"/>
              </w:rPr>
            </w:pPr>
            <w:r w:rsidRPr="00132E3B">
              <w:rPr>
                <w:sz w:val="28"/>
                <w:szCs w:val="28"/>
              </w:rPr>
              <w:t>Амортизация основных средств и нематериальных активов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7868FB" w14:textId="77777777" w:rsidR="00132E3B" w:rsidRPr="00132E3B" w:rsidRDefault="00132E3B" w:rsidP="00132E3B">
            <w:pPr>
              <w:jc w:val="center"/>
              <w:rPr>
                <w:snapToGrid w:val="0"/>
                <w:color w:val="000000"/>
                <w:sz w:val="28"/>
                <w:szCs w:val="28"/>
              </w:rPr>
            </w:pPr>
            <w:r w:rsidRPr="00132E3B">
              <w:rPr>
                <w:snapToGrid w:val="0"/>
                <w:color w:val="000000"/>
                <w:sz w:val="28"/>
                <w:szCs w:val="28"/>
              </w:rPr>
              <w:t>1 183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9601C2F" w14:textId="77777777" w:rsidR="00132E3B" w:rsidRPr="00132E3B" w:rsidRDefault="00132E3B" w:rsidP="00132E3B">
            <w:pPr>
              <w:jc w:val="center"/>
              <w:rPr>
                <w:snapToGrid w:val="0"/>
                <w:color w:val="000000"/>
                <w:sz w:val="28"/>
                <w:szCs w:val="28"/>
              </w:rPr>
            </w:pPr>
            <w:r w:rsidRPr="00132E3B">
              <w:rPr>
                <w:snapToGrid w:val="0"/>
                <w:color w:val="000000"/>
                <w:sz w:val="28"/>
                <w:szCs w:val="28"/>
              </w:rPr>
              <w:t>1 423</w:t>
            </w:r>
          </w:p>
        </w:tc>
        <w:tc>
          <w:tcPr>
            <w:tcW w:w="1134" w:type="dxa"/>
            <w:tcBorders>
              <w:top w:val="nil"/>
              <w:left w:val="nil"/>
              <w:bottom w:val="single" w:sz="4" w:space="0" w:color="auto"/>
              <w:right w:val="single" w:sz="4" w:space="0" w:color="auto"/>
            </w:tcBorders>
            <w:shd w:val="clear" w:color="auto" w:fill="auto"/>
            <w:vAlign w:val="center"/>
          </w:tcPr>
          <w:p w14:paraId="1725F6FE" w14:textId="77777777" w:rsidR="00132E3B" w:rsidRPr="00132E3B" w:rsidRDefault="00132E3B" w:rsidP="00132E3B">
            <w:pPr>
              <w:jc w:val="center"/>
              <w:rPr>
                <w:snapToGrid w:val="0"/>
                <w:color w:val="000000"/>
                <w:sz w:val="28"/>
                <w:szCs w:val="28"/>
              </w:rPr>
            </w:pPr>
            <w:r w:rsidRPr="00132E3B">
              <w:rPr>
                <w:snapToGrid w:val="0"/>
                <w:color w:val="000000"/>
                <w:sz w:val="28"/>
                <w:szCs w:val="28"/>
              </w:rPr>
              <w:t>1 423</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811F6E" w14:textId="77777777" w:rsidR="00132E3B" w:rsidRPr="00132E3B" w:rsidRDefault="00132E3B" w:rsidP="00132E3B">
            <w:pPr>
              <w:jc w:val="center"/>
              <w:rPr>
                <w:snapToGrid w:val="0"/>
                <w:color w:val="000000"/>
                <w:sz w:val="28"/>
                <w:szCs w:val="28"/>
              </w:rPr>
            </w:pPr>
            <w:r w:rsidRPr="00132E3B">
              <w:rPr>
                <w:snapToGrid w:val="0"/>
                <w:color w:val="000000"/>
                <w:sz w:val="28"/>
                <w:szCs w:val="28"/>
              </w:rPr>
              <w:t>1 423</w:t>
            </w:r>
          </w:p>
        </w:tc>
      </w:tr>
      <w:tr w:rsidR="00132E3B" w:rsidRPr="00132E3B" w14:paraId="28DC01D0" w14:textId="77777777" w:rsidTr="001F1EA7">
        <w:trPr>
          <w:trHeight w:val="1116"/>
        </w:trPr>
        <w:tc>
          <w:tcPr>
            <w:tcW w:w="851" w:type="dxa"/>
            <w:shd w:val="clear" w:color="auto" w:fill="auto"/>
            <w:noWrap/>
            <w:vAlign w:val="center"/>
            <w:hideMark/>
          </w:tcPr>
          <w:p w14:paraId="7ADBFA03" w14:textId="77777777" w:rsidR="00132E3B" w:rsidRPr="00132E3B" w:rsidRDefault="00132E3B" w:rsidP="00132E3B">
            <w:pPr>
              <w:jc w:val="center"/>
              <w:rPr>
                <w:sz w:val="28"/>
                <w:szCs w:val="28"/>
              </w:rPr>
            </w:pPr>
            <w:r w:rsidRPr="00132E3B">
              <w:rPr>
                <w:sz w:val="28"/>
                <w:szCs w:val="28"/>
              </w:rPr>
              <w:t>1.8</w:t>
            </w:r>
          </w:p>
        </w:tc>
        <w:tc>
          <w:tcPr>
            <w:tcW w:w="5245" w:type="dxa"/>
            <w:shd w:val="clear" w:color="auto" w:fill="auto"/>
            <w:noWrap/>
            <w:vAlign w:val="center"/>
            <w:hideMark/>
          </w:tcPr>
          <w:p w14:paraId="64132E10" w14:textId="77777777" w:rsidR="00132E3B" w:rsidRPr="00132E3B" w:rsidRDefault="00132E3B" w:rsidP="00132E3B">
            <w:pPr>
              <w:rPr>
                <w:sz w:val="28"/>
                <w:szCs w:val="28"/>
              </w:rPr>
            </w:pPr>
            <w:r w:rsidRPr="00132E3B">
              <w:rPr>
                <w:sz w:val="28"/>
                <w:szCs w:val="28"/>
              </w:rPr>
              <w:t>Расходы на выплаты по договорам займа и кредитным договорам, включая проценты по ним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DB0815"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3D1F987"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695E7919"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5891BE"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0B08ED8A" w14:textId="77777777" w:rsidTr="001F1EA7">
        <w:trPr>
          <w:trHeight w:val="360"/>
        </w:trPr>
        <w:tc>
          <w:tcPr>
            <w:tcW w:w="851" w:type="dxa"/>
            <w:shd w:val="clear" w:color="auto" w:fill="auto"/>
            <w:noWrap/>
            <w:vAlign w:val="center"/>
            <w:hideMark/>
          </w:tcPr>
          <w:p w14:paraId="1B3E4F99" w14:textId="77777777" w:rsidR="00132E3B" w:rsidRPr="00132E3B" w:rsidRDefault="00132E3B" w:rsidP="00132E3B">
            <w:pPr>
              <w:jc w:val="center"/>
              <w:rPr>
                <w:sz w:val="28"/>
                <w:szCs w:val="28"/>
              </w:rPr>
            </w:pPr>
          </w:p>
        </w:tc>
        <w:tc>
          <w:tcPr>
            <w:tcW w:w="5245" w:type="dxa"/>
            <w:shd w:val="clear" w:color="auto" w:fill="auto"/>
            <w:noWrap/>
            <w:vAlign w:val="center"/>
            <w:hideMark/>
          </w:tcPr>
          <w:p w14:paraId="40805B8D" w14:textId="77777777" w:rsidR="00132E3B" w:rsidRPr="00132E3B" w:rsidRDefault="00132E3B" w:rsidP="00132E3B">
            <w:pPr>
              <w:rPr>
                <w:sz w:val="28"/>
                <w:szCs w:val="28"/>
              </w:rPr>
            </w:pPr>
            <w:r w:rsidRPr="00132E3B">
              <w:rPr>
                <w:sz w:val="28"/>
                <w:szCs w:val="28"/>
              </w:rPr>
              <w:t>ИТОГО</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450831" w14:textId="77777777" w:rsidR="00132E3B" w:rsidRPr="00132E3B" w:rsidRDefault="00132E3B" w:rsidP="00132E3B">
            <w:pPr>
              <w:jc w:val="center"/>
              <w:rPr>
                <w:snapToGrid w:val="0"/>
                <w:color w:val="000000"/>
                <w:sz w:val="28"/>
                <w:szCs w:val="28"/>
              </w:rPr>
            </w:pPr>
            <w:r w:rsidRPr="00132E3B">
              <w:rPr>
                <w:snapToGrid w:val="0"/>
                <w:color w:val="000000"/>
                <w:sz w:val="28"/>
                <w:szCs w:val="28"/>
              </w:rPr>
              <w:t>5 751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E57FCB8" w14:textId="77777777" w:rsidR="00132E3B" w:rsidRPr="00132E3B" w:rsidRDefault="00132E3B" w:rsidP="00132E3B">
            <w:pPr>
              <w:jc w:val="center"/>
              <w:rPr>
                <w:snapToGrid w:val="0"/>
                <w:color w:val="000000"/>
                <w:sz w:val="28"/>
                <w:szCs w:val="28"/>
              </w:rPr>
            </w:pPr>
            <w:r w:rsidRPr="00132E3B">
              <w:rPr>
                <w:snapToGrid w:val="0"/>
                <w:color w:val="000000"/>
                <w:sz w:val="28"/>
                <w:szCs w:val="28"/>
              </w:rPr>
              <w:t>6 136</w:t>
            </w:r>
          </w:p>
        </w:tc>
        <w:tc>
          <w:tcPr>
            <w:tcW w:w="1134" w:type="dxa"/>
            <w:tcBorders>
              <w:top w:val="nil"/>
              <w:left w:val="nil"/>
              <w:bottom w:val="single" w:sz="4" w:space="0" w:color="auto"/>
              <w:right w:val="single" w:sz="4" w:space="0" w:color="auto"/>
            </w:tcBorders>
            <w:shd w:val="clear" w:color="auto" w:fill="auto"/>
            <w:vAlign w:val="center"/>
          </w:tcPr>
          <w:p w14:paraId="2086EC2C" w14:textId="77777777" w:rsidR="00132E3B" w:rsidRPr="00132E3B" w:rsidRDefault="00132E3B" w:rsidP="00132E3B">
            <w:pPr>
              <w:jc w:val="center"/>
              <w:rPr>
                <w:snapToGrid w:val="0"/>
                <w:color w:val="000000"/>
                <w:sz w:val="28"/>
                <w:szCs w:val="28"/>
              </w:rPr>
            </w:pPr>
            <w:r w:rsidRPr="00132E3B">
              <w:rPr>
                <w:snapToGrid w:val="0"/>
                <w:color w:val="000000"/>
                <w:sz w:val="28"/>
                <w:szCs w:val="28"/>
              </w:rPr>
              <w:t>6 276</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1F18D7" w14:textId="77777777" w:rsidR="00132E3B" w:rsidRPr="00132E3B" w:rsidRDefault="00132E3B" w:rsidP="00132E3B">
            <w:pPr>
              <w:jc w:val="center"/>
              <w:rPr>
                <w:snapToGrid w:val="0"/>
                <w:color w:val="000000"/>
                <w:sz w:val="28"/>
                <w:szCs w:val="28"/>
              </w:rPr>
            </w:pPr>
            <w:r w:rsidRPr="00132E3B">
              <w:rPr>
                <w:snapToGrid w:val="0"/>
                <w:color w:val="000000"/>
                <w:sz w:val="28"/>
                <w:szCs w:val="28"/>
              </w:rPr>
              <w:t>6 418</w:t>
            </w:r>
          </w:p>
        </w:tc>
      </w:tr>
      <w:tr w:rsidR="00132E3B" w:rsidRPr="00132E3B" w14:paraId="7FC7C60D" w14:textId="77777777" w:rsidTr="001F1EA7">
        <w:trPr>
          <w:trHeight w:val="360"/>
        </w:trPr>
        <w:tc>
          <w:tcPr>
            <w:tcW w:w="851" w:type="dxa"/>
            <w:shd w:val="clear" w:color="auto" w:fill="auto"/>
            <w:noWrap/>
            <w:vAlign w:val="center"/>
            <w:hideMark/>
          </w:tcPr>
          <w:p w14:paraId="708D7D4E" w14:textId="77777777" w:rsidR="00132E3B" w:rsidRPr="00132E3B" w:rsidRDefault="00132E3B" w:rsidP="00132E3B">
            <w:pPr>
              <w:jc w:val="center"/>
              <w:rPr>
                <w:sz w:val="28"/>
                <w:szCs w:val="28"/>
              </w:rPr>
            </w:pPr>
            <w:r w:rsidRPr="00132E3B">
              <w:rPr>
                <w:sz w:val="28"/>
                <w:szCs w:val="28"/>
              </w:rPr>
              <w:t>2</w:t>
            </w:r>
          </w:p>
        </w:tc>
        <w:tc>
          <w:tcPr>
            <w:tcW w:w="5245" w:type="dxa"/>
            <w:shd w:val="clear" w:color="auto" w:fill="auto"/>
            <w:noWrap/>
            <w:vAlign w:val="center"/>
            <w:hideMark/>
          </w:tcPr>
          <w:p w14:paraId="7F0CFFAF" w14:textId="77777777" w:rsidR="00132E3B" w:rsidRPr="00132E3B" w:rsidRDefault="00132E3B" w:rsidP="00132E3B">
            <w:pPr>
              <w:rPr>
                <w:sz w:val="28"/>
                <w:szCs w:val="28"/>
              </w:rPr>
            </w:pPr>
            <w:r w:rsidRPr="00132E3B">
              <w:rPr>
                <w:sz w:val="28"/>
                <w:szCs w:val="28"/>
              </w:rPr>
              <w:t>Налог на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B9E193" w14:textId="77777777" w:rsidR="00132E3B" w:rsidRPr="00132E3B" w:rsidRDefault="00132E3B" w:rsidP="00132E3B">
            <w:pPr>
              <w:jc w:val="center"/>
              <w:rPr>
                <w:snapToGrid w:val="0"/>
                <w:color w:val="000000"/>
                <w:sz w:val="28"/>
                <w:szCs w:val="28"/>
              </w:rPr>
            </w:pPr>
            <w:r w:rsidRPr="00132E3B">
              <w:rPr>
                <w:snapToGrid w:val="0"/>
                <w:color w:val="000000"/>
                <w:sz w:val="28"/>
                <w:szCs w:val="28"/>
              </w:rPr>
              <w:t>356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60F87C3"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7CD828FD"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BA97A5C"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2DF36B59" w14:textId="77777777" w:rsidTr="001F1EA7">
        <w:trPr>
          <w:trHeight w:val="1654"/>
        </w:trPr>
        <w:tc>
          <w:tcPr>
            <w:tcW w:w="851" w:type="dxa"/>
            <w:shd w:val="clear" w:color="auto" w:fill="auto"/>
            <w:noWrap/>
            <w:vAlign w:val="center"/>
            <w:hideMark/>
          </w:tcPr>
          <w:p w14:paraId="2E05EE7D" w14:textId="77777777" w:rsidR="00132E3B" w:rsidRPr="00132E3B" w:rsidRDefault="00132E3B" w:rsidP="00132E3B">
            <w:pPr>
              <w:jc w:val="center"/>
              <w:rPr>
                <w:sz w:val="28"/>
                <w:szCs w:val="28"/>
              </w:rPr>
            </w:pPr>
            <w:r w:rsidRPr="00132E3B">
              <w:rPr>
                <w:sz w:val="28"/>
                <w:szCs w:val="28"/>
              </w:rPr>
              <w:t>3</w:t>
            </w:r>
          </w:p>
        </w:tc>
        <w:tc>
          <w:tcPr>
            <w:tcW w:w="5245" w:type="dxa"/>
            <w:shd w:val="clear" w:color="auto" w:fill="auto"/>
            <w:noWrap/>
            <w:vAlign w:val="center"/>
            <w:hideMark/>
          </w:tcPr>
          <w:p w14:paraId="349AFE5D" w14:textId="77777777" w:rsidR="00132E3B" w:rsidRPr="00132E3B" w:rsidRDefault="00132E3B" w:rsidP="00132E3B">
            <w:pPr>
              <w:rPr>
                <w:sz w:val="28"/>
                <w:szCs w:val="28"/>
              </w:rPr>
            </w:pPr>
            <w:r w:rsidRPr="00132E3B">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1CFE2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84F7CEE"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0C7890FA"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5E8A7C"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32C00E42" w14:textId="77777777" w:rsidTr="001F1EA7">
        <w:trPr>
          <w:trHeight w:val="720"/>
        </w:trPr>
        <w:tc>
          <w:tcPr>
            <w:tcW w:w="851" w:type="dxa"/>
            <w:shd w:val="clear" w:color="auto" w:fill="auto"/>
            <w:noWrap/>
            <w:vAlign w:val="center"/>
            <w:hideMark/>
          </w:tcPr>
          <w:p w14:paraId="6E6A06ED" w14:textId="77777777" w:rsidR="00132E3B" w:rsidRPr="00132E3B" w:rsidRDefault="00132E3B" w:rsidP="00132E3B">
            <w:pPr>
              <w:jc w:val="center"/>
              <w:rPr>
                <w:sz w:val="28"/>
                <w:szCs w:val="28"/>
              </w:rPr>
            </w:pPr>
            <w:r w:rsidRPr="00132E3B">
              <w:rPr>
                <w:sz w:val="28"/>
                <w:szCs w:val="28"/>
              </w:rPr>
              <w:t>4</w:t>
            </w:r>
          </w:p>
        </w:tc>
        <w:tc>
          <w:tcPr>
            <w:tcW w:w="5245" w:type="dxa"/>
            <w:shd w:val="clear" w:color="auto" w:fill="auto"/>
            <w:vAlign w:val="center"/>
            <w:hideMark/>
          </w:tcPr>
          <w:p w14:paraId="7498AAE1" w14:textId="77777777" w:rsidR="00132E3B" w:rsidRPr="00132E3B" w:rsidRDefault="00132E3B" w:rsidP="00132E3B">
            <w:pPr>
              <w:rPr>
                <w:sz w:val="28"/>
                <w:szCs w:val="28"/>
              </w:rPr>
            </w:pPr>
            <w:r w:rsidRPr="00132E3B">
              <w:rPr>
                <w:sz w:val="28"/>
                <w:szCs w:val="28"/>
              </w:rPr>
              <w:t>Итого неподконтрольных расходов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E07273" w14:textId="77777777" w:rsidR="00132E3B" w:rsidRPr="00132E3B" w:rsidRDefault="00132E3B" w:rsidP="00132E3B">
            <w:pPr>
              <w:jc w:val="center"/>
              <w:rPr>
                <w:snapToGrid w:val="0"/>
                <w:color w:val="000000"/>
                <w:sz w:val="28"/>
                <w:szCs w:val="28"/>
              </w:rPr>
            </w:pPr>
            <w:r w:rsidRPr="00132E3B">
              <w:rPr>
                <w:snapToGrid w:val="0"/>
                <w:color w:val="000000"/>
                <w:sz w:val="28"/>
                <w:szCs w:val="28"/>
              </w:rPr>
              <w:t>6 107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093713C" w14:textId="77777777" w:rsidR="00132E3B" w:rsidRPr="00132E3B" w:rsidRDefault="00132E3B" w:rsidP="00132E3B">
            <w:pPr>
              <w:jc w:val="center"/>
              <w:rPr>
                <w:snapToGrid w:val="0"/>
                <w:color w:val="000000"/>
                <w:sz w:val="28"/>
                <w:szCs w:val="28"/>
              </w:rPr>
            </w:pPr>
            <w:r w:rsidRPr="00132E3B">
              <w:rPr>
                <w:snapToGrid w:val="0"/>
                <w:color w:val="000000"/>
                <w:sz w:val="28"/>
                <w:szCs w:val="28"/>
              </w:rPr>
              <w:t>6 136</w:t>
            </w:r>
          </w:p>
        </w:tc>
        <w:tc>
          <w:tcPr>
            <w:tcW w:w="1134" w:type="dxa"/>
            <w:tcBorders>
              <w:top w:val="nil"/>
              <w:left w:val="nil"/>
              <w:bottom w:val="single" w:sz="4" w:space="0" w:color="auto"/>
              <w:right w:val="single" w:sz="4" w:space="0" w:color="auto"/>
            </w:tcBorders>
            <w:shd w:val="clear" w:color="auto" w:fill="auto"/>
            <w:vAlign w:val="center"/>
          </w:tcPr>
          <w:p w14:paraId="336BBAE7" w14:textId="77777777" w:rsidR="00132E3B" w:rsidRPr="00132E3B" w:rsidRDefault="00132E3B" w:rsidP="00132E3B">
            <w:pPr>
              <w:jc w:val="center"/>
              <w:rPr>
                <w:snapToGrid w:val="0"/>
                <w:color w:val="000000"/>
                <w:sz w:val="28"/>
                <w:szCs w:val="28"/>
              </w:rPr>
            </w:pPr>
            <w:r w:rsidRPr="00132E3B">
              <w:rPr>
                <w:snapToGrid w:val="0"/>
                <w:color w:val="000000"/>
                <w:sz w:val="28"/>
                <w:szCs w:val="28"/>
              </w:rPr>
              <w:t>6 276</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EDFAEC" w14:textId="77777777" w:rsidR="00132E3B" w:rsidRPr="00132E3B" w:rsidRDefault="00132E3B" w:rsidP="00132E3B">
            <w:pPr>
              <w:jc w:val="center"/>
              <w:rPr>
                <w:snapToGrid w:val="0"/>
                <w:color w:val="000000"/>
                <w:sz w:val="28"/>
                <w:szCs w:val="28"/>
              </w:rPr>
            </w:pPr>
            <w:r w:rsidRPr="00132E3B">
              <w:rPr>
                <w:snapToGrid w:val="0"/>
                <w:color w:val="000000"/>
                <w:sz w:val="28"/>
                <w:szCs w:val="28"/>
              </w:rPr>
              <w:t>6 418</w:t>
            </w:r>
          </w:p>
        </w:tc>
      </w:tr>
    </w:tbl>
    <w:p w14:paraId="0CEFC5F5" w14:textId="77777777" w:rsidR="00132E3B" w:rsidRPr="00132E3B" w:rsidRDefault="00132E3B" w:rsidP="00132E3B">
      <w:pPr>
        <w:jc w:val="center"/>
      </w:pPr>
    </w:p>
    <w:p w14:paraId="658A0285" w14:textId="77777777" w:rsidR="00132E3B" w:rsidRPr="00132E3B" w:rsidRDefault="00132E3B" w:rsidP="00132E3B">
      <w:pPr>
        <w:jc w:val="center"/>
      </w:pPr>
      <w:r w:rsidRPr="00132E3B">
        <w:br w:type="page"/>
      </w:r>
    </w:p>
    <w:p w14:paraId="7A8FA332" w14:textId="77777777" w:rsidR="00132E3B" w:rsidRPr="00132E3B" w:rsidRDefault="00132E3B" w:rsidP="00132E3B">
      <w:pPr>
        <w:keepNext/>
        <w:jc w:val="both"/>
        <w:outlineLvl w:val="1"/>
        <w:rPr>
          <w:b/>
          <w:sz w:val="28"/>
          <w:szCs w:val="20"/>
          <w:lang w:val="x-none" w:eastAsia="x-none"/>
        </w:rPr>
      </w:pPr>
      <w:bookmarkStart w:id="54" w:name="_Toc530586369"/>
      <w:bookmarkStart w:id="55" w:name="_Toc24891732"/>
      <w:bookmarkStart w:id="56" w:name="_Toc21094955"/>
      <w:r w:rsidRPr="00132E3B">
        <w:rPr>
          <w:b/>
          <w:sz w:val="28"/>
          <w:szCs w:val="20"/>
          <w:lang w:eastAsia="x-none"/>
        </w:rPr>
        <w:lastRenderedPageBreak/>
        <w:t>5</w:t>
      </w:r>
      <w:r w:rsidRPr="00132E3B">
        <w:rPr>
          <w:b/>
          <w:sz w:val="28"/>
          <w:szCs w:val="20"/>
          <w:lang w:val="x-none" w:eastAsia="x-none"/>
        </w:rPr>
        <w:t>.2.4</w:t>
      </w:r>
      <w:r w:rsidRPr="00132E3B">
        <w:rPr>
          <w:b/>
          <w:sz w:val="28"/>
          <w:szCs w:val="20"/>
          <w:lang w:eastAsia="x-none"/>
        </w:rPr>
        <w:t>.</w:t>
      </w:r>
      <w:r w:rsidRPr="00132E3B">
        <w:rPr>
          <w:b/>
          <w:sz w:val="28"/>
          <w:szCs w:val="20"/>
          <w:lang w:val="x-none" w:eastAsia="x-none"/>
        </w:rPr>
        <w:t xml:space="preserve"> Расчетный объем полезного отпуска тепловой энергии</w:t>
      </w:r>
      <w:bookmarkEnd w:id="54"/>
    </w:p>
    <w:p w14:paraId="7374B12B" w14:textId="77777777" w:rsidR="00132E3B" w:rsidRPr="00132E3B" w:rsidRDefault="00132E3B" w:rsidP="00132E3B">
      <w:pPr>
        <w:ind w:firstLine="709"/>
        <w:jc w:val="both"/>
        <w:rPr>
          <w:snapToGrid w:val="0"/>
          <w:sz w:val="28"/>
          <w:szCs w:val="28"/>
        </w:rPr>
      </w:pPr>
    </w:p>
    <w:p w14:paraId="5EBDB023" w14:textId="77777777" w:rsidR="00132E3B" w:rsidRPr="00132E3B" w:rsidRDefault="00132E3B" w:rsidP="00132E3B">
      <w:pPr>
        <w:ind w:firstLine="709"/>
        <w:jc w:val="both"/>
        <w:rPr>
          <w:snapToGrid w:val="0"/>
          <w:sz w:val="28"/>
          <w:szCs w:val="28"/>
        </w:rPr>
      </w:pPr>
      <w:r w:rsidRPr="00132E3B">
        <w:rPr>
          <w:snapToGrid w:val="0"/>
          <w:sz w:val="28"/>
          <w:szCs w:val="28"/>
        </w:rPr>
        <w:t>Согласно </w:t>
      </w:r>
      <w:hyperlink r:id="rId35" w:anchor="000013" w:history="1">
        <w:r w:rsidRPr="00132E3B">
          <w:rPr>
            <w:snapToGrid w:val="0"/>
            <w:color w:val="0000FF"/>
            <w:sz w:val="28"/>
            <w:szCs w:val="28"/>
            <w:u w:val="single"/>
          </w:rPr>
          <w:t>пункту 22</w:t>
        </w:r>
      </w:hyperlink>
      <w:r w:rsidRPr="00132E3B">
        <w:rPr>
          <w:snapToGrid w:val="0"/>
          <w:sz w:val="28"/>
          <w:szCs w:val="28"/>
        </w:rPr>
        <w:t> Основ ценообразования тарифы устанавливаются</w:t>
      </w:r>
      <w:r w:rsidRPr="00132E3B">
        <w:rPr>
          <w:snapToGrid w:val="0"/>
          <w:sz w:val="28"/>
          <w:szCs w:val="28"/>
        </w:rPr>
        <w:br/>
        <w:t xml:space="preserve">на основании необходимой валовой выручки, определенной </w:t>
      </w:r>
      <w:r w:rsidRPr="00132E3B">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132E3B">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132E3B">
        <w:rPr>
          <w:snapToGrid w:val="0"/>
          <w:sz w:val="28"/>
          <w:szCs w:val="28"/>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132E3B">
        <w:rPr>
          <w:snapToGrid w:val="0"/>
          <w:sz w:val="28"/>
          <w:szCs w:val="28"/>
        </w:rPr>
        <w:br/>
        <w:t>с методическими </w:t>
      </w:r>
      <w:hyperlink r:id="rId36" w:anchor="100015" w:history="1">
        <w:r w:rsidRPr="00132E3B">
          <w:rPr>
            <w:snapToGrid w:val="0"/>
            <w:color w:val="0000FF"/>
            <w:sz w:val="28"/>
            <w:szCs w:val="28"/>
            <w:u w:val="single"/>
          </w:rPr>
          <w:t>указаниями</w:t>
        </w:r>
      </w:hyperlink>
      <w:r w:rsidRPr="00132E3B">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E1B0FC0" w14:textId="77777777" w:rsidR="00132E3B" w:rsidRPr="00132E3B" w:rsidRDefault="00132E3B" w:rsidP="00132E3B">
      <w:pPr>
        <w:ind w:firstLine="709"/>
        <w:jc w:val="both"/>
        <w:rPr>
          <w:snapToGrid w:val="0"/>
          <w:sz w:val="28"/>
          <w:szCs w:val="28"/>
        </w:rPr>
      </w:pPr>
      <w:r w:rsidRPr="00132E3B">
        <w:rPr>
          <w:snapToGrid w:val="0"/>
          <w:sz w:val="28"/>
          <w:szCs w:val="28"/>
        </w:rPr>
        <w:t>Схема теплоснабжения Киселевского городского округа на период</w:t>
      </w:r>
      <w:r w:rsidRPr="00132E3B">
        <w:rPr>
          <w:snapToGrid w:val="0"/>
          <w:sz w:val="28"/>
          <w:szCs w:val="28"/>
        </w:rPr>
        <w:br/>
        <w:t>до 2028 года (актуализированная версия), утверждена</w:t>
      </w:r>
      <w:r w:rsidRPr="00132E3B">
        <w:rPr>
          <w:bCs/>
          <w:snapToGrid w:val="0"/>
          <w:sz w:val="28"/>
          <w:szCs w:val="28"/>
        </w:rPr>
        <w:t xml:space="preserve"> постановлением Администрации Киселевского городского округа от 04.08.2020 № 97</w:t>
      </w:r>
      <w:r w:rsidRPr="00132E3B">
        <w:rPr>
          <w:bCs/>
          <w:snapToGrid w:val="0"/>
          <w:sz w:val="28"/>
          <w:szCs w:val="28"/>
        </w:rPr>
        <w:br/>
      </w:r>
      <w:r w:rsidRPr="00132E3B">
        <w:rPr>
          <w:snapToGrid w:val="0"/>
          <w:sz w:val="28"/>
          <w:szCs w:val="28"/>
        </w:rPr>
        <w:t>(</w:t>
      </w:r>
      <w:hyperlink r:id="rId37" w:history="1">
        <w:r w:rsidRPr="00132E3B">
          <w:rPr>
            <w:snapToGrid w:val="0"/>
            <w:color w:val="0000FF"/>
            <w:sz w:val="28"/>
            <w:szCs w:val="28"/>
            <w:u w:val="single"/>
          </w:rPr>
          <w:t>http://gkhkis.ru/wp-content/uploads/2020/10/Схема-теплоснабжения-на-2021-год-п.doc</w:t>
        </w:r>
      </w:hyperlink>
      <w:r w:rsidRPr="00132E3B">
        <w:rPr>
          <w:snapToGrid w:val="0"/>
          <w:sz w:val="28"/>
          <w:szCs w:val="28"/>
        </w:rPr>
        <w:t>).</w:t>
      </w:r>
    </w:p>
    <w:p w14:paraId="5F37F4D7" w14:textId="77777777" w:rsidR="00132E3B" w:rsidRPr="00132E3B" w:rsidRDefault="00132E3B" w:rsidP="00132E3B">
      <w:pPr>
        <w:ind w:firstLine="709"/>
        <w:jc w:val="both"/>
        <w:rPr>
          <w:snapToGrid w:val="0"/>
          <w:sz w:val="28"/>
          <w:szCs w:val="28"/>
        </w:rPr>
      </w:pPr>
      <w:r w:rsidRPr="00132E3B">
        <w:rPr>
          <w:snapToGrid w:val="0"/>
          <w:sz w:val="28"/>
          <w:szCs w:val="28"/>
        </w:rPr>
        <w:t>Согласно схеме теплоснабжения, объем отпуска тепловой энергии</w:t>
      </w:r>
      <w:r w:rsidRPr="00132E3B">
        <w:rPr>
          <w:snapToGrid w:val="0"/>
          <w:sz w:val="28"/>
          <w:szCs w:val="28"/>
        </w:rPr>
        <w:br/>
        <w:t xml:space="preserve">на потребительский рынок от котельной № 43 на 2021 год составляет </w:t>
      </w:r>
      <w:r w:rsidRPr="00132E3B">
        <w:rPr>
          <w:snapToGrid w:val="0"/>
          <w:sz w:val="28"/>
          <w:szCs w:val="28"/>
        </w:rPr>
        <w:br/>
        <w:t>16,105 тыс. Гкал.</w:t>
      </w:r>
    </w:p>
    <w:p w14:paraId="00B8CFE0" w14:textId="77777777" w:rsidR="00132E3B" w:rsidRPr="00132E3B" w:rsidRDefault="00132E3B" w:rsidP="00132E3B">
      <w:pPr>
        <w:ind w:firstLine="709"/>
        <w:jc w:val="both"/>
        <w:rPr>
          <w:snapToGrid w:val="0"/>
          <w:sz w:val="28"/>
          <w:szCs w:val="28"/>
        </w:rPr>
      </w:pPr>
      <w:r w:rsidRPr="00132E3B">
        <w:rPr>
          <w:snapToGrid w:val="0"/>
          <w:sz w:val="28"/>
          <w:szCs w:val="28"/>
        </w:rPr>
        <w:t xml:space="preserve">Объем потерь тепловой энергии при передаче от котельной № 43 </w:t>
      </w:r>
      <w:r w:rsidRPr="00132E3B">
        <w:rPr>
          <w:snapToGrid w:val="0"/>
          <w:sz w:val="28"/>
          <w:szCs w:val="28"/>
        </w:rPr>
        <w:br/>
        <w:t xml:space="preserve">по тепловым сетям ООО «АгроПлюс» до потребителей составляет </w:t>
      </w:r>
      <w:r w:rsidRPr="00132E3B">
        <w:rPr>
          <w:snapToGrid w:val="0"/>
          <w:sz w:val="28"/>
          <w:szCs w:val="28"/>
        </w:rPr>
        <w:br/>
        <w:t xml:space="preserve">0,424 тыс. Гкал. </w:t>
      </w:r>
    </w:p>
    <w:p w14:paraId="4D0B69D7" w14:textId="77777777" w:rsidR="00132E3B" w:rsidRPr="00132E3B" w:rsidRDefault="00132E3B" w:rsidP="00132E3B">
      <w:pPr>
        <w:ind w:firstLine="709"/>
        <w:jc w:val="both"/>
        <w:rPr>
          <w:snapToGrid w:val="0"/>
          <w:sz w:val="28"/>
          <w:szCs w:val="28"/>
        </w:rPr>
      </w:pPr>
      <w:r w:rsidRPr="00132E3B">
        <w:rPr>
          <w:snapToGrid w:val="0"/>
          <w:sz w:val="28"/>
          <w:szCs w:val="28"/>
        </w:rPr>
        <w:t>Потери тепловой энергии утверждены постановлением РЭК Кузбасса от 02.02.2021 № 31 «Об утверждении нормативов технологических потерь при передаче тепловой энергии, теплоносителя по тепловым сетям регулируемых организаций на 2021 год» (для ООО «АгроПлюс»).</w:t>
      </w:r>
    </w:p>
    <w:p w14:paraId="49E8300D" w14:textId="77777777" w:rsidR="00132E3B" w:rsidRPr="00132E3B" w:rsidRDefault="00132E3B" w:rsidP="00132E3B">
      <w:pPr>
        <w:ind w:firstLine="709"/>
        <w:jc w:val="both"/>
        <w:rPr>
          <w:snapToGrid w:val="0"/>
          <w:sz w:val="28"/>
          <w:szCs w:val="28"/>
        </w:rPr>
      </w:pPr>
      <w:r w:rsidRPr="00132E3B">
        <w:rPr>
          <w:snapToGrid w:val="0"/>
          <w:sz w:val="28"/>
          <w:szCs w:val="28"/>
        </w:rPr>
        <w:t xml:space="preserve">Объем отпуска тепловой энергии в сеть от котельной № 43 на 2021 год составляет </w:t>
      </w:r>
      <w:r w:rsidRPr="00132E3B">
        <w:rPr>
          <w:b/>
          <w:snapToGrid w:val="0"/>
          <w:sz w:val="28"/>
          <w:szCs w:val="28"/>
        </w:rPr>
        <w:t>16,529 тыс. Гкал.</w:t>
      </w:r>
    </w:p>
    <w:p w14:paraId="6B884AF2" w14:textId="77777777" w:rsidR="00132E3B" w:rsidRPr="00132E3B" w:rsidRDefault="00132E3B" w:rsidP="00132E3B">
      <w:pPr>
        <w:ind w:firstLine="709"/>
        <w:jc w:val="both"/>
        <w:rPr>
          <w:snapToGrid w:val="0"/>
          <w:sz w:val="28"/>
          <w:szCs w:val="28"/>
        </w:rPr>
      </w:pPr>
      <w:r w:rsidRPr="00132E3B">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2,46 % или 0,417 тыс. Гкал. </w:t>
      </w:r>
    </w:p>
    <w:p w14:paraId="66B01927" w14:textId="77777777" w:rsidR="00132E3B" w:rsidRPr="00132E3B" w:rsidRDefault="00132E3B" w:rsidP="00132E3B">
      <w:pPr>
        <w:ind w:firstLine="709"/>
        <w:jc w:val="both"/>
        <w:rPr>
          <w:snapToGrid w:val="0"/>
          <w:sz w:val="28"/>
          <w:szCs w:val="28"/>
        </w:rPr>
      </w:pPr>
      <w:r w:rsidRPr="00132E3B">
        <w:rPr>
          <w:snapToGrid w:val="0"/>
          <w:sz w:val="28"/>
          <w:szCs w:val="28"/>
        </w:rPr>
        <w:t>Сводный баланс тепловой энергии представлен в таблице 5.</w:t>
      </w:r>
    </w:p>
    <w:p w14:paraId="0CC1D519" w14:textId="77777777" w:rsidR="00132E3B" w:rsidRPr="00132E3B" w:rsidRDefault="00132E3B" w:rsidP="00D067FC">
      <w:pPr>
        <w:numPr>
          <w:ilvl w:val="0"/>
          <w:numId w:val="8"/>
        </w:numPr>
        <w:ind w:left="0" w:right="-426" w:firstLine="0"/>
        <w:jc w:val="right"/>
        <w:rPr>
          <w:snapToGrid w:val="0"/>
          <w:sz w:val="28"/>
          <w:szCs w:val="28"/>
        </w:rPr>
      </w:pPr>
      <w:r w:rsidRPr="00132E3B">
        <w:rPr>
          <w:snapToGrid w:val="0"/>
          <w:sz w:val="28"/>
          <w:szCs w:val="28"/>
        </w:rPr>
        <w:br w:type="page"/>
      </w:r>
    </w:p>
    <w:p w14:paraId="0318D117" w14:textId="77777777" w:rsidR="00132E3B" w:rsidRPr="00132E3B" w:rsidRDefault="00132E3B" w:rsidP="00132E3B">
      <w:pPr>
        <w:spacing w:after="240"/>
        <w:jc w:val="center"/>
        <w:rPr>
          <w:b/>
          <w:snapToGrid w:val="0"/>
          <w:sz w:val="28"/>
          <w:szCs w:val="28"/>
        </w:rPr>
      </w:pPr>
      <w:r w:rsidRPr="00132E3B">
        <w:rPr>
          <w:b/>
          <w:snapToGrid w:val="0"/>
          <w:sz w:val="28"/>
          <w:szCs w:val="28"/>
        </w:rPr>
        <w:lastRenderedPageBreak/>
        <w:t>Баланс тепловой энергии ООО «ТК «Актив» на 2021-2024 годы</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132E3B" w:rsidRPr="00132E3B" w14:paraId="19492A50" w14:textId="77777777" w:rsidTr="001F1EA7">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1A0AE3" w14:textId="77777777" w:rsidR="00132E3B" w:rsidRPr="00132E3B" w:rsidRDefault="00132E3B" w:rsidP="00132E3B">
            <w:pPr>
              <w:jc w:val="center"/>
            </w:pPr>
            <w:r w:rsidRPr="00132E3B">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2094C4" w14:textId="77777777" w:rsidR="00132E3B" w:rsidRPr="00132E3B" w:rsidRDefault="00132E3B" w:rsidP="00132E3B">
            <w:pPr>
              <w:jc w:val="center"/>
            </w:pPr>
            <w:r w:rsidRPr="00132E3B">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F7D5B4" w14:textId="77777777" w:rsidR="00132E3B" w:rsidRPr="00132E3B" w:rsidRDefault="00132E3B" w:rsidP="00132E3B">
            <w:pPr>
              <w:jc w:val="center"/>
            </w:pPr>
            <w:r w:rsidRPr="00132E3B">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CE4490" w14:textId="77777777" w:rsidR="00132E3B" w:rsidRPr="00132E3B" w:rsidRDefault="00132E3B" w:rsidP="00132E3B">
            <w:pPr>
              <w:jc w:val="center"/>
            </w:pPr>
            <w:r w:rsidRPr="00132E3B">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7A2930FC" w14:textId="77777777" w:rsidR="00132E3B" w:rsidRPr="00132E3B" w:rsidRDefault="00132E3B" w:rsidP="00132E3B">
            <w:pPr>
              <w:jc w:val="center"/>
            </w:pPr>
            <w:r w:rsidRPr="00132E3B">
              <w:t>в том числе:</w:t>
            </w:r>
          </w:p>
        </w:tc>
      </w:tr>
      <w:tr w:rsidR="00132E3B" w:rsidRPr="00132E3B" w14:paraId="09D423C9" w14:textId="77777777" w:rsidTr="001F1EA7">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6E8EECB" w14:textId="77777777" w:rsidR="00132E3B" w:rsidRPr="00132E3B" w:rsidRDefault="00132E3B" w:rsidP="00132E3B"/>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511DB045" w14:textId="77777777" w:rsidR="00132E3B" w:rsidRPr="00132E3B" w:rsidRDefault="00132E3B" w:rsidP="00132E3B"/>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B002EB0" w14:textId="77777777" w:rsidR="00132E3B" w:rsidRPr="00132E3B" w:rsidRDefault="00132E3B" w:rsidP="00132E3B"/>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10C1E28" w14:textId="77777777" w:rsidR="00132E3B" w:rsidRPr="00132E3B" w:rsidRDefault="00132E3B" w:rsidP="00132E3B"/>
        </w:tc>
        <w:tc>
          <w:tcPr>
            <w:tcW w:w="1417" w:type="dxa"/>
            <w:tcBorders>
              <w:top w:val="nil"/>
              <w:left w:val="nil"/>
              <w:bottom w:val="single" w:sz="4" w:space="0" w:color="auto"/>
              <w:right w:val="single" w:sz="4" w:space="0" w:color="auto"/>
            </w:tcBorders>
            <w:shd w:val="clear" w:color="auto" w:fill="auto"/>
            <w:noWrap/>
            <w:vAlign w:val="center"/>
            <w:hideMark/>
          </w:tcPr>
          <w:p w14:paraId="58EDC710" w14:textId="77777777" w:rsidR="00132E3B" w:rsidRPr="00132E3B" w:rsidRDefault="00132E3B" w:rsidP="00132E3B">
            <w:pPr>
              <w:ind w:hanging="108"/>
              <w:jc w:val="center"/>
            </w:pPr>
            <w:r w:rsidRPr="00132E3B">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34FA852F" w14:textId="77777777" w:rsidR="00132E3B" w:rsidRPr="00132E3B" w:rsidRDefault="00132E3B" w:rsidP="00132E3B">
            <w:pPr>
              <w:ind w:hanging="108"/>
              <w:jc w:val="center"/>
            </w:pPr>
            <w:r w:rsidRPr="00132E3B">
              <w:t>2 полугодие</w:t>
            </w:r>
          </w:p>
        </w:tc>
      </w:tr>
      <w:tr w:rsidR="00132E3B" w:rsidRPr="00132E3B" w14:paraId="1F2A584A" w14:textId="77777777" w:rsidTr="001F1EA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D82FA" w14:textId="77777777" w:rsidR="00132E3B" w:rsidRPr="00132E3B" w:rsidRDefault="00132E3B" w:rsidP="00132E3B">
            <w:pPr>
              <w:jc w:val="center"/>
            </w:pPr>
            <w:r w:rsidRPr="00132E3B">
              <w:t>1.</w:t>
            </w:r>
          </w:p>
        </w:tc>
        <w:tc>
          <w:tcPr>
            <w:tcW w:w="3262" w:type="dxa"/>
            <w:tcBorders>
              <w:top w:val="nil"/>
              <w:left w:val="nil"/>
              <w:bottom w:val="single" w:sz="4" w:space="0" w:color="auto"/>
              <w:right w:val="single" w:sz="4" w:space="0" w:color="auto"/>
            </w:tcBorders>
            <w:shd w:val="clear" w:color="auto" w:fill="auto"/>
            <w:noWrap/>
            <w:vAlign w:val="center"/>
            <w:hideMark/>
          </w:tcPr>
          <w:p w14:paraId="46468A0F" w14:textId="77777777" w:rsidR="00132E3B" w:rsidRPr="00132E3B" w:rsidRDefault="00132E3B" w:rsidP="00132E3B">
            <w:pPr>
              <w:ind w:right="-248"/>
            </w:pPr>
            <w:r w:rsidRPr="00132E3B">
              <w:t>Выработка тепловой энергии</w:t>
            </w:r>
          </w:p>
        </w:tc>
        <w:tc>
          <w:tcPr>
            <w:tcW w:w="850" w:type="dxa"/>
            <w:tcBorders>
              <w:top w:val="nil"/>
              <w:left w:val="nil"/>
              <w:bottom w:val="single" w:sz="4" w:space="0" w:color="auto"/>
              <w:right w:val="single" w:sz="4" w:space="0" w:color="auto"/>
            </w:tcBorders>
            <w:shd w:val="clear" w:color="auto" w:fill="auto"/>
            <w:noWrap/>
            <w:vAlign w:val="bottom"/>
            <w:hideMark/>
          </w:tcPr>
          <w:p w14:paraId="1B2B481B" w14:textId="77777777" w:rsidR="00132E3B" w:rsidRPr="00132E3B" w:rsidRDefault="00132E3B" w:rsidP="00132E3B">
            <w:pPr>
              <w:jc w:val="center"/>
            </w:pPr>
            <w:r w:rsidRPr="00132E3B">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9E170" w14:textId="77777777" w:rsidR="00132E3B" w:rsidRPr="00132E3B" w:rsidRDefault="00132E3B" w:rsidP="00132E3B">
            <w:pPr>
              <w:jc w:val="center"/>
              <w:rPr>
                <w:color w:val="000000"/>
              </w:rPr>
            </w:pPr>
            <w:r w:rsidRPr="00132E3B">
              <w:rPr>
                <w:snapToGrid w:val="0"/>
                <w:color w:val="000000"/>
              </w:rPr>
              <w:t>16,946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CCA7747" w14:textId="77777777" w:rsidR="00132E3B" w:rsidRPr="00132E3B" w:rsidRDefault="00132E3B" w:rsidP="00132E3B">
            <w:pPr>
              <w:jc w:val="center"/>
              <w:rPr>
                <w:snapToGrid w:val="0"/>
                <w:color w:val="000000"/>
              </w:rPr>
            </w:pPr>
            <w:r w:rsidRPr="00132E3B">
              <w:rPr>
                <w:snapToGrid w:val="0"/>
                <w:color w:val="000000"/>
              </w:rPr>
              <w:t>9,151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4EC6B8" w14:textId="77777777" w:rsidR="00132E3B" w:rsidRPr="00132E3B" w:rsidRDefault="00132E3B" w:rsidP="00132E3B">
            <w:pPr>
              <w:jc w:val="center"/>
              <w:rPr>
                <w:snapToGrid w:val="0"/>
                <w:color w:val="000000"/>
              </w:rPr>
            </w:pPr>
            <w:r w:rsidRPr="00132E3B">
              <w:rPr>
                <w:snapToGrid w:val="0"/>
                <w:color w:val="000000"/>
              </w:rPr>
              <w:t>7,795</w:t>
            </w:r>
          </w:p>
        </w:tc>
      </w:tr>
      <w:tr w:rsidR="00132E3B" w:rsidRPr="00132E3B" w14:paraId="76F00138" w14:textId="77777777" w:rsidTr="001F1EA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89C163" w14:textId="77777777" w:rsidR="00132E3B" w:rsidRPr="00132E3B" w:rsidRDefault="00132E3B" w:rsidP="00132E3B">
            <w:pPr>
              <w:jc w:val="center"/>
            </w:pPr>
            <w:r w:rsidRPr="00132E3B">
              <w:t>2.</w:t>
            </w:r>
          </w:p>
        </w:tc>
        <w:tc>
          <w:tcPr>
            <w:tcW w:w="3262" w:type="dxa"/>
            <w:tcBorders>
              <w:top w:val="nil"/>
              <w:left w:val="nil"/>
              <w:bottom w:val="single" w:sz="4" w:space="0" w:color="auto"/>
              <w:right w:val="single" w:sz="4" w:space="0" w:color="auto"/>
            </w:tcBorders>
            <w:shd w:val="clear" w:color="auto" w:fill="auto"/>
            <w:noWrap/>
            <w:vAlign w:val="center"/>
            <w:hideMark/>
          </w:tcPr>
          <w:p w14:paraId="5DCCB6C6" w14:textId="77777777" w:rsidR="00132E3B" w:rsidRPr="00132E3B" w:rsidRDefault="00132E3B" w:rsidP="00132E3B">
            <w:r w:rsidRPr="00132E3B">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bottom"/>
            <w:hideMark/>
          </w:tcPr>
          <w:p w14:paraId="118CB288" w14:textId="77777777" w:rsidR="00132E3B" w:rsidRPr="00132E3B" w:rsidRDefault="00132E3B" w:rsidP="00132E3B">
            <w:pPr>
              <w:jc w:val="center"/>
            </w:pPr>
            <w:r w:rsidRPr="00132E3B">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DA9D4C2" w14:textId="77777777" w:rsidR="00132E3B" w:rsidRPr="00132E3B" w:rsidRDefault="00132E3B" w:rsidP="00132E3B">
            <w:pPr>
              <w:jc w:val="center"/>
              <w:rPr>
                <w:snapToGrid w:val="0"/>
                <w:color w:val="000000"/>
              </w:rPr>
            </w:pPr>
            <w:r w:rsidRPr="00132E3B">
              <w:rPr>
                <w:snapToGrid w:val="0"/>
                <w:color w:val="000000"/>
              </w:rPr>
              <w:t>0,417</w:t>
            </w:r>
          </w:p>
        </w:tc>
        <w:tc>
          <w:tcPr>
            <w:tcW w:w="1417" w:type="dxa"/>
            <w:tcBorders>
              <w:top w:val="nil"/>
              <w:left w:val="nil"/>
              <w:bottom w:val="single" w:sz="4" w:space="0" w:color="auto"/>
              <w:right w:val="single" w:sz="4" w:space="0" w:color="auto"/>
            </w:tcBorders>
            <w:shd w:val="clear" w:color="auto" w:fill="auto"/>
            <w:noWrap/>
            <w:vAlign w:val="center"/>
            <w:hideMark/>
          </w:tcPr>
          <w:p w14:paraId="57541002" w14:textId="77777777" w:rsidR="00132E3B" w:rsidRPr="00132E3B" w:rsidRDefault="00132E3B" w:rsidP="00132E3B">
            <w:pPr>
              <w:jc w:val="center"/>
              <w:rPr>
                <w:snapToGrid w:val="0"/>
                <w:color w:val="000000"/>
              </w:rPr>
            </w:pPr>
            <w:r w:rsidRPr="00132E3B">
              <w:rPr>
                <w:snapToGrid w:val="0"/>
                <w:color w:val="000000"/>
              </w:rPr>
              <w:t>0,225</w:t>
            </w:r>
          </w:p>
        </w:tc>
        <w:tc>
          <w:tcPr>
            <w:tcW w:w="1418" w:type="dxa"/>
            <w:tcBorders>
              <w:top w:val="nil"/>
              <w:left w:val="nil"/>
              <w:bottom w:val="single" w:sz="4" w:space="0" w:color="auto"/>
              <w:right w:val="single" w:sz="4" w:space="0" w:color="auto"/>
            </w:tcBorders>
            <w:shd w:val="clear" w:color="auto" w:fill="auto"/>
            <w:noWrap/>
            <w:vAlign w:val="center"/>
            <w:hideMark/>
          </w:tcPr>
          <w:p w14:paraId="4EF70E64" w14:textId="77777777" w:rsidR="00132E3B" w:rsidRPr="00132E3B" w:rsidRDefault="00132E3B" w:rsidP="00132E3B">
            <w:pPr>
              <w:jc w:val="center"/>
              <w:rPr>
                <w:snapToGrid w:val="0"/>
                <w:color w:val="000000"/>
              </w:rPr>
            </w:pPr>
            <w:r w:rsidRPr="00132E3B">
              <w:rPr>
                <w:snapToGrid w:val="0"/>
                <w:color w:val="000000"/>
              </w:rPr>
              <w:t>0,192</w:t>
            </w:r>
          </w:p>
        </w:tc>
      </w:tr>
      <w:tr w:rsidR="00132E3B" w:rsidRPr="00132E3B" w14:paraId="54880BCD" w14:textId="77777777" w:rsidTr="001F1EA7">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BBAF3" w14:textId="77777777" w:rsidR="00132E3B" w:rsidRPr="00132E3B" w:rsidRDefault="00132E3B" w:rsidP="00132E3B">
            <w:pPr>
              <w:jc w:val="center"/>
            </w:pPr>
            <w:r w:rsidRPr="00132E3B">
              <w:t>3.</w:t>
            </w:r>
          </w:p>
        </w:tc>
        <w:tc>
          <w:tcPr>
            <w:tcW w:w="3262" w:type="dxa"/>
            <w:tcBorders>
              <w:top w:val="nil"/>
              <w:left w:val="nil"/>
              <w:bottom w:val="single" w:sz="4" w:space="0" w:color="auto"/>
              <w:right w:val="single" w:sz="4" w:space="0" w:color="auto"/>
            </w:tcBorders>
            <w:shd w:val="clear" w:color="auto" w:fill="auto"/>
            <w:noWrap/>
            <w:vAlign w:val="center"/>
            <w:hideMark/>
          </w:tcPr>
          <w:p w14:paraId="6FEFF4FC" w14:textId="77777777" w:rsidR="00132E3B" w:rsidRPr="00132E3B" w:rsidRDefault="00132E3B" w:rsidP="00132E3B">
            <w:r w:rsidRPr="00132E3B">
              <w:t>Отпуск тепловой энергии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6396595C" w14:textId="77777777" w:rsidR="00132E3B" w:rsidRPr="00132E3B" w:rsidRDefault="00132E3B" w:rsidP="00132E3B">
            <w:pPr>
              <w:ind w:left="-110" w:right="-107"/>
              <w:jc w:val="center"/>
            </w:pPr>
            <w:r w:rsidRPr="00132E3B">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F1B54" w14:textId="77777777" w:rsidR="00132E3B" w:rsidRPr="00132E3B" w:rsidRDefault="00132E3B" w:rsidP="00132E3B">
            <w:pPr>
              <w:jc w:val="center"/>
              <w:rPr>
                <w:color w:val="000000"/>
              </w:rPr>
            </w:pPr>
            <w:r w:rsidRPr="00132E3B">
              <w:rPr>
                <w:snapToGrid w:val="0"/>
                <w:color w:val="000000"/>
              </w:rPr>
              <w:t>16,529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4F8377E" w14:textId="77777777" w:rsidR="00132E3B" w:rsidRPr="00132E3B" w:rsidRDefault="00132E3B" w:rsidP="00132E3B">
            <w:pPr>
              <w:jc w:val="center"/>
              <w:rPr>
                <w:snapToGrid w:val="0"/>
                <w:color w:val="000000"/>
              </w:rPr>
            </w:pPr>
            <w:r w:rsidRPr="00132E3B">
              <w:rPr>
                <w:snapToGrid w:val="0"/>
                <w:color w:val="000000"/>
              </w:rPr>
              <w:t>8,926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175854F" w14:textId="77777777" w:rsidR="00132E3B" w:rsidRPr="00132E3B" w:rsidRDefault="00132E3B" w:rsidP="00132E3B">
            <w:pPr>
              <w:jc w:val="center"/>
              <w:rPr>
                <w:snapToGrid w:val="0"/>
                <w:color w:val="000000"/>
              </w:rPr>
            </w:pPr>
            <w:r w:rsidRPr="00132E3B">
              <w:rPr>
                <w:snapToGrid w:val="0"/>
                <w:color w:val="000000"/>
              </w:rPr>
              <w:t>7,603</w:t>
            </w:r>
          </w:p>
        </w:tc>
      </w:tr>
    </w:tbl>
    <w:p w14:paraId="0239AB17" w14:textId="77777777" w:rsidR="00132E3B" w:rsidRPr="00132E3B" w:rsidRDefault="00132E3B" w:rsidP="00132E3B">
      <w:pPr>
        <w:ind w:firstLine="709"/>
        <w:jc w:val="both"/>
        <w:rPr>
          <w:snapToGrid w:val="0"/>
          <w:sz w:val="28"/>
          <w:szCs w:val="28"/>
        </w:rPr>
      </w:pPr>
    </w:p>
    <w:p w14:paraId="79654F3E" w14:textId="77777777" w:rsidR="00132E3B" w:rsidRPr="00132E3B" w:rsidRDefault="00132E3B" w:rsidP="00132E3B">
      <w:pPr>
        <w:keepNext/>
        <w:spacing w:line="360" w:lineRule="auto"/>
        <w:jc w:val="both"/>
        <w:outlineLvl w:val="1"/>
        <w:rPr>
          <w:b/>
          <w:sz w:val="28"/>
          <w:szCs w:val="20"/>
          <w:lang w:val="x-none" w:eastAsia="x-none"/>
        </w:rPr>
      </w:pPr>
      <w:bookmarkStart w:id="57" w:name="_Toc530586370"/>
      <w:r w:rsidRPr="00132E3B">
        <w:rPr>
          <w:b/>
          <w:sz w:val="28"/>
          <w:szCs w:val="20"/>
          <w:lang w:val="x-none" w:eastAsia="x-none"/>
        </w:rPr>
        <w:t>5.2.</w:t>
      </w:r>
      <w:r w:rsidRPr="00132E3B">
        <w:rPr>
          <w:b/>
          <w:sz w:val="28"/>
          <w:szCs w:val="20"/>
          <w:lang w:eastAsia="x-none"/>
        </w:rPr>
        <w:t>5.</w:t>
      </w:r>
      <w:r w:rsidRPr="00132E3B">
        <w:rPr>
          <w:b/>
          <w:sz w:val="28"/>
          <w:szCs w:val="20"/>
          <w:lang w:val="x-none" w:eastAsia="x-none"/>
        </w:rPr>
        <w:t xml:space="preserve"> Стоимость покупки единицы энергетических ресурсов</w:t>
      </w:r>
      <w:bookmarkEnd w:id="57"/>
    </w:p>
    <w:p w14:paraId="3E9DFF14" w14:textId="77777777" w:rsidR="00132E3B" w:rsidRPr="00132E3B" w:rsidRDefault="00132E3B" w:rsidP="00132E3B">
      <w:pPr>
        <w:ind w:firstLine="709"/>
        <w:jc w:val="both"/>
        <w:rPr>
          <w:sz w:val="28"/>
          <w:szCs w:val="28"/>
        </w:rPr>
      </w:pPr>
      <w:r w:rsidRPr="00132E3B">
        <w:rPr>
          <w:sz w:val="28"/>
          <w:szCs w:val="28"/>
        </w:rPr>
        <w:t xml:space="preserve">Стоимость покупки единицы энергетических ресурсов рассчитывается, </w:t>
      </w:r>
      <w:r w:rsidRPr="00132E3B">
        <w:rPr>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132E3B">
        <w:rPr>
          <w:sz w:val="28"/>
          <w:szCs w:val="28"/>
        </w:rPr>
        <w:br/>
        <w:t>в соответствии с пунктом 28 Основ ценообразования.</w:t>
      </w:r>
    </w:p>
    <w:p w14:paraId="4E4F6EEB" w14:textId="77777777" w:rsidR="00132E3B" w:rsidRPr="00132E3B" w:rsidRDefault="00132E3B" w:rsidP="00132E3B">
      <w:pPr>
        <w:ind w:firstLine="709"/>
        <w:jc w:val="both"/>
        <w:rPr>
          <w:sz w:val="28"/>
          <w:szCs w:val="28"/>
        </w:rPr>
      </w:pPr>
    </w:p>
    <w:p w14:paraId="585F003E" w14:textId="77777777" w:rsidR="00132E3B" w:rsidRPr="00132E3B" w:rsidRDefault="00132E3B" w:rsidP="00132E3B">
      <w:pPr>
        <w:keepNext/>
        <w:spacing w:line="360" w:lineRule="auto"/>
        <w:jc w:val="both"/>
        <w:outlineLvl w:val="1"/>
        <w:rPr>
          <w:b/>
          <w:sz w:val="28"/>
          <w:szCs w:val="20"/>
          <w:lang w:val="x-none" w:eastAsia="x-none"/>
        </w:rPr>
      </w:pPr>
      <w:bookmarkStart w:id="58" w:name="_Toc530586371"/>
      <w:r w:rsidRPr="00132E3B">
        <w:rPr>
          <w:b/>
          <w:sz w:val="28"/>
          <w:szCs w:val="20"/>
          <w:lang w:val="x-none" w:eastAsia="x-none"/>
        </w:rPr>
        <w:t>5.2.</w:t>
      </w:r>
      <w:r w:rsidRPr="00132E3B">
        <w:rPr>
          <w:b/>
          <w:sz w:val="28"/>
          <w:szCs w:val="20"/>
          <w:lang w:eastAsia="x-none"/>
        </w:rPr>
        <w:t>5</w:t>
      </w:r>
      <w:r w:rsidRPr="00132E3B">
        <w:rPr>
          <w:b/>
          <w:sz w:val="28"/>
          <w:szCs w:val="20"/>
          <w:lang w:val="x-none" w:eastAsia="x-none"/>
        </w:rPr>
        <w:t>.1</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топливо</w:t>
      </w:r>
      <w:bookmarkEnd w:id="58"/>
    </w:p>
    <w:bookmarkEnd w:id="55"/>
    <w:p w14:paraId="4F992051"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По данной статье предприятием планируются расходы на 2021 год</w:t>
      </w:r>
      <w:r w:rsidRPr="00132E3B">
        <w:rPr>
          <w:snapToGrid w:val="0"/>
          <w:sz w:val="28"/>
          <w:szCs w:val="28"/>
        </w:rPr>
        <w:br/>
        <w:t xml:space="preserve">в размере 7 203 тыс. руб. </w:t>
      </w:r>
    </w:p>
    <w:p w14:paraId="40799C71"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4736CCD"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на поставку угля в 2021 году № 4/1-21 от 28.12.2020, заключенный с АО «УК «Кузбассразрезуголь», действующий с 01.01.2021 </w:t>
      </w:r>
      <w:r w:rsidRPr="00132E3B">
        <w:rPr>
          <w:snapToGrid w:val="0"/>
          <w:sz w:val="28"/>
          <w:szCs w:val="28"/>
        </w:rPr>
        <w:br/>
        <w:t xml:space="preserve">до 31.12.2020 без автопролонгации. Уголь марки ССр. Цена 1 тонны угля </w:t>
      </w:r>
      <w:r w:rsidRPr="00132E3B">
        <w:rPr>
          <w:snapToGrid w:val="0"/>
          <w:sz w:val="28"/>
          <w:szCs w:val="28"/>
        </w:rPr>
        <w:br/>
        <w:t xml:space="preserve">по условиям договора составляет 1404,80 руб. Доставка угля - самовывоз </w:t>
      </w:r>
      <w:r w:rsidRPr="00132E3B">
        <w:rPr>
          <w:snapToGrid w:val="0"/>
          <w:sz w:val="28"/>
          <w:szCs w:val="28"/>
        </w:rPr>
        <w:br/>
        <w:t>со склада поставщика (стр. 139-143 том 2).</w:t>
      </w:r>
    </w:p>
    <w:p w14:paraId="2B21AE7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Конкурсная документация (стр. 144-205 том 2).</w:t>
      </w:r>
    </w:p>
    <w:p w14:paraId="462EFBB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возмездного оказания услуг по перевозке угольной продукции № 1510-2/20 от 15.10.2020, заключенный с ИП Кошелев Федор Вячеславович, действующий до 30.04.2021. Цена перевозки 1 тонны угля </w:t>
      </w:r>
      <w:r w:rsidRPr="00132E3B">
        <w:rPr>
          <w:snapToGrid w:val="0"/>
          <w:sz w:val="28"/>
          <w:szCs w:val="28"/>
        </w:rPr>
        <w:br/>
        <w:t>по условиям договора составляет 180 руб. (стр. 212-216).</w:t>
      </w:r>
    </w:p>
    <w:p w14:paraId="137ACE2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Договор возмездного оказания услуг по перевозке угольной продукции № 1510-1/20 от 15.10.2020, заключенный с ИП Фирсов Сергей Павловичем, действующий до 30.04.2021. Цена перевозки 1 тонны угля по условиям договора составляет 180 руб. (стр. 207-211 том 2).</w:t>
      </w:r>
    </w:p>
    <w:p w14:paraId="69439CFC"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Конкурсная документация (стр. 217-225 том 2).</w:t>
      </w:r>
    </w:p>
    <w:p w14:paraId="61EA622F" w14:textId="77777777" w:rsidR="00132E3B" w:rsidRPr="00132E3B" w:rsidRDefault="00132E3B" w:rsidP="00132E3B">
      <w:pPr>
        <w:tabs>
          <w:tab w:val="left" w:pos="1890"/>
        </w:tabs>
        <w:ind w:firstLine="709"/>
        <w:jc w:val="both"/>
        <w:rPr>
          <w:snapToGrid w:val="0"/>
          <w:sz w:val="28"/>
          <w:szCs w:val="28"/>
        </w:rPr>
      </w:pPr>
    </w:p>
    <w:p w14:paraId="77C5A1D4" w14:textId="77777777" w:rsidR="00132E3B" w:rsidRPr="00132E3B" w:rsidRDefault="00132E3B" w:rsidP="00132E3B">
      <w:pPr>
        <w:tabs>
          <w:tab w:val="left" w:pos="1890"/>
        </w:tabs>
        <w:ind w:firstLine="851"/>
        <w:jc w:val="both"/>
        <w:rPr>
          <w:snapToGrid w:val="0"/>
          <w:sz w:val="28"/>
          <w:szCs w:val="28"/>
        </w:rPr>
      </w:pPr>
      <w:r w:rsidRPr="00132E3B">
        <w:rPr>
          <w:snapToGrid w:val="0"/>
          <w:sz w:val="28"/>
          <w:szCs w:val="28"/>
        </w:rPr>
        <w:t xml:space="preserve">Экспертами произведен анализ цен угля марки ССр </w:t>
      </w:r>
      <w:r w:rsidRPr="00132E3B">
        <w:rPr>
          <w:snapToGrid w:val="0"/>
          <w:sz w:val="28"/>
          <w:szCs w:val="28"/>
        </w:rPr>
        <w:br/>
        <w:t>других поставщиков по данным шаблона WARM.TOPL.Q3.2020</w:t>
      </w:r>
      <w:r w:rsidRPr="00132E3B">
        <w:rPr>
          <w:snapToGrid w:val="0"/>
          <w:sz w:val="28"/>
          <w:szCs w:val="28"/>
        </w:rPr>
        <w:br/>
        <w:t>за 9 месяцев 2020 года:</w:t>
      </w:r>
    </w:p>
    <w:p w14:paraId="73DE2C69" w14:textId="77777777" w:rsidR="00132E3B" w:rsidRPr="00132E3B" w:rsidRDefault="00132E3B" w:rsidP="00D067FC">
      <w:pPr>
        <w:numPr>
          <w:ilvl w:val="0"/>
          <w:numId w:val="9"/>
        </w:numPr>
        <w:tabs>
          <w:tab w:val="left" w:pos="1890"/>
        </w:tabs>
        <w:ind w:left="0" w:firstLine="709"/>
        <w:jc w:val="both"/>
        <w:rPr>
          <w:snapToGrid w:val="0"/>
          <w:sz w:val="28"/>
          <w:szCs w:val="28"/>
        </w:rPr>
      </w:pPr>
      <w:r w:rsidRPr="00132E3B">
        <w:rPr>
          <w:snapToGrid w:val="0"/>
          <w:sz w:val="28"/>
          <w:szCs w:val="28"/>
        </w:rPr>
        <w:t>ООО «ОФ «Прокопьевскуголь», поставщик угля</w:t>
      </w:r>
      <w:r w:rsidRPr="00132E3B">
        <w:rPr>
          <w:snapToGrid w:val="0"/>
          <w:sz w:val="28"/>
          <w:szCs w:val="28"/>
        </w:rPr>
        <w:br/>
        <w:t>АО «ПУР» 2 100,00 руб./т;</w:t>
      </w:r>
    </w:p>
    <w:p w14:paraId="2D5AB5A7" w14:textId="77777777" w:rsidR="00132E3B" w:rsidRPr="00132E3B" w:rsidRDefault="00132E3B" w:rsidP="00D067FC">
      <w:pPr>
        <w:numPr>
          <w:ilvl w:val="0"/>
          <w:numId w:val="9"/>
        </w:numPr>
        <w:tabs>
          <w:tab w:val="left" w:pos="1890"/>
        </w:tabs>
        <w:ind w:left="0" w:firstLine="568"/>
        <w:jc w:val="both"/>
        <w:rPr>
          <w:snapToGrid w:val="0"/>
          <w:sz w:val="28"/>
          <w:szCs w:val="28"/>
        </w:rPr>
      </w:pPr>
      <w:r w:rsidRPr="00132E3B">
        <w:rPr>
          <w:snapToGrid w:val="0"/>
          <w:sz w:val="28"/>
          <w:szCs w:val="28"/>
        </w:rPr>
        <w:t xml:space="preserve">ООО «Бастет», поставщик угля </w:t>
      </w:r>
      <w:r w:rsidRPr="00132E3B">
        <w:rPr>
          <w:snapToGrid w:val="0"/>
          <w:sz w:val="28"/>
          <w:szCs w:val="28"/>
        </w:rPr>
        <w:br/>
        <w:t>АО «УК «Кузбассразрезуголь», 1685,78 руб./т.</w:t>
      </w:r>
    </w:p>
    <w:p w14:paraId="0BF784BD" w14:textId="77777777" w:rsidR="00132E3B" w:rsidRPr="00132E3B" w:rsidRDefault="00132E3B" w:rsidP="00132E3B">
      <w:pPr>
        <w:tabs>
          <w:tab w:val="left" w:pos="1890"/>
        </w:tabs>
        <w:ind w:firstLine="851"/>
        <w:jc w:val="both"/>
        <w:rPr>
          <w:snapToGrid w:val="0"/>
          <w:sz w:val="28"/>
          <w:szCs w:val="28"/>
        </w:rPr>
      </w:pPr>
      <w:r w:rsidRPr="00132E3B">
        <w:rPr>
          <w:snapToGrid w:val="0"/>
          <w:sz w:val="28"/>
          <w:szCs w:val="28"/>
        </w:rPr>
        <w:t xml:space="preserve">Средняя цена угля марки ССр при этом составила 1 730,19 руб./т = </w:t>
      </w:r>
      <w:r w:rsidRPr="00132E3B">
        <w:rPr>
          <w:rFonts w:ascii="Verdana" w:hAnsi="Verdana"/>
          <w:snapToGrid w:val="0"/>
          <w:sz w:val="28"/>
          <w:szCs w:val="28"/>
        </w:rPr>
        <w:t>[</w:t>
      </w:r>
      <w:r w:rsidRPr="00132E3B">
        <w:rPr>
          <w:snapToGrid w:val="0"/>
          <w:sz w:val="28"/>
          <w:szCs w:val="28"/>
        </w:rPr>
        <w:t>2100,00 руб./т (АО «ПУР» + 1 685,78 руб./т. (АО «УК «Кузбассразрезуголь») + 1 404,80 руб./т (АО «УК» Кузбассразрезуголь»)</w:t>
      </w:r>
      <w:r w:rsidRPr="00132E3B">
        <w:rPr>
          <w:rFonts w:ascii="Verdana" w:hAnsi="Verdana"/>
          <w:snapToGrid w:val="0"/>
          <w:sz w:val="28"/>
          <w:szCs w:val="28"/>
        </w:rPr>
        <w:t>]</w:t>
      </w:r>
      <w:r w:rsidRPr="00132E3B">
        <w:rPr>
          <w:snapToGrid w:val="0"/>
          <w:sz w:val="28"/>
          <w:szCs w:val="28"/>
        </w:rPr>
        <w:t>/3.</w:t>
      </w:r>
    </w:p>
    <w:p w14:paraId="31ABFB9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Эксперты отмечают, что цена угля АО «УК «Кузбассразрезуголь» </w:t>
      </w:r>
      <w:r w:rsidRPr="00132E3B">
        <w:rPr>
          <w:snapToGrid w:val="0"/>
          <w:sz w:val="28"/>
          <w:szCs w:val="28"/>
        </w:rPr>
        <w:br/>
        <w:t>за 9 месяцев 2020 года не превышает среднюю цену угля марки ССр за тот же период.</w:t>
      </w:r>
    </w:p>
    <w:p w14:paraId="2DDE7FEE"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Фактическая стоимость доставки топлива автотранспортом</w:t>
      </w:r>
      <w:r w:rsidRPr="00132E3B">
        <w:rPr>
          <w:snapToGrid w:val="0"/>
          <w:sz w:val="28"/>
          <w:szCs w:val="28"/>
        </w:rPr>
        <w:br/>
        <w:t>до котельных согласно данным шаблона WARM.TOPL.Q3.2020 составляет 180,00 руб./т.</w:t>
      </w:r>
    </w:p>
    <w:p w14:paraId="4BDEA54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Цена топлива с учетом доставки на 2021 год составила: 1 404,80 руб./т (цена угля по договору) + 180,00 руб./т (цена доставки топлива автотранспортом по договору) = </w:t>
      </w:r>
      <w:r w:rsidRPr="00132E3B">
        <w:rPr>
          <w:b/>
          <w:snapToGrid w:val="0"/>
          <w:sz w:val="28"/>
          <w:szCs w:val="28"/>
        </w:rPr>
        <w:t>1 584,80 руб./т</w:t>
      </w:r>
      <w:r w:rsidRPr="00132E3B">
        <w:rPr>
          <w:snapToGrid w:val="0"/>
          <w:sz w:val="28"/>
          <w:szCs w:val="28"/>
        </w:rPr>
        <w:t xml:space="preserve">. Данная цена не превышает средней по марке ССр по данным проведенного анализа. </w:t>
      </w:r>
    </w:p>
    <w:p w14:paraId="37776A2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Переводной коэффициент из условного топлива в натуральное принят </w:t>
      </w:r>
      <w:r w:rsidRPr="00132E3B">
        <w:rPr>
          <w:snapToGrid w:val="0"/>
          <w:sz w:val="28"/>
          <w:szCs w:val="28"/>
        </w:rPr>
        <w:br/>
        <w:t xml:space="preserve">на основании отчетных данных шаблона WARM.TOPL.Q3.2020 за 9 месяцев 2020 год в размере </w:t>
      </w:r>
      <w:r w:rsidRPr="00132E3B">
        <w:rPr>
          <w:b/>
          <w:snapToGrid w:val="0"/>
          <w:sz w:val="28"/>
          <w:szCs w:val="28"/>
        </w:rPr>
        <w:t>0,857.</w:t>
      </w:r>
      <w:r w:rsidRPr="00132E3B">
        <w:rPr>
          <w:snapToGrid w:val="0"/>
          <w:sz w:val="28"/>
          <w:szCs w:val="28"/>
        </w:rPr>
        <w:t xml:space="preserve"> </w:t>
      </w:r>
    </w:p>
    <w:p w14:paraId="7B2F9648" w14:textId="77777777" w:rsidR="00132E3B" w:rsidRPr="00132E3B" w:rsidRDefault="00132E3B" w:rsidP="00132E3B">
      <w:pPr>
        <w:tabs>
          <w:tab w:val="left" w:pos="1890"/>
        </w:tabs>
        <w:ind w:firstLine="709"/>
        <w:jc w:val="both"/>
        <w:rPr>
          <w:b/>
          <w:snapToGrid w:val="0"/>
          <w:sz w:val="28"/>
          <w:szCs w:val="28"/>
        </w:rPr>
      </w:pPr>
      <w:r w:rsidRPr="00132E3B">
        <w:rPr>
          <w:snapToGrid w:val="0"/>
          <w:sz w:val="28"/>
          <w:szCs w:val="28"/>
        </w:rPr>
        <w:t xml:space="preserve">При этом низшая теплота сгорания топлива (расчетная) составит: 0,857 (переводной коэффициент) × 7 000 ккал/кг × (калорийность условного топлива) = </w:t>
      </w:r>
      <w:r w:rsidRPr="00132E3B">
        <w:rPr>
          <w:b/>
          <w:snapToGrid w:val="0"/>
          <w:sz w:val="28"/>
          <w:szCs w:val="28"/>
        </w:rPr>
        <w:t>5 999 ккал/кг.</w:t>
      </w:r>
    </w:p>
    <w:p w14:paraId="6BA532A1"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Удельный расход условного топлива утвержден постановлением Региональной энергетической комиссии Кузбасса от 16.07.2020 № 144</w:t>
      </w:r>
      <w:r w:rsidRPr="00132E3B">
        <w:rPr>
          <w:snapToGrid w:val="0"/>
          <w:sz w:val="28"/>
          <w:szCs w:val="28"/>
        </w:rPr>
        <w:br/>
        <w:t xml:space="preserve">в размере </w:t>
      </w:r>
      <w:r w:rsidRPr="00132E3B">
        <w:rPr>
          <w:b/>
          <w:snapToGrid w:val="0"/>
          <w:sz w:val="28"/>
          <w:szCs w:val="28"/>
        </w:rPr>
        <w:t>226,6 кг у.т./Гкал.</w:t>
      </w:r>
      <w:r w:rsidRPr="00132E3B">
        <w:rPr>
          <w:snapToGrid w:val="0"/>
          <w:sz w:val="28"/>
          <w:szCs w:val="28"/>
        </w:rPr>
        <w:t xml:space="preserve"> </w:t>
      </w:r>
    </w:p>
    <w:p w14:paraId="3B9428AC"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Расход натурального топлива при этом составит: 226,6 кг у.т./Гкал (норматив расхода условного топлива) ÷ 0,857 (переводной коэффициент условного топлива в натуральное) = 264,4 кг н.т./Гкал (расход натурального топлива).</w:t>
      </w:r>
    </w:p>
    <w:p w14:paraId="3DE934C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В соответствии с балансом тепловой энергии, плановый отпуск </w:t>
      </w:r>
      <w:r w:rsidRPr="00132E3B">
        <w:rPr>
          <w:snapToGrid w:val="0"/>
          <w:sz w:val="28"/>
          <w:szCs w:val="28"/>
        </w:rPr>
        <w:br/>
        <w:t>в сеть на 2021 год составляет 16,529 тыс. Гкал.</w:t>
      </w:r>
    </w:p>
    <w:p w14:paraId="3699F45B"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Объем натурального топлива при этом составит: 16,529 тыс. Гкал (отпуск в сеть) × 264,4 кг н.т./Гкал (расход натурального топлива) = </w:t>
      </w:r>
      <w:r w:rsidRPr="00132E3B">
        <w:rPr>
          <w:snapToGrid w:val="0"/>
          <w:sz w:val="28"/>
          <w:szCs w:val="28"/>
        </w:rPr>
        <w:br/>
      </w:r>
      <w:r w:rsidRPr="00132E3B">
        <w:rPr>
          <w:b/>
          <w:snapToGrid w:val="0"/>
          <w:sz w:val="28"/>
          <w:szCs w:val="28"/>
        </w:rPr>
        <w:t>4 370 т</w:t>
      </w:r>
      <w:r w:rsidRPr="00132E3B">
        <w:rPr>
          <w:snapToGrid w:val="0"/>
          <w:sz w:val="28"/>
          <w:szCs w:val="28"/>
        </w:rPr>
        <w:t xml:space="preserve"> (объем топлива).</w:t>
      </w:r>
    </w:p>
    <w:p w14:paraId="4B4026E4" w14:textId="77777777" w:rsidR="00132E3B" w:rsidRPr="00132E3B" w:rsidRDefault="00132E3B" w:rsidP="00132E3B">
      <w:pPr>
        <w:tabs>
          <w:tab w:val="left" w:pos="1890"/>
        </w:tabs>
        <w:ind w:firstLine="709"/>
        <w:jc w:val="both"/>
        <w:rPr>
          <w:b/>
          <w:snapToGrid w:val="0"/>
          <w:sz w:val="28"/>
          <w:szCs w:val="28"/>
        </w:rPr>
      </w:pPr>
      <w:r w:rsidRPr="00132E3B">
        <w:rPr>
          <w:snapToGrid w:val="0"/>
          <w:sz w:val="28"/>
          <w:szCs w:val="28"/>
        </w:rPr>
        <w:t xml:space="preserve">Экономически обоснованные расходы на топливо на </w:t>
      </w:r>
      <w:r w:rsidRPr="00132E3B">
        <w:rPr>
          <w:b/>
          <w:snapToGrid w:val="0"/>
          <w:sz w:val="28"/>
          <w:szCs w:val="28"/>
        </w:rPr>
        <w:t>2021 год</w:t>
      </w:r>
      <w:r w:rsidRPr="00132E3B">
        <w:rPr>
          <w:snapToGrid w:val="0"/>
          <w:sz w:val="28"/>
          <w:szCs w:val="28"/>
        </w:rPr>
        <w:t xml:space="preserve"> составляют: 4,370 тыс. т (объем топлива) × 1 584,80 руб./т (цена топлива, </w:t>
      </w:r>
      <w:r w:rsidRPr="00132E3B">
        <w:rPr>
          <w:snapToGrid w:val="0"/>
          <w:sz w:val="28"/>
          <w:szCs w:val="28"/>
        </w:rPr>
        <w:br/>
      </w:r>
      <w:r w:rsidRPr="00132E3B">
        <w:rPr>
          <w:snapToGrid w:val="0"/>
          <w:sz w:val="28"/>
          <w:szCs w:val="28"/>
        </w:rPr>
        <w:lastRenderedPageBreak/>
        <w:t xml:space="preserve">с учетом доставки, на 2021 год) = </w:t>
      </w:r>
      <w:r w:rsidRPr="00132E3B">
        <w:rPr>
          <w:b/>
          <w:snapToGrid w:val="0"/>
          <w:sz w:val="28"/>
          <w:szCs w:val="28"/>
        </w:rPr>
        <w:t>6 926</w:t>
      </w:r>
      <w:r w:rsidRPr="00132E3B">
        <w:rPr>
          <w:snapToGrid w:val="0"/>
          <w:sz w:val="28"/>
          <w:szCs w:val="28"/>
        </w:rPr>
        <w:t xml:space="preserve"> </w:t>
      </w:r>
      <w:r w:rsidRPr="00132E3B">
        <w:rPr>
          <w:b/>
          <w:snapToGrid w:val="0"/>
          <w:sz w:val="28"/>
          <w:szCs w:val="28"/>
        </w:rPr>
        <w:t>тыс. руб.</w:t>
      </w:r>
      <w:r w:rsidRPr="00132E3B">
        <w:rPr>
          <w:snapToGrid w:val="0"/>
          <w:sz w:val="28"/>
          <w:szCs w:val="28"/>
        </w:rPr>
        <w:t xml:space="preserve">, и предлагаются экспертами к включению в НВВ предприятия на 2021 год. </w:t>
      </w:r>
    </w:p>
    <w:p w14:paraId="7720DEE1" w14:textId="77777777" w:rsidR="00132E3B" w:rsidRPr="00132E3B" w:rsidRDefault="00132E3B" w:rsidP="00132E3B">
      <w:pPr>
        <w:ind w:firstLine="709"/>
        <w:jc w:val="both"/>
        <w:rPr>
          <w:snapToGrid w:val="0"/>
          <w:sz w:val="28"/>
          <w:szCs w:val="28"/>
        </w:rPr>
      </w:pPr>
      <w:r w:rsidRPr="00132E3B">
        <w:rPr>
          <w:snapToGrid w:val="0"/>
          <w:sz w:val="28"/>
          <w:szCs w:val="28"/>
        </w:rPr>
        <w:t xml:space="preserve">Расходы в размере 277 тыс. руб., не подтвержденные предприятием документально, подлежат исключению из НВВ на 2021 год, </w:t>
      </w:r>
      <w:r w:rsidRPr="00132E3B">
        <w:rPr>
          <w:snapToGrid w:val="0"/>
          <w:sz w:val="28"/>
          <w:szCs w:val="28"/>
        </w:rPr>
        <w:br/>
        <w:t>как экономически необоснованные.</w:t>
      </w:r>
    </w:p>
    <w:p w14:paraId="431346B7" w14:textId="77777777" w:rsidR="00132E3B" w:rsidRPr="00132E3B" w:rsidRDefault="00132E3B" w:rsidP="00132E3B">
      <w:pPr>
        <w:ind w:firstLine="709"/>
        <w:jc w:val="both"/>
        <w:rPr>
          <w:snapToGrid w:val="0"/>
          <w:sz w:val="28"/>
          <w:szCs w:val="28"/>
        </w:rPr>
      </w:pPr>
    </w:p>
    <w:p w14:paraId="558CA063" w14:textId="77777777" w:rsidR="00132E3B" w:rsidRPr="00132E3B" w:rsidRDefault="00132E3B" w:rsidP="00132E3B">
      <w:pPr>
        <w:ind w:firstLine="709"/>
        <w:jc w:val="both"/>
        <w:rPr>
          <w:snapToGrid w:val="0"/>
          <w:sz w:val="28"/>
          <w:szCs w:val="28"/>
        </w:rPr>
      </w:pPr>
      <w:r w:rsidRPr="00132E3B">
        <w:rPr>
          <w:snapToGrid w:val="0"/>
          <w:sz w:val="28"/>
          <w:szCs w:val="28"/>
        </w:rPr>
        <w:t>При расчете цен на уголь на 2022-2024 годы к планируемым ценам</w:t>
      </w:r>
      <w:r w:rsidRPr="00132E3B">
        <w:rPr>
          <w:snapToGrid w:val="0"/>
          <w:sz w:val="28"/>
          <w:szCs w:val="28"/>
        </w:rPr>
        <w:br/>
        <w:t>на 2021 год последовательно применялись следующие индексы-дефляторы, опубликованные на сайте Минэкономразвития 26.09.2020:</w:t>
      </w:r>
    </w:p>
    <w:p w14:paraId="0EF1E1DD" w14:textId="77777777" w:rsidR="00132E3B" w:rsidRPr="00132E3B" w:rsidRDefault="00132E3B" w:rsidP="00132E3B">
      <w:pPr>
        <w:ind w:firstLine="709"/>
        <w:jc w:val="both"/>
        <w:rPr>
          <w:snapToGrid w:val="0"/>
          <w:sz w:val="28"/>
          <w:szCs w:val="28"/>
        </w:rPr>
      </w:pPr>
      <w:r w:rsidRPr="00132E3B">
        <w:rPr>
          <w:snapToGrid w:val="0"/>
          <w:sz w:val="28"/>
          <w:szCs w:val="28"/>
        </w:rPr>
        <w:t>уголь - 1,039, 1,041, 1,041.</w:t>
      </w:r>
    </w:p>
    <w:p w14:paraId="7072A456" w14:textId="77777777" w:rsidR="00132E3B" w:rsidRPr="00132E3B" w:rsidRDefault="00132E3B" w:rsidP="00132E3B">
      <w:pPr>
        <w:ind w:firstLine="709"/>
        <w:jc w:val="both"/>
        <w:rPr>
          <w:snapToGrid w:val="0"/>
          <w:sz w:val="28"/>
          <w:szCs w:val="28"/>
        </w:rPr>
      </w:pPr>
    </w:p>
    <w:p w14:paraId="79177B43" w14:textId="77777777" w:rsidR="00132E3B" w:rsidRPr="00132E3B" w:rsidRDefault="00132E3B" w:rsidP="00132E3B">
      <w:pPr>
        <w:ind w:firstLine="709"/>
        <w:jc w:val="both"/>
        <w:rPr>
          <w:snapToGrid w:val="0"/>
          <w:sz w:val="28"/>
          <w:szCs w:val="28"/>
        </w:rPr>
      </w:pPr>
      <w:r w:rsidRPr="00132E3B">
        <w:rPr>
          <w:snapToGrid w:val="0"/>
          <w:sz w:val="28"/>
          <w:szCs w:val="28"/>
        </w:rPr>
        <w:t>При расчете цен на автотранспортные услуги по доставке и гуртовке угля на 2022-2024 годы к планируемым ценам на 2021 год последовательно применялись следующие индексы-дефляторы, опубликованные на сайте Минэкономразвития 26.09.2020:</w:t>
      </w:r>
    </w:p>
    <w:p w14:paraId="14E0BBA5" w14:textId="77777777" w:rsidR="00132E3B" w:rsidRPr="00132E3B" w:rsidRDefault="00132E3B" w:rsidP="00132E3B">
      <w:pPr>
        <w:ind w:firstLine="709"/>
        <w:jc w:val="both"/>
        <w:rPr>
          <w:snapToGrid w:val="0"/>
          <w:sz w:val="28"/>
          <w:szCs w:val="28"/>
        </w:rPr>
      </w:pPr>
      <w:r w:rsidRPr="00132E3B">
        <w:rPr>
          <w:snapToGrid w:val="0"/>
          <w:sz w:val="28"/>
          <w:szCs w:val="28"/>
        </w:rPr>
        <w:t>дефлятор на транспорт (с исключением трубопроводного) – 1,040, 1,040, 1,040.</w:t>
      </w:r>
    </w:p>
    <w:p w14:paraId="0C8B57A0" w14:textId="77777777" w:rsidR="00132E3B" w:rsidRPr="00132E3B" w:rsidRDefault="00132E3B" w:rsidP="00132E3B">
      <w:pPr>
        <w:ind w:firstLine="709"/>
        <w:jc w:val="both"/>
        <w:rPr>
          <w:snapToGrid w:val="0"/>
          <w:sz w:val="28"/>
          <w:szCs w:val="28"/>
        </w:rPr>
      </w:pPr>
    </w:p>
    <w:p w14:paraId="58AD4ED2" w14:textId="77777777" w:rsidR="00132E3B" w:rsidRPr="00132E3B" w:rsidRDefault="00132E3B" w:rsidP="00132E3B">
      <w:pPr>
        <w:ind w:firstLine="709"/>
        <w:jc w:val="both"/>
        <w:rPr>
          <w:snapToGrid w:val="0"/>
          <w:sz w:val="28"/>
          <w:szCs w:val="28"/>
        </w:rPr>
      </w:pPr>
      <w:r w:rsidRPr="00132E3B">
        <w:rPr>
          <w:snapToGrid w:val="0"/>
          <w:sz w:val="28"/>
          <w:szCs w:val="28"/>
        </w:rPr>
        <w:t xml:space="preserve">Экономически обоснованные расходы на топливо на </w:t>
      </w:r>
      <w:r w:rsidRPr="00132E3B">
        <w:rPr>
          <w:b/>
          <w:snapToGrid w:val="0"/>
          <w:sz w:val="28"/>
          <w:szCs w:val="28"/>
        </w:rPr>
        <w:t>2022 год</w:t>
      </w:r>
      <w:r w:rsidRPr="00132E3B">
        <w:rPr>
          <w:snapToGrid w:val="0"/>
          <w:sz w:val="28"/>
          <w:szCs w:val="28"/>
        </w:rPr>
        <w:t xml:space="preserve"> составляют: 4,370 тыс. т (объем топлива) × </w:t>
      </w:r>
      <w:r w:rsidRPr="00132E3B">
        <w:rPr>
          <w:rFonts w:ascii="Verdana" w:hAnsi="Verdana"/>
          <w:snapToGrid w:val="0"/>
          <w:sz w:val="28"/>
          <w:szCs w:val="28"/>
        </w:rPr>
        <w:t>[</w:t>
      </w:r>
      <w:r w:rsidRPr="00132E3B">
        <w:rPr>
          <w:snapToGrid w:val="0"/>
          <w:sz w:val="28"/>
          <w:szCs w:val="28"/>
        </w:rPr>
        <w:t xml:space="preserve">1 404,80 руб./т (цена угля </w:t>
      </w:r>
      <w:r w:rsidRPr="00132E3B">
        <w:rPr>
          <w:snapToGrid w:val="0"/>
          <w:sz w:val="28"/>
          <w:szCs w:val="28"/>
        </w:rPr>
        <w:br/>
        <w:t xml:space="preserve">на 2021 год) × 1,039 (индекс) + 180,00 руб./т (транспортная составляющая </w:t>
      </w:r>
      <w:r w:rsidRPr="00132E3B">
        <w:rPr>
          <w:snapToGrid w:val="0"/>
          <w:sz w:val="28"/>
          <w:szCs w:val="28"/>
        </w:rPr>
        <w:br/>
        <w:t>на 2021 год) × 1,040 (индекс)</w:t>
      </w:r>
      <w:r w:rsidRPr="00132E3B">
        <w:rPr>
          <w:rFonts w:ascii="Verdana" w:hAnsi="Verdana"/>
          <w:snapToGrid w:val="0"/>
          <w:sz w:val="28"/>
          <w:szCs w:val="28"/>
        </w:rPr>
        <w:t>]</w:t>
      </w:r>
      <w:r w:rsidRPr="00132E3B">
        <w:rPr>
          <w:snapToGrid w:val="0"/>
          <w:sz w:val="28"/>
          <w:szCs w:val="28"/>
        </w:rPr>
        <w:t xml:space="preserve"> = </w:t>
      </w:r>
      <w:r w:rsidRPr="00132E3B">
        <w:rPr>
          <w:b/>
          <w:snapToGrid w:val="0"/>
          <w:sz w:val="28"/>
          <w:szCs w:val="28"/>
        </w:rPr>
        <w:t>7 196 тыс. руб.</w:t>
      </w:r>
      <w:r w:rsidRPr="00132E3B">
        <w:rPr>
          <w:snapToGrid w:val="0"/>
          <w:sz w:val="28"/>
          <w:szCs w:val="28"/>
        </w:rPr>
        <w:t xml:space="preserve">, и предлагаются экспертами </w:t>
      </w:r>
      <w:r w:rsidRPr="00132E3B">
        <w:rPr>
          <w:snapToGrid w:val="0"/>
          <w:sz w:val="28"/>
          <w:szCs w:val="28"/>
        </w:rPr>
        <w:br/>
        <w:t>к включению в НВВ предприятия на 2022 год.</w:t>
      </w:r>
    </w:p>
    <w:p w14:paraId="0BB5A2E3" w14:textId="77777777" w:rsidR="00132E3B" w:rsidRPr="00132E3B" w:rsidRDefault="00132E3B" w:rsidP="00132E3B">
      <w:pPr>
        <w:ind w:firstLine="709"/>
        <w:jc w:val="both"/>
        <w:rPr>
          <w:snapToGrid w:val="0"/>
          <w:sz w:val="28"/>
          <w:szCs w:val="28"/>
        </w:rPr>
      </w:pPr>
      <w:r w:rsidRPr="00132E3B">
        <w:rPr>
          <w:snapToGrid w:val="0"/>
          <w:sz w:val="28"/>
          <w:szCs w:val="28"/>
        </w:rPr>
        <w:t xml:space="preserve">Экономически обоснованные расходы на топливо на </w:t>
      </w:r>
      <w:r w:rsidRPr="00132E3B">
        <w:rPr>
          <w:b/>
          <w:snapToGrid w:val="0"/>
          <w:sz w:val="28"/>
          <w:szCs w:val="28"/>
        </w:rPr>
        <w:t>2023 год</w:t>
      </w:r>
      <w:r w:rsidRPr="00132E3B">
        <w:rPr>
          <w:snapToGrid w:val="0"/>
          <w:sz w:val="28"/>
          <w:szCs w:val="28"/>
        </w:rPr>
        <w:t xml:space="preserve"> составляют: 4,370 тыс. т (объем топлива) × </w:t>
      </w:r>
      <w:r w:rsidRPr="00132E3B">
        <w:rPr>
          <w:rFonts w:ascii="Verdana" w:hAnsi="Verdana"/>
          <w:snapToGrid w:val="0"/>
          <w:sz w:val="28"/>
          <w:szCs w:val="28"/>
        </w:rPr>
        <w:t>[</w:t>
      </w:r>
      <w:r w:rsidRPr="00132E3B">
        <w:rPr>
          <w:snapToGrid w:val="0"/>
          <w:sz w:val="28"/>
          <w:szCs w:val="28"/>
        </w:rPr>
        <w:t xml:space="preserve">1 459,59 руб./т (цена угля </w:t>
      </w:r>
      <w:r w:rsidRPr="00132E3B">
        <w:rPr>
          <w:snapToGrid w:val="0"/>
          <w:sz w:val="28"/>
          <w:szCs w:val="28"/>
        </w:rPr>
        <w:br/>
        <w:t xml:space="preserve">на 2022 год) × 1,041 (индекс) + 187,20 руб./т (транспортная составляющая </w:t>
      </w:r>
      <w:r w:rsidRPr="00132E3B">
        <w:rPr>
          <w:snapToGrid w:val="0"/>
          <w:sz w:val="28"/>
          <w:szCs w:val="28"/>
        </w:rPr>
        <w:br/>
        <w:t>на 2022 год) × 1,040 (индекс)</w:t>
      </w:r>
      <w:r w:rsidRPr="00132E3B">
        <w:rPr>
          <w:rFonts w:ascii="Verdana" w:hAnsi="Verdana"/>
          <w:snapToGrid w:val="0"/>
          <w:sz w:val="28"/>
          <w:szCs w:val="28"/>
        </w:rPr>
        <w:t>]</w:t>
      </w:r>
      <w:r w:rsidRPr="00132E3B">
        <w:rPr>
          <w:snapToGrid w:val="0"/>
          <w:sz w:val="28"/>
          <w:szCs w:val="28"/>
        </w:rPr>
        <w:t xml:space="preserve"> = </w:t>
      </w:r>
      <w:r w:rsidRPr="00132E3B">
        <w:rPr>
          <w:b/>
          <w:snapToGrid w:val="0"/>
          <w:sz w:val="28"/>
          <w:szCs w:val="28"/>
        </w:rPr>
        <w:t>7 491 тыс. руб.</w:t>
      </w:r>
      <w:r w:rsidRPr="00132E3B">
        <w:rPr>
          <w:snapToGrid w:val="0"/>
          <w:sz w:val="28"/>
          <w:szCs w:val="28"/>
        </w:rPr>
        <w:t xml:space="preserve">, и предлагаются экспертами </w:t>
      </w:r>
      <w:r w:rsidRPr="00132E3B">
        <w:rPr>
          <w:snapToGrid w:val="0"/>
          <w:sz w:val="28"/>
          <w:szCs w:val="28"/>
        </w:rPr>
        <w:br/>
        <w:t>к включению в НВВ предприятия на 2023 год.</w:t>
      </w:r>
    </w:p>
    <w:p w14:paraId="523694B6" w14:textId="77777777" w:rsidR="00132E3B" w:rsidRPr="00132E3B" w:rsidRDefault="00132E3B" w:rsidP="00132E3B">
      <w:pPr>
        <w:ind w:firstLine="709"/>
        <w:jc w:val="both"/>
        <w:rPr>
          <w:snapToGrid w:val="0"/>
          <w:sz w:val="28"/>
          <w:szCs w:val="28"/>
        </w:rPr>
      </w:pPr>
      <w:r w:rsidRPr="00132E3B">
        <w:rPr>
          <w:snapToGrid w:val="0"/>
          <w:sz w:val="28"/>
          <w:szCs w:val="28"/>
        </w:rPr>
        <w:t xml:space="preserve">Экономически обоснованные расходы на топливо на </w:t>
      </w:r>
      <w:r w:rsidRPr="00132E3B">
        <w:rPr>
          <w:b/>
          <w:snapToGrid w:val="0"/>
          <w:sz w:val="28"/>
          <w:szCs w:val="28"/>
        </w:rPr>
        <w:t>2024 год</w:t>
      </w:r>
      <w:r w:rsidRPr="00132E3B">
        <w:rPr>
          <w:snapToGrid w:val="0"/>
          <w:sz w:val="28"/>
          <w:szCs w:val="28"/>
        </w:rPr>
        <w:t xml:space="preserve"> составляют: 4,370 тыс. т (объем топлива) × [1 517,97 руб./т (цена угля </w:t>
      </w:r>
      <w:r w:rsidRPr="00132E3B">
        <w:rPr>
          <w:snapToGrid w:val="0"/>
          <w:sz w:val="28"/>
          <w:szCs w:val="28"/>
        </w:rPr>
        <w:br/>
        <w:t xml:space="preserve">на 2023 год) × 1,041 (индекс) + 194,69 руб./т (транспортная составляющая </w:t>
      </w:r>
      <w:r w:rsidRPr="00132E3B">
        <w:rPr>
          <w:snapToGrid w:val="0"/>
          <w:sz w:val="28"/>
          <w:szCs w:val="28"/>
        </w:rPr>
        <w:br/>
        <w:t xml:space="preserve">на 2023 год) × 1,040 (индекс)] = </w:t>
      </w:r>
      <w:r w:rsidRPr="00132E3B">
        <w:rPr>
          <w:b/>
          <w:snapToGrid w:val="0"/>
          <w:sz w:val="28"/>
          <w:szCs w:val="28"/>
        </w:rPr>
        <w:t>7 797 тыс. руб.</w:t>
      </w:r>
      <w:r w:rsidRPr="00132E3B">
        <w:rPr>
          <w:snapToGrid w:val="0"/>
          <w:sz w:val="28"/>
          <w:szCs w:val="28"/>
        </w:rPr>
        <w:t xml:space="preserve">, и предлагаются экспертами </w:t>
      </w:r>
      <w:r w:rsidRPr="00132E3B">
        <w:rPr>
          <w:snapToGrid w:val="0"/>
          <w:sz w:val="28"/>
          <w:szCs w:val="28"/>
        </w:rPr>
        <w:br/>
        <w:t>к включению в НВВ предприятия на 2024 год.</w:t>
      </w:r>
    </w:p>
    <w:p w14:paraId="12F3F771" w14:textId="77777777" w:rsidR="00132E3B" w:rsidRPr="00132E3B" w:rsidRDefault="00132E3B" w:rsidP="00132E3B">
      <w:pPr>
        <w:ind w:firstLine="709"/>
        <w:jc w:val="both"/>
        <w:rPr>
          <w:snapToGrid w:val="0"/>
          <w:sz w:val="28"/>
          <w:szCs w:val="28"/>
        </w:rPr>
      </w:pPr>
    </w:p>
    <w:p w14:paraId="34685E0D" w14:textId="77777777" w:rsidR="00132E3B" w:rsidRPr="00132E3B" w:rsidRDefault="00132E3B" w:rsidP="00132E3B">
      <w:pPr>
        <w:keepNext/>
        <w:spacing w:line="360" w:lineRule="auto"/>
        <w:jc w:val="both"/>
        <w:outlineLvl w:val="1"/>
        <w:rPr>
          <w:b/>
          <w:sz w:val="28"/>
          <w:szCs w:val="20"/>
          <w:lang w:val="x-none" w:eastAsia="x-none"/>
        </w:rPr>
      </w:pPr>
      <w:bookmarkStart w:id="59" w:name="_Toc530586372"/>
      <w:bookmarkStart w:id="60" w:name="_Toc24891733"/>
      <w:r w:rsidRPr="00132E3B">
        <w:rPr>
          <w:b/>
          <w:sz w:val="28"/>
          <w:szCs w:val="20"/>
          <w:lang w:val="x-none" w:eastAsia="x-none"/>
        </w:rPr>
        <w:t>5.2.5.2</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электроэнергию</w:t>
      </w:r>
      <w:bookmarkEnd w:id="59"/>
    </w:p>
    <w:bookmarkEnd w:id="56"/>
    <w:bookmarkEnd w:id="60"/>
    <w:p w14:paraId="22ECF4D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По данной статье предприятием планируются расходы на 2021 год</w:t>
      </w:r>
      <w:r w:rsidRPr="00132E3B">
        <w:rPr>
          <w:snapToGrid w:val="0"/>
          <w:sz w:val="28"/>
          <w:szCs w:val="28"/>
        </w:rPr>
        <w:br/>
        <w:t xml:space="preserve">в размере 4 607 тыс. руб. </w:t>
      </w:r>
    </w:p>
    <w:p w14:paraId="77788C1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6A3B8A7" w14:textId="77777777" w:rsidR="00132E3B" w:rsidRPr="00132E3B" w:rsidRDefault="00132E3B" w:rsidP="00132E3B">
      <w:pPr>
        <w:ind w:firstLine="851"/>
        <w:jc w:val="both"/>
        <w:rPr>
          <w:snapToGrid w:val="0"/>
          <w:sz w:val="28"/>
          <w:szCs w:val="28"/>
        </w:rPr>
      </w:pPr>
      <w:r w:rsidRPr="00132E3B">
        <w:rPr>
          <w:snapToGrid w:val="0"/>
          <w:sz w:val="28"/>
          <w:szCs w:val="28"/>
        </w:rPr>
        <w:lastRenderedPageBreak/>
        <w:t xml:space="preserve">Договор энергоснабжения № 661426 от 01.01.2018, заключенный </w:t>
      </w:r>
      <w:r w:rsidRPr="00132E3B">
        <w:rPr>
          <w:snapToGrid w:val="0"/>
          <w:sz w:val="28"/>
          <w:szCs w:val="28"/>
        </w:rPr>
        <w:br/>
        <w:t xml:space="preserve">с ПАО «Кузбассэнергосбыт», действующий до 31.12.2024 </w:t>
      </w:r>
      <w:r w:rsidRPr="00132E3B">
        <w:rPr>
          <w:snapToGrid w:val="0"/>
          <w:sz w:val="28"/>
          <w:szCs w:val="28"/>
        </w:rPr>
        <w:br/>
        <w:t>с автопролонгацией (стр. 229-322 том 2).</w:t>
      </w:r>
    </w:p>
    <w:p w14:paraId="31EFDE92" w14:textId="77777777" w:rsidR="00132E3B" w:rsidRPr="00132E3B" w:rsidRDefault="00132E3B" w:rsidP="00132E3B">
      <w:pPr>
        <w:ind w:firstLine="851"/>
        <w:jc w:val="both"/>
        <w:rPr>
          <w:snapToGrid w:val="0"/>
          <w:sz w:val="28"/>
          <w:szCs w:val="28"/>
        </w:rPr>
      </w:pPr>
      <w:r w:rsidRPr="00132E3B">
        <w:rPr>
          <w:snapToGrid w:val="0"/>
          <w:sz w:val="28"/>
          <w:szCs w:val="28"/>
        </w:rPr>
        <w:t xml:space="preserve">Расшифровки к счетам-фактурам на электроэнергию по договору </w:t>
      </w:r>
      <w:r w:rsidRPr="00132E3B">
        <w:rPr>
          <w:snapToGrid w:val="0"/>
          <w:sz w:val="28"/>
          <w:szCs w:val="28"/>
        </w:rPr>
        <w:br/>
        <w:t>№ 661426 от 01.01.2018 за 2020 год (точка присоединения котельная № 43) (стр. 3-43 том 4).</w:t>
      </w:r>
    </w:p>
    <w:p w14:paraId="5A3A6333" w14:textId="77777777" w:rsidR="00132E3B" w:rsidRPr="00132E3B" w:rsidRDefault="00132E3B" w:rsidP="00132E3B">
      <w:pPr>
        <w:ind w:firstLine="851"/>
        <w:jc w:val="both"/>
        <w:rPr>
          <w:snapToGrid w:val="0"/>
          <w:sz w:val="28"/>
          <w:szCs w:val="28"/>
        </w:rPr>
      </w:pPr>
      <w:r w:rsidRPr="00132E3B">
        <w:rPr>
          <w:snapToGrid w:val="0"/>
          <w:sz w:val="28"/>
          <w:szCs w:val="28"/>
        </w:rPr>
        <w:t xml:space="preserve">Средневзвешенный тариф на покупку электрической энергии </w:t>
      </w:r>
      <w:r w:rsidRPr="00132E3B">
        <w:rPr>
          <w:snapToGrid w:val="0"/>
          <w:sz w:val="28"/>
          <w:szCs w:val="28"/>
        </w:rPr>
        <w:br/>
        <w:t xml:space="preserve">за 2020 год, в соответствии с представленными расшифровками </w:t>
      </w:r>
      <w:r w:rsidRPr="00132E3B">
        <w:rPr>
          <w:snapToGrid w:val="0"/>
          <w:sz w:val="28"/>
          <w:szCs w:val="28"/>
        </w:rPr>
        <w:br/>
        <w:t>к счетам-фактурам, составляет 4,12068 руб./кВтч.</w:t>
      </w:r>
    </w:p>
    <w:p w14:paraId="0CFC8568" w14:textId="77777777" w:rsidR="00132E3B" w:rsidRPr="00132E3B" w:rsidRDefault="00132E3B" w:rsidP="00132E3B">
      <w:pPr>
        <w:ind w:firstLine="851"/>
        <w:jc w:val="both"/>
        <w:rPr>
          <w:snapToGrid w:val="0"/>
          <w:sz w:val="28"/>
          <w:szCs w:val="28"/>
        </w:rPr>
      </w:pPr>
      <w:r w:rsidRPr="00132E3B">
        <w:rPr>
          <w:snapToGrid w:val="0"/>
          <w:sz w:val="28"/>
          <w:szCs w:val="28"/>
        </w:rPr>
        <w:t xml:space="preserve">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2021/2020 в размере 1,040, опубликованными </w:t>
      </w:r>
      <w:r w:rsidRPr="00132E3B">
        <w:rPr>
          <w:snapToGrid w:val="0"/>
          <w:sz w:val="28"/>
          <w:szCs w:val="28"/>
        </w:rPr>
        <w:br/>
        <w:t>на сайте Минэкономразвития России 26.09.2020:</w:t>
      </w:r>
    </w:p>
    <w:p w14:paraId="4E968D25" w14:textId="77777777" w:rsidR="00132E3B" w:rsidRPr="00132E3B" w:rsidRDefault="00132E3B" w:rsidP="00132E3B">
      <w:pPr>
        <w:ind w:firstLine="851"/>
        <w:jc w:val="both"/>
        <w:rPr>
          <w:snapToGrid w:val="0"/>
          <w:sz w:val="28"/>
          <w:szCs w:val="28"/>
        </w:rPr>
      </w:pPr>
      <w:r w:rsidRPr="00132E3B">
        <w:rPr>
          <w:snapToGrid w:val="0"/>
          <w:sz w:val="28"/>
          <w:szCs w:val="28"/>
        </w:rPr>
        <w:t xml:space="preserve">4,12068 руб./кВтч × 1,040 (индекс) = </w:t>
      </w:r>
      <w:r w:rsidRPr="00132E3B">
        <w:rPr>
          <w:b/>
          <w:snapToGrid w:val="0"/>
          <w:sz w:val="28"/>
          <w:szCs w:val="28"/>
        </w:rPr>
        <w:t>4,28551</w:t>
      </w:r>
      <w:r w:rsidRPr="00132E3B">
        <w:rPr>
          <w:snapToGrid w:val="0"/>
          <w:sz w:val="28"/>
          <w:szCs w:val="28"/>
        </w:rPr>
        <w:t xml:space="preserve"> </w:t>
      </w:r>
      <w:r w:rsidRPr="00132E3B">
        <w:rPr>
          <w:b/>
          <w:snapToGrid w:val="0"/>
          <w:sz w:val="28"/>
          <w:szCs w:val="28"/>
        </w:rPr>
        <w:t>руб./кВтч.</w:t>
      </w:r>
    </w:p>
    <w:p w14:paraId="00B19E49" w14:textId="77777777" w:rsidR="00132E3B" w:rsidRPr="00132E3B" w:rsidRDefault="00132E3B" w:rsidP="00132E3B">
      <w:pPr>
        <w:ind w:firstLine="851"/>
        <w:jc w:val="both"/>
        <w:rPr>
          <w:snapToGrid w:val="0"/>
          <w:sz w:val="28"/>
          <w:szCs w:val="28"/>
        </w:rPr>
      </w:pPr>
      <w:r w:rsidRPr="00132E3B">
        <w:rPr>
          <w:snapToGrid w:val="0"/>
          <w:sz w:val="28"/>
          <w:szCs w:val="28"/>
        </w:rPr>
        <w:t xml:space="preserve">Объем электрической энергии на 2021-2023 годы по 43 котельной принят экспертами исходя из фактически сложившихся объемов электрической энергии за 2020 год в количестве </w:t>
      </w:r>
      <w:r w:rsidRPr="00132E3B">
        <w:rPr>
          <w:b/>
          <w:snapToGrid w:val="0"/>
          <w:sz w:val="28"/>
          <w:szCs w:val="28"/>
        </w:rPr>
        <w:t>1 023,00 тыс. кВтч/год.</w:t>
      </w:r>
      <w:r w:rsidRPr="00132E3B">
        <w:rPr>
          <w:snapToGrid w:val="0"/>
          <w:sz w:val="28"/>
          <w:szCs w:val="28"/>
        </w:rPr>
        <w:t xml:space="preserve"> </w:t>
      </w:r>
    </w:p>
    <w:p w14:paraId="391201D4" w14:textId="77777777" w:rsidR="00132E3B" w:rsidRPr="00132E3B" w:rsidRDefault="00132E3B" w:rsidP="00132E3B">
      <w:pPr>
        <w:ind w:firstLine="851"/>
        <w:jc w:val="both"/>
        <w:rPr>
          <w:snapToGrid w:val="0"/>
          <w:sz w:val="28"/>
          <w:szCs w:val="28"/>
        </w:rPr>
      </w:pPr>
      <w:r w:rsidRPr="00132E3B">
        <w:rPr>
          <w:snapToGrid w:val="0"/>
          <w:sz w:val="28"/>
          <w:szCs w:val="28"/>
        </w:rPr>
        <w:t xml:space="preserve">Таким образом, принимая объем электроэнергии на 2021 год </w:t>
      </w:r>
      <w:r w:rsidRPr="00132E3B">
        <w:rPr>
          <w:snapToGrid w:val="0"/>
          <w:sz w:val="28"/>
          <w:szCs w:val="28"/>
        </w:rPr>
        <w:br/>
        <w:t>на уровне 1 023,00 тыс. кВтч, эксперты рассчитали экономически обоснованные расходы предприятия на приобретение электрической энергии:</w:t>
      </w:r>
    </w:p>
    <w:p w14:paraId="02DCFB69" w14:textId="77777777" w:rsidR="00132E3B" w:rsidRPr="00132E3B" w:rsidRDefault="00132E3B" w:rsidP="00132E3B">
      <w:pPr>
        <w:ind w:firstLine="851"/>
        <w:jc w:val="both"/>
        <w:rPr>
          <w:snapToGrid w:val="0"/>
          <w:sz w:val="28"/>
          <w:szCs w:val="28"/>
        </w:rPr>
      </w:pPr>
      <w:r w:rsidRPr="00132E3B">
        <w:rPr>
          <w:snapToGrid w:val="0"/>
          <w:sz w:val="28"/>
          <w:szCs w:val="28"/>
        </w:rPr>
        <w:t xml:space="preserve">1 023 тыс. кВтч. (расход электрической энергии) × </w:t>
      </w:r>
      <w:r w:rsidRPr="00132E3B">
        <w:rPr>
          <w:snapToGrid w:val="0"/>
          <w:sz w:val="28"/>
          <w:szCs w:val="28"/>
        </w:rPr>
        <w:br/>
        <w:t xml:space="preserve">4,28551 руб./кВтч. (плановая цена покупки электрической энергии </w:t>
      </w:r>
      <w:r w:rsidRPr="00132E3B">
        <w:rPr>
          <w:snapToGrid w:val="0"/>
          <w:sz w:val="28"/>
          <w:szCs w:val="28"/>
        </w:rPr>
        <w:br/>
        <w:t xml:space="preserve">на 2021 год) = </w:t>
      </w:r>
      <w:r w:rsidRPr="00132E3B">
        <w:rPr>
          <w:b/>
          <w:bCs/>
          <w:snapToGrid w:val="0"/>
          <w:sz w:val="28"/>
          <w:szCs w:val="28"/>
        </w:rPr>
        <w:t>4 384 тыс. руб.</w:t>
      </w:r>
      <w:r w:rsidRPr="00132E3B">
        <w:rPr>
          <w:b/>
          <w:snapToGrid w:val="0"/>
          <w:sz w:val="28"/>
          <w:szCs w:val="28"/>
        </w:rPr>
        <w:t xml:space="preserve"> </w:t>
      </w:r>
      <w:r w:rsidRPr="00132E3B">
        <w:rPr>
          <w:snapToGrid w:val="0"/>
          <w:sz w:val="28"/>
          <w:szCs w:val="28"/>
        </w:rPr>
        <w:t xml:space="preserve">Данные расходы предлагаются экспертами </w:t>
      </w:r>
      <w:r w:rsidRPr="00132E3B">
        <w:rPr>
          <w:snapToGrid w:val="0"/>
          <w:sz w:val="28"/>
          <w:szCs w:val="28"/>
        </w:rPr>
        <w:br/>
        <w:t>к включению в НВВ предприятия на 2021 год.</w:t>
      </w:r>
    </w:p>
    <w:p w14:paraId="72A59E78" w14:textId="77777777" w:rsidR="00132E3B" w:rsidRPr="00132E3B" w:rsidRDefault="00132E3B" w:rsidP="00132E3B">
      <w:pPr>
        <w:ind w:firstLine="709"/>
        <w:jc w:val="both"/>
        <w:rPr>
          <w:snapToGrid w:val="0"/>
          <w:sz w:val="28"/>
          <w:szCs w:val="28"/>
        </w:rPr>
      </w:pPr>
      <w:r w:rsidRPr="00132E3B">
        <w:rPr>
          <w:snapToGrid w:val="0"/>
          <w:sz w:val="28"/>
          <w:szCs w:val="28"/>
        </w:rPr>
        <w:t xml:space="preserve">Расходы в размере 223 тыс. руб., не подтвержденные предприятием документально, подлежат исключению из НВВ на 2021 год, </w:t>
      </w:r>
      <w:r w:rsidRPr="00132E3B">
        <w:rPr>
          <w:snapToGrid w:val="0"/>
          <w:sz w:val="28"/>
          <w:szCs w:val="28"/>
        </w:rPr>
        <w:br/>
        <w:t>как экономически необоснованные.</w:t>
      </w:r>
    </w:p>
    <w:p w14:paraId="56BD4BB2" w14:textId="77777777" w:rsidR="00132E3B" w:rsidRPr="00132E3B" w:rsidRDefault="00132E3B" w:rsidP="00132E3B">
      <w:pPr>
        <w:ind w:firstLine="709"/>
        <w:jc w:val="both"/>
        <w:rPr>
          <w:snapToGrid w:val="0"/>
          <w:sz w:val="28"/>
          <w:szCs w:val="28"/>
        </w:rPr>
      </w:pPr>
    </w:p>
    <w:p w14:paraId="370DBE03" w14:textId="77777777" w:rsidR="00132E3B" w:rsidRPr="00132E3B" w:rsidRDefault="00132E3B" w:rsidP="00132E3B">
      <w:pPr>
        <w:ind w:firstLine="709"/>
        <w:jc w:val="both"/>
        <w:rPr>
          <w:snapToGrid w:val="0"/>
          <w:sz w:val="28"/>
          <w:szCs w:val="28"/>
        </w:rPr>
      </w:pPr>
      <w:r w:rsidRPr="00132E3B">
        <w:rPr>
          <w:snapToGrid w:val="0"/>
          <w:sz w:val="28"/>
          <w:szCs w:val="28"/>
        </w:rPr>
        <w:t>При расчете расходов предприятия на приобретение электрической энергии на 2022-2024 годы к планируемым затратам на 2021 год последовательно применялись следующие индексы-дефляторы, опубликованные на сайте Минэкономразвития 26.09.2020:</w:t>
      </w:r>
    </w:p>
    <w:p w14:paraId="253F4478" w14:textId="77777777" w:rsidR="00132E3B" w:rsidRPr="00132E3B" w:rsidRDefault="00132E3B" w:rsidP="00132E3B">
      <w:pPr>
        <w:ind w:firstLine="709"/>
        <w:jc w:val="both"/>
        <w:rPr>
          <w:snapToGrid w:val="0"/>
          <w:sz w:val="28"/>
          <w:szCs w:val="28"/>
        </w:rPr>
      </w:pPr>
      <w:r w:rsidRPr="00132E3B">
        <w:rPr>
          <w:snapToGrid w:val="0"/>
          <w:sz w:val="28"/>
          <w:szCs w:val="28"/>
        </w:rPr>
        <w:t>электрическая энергия - 1,040, 1,040, 1,040.</w:t>
      </w:r>
    </w:p>
    <w:p w14:paraId="07327F19" w14:textId="77777777" w:rsidR="00132E3B" w:rsidRPr="00132E3B" w:rsidRDefault="00132E3B" w:rsidP="00132E3B">
      <w:pPr>
        <w:ind w:firstLine="709"/>
        <w:jc w:val="both"/>
        <w:rPr>
          <w:snapToGrid w:val="0"/>
          <w:sz w:val="28"/>
          <w:szCs w:val="28"/>
        </w:rPr>
      </w:pPr>
    </w:p>
    <w:p w14:paraId="37428AD8" w14:textId="77777777" w:rsidR="00132E3B" w:rsidRPr="00132E3B" w:rsidRDefault="00132E3B" w:rsidP="00132E3B">
      <w:pPr>
        <w:ind w:firstLine="709"/>
        <w:jc w:val="both"/>
        <w:rPr>
          <w:snapToGrid w:val="0"/>
          <w:sz w:val="28"/>
          <w:szCs w:val="28"/>
        </w:rPr>
      </w:pPr>
      <w:r w:rsidRPr="00132E3B">
        <w:rPr>
          <w:snapToGrid w:val="0"/>
          <w:sz w:val="28"/>
          <w:szCs w:val="28"/>
        </w:rPr>
        <w:t xml:space="preserve">Экономически обоснованные расходы на покупку электрической энергии на </w:t>
      </w:r>
      <w:r w:rsidRPr="00132E3B">
        <w:rPr>
          <w:b/>
          <w:snapToGrid w:val="0"/>
          <w:sz w:val="28"/>
          <w:szCs w:val="28"/>
        </w:rPr>
        <w:t>2022 год</w:t>
      </w:r>
      <w:r w:rsidRPr="00132E3B">
        <w:rPr>
          <w:snapToGrid w:val="0"/>
          <w:sz w:val="28"/>
          <w:szCs w:val="28"/>
        </w:rPr>
        <w:t xml:space="preserve"> составляют:</w:t>
      </w:r>
    </w:p>
    <w:p w14:paraId="0ED5531E" w14:textId="77777777" w:rsidR="00132E3B" w:rsidRPr="00132E3B" w:rsidRDefault="00132E3B" w:rsidP="00132E3B">
      <w:pPr>
        <w:ind w:firstLine="709"/>
        <w:jc w:val="both"/>
        <w:rPr>
          <w:snapToGrid w:val="0"/>
          <w:sz w:val="28"/>
          <w:szCs w:val="28"/>
        </w:rPr>
      </w:pPr>
      <w:r w:rsidRPr="00132E3B">
        <w:rPr>
          <w:snapToGrid w:val="0"/>
          <w:sz w:val="28"/>
          <w:szCs w:val="28"/>
        </w:rPr>
        <w:t>4 384 тыс. руб. (затраты на 2021 год) × 1,040 (индекс) =</w:t>
      </w:r>
      <w:r w:rsidRPr="00132E3B">
        <w:rPr>
          <w:snapToGrid w:val="0"/>
          <w:sz w:val="28"/>
          <w:szCs w:val="28"/>
        </w:rPr>
        <w:br/>
      </w:r>
      <w:r w:rsidRPr="00132E3B">
        <w:rPr>
          <w:b/>
          <w:snapToGrid w:val="0"/>
          <w:sz w:val="28"/>
          <w:szCs w:val="28"/>
        </w:rPr>
        <w:t>4 559 тыс. руб</w:t>
      </w:r>
      <w:r w:rsidRPr="00132E3B">
        <w:rPr>
          <w:snapToGrid w:val="0"/>
          <w:sz w:val="28"/>
          <w:szCs w:val="28"/>
        </w:rPr>
        <w:t>., и предлагаются экспертами к включению в НВВ предприятия на 2022 год.</w:t>
      </w:r>
    </w:p>
    <w:p w14:paraId="28E266CA" w14:textId="77777777" w:rsidR="00132E3B" w:rsidRPr="00132E3B" w:rsidRDefault="00132E3B" w:rsidP="00132E3B">
      <w:pPr>
        <w:ind w:firstLine="709"/>
        <w:jc w:val="both"/>
        <w:rPr>
          <w:snapToGrid w:val="0"/>
          <w:sz w:val="28"/>
          <w:szCs w:val="28"/>
        </w:rPr>
      </w:pPr>
    </w:p>
    <w:p w14:paraId="108E1267" w14:textId="77777777" w:rsidR="00132E3B" w:rsidRPr="00132E3B" w:rsidRDefault="00132E3B" w:rsidP="00132E3B">
      <w:pPr>
        <w:ind w:firstLine="709"/>
        <w:jc w:val="both"/>
        <w:rPr>
          <w:snapToGrid w:val="0"/>
          <w:sz w:val="28"/>
          <w:szCs w:val="28"/>
        </w:rPr>
      </w:pPr>
      <w:r w:rsidRPr="00132E3B">
        <w:rPr>
          <w:snapToGrid w:val="0"/>
          <w:sz w:val="28"/>
          <w:szCs w:val="28"/>
        </w:rPr>
        <w:t xml:space="preserve">Экономически обоснованные расходы на покупку электрической энергии на </w:t>
      </w:r>
      <w:r w:rsidRPr="00132E3B">
        <w:rPr>
          <w:b/>
          <w:snapToGrid w:val="0"/>
          <w:sz w:val="28"/>
          <w:szCs w:val="28"/>
        </w:rPr>
        <w:t>2023 год</w:t>
      </w:r>
      <w:r w:rsidRPr="00132E3B">
        <w:rPr>
          <w:snapToGrid w:val="0"/>
          <w:sz w:val="28"/>
          <w:szCs w:val="28"/>
        </w:rPr>
        <w:t xml:space="preserve"> составляют:</w:t>
      </w:r>
    </w:p>
    <w:p w14:paraId="3564A3AE" w14:textId="77777777" w:rsidR="00132E3B" w:rsidRPr="00132E3B" w:rsidRDefault="00132E3B" w:rsidP="00132E3B">
      <w:pPr>
        <w:ind w:firstLine="709"/>
        <w:jc w:val="both"/>
        <w:rPr>
          <w:snapToGrid w:val="0"/>
          <w:sz w:val="28"/>
          <w:szCs w:val="28"/>
        </w:rPr>
      </w:pPr>
      <w:r w:rsidRPr="00132E3B">
        <w:rPr>
          <w:snapToGrid w:val="0"/>
          <w:sz w:val="28"/>
          <w:szCs w:val="28"/>
        </w:rPr>
        <w:lastRenderedPageBreak/>
        <w:t>4 559 тыс. руб. (затраты на 2022 год) × 1,040 (индекс) =</w:t>
      </w:r>
      <w:r w:rsidRPr="00132E3B">
        <w:rPr>
          <w:snapToGrid w:val="0"/>
          <w:sz w:val="28"/>
          <w:szCs w:val="28"/>
        </w:rPr>
        <w:br/>
      </w:r>
      <w:r w:rsidRPr="00132E3B">
        <w:rPr>
          <w:b/>
          <w:snapToGrid w:val="0"/>
          <w:sz w:val="28"/>
          <w:szCs w:val="28"/>
        </w:rPr>
        <w:t>4 742 тыс. руб.</w:t>
      </w:r>
      <w:r w:rsidRPr="00132E3B">
        <w:rPr>
          <w:snapToGrid w:val="0"/>
          <w:sz w:val="28"/>
          <w:szCs w:val="28"/>
        </w:rPr>
        <w:t>, и предлагаются экспертами к включению в НВВ предприятия на 2023 год.</w:t>
      </w:r>
    </w:p>
    <w:p w14:paraId="70E80EC5" w14:textId="77777777" w:rsidR="00132E3B" w:rsidRPr="00132E3B" w:rsidRDefault="00132E3B" w:rsidP="00132E3B">
      <w:pPr>
        <w:ind w:firstLine="709"/>
        <w:jc w:val="both"/>
        <w:rPr>
          <w:snapToGrid w:val="0"/>
          <w:sz w:val="28"/>
          <w:szCs w:val="28"/>
        </w:rPr>
      </w:pPr>
    </w:p>
    <w:p w14:paraId="118B7D20" w14:textId="77777777" w:rsidR="00132E3B" w:rsidRPr="00132E3B" w:rsidRDefault="00132E3B" w:rsidP="00132E3B">
      <w:pPr>
        <w:ind w:firstLine="851"/>
        <w:jc w:val="both"/>
        <w:rPr>
          <w:snapToGrid w:val="0"/>
          <w:sz w:val="28"/>
          <w:szCs w:val="28"/>
        </w:rPr>
      </w:pPr>
      <w:r w:rsidRPr="00132E3B">
        <w:rPr>
          <w:snapToGrid w:val="0"/>
          <w:sz w:val="28"/>
          <w:szCs w:val="28"/>
        </w:rPr>
        <w:t xml:space="preserve">Экономически обоснованные расходы на покупку электрической энергии на </w:t>
      </w:r>
      <w:r w:rsidRPr="00132E3B">
        <w:rPr>
          <w:b/>
          <w:snapToGrid w:val="0"/>
          <w:sz w:val="28"/>
          <w:szCs w:val="28"/>
        </w:rPr>
        <w:t>2024 год</w:t>
      </w:r>
      <w:r w:rsidRPr="00132E3B">
        <w:rPr>
          <w:snapToGrid w:val="0"/>
          <w:sz w:val="28"/>
          <w:szCs w:val="28"/>
        </w:rPr>
        <w:t xml:space="preserve"> составляют:</w:t>
      </w:r>
    </w:p>
    <w:p w14:paraId="2F4BFB49" w14:textId="77777777" w:rsidR="00132E3B" w:rsidRPr="00132E3B" w:rsidRDefault="00132E3B" w:rsidP="00132E3B">
      <w:pPr>
        <w:ind w:firstLine="851"/>
        <w:jc w:val="both"/>
        <w:rPr>
          <w:snapToGrid w:val="0"/>
          <w:sz w:val="28"/>
          <w:szCs w:val="28"/>
        </w:rPr>
      </w:pPr>
      <w:r w:rsidRPr="00132E3B">
        <w:rPr>
          <w:snapToGrid w:val="0"/>
          <w:sz w:val="28"/>
          <w:szCs w:val="28"/>
        </w:rPr>
        <w:t>4 742 тыс. руб. (затраты на 2023 год) × 1,040 (индекс) =</w:t>
      </w:r>
      <w:r w:rsidRPr="00132E3B">
        <w:rPr>
          <w:snapToGrid w:val="0"/>
          <w:sz w:val="28"/>
          <w:szCs w:val="28"/>
        </w:rPr>
        <w:br/>
      </w:r>
      <w:r w:rsidRPr="00132E3B">
        <w:rPr>
          <w:b/>
          <w:snapToGrid w:val="0"/>
          <w:sz w:val="28"/>
          <w:szCs w:val="28"/>
        </w:rPr>
        <w:t>4 932 тыс. руб.</w:t>
      </w:r>
      <w:r w:rsidRPr="00132E3B">
        <w:rPr>
          <w:snapToGrid w:val="0"/>
          <w:sz w:val="28"/>
          <w:szCs w:val="28"/>
        </w:rPr>
        <w:t>, и предлагаются экспертами к включению в НВВ предприятия на 2024 год.</w:t>
      </w:r>
    </w:p>
    <w:p w14:paraId="10F3DE03" w14:textId="77777777" w:rsidR="00132E3B" w:rsidRPr="00132E3B" w:rsidRDefault="00132E3B" w:rsidP="00132E3B">
      <w:pPr>
        <w:ind w:firstLine="851"/>
        <w:jc w:val="both"/>
        <w:rPr>
          <w:snapToGrid w:val="0"/>
          <w:sz w:val="28"/>
          <w:szCs w:val="28"/>
        </w:rPr>
      </w:pPr>
    </w:p>
    <w:p w14:paraId="7698DF4B" w14:textId="77777777" w:rsidR="00132E3B" w:rsidRPr="00132E3B" w:rsidRDefault="00132E3B" w:rsidP="00132E3B">
      <w:pPr>
        <w:keepNext/>
        <w:spacing w:line="360" w:lineRule="auto"/>
        <w:jc w:val="both"/>
        <w:outlineLvl w:val="1"/>
        <w:rPr>
          <w:b/>
          <w:sz w:val="28"/>
          <w:szCs w:val="20"/>
          <w:lang w:val="x-none" w:eastAsia="x-none"/>
        </w:rPr>
      </w:pPr>
      <w:bookmarkStart w:id="61" w:name="_Toc530586373"/>
      <w:bookmarkStart w:id="62" w:name="_Toc21094957"/>
      <w:bookmarkStart w:id="63" w:name="_Toc24891734"/>
      <w:r w:rsidRPr="00132E3B">
        <w:rPr>
          <w:b/>
          <w:sz w:val="28"/>
          <w:szCs w:val="20"/>
          <w:lang w:val="x-none" w:eastAsia="x-none"/>
        </w:rPr>
        <w:t>5.2.</w:t>
      </w:r>
      <w:r w:rsidRPr="00132E3B">
        <w:rPr>
          <w:b/>
          <w:sz w:val="28"/>
          <w:szCs w:val="20"/>
          <w:lang w:eastAsia="x-none"/>
        </w:rPr>
        <w:t>5</w:t>
      </w:r>
      <w:r w:rsidRPr="00132E3B">
        <w:rPr>
          <w:b/>
          <w:sz w:val="28"/>
          <w:szCs w:val="20"/>
          <w:lang w:val="x-none" w:eastAsia="x-none"/>
        </w:rPr>
        <w:t>.3</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холодную воду</w:t>
      </w:r>
      <w:bookmarkEnd w:id="61"/>
    </w:p>
    <w:bookmarkEnd w:id="62"/>
    <w:bookmarkEnd w:id="63"/>
    <w:p w14:paraId="61BB480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По данной статье предприятием планируются расходы на 2021 год</w:t>
      </w:r>
      <w:r w:rsidRPr="00132E3B">
        <w:rPr>
          <w:snapToGrid w:val="0"/>
          <w:sz w:val="28"/>
          <w:szCs w:val="28"/>
        </w:rPr>
        <w:br/>
        <w:t xml:space="preserve">в размере 191 тыс. руб. </w:t>
      </w:r>
    </w:p>
    <w:p w14:paraId="68C6A06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703D52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Договор холодного водоснабжения № 430 от 01.01.2018, заключенный </w:t>
      </w:r>
      <w:r w:rsidRPr="00132E3B">
        <w:rPr>
          <w:snapToGrid w:val="0"/>
          <w:sz w:val="28"/>
          <w:szCs w:val="28"/>
        </w:rPr>
        <w:br/>
        <w:t xml:space="preserve">с ООО «Киселевский водоснаб», действующий до 31.12.2018 </w:t>
      </w:r>
      <w:r w:rsidRPr="00132E3B">
        <w:rPr>
          <w:snapToGrid w:val="0"/>
          <w:sz w:val="28"/>
          <w:szCs w:val="28"/>
        </w:rPr>
        <w:br/>
        <w:t>с автопролонгацией (стр. 324-335 том 2).</w:t>
      </w:r>
    </w:p>
    <w:p w14:paraId="5913FA5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Объем покупки холодной воды в 2021 году по котельной № 43 принят экспертами по факту 2019 года и составляет </w:t>
      </w:r>
      <w:r w:rsidRPr="00132E3B">
        <w:rPr>
          <w:b/>
          <w:snapToGrid w:val="0"/>
          <w:sz w:val="28"/>
          <w:szCs w:val="28"/>
        </w:rPr>
        <w:t>6,411 тыс. куб. м.</w:t>
      </w:r>
      <w:r w:rsidRPr="00132E3B">
        <w:rPr>
          <w:snapToGrid w:val="0"/>
          <w:sz w:val="28"/>
          <w:szCs w:val="28"/>
        </w:rPr>
        <w:t xml:space="preserve"> (стр. 336 </w:t>
      </w:r>
      <w:r w:rsidRPr="00132E3B">
        <w:rPr>
          <w:snapToGrid w:val="0"/>
          <w:sz w:val="28"/>
          <w:szCs w:val="28"/>
        </w:rPr>
        <w:br/>
        <w:t>том 2).</w:t>
      </w:r>
    </w:p>
    <w:p w14:paraId="6E7729D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6C8D7905"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Тариф на холодную воду для ООО «Киселевский водоснаб», установленный постановлением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ООО «Киселевский водоснаб» (Киселевский городской округ, п. Верх-Егос, п. Центральный, п. Севск, с. Кутоново Прокопьевского муниципального округа)», составляет:</w:t>
      </w:r>
    </w:p>
    <w:p w14:paraId="0A689328"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 01.01.2021 по 30.06.2021 года 29,79 руб. куб. м.;</w:t>
      </w:r>
    </w:p>
    <w:p w14:paraId="68E20D04"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 01.07.2021 по 31.12.2021 года 29,79 руб. куб. м.;</w:t>
      </w:r>
    </w:p>
    <w:p w14:paraId="431A4817"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 01.01.2022 по 30.06.2022 года 29,79 руб. куб. м.;</w:t>
      </w:r>
    </w:p>
    <w:p w14:paraId="624C7AF0"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 01.07.2022 по 31.12.2022 года 31,33 руб. куб. м.;</w:t>
      </w:r>
    </w:p>
    <w:p w14:paraId="2B152833"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 01.01.2023 по 30.06.2023 года 31,33 руб. куб. м.;</w:t>
      </w:r>
    </w:p>
    <w:p w14:paraId="65B3EC4A" w14:textId="77777777" w:rsidR="00132E3B" w:rsidRPr="00132E3B" w:rsidRDefault="00132E3B" w:rsidP="00132E3B">
      <w:pPr>
        <w:tabs>
          <w:tab w:val="left" w:pos="1890"/>
        </w:tabs>
        <w:ind w:firstLine="709"/>
        <w:jc w:val="both"/>
        <w:rPr>
          <w:snapToGrid w:val="0"/>
          <w:sz w:val="28"/>
          <w:szCs w:val="28"/>
        </w:rPr>
      </w:pPr>
      <w:r w:rsidRPr="00132E3B">
        <w:rPr>
          <w:snapToGrid w:val="0"/>
          <w:sz w:val="28"/>
          <w:szCs w:val="28"/>
        </w:rPr>
        <w:t>с 01.07.2023 по 31.12.2023 года 32,25 руб. куб. м.</w:t>
      </w:r>
    </w:p>
    <w:p w14:paraId="427CC2D3" w14:textId="77777777" w:rsidR="00132E3B" w:rsidRPr="00132E3B" w:rsidRDefault="00132E3B" w:rsidP="00132E3B">
      <w:pPr>
        <w:ind w:firstLine="709"/>
        <w:jc w:val="both"/>
        <w:rPr>
          <w:snapToGrid w:val="0"/>
          <w:sz w:val="28"/>
          <w:szCs w:val="28"/>
        </w:rPr>
      </w:pPr>
      <w:r w:rsidRPr="00132E3B">
        <w:rPr>
          <w:snapToGrid w:val="0"/>
          <w:sz w:val="28"/>
          <w:szCs w:val="28"/>
        </w:rPr>
        <w:t>Потребление холодной воды по полугодиям, с учетом доли отпуска тепловой энергии (0,54/0,46) составит:</w:t>
      </w:r>
    </w:p>
    <w:p w14:paraId="474B00BA" w14:textId="77777777" w:rsidR="00132E3B" w:rsidRPr="00132E3B" w:rsidRDefault="00132E3B" w:rsidP="00132E3B">
      <w:pPr>
        <w:ind w:firstLine="709"/>
        <w:jc w:val="both"/>
        <w:rPr>
          <w:snapToGrid w:val="0"/>
          <w:sz w:val="28"/>
          <w:szCs w:val="28"/>
        </w:rPr>
      </w:pPr>
      <w:r w:rsidRPr="00132E3B">
        <w:rPr>
          <w:snapToGrid w:val="0"/>
          <w:sz w:val="28"/>
          <w:szCs w:val="28"/>
        </w:rPr>
        <w:t>3,462 тыс. куб. м., на первое полугодие = 6,411 тыс. куб. м (годовой объем воды) × 0,54 %;</w:t>
      </w:r>
    </w:p>
    <w:p w14:paraId="2367C4E0" w14:textId="77777777" w:rsidR="00132E3B" w:rsidRPr="00132E3B" w:rsidRDefault="00132E3B" w:rsidP="00132E3B">
      <w:pPr>
        <w:ind w:firstLine="709"/>
        <w:jc w:val="both"/>
        <w:rPr>
          <w:snapToGrid w:val="0"/>
          <w:sz w:val="28"/>
          <w:szCs w:val="28"/>
        </w:rPr>
      </w:pPr>
      <w:r w:rsidRPr="00132E3B">
        <w:rPr>
          <w:snapToGrid w:val="0"/>
          <w:sz w:val="28"/>
          <w:szCs w:val="28"/>
        </w:rPr>
        <w:lastRenderedPageBreak/>
        <w:t>2,949 тыс. куб. м., на второе полугодие = 6,411 тыс. куб. м (годовой объем воды) × 0,46 %.</w:t>
      </w:r>
    </w:p>
    <w:p w14:paraId="5EF88F07" w14:textId="77777777" w:rsidR="00132E3B" w:rsidRPr="00132E3B" w:rsidRDefault="00132E3B" w:rsidP="00132E3B">
      <w:pPr>
        <w:ind w:firstLine="709"/>
        <w:jc w:val="both"/>
        <w:rPr>
          <w:snapToGrid w:val="0"/>
          <w:sz w:val="28"/>
          <w:szCs w:val="28"/>
        </w:rPr>
      </w:pPr>
      <w:r w:rsidRPr="00132E3B">
        <w:rPr>
          <w:snapToGrid w:val="0"/>
          <w:sz w:val="28"/>
          <w:szCs w:val="28"/>
        </w:rPr>
        <w:t xml:space="preserve">Эксперты рассчитали экономически обоснованные расходы предприятия на приобретение холодной воды на </w:t>
      </w:r>
      <w:r w:rsidRPr="00132E3B">
        <w:rPr>
          <w:b/>
          <w:snapToGrid w:val="0"/>
          <w:sz w:val="28"/>
          <w:szCs w:val="28"/>
        </w:rPr>
        <w:t>2021 год</w:t>
      </w:r>
      <w:r w:rsidRPr="00132E3B">
        <w:rPr>
          <w:snapToGrid w:val="0"/>
          <w:sz w:val="28"/>
          <w:szCs w:val="28"/>
        </w:rPr>
        <w:t>:</w:t>
      </w:r>
    </w:p>
    <w:p w14:paraId="0093EE97" w14:textId="77777777" w:rsidR="00132E3B" w:rsidRPr="00132E3B" w:rsidRDefault="00132E3B" w:rsidP="00132E3B">
      <w:pPr>
        <w:ind w:firstLine="709"/>
        <w:jc w:val="both"/>
        <w:rPr>
          <w:snapToGrid w:val="0"/>
          <w:sz w:val="28"/>
          <w:szCs w:val="28"/>
        </w:rPr>
      </w:pPr>
      <w:r w:rsidRPr="00132E3B">
        <w:rPr>
          <w:snapToGrid w:val="0"/>
          <w:sz w:val="28"/>
          <w:szCs w:val="28"/>
        </w:rPr>
        <w:t xml:space="preserve">29,79 руб./куб. м (тариф 2021 года) × 6,411 тыс. куб. м (годовой объем воды) = </w:t>
      </w:r>
      <w:r w:rsidRPr="00132E3B">
        <w:rPr>
          <w:b/>
          <w:snapToGrid w:val="0"/>
          <w:sz w:val="28"/>
          <w:szCs w:val="28"/>
        </w:rPr>
        <w:t>191 тыс. руб.</w:t>
      </w:r>
      <w:r w:rsidRPr="00132E3B">
        <w:rPr>
          <w:snapToGrid w:val="0"/>
          <w:sz w:val="28"/>
          <w:szCs w:val="28"/>
        </w:rPr>
        <w:t xml:space="preserve"> и предлагают их к включению в НВВ предприятия. </w:t>
      </w:r>
    </w:p>
    <w:p w14:paraId="4634D1AD" w14:textId="77777777" w:rsidR="00132E3B" w:rsidRPr="00132E3B" w:rsidRDefault="00132E3B" w:rsidP="00132E3B">
      <w:pPr>
        <w:ind w:firstLine="709"/>
        <w:jc w:val="both"/>
        <w:rPr>
          <w:snapToGrid w:val="0"/>
          <w:sz w:val="28"/>
          <w:szCs w:val="28"/>
        </w:rPr>
      </w:pPr>
      <w:r w:rsidRPr="00132E3B">
        <w:rPr>
          <w:snapToGrid w:val="0"/>
          <w:sz w:val="28"/>
          <w:szCs w:val="28"/>
        </w:rPr>
        <w:t xml:space="preserve">Экономически обоснованные расходы на приобретение холодной воды </w:t>
      </w:r>
      <w:r w:rsidRPr="00132E3B">
        <w:rPr>
          <w:snapToGrid w:val="0"/>
          <w:sz w:val="28"/>
          <w:szCs w:val="28"/>
        </w:rPr>
        <w:br/>
      </w:r>
      <w:r w:rsidRPr="00132E3B">
        <w:rPr>
          <w:b/>
          <w:snapToGrid w:val="0"/>
          <w:sz w:val="28"/>
          <w:szCs w:val="28"/>
        </w:rPr>
        <w:t>на 2022 год</w:t>
      </w:r>
      <w:r w:rsidRPr="00132E3B">
        <w:rPr>
          <w:snapToGrid w:val="0"/>
          <w:sz w:val="28"/>
          <w:szCs w:val="28"/>
        </w:rPr>
        <w:t xml:space="preserve"> составляют: </w:t>
      </w:r>
    </w:p>
    <w:p w14:paraId="735CA3E0" w14:textId="77777777" w:rsidR="00132E3B" w:rsidRPr="00132E3B" w:rsidRDefault="00132E3B" w:rsidP="00132E3B">
      <w:pPr>
        <w:ind w:firstLine="709"/>
        <w:jc w:val="both"/>
        <w:rPr>
          <w:snapToGrid w:val="0"/>
          <w:sz w:val="28"/>
          <w:szCs w:val="28"/>
        </w:rPr>
      </w:pPr>
      <w:r w:rsidRPr="00132E3B">
        <w:rPr>
          <w:snapToGrid w:val="0"/>
          <w:sz w:val="28"/>
          <w:szCs w:val="28"/>
        </w:rPr>
        <w:t xml:space="preserve">3,462 тыс. куб. м. (объем воды на 1 полугодие) × 29,79 руб./куб. м (тариф 1 полугодия 2022 года) + 2,949 тыс. куб. м. (объем воды </w:t>
      </w:r>
      <w:r w:rsidRPr="00132E3B">
        <w:rPr>
          <w:snapToGrid w:val="0"/>
          <w:sz w:val="28"/>
          <w:szCs w:val="28"/>
        </w:rPr>
        <w:br/>
        <w:t xml:space="preserve">на 2 полугодие) × 31,33 руб./куб. м (тариф 2 полугодия 2022 года) = </w:t>
      </w:r>
      <w:r w:rsidRPr="00132E3B">
        <w:rPr>
          <w:snapToGrid w:val="0"/>
          <w:sz w:val="28"/>
          <w:szCs w:val="28"/>
        </w:rPr>
        <w:br/>
      </w:r>
      <w:r w:rsidRPr="00132E3B">
        <w:rPr>
          <w:b/>
          <w:snapToGrid w:val="0"/>
          <w:sz w:val="28"/>
          <w:szCs w:val="28"/>
        </w:rPr>
        <w:t xml:space="preserve">196 тыс. руб. </w:t>
      </w:r>
      <w:r w:rsidRPr="00132E3B">
        <w:rPr>
          <w:snapToGrid w:val="0"/>
          <w:sz w:val="28"/>
          <w:szCs w:val="28"/>
        </w:rPr>
        <w:t xml:space="preserve">и предлагаются экспертами к включению в НВВ предприятия </w:t>
      </w:r>
      <w:r w:rsidRPr="00132E3B">
        <w:rPr>
          <w:snapToGrid w:val="0"/>
          <w:sz w:val="28"/>
          <w:szCs w:val="28"/>
        </w:rPr>
        <w:br/>
        <w:t>на 2022 год.</w:t>
      </w:r>
    </w:p>
    <w:p w14:paraId="4407BF5C" w14:textId="77777777" w:rsidR="00132E3B" w:rsidRPr="00132E3B" w:rsidRDefault="00132E3B" w:rsidP="00132E3B">
      <w:pPr>
        <w:ind w:firstLine="709"/>
        <w:jc w:val="both"/>
        <w:rPr>
          <w:snapToGrid w:val="0"/>
          <w:sz w:val="28"/>
          <w:szCs w:val="28"/>
        </w:rPr>
      </w:pPr>
      <w:r w:rsidRPr="00132E3B">
        <w:rPr>
          <w:snapToGrid w:val="0"/>
          <w:sz w:val="28"/>
          <w:szCs w:val="28"/>
        </w:rPr>
        <w:t xml:space="preserve">Экономически обоснованные расходы на покупку холодной воды энергии на </w:t>
      </w:r>
      <w:r w:rsidRPr="00132E3B">
        <w:rPr>
          <w:b/>
          <w:snapToGrid w:val="0"/>
          <w:sz w:val="28"/>
          <w:szCs w:val="28"/>
        </w:rPr>
        <w:t>2023 год</w:t>
      </w:r>
      <w:r w:rsidRPr="00132E3B">
        <w:rPr>
          <w:snapToGrid w:val="0"/>
          <w:sz w:val="28"/>
          <w:szCs w:val="28"/>
        </w:rPr>
        <w:t xml:space="preserve"> составляют:</w:t>
      </w:r>
    </w:p>
    <w:p w14:paraId="78451757" w14:textId="77777777" w:rsidR="00132E3B" w:rsidRPr="00132E3B" w:rsidRDefault="00132E3B" w:rsidP="00132E3B">
      <w:pPr>
        <w:ind w:firstLine="709"/>
        <w:jc w:val="both"/>
        <w:rPr>
          <w:snapToGrid w:val="0"/>
          <w:sz w:val="28"/>
          <w:szCs w:val="28"/>
        </w:rPr>
      </w:pPr>
      <w:r w:rsidRPr="00132E3B">
        <w:rPr>
          <w:snapToGrid w:val="0"/>
          <w:sz w:val="28"/>
          <w:szCs w:val="28"/>
        </w:rPr>
        <w:t xml:space="preserve">3,462 тыс. куб. м. (объем воды на 1 полугодие) × 31,33 руб./куб. м (тариф 1 полугодия 2023 года) + 2,949 тыс. куб. м. (объем воды </w:t>
      </w:r>
      <w:r w:rsidRPr="00132E3B">
        <w:rPr>
          <w:snapToGrid w:val="0"/>
          <w:sz w:val="28"/>
          <w:szCs w:val="28"/>
        </w:rPr>
        <w:br/>
        <w:t xml:space="preserve">на 2 полугодие) × 32,25 руб./куб. м (тариф 2 полугодия 2023 года) = </w:t>
      </w:r>
      <w:r w:rsidRPr="00132E3B">
        <w:rPr>
          <w:snapToGrid w:val="0"/>
          <w:sz w:val="28"/>
          <w:szCs w:val="28"/>
        </w:rPr>
        <w:br/>
      </w:r>
      <w:r w:rsidRPr="00132E3B">
        <w:rPr>
          <w:b/>
          <w:snapToGrid w:val="0"/>
          <w:sz w:val="28"/>
          <w:szCs w:val="28"/>
        </w:rPr>
        <w:t>204 тыс. руб.</w:t>
      </w:r>
      <w:r w:rsidRPr="00132E3B">
        <w:rPr>
          <w:snapToGrid w:val="0"/>
          <w:sz w:val="28"/>
          <w:szCs w:val="28"/>
        </w:rPr>
        <w:t xml:space="preserve"> и предлагаются экспертами к включению в НВВ предприятия </w:t>
      </w:r>
      <w:r w:rsidRPr="00132E3B">
        <w:rPr>
          <w:snapToGrid w:val="0"/>
          <w:sz w:val="28"/>
          <w:szCs w:val="28"/>
        </w:rPr>
        <w:br/>
        <w:t>на 2023 год.</w:t>
      </w:r>
    </w:p>
    <w:p w14:paraId="0D9D6C87" w14:textId="77777777" w:rsidR="00132E3B" w:rsidRPr="00132E3B" w:rsidRDefault="00132E3B" w:rsidP="00132E3B">
      <w:pPr>
        <w:ind w:firstLine="709"/>
        <w:jc w:val="both"/>
        <w:rPr>
          <w:snapToGrid w:val="0"/>
          <w:sz w:val="28"/>
          <w:szCs w:val="28"/>
        </w:rPr>
      </w:pPr>
      <w:r w:rsidRPr="00132E3B">
        <w:rPr>
          <w:snapToGrid w:val="0"/>
          <w:sz w:val="28"/>
          <w:szCs w:val="28"/>
        </w:rPr>
        <w:t xml:space="preserve">Экономически обоснованные расходы на покупку холодной воды энергии на </w:t>
      </w:r>
      <w:r w:rsidRPr="00132E3B">
        <w:rPr>
          <w:b/>
          <w:snapToGrid w:val="0"/>
          <w:sz w:val="28"/>
          <w:szCs w:val="28"/>
        </w:rPr>
        <w:t>2024 год</w:t>
      </w:r>
      <w:r w:rsidRPr="00132E3B">
        <w:rPr>
          <w:snapToGrid w:val="0"/>
          <w:sz w:val="28"/>
          <w:szCs w:val="28"/>
        </w:rPr>
        <w:t xml:space="preserve"> составляют:</w:t>
      </w:r>
    </w:p>
    <w:p w14:paraId="6B593DB3" w14:textId="77777777" w:rsidR="00132E3B" w:rsidRPr="00132E3B" w:rsidRDefault="00132E3B" w:rsidP="00132E3B">
      <w:pPr>
        <w:ind w:firstLine="709"/>
        <w:jc w:val="both"/>
        <w:rPr>
          <w:snapToGrid w:val="0"/>
          <w:sz w:val="28"/>
          <w:szCs w:val="28"/>
        </w:rPr>
      </w:pPr>
      <w:r w:rsidRPr="00132E3B">
        <w:rPr>
          <w:snapToGrid w:val="0"/>
          <w:sz w:val="28"/>
          <w:szCs w:val="28"/>
        </w:rPr>
        <w:t xml:space="preserve">3,462 тыс. куб. м. (объем воды на 1 полугодие) × 32,25 руб./куб. м (тариф 2 полугодия 2023 года) + 2,949 тыс. куб. м. (объем воды </w:t>
      </w:r>
      <w:r w:rsidRPr="00132E3B">
        <w:rPr>
          <w:snapToGrid w:val="0"/>
          <w:sz w:val="28"/>
          <w:szCs w:val="28"/>
        </w:rPr>
        <w:br/>
        <w:t xml:space="preserve">на 2 полугодие) × 32,25 руб./куб. м (тариф 1 полугодия 2024 года) × 1,040 (индекс) = </w:t>
      </w:r>
      <w:r w:rsidRPr="00132E3B">
        <w:rPr>
          <w:b/>
          <w:snapToGrid w:val="0"/>
          <w:sz w:val="28"/>
          <w:szCs w:val="28"/>
        </w:rPr>
        <w:t>211 тыс. руб.</w:t>
      </w:r>
      <w:r w:rsidRPr="00132E3B">
        <w:rPr>
          <w:snapToGrid w:val="0"/>
          <w:sz w:val="28"/>
          <w:szCs w:val="28"/>
        </w:rPr>
        <w:t xml:space="preserve"> и предлагаются экспертами к включению в НВВ предприятия на 2024 год.</w:t>
      </w:r>
    </w:p>
    <w:p w14:paraId="59A0E0E1" w14:textId="77777777" w:rsidR="00132E3B" w:rsidRPr="00132E3B" w:rsidRDefault="00132E3B" w:rsidP="00132E3B">
      <w:pPr>
        <w:ind w:firstLine="709"/>
        <w:jc w:val="both"/>
        <w:rPr>
          <w:snapToGrid w:val="0"/>
          <w:sz w:val="28"/>
          <w:szCs w:val="28"/>
        </w:rPr>
      </w:pPr>
    </w:p>
    <w:p w14:paraId="0BE00476" w14:textId="77777777" w:rsidR="00132E3B" w:rsidRPr="00132E3B" w:rsidRDefault="00132E3B" w:rsidP="00132E3B">
      <w:pPr>
        <w:keepNext/>
        <w:spacing w:line="360" w:lineRule="auto"/>
        <w:jc w:val="both"/>
        <w:outlineLvl w:val="1"/>
        <w:rPr>
          <w:b/>
          <w:sz w:val="28"/>
          <w:szCs w:val="20"/>
          <w:lang w:val="x-none" w:eastAsia="x-none"/>
        </w:rPr>
      </w:pPr>
      <w:bookmarkStart w:id="64" w:name="_Toc530586374"/>
      <w:r w:rsidRPr="00132E3B">
        <w:rPr>
          <w:b/>
          <w:sz w:val="28"/>
          <w:szCs w:val="20"/>
          <w:lang w:val="x-none" w:eastAsia="x-none"/>
        </w:rPr>
        <w:t>5.2.</w:t>
      </w:r>
      <w:r w:rsidRPr="00132E3B">
        <w:rPr>
          <w:b/>
          <w:sz w:val="28"/>
          <w:szCs w:val="20"/>
          <w:lang w:eastAsia="x-none"/>
        </w:rPr>
        <w:t>5</w:t>
      </w:r>
      <w:r w:rsidRPr="00132E3B">
        <w:rPr>
          <w:b/>
          <w:sz w:val="28"/>
          <w:szCs w:val="20"/>
          <w:lang w:val="x-none" w:eastAsia="x-none"/>
        </w:rPr>
        <w:t>.4</w:t>
      </w:r>
      <w:r w:rsidRPr="00132E3B">
        <w:rPr>
          <w:b/>
          <w:sz w:val="28"/>
          <w:szCs w:val="20"/>
          <w:lang w:eastAsia="x-none"/>
        </w:rPr>
        <w:t>.</w:t>
      </w:r>
      <w:r w:rsidRPr="00132E3B">
        <w:rPr>
          <w:b/>
          <w:sz w:val="28"/>
          <w:szCs w:val="20"/>
          <w:lang w:val="x-none" w:eastAsia="x-none"/>
        </w:rPr>
        <w:t xml:space="preserve"> </w:t>
      </w:r>
      <w:r w:rsidRPr="00132E3B">
        <w:rPr>
          <w:b/>
          <w:sz w:val="28"/>
          <w:szCs w:val="20"/>
          <w:lang w:eastAsia="x-none"/>
        </w:rPr>
        <w:t>Р</w:t>
      </w:r>
      <w:r w:rsidRPr="00132E3B">
        <w:rPr>
          <w:b/>
          <w:sz w:val="28"/>
          <w:szCs w:val="20"/>
          <w:lang w:val="x-none" w:eastAsia="x-none"/>
        </w:rPr>
        <w:t>асходы на теплоноситель</w:t>
      </w:r>
      <w:bookmarkEnd w:id="64"/>
    </w:p>
    <w:p w14:paraId="2C17EBD9" w14:textId="77777777" w:rsidR="00132E3B" w:rsidRPr="00132E3B" w:rsidRDefault="00132E3B" w:rsidP="00132E3B">
      <w:pPr>
        <w:autoSpaceDE w:val="0"/>
        <w:autoSpaceDN w:val="0"/>
        <w:adjustRightInd w:val="0"/>
        <w:ind w:firstLine="709"/>
        <w:jc w:val="both"/>
        <w:rPr>
          <w:snapToGrid w:val="0"/>
          <w:sz w:val="28"/>
          <w:szCs w:val="28"/>
          <w:lang w:eastAsia="en-US"/>
        </w:rPr>
      </w:pPr>
      <w:r w:rsidRPr="00132E3B">
        <w:rPr>
          <w:snapToGrid w:val="0"/>
          <w:sz w:val="28"/>
          <w:szCs w:val="28"/>
          <w:lang w:eastAsia="en-US"/>
        </w:rPr>
        <w:t>Предприятием не заявлены расходы по данной статье.</w:t>
      </w:r>
    </w:p>
    <w:p w14:paraId="2CBFBA87" w14:textId="77777777" w:rsidR="00132E3B" w:rsidRPr="00132E3B" w:rsidRDefault="00132E3B" w:rsidP="00132E3B">
      <w:pPr>
        <w:autoSpaceDE w:val="0"/>
        <w:autoSpaceDN w:val="0"/>
        <w:adjustRightInd w:val="0"/>
        <w:ind w:firstLine="709"/>
        <w:jc w:val="both"/>
        <w:rPr>
          <w:snapToGrid w:val="0"/>
          <w:sz w:val="28"/>
          <w:szCs w:val="28"/>
          <w:lang w:eastAsia="en-US"/>
        </w:rPr>
      </w:pPr>
    </w:p>
    <w:p w14:paraId="52638696" w14:textId="77777777" w:rsidR="00132E3B" w:rsidRPr="00132E3B" w:rsidRDefault="00132E3B" w:rsidP="00132E3B">
      <w:pPr>
        <w:autoSpaceDE w:val="0"/>
        <w:autoSpaceDN w:val="0"/>
        <w:adjustRightInd w:val="0"/>
        <w:ind w:firstLine="709"/>
        <w:jc w:val="both"/>
        <w:rPr>
          <w:snapToGrid w:val="0"/>
          <w:sz w:val="28"/>
          <w:szCs w:val="28"/>
          <w:lang w:eastAsia="en-US"/>
        </w:rPr>
      </w:pPr>
      <w:r w:rsidRPr="00132E3B">
        <w:rPr>
          <w:snapToGrid w:val="0"/>
          <w:sz w:val="28"/>
          <w:szCs w:val="28"/>
          <w:lang w:eastAsia="en-US"/>
        </w:rPr>
        <w:t>Общая величина расходов на приобретение энергетических ресурсов</w:t>
      </w:r>
      <w:r w:rsidRPr="00132E3B">
        <w:rPr>
          <w:snapToGrid w:val="0"/>
          <w:sz w:val="28"/>
          <w:szCs w:val="28"/>
          <w:lang w:eastAsia="en-US"/>
        </w:rPr>
        <w:br/>
        <w:t>на тепловую энергию приведена в таблице 6.</w:t>
      </w:r>
    </w:p>
    <w:p w14:paraId="4F2F1583" w14:textId="77777777" w:rsidR="00132E3B" w:rsidRPr="00132E3B" w:rsidRDefault="00132E3B" w:rsidP="00132E3B">
      <w:pPr>
        <w:autoSpaceDE w:val="0"/>
        <w:autoSpaceDN w:val="0"/>
        <w:adjustRightInd w:val="0"/>
        <w:ind w:firstLine="709"/>
        <w:jc w:val="both"/>
        <w:rPr>
          <w:snapToGrid w:val="0"/>
          <w:sz w:val="28"/>
          <w:szCs w:val="28"/>
          <w:lang w:eastAsia="en-US"/>
        </w:rPr>
      </w:pPr>
    </w:p>
    <w:p w14:paraId="5C592771" w14:textId="77777777" w:rsidR="00132E3B" w:rsidRPr="00132E3B" w:rsidRDefault="00132E3B" w:rsidP="00D067FC">
      <w:pPr>
        <w:numPr>
          <w:ilvl w:val="0"/>
          <w:numId w:val="8"/>
        </w:numPr>
        <w:ind w:right="-426"/>
        <w:jc w:val="right"/>
        <w:rPr>
          <w:snapToGrid w:val="0"/>
          <w:sz w:val="28"/>
          <w:szCs w:val="28"/>
          <w:lang w:eastAsia="en-US"/>
        </w:rPr>
      </w:pPr>
    </w:p>
    <w:p w14:paraId="634B069F" w14:textId="77777777" w:rsidR="00132E3B" w:rsidRPr="00132E3B" w:rsidRDefault="00132E3B" w:rsidP="00132E3B">
      <w:pPr>
        <w:ind w:left="-142" w:right="-144"/>
        <w:jc w:val="center"/>
        <w:rPr>
          <w:sz w:val="28"/>
        </w:rPr>
      </w:pPr>
      <w:bookmarkStart w:id="65" w:name="_Toc470509583"/>
      <w:bookmarkStart w:id="66" w:name="_Toc500323252"/>
      <w:bookmarkStart w:id="67" w:name="_Toc531854405"/>
      <w:bookmarkStart w:id="68" w:name="_Toc532896289"/>
      <w:r w:rsidRPr="00132E3B">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65"/>
      <w:bookmarkEnd w:id="66"/>
      <w:bookmarkEnd w:id="67"/>
      <w:bookmarkEnd w:id="68"/>
      <w:r w:rsidRPr="00132E3B">
        <w:rPr>
          <w:b/>
          <w:sz w:val="28"/>
          <w:szCs w:val="20"/>
          <w:lang w:eastAsia="x-none"/>
        </w:rPr>
        <w:t>,</w:t>
      </w:r>
      <w:r w:rsidRPr="00132E3B">
        <w:rPr>
          <w:snapToGrid w:val="0"/>
          <w:sz w:val="28"/>
          <w:szCs w:val="28"/>
        </w:rPr>
        <w:t xml:space="preserve"> </w:t>
      </w:r>
      <w:r w:rsidRPr="00132E3B">
        <w:rPr>
          <w:b/>
          <w:sz w:val="28"/>
          <w:szCs w:val="20"/>
          <w:lang w:eastAsia="x-none"/>
        </w:rPr>
        <w:t xml:space="preserve">поставляемой теплоснабжающим, теплосетевым организациям, приобретающим тепловую энергию с целью компенсации потерь </w:t>
      </w:r>
      <w:r w:rsidRPr="00132E3B">
        <w:rPr>
          <w:b/>
          <w:sz w:val="28"/>
          <w:szCs w:val="20"/>
          <w:lang w:eastAsia="x-none"/>
        </w:rPr>
        <w:br/>
        <w:t xml:space="preserve">тепловой энергии </w:t>
      </w:r>
      <w:r w:rsidRPr="00132E3B">
        <w:rPr>
          <w:sz w:val="28"/>
        </w:rPr>
        <w:t>(Приложение 5.4 к Методическим указаниям)</w:t>
      </w:r>
    </w:p>
    <w:p w14:paraId="5049E32B" w14:textId="77777777" w:rsidR="00132E3B" w:rsidRPr="00132E3B" w:rsidRDefault="00132E3B" w:rsidP="00132E3B">
      <w:pPr>
        <w:jc w:val="right"/>
        <w:rPr>
          <w:sz w:val="28"/>
          <w:szCs w:val="28"/>
        </w:rPr>
      </w:pPr>
      <w:r w:rsidRPr="00132E3B">
        <w:rPr>
          <w:sz w:val="28"/>
          <w:szCs w:val="28"/>
        </w:rPr>
        <w:t>тыс. руб.</w:t>
      </w:r>
    </w:p>
    <w:p w14:paraId="3D9CC78E" w14:textId="77777777" w:rsidR="00132E3B" w:rsidRPr="00132E3B" w:rsidRDefault="00132E3B" w:rsidP="00132E3B">
      <w:pPr>
        <w:jc w:val="right"/>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727"/>
        <w:gridCol w:w="1134"/>
        <w:gridCol w:w="1134"/>
        <w:gridCol w:w="1134"/>
        <w:gridCol w:w="1134"/>
      </w:tblGrid>
      <w:tr w:rsidR="00132E3B" w:rsidRPr="00132E3B" w14:paraId="5C05C020" w14:textId="77777777" w:rsidTr="001F1EA7">
        <w:trPr>
          <w:trHeight w:val="300"/>
        </w:trPr>
        <w:tc>
          <w:tcPr>
            <w:tcW w:w="626" w:type="dxa"/>
            <w:vMerge w:val="restart"/>
            <w:shd w:val="clear" w:color="auto" w:fill="auto"/>
            <w:vAlign w:val="center"/>
            <w:hideMark/>
          </w:tcPr>
          <w:p w14:paraId="42A071BF" w14:textId="77777777" w:rsidR="00132E3B" w:rsidRPr="00132E3B" w:rsidRDefault="00132E3B" w:rsidP="00132E3B">
            <w:pPr>
              <w:jc w:val="center"/>
              <w:rPr>
                <w:snapToGrid w:val="0"/>
                <w:sz w:val="28"/>
                <w:szCs w:val="28"/>
              </w:rPr>
            </w:pPr>
            <w:r w:rsidRPr="00132E3B">
              <w:rPr>
                <w:snapToGrid w:val="0"/>
                <w:sz w:val="28"/>
                <w:szCs w:val="28"/>
              </w:rPr>
              <w:t>№ п/п</w:t>
            </w:r>
          </w:p>
        </w:tc>
        <w:tc>
          <w:tcPr>
            <w:tcW w:w="4727" w:type="dxa"/>
            <w:vMerge w:val="restart"/>
            <w:shd w:val="clear" w:color="auto" w:fill="auto"/>
            <w:vAlign w:val="center"/>
            <w:hideMark/>
          </w:tcPr>
          <w:p w14:paraId="20387A17" w14:textId="77777777" w:rsidR="00132E3B" w:rsidRPr="00132E3B" w:rsidRDefault="00132E3B" w:rsidP="00132E3B">
            <w:pPr>
              <w:jc w:val="center"/>
              <w:rPr>
                <w:snapToGrid w:val="0"/>
                <w:sz w:val="28"/>
                <w:szCs w:val="28"/>
              </w:rPr>
            </w:pPr>
            <w:r w:rsidRPr="00132E3B">
              <w:rPr>
                <w:snapToGrid w:val="0"/>
                <w:sz w:val="28"/>
                <w:szCs w:val="28"/>
              </w:rPr>
              <w:t>Наименование ресурса</w:t>
            </w:r>
          </w:p>
        </w:tc>
        <w:tc>
          <w:tcPr>
            <w:tcW w:w="4536" w:type="dxa"/>
            <w:gridSpan w:val="4"/>
          </w:tcPr>
          <w:p w14:paraId="31B085B2" w14:textId="77777777" w:rsidR="00132E3B" w:rsidRPr="00132E3B" w:rsidRDefault="00132E3B" w:rsidP="00132E3B">
            <w:pPr>
              <w:jc w:val="center"/>
              <w:rPr>
                <w:snapToGrid w:val="0"/>
                <w:sz w:val="28"/>
                <w:szCs w:val="28"/>
              </w:rPr>
            </w:pPr>
            <w:r w:rsidRPr="00132E3B">
              <w:rPr>
                <w:snapToGrid w:val="0"/>
                <w:sz w:val="28"/>
                <w:szCs w:val="28"/>
              </w:rPr>
              <w:t>Предложение экспертов</w:t>
            </w:r>
          </w:p>
        </w:tc>
      </w:tr>
      <w:tr w:rsidR="00132E3B" w:rsidRPr="00132E3B" w14:paraId="2250E9FB" w14:textId="77777777" w:rsidTr="001F1EA7">
        <w:trPr>
          <w:trHeight w:val="360"/>
        </w:trPr>
        <w:tc>
          <w:tcPr>
            <w:tcW w:w="626" w:type="dxa"/>
            <w:vMerge/>
            <w:shd w:val="clear" w:color="auto" w:fill="auto"/>
            <w:vAlign w:val="center"/>
            <w:hideMark/>
          </w:tcPr>
          <w:p w14:paraId="63A869E2" w14:textId="77777777" w:rsidR="00132E3B" w:rsidRPr="00132E3B" w:rsidRDefault="00132E3B" w:rsidP="00132E3B">
            <w:pPr>
              <w:jc w:val="center"/>
              <w:rPr>
                <w:snapToGrid w:val="0"/>
                <w:sz w:val="28"/>
                <w:szCs w:val="28"/>
              </w:rPr>
            </w:pPr>
          </w:p>
        </w:tc>
        <w:tc>
          <w:tcPr>
            <w:tcW w:w="4727" w:type="dxa"/>
            <w:vMerge/>
            <w:shd w:val="clear" w:color="auto" w:fill="auto"/>
            <w:vAlign w:val="center"/>
            <w:hideMark/>
          </w:tcPr>
          <w:p w14:paraId="4EF2F046" w14:textId="77777777" w:rsidR="00132E3B" w:rsidRPr="00132E3B" w:rsidRDefault="00132E3B" w:rsidP="00132E3B">
            <w:pPr>
              <w:jc w:val="center"/>
              <w:rPr>
                <w:snapToGrid w:val="0"/>
                <w:sz w:val="28"/>
                <w:szCs w:val="28"/>
              </w:rPr>
            </w:pPr>
          </w:p>
        </w:tc>
        <w:tc>
          <w:tcPr>
            <w:tcW w:w="1134" w:type="dxa"/>
            <w:vAlign w:val="center"/>
          </w:tcPr>
          <w:p w14:paraId="58F879DB" w14:textId="77777777" w:rsidR="00132E3B" w:rsidRPr="00132E3B" w:rsidRDefault="00132E3B" w:rsidP="00132E3B">
            <w:pPr>
              <w:jc w:val="center"/>
              <w:rPr>
                <w:snapToGrid w:val="0"/>
                <w:sz w:val="28"/>
                <w:szCs w:val="28"/>
              </w:rPr>
            </w:pPr>
            <w:r w:rsidRPr="00132E3B">
              <w:rPr>
                <w:snapToGrid w:val="0"/>
                <w:sz w:val="28"/>
                <w:szCs w:val="28"/>
              </w:rPr>
              <w:t>2021</w:t>
            </w:r>
          </w:p>
        </w:tc>
        <w:tc>
          <w:tcPr>
            <w:tcW w:w="1134" w:type="dxa"/>
            <w:shd w:val="clear" w:color="auto" w:fill="auto"/>
            <w:vAlign w:val="center"/>
          </w:tcPr>
          <w:p w14:paraId="4F67AAE3" w14:textId="77777777" w:rsidR="00132E3B" w:rsidRPr="00132E3B" w:rsidRDefault="00132E3B" w:rsidP="00132E3B">
            <w:pPr>
              <w:jc w:val="center"/>
              <w:rPr>
                <w:snapToGrid w:val="0"/>
                <w:sz w:val="28"/>
                <w:szCs w:val="28"/>
              </w:rPr>
            </w:pPr>
            <w:r w:rsidRPr="00132E3B">
              <w:rPr>
                <w:snapToGrid w:val="0"/>
                <w:sz w:val="28"/>
                <w:szCs w:val="28"/>
              </w:rPr>
              <w:t>2022</w:t>
            </w:r>
          </w:p>
        </w:tc>
        <w:tc>
          <w:tcPr>
            <w:tcW w:w="1134" w:type="dxa"/>
            <w:vAlign w:val="center"/>
          </w:tcPr>
          <w:p w14:paraId="5713A89F" w14:textId="77777777" w:rsidR="00132E3B" w:rsidRPr="00132E3B" w:rsidRDefault="00132E3B" w:rsidP="00132E3B">
            <w:pPr>
              <w:jc w:val="center"/>
              <w:rPr>
                <w:snapToGrid w:val="0"/>
                <w:sz w:val="28"/>
                <w:szCs w:val="28"/>
              </w:rPr>
            </w:pPr>
            <w:r w:rsidRPr="00132E3B">
              <w:rPr>
                <w:snapToGrid w:val="0"/>
                <w:sz w:val="28"/>
                <w:szCs w:val="28"/>
              </w:rPr>
              <w:t>2023</w:t>
            </w:r>
          </w:p>
        </w:tc>
        <w:tc>
          <w:tcPr>
            <w:tcW w:w="1134" w:type="dxa"/>
          </w:tcPr>
          <w:p w14:paraId="2838B3A8" w14:textId="77777777" w:rsidR="00132E3B" w:rsidRPr="00132E3B" w:rsidRDefault="00132E3B" w:rsidP="00132E3B">
            <w:pPr>
              <w:jc w:val="center"/>
              <w:rPr>
                <w:snapToGrid w:val="0"/>
                <w:sz w:val="28"/>
                <w:szCs w:val="28"/>
              </w:rPr>
            </w:pPr>
            <w:r w:rsidRPr="00132E3B">
              <w:rPr>
                <w:snapToGrid w:val="0"/>
                <w:sz w:val="28"/>
                <w:szCs w:val="28"/>
              </w:rPr>
              <w:t>2024</w:t>
            </w:r>
          </w:p>
        </w:tc>
      </w:tr>
      <w:tr w:rsidR="00132E3B" w:rsidRPr="00132E3B" w14:paraId="6555E3BC" w14:textId="77777777" w:rsidTr="001F1EA7">
        <w:trPr>
          <w:trHeight w:val="360"/>
        </w:trPr>
        <w:tc>
          <w:tcPr>
            <w:tcW w:w="626" w:type="dxa"/>
            <w:shd w:val="clear" w:color="auto" w:fill="auto"/>
            <w:vAlign w:val="center"/>
            <w:hideMark/>
          </w:tcPr>
          <w:p w14:paraId="152D13A2" w14:textId="77777777" w:rsidR="00132E3B" w:rsidRPr="00132E3B" w:rsidRDefault="00132E3B" w:rsidP="00132E3B">
            <w:pPr>
              <w:jc w:val="center"/>
              <w:rPr>
                <w:snapToGrid w:val="0"/>
                <w:sz w:val="28"/>
                <w:szCs w:val="28"/>
              </w:rPr>
            </w:pPr>
            <w:r w:rsidRPr="00132E3B">
              <w:rPr>
                <w:snapToGrid w:val="0"/>
                <w:sz w:val="28"/>
                <w:szCs w:val="28"/>
              </w:rPr>
              <w:t>1</w:t>
            </w:r>
          </w:p>
        </w:tc>
        <w:tc>
          <w:tcPr>
            <w:tcW w:w="4727" w:type="dxa"/>
            <w:shd w:val="clear" w:color="auto" w:fill="auto"/>
            <w:vAlign w:val="center"/>
            <w:hideMark/>
          </w:tcPr>
          <w:p w14:paraId="7D56F255" w14:textId="77777777" w:rsidR="00132E3B" w:rsidRPr="00132E3B" w:rsidRDefault="00132E3B" w:rsidP="00132E3B">
            <w:pPr>
              <w:rPr>
                <w:snapToGrid w:val="0"/>
                <w:sz w:val="28"/>
                <w:szCs w:val="28"/>
              </w:rPr>
            </w:pPr>
            <w:r w:rsidRPr="00132E3B">
              <w:rPr>
                <w:snapToGrid w:val="0"/>
                <w:sz w:val="28"/>
                <w:szCs w:val="28"/>
              </w:rPr>
              <w:t>Расходы на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9BA7D6" w14:textId="77777777" w:rsidR="00132E3B" w:rsidRPr="00132E3B" w:rsidRDefault="00132E3B" w:rsidP="00132E3B">
            <w:pPr>
              <w:jc w:val="center"/>
              <w:rPr>
                <w:color w:val="000000"/>
              </w:rPr>
            </w:pPr>
            <w:r w:rsidRPr="00132E3B">
              <w:rPr>
                <w:snapToGrid w:val="0"/>
                <w:color w:val="000000"/>
                <w:sz w:val="28"/>
                <w:szCs w:val="28"/>
              </w:rPr>
              <w:t>6 926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826114" w14:textId="77777777" w:rsidR="00132E3B" w:rsidRPr="00132E3B" w:rsidRDefault="00132E3B" w:rsidP="00132E3B">
            <w:pPr>
              <w:jc w:val="center"/>
              <w:rPr>
                <w:color w:val="000000"/>
              </w:rPr>
            </w:pPr>
            <w:r w:rsidRPr="00132E3B">
              <w:rPr>
                <w:snapToGrid w:val="0"/>
                <w:color w:val="000000"/>
                <w:sz w:val="28"/>
                <w:szCs w:val="28"/>
              </w:rPr>
              <w:t>7 196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D34024" w14:textId="77777777" w:rsidR="00132E3B" w:rsidRPr="00132E3B" w:rsidRDefault="00132E3B" w:rsidP="00132E3B">
            <w:pPr>
              <w:jc w:val="center"/>
              <w:rPr>
                <w:snapToGrid w:val="0"/>
                <w:color w:val="000000"/>
                <w:sz w:val="28"/>
                <w:szCs w:val="28"/>
              </w:rPr>
            </w:pPr>
            <w:r w:rsidRPr="00132E3B">
              <w:rPr>
                <w:snapToGrid w:val="0"/>
                <w:color w:val="000000"/>
                <w:sz w:val="28"/>
                <w:szCs w:val="28"/>
              </w:rPr>
              <w:t>7 491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5072ED" w14:textId="77777777" w:rsidR="00132E3B" w:rsidRPr="00132E3B" w:rsidRDefault="00132E3B" w:rsidP="00132E3B">
            <w:pPr>
              <w:jc w:val="center"/>
              <w:rPr>
                <w:color w:val="000000"/>
              </w:rPr>
            </w:pPr>
            <w:r w:rsidRPr="00132E3B">
              <w:rPr>
                <w:snapToGrid w:val="0"/>
                <w:color w:val="000000"/>
                <w:sz w:val="28"/>
                <w:szCs w:val="28"/>
              </w:rPr>
              <w:t>7 797</w:t>
            </w:r>
          </w:p>
        </w:tc>
      </w:tr>
      <w:tr w:rsidR="00132E3B" w:rsidRPr="00132E3B" w14:paraId="48909ED2" w14:textId="77777777" w:rsidTr="001F1EA7">
        <w:trPr>
          <w:trHeight w:val="720"/>
        </w:trPr>
        <w:tc>
          <w:tcPr>
            <w:tcW w:w="626" w:type="dxa"/>
            <w:shd w:val="clear" w:color="auto" w:fill="auto"/>
            <w:vAlign w:val="center"/>
            <w:hideMark/>
          </w:tcPr>
          <w:p w14:paraId="2B0E8408" w14:textId="77777777" w:rsidR="00132E3B" w:rsidRPr="00132E3B" w:rsidRDefault="00132E3B" w:rsidP="00132E3B">
            <w:pPr>
              <w:jc w:val="center"/>
              <w:rPr>
                <w:snapToGrid w:val="0"/>
                <w:sz w:val="28"/>
                <w:szCs w:val="28"/>
              </w:rPr>
            </w:pPr>
            <w:r w:rsidRPr="00132E3B">
              <w:rPr>
                <w:snapToGrid w:val="0"/>
                <w:sz w:val="28"/>
                <w:szCs w:val="28"/>
              </w:rPr>
              <w:t>2</w:t>
            </w:r>
          </w:p>
        </w:tc>
        <w:tc>
          <w:tcPr>
            <w:tcW w:w="4727" w:type="dxa"/>
            <w:shd w:val="clear" w:color="auto" w:fill="auto"/>
            <w:vAlign w:val="center"/>
            <w:hideMark/>
          </w:tcPr>
          <w:p w14:paraId="66EBED7D" w14:textId="77777777" w:rsidR="00132E3B" w:rsidRPr="00132E3B" w:rsidRDefault="00132E3B" w:rsidP="00132E3B">
            <w:pPr>
              <w:rPr>
                <w:snapToGrid w:val="0"/>
                <w:sz w:val="28"/>
                <w:szCs w:val="28"/>
              </w:rPr>
            </w:pPr>
            <w:r w:rsidRPr="00132E3B">
              <w:rPr>
                <w:snapToGrid w:val="0"/>
                <w:sz w:val="28"/>
                <w:szCs w:val="28"/>
              </w:rPr>
              <w:t>Расходы на электрическую энергию</w:t>
            </w:r>
          </w:p>
        </w:tc>
        <w:tc>
          <w:tcPr>
            <w:tcW w:w="1134" w:type="dxa"/>
            <w:tcBorders>
              <w:top w:val="nil"/>
              <w:left w:val="single" w:sz="4" w:space="0" w:color="auto"/>
              <w:bottom w:val="single" w:sz="4" w:space="0" w:color="auto"/>
              <w:right w:val="single" w:sz="4" w:space="0" w:color="auto"/>
            </w:tcBorders>
            <w:shd w:val="clear" w:color="auto" w:fill="auto"/>
            <w:vAlign w:val="center"/>
          </w:tcPr>
          <w:p w14:paraId="0402B24D" w14:textId="77777777" w:rsidR="00132E3B" w:rsidRPr="00132E3B" w:rsidRDefault="00132E3B" w:rsidP="00132E3B">
            <w:pPr>
              <w:jc w:val="center"/>
              <w:rPr>
                <w:snapToGrid w:val="0"/>
                <w:color w:val="000000"/>
                <w:sz w:val="28"/>
                <w:szCs w:val="28"/>
              </w:rPr>
            </w:pPr>
            <w:r w:rsidRPr="00132E3B">
              <w:rPr>
                <w:snapToGrid w:val="0"/>
                <w:color w:val="000000"/>
                <w:sz w:val="28"/>
                <w:szCs w:val="28"/>
              </w:rPr>
              <w:t>4 384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7ED7EF" w14:textId="77777777" w:rsidR="00132E3B" w:rsidRPr="00132E3B" w:rsidRDefault="00132E3B" w:rsidP="00132E3B">
            <w:pPr>
              <w:jc w:val="center"/>
              <w:rPr>
                <w:snapToGrid w:val="0"/>
                <w:color w:val="000000"/>
                <w:sz w:val="28"/>
                <w:szCs w:val="28"/>
              </w:rPr>
            </w:pPr>
            <w:r w:rsidRPr="00132E3B">
              <w:rPr>
                <w:snapToGrid w:val="0"/>
                <w:color w:val="000000"/>
                <w:sz w:val="28"/>
                <w:szCs w:val="28"/>
              </w:rPr>
              <w:t>4 559</w:t>
            </w:r>
          </w:p>
        </w:tc>
        <w:tc>
          <w:tcPr>
            <w:tcW w:w="1134" w:type="dxa"/>
            <w:tcBorders>
              <w:top w:val="nil"/>
              <w:left w:val="nil"/>
              <w:bottom w:val="single" w:sz="4" w:space="0" w:color="auto"/>
              <w:right w:val="single" w:sz="4" w:space="0" w:color="auto"/>
            </w:tcBorders>
            <w:shd w:val="clear" w:color="auto" w:fill="auto"/>
            <w:vAlign w:val="center"/>
          </w:tcPr>
          <w:p w14:paraId="7B2EF337" w14:textId="77777777" w:rsidR="00132E3B" w:rsidRPr="00132E3B" w:rsidRDefault="00132E3B" w:rsidP="00132E3B">
            <w:pPr>
              <w:jc w:val="center"/>
              <w:rPr>
                <w:snapToGrid w:val="0"/>
                <w:color w:val="000000"/>
                <w:sz w:val="28"/>
                <w:szCs w:val="28"/>
              </w:rPr>
            </w:pPr>
            <w:r w:rsidRPr="00132E3B">
              <w:rPr>
                <w:snapToGrid w:val="0"/>
                <w:color w:val="000000"/>
                <w:sz w:val="28"/>
                <w:szCs w:val="28"/>
              </w:rPr>
              <w:t>4 742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358DE0" w14:textId="77777777" w:rsidR="00132E3B" w:rsidRPr="00132E3B" w:rsidRDefault="00132E3B" w:rsidP="00132E3B">
            <w:pPr>
              <w:jc w:val="center"/>
              <w:rPr>
                <w:snapToGrid w:val="0"/>
                <w:color w:val="000000"/>
                <w:sz w:val="28"/>
                <w:szCs w:val="28"/>
              </w:rPr>
            </w:pPr>
            <w:r w:rsidRPr="00132E3B">
              <w:rPr>
                <w:snapToGrid w:val="0"/>
                <w:color w:val="000000"/>
                <w:sz w:val="28"/>
                <w:szCs w:val="28"/>
              </w:rPr>
              <w:t>4 932</w:t>
            </w:r>
          </w:p>
        </w:tc>
      </w:tr>
      <w:tr w:rsidR="00132E3B" w:rsidRPr="00132E3B" w14:paraId="4535B3B2" w14:textId="77777777" w:rsidTr="001F1EA7">
        <w:trPr>
          <w:trHeight w:val="360"/>
        </w:trPr>
        <w:tc>
          <w:tcPr>
            <w:tcW w:w="626" w:type="dxa"/>
            <w:shd w:val="clear" w:color="auto" w:fill="auto"/>
            <w:vAlign w:val="center"/>
            <w:hideMark/>
          </w:tcPr>
          <w:p w14:paraId="6F29ACF6" w14:textId="77777777" w:rsidR="00132E3B" w:rsidRPr="00132E3B" w:rsidRDefault="00132E3B" w:rsidP="00132E3B">
            <w:pPr>
              <w:jc w:val="center"/>
              <w:rPr>
                <w:snapToGrid w:val="0"/>
                <w:sz w:val="28"/>
                <w:szCs w:val="28"/>
              </w:rPr>
            </w:pPr>
            <w:r w:rsidRPr="00132E3B">
              <w:rPr>
                <w:snapToGrid w:val="0"/>
                <w:sz w:val="28"/>
                <w:szCs w:val="28"/>
              </w:rPr>
              <w:t>3</w:t>
            </w:r>
          </w:p>
        </w:tc>
        <w:tc>
          <w:tcPr>
            <w:tcW w:w="4727" w:type="dxa"/>
            <w:shd w:val="clear" w:color="auto" w:fill="auto"/>
            <w:vAlign w:val="center"/>
            <w:hideMark/>
          </w:tcPr>
          <w:p w14:paraId="2CDD4EEE" w14:textId="77777777" w:rsidR="00132E3B" w:rsidRPr="00132E3B" w:rsidRDefault="00132E3B" w:rsidP="00132E3B">
            <w:pPr>
              <w:rPr>
                <w:snapToGrid w:val="0"/>
                <w:sz w:val="28"/>
                <w:szCs w:val="28"/>
              </w:rPr>
            </w:pPr>
            <w:r w:rsidRPr="00132E3B">
              <w:rPr>
                <w:snapToGrid w:val="0"/>
                <w:sz w:val="28"/>
                <w:szCs w:val="28"/>
              </w:rPr>
              <w:t>Расходы на тепловую энергию</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29DA2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A2CDE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69C1F88C"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6906C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3E420AA5" w14:textId="77777777" w:rsidTr="001F1EA7">
        <w:trPr>
          <w:trHeight w:val="360"/>
        </w:trPr>
        <w:tc>
          <w:tcPr>
            <w:tcW w:w="626" w:type="dxa"/>
            <w:shd w:val="clear" w:color="auto" w:fill="auto"/>
            <w:vAlign w:val="center"/>
            <w:hideMark/>
          </w:tcPr>
          <w:p w14:paraId="383B7E5E" w14:textId="77777777" w:rsidR="00132E3B" w:rsidRPr="00132E3B" w:rsidRDefault="00132E3B" w:rsidP="00132E3B">
            <w:pPr>
              <w:jc w:val="center"/>
              <w:rPr>
                <w:snapToGrid w:val="0"/>
                <w:sz w:val="28"/>
                <w:szCs w:val="28"/>
              </w:rPr>
            </w:pPr>
            <w:r w:rsidRPr="00132E3B">
              <w:rPr>
                <w:snapToGrid w:val="0"/>
                <w:sz w:val="28"/>
                <w:szCs w:val="28"/>
              </w:rPr>
              <w:t>4</w:t>
            </w:r>
          </w:p>
        </w:tc>
        <w:tc>
          <w:tcPr>
            <w:tcW w:w="4727" w:type="dxa"/>
            <w:shd w:val="clear" w:color="auto" w:fill="auto"/>
            <w:vAlign w:val="center"/>
            <w:hideMark/>
          </w:tcPr>
          <w:p w14:paraId="5D6BB9A8" w14:textId="77777777" w:rsidR="00132E3B" w:rsidRPr="00132E3B" w:rsidRDefault="00132E3B" w:rsidP="00132E3B">
            <w:pPr>
              <w:rPr>
                <w:snapToGrid w:val="0"/>
                <w:sz w:val="28"/>
                <w:szCs w:val="28"/>
              </w:rPr>
            </w:pPr>
            <w:r w:rsidRPr="00132E3B">
              <w:rPr>
                <w:snapToGrid w:val="0"/>
                <w:sz w:val="28"/>
                <w:szCs w:val="28"/>
              </w:rPr>
              <w:t>Расходы на холодную воду</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BE5640" w14:textId="77777777" w:rsidR="00132E3B" w:rsidRPr="00132E3B" w:rsidRDefault="00132E3B" w:rsidP="00132E3B">
            <w:pPr>
              <w:jc w:val="center"/>
              <w:rPr>
                <w:snapToGrid w:val="0"/>
                <w:color w:val="000000"/>
                <w:sz w:val="28"/>
                <w:szCs w:val="28"/>
              </w:rPr>
            </w:pPr>
            <w:r w:rsidRPr="00132E3B">
              <w:rPr>
                <w:snapToGrid w:val="0"/>
                <w:color w:val="000000"/>
                <w:sz w:val="28"/>
                <w:szCs w:val="28"/>
              </w:rPr>
              <w:t>191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FF7E2A" w14:textId="77777777" w:rsidR="00132E3B" w:rsidRPr="00132E3B" w:rsidRDefault="00132E3B" w:rsidP="00132E3B">
            <w:pPr>
              <w:jc w:val="center"/>
              <w:rPr>
                <w:snapToGrid w:val="0"/>
                <w:color w:val="000000"/>
                <w:sz w:val="28"/>
                <w:szCs w:val="28"/>
              </w:rPr>
            </w:pPr>
            <w:r w:rsidRPr="00132E3B">
              <w:rPr>
                <w:snapToGrid w:val="0"/>
                <w:color w:val="000000"/>
                <w:sz w:val="28"/>
                <w:szCs w:val="28"/>
              </w:rPr>
              <w:t>196</w:t>
            </w:r>
          </w:p>
        </w:tc>
        <w:tc>
          <w:tcPr>
            <w:tcW w:w="1134" w:type="dxa"/>
            <w:tcBorders>
              <w:top w:val="nil"/>
              <w:left w:val="nil"/>
              <w:bottom w:val="single" w:sz="4" w:space="0" w:color="auto"/>
              <w:right w:val="single" w:sz="4" w:space="0" w:color="auto"/>
            </w:tcBorders>
            <w:shd w:val="clear" w:color="auto" w:fill="auto"/>
            <w:vAlign w:val="center"/>
          </w:tcPr>
          <w:p w14:paraId="4C97CB7A" w14:textId="77777777" w:rsidR="00132E3B" w:rsidRPr="00132E3B" w:rsidRDefault="00132E3B" w:rsidP="00132E3B">
            <w:pPr>
              <w:jc w:val="center"/>
              <w:rPr>
                <w:snapToGrid w:val="0"/>
                <w:color w:val="000000"/>
                <w:sz w:val="28"/>
                <w:szCs w:val="28"/>
              </w:rPr>
            </w:pPr>
            <w:r w:rsidRPr="00132E3B">
              <w:rPr>
                <w:snapToGrid w:val="0"/>
                <w:color w:val="000000"/>
                <w:sz w:val="28"/>
                <w:szCs w:val="28"/>
              </w:rPr>
              <w:t>204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65E654" w14:textId="77777777" w:rsidR="00132E3B" w:rsidRPr="00132E3B" w:rsidRDefault="00132E3B" w:rsidP="00132E3B">
            <w:pPr>
              <w:jc w:val="center"/>
              <w:rPr>
                <w:snapToGrid w:val="0"/>
                <w:color w:val="000000"/>
                <w:sz w:val="28"/>
                <w:szCs w:val="28"/>
              </w:rPr>
            </w:pPr>
            <w:r w:rsidRPr="00132E3B">
              <w:rPr>
                <w:snapToGrid w:val="0"/>
                <w:color w:val="000000"/>
                <w:sz w:val="28"/>
                <w:szCs w:val="28"/>
              </w:rPr>
              <w:t>211</w:t>
            </w:r>
          </w:p>
        </w:tc>
      </w:tr>
      <w:tr w:rsidR="00132E3B" w:rsidRPr="00132E3B" w14:paraId="2477A76B" w14:textId="77777777" w:rsidTr="001F1EA7">
        <w:trPr>
          <w:trHeight w:val="360"/>
        </w:trPr>
        <w:tc>
          <w:tcPr>
            <w:tcW w:w="626" w:type="dxa"/>
            <w:shd w:val="clear" w:color="auto" w:fill="auto"/>
            <w:vAlign w:val="center"/>
            <w:hideMark/>
          </w:tcPr>
          <w:p w14:paraId="069F259A" w14:textId="77777777" w:rsidR="00132E3B" w:rsidRPr="00132E3B" w:rsidRDefault="00132E3B" w:rsidP="00132E3B">
            <w:pPr>
              <w:jc w:val="center"/>
              <w:rPr>
                <w:snapToGrid w:val="0"/>
                <w:sz w:val="28"/>
                <w:szCs w:val="28"/>
              </w:rPr>
            </w:pPr>
            <w:r w:rsidRPr="00132E3B">
              <w:rPr>
                <w:snapToGrid w:val="0"/>
                <w:sz w:val="28"/>
                <w:szCs w:val="28"/>
              </w:rPr>
              <w:t>5</w:t>
            </w:r>
          </w:p>
        </w:tc>
        <w:tc>
          <w:tcPr>
            <w:tcW w:w="4727" w:type="dxa"/>
            <w:shd w:val="clear" w:color="auto" w:fill="auto"/>
            <w:vAlign w:val="center"/>
            <w:hideMark/>
          </w:tcPr>
          <w:p w14:paraId="22722744" w14:textId="77777777" w:rsidR="00132E3B" w:rsidRPr="00132E3B" w:rsidRDefault="00132E3B" w:rsidP="00132E3B">
            <w:pPr>
              <w:rPr>
                <w:snapToGrid w:val="0"/>
                <w:sz w:val="28"/>
                <w:szCs w:val="28"/>
              </w:rPr>
            </w:pPr>
            <w:r w:rsidRPr="00132E3B">
              <w:rPr>
                <w:snapToGrid w:val="0"/>
                <w:sz w:val="28"/>
                <w:szCs w:val="28"/>
              </w:rPr>
              <w:t>Расходы на теплоноситель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59168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C1DCB5"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nil"/>
              <w:bottom w:val="single" w:sz="4" w:space="0" w:color="auto"/>
              <w:right w:val="single" w:sz="4" w:space="0" w:color="auto"/>
            </w:tcBorders>
            <w:shd w:val="clear" w:color="auto" w:fill="auto"/>
            <w:vAlign w:val="center"/>
          </w:tcPr>
          <w:p w14:paraId="5C3CF74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E72B5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56553017" w14:textId="77777777" w:rsidTr="001F1EA7">
        <w:trPr>
          <w:trHeight w:val="360"/>
        </w:trPr>
        <w:tc>
          <w:tcPr>
            <w:tcW w:w="626" w:type="dxa"/>
            <w:shd w:val="clear" w:color="auto" w:fill="auto"/>
            <w:vAlign w:val="center"/>
            <w:hideMark/>
          </w:tcPr>
          <w:p w14:paraId="1D5E676D" w14:textId="77777777" w:rsidR="00132E3B" w:rsidRPr="00132E3B" w:rsidRDefault="00132E3B" w:rsidP="00132E3B">
            <w:pPr>
              <w:jc w:val="center"/>
              <w:rPr>
                <w:snapToGrid w:val="0"/>
                <w:sz w:val="28"/>
                <w:szCs w:val="28"/>
              </w:rPr>
            </w:pPr>
            <w:r w:rsidRPr="00132E3B">
              <w:rPr>
                <w:snapToGrid w:val="0"/>
                <w:sz w:val="28"/>
                <w:szCs w:val="28"/>
              </w:rPr>
              <w:t>6</w:t>
            </w:r>
          </w:p>
        </w:tc>
        <w:tc>
          <w:tcPr>
            <w:tcW w:w="4727" w:type="dxa"/>
            <w:shd w:val="clear" w:color="auto" w:fill="auto"/>
            <w:vAlign w:val="center"/>
            <w:hideMark/>
          </w:tcPr>
          <w:p w14:paraId="49B272E0" w14:textId="77777777" w:rsidR="00132E3B" w:rsidRPr="00132E3B" w:rsidRDefault="00132E3B" w:rsidP="00132E3B">
            <w:pPr>
              <w:rPr>
                <w:snapToGrid w:val="0"/>
                <w:sz w:val="28"/>
                <w:szCs w:val="28"/>
              </w:rPr>
            </w:pPr>
            <w:r w:rsidRPr="00132E3B">
              <w:rPr>
                <w:snapToGrid w:val="0"/>
                <w:sz w:val="28"/>
                <w:szCs w:val="28"/>
              </w:rPr>
              <w:t>ИТОГО</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EDD0A4" w14:textId="77777777" w:rsidR="00132E3B" w:rsidRPr="00132E3B" w:rsidRDefault="00132E3B" w:rsidP="00132E3B">
            <w:pPr>
              <w:jc w:val="center"/>
              <w:rPr>
                <w:snapToGrid w:val="0"/>
                <w:color w:val="000000"/>
                <w:sz w:val="28"/>
                <w:szCs w:val="28"/>
              </w:rPr>
            </w:pPr>
            <w:r w:rsidRPr="00132E3B">
              <w:rPr>
                <w:snapToGrid w:val="0"/>
                <w:color w:val="000000"/>
                <w:sz w:val="28"/>
                <w:szCs w:val="28"/>
              </w:rPr>
              <w:t>11 501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6A188C" w14:textId="77777777" w:rsidR="00132E3B" w:rsidRPr="00132E3B" w:rsidRDefault="00132E3B" w:rsidP="00132E3B">
            <w:pPr>
              <w:jc w:val="center"/>
              <w:rPr>
                <w:snapToGrid w:val="0"/>
                <w:color w:val="000000"/>
                <w:sz w:val="28"/>
                <w:szCs w:val="28"/>
              </w:rPr>
            </w:pPr>
            <w:r w:rsidRPr="00132E3B">
              <w:rPr>
                <w:snapToGrid w:val="0"/>
                <w:color w:val="000000"/>
                <w:sz w:val="28"/>
                <w:szCs w:val="28"/>
              </w:rPr>
              <w:t>11 951</w:t>
            </w:r>
          </w:p>
        </w:tc>
        <w:tc>
          <w:tcPr>
            <w:tcW w:w="1134" w:type="dxa"/>
            <w:tcBorders>
              <w:top w:val="nil"/>
              <w:left w:val="nil"/>
              <w:bottom w:val="single" w:sz="4" w:space="0" w:color="auto"/>
              <w:right w:val="single" w:sz="4" w:space="0" w:color="auto"/>
            </w:tcBorders>
            <w:shd w:val="clear" w:color="auto" w:fill="auto"/>
            <w:vAlign w:val="center"/>
          </w:tcPr>
          <w:p w14:paraId="0C3C54BB" w14:textId="77777777" w:rsidR="00132E3B" w:rsidRPr="00132E3B" w:rsidRDefault="00132E3B" w:rsidP="00132E3B">
            <w:pPr>
              <w:jc w:val="center"/>
              <w:rPr>
                <w:snapToGrid w:val="0"/>
                <w:color w:val="000000"/>
                <w:sz w:val="28"/>
                <w:szCs w:val="28"/>
              </w:rPr>
            </w:pPr>
            <w:r w:rsidRPr="00132E3B">
              <w:rPr>
                <w:snapToGrid w:val="0"/>
                <w:color w:val="000000"/>
                <w:sz w:val="28"/>
                <w:szCs w:val="28"/>
              </w:rPr>
              <w:t>12 437</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8B414F" w14:textId="77777777" w:rsidR="00132E3B" w:rsidRPr="00132E3B" w:rsidRDefault="00132E3B" w:rsidP="00132E3B">
            <w:pPr>
              <w:jc w:val="center"/>
              <w:rPr>
                <w:snapToGrid w:val="0"/>
                <w:color w:val="000000"/>
                <w:sz w:val="28"/>
                <w:szCs w:val="28"/>
              </w:rPr>
            </w:pPr>
            <w:r w:rsidRPr="00132E3B">
              <w:rPr>
                <w:snapToGrid w:val="0"/>
                <w:color w:val="000000"/>
                <w:sz w:val="28"/>
                <w:szCs w:val="28"/>
              </w:rPr>
              <w:t>12 939</w:t>
            </w:r>
          </w:p>
        </w:tc>
      </w:tr>
    </w:tbl>
    <w:p w14:paraId="1D22CBA2" w14:textId="77777777" w:rsidR="00132E3B" w:rsidRPr="00132E3B" w:rsidRDefault="00132E3B" w:rsidP="00132E3B">
      <w:pPr>
        <w:keepNext/>
        <w:spacing w:line="360" w:lineRule="auto"/>
        <w:jc w:val="both"/>
        <w:outlineLvl w:val="1"/>
        <w:rPr>
          <w:b/>
          <w:sz w:val="28"/>
          <w:szCs w:val="20"/>
          <w:lang w:eastAsia="x-none"/>
        </w:rPr>
      </w:pPr>
      <w:r w:rsidRPr="00132E3B">
        <w:rPr>
          <w:b/>
          <w:sz w:val="28"/>
          <w:szCs w:val="20"/>
          <w:lang w:val="x-none" w:eastAsia="x-none"/>
        </w:rPr>
        <w:t>5</w:t>
      </w:r>
      <w:r w:rsidRPr="00132E3B">
        <w:rPr>
          <w:b/>
          <w:sz w:val="28"/>
          <w:szCs w:val="20"/>
          <w:lang w:eastAsia="x-none"/>
        </w:rPr>
        <w:t>.</w:t>
      </w:r>
      <w:r w:rsidRPr="00132E3B">
        <w:rPr>
          <w:b/>
          <w:sz w:val="28"/>
          <w:szCs w:val="20"/>
          <w:lang w:val="x-none" w:eastAsia="x-none"/>
        </w:rPr>
        <w:t>2.</w:t>
      </w:r>
      <w:r w:rsidRPr="00132E3B">
        <w:rPr>
          <w:b/>
          <w:sz w:val="28"/>
          <w:szCs w:val="20"/>
          <w:lang w:eastAsia="x-none"/>
        </w:rPr>
        <w:t>6.</w:t>
      </w:r>
      <w:r w:rsidRPr="00132E3B">
        <w:rPr>
          <w:b/>
          <w:sz w:val="28"/>
          <w:szCs w:val="20"/>
          <w:lang w:val="x-none" w:eastAsia="x-none"/>
        </w:rPr>
        <w:t xml:space="preserve"> </w:t>
      </w:r>
      <w:r w:rsidRPr="00132E3B">
        <w:rPr>
          <w:b/>
          <w:sz w:val="28"/>
          <w:szCs w:val="20"/>
          <w:lang w:eastAsia="x-none"/>
        </w:rPr>
        <w:t>Прибыль</w:t>
      </w:r>
    </w:p>
    <w:p w14:paraId="5AEACCA8" w14:textId="77777777" w:rsidR="00132E3B" w:rsidRPr="00132E3B" w:rsidRDefault="00132E3B" w:rsidP="00132E3B">
      <w:pPr>
        <w:autoSpaceDE w:val="0"/>
        <w:autoSpaceDN w:val="0"/>
        <w:adjustRightInd w:val="0"/>
        <w:ind w:firstLine="709"/>
        <w:jc w:val="both"/>
        <w:rPr>
          <w:snapToGrid w:val="0"/>
          <w:sz w:val="28"/>
          <w:szCs w:val="28"/>
          <w:lang w:eastAsia="en-US"/>
        </w:rPr>
      </w:pPr>
      <w:r w:rsidRPr="00132E3B">
        <w:rPr>
          <w:snapToGrid w:val="0"/>
          <w:sz w:val="28"/>
          <w:szCs w:val="28"/>
          <w:lang w:eastAsia="en-US"/>
        </w:rPr>
        <w:t xml:space="preserve">По данной статье предприятием планируются расходы в размере </w:t>
      </w:r>
      <w:r w:rsidRPr="00132E3B">
        <w:rPr>
          <w:snapToGrid w:val="0"/>
          <w:sz w:val="28"/>
          <w:szCs w:val="28"/>
          <w:lang w:eastAsia="en-US"/>
        </w:rPr>
        <w:br/>
        <w:t xml:space="preserve">2 206 тыс. руб. </w:t>
      </w:r>
    </w:p>
    <w:p w14:paraId="7CBA3BD1" w14:textId="77777777" w:rsidR="00132E3B" w:rsidRPr="00132E3B" w:rsidRDefault="00132E3B" w:rsidP="00132E3B">
      <w:pPr>
        <w:autoSpaceDE w:val="0"/>
        <w:autoSpaceDN w:val="0"/>
        <w:adjustRightInd w:val="0"/>
        <w:ind w:firstLine="709"/>
        <w:jc w:val="both"/>
        <w:rPr>
          <w:snapToGrid w:val="0"/>
          <w:sz w:val="28"/>
          <w:szCs w:val="28"/>
          <w:lang w:eastAsia="en-US"/>
        </w:rPr>
      </w:pPr>
      <w:r w:rsidRPr="00132E3B">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F95CB9F" w14:textId="77777777" w:rsidR="00132E3B" w:rsidRPr="00132E3B" w:rsidRDefault="00132E3B" w:rsidP="00132E3B">
      <w:pPr>
        <w:autoSpaceDE w:val="0"/>
        <w:autoSpaceDN w:val="0"/>
        <w:adjustRightInd w:val="0"/>
        <w:ind w:firstLine="709"/>
        <w:jc w:val="both"/>
        <w:rPr>
          <w:snapToGrid w:val="0"/>
          <w:sz w:val="28"/>
          <w:szCs w:val="28"/>
          <w:lang w:eastAsia="en-US"/>
        </w:rPr>
      </w:pPr>
      <w:r w:rsidRPr="00132E3B">
        <w:rPr>
          <w:snapToGrid w:val="0"/>
          <w:sz w:val="28"/>
          <w:szCs w:val="28"/>
          <w:lang w:eastAsia="en-US"/>
        </w:rPr>
        <w:t xml:space="preserve">Постановление РЭК Кузбасса № 290 от 30.10.2020 «Об утверждении инвестиционной программы ООО «Тепловая компания «Актив» </w:t>
      </w:r>
      <w:r w:rsidRPr="00132E3B">
        <w:rPr>
          <w:snapToGrid w:val="0"/>
          <w:sz w:val="28"/>
          <w:szCs w:val="28"/>
          <w:lang w:eastAsia="en-US"/>
        </w:rPr>
        <w:br/>
        <w:t xml:space="preserve">(г. Киселевск) в сфере теплоснабжения на 2021-2024 годы». Сумма мероприятий по инвестиционной программе на 2021 год составляет 2 606 тыс. руб. </w:t>
      </w:r>
    </w:p>
    <w:p w14:paraId="00B14EA2" w14:textId="77777777" w:rsidR="00132E3B" w:rsidRPr="00132E3B" w:rsidRDefault="00132E3B" w:rsidP="00132E3B">
      <w:pPr>
        <w:autoSpaceDE w:val="0"/>
        <w:autoSpaceDN w:val="0"/>
        <w:adjustRightInd w:val="0"/>
        <w:ind w:firstLine="709"/>
        <w:jc w:val="both"/>
        <w:rPr>
          <w:snapToGrid w:val="0"/>
          <w:sz w:val="28"/>
          <w:szCs w:val="28"/>
          <w:lang w:eastAsia="en-US"/>
        </w:rPr>
      </w:pPr>
      <w:r w:rsidRPr="00132E3B">
        <w:rPr>
          <w:snapToGrid w:val="0"/>
          <w:sz w:val="28"/>
          <w:szCs w:val="28"/>
          <w:lang w:eastAsia="en-US"/>
        </w:rPr>
        <w:t>Эксперты отмечают, что источником финансирования данных мероприятий являются амортизационные отчисления и прибыль, направленная на инвестиции.</w:t>
      </w:r>
    </w:p>
    <w:p w14:paraId="2D225559" w14:textId="77777777" w:rsidR="00132E3B" w:rsidRPr="00132E3B" w:rsidRDefault="00132E3B" w:rsidP="00132E3B">
      <w:pPr>
        <w:autoSpaceDE w:val="0"/>
        <w:autoSpaceDN w:val="0"/>
        <w:adjustRightInd w:val="0"/>
        <w:ind w:firstLine="709"/>
        <w:jc w:val="both"/>
        <w:rPr>
          <w:snapToGrid w:val="0"/>
          <w:sz w:val="28"/>
          <w:szCs w:val="28"/>
          <w:lang w:eastAsia="en-US"/>
        </w:rPr>
      </w:pPr>
      <w:r w:rsidRPr="00132E3B">
        <w:rPr>
          <w:snapToGrid w:val="0"/>
          <w:sz w:val="28"/>
          <w:szCs w:val="28"/>
          <w:lang w:eastAsia="en-US"/>
        </w:rPr>
        <w:t>Принимая во внимание размер амортизационных отчислений на 2021 год, который составляет 1 183 тыс. руб. (стр. 29), эксперты рассчитали экономически обоснованный размер прибыли, направленной на инвестиции, который составил: 2 606 тыс. руб. (сумма мероприятий</w:t>
      </w:r>
      <w:r w:rsidRPr="00132E3B">
        <w:rPr>
          <w:snapToGrid w:val="0"/>
          <w:sz w:val="28"/>
          <w:szCs w:val="28"/>
          <w:lang w:eastAsia="en-US"/>
        </w:rPr>
        <w:br/>
        <w:t xml:space="preserve">по инвестиционной программе) - 1 183 тыс. руб. (амортизационные отчисления за 2021 год) = </w:t>
      </w:r>
      <w:r w:rsidRPr="00132E3B">
        <w:rPr>
          <w:b/>
          <w:snapToGrid w:val="0"/>
          <w:sz w:val="28"/>
          <w:szCs w:val="28"/>
          <w:lang w:eastAsia="en-US"/>
        </w:rPr>
        <w:t>1 423 тыс. руб.</w:t>
      </w:r>
      <w:r w:rsidRPr="00132E3B">
        <w:rPr>
          <w:snapToGrid w:val="0"/>
          <w:sz w:val="28"/>
          <w:szCs w:val="28"/>
          <w:lang w:eastAsia="en-US"/>
        </w:rPr>
        <w:t xml:space="preserve"> (мероприятия из прибыли) </w:t>
      </w:r>
      <w:r w:rsidRPr="00132E3B">
        <w:rPr>
          <w:snapToGrid w:val="0"/>
          <w:sz w:val="28"/>
          <w:szCs w:val="28"/>
          <w:lang w:eastAsia="en-US"/>
        </w:rPr>
        <w:br/>
        <w:t>и предлагают их к включению в НВВ предприятия на 2021 год.</w:t>
      </w:r>
    </w:p>
    <w:p w14:paraId="19310F87" w14:textId="77777777" w:rsidR="00132E3B" w:rsidRPr="00132E3B" w:rsidRDefault="00132E3B" w:rsidP="00132E3B">
      <w:pPr>
        <w:autoSpaceDE w:val="0"/>
        <w:autoSpaceDN w:val="0"/>
        <w:adjustRightInd w:val="0"/>
        <w:ind w:firstLine="709"/>
        <w:jc w:val="both"/>
        <w:rPr>
          <w:snapToGrid w:val="0"/>
          <w:sz w:val="28"/>
          <w:szCs w:val="28"/>
          <w:lang w:eastAsia="en-US"/>
        </w:rPr>
      </w:pPr>
      <w:r w:rsidRPr="00132E3B">
        <w:rPr>
          <w:snapToGrid w:val="0"/>
          <w:sz w:val="28"/>
          <w:szCs w:val="28"/>
          <w:lang w:eastAsia="en-US"/>
        </w:rPr>
        <w:t>Расходы в размере 1 183 тыс. руб., не подтвержденные предприятием документально, подлежат исключению из НВВ на 2021 год, как экономически необоснованные.</w:t>
      </w:r>
    </w:p>
    <w:p w14:paraId="0A2D6502" w14:textId="77777777" w:rsidR="00132E3B" w:rsidRPr="00132E3B" w:rsidRDefault="00132E3B" w:rsidP="00132E3B">
      <w:pPr>
        <w:autoSpaceDE w:val="0"/>
        <w:autoSpaceDN w:val="0"/>
        <w:adjustRightInd w:val="0"/>
        <w:jc w:val="both"/>
        <w:rPr>
          <w:snapToGrid w:val="0"/>
          <w:sz w:val="28"/>
          <w:szCs w:val="28"/>
          <w:lang w:eastAsia="en-US"/>
        </w:rPr>
      </w:pPr>
    </w:p>
    <w:p w14:paraId="0A88A6FA" w14:textId="77777777" w:rsidR="00132E3B" w:rsidRPr="00132E3B" w:rsidRDefault="00132E3B" w:rsidP="00132E3B">
      <w:pPr>
        <w:autoSpaceDE w:val="0"/>
        <w:autoSpaceDN w:val="0"/>
        <w:adjustRightInd w:val="0"/>
        <w:ind w:firstLine="709"/>
        <w:jc w:val="both"/>
        <w:rPr>
          <w:snapToGrid w:val="0"/>
          <w:sz w:val="28"/>
          <w:szCs w:val="28"/>
          <w:lang w:eastAsia="en-US"/>
        </w:rPr>
      </w:pPr>
    </w:p>
    <w:p w14:paraId="377A8B37" w14:textId="77777777" w:rsidR="00132E3B" w:rsidRPr="00132E3B" w:rsidRDefault="00132E3B" w:rsidP="00132E3B">
      <w:pPr>
        <w:keepNext/>
        <w:tabs>
          <w:tab w:val="left" w:pos="284"/>
        </w:tabs>
        <w:outlineLvl w:val="0"/>
        <w:rPr>
          <w:rFonts w:cs="Arial"/>
          <w:b/>
          <w:bCs/>
          <w:kern w:val="32"/>
          <w:sz w:val="28"/>
          <w:szCs w:val="32"/>
          <w:lang w:eastAsia="en-US"/>
        </w:rPr>
      </w:pPr>
      <w:bookmarkStart w:id="69" w:name="_Toc530586375"/>
      <w:r w:rsidRPr="00132E3B">
        <w:rPr>
          <w:rFonts w:cs="Arial"/>
          <w:b/>
          <w:bCs/>
          <w:kern w:val="32"/>
          <w:sz w:val="28"/>
          <w:szCs w:val="32"/>
          <w:lang w:eastAsia="en-US"/>
        </w:rPr>
        <w:t>Расчёт необходимой валовой выручки на каждый расчётный период регулирования ООО «ТК «Актив»</w:t>
      </w:r>
      <w:bookmarkEnd w:id="69"/>
    </w:p>
    <w:p w14:paraId="733B9CA0" w14:textId="77777777" w:rsidR="00132E3B" w:rsidRPr="00132E3B" w:rsidRDefault="00132E3B" w:rsidP="00132E3B">
      <w:pPr>
        <w:rPr>
          <w:snapToGrid w:val="0"/>
          <w:sz w:val="28"/>
          <w:szCs w:val="28"/>
          <w:lang w:eastAsia="en-US"/>
        </w:rPr>
      </w:pPr>
    </w:p>
    <w:p w14:paraId="50F48DFA" w14:textId="77777777" w:rsidR="00132E3B" w:rsidRPr="00132E3B" w:rsidRDefault="00132E3B" w:rsidP="00132E3B">
      <w:pPr>
        <w:keepNext/>
        <w:tabs>
          <w:tab w:val="left" w:pos="567"/>
        </w:tabs>
        <w:ind w:firstLine="709"/>
        <w:jc w:val="both"/>
        <w:outlineLvl w:val="0"/>
        <w:rPr>
          <w:sz w:val="28"/>
          <w:szCs w:val="28"/>
          <w:lang w:eastAsia="x-none"/>
        </w:rPr>
      </w:pPr>
      <w:r w:rsidRPr="00132E3B">
        <w:rPr>
          <w:sz w:val="28"/>
          <w:szCs w:val="28"/>
          <w:lang w:eastAsia="x-none"/>
        </w:rPr>
        <w:t xml:space="preserve">Необходимая валовая выручка рассчитывается на основе рассчитанных выше долгосрочных параметров регулирования и прогнозных параметров </w:t>
      </w:r>
      <w:r w:rsidRPr="00132E3B">
        <w:rPr>
          <w:sz w:val="28"/>
          <w:szCs w:val="28"/>
          <w:lang w:eastAsia="x-none"/>
        </w:rPr>
        <w:lastRenderedPageBreak/>
        <w:t>регулирования регулируемой организации отдельно на каждый i-й расчетный период регулирования (год) долгосрочного периода регулирования.</w:t>
      </w:r>
    </w:p>
    <w:p w14:paraId="50F7805E" w14:textId="77777777" w:rsidR="00132E3B" w:rsidRPr="00132E3B" w:rsidRDefault="00132E3B" w:rsidP="00D067FC">
      <w:pPr>
        <w:numPr>
          <w:ilvl w:val="0"/>
          <w:numId w:val="8"/>
        </w:numPr>
        <w:ind w:right="-285"/>
        <w:jc w:val="right"/>
        <w:rPr>
          <w:snapToGrid w:val="0"/>
          <w:sz w:val="28"/>
          <w:szCs w:val="28"/>
          <w:lang w:eastAsia="en-US"/>
        </w:rPr>
      </w:pPr>
      <w:r w:rsidRPr="00132E3B">
        <w:rPr>
          <w:snapToGrid w:val="0"/>
          <w:sz w:val="28"/>
          <w:szCs w:val="28"/>
          <w:lang w:eastAsia="en-US"/>
        </w:rPr>
        <w:br w:type="page"/>
      </w:r>
    </w:p>
    <w:p w14:paraId="42047A1A" w14:textId="77777777" w:rsidR="00132E3B" w:rsidRPr="00132E3B" w:rsidRDefault="00132E3B" w:rsidP="00132E3B">
      <w:pPr>
        <w:keepNext/>
        <w:tabs>
          <w:tab w:val="left" w:pos="567"/>
        </w:tabs>
        <w:ind w:firstLine="709"/>
        <w:jc w:val="both"/>
        <w:outlineLvl w:val="0"/>
        <w:rPr>
          <w:rFonts w:eastAsia="Calibri"/>
          <w:b/>
          <w:bCs/>
          <w:snapToGrid w:val="0"/>
          <w:sz w:val="28"/>
          <w:lang w:eastAsia="en-US"/>
        </w:rPr>
      </w:pPr>
      <w:r w:rsidRPr="00132E3B">
        <w:rPr>
          <w:rFonts w:eastAsia="Calibri"/>
          <w:b/>
          <w:bCs/>
          <w:snapToGrid w:val="0"/>
          <w:sz w:val="28"/>
          <w:lang w:eastAsia="en-US"/>
        </w:rPr>
        <w:lastRenderedPageBreak/>
        <w:t>Расчёт необходимой валовой выручки на производство тепловой энергии методом индексации установленных тарифов</w:t>
      </w:r>
    </w:p>
    <w:p w14:paraId="40CD1D20" w14:textId="77777777" w:rsidR="00132E3B" w:rsidRPr="00132E3B" w:rsidRDefault="00132E3B" w:rsidP="00132E3B">
      <w:pPr>
        <w:spacing w:line="360" w:lineRule="auto"/>
        <w:jc w:val="center"/>
        <w:rPr>
          <w:snapToGrid w:val="0"/>
          <w:sz w:val="28"/>
        </w:rPr>
      </w:pPr>
      <w:r w:rsidRPr="00132E3B">
        <w:rPr>
          <w:snapToGrid w:val="0"/>
          <w:sz w:val="28"/>
        </w:rPr>
        <w:t>(Приложение 5.9 к Методическим указаниям)</w:t>
      </w:r>
    </w:p>
    <w:p w14:paraId="17E31AC3" w14:textId="77777777" w:rsidR="00132E3B" w:rsidRPr="00132E3B" w:rsidRDefault="00132E3B" w:rsidP="00132E3B">
      <w:pPr>
        <w:jc w:val="right"/>
        <w:rPr>
          <w:snapToGrid w:val="0"/>
          <w:sz w:val="28"/>
          <w:szCs w:val="28"/>
        </w:rPr>
      </w:pPr>
      <w:r w:rsidRPr="00132E3B">
        <w:rPr>
          <w:snapToGrid w:val="0"/>
          <w:sz w:val="28"/>
          <w:szCs w:val="28"/>
        </w:rPr>
        <w:t>тыс. руб.</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6003"/>
        <w:gridCol w:w="992"/>
        <w:gridCol w:w="992"/>
        <w:gridCol w:w="993"/>
        <w:gridCol w:w="992"/>
      </w:tblGrid>
      <w:tr w:rsidR="00132E3B" w:rsidRPr="00132E3B" w14:paraId="6BA79C8B" w14:textId="77777777" w:rsidTr="001F1EA7">
        <w:trPr>
          <w:trHeight w:val="300"/>
          <w:tblHeader/>
        </w:trPr>
        <w:tc>
          <w:tcPr>
            <w:tcW w:w="660" w:type="dxa"/>
            <w:vMerge w:val="restart"/>
            <w:shd w:val="clear" w:color="auto" w:fill="auto"/>
            <w:vAlign w:val="center"/>
            <w:hideMark/>
          </w:tcPr>
          <w:p w14:paraId="7E865EE9" w14:textId="77777777" w:rsidR="00132E3B" w:rsidRPr="00132E3B" w:rsidRDefault="00132E3B" w:rsidP="00132E3B">
            <w:pPr>
              <w:jc w:val="center"/>
              <w:rPr>
                <w:sz w:val="28"/>
                <w:szCs w:val="28"/>
              </w:rPr>
            </w:pPr>
            <w:r w:rsidRPr="00132E3B">
              <w:rPr>
                <w:sz w:val="28"/>
                <w:szCs w:val="28"/>
              </w:rPr>
              <w:t>№ п/п</w:t>
            </w:r>
          </w:p>
        </w:tc>
        <w:tc>
          <w:tcPr>
            <w:tcW w:w="6003" w:type="dxa"/>
            <w:vMerge w:val="restart"/>
            <w:shd w:val="clear" w:color="auto" w:fill="auto"/>
            <w:vAlign w:val="center"/>
            <w:hideMark/>
          </w:tcPr>
          <w:p w14:paraId="03F41A11" w14:textId="77777777" w:rsidR="00132E3B" w:rsidRPr="00132E3B" w:rsidRDefault="00132E3B" w:rsidP="00132E3B">
            <w:pPr>
              <w:jc w:val="center"/>
              <w:rPr>
                <w:sz w:val="28"/>
                <w:szCs w:val="28"/>
              </w:rPr>
            </w:pPr>
            <w:r w:rsidRPr="00132E3B">
              <w:rPr>
                <w:sz w:val="28"/>
                <w:szCs w:val="28"/>
              </w:rPr>
              <w:t>Наименование расхода</w:t>
            </w:r>
          </w:p>
        </w:tc>
        <w:tc>
          <w:tcPr>
            <w:tcW w:w="3969" w:type="dxa"/>
            <w:gridSpan w:val="4"/>
          </w:tcPr>
          <w:p w14:paraId="4698B6BF" w14:textId="77777777" w:rsidR="00132E3B" w:rsidRPr="00132E3B" w:rsidRDefault="00132E3B" w:rsidP="00132E3B">
            <w:pPr>
              <w:jc w:val="center"/>
              <w:rPr>
                <w:sz w:val="28"/>
                <w:szCs w:val="28"/>
              </w:rPr>
            </w:pPr>
            <w:r w:rsidRPr="00132E3B">
              <w:rPr>
                <w:sz w:val="28"/>
                <w:szCs w:val="28"/>
              </w:rPr>
              <w:t>Предложение экспертов</w:t>
            </w:r>
          </w:p>
        </w:tc>
      </w:tr>
      <w:tr w:rsidR="00132E3B" w:rsidRPr="00132E3B" w14:paraId="6719B39C" w14:textId="77777777" w:rsidTr="001F1EA7">
        <w:trPr>
          <w:trHeight w:val="360"/>
          <w:tblHeader/>
        </w:trPr>
        <w:tc>
          <w:tcPr>
            <w:tcW w:w="660" w:type="dxa"/>
            <w:vMerge/>
            <w:shd w:val="clear" w:color="auto" w:fill="auto"/>
            <w:vAlign w:val="center"/>
            <w:hideMark/>
          </w:tcPr>
          <w:p w14:paraId="182D7490" w14:textId="77777777" w:rsidR="00132E3B" w:rsidRPr="00132E3B" w:rsidRDefault="00132E3B" w:rsidP="00132E3B">
            <w:pPr>
              <w:jc w:val="center"/>
              <w:rPr>
                <w:sz w:val="28"/>
                <w:szCs w:val="28"/>
              </w:rPr>
            </w:pPr>
          </w:p>
        </w:tc>
        <w:tc>
          <w:tcPr>
            <w:tcW w:w="6003" w:type="dxa"/>
            <w:vMerge/>
            <w:shd w:val="clear" w:color="auto" w:fill="auto"/>
            <w:vAlign w:val="center"/>
            <w:hideMark/>
          </w:tcPr>
          <w:p w14:paraId="22DD79BA" w14:textId="77777777" w:rsidR="00132E3B" w:rsidRPr="00132E3B" w:rsidRDefault="00132E3B" w:rsidP="00132E3B">
            <w:pPr>
              <w:jc w:val="center"/>
              <w:rPr>
                <w:sz w:val="28"/>
                <w:szCs w:val="28"/>
              </w:rPr>
            </w:pPr>
          </w:p>
        </w:tc>
        <w:tc>
          <w:tcPr>
            <w:tcW w:w="992" w:type="dxa"/>
            <w:vAlign w:val="center"/>
          </w:tcPr>
          <w:p w14:paraId="25939E01" w14:textId="77777777" w:rsidR="00132E3B" w:rsidRPr="00132E3B" w:rsidRDefault="00132E3B" w:rsidP="00132E3B">
            <w:pPr>
              <w:jc w:val="center"/>
              <w:rPr>
                <w:sz w:val="28"/>
                <w:szCs w:val="28"/>
              </w:rPr>
            </w:pPr>
            <w:r w:rsidRPr="00132E3B">
              <w:rPr>
                <w:sz w:val="28"/>
                <w:szCs w:val="28"/>
              </w:rPr>
              <w:t>2021</w:t>
            </w:r>
          </w:p>
        </w:tc>
        <w:tc>
          <w:tcPr>
            <w:tcW w:w="992" w:type="dxa"/>
            <w:shd w:val="clear" w:color="auto" w:fill="auto"/>
            <w:vAlign w:val="center"/>
          </w:tcPr>
          <w:p w14:paraId="2B214024" w14:textId="77777777" w:rsidR="00132E3B" w:rsidRPr="00132E3B" w:rsidRDefault="00132E3B" w:rsidP="00132E3B">
            <w:pPr>
              <w:jc w:val="center"/>
              <w:rPr>
                <w:sz w:val="28"/>
                <w:szCs w:val="28"/>
              </w:rPr>
            </w:pPr>
            <w:r w:rsidRPr="00132E3B">
              <w:rPr>
                <w:sz w:val="28"/>
                <w:szCs w:val="28"/>
              </w:rPr>
              <w:t>2022</w:t>
            </w:r>
          </w:p>
        </w:tc>
        <w:tc>
          <w:tcPr>
            <w:tcW w:w="993" w:type="dxa"/>
            <w:vAlign w:val="center"/>
          </w:tcPr>
          <w:p w14:paraId="35A66C43" w14:textId="77777777" w:rsidR="00132E3B" w:rsidRPr="00132E3B" w:rsidRDefault="00132E3B" w:rsidP="00132E3B">
            <w:pPr>
              <w:jc w:val="center"/>
              <w:rPr>
                <w:sz w:val="28"/>
                <w:szCs w:val="28"/>
              </w:rPr>
            </w:pPr>
            <w:r w:rsidRPr="00132E3B">
              <w:rPr>
                <w:sz w:val="28"/>
                <w:szCs w:val="28"/>
              </w:rPr>
              <w:t>2023</w:t>
            </w:r>
          </w:p>
        </w:tc>
        <w:tc>
          <w:tcPr>
            <w:tcW w:w="992" w:type="dxa"/>
          </w:tcPr>
          <w:p w14:paraId="4C940F3F" w14:textId="77777777" w:rsidR="00132E3B" w:rsidRPr="00132E3B" w:rsidRDefault="00132E3B" w:rsidP="00132E3B">
            <w:pPr>
              <w:jc w:val="center"/>
              <w:rPr>
                <w:sz w:val="28"/>
                <w:szCs w:val="28"/>
              </w:rPr>
            </w:pPr>
            <w:r w:rsidRPr="00132E3B">
              <w:rPr>
                <w:sz w:val="28"/>
                <w:szCs w:val="28"/>
              </w:rPr>
              <w:t>2024</w:t>
            </w:r>
          </w:p>
        </w:tc>
      </w:tr>
      <w:tr w:rsidR="00132E3B" w:rsidRPr="00132E3B" w14:paraId="5254F30B" w14:textId="77777777" w:rsidTr="001F1EA7">
        <w:trPr>
          <w:trHeight w:val="402"/>
        </w:trPr>
        <w:tc>
          <w:tcPr>
            <w:tcW w:w="660" w:type="dxa"/>
            <w:shd w:val="clear" w:color="auto" w:fill="auto"/>
            <w:vAlign w:val="center"/>
            <w:hideMark/>
          </w:tcPr>
          <w:p w14:paraId="600C4BB3" w14:textId="77777777" w:rsidR="00132E3B" w:rsidRPr="00132E3B" w:rsidRDefault="00132E3B" w:rsidP="00132E3B">
            <w:pPr>
              <w:jc w:val="center"/>
              <w:rPr>
                <w:sz w:val="28"/>
                <w:szCs w:val="28"/>
              </w:rPr>
            </w:pPr>
            <w:r w:rsidRPr="00132E3B">
              <w:rPr>
                <w:sz w:val="28"/>
                <w:szCs w:val="28"/>
              </w:rPr>
              <w:t>1</w:t>
            </w:r>
          </w:p>
        </w:tc>
        <w:tc>
          <w:tcPr>
            <w:tcW w:w="6003" w:type="dxa"/>
            <w:shd w:val="clear" w:color="auto" w:fill="auto"/>
            <w:vAlign w:val="center"/>
            <w:hideMark/>
          </w:tcPr>
          <w:p w14:paraId="52C0FEAC" w14:textId="77777777" w:rsidR="00132E3B" w:rsidRPr="00132E3B" w:rsidRDefault="00132E3B" w:rsidP="00132E3B">
            <w:pPr>
              <w:rPr>
                <w:sz w:val="28"/>
                <w:szCs w:val="28"/>
              </w:rPr>
            </w:pPr>
            <w:r w:rsidRPr="00132E3B">
              <w:rPr>
                <w:sz w:val="28"/>
                <w:szCs w:val="28"/>
              </w:rPr>
              <w:t>Операционные (подконтрольные)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6F4DC" w14:textId="77777777" w:rsidR="00132E3B" w:rsidRPr="00132E3B" w:rsidRDefault="00132E3B" w:rsidP="00132E3B">
            <w:pPr>
              <w:jc w:val="center"/>
              <w:rPr>
                <w:color w:val="000000"/>
              </w:rPr>
            </w:pPr>
            <w:r w:rsidRPr="00132E3B">
              <w:rPr>
                <w:snapToGrid w:val="0"/>
                <w:color w:val="000000"/>
                <w:sz w:val="28"/>
                <w:szCs w:val="28"/>
              </w:rPr>
              <w:t>19 445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1C76BD" w14:textId="77777777" w:rsidR="00132E3B" w:rsidRPr="00132E3B" w:rsidRDefault="00132E3B" w:rsidP="00132E3B">
            <w:pPr>
              <w:jc w:val="center"/>
              <w:rPr>
                <w:color w:val="000000"/>
              </w:rPr>
            </w:pPr>
            <w:r w:rsidRPr="00132E3B">
              <w:rPr>
                <w:snapToGrid w:val="0"/>
                <w:color w:val="000000"/>
                <w:sz w:val="28"/>
                <w:szCs w:val="28"/>
              </w:rPr>
              <w:t>20 001</w:t>
            </w:r>
          </w:p>
        </w:tc>
        <w:tc>
          <w:tcPr>
            <w:tcW w:w="993" w:type="dxa"/>
            <w:tcBorders>
              <w:top w:val="single" w:sz="4" w:space="0" w:color="auto"/>
              <w:left w:val="nil"/>
              <w:bottom w:val="single" w:sz="4" w:space="0" w:color="auto"/>
              <w:right w:val="single" w:sz="4" w:space="0" w:color="auto"/>
            </w:tcBorders>
            <w:shd w:val="clear" w:color="auto" w:fill="auto"/>
            <w:vAlign w:val="center"/>
          </w:tcPr>
          <w:p w14:paraId="3803E9D5" w14:textId="77777777" w:rsidR="00132E3B" w:rsidRPr="00132E3B" w:rsidRDefault="00132E3B" w:rsidP="00132E3B">
            <w:pPr>
              <w:jc w:val="center"/>
              <w:rPr>
                <w:snapToGrid w:val="0"/>
                <w:color w:val="000000"/>
                <w:sz w:val="28"/>
                <w:szCs w:val="28"/>
              </w:rPr>
            </w:pPr>
            <w:r w:rsidRPr="00132E3B">
              <w:rPr>
                <w:snapToGrid w:val="0"/>
                <w:color w:val="000000"/>
                <w:sz w:val="28"/>
                <w:szCs w:val="28"/>
              </w:rPr>
              <w:t>20 593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2E5A90" w14:textId="77777777" w:rsidR="00132E3B" w:rsidRPr="00132E3B" w:rsidRDefault="00132E3B" w:rsidP="00132E3B">
            <w:pPr>
              <w:jc w:val="center"/>
              <w:rPr>
                <w:color w:val="000000"/>
              </w:rPr>
            </w:pPr>
            <w:r w:rsidRPr="00132E3B">
              <w:rPr>
                <w:snapToGrid w:val="0"/>
                <w:color w:val="000000"/>
                <w:sz w:val="28"/>
                <w:szCs w:val="28"/>
              </w:rPr>
              <w:t>21 203</w:t>
            </w:r>
          </w:p>
        </w:tc>
      </w:tr>
      <w:tr w:rsidR="00132E3B" w:rsidRPr="00132E3B" w14:paraId="2F7B35E6" w14:textId="77777777" w:rsidTr="001F1EA7">
        <w:trPr>
          <w:trHeight w:val="360"/>
        </w:trPr>
        <w:tc>
          <w:tcPr>
            <w:tcW w:w="660" w:type="dxa"/>
            <w:shd w:val="clear" w:color="auto" w:fill="auto"/>
            <w:vAlign w:val="center"/>
            <w:hideMark/>
          </w:tcPr>
          <w:p w14:paraId="1FFCD7B2" w14:textId="77777777" w:rsidR="00132E3B" w:rsidRPr="00132E3B" w:rsidRDefault="00132E3B" w:rsidP="00132E3B">
            <w:pPr>
              <w:jc w:val="center"/>
              <w:rPr>
                <w:sz w:val="28"/>
                <w:szCs w:val="28"/>
              </w:rPr>
            </w:pPr>
            <w:r w:rsidRPr="00132E3B">
              <w:rPr>
                <w:sz w:val="28"/>
                <w:szCs w:val="28"/>
              </w:rPr>
              <w:t>2</w:t>
            </w:r>
          </w:p>
        </w:tc>
        <w:tc>
          <w:tcPr>
            <w:tcW w:w="6003" w:type="dxa"/>
            <w:shd w:val="clear" w:color="auto" w:fill="auto"/>
            <w:vAlign w:val="center"/>
            <w:hideMark/>
          </w:tcPr>
          <w:p w14:paraId="41EB9451" w14:textId="77777777" w:rsidR="00132E3B" w:rsidRPr="00132E3B" w:rsidRDefault="00132E3B" w:rsidP="00132E3B">
            <w:pPr>
              <w:rPr>
                <w:sz w:val="28"/>
                <w:szCs w:val="28"/>
              </w:rPr>
            </w:pPr>
            <w:r w:rsidRPr="00132E3B">
              <w:rPr>
                <w:sz w:val="28"/>
                <w:szCs w:val="28"/>
              </w:rPr>
              <w:t>Неподконтрольные расходы</w:t>
            </w:r>
          </w:p>
        </w:tc>
        <w:tc>
          <w:tcPr>
            <w:tcW w:w="992" w:type="dxa"/>
            <w:tcBorders>
              <w:top w:val="nil"/>
              <w:left w:val="single" w:sz="4" w:space="0" w:color="auto"/>
              <w:bottom w:val="single" w:sz="4" w:space="0" w:color="auto"/>
              <w:right w:val="single" w:sz="4" w:space="0" w:color="auto"/>
            </w:tcBorders>
            <w:shd w:val="clear" w:color="auto" w:fill="auto"/>
            <w:vAlign w:val="center"/>
          </w:tcPr>
          <w:p w14:paraId="05A5BA4D" w14:textId="77777777" w:rsidR="00132E3B" w:rsidRPr="00132E3B" w:rsidRDefault="00132E3B" w:rsidP="00132E3B">
            <w:pPr>
              <w:jc w:val="center"/>
              <w:rPr>
                <w:snapToGrid w:val="0"/>
                <w:color w:val="000000"/>
                <w:sz w:val="28"/>
                <w:szCs w:val="28"/>
              </w:rPr>
            </w:pPr>
            <w:r w:rsidRPr="00132E3B">
              <w:rPr>
                <w:snapToGrid w:val="0"/>
                <w:color w:val="000000"/>
                <w:sz w:val="28"/>
                <w:szCs w:val="28"/>
              </w:rPr>
              <w:t>6 107</w:t>
            </w:r>
          </w:p>
        </w:tc>
        <w:tc>
          <w:tcPr>
            <w:tcW w:w="992" w:type="dxa"/>
            <w:tcBorders>
              <w:top w:val="nil"/>
              <w:left w:val="single" w:sz="4" w:space="0" w:color="auto"/>
              <w:bottom w:val="single" w:sz="4" w:space="0" w:color="auto"/>
              <w:right w:val="single" w:sz="4" w:space="0" w:color="auto"/>
            </w:tcBorders>
            <w:shd w:val="clear" w:color="auto" w:fill="auto"/>
            <w:vAlign w:val="center"/>
          </w:tcPr>
          <w:p w14:paraId="41E8CB67" w14:textId="77777777" w:rsidR="00132E3B" w:rsidRPr="00132E3B" w:rsidRDefault="00132E3B" w:rsidP="00132E3B">
            <w:pPr>
              <w:jc w:val="center"/>
              <w:rPr>
                <w:snapToGrid w:val="0"/>
                <w:color w:val="000000"/>
                <w:sz w:val="28"/>
                <w:szCs w:val="28"/>
              </w:rPr>
            </w:pPr>
            <w:r w:rsidRPr="00132E3B">
              <w:rPr>
                <w:snapToGrid w:val="0"/>
                <w:color w:val="000000"/>
                <w:sz w:val="28"/>
                <w:szCs w:val="28"/>
              </w:rPr>
              <w:t>6 136</w:t>
            </w:r>
          </w:p>
        </w:tc>
        <w:tc>
          <w:tcPr>
            <w:tcW w:w="993" w:type="dxa"/>
            <w:tcBorders>
              <w:top w:val="nil"/>
              <w:left w:val="nil"/>
              <w:bottom w:val="single" w:sz="4" w:space="0" w:color="auto"/>
              <w:right w:val="single" w:sz="4" w:space="0" w:color="auto"/>
            </w:tcBorders>
            <w:shd w:val="clear" w:color="auto" w:fill="auto"/>
            <w:vAlign w:val="center"/>
          </w:tcPr>
          <w:p w14:paraId="1AD0076F" w14:textId="77777777" w:rsidR="00132E3B" w:rsidRPr="00132E3B" w:rsidRDefault="00132E3B" w:rsidP="00132E3B">
            <w:pPr>
              <w:jc w:val="center"/>
              <w:rPr>
                <w:snapToGrid w:val="0"/>
                <w:color w:val="000000"/>
                <w:sz w:val="28"/>
                <w:szCs w:val="28"/>
              </w:rPr>
            </w:pPr>
            <w:r w:rsidRPr="00132E3B">
              <w:rPr>
                <w:snapToGrid w:val="0"/>
                <w:color w:val="000000"/>
                <w:sz w:val="28"/>
                <w:szCs w:val="28"/>
              </w:rPr>
              <w:t>6 276</w:t>
            </w:r>
          </w:p>
        </w:tc>
        <w:tc>
          <w:tcPr>
            <w:tcW w:w="992" w:type="dxa"/>
            <w:tcBorders>
              <w:top w:val="nil"/>
              <w:left w:val="single" w:sz="4" w:space="0" w:color="auto"/>
              <w:bottom w:val="single" w:sz="4" w:space="0" w:color="auto"/>
              <w:right w:val="single" w:sz="4" w:space="0" w:color="auto"/>
            </w:tcBorders>
            <w:shd w:val="clear" w:color="auto" w:fill="auto"/>
            <w:vAlign w:val="center"/>
          </w:tcPr>
          <w:p w14:paraId="39B9FF12" w14:textId="77777777" w:rsidR="00132E3B" w:rsidRPr="00132E3B" w:rsidRDefault="00132E3B" w:rsidP="00132E3B">
            <w:pPr>
              <w:jc w:val="center"/>
              <w:rPr>
                <w:snapToGrid w:val="0"/>
                <w:color w:val="000000"/>
                <w:sz w:val="28"/>
                <w:szCs w:val="28"/>
              </w:rPr>
            </w:pPr>
            <w:r w:rsidRPr="00132E3B">
              <w:rPr>
                <w:snapToGrid w:val="0"/>
                <w:color w:val="000000"/>
                <w:sz w:val="28"/>
                <w:szCs w:val="28"/>
              </w:rPr>
              <w:t>6 418</w:t>
            </w:r>
          </w:p>
        </w:tc>
      </w:tr>
      <w:tr w:rsidR="00132E3B" w:rsidRPr="00132E3B" w14:paraId="7E7DC3AB" w14:textId="77777777" w:rsidTr="001F1EA7">
        <w:trPr>
          <w:trHeight w:val="1196"/>
        </w:trPr>
        <w:tc>
          <w:tcPr>
            <w:tcW w:w="660" w:type="dxa"/>
            <w:shd w:val="clear" w:color="auto" w:fill="auto"/>
            <w:vAlign w:val="center"/>
            <w:hideMark/>
          </w:tcPr>
          <w:p w14:paraId="24CF82A9" w14:textId="77777777" w:rsidR="00132E3B" w:rsidRPr="00132E3B" w:rsidRDefault="00132E3B" w:rsidP="00132E3B">
            <w:pPr>
              <w:jc w:val="center"/>
              <w:rPr>
                <w:sz w:val="28"/>
                <w:szCs w:val="28"/>
              </w:rPr>
            </w:pPr>
            <w:r w:rsidRPr="00132E3B">
              <w:rPr>
                <w:sz w:val="28"/>
                <w:szCs w:val="28"/>
              </w:rPr>
              <w:t>3</w:t>
            </w:r>
          </w:p>
        </w:tc>
        <w:tc>
          <w:tcPr>
            <w:tcW w:w="6003" w:type="dxa"/>
            <w:shd w:val="clear" w:color="auto" w:fill="auto"/>
            <w:vAlign w:val="center"/>
            <w:hideMark/>
          </w:tcPr>
          <w:p w14:paraId="47D45986" w14:textId="77777777" w:rsidR="00132E3B" w:rsidRPr="00132E3B" w:rsidRDefault="00132E3B" w:rsidP="00132E3B">
            <w:pPr>
              <w:rPr>
                <w:sz w:val="28"/>
                <w:szCs w:val="28"/>
              </w:rPr>
            </w:pPr>
            <w:r w:rsidRPr="00132E3B">
              <w:rPr>
                <w:sz w:val="28"/>
                <w:szCs w:val="28"/>
              </w:rPr>
              <w:t>Расходы на приобретение (производство) энергетических ресурсов, холодной воды</w:t>
            </w:r>
            <w:r w:rsidRPr="00132E3B">
              <w:rPr>
                <w:sz w:val="28"/>
                <w:szCs w:val="28"/>
              </w:rPr>
              <w:br/>
              <w:t>и теплоносителя</w:t>
            </w:r>
          </w:p>
        </w:tc>
        <w:tc>
          <w:tcPr>
            <w:tcW w:w="992" w:type="dxa"/>
            <w:tcBorders>
              <w:top w:val="nil"/>
              <w:left w:val="single" w:sz="4" w:space="0" w:color="auto"/>
              <w:bottom w:val="single" w:sz="4" w:space="0" w:color="auto"/>
              <w:right w:val="single" w:sz="4" w:space="0" w:color="auto"/>
            </w:tcBorders>
            <w:shd w:val="clear" w:color="auto" w:fill="auto"/>
            <w:vAlign w:val="center"/>
          </w:tcPr>
          <w:p w14:paraId="387B3223" w14:textId="77777777" w:rsidR="00132E3B" w:rsidRPr="00132E3B" w:rsidRDefault="00132E3B" w:rsidP="00132E3B">
            <w:pPr>
              <w:jc w:val="center"/>
              <w:rPr>
                <w:snapToGrid w:val="0"/>
                <w:color w:val="000000"/>
                <w:sz w:val="28"/>
                <w:szCs w:val="28"/>
              </w:rPr>
            </w:pPr>
            <w:r w:rsidRPr="00132E3B">
              <w:rPr>
                <w:snapToGrid w:val="0"/>
                <w:color w:val="000000"/>
                <w:sz w:val="28"/>
                <w:szCs w:val="28"/>
              </w:rPr>
              <w:t>11 501</w:t>
            </w:r>
          </w:p>
        </w:tc>
        <w:tc>
          <w:tcPr>
            <w:tcW w:w="992" w:type="dxa"/>
            <w:tcBorders>
              <w:top w:val="nil"/>
              <w:left w:val="single" w:sz="4" w:space="0" w:color="auto"/>
              <w:bottom w:val="single" w:sz="4" w:space="0" w:color="auto"/>
              <w:right w:val="single" w:sz="4" w:space="0" w:color="auto"/>
            </w:tcBorders>
            <w:shd w:val="clear" w:color="auto" w:fill="auto"/>
            <w:vAlign w:val="center"/>
          </w:tcPr>
          <w:p w14:paraId="693F34FD" w14:textId="77777777" w:rsidR="00132E3B" w:rsidRPr="00132E3B" w:rsidRDefault="00132E3B" w:rsidP="00132E3B">
            <w:pPr>
              <w:jc w:val="center"/>
              <w:rPr>
                <w:snapToGrid w:val="0"/>
                <w:color w:val="000000"/>
                <w:sz w:val="28"/>
                <w:szCs w:val="28"/>
              </w:rPr>
            </w:pPr>
            <w:r w:rsidRPr="00132E3B">
              <w:rPr>
                <w:snapToGrid w:val="0"/>
                <w:color w:val="000000"/>
                <w:sz w:val="28"/>
                <w:szCs w:val="28"/>
              </w:rPr>
              <w:t>11 951</w:t>
            </w:r>
          </w:p>
        </w:tc>
        <w:tc>
          <w:tcPr>
            <w:tcW w:w="993" w:type="dxa"/>
            <w:tcBorders>
              <w:top w:val="nil"/>
              <w:left w:val="nil"/>
              <w:bottom w:val="single" w:sz="4" w:space="0" w:color="auto"/>
              <w:right w:val="single" w:sz="4" w:space="0" w:color="auto"/>
            </w:tcBorders>
            <w:shd w:val="clear" w:color="auto" w:fill="auto"/>
            <w:vAlign w:val="center"/>
          </w:tcPr>
          <w:p w14:paraId="38E0CAAB" w14:textId="77777777" w:rsidR="00132E3B" w:rsidRPr="00132E3B" w:rsidRDefault="00132E3B" w:rsidP="00132E3B">
            <w:pPr>
              <w:jc w:val="center"/>
              <w:rPr>
                <w:snapToGrid w:val="0"/>
                <w:color w:val="000000"/>
                <w:sz w:val="28"/>
                <w:szCs w:val="28"/>
              </w:rPr>
            </w:pPr>
            <w:r w:rsidRPr="00132E3B">
              <w:rPr>
                <w:snapToGrid w:val="0"/>
                <w:color w:val="000000"/>
                <w:sz w:val="28"/>
                <w:szCs w:val="28"/>
              </w:rPr>
              <w:t>12 437</w:t>
            </w:r>
          </w:p>
        </w:tc>
        <w:tc>
          <w:tcPr>
            <w:tcW w:w="992" w:type="dxa"/>
            <w:tcBorders>
              <w:top w:val="nil"/>
              <w:left w:val="single" w:sz="4" w:space="0" w:color="auto"/>
              <w:bottom w:val="single" w:sz="4" w:space="0" w:color="auto"/>
              <w:right w:val="single" w:sz="4" w:space="0" w:color="auto"/>
            </w:tcBorders>
            <w:shd w:val="clear" w:color="auto" w:fill="auto"/>
            <w:vAlign w:val="center"/>
          </w:tcPr>
          <w:p w14:paraId="22CBC628" w14:textId="77777777" w:rsidR="00132E3B" w:rsidRPr="00132E3B" w:rsidRDefault="00132E3B" w:rsidP="00132E3B">
            <w:pPr>
              <w:jc w:val="center"/>
              <w:rPr>
                <w:snapToGrid w:val="0"/>
                <w:color w:val="000000"/>
                <w:sz w:val="28"/>
                <w:szCs w:val="28"/>
              </w:rPr>
            </w:pPr>
            <w:r w:rsidRPr="00132E3B">
              <w:rPr>
                <w:snapToGrid w:val="0"/>
                <w:color w:val="000000"/>
                <w:sz w:val="28"/>
                <w:szCs w:val="28"/>
              </w:rPr>
              <w:t>12 939</w:t>
            </w:r>
          </w:p>
        </w:tc>
      </w:tr>
      <w:tr w:rsidR="00132E3B" w:rsidRPr="00132E3B" w14:paraId="7390F8C7" w14:textId="77777777" w:rsidTr="001F1EA7">
        <w:trPr>
          <w:trHeight w:val="360"/>
        </w:trPr>
        <w:tc>
          <w:tcPr>
            <w:tcW w:w="660" w:type="dxa"/>
            <w:shd w:val="clear" w:color="auto" w:fill="auto"/>
            <w:vAlign w:val="center"/>
            <w:hideMark/>
          </w:tcPr>
          <w:p w14:paraId="39C880D7" w14:textId="77777777" w:rsidR="00132E3B" w:rsidRPr="00132E3B" w:rsidRDefault="00132E3B" w:rsidP="00132E3B">
            <w:pPr>
              <w:jc w:val="center"/>
              <w:rPr>
                <w:sz w:val="28"/>
                <w:szCs w:val="28"/>
              </w:rPr>
            </w:pPr>
            <w:r w:rsidRPr="00132E3B">
              <w:rPr>
                <w:sz w:val="28"/>
                <w:szCs w:val="28"/>
              </w:rPr>
              <w:t>4</w:t>
            </w:r>
          </w:p>
        </w:tc>
        <w:tc>
          <w:tcPr>
            <w:tcW w:w="6003" w:type="dxa"/>
            <w:shd w:val="clear" w:color="auto" w:fill="auto"/>
            <w:vAlign w:val="center"/>
            <w:hideMark/>
          </w:tcPr>
          <w:p w14:paraId="5C038C8C" w14:textId="77777777" w:rsidR="00132E3B" w:rsidRPr="00132E3B" w:rsidRDefault="00132E3B" w:rsidP="00132E3B">
            <w:pPr>
              <w:rPr>
                <w:sz w:val="28"/>
                <w:szCs w:val="28"/>
              </w:rPr>
            </w:pPr>
            <w:r w:rsidRPr="00132E3B">
              <w:rPr>
                <w:sz w:val="28"/>
                <w:szCs w:val="28"/>
              </w:rPr>
              <w:t>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0F33CBE7" w14:textId="77777777" w:rsidR="00132E3B" w:rsidRPr="00132E3B" w:rsidRDefault="00132E3B" w:rsidP="00132E3B">
            <w:pPr>
              <w:jc w:val="center"/>
              <w:rPr>
                <w:snapToGrid w:val="0"/>
                <w:color w:val="000000"/>
                <w:sz w:val="28"/>
                <w:szCs w:val="28"/>
              </w:rPr>
            </w:pPr>
            <w:r w:rsidRPr="00132E3B">
              <w:rPr>
                <w:snapToGrid w:val="0"/>
                <w:color w:val="000000"/>
                <w:sz w:val="28"/>
                <w:szCs w:val="28"/>
              </w:rPr>
              <w:t>1 423</w:t>
            </w:r>
          </w:p>
        </w:tc>
        <w:tc>
          <w:tcPr>
            <w:tcW w:w="992" w:type="dxa"/>
            <w:tcBorders>
              <w:top w:val="nil"/>
              <w:left w:val="single" w:sz="4" w:space="0" w:color="auto"/>
              <w:bottom w:val="single" w:sz="4" w:space="0" w:color="auto"/>
              <w:right w:val="single" w:sz="4" w:space="0" w:color="auto"/>
            </w:tcBorders>
            <w:shd w:val="clear" w:color="auto" w:fill="auto"/>
            <w:vAlign w:val="center"/>
          </w:tcPr>
          <w:p w14:paraId="512205C1"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3" w:type="dxa"/>
            <w:tcBorders>
              <w:top w:val="nil"/>
              <w:left w:val="nil"/>
              <w:bottom w:val="single" w:sz="4" w:space="0" w:color="auto"/>
              <w:right w:val="single" w:sz="4" w:space="0" w:color="auto"/>
            </w:tcBorders>
            <w:shd w:val="clear" w:color="auto" w:fill="auto"/>
            <w:vAlign w:val="center"/>
          </w:tcPr>
          <w:p w14:paraId="214396B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38FA40B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73C80371" w14:textId="77777777" w:rsidTr="001F1EA7">
        <w:trPr>
          <w:trHeight w:val="464"/>
        </w:trPr>
        <w:tc>
          <w:tcPr>
            <w:tcW w:w="660" w:type="dxa"/>
            <w:shd w:val="clear" w:color="auto" w:fill="auto"/>
            <w:vAlign w:val="center"/>
          </w:tcPr>
          <w:p w14:paraId="1BA4DDC3" w14:textId="77777777" w:rsidR="00132E3B" w:rsidRPr="00132E3B" w:rsidRDefault="00132E3B" w:rsidP="00132E3B">
            <w:pPr>
              <w:jc w:val="center"/>
              <w:rPr>
                <w:sz w:val="28"/>
                <w:szCs w:val="28"/>
              </w:rPr>
            </w:pPr>
            <w:r w:rsidRPr="00132E3B">
              <w:rPr>
                <w:sz w:val="28"/>
                <w:szCs w:val="28"/>
              </w:rPr>
              <w:t>5</w:t>
            </w:r>
          </w:p>
        </w:tc>
        <w:tc>
          <w:tcPr>
            <w:tcW w:w="6003" w:type="dxa"/>
            <w:shd w:val="clear" w:color="auto" w:fill="auto"/>
            <w:vAlign w:val="center"/>
          </w:tcPr>
          <w:p w14:paraId="1EDC31DF" w14:textId="77777777" w:rsidR="00132E3B" w:rsidRPr="00132E3B" w:rsidRDefault="00132E3B" w:rsidP="00132E3B">
            <w:pPr>
              <w:rPr>
                <w:sz w:val="28"/>
                <w:szCs w:val="28"/>
              </w:rPr>
            </w:pPr>
            <w:r w:rsidRPr="00132E3B">
              <w:rPr>
                <w:sz w:val="28"/>
                <w:szCs w:val="28"/>
              </w:rPr>
              <w:t>Расчетная предпринимательская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0071FC0D"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2FDF2F81"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3" w:type="dxa"/>
            <w:tcBorders>
              <w:top w:val="nil"/>
              <w:left w:val="nil"/>
              <w:bottom w:val="single" w:sz="4" w:space="0" w:color="auto"/>
              <w:right w:val="single" w:sz="4" w:space="0" w:color="auto"/>
            </w:tcBorders>
            <w:shd w:val="clear" w:color="auto" w:fill="auto"/>
            <w:vAlign w:val="center"/>
          </w:tcPr>
          <w:p w14:paraId="202E24DC"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2548C55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2431F4DD" w14:textId="77777777" w:rsidTr="001F1EA7">
        <w:trPr>
          <w:trHeight w:val="967"/>
        </w:trPr>
        <w:tc>
          <w:tcPr>
            <w:tcW w:w="660" w:type="dxa"/>
            <w:shd w:val="clear" w:color="auto" w:fill="auto"/>
            <w:vAlign w:val="center"/>
            <w:hideMark/>
          </w:tcPr>
          <w:p w14:paraId="5B390444" w14:textId="77777777" w:rsidR="00132E3B" w:rsidRPr="00132E3B" w:rsidRDefault="00132E3B" w:rsidP="00132E3B">
            <w:pPr>
              <w:jc w:val="center"/>
              <w:rPr>
                <w:sz w:val="28"/>
                <w:szCs w:val="28"/>
              </w:rPr>
            </w:pPr>
            <w:r w:rsidRPr="00132E3B">
              <w:rPr>
                <w:sz w:val="28"/>
                <w:szCs w:val="28"/>
              </w:rPr>
              <w:t>6</w:t>
            </w:r>
          </w:p>
        </w:tc>
        <w:tc>
          <w:tcPr>
            <w:tcW w:w="6003" w:type="dxa"/>
            <w:shd w:val="clear" w:color="auto" w:fill="auto"/>
            <w:vAlign w:val="center"/>
            <w:hideMark/>
          </w:tcPr>
          <w:p w14:paraId="356590D3" w14:textId="77777777" w:rsidR="00132E3B" w:rsidRPr="00132E3B" w:rsidRDefault="00132E3B" w:rsidP="00132E3B">
            <w:pPr>
              <w:rPr>
                <w:sz w:val="28"/>
                <w:szCs w:val="28"/>
              </w:rPr>
            </w:pPr>
            <w:r w:rsidRPr="00132E3B">
              <w:rPr>
                <w:sz w:val="28"/>
                <w:szCs w:val="28"/>
              </w:rPr>
              <w:t>Результаты деятельности до перехода к регулированию цен (тарифов) на основе долгосрочных параметров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1471CC9E"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6CC3745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3" w:type="dxa"/>
            <w:tcBorders>
              <w:top w:val="nil"/>
              <w:left w:val="nil"/>
              <w:bottom w:val="single" w:sz="4" w:space="0" w:color="auto"/>
              <w:right w:val="single" w:sz="4" w:space="0" w:color="auto"/>
            </w:tcBorders>
            <w:shd w:val="clear" w:color="auto" w:fill="auto"/>
            <w:vAlign w:val="center"/>
          </w:tcPr>
          <w:p w14:paraId="2152BDC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7E47D13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4EA61750" w14:textId="77777777" w:rsidTr="001F1EA7">
        <w:trPr>
          <w:trHeight w:val="1279"/>
        </w:trPr>
        <w:tc>
          <w:tcPr>
            <w:tcW w:w="660" w:type="dxa"/>
            <w:shd w:val="clear" w:color="auto" w:fill="auto"/>
            <w:vAlign w:val="center"/>
            <w:hideMark/>
          </w:tcPr>
          <w:p w14:paraId="2B8B79A9" w14:textId="77777777" w:rsidR="00132E3B" w:rsidRPr="00132E3B" w:rsidRDefault="00132E3B" w:rsidP="00132E3B">
            <w:pPr>
              <w:jc w:val="center"/>
              <w:rPr>
                <w:sz w:val="28"/>
                <w:szCs w:val="28"/>
              </w:rPr>
            </w:pPr>
            <w:r w:rsidRPr="00132E3B">
              <w:rPr>
                <w:sz w:val="28"/>
                <w:szCs w:val="28"/>
              </w:rPr>
              <w:t>7</w:t>
            </w:r>
          </w:p>
        </w:tc>
        <w:tc>
          <w:tcPr>
            <w:tcW w:w="6003" w:type="dxa"/>
            <w:shd w:val="clear" w:color="auto" w:fill="auto"/>
            <w:vAlign w:val="center"/>
            <w:hideMark/>
          </w:tcPr>
          <w:p w14:paraId="20C704CA" w14:textId="77777777" w:rsidR="00132E3B" w:rsidRPr="00132E3B" w:rsidRDefault="00132E3B" w:rsidP="00132E3B">
            <w:pPr>
              <w:rPr>
                <w:sz w:val="28"/>
                <w:szCs w:val="28"/>
              </w:rPr>
            </w:pPr>
            <w:r w:rsidRPr="00132E3B">
              <w:rPr>
                <w:sz w:val="28"/>
                <w:szCs w:val="28"/>
              </w:rPr>
              <w:t>Корректировка с целью учета отклонения фактических значений параметров расчета тарифов от значений, учтенных</w:t>
            </w:r>
            <w:r w:rsidRPr="00132E3B">
              <w:rPr>
                <w:sz w:val="28"/>
                <w:szCs w:val="28"/>
              </w:rPr>
              <w:br/>
              <w:t>при установлении тарифов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0E0F7C4C"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02AF5"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3" w:type="dxa"/>
            <w:tcBorders>
              <w:top w:val="nil"/>
              <w:left w:val="nil"/>
              <w:bottom w:val="single" w:sz="4" w:space="0" w:color="auto"/>
              <w:right w:val="single" w:sz="4" w:space="0" w:color="auto"/>
            </w:tcBorders>
            <w:shd w:val="clear" w:color="auto" w:fill="auto"/>
            <w:vAlign w:val="center"/>
          </w:tcPr>
          <w:p w14:paraId="041CA717"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5A42C5A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6581BFB0" w14:textId="77777777" w:rsidTr="001F1EA7">
        <w:trPr>
          <w:trHeight w:val="971"/>
        </w:trPr>
        <w:tc>
          <w:tcPr>
            <w:tcW w:w="660" w:type="dxa"/>
            <w:shd w:val="clear" w:color="auto" w:fill="auto"/>
            <w:vAlign w:val="center"/>
            <w:hideMark/>
          </w:tcPr>
          <w:p w14:paraId="54D93FB0" w14:textId="77777777" w:rsidR="00132E3B" w:rsidRPr="00132E3B" w:rsidRDefault="00132E3B" w:rsidP="00132E3B">
            <w:pPr>
              <w:jc w:val="center"/>
              <w:rPr>
                <w:sz w:val="28"/>
                <w:szCs w:val="28"/>
              </w:rPr>
            </w:pPr>
            <w:r w:rsidRPr="00132E3B">
              <w:rPr>
                <w:sz w:val="28"/>
                <w:szCs w:val="28"/>
              </w:rPr>
              <w:t>8</w:t>
            </w:r>
          </w:p>
        </w:tc>
        <w:tc>
          <w:tcPr>
            <w:tcW w:w="6003" w:type="dxa"/>
            <w:shd w:val="clear" w:color="auto" w:fill="auto"/>
            <w:vAlign w:val="center"/>
            <w:hideMark/>
          </w:tcPr>
          <w:p w14:paraId="2D6D24CC" w14:textId="77777777" w:rsidR="00132E3B" w:rsidRPr="00132E3B" w:rsidRDefault="00132E3B" w:rsidP="00132E3B">
            <w:pPr>
              <w:rPr>
                <w:sz w:val="28"/>
                <w:szCs w:val="28"/>
              </w:rPr>
            </w:pPr>
            <w:r w:rsidRPr="00132E3B">
              <w:rPr>
                <w:sz w:val="28"/>
                <w:szCs w:val="28"/>
              </w:rPr>
              <w:t>Корректировка с учетом надежности и качества реализуемых товаров (оказываемых услуг), подлежащая учету в НВВ</w:t>
            </w:r>
          </w:p>
        </w:tc>
        <w:tc>
          <w:tcPr>
            <w:tcW w:w="992" w:type="dxa"/>
            <w:tcBorders>
              <w:top w:val="nil"/>
              <w:left w:val="single" w:sz="4" w:space="0" w:color="auto"/>
              <w:bottom w:val="single" w:sz="4" w:space="0" w:color="auto"/>
              <w:right w:val="single" w:sz="4" w:space="0" w:color="auto"/>
            </w:tcBorders>
            <w:shd w:val="clear" w:color="auto" w:fill="auto"/>
            <w:vAlign w:val="center"/>
          </w:tcPr>
          <w:p w14:paraId="4F296220"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01A6526D"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3" w:type="dxa"/>
            <w:tcBorders>
              <w:top w:val="nil"/>
              <w:left w:val="nil"/>
              <w:bottom w:val="single" w:sz="4" w:space="0" w:color="auto"/>
              <w:right w:val="single" w:sz="4" w:space="0" w:color="auto"/>
            </w:tcBorders>
            <w:shd w:val="clear" w:color="auto" w:fill="auto"/>
            <w:vAlign w:val="center"/>
          </w:tcPr>
          <w:p w14:paraId="64B4C92E"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0696E2A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31D6976F" w14:textId="77777777" w:rsidTr="001F1EA7">
        <w:trPr>
          <w:trHeight w:val="1080"/>
        </w:trPr>
        <w:tc>
          <w:tcPr>
            <w:tcW w:w="660" w:type="dxa"/>
            <w:shd w:val="clear" w:color="auto" w:fill="auto"/>
            <w:vAlign w:val="center"/>
            <w:hideMark/>
          </w:tcPr>
          <w:p w14:paraId="3DA3A46B" w14:textId="77777777" w:rsidR="00132E3B" w:rsidRPr="00132E3B" w:rsidRDefault="00132E3B" w:rsidP="00132E3B">
            <w:pPr>
              <w:jc w:val="center"/>
              <w:rPr>
                <w:sz w:val="28"/>
                <w:szCs w:val="28"/>
              </w:rPr>
            </w:pPr>
            <w:r w:rsidRPr="00132E3B">
              <w:rPr>
                <w:sz w:val="28"/>
                <w:szCs w:val="28"/>
              </w:rPr>
              <w:t>9</w:t>
            </w:r>
          </w:p>
        </w:tc>
        <w:tc>
          <w:tcPr>
            <w:tcW w:w="6003" w:type="dxa"/>
            <w:shd w:val="clear" w:color="auto" w:fill="auto"/>
            <w:vAlign w:val="center"/>
            <w:hideMark/>
          </w:tcPr>
          <w:p w14:paraId="49E782C6" w14:textId="77777777" w:rsidR="00132E3B" w:rsidRPr="00132E3B" w:rsidRDefault="00132E3B" w:rsidP="00132E3B">
            <w:pPr>
              <w:rPr>
                <w:sz w:val="28"/>
                <w:szCs w:val="28"/>
              </w:rPr>
            </w:pPr>
            <w:r w:rsidRPr="00132E3B">
              <w:rPr>
                <w:sz w:val="28"/>
                <w:szCs w:val="28"/>
              </w:rPr>
              <w:t>Корректировка НВВ в связи с изменением (неисполнением) инвестиционной программы</w:t>
            </w:r>
          </w:p>
        </w:tc>
        <w:tc>
          <w:tcPr>
            <w:tcW w:w="992" w:type="dxa"/>
            <w:tcBorders>
              <w:top w:val="nil"/>
              <w:left w:val="single" w:sz="4" w:space="0" w:color="auto"/>
              <w:bottom w:val="single" w:sz="4" w:space="0" w:color="auto"/>
              <w:right w:val="single" w:sz="4" w:space="0" w:color="auto"/>
            </w:tcBorders>
            <w:shd w:val="clear" w:color="auto" w:fill="auto"/>
            <w:vAlign w:val="center"/>
          </w:tcPr>
          <w:p w14:paraId="5190C0F8" w14:textId="77777777" w:rsidR="00132E3B" w:rsidRPr="00132E3B" w:rsidRDefault="00132E3B" w:rsidP="00132E3B">
            <w:pPr>
              <w:jc w:val="center"/>
              <w:rPr>
                <w:snapToGrid w:val="0"/>
                <w:color w:val="000000"/>
                <w:sz w:val="28"/>
                <w:szCs w:val="28"/>
              </w:rPr>
            </w:pPr>
            <w:r w:rsidRPr="00132E3B">
              <w:rPr>
                <w:snapToGrid w:val="0"/>
                <w:color w:val="000000"/>
                <w:sz w:val="28"/>
                <w:szCs w:val="28"/>
              </w:rPr>
              <w:t> </w:t>
            </w:r>
          </w:p>
        </w:tc>
        <w:tc>
          <w:tcPr>
            <w:tcW w:w="992" w:type="dxa"/>
            <w:tcBorders>
              <w:top w:val="nil"/>
              <w:left w:val="single" w:sz="4" w:space="0" w:color="auto"/>
              <w:bottom w:val="single" w:sz="4" w:space="0" w:color="auto"/>
              <w:right w:val="single" w:sz="4" w:space="0" w:color="auto"/>
            </w:tcBorders>
            <w:shd w:val="clear" w:color="auto" w:fill="auto"/>
            <w:vAlign w:val="center"/>
          </w:tcPr>
          <w:p w14:paraId="3947B82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3" w:type="dxa"/>
            <w:tcBorders>
              <w:top w:val="nil"/>
              <w:left w:val="nil"/>
              <w:bottom w:val="single" w:sz="4" w:space="0" w:color="auto"/>
              <w:right w:val="single" w:sz="4" w:space="0" w:color="auto"/>
            </w:tcBorders>
            <w:shd w:val="clear" w:color="auto" w:fill="auto"/>
            <w:vAlign w:val="center"/>
          </w:tcPr>
          <w:p w14:paraId="0F712DCE"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03F6E5B2"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1E78EEE7" w14:textId="77777777" w:rsidTr="001F1EA7">
        <w:trPr>
          <w:cantSplit/>
          <w:trHeight w:val="488"/>
        </w:trPr>
        <w:tc>
          <w:tcPr>
            <w:tcW w:w="660" w:type="dxa"/>
            <w:shd w:val="clear" w:color="auto" w:fill="auto"/>
            <w:vAlign w:val="center"/>
            <w:hideMark/>
          </w:tcPr>
          <w:p w14:paraId="107C58E4" w14:textId="77777777" w:rsidR="00132E3B" w:rsidRPr="00132E3B" w:rsidRDefault="00132E3B" w:rsidP="00132E3B">
            <w:pPr>
              <w:jc w:val="center"/>
              <w:rPr>
                <w:sz w:val="28"/>
                <w:szCs w:val="28"/>
              </w:rPr>
            </w:pPr>
            <w:r w:rsidRPr="00132E3B">
              <w:rPr>
                <w:sz w:val="28"/>
                <w:szCs w:val="28"/>
              </w:rPr>
              <w:t>10</w:t>
            </w:r>
          </w:p>
        </w:tc>
        <w:tc>
          <w:tcPr>
            <w:tcW w:w="6003" w:type="dxa"/>
            <w:shd w:val="clear" w:color="auto" w:fill="auto"/>
            <w:vAlign w:val="center"/>
            <w:hideMark/>
          </w:tcPr>
          <w:p w14:paraId="0D6AD4F5" w14:textId="77777777" w:rsidR="00132E3B" w:rsidRPr="00132E3B" w:rsidRDefault="00132E3B" w:rsidP="00132E3B">
            <w:pPr>
              <w:rPr>
                <w:sz w:val="28"/>
                <w:szCs w:val="28"/>
              </w:rPr>
            </w:pPr>
            <w:r w:rsidRPr="00132E3B">
              <w:rPr>
                <w:sz w:val="28"/>
                <w:szCs w:val="28"/>
              </w:rPr>
              <w:t>Корректировка, подлежащая учету в НВВ</w:t>
            </w:r>
            <w:r w:rsidRPr="00132E3B">
              <w:rPr>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132E3B">
              <w:rPr>
                <w:sz w:val="28"/>
                <w:szCs w:val="28"/>
              </w:rPr>
              <w:br/>
              <w:t>и повышения энергетической эффективности от установленных сроков реализации такой программы</w:t>
            </w:r>
          </w:p>
        </w:tc>
        <w:tc>
          <w:tcPr>
            <w:tcW w:w="992" w:type="dxa"/>
            <w:tcBorders>
              <w:top w:val="nil"/>
              <w:left w:val="single" w:sz="4" w:space="0" w:color="auto"/>
              <w:bottom w:val="single" w:sz="4" w:space="0" w:color="auto"/>
              <w:right w:val="single" w:sz="4" w:space="0" w:color="auto"/>
            </w:tcBorders>
            <w:shd w:val="clear" w:color="auto" w:fill="auto"/>
            <w:vAlign w:val="center"/>
          </w:tcPr>
          <w:p w14:paraId="5678825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682CF415"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3" w:type="dxa"/>
            <w:tcBorders>
              <w:top w:val="nil"/>
              <w:left w:val="nil"/>
              <w:bottom w:val="single" w:sz="4" w:space="0" w:color="auto"/>
              <w:right w:val="single" w:sz="4" w:space="0" w:color="auto"/>
            </w:tcBorders>
            <w:shd w:val="clear" w:color="auto" w:fill="auto"/>
            <w:vAlign w:val="center"/>
          </w:tcPr>
          <w:p w14:paraId="1F9CB77A"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5A3781BC"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5D128913" w14:textId="77777777" w:rsidTr="001F1EA7">
        <w:trPr>
          <w:trHeight w:val="720"/>
        </w:trPr>
        <w:tc>
          <w:tcPr>
            <w:tcW w:w="660" w:type="dxa"/>
            <w:shd w:val="clear" w:color="auto" w:fill="auto"/>
            <w:vAlign w:val="center"/>
          </w:tcPr>
          <w:p w14:paraId="2071D316" w14:textId="77777777" w:rsidR="00132E3B" w:rsidRPr="00132E3B" w:rsidRDefault="00132E3B" w:rsidP="00132E3B">
            <w:pPr>
              <w:jc w:val="center"/>
              <w:rPr>
                <w:sz w:val="28"/>
                <w:szCs w:val="28"/>
              </w:rPr>
            </w:pPr>
            <w:r w:rsidRPr="00132E3B">
              <w:rPr>
                <w:sz w:val="28"/>
                <w:szCs w:val="28"/>
              </w:rPr>
              <w:t>11</w:t>
            </w:r>
          </w:p>
        </w:tc>
        <w:tc>
          <w:tcPr>
            <w:tcW w:w="6003" w:type="dxa"/>
            <w:shd w:val="clear" w:color="auto" w:fill="auto"/>
            <w:vAlign w:val="center"/>
          </w:tcPr>
          <w:p w14:paraId="49BBAB30" w14:textId="77777777" w:rsidR="00132E3B" w:rsidRPr="00132E3B" w:rsidRDefault="00132E3B" w:rsidP="00132E3B">
            <w:pPr>
              <w:rPr>
                <w:sz w:val="28"/>
                <w:szCs w:val="28"/>
              </w:rPr>
            </w:pPr>
            <w:r w:rsidRPr="00132E3B">
              <w:rPr>
                <w:sz w:val="28"/>
                <w:szCs w:val="28"/>
              </w:rPr>
              <w:t>Корректировка НВВ, связанная с тарифными ограничениями</w:t>
            </w:r>
          </w:p>
        </w:tc>
        <w:tc>
          <w:tcPr>
            <w:tcW w:w="992" w:type="dxa"/>
            <w:tcBorders>
              <w:top w:val="nil"/>
              <w:left w:val="single" w:sz="4" w:space="0" w:color="auto"/>
              <w:bottom w:val="single" w:sz="4" w:space="0" w:color="auto"/>
              <w:right w:val="single" w:sz="4" w:space="0" w:color="auto"/>
            </w:tcBorders>
            <w:shd w:val="clear" w:color="auto" w:fill="auto"/>
            <w:vAlign w:val="center"/>
          </w:tcPr>
          <w:p w14:paraId="3FA3331E"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72ECE83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3" w:type="dxa"/>
            <w:tcBorders>
              <w:top w:val="nil"/>
              <w:left w:val="nil"/>
              <w:bottom w:val="single" w:sz="4" w:space="0" w:color="auto"/>
              <w:right w:val="single" w:sz="4" w:space="0" w:color="auto"/>
            </w:tcBorders>
            <w:shd w:val="clear" w:color="auto" w:fill="auto"/>
            <w:vAlign w:val="center"/>
          </w:tcPr>
          <w:p w14:paraId="0594F8B9"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992" w:type="dxa"/>
            <w:tcBorders>
              <w:top w:val="nil"/>
              <w:left w:val="single" w:sz="4" w:space="0" w:color="auto"/>
              <w:bottom w:val="single" w:sz="4" w:space="0" w:color="auto"/>
              <w:right w:val="single" w:sz="4" w:space="0" w:color="auto"/>
            </w:tcBorders>
            <w:shd w:val="clear" w:color="auto" w:fill="auto"/>
            <w:vAlign w:val="center"/>
          </w:tcPr>
          <w:p w14:paraId="3F167EFD"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316D85CB" w14:textId="77777777" w:rsidTr="001F1EA7">
        <w:trPr>
          <w:trHeight w:val="720"/>
        </w:trPr>
        <w:tc>
          <w:tcPr>
            <w:tcW w:w="660" w:type="dxa"/>
            <w:shd w:val="clear" w:color="auto" w:fill="auto"/>
            <w:vAlign w:val="center"/>
            <w:hideMark/>
          </w:tcPr>
          <w:p w14:paraId="2B217D96" w14:textId="77777777" w:rsidR="00132E3B" w:rsidRPr="00132E3B" w:rsidRDefault="00132E3B" w:rsidP="00132E3B">
            <w:pPr>
              <w:jc w:val="center"/>
              <w:rPr>
                <w:sz w:val="28"/>
                <w:szCs w:val="28"/>
              </w:rPr>
            </w:pPr>
            <w:r w:rsidRPr="00132E3B">
              <w:rPr>
                <w:sz w:val="28"/>
                <w:szCs w:val="28"/>
              </w:rPr>
              <w:lastRenderedPageBreak/>
              <w:t>12</w:t>
            </w:r>
          </w:p>
        </w:tc>
        <w:tc>
          <w:tcPr>
            <w:tcW w:w="6003" w:type="dxa"/>
            <w:shd w:val="clear" w:color="auto" w:fill="auto"/>
            <w:vAlign w:val="center"/>
            <w:hideMark/>
          </w:tcPr>
          <w:p w14:paraId="3EDBBB9C" w14:textId="77777777" w:rsidR="00132E3B" w:rsidRPr="00132E3B" w:rsidRDefault="00132E3B" w:rsidP="00132E3B">
            <w:pPr>
              <w:rPr>
                <w:sz w:val="28"/>
                <w:szCs w:val="28"/>
              </w:rPr>
            </w:pPr>
            <w:r w:rsidRPr="00132E3B">
              <w:rPr>
                <w:sz w:val="28"/>
                <w:szCs w:val="28"/>
              </w:rPr>
              <w:t>ИТОГО необходимая валовая выручка</w:t>
            </w:r>
          </w:p>
        </w:tc>
        <w:tc>
          <w:tcPr>
            <w:tcW w:w="992" w:type="dxa"/>
            <w:tcBorders>
              <w:top w:val="nil"/>
              <w:left w:val="single" w:sz="4" w:space="0" w:color="auto"/>
              <w:bottom w:val="single" w:sz="4" w:space="0" w:color="auto"/>
              <w:right w:val="single" w:sz="4" w:space="0" w:color="auto"/>
            </w:tcBorders>
            <w:shd w:val="clear" w:color="auto" w:fill="auto"/>
            <w:vAlign w:val="center"/>
          </w:tcPr>
          <w:p w14:paraId="0EB91A87" w14:textId="77777777" w:rsidR="00132E3B" w:rsidRPr="00132E3B" w:rsidRDefault="00132E3B" w:rsidP="00132E3B">
            <w:pPr>
              <w:jc w:val="center"/>
              <w:rPr>
                <w:snapToGrid w:val="0"/>
                <w:color w:val="000000"/>
                <w:sz w:val="28"/>
                <w:szCs w:val="28"/>
              </w:rPr>
            </w:pPr>
            <w:r w:rsidRPr="00132E3B">
              <w:rPr>
                <w:snapToGrid w:val="0"/>
                <w:color w:val="000000"/>
                <w:sz w:val="28"/>
                <w:szCs w:val="28"/>
              </w:rPr>
              <w:t>38 476</w:t>
            </w:r>
          </w:p>
        </w:tc>
        <w:tc>
          <w:tcPr>
            <w:tcW w:w="992" w:type="dxa"/>
            <w:tcBorders>
              <w:top w:val="nil"/>
              <w:left w:val="single" w:sz="4" w:space="0" w:color="auto"/>
              <w:bottom w:val="single" w:sz="4" w:space="0" w:color="auto"/>
              <w:right w:val="single" w:sz="4" w:space="0" w:color="auto"/>
            </w:tcBorders>
            <w:shd w:val="clear" w:color="auto" w:fill="auto"/>
            <w:vAlign w:val="center"/>
          </w:tcPr>
          <w:p w14:paraId="6E3B7220" w14:textId="77777777" w:rsidR="00132E3B" w:rsidRPr="00132E3B" w:rsidRDefault="00132E3B" w:rsidP="00132E3B">
            <w:pPr>
              <w:jc w:val="center"/>
              <w:rPr>
                <w:snapToGrid w:val="0"/>
                <w:color w:val="000000"/>
                <w:sz w:val="28"/>
                <w:szCs w:val="28"/>
              </w:rPr>
            </w:pPr>
            <w:r w:rsidRPr="00132E3B">
              <w:rPr>
                <w:snapToGrid w:val="0"/>
                <w:color w:val="000000"/>
                <w:sz w:val="28"/>
                <w:szCs w:val="28"/>
              </w:rPr>
              <w:t>38 088</w:t>
            </w:r>
          </w:p>
        </w:tc>
        <w:tc>
          <w:tcPr>
            <w:tcW w:w="993" w:type="dxa"/>
            <w:tcBorders>
              <w:top w:val="nil"/>
              <w:left w:val="nil"/>
              <w:bottom w:val="single" w:sz="4" w:space="0" w:color="auto"/>
              <w:right w:val="single" w:sz="4" w:space="0" w:color="auto"/>
            </w:tcBorders>
            <w:shd w:val="clear" w:color="auto" w:fill="auto"/>
            <w:vAlign w:val="center"/>
          </w:tcPr>
          <w:p w14:paraId="79962198" w14:textId="77777777" w:rsidR="00132E3B" w:rsidRPr="00132E3B" w:rsidRDefault="00132E3B" w:rsidP="00132E3B">
            <w:pPr>
              <w:jc w:val="center"/>
              <w:rPr>
                <w:snapToGrid w:val="0"/>
                <w:color w:val="000000"/>
                <w:sz w:val="28"/>
                <w:szCs w:val="28"/>
              </w:rPr>
            </w:pPr>
            <w:r w:rsidRPr="00132E3B">
              <w:rPr>
                <w:snapToGrid w:val="0"/>
                <w:color w:val="000000"/>
                <w:sz w:val="28"/>
                <w:szCs w:val="28"/>
              </w:rPr>
              <w:t>39 307</w:t>
            </w:r>
          </w:p>
        </w:tc>
        <w:tc>
          <w:tcPr>
            <w:tcW w:w="992" w:type="dxa"/>
            <w:tcBorders>
              <w:top w:val="nil"/>
              <w:left w:val="single" w:sz="4" w:space="0" w:color="auto"/>
              <w:bottom w:val="single" w:sz="4" w:space="0" w:color="auto"/>
              <w:right w:val="single" w:sz="4" w:space="0" w:color="auto"/>
            </w:tcBorders>
            <w:shd w:val="clear" w:color="auto" w:fill="auto"/>
            <w:vAlign w:val="center"/>
          </w:tcPr>
          <w:p w14:paraId="0F93BAAF" w14:textId="77777777" w:rsidR="00132E3B" w:rsidRPr="00132E3B" w:rsidRDefault="00132E3B" w:rsidP="00132E3B">
            <w:pPr>
              <w:jc w:val="center"/>
              <w:rPr>
                <w:snapToGrid w:val="0"/>
                <w:color w:val="000000"/>
                <w:sz w:val="28"/>
                <w:szCs w:val="28"/>
              </w:rPr>
            </w:pPr>
            <w:r w:rsidRPr="00132E3B">
              <w:rPr>
                <w:snapToGrid w:val="0"/>
                <w:color w:val="000000"/>
                <w:sz w:val="28"/>
                <w:szCs w:val="28"/>
              </w:rPr>
              <w:t>40 560</w:t>
            </w:r>
          </w:p>
        </w:tc>
      </w:tr>
    </w:tbl>
    <w:p w14:paraId="51B29BC1" w14:textId="77777777" w:rsidR="00132E3B" w:rsidRPr="00132E3B" w:rsidRDefault="00132E3B" w:rsidP="00D067FC">
      <w:pPr>
        <w:numPr>
          <w:ilvl w:val="0"/>
          <w:numId w:val="8"/>
        </w:numPr>
        <w:ind w:right="-426"/>
        <w:jc w:val="right"/>
        <w:rPr>
          <w:snapToGrid w:val="0"/>
          <w:color w:val="000000"/>
          <w:sz w:val="28"/>
          <w:szCs w:val="28"/>
        </w:rPr>
      </w:pPr>
      <w:bookmarkStart w:id="70" w:name="_Toc21094965"/>
      <w:bookmarkStart w:id="71" w:name="_Toc23151654"/>
    </w:p>
    <w:p w14:paraId="4C0E213D" w14:textId="77777777" w:rsidR="00132E3B" w:rsidRPr="00132E3B" w:rsidRDefault="00132E3B" w:rsidP="00132E3B">
      <w:pPr>
        <w:spacing w:before="240" w:after="60"/>
        <w:jc w:val="center"/>
        <w:outlineLvl w:val="0"/>
        <w:rPr>
          <w:b/>
          <w:sz w:val="28"/>
          <w:szCs w:val="20"/>
          <w:lang w:eastAsia="x-none"/>
        </w:rPr>
      </w:pPr>
      <w:bookmarkStart w:id="72" w:name="_Toc530586378"/>
      <w:bookmarkStart w:id="73" w:name="_Toc21094966"/>
      <w:bookmarkStart w:id="74" w:name="_Toc24891740"/>
      <w:bookmarkEnd w:id="70"/>
      <w:bookmarkEnd w:id="71"/>
      <w:r w:rsidRPr="00132E3B">
        <w:rPr>
          <w:b/>
          <w:sz w:val="28"/>
          <w:szCs w:val="20"/>
          <w:lang w:val="x-none" w:eastAsia="x-none"/>
        </w:rPr>
        <w:t>Расчет тарифов на теплов</w:t>
      </w:r>
      <w:r w:rsidRPr="00132E3B">
        <w:rPr>
          <w:b/>
          <w:sz w:val="28"/>
          <w:szCs w:val="20"/>
          <w:lang w:eastAsia="x-none"/>
        </w:rPr>
        <w:t>ую</w:t>
      </w:r>
      <w:r w:rsidRPr="00132E3B">
        <w:rPr>
          <w:b/>
          <w:sz w:val="28"/>
          <w:szCs w:val="20"/>
          <w:lang w:val="x-none" w:eastAsia="x-none"/>
        </w:rPr>
        <w:t xml:space="preserve"> энерги</w:t>
      </w:r>
      <w:r w:rsidRPr="00132E3B">
        <w:rPr>
          <w:b/>
          <w:sz w:val="28"/>
          <w:szCs w:val="20"/>
          <w:lang w:eastAsia="x-none"/>
        </w:rPr>
        <w:t>ю,</w:t>
      </w:r>
      <w:r w:rsidRPr="00132E3B">
        <w:rPr>
          <w:snapToGrid w:val="0"/>
          <w:sz w:val="28"/>
          <w:szCs w:val="28"/>
        </w:rPr>
        <w:t xml:space="preserve"> </w:t>
      </w:r>
      <w:r w:rsidRPr="00132E3B">
        <w:rPr>
          <w:b/>
          <w:sz w:val="28"/>
          <w:szCs w:val="20"/>
          <w:lang w:eastAsia="x-none"/>
        </w:rPr>
        <w:t xml:space="preserve">поставляемую теплоснабжающим, теплосетевым организациям, приобретающим тепловую энергию с целью компенсации потерь тепловой энергии </w:t>
      </w:r>
      <w:bookmarkEnd w:id="72"/>
      <w:r w:rsidRPr="00132E3B">
        <w:rPr>
          <w:b/>
          <w:sz w:val="28"/>
          <w:szCs w:val="20"/>
          <w:lang w:eastAsia="x-none"/>
        </w:rPr>
        <w:t>ООО «ТК «Актив»</w:t>
      </w:r>
    </w:p>
    <w:tbl>
      <w:tblPr>
        <w:tblW w:w="9743" w:type="dxa"/>
        <w:tblInd w:w="113" w:type="dxa"/>
        <w:tblLook w:val="04A0" w:firstRow="1" w:lastRow="0" w:firstColumn="1" w:lastColumn="0" w:noHBand="0" w:noVBand="1"/>
      </w:tblPr>
      <w:tblGrid>
        <w:gridCol w:w="3823"/>
        <w:gridCol w:w="1480"/>
        <w:gridCol w:w="1480"/>
        <w:gridCol w:w="1480"/>
        <w:gridCol w:w="1480"/>
      </w:tblGrid>
      <w:tr w:rsidR="00132E3B" w:rsidRPr="00132E3B" w14:paraId="36486D68" w14:textId="77777777" w:rsidTr="001F1EA7">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1E111A" w14:textId="77777777" w:rsidR="00132E3B" w:rsidRPr="00132E3B" w:rsidRDefault="00132E3B" w:rsidP="00132E3B">
            <w:pPr>
              <w:jc w:val="center"/>
              <w:rPr>
                <w:b/>
                <w:bCs/>
                <w:sz w:val="28"/>
                <w:szCs w:val="28"/>
              </w:rPr>
            </w:pPr>
            <w:r w:rsidRPr="00132E3B">
              <w:rPr>
                <w:b/>
                <w:bCs/>
                <w:sz w:val="28"/>
                <w:szCs w:val="28"/>
              </w:rPr>
              <w:t>2021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D82FA84" w14:textId="77777777" w:rsidR="00132E3B" w:rsidRPr="00132E3B" w:rsidRDefault="00132E3B" w:rsidP="00132E3B">
            <w:pPr>
              <w:jc w:val="center"/>
              <w:rPr>
                <w:sz w:val="28"/>
                <w:szCs w:val="28"/>
              </w:rPr>
            </w:pPr>
            <w:r w:rsidRPr="00132E3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D1A59F" w14:textId="77777777" w:rsidR="00132E3B" w:rsidRPr="00132E3B" w:rsidRDefault="00132E3B" w:rsidP="00132E3B">
            <w:pPr>
              <w:jc w:val="center"/>
              <w:rPr>
                <w:sz w:val="28"/>
                <w:szCs w:val="28"/>
              </w:rPr>
            </w:pPr>
            <w:r w:rsidRPr="00132E3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9CB8E6B" w14:textId="77777777" w:rsidR="00132E3B" w:rsidRPr="00132E3B" w:rsidRDefault="00132E3B" w:rsidP="00132E3B">
            <w:pPr>
              <w:jc w:val="center"/>
              <w:rPr>
                <w:sz w:val="28"/>
                <w:szCs w:val="28"/>
              </w:rPr>
            </w:pPr>
            <w:r w:rsidRPr="00132E3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123678E" w14:textId="77777777" w:rsidR="00132E3B" w:rsidRPr="00132E3B" w:rsidRDefault="00132E3B" w:rsidP="00132E3B">
            <w:pPr>
              <w:jc w:val="center"/>
              <w:rPr>
                <w:sz w:val="28"/>
                <w:szCs w:val="28"/>
              </w:rPr>
            </w:pPr>
            <w:r w:rsidRPr="00132E3B">
              <w:rPr>
                <w:sz w:val="28"/>
                <w:szCs w:val="28"/>
              </w:rPr>
              <w:t>НВВ</w:t>
            </w:r>
          </w:p>
        </w:tc>
      </w:tr>
      <w:tr w:rsidR="00132E3B" w:rsidRPr="00132E3B" w14:paraId="30138EF2" w14:textId="77777777" w:rsidTr="001F1EA7">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99F8D0" w14:textId="77777777" w:rsidR="00132E3B" w:rsidRPr="00132E3B" w:rsidRDefault="00132E3B" w:rsidP="00132E3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4EB08B9" w14:textId="77777777" w:rsidR="00132E3B" w:rsidRPr="00132E3B" w:rsidRDefault="00132E3B" w:rsidP="00132E3B">
            <w:pPr>
              <w:jc w:val="center"/>
              <w:rPr>
                <w:sz w:val="28"/>
                <w:szCs w:val="28"/>
              </w:rPr>
            </w:pPr>
            <w:r w:rsidRPr="00132E3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7BA6DC9" w14:textId="77777777" w:rsidR="00132E3B" w:rsidRPr="00132E3B" w:rsidRDefault="00132E3B" w:rsidP="00132E3B">
            <w:pPr>
              <w:jc w:val="center"/>
              <w:rPr>
                <w:sz w:val="28"/>
                <w:szCs w:val="28"/>
              </w:rPr>
            </w:pPr>
            <w:r w:rsidRPr="00132E3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661283EB" w14:textId="77777777" w:rsidR="00132E3B" w:rsidRPr="00132E3B" w:rsidRDefault="00132E3B" w:rsidP="00132E3B">
            <w:pPr>
              <w:jc w:val="center"/>
              <w:rPr>
                <w:sz w:val="28"/>
                <w:szCs w:val="28"/>
              </w:rPr>
            </w:pPr>
            <w:r w:rsidRPr="00132E3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F5BCEA5" w14:textId="77777777" w:rsidR="00132E3B" w:rsidRPr="00132E3B" w:rsidRDefault="00132E3B" w:rsidP="00132E3B">
            <w:pPr>
              <w:jc w:val="center"/>
              <w:rPr>
                <w:sz w:val="28"/>
                <w:szCs w:val="28"/>
              </w:rPr>
            </w:pPr>
            <w:r w:rsidRPr="00132E3B">
              <w:rPr>
                <w:sz w:val="28"/>
                <w:szCs w:val="28"/>
              </w:rPr>
              <w:t>тыс. руб.</w:t>
            </w:r>
          </w:p>
        </w:tc>
      </w:tr>
      <w:tr w:rsidR="00132E3B" w:rsidRPr="00132E3B" w14:paraId="3FC60CB3"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5FAF41" w14:textId="77777777" w:rsidR="00132E3B" w:rsidRPr="00132E3B" w:rsidRDefault="00132E3B" w:rsidP="00132E3B">
            <w:pPr>
              <w:rPr>
                <w:sz w:val="28"/>
                <w:szCs w:val="28"/>
              </w:rPr>
            </w:pPr>
            <w:r w:rsidRPr="00132E3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66D34C8B" w14:textId="77777777" w:rsidR="00132E3B" w:rsidRPr="00132E3B" w:rsidRDefault="00132E3B" w:rsidP="00132E3B">
            <w:pPr>
              <w:jc w:val="center"/>
              <w:rPr>
                <w:sz w:val="28"/>
                <w:szCs w:val="28"/>
              </w:rPr>
            </w:pPr>
            <w:r w:rsidRPr="00132E3B">
              <w:rPr>
                <w:snapToGrid w:val="0"/>
                <w:sz w:val="28"/>
                <w:szCs w:val="28"/>
              </w:rPr>
              <w:t>8,926</w:t>
            </w:r>
          </w:p>
        </w:tc>
        <w:tc>
          <w:tcPr>
            <w:tcW w:w="1480" w:type="dxa"/>
            <w:tcBorders>
              <w:top w:val="single" w:sz="4" w:space="0" w:color="auto"/>
              <w:left w:val="nil"/>
              <w:bottom w:val="single" w:sz="4" w:space="0" w:color="auto"/>
              <w:right w:val="single" w:sz="4" w:space="0" w:color="auto"/>
            </w:tcBorders>
            <w:shd w:val="clear" w:color="auto" w:fill="auto"/>
            <w:vAlign w:val="center"/>
          </w:tcPr>
          <w:p w14:paraId="532C5B1E" w14:textId="77777777" w:rsidR="00132E3B" w:rsidRPr="00132E3B" w:rsidRDefault="00132E3B" w:rsidP="00132E3B">
            <w:pPr>
              <w:jc w:val="center"/>
              <w:rPr>
                <w:snapToGrid w:val="0"/>
                <w:sz w:val="28"/>
                <w:szCs w:val="28"/>
              </w:rPr>
            </w:pPr>
            <w:r w:rsidRPr="00132E3B">
              <w:rPr>
                <w:snapToGrid w:val="0"/>
                <w:sz w:val="28"/>
                <w:szCs w:val="28"/>
              </w:rPr>
              <w:t>2 327,79</w:t>
            </w:r>
          </w:p>
        </w:tc>
        <w:tc>
          <w:tcPr>
            <w:tcW w:w="1480" w:type="dxa"/>
            <w:tcBorders>
              <w:top w:val="nil"/>
              <w:left w:val="nil"/>
              <w:bottom w:val="single" w:sz="4" w:space="0" w:color="auto"/>
              <w:right w:val="single" w:sz="4" w:space="0" w:color="auto"/>
            </w:tcBorders>
            <w:shd w:val="clear" w:color="auto" w:fill="auto"/>
            <w:vAlign w:val="center"/>
          </w:tcPr>
          <w:p w14:paraId="67B079F1" w14:textId="77777777" w:rsidR="00132E3B" w:rsidRPr="00132E3B" w:rsidRDefault="00132E3B" w:rsidP="00132E3B">
            <w:pPr>
              <w:jc w:val="center"/>
              <w:rPr>
                <w:snapToGrid w:val="0"/>
                <w:sz w:val="28"/>
                <w:szCs w:val="28"/>
              </w:rPr>
            </w:pPr>
            <w:r w:rsidRPr="00132E3B">
              <w:rPr>
                <w:snapToGrid w:val="0"/>
                <w:sz w:val="28"/>
                <w:szCs w:val="28"/>
              </w:rPr>
              <w:t>0,00%</w:t>
            </w:r>
          </w:p>
        </w:tc>
        <w:tc>
          <w:tcPr>
            <w:tcW w:w="1480" w:type="dxa"/>
            <w:tcBorders>
              <w:top w:val="nil"/>
              <w:left w:val="nil"/>
              <w:bottom w:val="single" w:sz="4" w:space="0" w:color="auto"/>
              <w:right w:val="single" w:sz="4" w:space="0" w:color="auto"/>
            </w:tcBorders>
            <w:shd w:val="clear" w:color="auto" w:fill="auto"/>
          </w:tcPr>
          <w:p w14:paraId="78430FE7" w14:textId="77777777" w:rsidR="00132E3B" w:rsidRPr="00132E3B" w:rsidRDefault="00132E3B" w:rsidP="00132E3B">
            <w:pPr>
              <w:jc w:val="center"/>
              <w:rPr>
                <w:snapToGrid w:val="0"/>
                <w:sz w:val="28"/>
                <w:szCs w:val="28"/>
              </w:rPr>
            </w:pPr>
            <w:r w:rsidRPr="00132E3B">
              <w:rPr>
                <w:snapToGrid w:val="0"/>
                <w:sz w:val="28"/>
                <w:szCs w:val="28"/>
              </w:rPr>
              <w:t>20 778</w:t>
            </w:r>
          </w:p>
        </w:tc>
      </w:tr>
      <w:tr w:rsidR="00132E3B" w:rsidRPr="00132E3B" w14:paraId="0F669B3D"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E20B91" w14:textId="77777777" w:rsidR="00132E3B" w:rsidRPr="00132E3B" w:rsidRDefault="00132E3B" w:rsidP="00132E3B">
            <w:pPr>
              <w:rPr>
                <w:sz w:val="28"/>
                <w:szCs w:val="28"/>
              </w:rPr>
            </w:pPr>
            <w:r w:rsidRPr="00132E3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9E279AB" w14:textId="77777777" w:rsidR="00132E3B" w:rsidRPr="00132E3B" w:rsidRDefault="00132E3B" w:rsidP="00132E3B">
            <w:pPr>
              <w:jc w:val="center"/>
              <w:rPr>
                <w:snapToGrid w:val="0"/>
                <w:sz w:val="28"/>
                <w:szCs w:val="28"/>
              </w:rPr>
            </w:pPr>
            <w:r w:rsidRPr="00132E3B">
              <w:rPr>
                <w:snapToGrid w:val="0"/>
                <w:sz w:val="28"/>
                <w:szCs w:val="28"/>
              </w:rPr>
              <w:t>7,603</w:t>
            </w:r>
          </w:p>
        </w:tc>
        <w:tc>
          <w:tcPr>
            <w:tcW w:w="1480" w:type="dxa"/>
            <w:tcBorders>
              <w:top w:val="nil"/>
              <w:left w:val="nil"/>
              <w:bottom w:val="single" w:sz="4" w:space="0" w:color="auto"/>
              <w:right w:val="single" w:sz="4" w:space="0" w:color="auto"/>
            </w:tcBorders>
            <w:shd w:val="clear" w:color="auto" w:fill="auto"/>
            <w:vAlign w:val="center"/>
          </w:tcPr>
          <w:p w14:paraId="20624D3F" w14:textId="77777777" w:rsidR="00132E3B" w:rsidRPr="00132E3B" w:rsidRDefault="00132E3B" w:rsidP="00132E3B">
            <w:pPr>
              <w:jc w:val="center"/>
              <w:rPr>
                <w:snapToGrid w:val="0"/>
                <w:sz w:val="28"/>
                <w:szCs w:val="28"/>
              </w:rPr>
            </w:pPr>
            <w:r w:rsidRPr="00132E3B">
              <w:rPr>
                <w:snapToGrid w:val="0"/>
                <w:sz w:val="28"/>
                <w:szCs w:val="28"/>
              </w:rPr>
              <w:t>2 327,79</w:t>
            </w:r>
          </w:p>
        </w:tc>
        <w:tc>
          <w:tcPr>
            <w:tcW w:w="1480" w:type="dxa"/>
            <w:tcBorders>
              <w:top w:val="nil"/>
              <w:left w:val="nil"/>
              <w:bottom w:val="single" w:sz="4" w:space="0" w:color="auto"/>
              <w:right w:val="single" w:sz="4" w:space="0" w:color="auto"/>
            </w:tcBorders>
            <w:shd w:val="clear" w:color="auto" w:fill="auto"/>
            <w:vAlign w:val="center"/>
          </w:tcPr>
          <w:p w14:paraId="763A1F3C" w14:textId="77777777" w:rsidR="00132E3B" w:rsidRPr="00132E3B" w:rsidRDefault="00132E3B" w:rsidP="00132E3B">
            <w:pPr>
              <w:jc w:val="center"/>
              <w:rPr>
                <w:snapToGrid w:val="0"/>
                <w:sz w:val="28"/>
                <w:szCs w:val="28"/>
              </w:rPr>
            </w:pPr>
            <w:r w:rsidRPr="00132E3B">
              <w:rPr>
                <w:snapToGrid w:val="0"/>
                <w:sz w:val="28"/>
                <w:szCs w:val="28"/>
              </w:rPr>
              <w:t>0,00%</w:t>
            </w:r>
          </w:p>
        </w:tc>
        <w:tc>
          <w:tcPr>
            <w:tcW w:w="1480" w:type="dxa"/>
            <w:tcBorders>
              <w:top w:val="nil"/>
              <w:left w:val="nil"/>
              <w:bottom w:val="single" w:sz="4" w:space="0" w:color="auto"/>
              <w:right w:val="single" w:sz="4" w:space="0" w:color="auto"/>
            </w:tcBorders>
            <w:shd w:val="clear" w:color="auto" w:fill="auto"/>
          </w:tcPr>
          <w:p w14:paraId="2ECD273A" w14:textId="77777777" w:rsidR="00132E3B" w:rsidRPr="00132E3B" w:rsidRDefault="00132E3B" w:rsidP="00132E3B">
            <w:pPr>
              <w:jc w:val="center"/>
              <w:rPr>
                <w:snapToGrid w:val="0"/>
                <w:sz w:val="28"/>
                <w:szCs w:val="28"/>
              </w:rPr>
            </w:pPr>
            <w:r w:rsidRPr="00132E3B">
              <w:rPr>
                <w:snapToGrid w:val="0"/>
                <w:sz w:val="28"/>
                <w:szCs w:val="28"/>
              </w:rPr>
              <w:t>17 698</w:t>
            </w:r>
          </w:p>
        </w:tc>
      </w:tr>
      <w:tr w:rsidR="00132E3B" w:rsidRPr="00132E3B" w14:paraId="29263538" w14:textId="77777777" w:rsidTr="001F1EA7">
        <w:trPr>
          <w:trHeight w:val="285"/>
        </w:trPr>
        <w:tc>
          <w:tcPr>
            <w:tcW w:w="3823" w:type="dxa"/>
            <w:tcBorders>
              <w:top w:val="nil"/>
              <w:left w:val="nil"/>
              <w:bottom w:val="single" w:sz="4" w:space="0" w:color="auto"/>
              <w:right w:val="nil"/>
            </w:tcBorders>
            <w:shd w:val="clear" w:color="auto" w:fill="auto"/>
            <w:vAlign w:val="center"/>
            <w:hideMark/>
          </w:tcPr>
          <w:p w14:paraId="6E5E2B5B" w14:textId="77777777" w:rsidR="00132E3B" w:rsidRPr="00132E3B" w:rsidRDefault="00132E3B" w:rsidP="00132E3B">
            <w:pPr>
              <w:rPr>
                <w:sz w:val="28"/>
                <w:szCs w:val="28"/>
              </w:rPr>
            </w:pPr>
            <w:r w:rsidRPr="00132E3B">
              <w:rPr>
                <w:sz w:val="28"/>
                <w:szCs w:val="28"/>
              </w:rPr>
              <w:t> </w:t>
            </w:r>
          </w:p>
        </w:tc>
        <w:tc>
          <w:tcPr>
            <w:tcW w:w="1480" w:type="dxa"/>
            <w:tcBorders>
              <w:top w:val="nil"/>
              <w:left w:val="nil"/>
              <w:bottom w:val="single" w:sz="4" w:space="0" w:color="auto"/>
              <w:right w:val="nil"/>
            </w:tcBorders>
            <w:shd w:val="clear" w:color="auto" w:fill="auto"/>
            <w:hideMark/>
          </w:tcPr>
          <w:p w14:paraId="2DB224BE"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2638490B"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5856F16D"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1A78D8E9" w14:textId="77777777" w:rsidR="00132E3B" w:rsidRPr="00132E3B" w:rsidRDefault="00132E3B" w:rsidP="00132E3B">
            <w:pPr>
              <w:jc w:val="center"/>
              <w:rPr>
                <w:sz w:val="28"/>
                <w:szCs w:val="28"/>
              </w:rPr>
            </w:pPr>
          </w:p>
        </w:tc>
      </w:tr>
      <w:tr w:rsidR="00132E3B" w:rsidRPr="00132E3B" w14:paraId="5B48A11D"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9D45F44" w14:textId="77777777" w:rsidR="00132E3B" w:rsidRPr="00132E3B" w:rsidRDefault="00132E3B" w:rsidP="00132E3B">
            <w:pPr>
              <w:rPr>
                <w:b/>
                <w:bCs/>
                <w:sz w:val="28"/>
                <w:szCs w:val="28"/>
              </w:rPr>
            </w:pPr>
            <w:r w:rsidRPr="00132E3B">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35776D7" w14:textId="77777777" w:rsidR="00132E3B" w:rsidRPr="00132E3B" w:rsidRDefault="00132E3B" w:rsidP="00132E3B">
            <w:pPr>
              <w:jc w:val="center"/>
              <w:rPr>
                <w:b/>
                <w:bCs/>
                <w:sz w:val="28"/>
                <w:szCs w:val="28"/>
              </w:rPr>
            </w:pPr>
            <w:r w:rsidRPr="00132E3B">
              <w:rPr>
                <w:b/>
                <w:bCs/>
                <w:snapToGrid w:val="0"/>
                <w:sz w:val="28"/>
                <w:szCs w:val="28"/>
              </w:rPr>
              <w:t>16,529</w:t>
            </w:r>
          </w:p>
        </w:tc>
        <w:tc>
          <w:tcPr>
            <w:tcW w:w="1480" w:type="dxa"/>
            <w:tcBorders>
              <w:top w:val="single" w:sz="4" w:space="0" w:color="auto"/>
              <w:left w:val="nil"/>
              <w:bottom w:val="single" w:sz="4" w:space="0" w:color="auto"/>
              <w:right w:val="single" w:sz="4" w:space="0" w:color="auto"/>
            </w:tcBorders>
            <w:shd w:val="clear" w:color="auto" w:fill="auto"/>
            <w:vAlign w:val="center"/>
          </w:tcPr>
          <w:p w14:paraId="6D76E65A" w14:textId="77777777" w:rsidR="00132E3B" w:rsidRPr="00132E3B" w:rsidRDefault="00132E3B" w:rsidP="00132E3B">
            <w:pPr>
              <w:jc w:val="center"/>
              <w:rPr>
                <w:b/>
                <w:bCs/>
                <w:snapToGrid w:val="0"/>
                <w:sz w:val="28"/>
                <w:szCs w:val="28"/>
              </w:rPr>
            </w:pPr>
            <w:r w:rsidRPr="00132E3B">
              <w:rPr>
                <w:b/>
                <w:bCs/>
                <w:snapToGrid w:val="0"/>
                <w:sz w:val="28"/>
                <w:szCs w:val="28"/>
              </w:rPr>
              <w:t>2 327,79</w:t>
            </w:r>
          </w:p>
        </w:tc>
        <w:tc>
          <w:tcPr>
            <w:tcW w:w="1480" w:type="dxa"/>
            <w:tcBorders>
              <w:top w:val="single" w:sz="4" w:space="0" w:color="auto"/>
              <w:left w:val="nil"/>
              <w:bottom w:val="single" w:sz="4" w:space="0" w:color="auto"/>
              <w:right w:val="single" w:sz="4" w:space="0" w:color="auto"/>
            </w:tcBorders>
            <w:shd w:val="clear" w:color="auto" w:fill="auto"/>
            <w:vAlign w:val="center"/>
          </w:tcPr>
          <w:p w14:paraId="056FF925" w14:textId="77777777" w:rsidR="00132E3B" w:rsidRPr="00132E3B" w:rsidRDefault="00132E3B" w:rsidP="00132E3B">
            <w:pPr>
              <w:jc w:val="center"/>
              <w:rPr>
                <w:b/>
                <w:bCs/>
                <w:snapToGrid w:val="0"/>
                <w:sz w:val="28"/>
                <w:szCs w:val="28"/>
              </w:rPr>
            </w:pPr>
            <w:r w:rsidRPr="00132E3B">
              <w:rPr>
                <w:b/>
                <w:bCs/>
                <w:snapToGrid w:val="0"/>
                <w:sz w:val="28"/>
                <w:szCs w:val="28"/>
              </w:rPr>
              <w:t>0,00%</w:t>
            </w:r>
          </w:p>
        </w:tc>
        <w:tc>
          <w:tcPr>
            <w:tcW w:w="1480" w:type="dxa"/>
            <w:tcBorders>
              <w:top w:val="single" w:sz="4" w:space="0" w:color="auto"/>
              <w:left w:val="nil"/>
              <w:bottom w:val="single" w:sz="4" w:space="0" w:color="auto"/>
              <w:right w:val="single" w:sz="4" w:space="0" w:color="auto"/>
            </w:tcBorders>
            <w:shd w:val="clear" w:color="auto" w:fill="auto"/>
          </w:tcPr>
          <w:p w14:paraId="33B5AA07" w14:textId="77777777" w:rsidR="00132E3B" w:rsidRPr="00132E3B" w:rsidRDefault="00132E3B" w:rsidP="00132E3B">
            <w:pPr>
              <w:jc w:val="center"/>
              <w:rPr>
                <w:b/>
                <w:bCs/>
                <w:snapToGrid w:val="0"/>
                <w:sz w:val="28"/>
                <w:szCs w:val="28"/>
              </w:rPr>
            </w:pPr>
            <w:r w:rsidRPr="00132E3B">
              <w:rPr>
                <w:b/>
                <w:bCs/>
                <w:snapToGrid w:val="0"/>
                <w:sz w:val="28"/>
                <w:szCs w:val="28"/>
              </w:rPr>
              <w:t>38 476</w:t>
            </w:r>
          </w:p>
        </w:tc>
      </w:tr>
    </w:tbl>
    <w:p w14:paraId="0C59B5D2" w14:textId="77777777" w:rsidR="00132E3B" w:rsidRPr="00132E3B" w:rsidRDefault="00132E3B" w:rsidP="00132E3B">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132E3B" w:rsidRPr="00132E3B" w14:paraId="385E2E34" w14:textId="77777777" w:rsidTr="001F1EA7">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0FC6C" w14:textId="77777777" w:rsidR="00132E3B" w:rsidRPr="00132E3B" w:rsidRDefault="00132E3B" w:rsidP="00132E3B">
            <w:pPr>
              <w:jc w:val="center"/>
              <w:rPr>
                <w:b/>
                <w:bCs/>
                <w:sz w:val="28"/>
                <w:szCs w:val="28"/>
              </w:rPr>
            </w:pPr>
            <w:r w:rsidRPr="00132E3B">
              <w:rPr>
                <w:b/>
                <w:bCs/>
                <w:sz w:val="28"/>
                <w:szCs w:val="28"/>
              </w:rPr>
              <w:t>2022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00B1DA" w14:textId="77777777" w:rsidR="00132E3B" w:rsidRPr="00132E3B" w:rsidRDefault="00132E3B" w:rsidP="00132E3B">
            <w:pPr>
              <w:jc w:val="center"/>
              <w:rPr>
                <w:sz w:val="28"/>
                <w:szCs w:val="28"/>
              </w:rPr>
            </w:pPr>
            <w:r w:rsidRPr="00132E3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B399EA" w14:textId="77777777" w:rsidR="00132E3B" w:rsidRPr="00132E3B" w:rsidRDefault="00132E3B" w:rsidP="00132E3B">
            <w:pPr>
              <w:jc w:val="center"/>
              <w:rPr>
                <w:sz w:val="28"/>
                <w:szCs w:val="28"/>
              </w:rPr>
            </w:pPr>
            <w:r w:rsidRPr="00132E3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12475D0" w14:textId="77777777" w:rsidR="00132E3B" w:rsidRPr="00132E3B" w:rsidRDefault="00132E3B" w:rsidP="00132E3B">
            <w:pPr>
              <w:jc w:val="center"/>
              <w:rPr>
                <w:sz w:val="28"/>
                <w:szCs w:val="28"/>
              </w:rPr>
            </w:pPr>
            <w:r w:rsidRPr="00132E3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C861D7" w14:textId="77777777" w:rsidR="00132E3B" w:rsidRPr="00132E3B" w:rsidRDefault="00132E3B" w:rsidP="00132E3B">
            <w:pPr>
              <w:jc w:val="center"/>
              <w:rPr>
                <w:sz w:val="28"/>
                <w:szCs w:val="28"/>
              </w:rPr>
            </w:pPr>
            <w:r w:rsidRPr="00132E3B">
              <w:rPr>
                <w:sz w:val="28"/>
                <w:szCs w:val="28"/>
              </w:rPr>
              <w:t>НВВ</w:t>
            </w:r>
          </w:p>
        </w:tc>
      </w:tr>
      <w:tr w:rsidR="00132E3B" w:rsidRPr="00132E3B" w14:paraId="0E7B5A62" w14:textId="77777777" w:rsidTr="001F1EA7">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1F441B" w14:textId="77777777" w:rsidR="00132E3B" w:rsidRPr="00132E3B" w:rsidRDefault="00132E3B" w:rsidP="00132E3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A8470AA" w14:textId="77777777" w:rsidR="00132E3B" w:rsidRPr="00132E3B" w:rsidRDefault="00132E3B" w:rsidP="00132E3B">
            <w:pPr>
              <w:jc w:val="center"/>
              <w:rPr>
                <w:sz w:val="28"/>
                <w:szCs w:val="28"/>
              </w:rPr>
            </w:pPr>
            <w:r w:rsidRPr="00132E3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65E2EDB7" w14:textId="77777777" w:rsidR="00132E3B" w:rsidRPr="00132E3B" w:rsidRDefault="00132E3B" w:rsidP="00132E3B">
            <w:pPr>
              <w:jc w:val="center"/>
              <w:rPr>
                <w:sz w:val="28"/>
                <w:szCs w:val="28"/>
              </w:rPr>
            </w:pPr>
            <w:r w:rsidRPr="00132E3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DC67C04" w14:textId="77777777" w:rsidR="00132E3B" w:rsidRPr="00132E3B" w:rsidRDefault="00132E3B" w:rsidP="00132E3B">
            <w:pPr>
              <w:jc w:val="center"/>
              <w:rPr>
                <w:sz w:val="28"/>
                <w:szCs w:val="28"/>
              </w:rPr>
            </w:pPr>
            <w:r w:rsidRPr="00132E3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2908CEE" w14:textId="77777777" w:rsidR="00132E3B" w:rsidRPr="00132E3B" w:rsidRDefault="00132E3B" w:rsidP="00132E3B">
            <w:pPr>
              <w:jc w:val="center"/>
              <w:rPr>
                <w:sz w:val="28"/>
                <w:szCs w:val="28"/>
              </w:rPr>
            </w:pPr>
            <w:r w:rsidRPr="00132E3B">
              <w:rPr>
                <w:sz w:val="28"/>
                <w:szCs w:val="28"/>
              </w:rPr>
              <w:t>тыс. руб.</w:t>
            </w:r>
          </w:p>
        </w:tc>
      </w:tr>
      <w:tr w:rsidR="00132E3B" w:rsidRPr="00132E3B" w14:paraId="3CB7B3A3"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4725DD" w14:textId="77777777" w:rsidR="00132E3B" w:rsidRPr="00132E3B" w:rsidRDefault="00132E3B" w:rsidP="00132E3B">
            <w:pPr>
              <w:rPr>
                <w:sz w:val="28"/>
                <w:szCs w:val="28"/>
              </w:rPr>
            </w:pPr>
            <w:r w:rsidRPr="00132E3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D8454F9" w14:textId="77777777" w:rsidR="00132E3B" w:rsidRPr="00132E3B" w:rsidRDefault="00132E3B" w:rsidP="00132E3B">
            <w:pPr>
              <w:jc w:val="center"/>
              <w:rPr>
                <w:sz w:val="28"/>
                <w:szCs w:val="28"/>
              </w:rPr>
            </w:pPr>
            <w:r w:rsidRPr="00132E3B">
              <w:rPr>
                <w:snapToGrid w:val="0"/>
                <w:sz w:val="28"/>
                <w:szCs w:val="28"/>
              </w:rPr>
              <w:t>8,926</w:t>
            </w:r>
          </w:p>
        </w:tc>
        <w:tc>
          <w:tcPr>
            <w:tcW w:w="1480" w:type="dxa"/>
            <w:tcBorders>
              <w:top w:val="single" w:sz="4" w:space="0" w:color="auto"/>
              <w:left w:val="nil"/>
              <w:bottom w:val="single" w:sz="4" w:space="0" w:color="auto"/>
              <w:right w:val="single" w:sz="4" w:space="0" w:color="auto"/>
            </w:tcBorders>
            <w:shd w:val="clear" w:color="auto" w:fill="auto"/>
            <w:vAlign w:val="center"/>
          </w:tcPr>
          <w:p w14:paraId="78BC8515" w14:textId="77777777" w:rsidR="00132E3B" w:rsidRPr="00132E3B" w:rsidRDefault="00132E3B" w:rsidP="00132E3B">
            <w:pPr>
              <w:jc w:val="center"/>
              <w:rPr>
                <w:snapToGrid w:val="0"/>
                <w:sz w:val="28"/>
                <w:szCs w:val="28"/>
              </w:rPr>
            </w:pPr>
            <w:r w:rsidRPr="00132E3B">
              <w:rPr>
                <w:snapToGrid w:val="0"/>
                <w:sz w:val="28"/>
                <w:szCs w:val="28"/>
              </w:rPr>
              <w:t>2 327,79</w:t>
            </w:r>
          </w:p>
        </w:tc>
        <w:tc>
          <w:tcPr>
            <w:tcW w:w="1480" w:type="dxa"/>
            <w:tcBorders>
              <w:top w:val="nil"/>
              <w:left w:val="nil"/>
              <w:bottom w:val="single" w:sz="4" w:space="0" w:color="auto"/>
              <w:right w:val="single" w:sz="4" w:space="0" w:color="auto"/>
            </w:tcBorders>
            <w:shd w:val="clear" w:color="auto" w:fill="auto"/>
            <w:vAlign w:val="center"/>
          </w:tcPr>
          <w:p w14:paraId="734A7268" w14:textId="77777777" w:rsidR="00132E3B" w:rsidRPr="00132E3B" w:rsidRDefault="00132E3B" w:rsidP="00132E3B">
            <w:pPr>
              <w:jc w:val="center"/>
              <w:rPr>
                <w:snapToGrid w:val="0"/>
                <w:sz w:val="28"/>
                <w:szCs w:val="28"/>
              </w:rPr>
            </w:pPr>
            <w:r w:rsidRPr="00132E3B">
              <w:rPr>
                <w:snapToGrid w:val="0"/>
                <w:sz w:val="28"/>
                <w:szCs w:val="28"/>
              </w:rPr>
              <w:t>0,00%</w:t>
            </w:r>
          </w:p>
        </w:tc>
        <w:tc>
          <w:tcPr>
            <w:tcW w:w="1480" w:type="dxa"/>
            <w:tcBorders>
              <w:top w:val="nil"/>
              <w:left w:val="nil"/>
              <w:bottom w:val="single" w:sz="4" w:space="0" w:color="auto"/>
              <w:right w:val="single" w:sz="4" w:space="0" w:color="auto"/>
            </w:tcBorders>
            <w:shd w:val="clear" w:color="auto" w:fill="auto"/>
          </w:tcPr>
          <w:p w14:paraId="0A1402AF" w14:textId="77777777" w:rsidR="00132E3B" w:rsidRPr="00132E3B" w:rsidRDefault="00132E3B" w:rsidP="00132E3B">
            <w:pPr>
              <w:jc w:val="center"/>
              <w:rPr>
                <w:snapToGrid w:val="0"/>
                <w:sz w:val="28"/>
                <w:szCs w:val="28"/>
              </w:rPr>
            </w:pPr>
            <w:r w:rsidRPr="00132E3B">
              <w:rPr>
                <w:snapToGrid w:val="0"/>
                <w:sz w:val="28"/>
                <w:szCs w:val="28"/>
              </w:rPr>
              <w:t>20 778</w:t>
            </w:r>
          </w:p>
        </w:tc>
      </w:tr>
      <w:tr w:rsidR="00132E3B" w:rsidRPr="00132E3B" w14:paraId="402852AB"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7359AA" w14:textId="77777777" w:rsidR="00132E3B" w:rsidRPr="00132E3B" w:rsidRDefault="00132E3B" w:rsidP="00132E3B">
            <w:pPr>
              <w:rPr>
                <w:sz w:val="28"/>
                <w:szCs w:val="28"/>
              </w:rPr>
            </w:pPr>
            <w:r w:rsidRPr="00132E3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A43CCB6" w14:textId="77777777" w:rsidR="00132E3B" w:rsidRPr="00132E3B" w:rsidRDefault="00132E3B" w:rsidP="00132E3B">
            <w:pPr>
              <w:jc w:val="center"/>
              <w:rPr>
                <w:snapToGrid w:val="0"/>
                <w:sz w:val="28"/>
                <w:szCs w:val="28"/>
              </w:rPr>
            </w:pPr>
            <w:r w:rsidRPr="00132E3B">
              <w:rPr>
                <w:snapToGrid w:val="0"/>
                <w:sz w:val="28"/>
                <w:szCs w:val="28"/>
              </w:rPr>
              <w:t>7,603</w:t>
            </w:r>
          </w:p>
        </w:tc>
        <w:tc>
          <w:tcPr>
            <w:tcW w:w="1480" w:type="dxa"/>
            <w:tcBorders>
              <w:top w:val="nil"/>
              <w:left w:val="nil"/>
              <w:bottom w:val="single" w:sz="4" w:space="0" w:color="auto"/>
              <w:right w:val="single" w:sz="4" w:space="0" w:color="auto"/>
            </w:tcBorders>
            <w:shd w:val="clear" w:color="auto" w:fill="auto"/>
            <w:vAlign w:val="center"/>
          </w:tcPr>
          <w:p w14:paraId="761148FE" w14:textId="77777777" w:rsidR="00132E3B" w:rsidRPr="00132E3B" w:rsidRDefault="00132E3B" w:rsidP="00132E3B">
            <w:pPr>
              <w:jc w:val="center"/>
              <w:rPr>
                <w:snapToGrid w:val="0"/>
                <w:sz w:val="28"/>
                <w:szCs w:val="28"/>
              </w:rPr>
            </w:pPr>
            <w:r w:rsidRPr="00132E3B">
              <w:rPr>
                <w:snapToGrid w:val="0"/>
                <w:sz w:val="28"/>
                <w:szCs w:val="28"/>
              </w:rPr>
              <w:t>2 276,76</w:t>
            </w:r>
          </w:p>
        </w:tc>
        <w:tc>
          <w:tcPr>
            <w:tcW w:w="1480" w:type="dxa"/>
            <w:tcBorders>
              <w:top w:val="nil"/>
              <w:left w:val="nil"/>
              <w:bottom w:val="single" w:sz="4" w:space="0" w:color="auto"/>
              <w:right w:val="single" w:sz="4" w:space="0" w:color="auto"/>
            </w:tcBorders>
            <w:shd w:val="clear" w:color="auto" w:fill="auto"/>
            <w:vAlign w:val="center"/>
          </w:tcPr>
          <w:p w14:paraId="102A212D" w14:textId="77777777" w:rsidR="00132E3B" w:rsidRPr="00132E3B" w:rsidRDefault="00132E3B" w:rsidP="00132E3B">
            <w:pPr>
              <w:jc w:val="center"/>
              <w:rPr>
                <w:snapToGrid w:val="0"/>
                <w:sz w:val="28"/>
                <w:szCs w:val="28"/>
              </w:rPr>
            </w:pPr>
            <w:r w:rsidRPr="00132E3B">
              <w:rPr>
                <w:snapToGrid w:val="0"/>
                <w:sz w:val="28"/>
                <w:szCs w:val="28"/>
              </w:rPr>
              <w:t>-2,19%</w:t>
            </w:r>
          </w:p>
        </w:tc>
        <w:tc>
          <w:tcPr>
            <w:tcW w:w="1480" w:type="dxa"/>
            <w:tcBorders>
              <w:top w:val="nil"/>
              <w:left w:val="nil"/>
              <w:bottom w:val="single" w:sz="4" w:space="0" w:color="auto"/>
              <w:right w:val="single" w:sz="4" w:space="0" w:color="auto"/>
            </w:tcBorders>
            <w:shd w:val="clear" w:color="auto" w:fill="auto"/>
          </w:tcPr>
          <w:p w14:paraId="3B477A37" w14:textId="77777777" w:rsidR="00132E3B" w:rsidRPr="00132E3B" w:rsidRDefault="00132E3B" w:rsidP="00132E3B">
            <w:pPr>
              <w:jc w:val="center"/>
              <w:rPr>
                <w:snapToGrid w:val="0"/>
                <w:sz w:val="28"/>
                <w:szCs w:val="28"/>
              </w:rPr>
            </w:pPr>
            <w:r w:rsidRPr="00132E3B">
              <w:rPr>
                <w:snapToGrid w:val="0"/>
                <w:sz w:val="28"/>
                <w:szCs w:val="28"/>
              </w:rPr>
              <w:t>17 310</w:t>
            </w:r>
          </w:p>
        </w:tc>
      </w:tr>
      <w:tr w:rsidR="00132E3B" w:rsidRPr="00132E3B" w14:paraId="761477EA" w14:textId="77777777" w:rsidTr="001F1EA7">
        <w:trPr>
          <w:trHeight w:val="285"/>
        </w:trPr>
        <w:tc>
          <w:tcPr>
            <w:tcW w:w="3823" w:type="dxa"/>
            <w:tcBorders>
              <w:top w:val="nil"/>
              <w:left w:val="nil"/>
              <w:bottom w:val="single" w:sz="4" w:space="0" w:color="auto"/>
              <w:right w:val="nil"/>
            </w:tcBorders>
            <w:shd w:val="clear" w:color="auto" w:fill="auto"/>
            <w:vAlign w:val="center"/>
            <w:hideMark/>
          </w:tcPr>
          <w:p w14:paraId="65F836EC" w14:textId="77777777" w:rsidR="00132E3B" w:rsidRPr="00132E3B" w:rsidRDefault="00132E3B" w:rsidP="00132E3B">
            <w:pPr>
              <w:rPr>
                <w:sz w:val="28"/>
                <w:szCs w:val="28"/>
              </w:rPr>
            </w:pPr>
            <w:r w:rsidRPr="00132E3B">
              <w:rPr>
                <w:sz w:val="28"/>
                <w:szCs w:val="28"/>
              </w:rPr>
              <w:t> </w:t>
            </w:r>
          </w:p>
        </w:tc>
        <w:tc>
          <w:tcPr>
            <w:tcW w:w="1480" w:type="dxa"/>
            <w:tcBorders>
              <w:top w:val="nil"/>
              <w:left w:val="nil"/>
              <w:bottom w:val="single" w:sz="4" w:space="0" w:color="auto"/>
              <w:right w:val="nil"/>
            </w:tcBorders>
            <w:shd w:val="clear" w:color="auto" w:fill="auto"/>
            <w:hideMark/>
          </w:tcPr>
          <w:p w14:paraId="7E5FDC8A"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3E9C8E0C"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17023C34"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4BCC4233" w14:textId="77777777" w:rsidR="00132E3B" w:rsidRPr="00132E3B" w:rsidRDefault="00132E3B" w:rsidP="00132E3B">
            <w:pPr>
              <w:jc w:val="center"/>
              <w:rPr>
                <w:sz w:val="28"/>
                <w:szCs w:val="28"/>
              </w:rPr>
            </w:pPr>
          </w:p>
        </w:tc>
      </w:tr>
      <w:tr w:rsidR="00132E3B" w:rsidRPr="00132E3B" w14:paraId="63F8A87F"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49409A" w14:textId="77777777" w:rsidR="00132E3B" w:rsidRPr="00132E3B" w:rsidRDefault="00132E3B" w:rsidP="00132E3B">
            <w:pPr>
              <w:rPr>
                <w:b/>
                <w:bCs/>
                <w:sz w:val="28"/>
                <w:szCs w:val="28"/>
              </w:rPr>
            </w:pPr>
            <w:r w:rsidRPr="00132E3B">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73FF956" w14:textId="77777777" w:rsidR="00132E3B" w:rsidRPr="00132E3B" w:rsidRDefault="00132E3B" w:rsidP="00132E3B">
            <w:pPr>
              <w:jc w:val="center"/>
              <w:rPr>
                <w:b/>
                <w:bCs/>
                <w:sz w:val="28"/>
                <w:szCs w:val="28"/>
              </w:rPr>
            </w:pPr>
            <w:r w:rsidRPr="00132E3B">
              <w:rPr>
                <w:b/>
                <w:bCs/>
                <w:snapToGrid w:val="0"/>
                <w:sz w:val="28"/>
                <w:szCs w:val="28"/>
              </w:rPr>
              <w:t>16,529</w:t>
            </w:r>
          </w:p>
        </w:tc>
        <w:tc>
          <w:tcPr>
            <w:tcW w:w="1480" w:type="dxa"/>
            <w:tcBorders>
              <w:top w:val="single" w:sz="4" w:space="0" w:color="auto"/>
              <w:left w:val="nil"/>
              <w:bottom w:val="single" w:sz="4" w:space="0" w:color="auto"/>
              <w:right w:val="single" w:sz="4" w:space="0" w:color="auto"/>
            </w:tcBorders>
            <w:shd w:val="clear" w:color="auto" w:fill="auto"/>
            <w:vAlign w:val="center"/>
          </w:tcPr>
          <w:p w14:paraId="2C4D2439" w14:textId="77777777" w:rsidR="00132E3B" w:rsidRPr="00132E3B" w:rsidRDefault="00132E3B" w:rsidP="00132E3B">
            <w:pPr>
              <w:jc w:val="center"/>
              <w:rPr>
                <w:b/>
                <w:bCs/>
                <w:snapToGrid w:val="0"/>
                <w:sz w:val="28"/>
                <w:szCs w:val="28"/>
              </w:rPr>
            </w:pPr>
            <w:r w:rsidRPr="00132E3B">
              <w:rPr>
                <w:b/>
                <w:bCs/>
                <w:snapToGrid w:val="0"/>
                <w:sz w:val="28"/>
                <w:szCs w:val="28"/>
              </w:rPr>
              <w:t>2 304,32</w:t>
            </w:r>
          </w:p>
        </w:tc>
        <w:tc>
          <w:tcPr>
            <w:tcW w:w="1480" w:type="dxa"/>
            <w:tcBorders>
              <w:top w:val="single" w:sz="4" w:space="0" w:color="auto"/>
              <w:left w:val="nil"/>
              <w:bottom w:val="single" w:sz="4" w:space="0" w:color="auto"/>
              <w:right w:val="single" w:sz="4" w:space="0" w:color="auto"/>
            </w:tcBorders>
            <w:shd w:val="clear" w:color="auto" w:fill="auto"/>
            <w:vAlign w:val="center"/>
          </w:tcPr>
          <w:p w14:paraId="2673593A" w14:textId="77777777" w:rsidR="00132E3B" w:rsidRPr="00132E3B" w:rsidRDefault="00132E3B" w:rsidP="00132E3B">
            <w:pPr>
              <w:jc w:val="center"/>
              <w:rPr>
                <w:b/>
                <w:bCs/>
                <w:snapToGrid w:val="0"/>
                <w:sz w:val="28"/>
                <w:szCs w:val="28"/>
              </w:rPr>
            </w:pPr>
            <w:r w:rsidRPr="00132E3B">
              <w:rPr>
                <w:b/>
                <w:bCs/>
                <w:snapToGrid w:val="0"/>
                <w:sz w:val="28"/>
                <w:szCs w:val="28"/>
              </w:rPr>
              <w:t>-1,01%</w:t>
            </w:r>
          </w:p>
        </w:tc>
        <w:tc>
          <w:tcPr>
            <w:tcW w:w="1480" w:type="dxa"/>
            <w:tcBorders>
              <w:top w:val="single" w:sz="4" w:space="0" w:color="auto"/>
              <w:left w:val="nil"/>
              <w:bottom w:val="single" w:sz="4" w:space="0" w:color="auto"/>
              <w:right w:val="single" w:sz="4" w:space="0" w:color="auto"/>
            </w:tcBorders>
            <w:shd w:val="clear" w:color="auto" w:fill="auto"/>
            <w:vAlign w:val="center"/>
          </w:tcPr>
          <w:p w14:paraId="3232DA97" w14:textId="77777777" w:rsidR="00132E3B" w:rsidRPr="00132E3B" w:rsidRDefault="00132E3B" w:rsidP="00132E3B">
            <w:pPr>
              <w:jc w:val="center"/>
              <w:rPr>
                <w:b/>
                <w:bCs/>
                <w:snapToGrid w:val="0"/>
                <w:sz w:val="28"/>
                <w:szCs w:val="28"/>
              </w:rPr>
            </w:pPr>
            <w:r w:rsidRPr="00132E3B">
              <w:rPr>
                <w:b/>
                <w:bCs/>
                <w:snapToGrid w:val="0"/>
                <w:sz w:val="28"/>
                <w:szCs w:val="28"/>
              </w:rPr>
              <w:t>38 088</w:t>
            </w:r>
          </w:p>
        </w:tc>
      </w:tr>
    </w:tbl>
    <w:p w14:paraId="55650194" w14:textId="77777777" w:rsidR="00132E3B" w:rsidRPr="00132E3B" w:rsidRDefault="00132E3B" w:rsidP="00132E3B">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132E3B" w:rsidRPr="00132E3B" w14:paraId="3A39320E" w14:textId="77777777" w:rsidTr="001F1EA7">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FA64C2" w14:textId="77777777" w:rsidR="00132E3B" w:rsidRPr="00132E3B" w:rsidRDefault="00132E3B" w:rsidP="00132E3B">
            <w:pPr>
              <w:jc w:val="center"/>
              <w:rPr>
                <w:b/>
                <w:bCs/>
                <w:sz w:val="28"/>
                <w:szCs w:val="28"/>
              </w:rPr>
            </w:pPr>
            <w:r w:rsidRPr="00132E3B">
              <w:rPr>
                <w:b/>
                <w:bCs/>
                <w:sz w:val="28"/>
                <w:szCs w:val="28"/>
              </w:rPr>
              <w:t>2023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F81FBA" w14:textId="77777777" w:rsidR="00132E3B" w:rsidRPr="00132E3B" w:rsidRDefault="00132E3B" w:rsidP="00132E3B">
            <w:pPr>
              <w:jc w:val="center"/>
              <w:rPr>
                <w:sz w:val="28"/>
                <w:szCs w:val="28"/>
              </w:rPr>
            </w:pPr>
            <w:r w:rsidRPr="00132E3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E5CD5A" w14:textId="77777777" w:rsidR="00132E3B" w:rsidRPr="00132E3B" w:rsidRDefault="00132E3B" w:rsidP="00132E3B">
            <w:pPr>
              <w:jc w:val="center"/>
              <w:rPr>
                <w:sz w:val="28"/>
                <w:szCs w:val="28"/>
              </w:rPr>
            </w:pPr>
            <w:r w:rsidRPr="00132E3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603EB08" w14:textId="77777777" w:rsidR="00132E3B" w:rsidRPr="00132E3B" w:rsidRDefault="00132E3B" w:rsidP="00132E3B">
            <w:pPr>
              <w:jc w:val="center"/>
              <w:rPr>
                <w:sz w:val="28"/>
                <w:szCs w:val="28"/>
              </w:rPr>
            </w:pPr>
            <w:r w:rsidRPr="00132E3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F5C7D22" w14:textId="77777777" w:rsidR="00132E3B" w:rsidRPr="00132E3B" w:rsidRDefault="00132E3B" w:rsidP="00132E3B">
            <w:pPr>
              <w:jc w:val="center"/>
              <w:rPr>
                <w:sz w:val="28"/>
                <w:szCs w:val="28"/>
              </w:rPr>
            </w:pPr>
            <w:r w:rsidRPr="00132E3B">
              <w:rPr>
                <w:sz w:val="28"/>
                <w:szCs w:val="28"/>
              </w:rPr>
              <w:t>НВВ</w:t>
            </w:r>
          </w:p>
        </w:tc>
      </w:tr>
      <w:tr w:rsidR="00132E3B" w:rsidRPr="00132E3B" w14:paraId="6E79AB3B" w14:textId="77777777" w:rsidTr="001F1EA7">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F421F79" w14:textId="77777777" w:rsidR="00132E3B" w:rsidRPr="00132E3B" w:rsidRDefault="00132E3B" w:rsidP="00132E3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66BE3D5F" w14:textId="77777777" w:rsidR="00132E3B" w:rsidRPr="00132E3B" w:rsidRDefault="00132E3B" w:rsidP="00132E3B">
            <w:pPr>
              <w:jc w:val="center"/>
              <w:rPr>
                <w:sz w:val="28"/>
                <w:szCs w:val="28"/>
              </w:rPr>
            </w:pPr>
            <w:r w:rsidRPr="00132E3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B454C3D" w14:textId="77777777" w:rsidR="00132E3B" w:rsidRPr="00132E3B" w:rsidRDefault="00132E3B" w:rsidP="00132E3B">
            <w:pPr>
              <w:jc w:val="center"/>
              <w:rPr>
                <w:sz w:val="28"/>
                <w:szCs w:val="28"/>
              </w:rPr>
            </w:pPr>
            <w:r w:rsidRPr="00132E3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C8A9B20" w14:textId="77777777" w:rsidR="00132E3B" w:rsidRPr="00132E3B" w:rsidRDefault="00132E3B" w:rsidP="00132E3B">
            <w:pPr>
              <w:jc w:val="center"/>
              <w:rPr>
                <w:sz w:val="28"/>
                <w:szCs w:val="28"/>
              </w:rPr>
            </w:pPr>
            <w:r w:rsidRPr="00132E3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C6DE1BC" w14:textId="77777777" w:rsidR="00132E3B" w:rsidRPr="00132E3B" w:rsidRDefault="00132E3B" w:rsidP="00132E3B">
            <w:pPr>
              <w:jc w:val="center"/>
              <w:rPr>
                <w:sz w:val="28"/>
                <w:szCs w:val="28"/>
              </w:rPr>
            </w:pPr>
            <w:r w:rsidRPr="00132E3B">
              <w:rPr>
                <w:sz w:val="28"/>
                <w:szCs w:val="28"/>
              </w:rPr>
              <w:t>тыс. руб.</w:t>
            </w:r>
          </w:p>
        </w:tc>
      </w:tr>
      <w:tr w:rsidR="00132E3B" w:rsidRPr="00132E3B" w14:paraId="513ACCA1"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AAF0A4" w14:textId="77777777" w:rsidR="00132E3B" w:rsidRPr="00132E3B" w:rsidRDefault="00132E3B" w:rsidP="00132E3B">
            <w:pPr>
              <w:rPr>
                <w:sz w:val="28"/>
                <w:szCs w:val="28"/>
              </w:rPr>
            </w:pPr>
            <w:r w:rsidRPr="00132E3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4DEA74F" w14:textId="77777777" w:rsidR="00132E3B" w:rsidRPr="00132E3B" w:rsidRDefault="00132E3B" w:rsidP="00132E3B">
            <w:pPr>
              <w:jc w:val="center"/>
              <w:rPr>
                <w:sz w:val="28"/>
                <w:szCs w:val="28"/>
              </w:rPr>
            </w:pPr>
            <w:r w:rsidRPr="00132E3B">
              <w:rPr>
                <w:snapToGrid w:val="0"/>
                <w:sz w:val="28"/>
                <w:szCs w:val="28"/>
              </w:rPr>
              <w:t>8,926</w:t>
            </w:r>
          </w:p>
        </w:tc>
        <w:tc>
          <w:tcPr>
            <w:tcW w:w="1480" w:type="dxa"/>
            <w:tcBorders>
              <w:top w:val="single" w:sz="4" w:space="0" w:color="auto"/>
              <w:left w:val="nil"/>
              <w:bottom w:val="single" w:sz="4" w:space="0" w:color="auto"/>
              <w:right w:val="single" w:sz="4" w:space="0" w:color="auto"/>
            </w:tcBorders>
            <w:shd w:val="clear" w:color="auto" w:fill="auto"/>
            <w:vAlign w:val="center"/>
          </w:tcPr>
          <w:p w14:paraId="7CC55278" w14:textId="77777777" w:rsidR="00132E3B" w:rsidRPr="00132E3B" w:rsidRDefault="00132E3B" w:rsidP="00132E3B">
            <w:pPr>
              <w:jc w:val="center"/>
              <w:rPr>
                <w:snapToGrid w:val="0"/>
                <w:sz w:val="28"/>
                <w:szCs w:val="28"/>
              </w:rPr>
            </w:pPr>
            <w:r w:rsidRPr="00132E3B">
              <w:rPr>
                <w:snapToGrid w:val="0"/>
                <w:sz w:val="28"/>
                <w:szCs w:val="28"/>
              </w:rPr>
              <w:t>2 276,76</w:t>
            </w:r>
          </w:p>
        </w:tc>
        <w:tc>
          <w:tcPr>
            <w:tcW w:w="1480" w:type="dxa"/>
            <w:tcBorders>
              <w:top w:val="nil"/>
              <w:left w:val="nil"/>
              <w:bottom w:val="single" w:sz="4" w:space="0" w:color="auto"/>
              <w:right w:val="single" w:sz="4" w:space="0" w:color="auto"/>
            </w:tcBorders>
            <w:shd w:val="clear" w:color="auto" w:fill="auto"/>
            <w:vAlign w:val="center"/>
          </w:tcPr>
          <w:p w14:paraId="38F9BE74" w14:textId="77777777" w:rsidR="00132E3B" w:rsidRPr="00132E3B" w:rsidRDefault="00132E3B" w:rsidP="00132E3B">
            <w:pPr>
              <w:jc w:val="center"/>
              <w:rPr>
                <w:snapToGrid w:val="0"/>
                <w:sz w:val="28"/>
                <w:szCs w:val="28"/>
              </w:rPr>
            </w:pPr>
            <w:r w:rsidRPr="00132E3B">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600C4187" w14:textId="77777777" w:rsidR="00132E3B" w:rsidRPr="00132E3B" w:rsidRDefault="00132E3B" w:rsidP="00132E3B">
            <w:pPr>
              <w:jc w:val="center"/>
              <w:rPr>
                <w:snapToGrid w:val="0"/>
                <w:sz w:val="28"/>
                <w:szCs w:val="28"/>
              </w:rPr>
            </w:pPr>
            <w:r w:rsidRPr="00132E3B">
              <w:rPr>
                <w:snapToGrid w:val="0"/>
                <w:sz w:val="28"/>
                <w:szCs w:val="28"/>
              </w:rPr>
              <w:t>20 322</w:t>
            </w:r>
          </w:p>
        </w:tc>
      </w:tr>
      <w:tr w:rsidR="00132E3B" w:rsidRPr="00132E3B" w14:paraId="716FFE74"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C92E9A" w14:textId="77777777" w:rsidR="00132E3B" w:rsidRPr="00132E3B" w:rsidRDefault="00132E3B" w:rsidP="00132E3B">
            <w:pPr>
              <w:rPr>
                <w:sz w:val="28"/>
                <w:szCs w:val="28"/>
              </w:rPr>
            </w:pPr>
            <w:r w:rsidRPr="00132E3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C0DBC49" w14:textId="77777777" w:rsidR="00132E3B" w:rsidRPr="00132E3B" w:rsidRDefault="00132E3B" w:rsidP="00132E3B">
            <w:pPr>
              <w:jc w:val="center"/>
              <w:rPr>
                <w:snapToGrid w:val="0"/>
                <w:sz w:val="28"/>
                <w:szCs w:val="28"/>
              </w:rPr>
            </w:pPr>
            <w:r w:rsidRPr="00132E3B">
              <w:rPr>
                <w:snapToGrid w:val="0"/>
                <w:sz w:val="28"/>
                <w:szCs w:val="28"/>
              </w:rPr>
              <w:t>7,603</w:t>
            </w:r>
          </w:p>
        </w:tc>
        <w:tc>
          <w:tcPr>
            <w:tcW w:w="1480" w:type="dxa"/>
            <w:tcBorders>
              <w:top w:val="nil"/>
              <w:left w:val="nil"/>
              <w:bottom w:val="single" w:sz="4" w:space="0" w:color="auto"/>
              <w:right w:val="single" w:sz="4" w:space="0" w:color="auto"/>
            </w:tcBorders>
            <w:shd w:val="clear" w:color="auto" w:fill="auto"/>
            <w:vAlign w:val="center"/>
          </w:tcPr>
          <w:p w14:paraId="15FD1D68" w14:textId="77777777" w:rsidR="00132E3B" w:rsidRPr="00132E3B" w:rsidRDefault="00132E3B" w:rsidP="00132E3B">
            <w:pPr>
              <w:jc w:val="center"/>
              <w:rPr>
                <w:snapToGrid w:val="0"/>
                <w:sz w:val="28"/>
                <w:szCs w:val="28"/>
              </w:rPr>
            </w:pPr>
            <w:r w:rsidRPr="00132E3B">
              <w:rPr>
                <w:snapToGrid w:val="0"/>
                <w:sz w:val="28"/>
                <w:szCs w:val="28"/>
              </w:rPr>
              <w:t>2 496,97</w:t>
            </w:r>
          </w:p>
        </w:tc>
        <w:tc>
          <w:tcPr>
            <w:tcW w:w="1480" w:type="dxa"/>
            <w:tcBorders>
              <w:top w:val="nil"/>
              <w:left w:val="nil"/>
              <w:bottom w:val="single" w:sz="4" w:space="0" w:color="auto"/>
              <w:right w:val="single" w:sz="4" w:space="0" w:color="auto"/>
            </w:tcBorders>
            <w:shd w:val="clear" w:color="auto" w:fill="auto"/>
            <w:vAlign w:val="center"/>
          </w:tcPr>
          <w:p w14:paraId="2A5DCCF0" w14:textId="77777777" w:rsidR="00132E3B" w:rsidRPr="00132E3B" w:rsidRDefault="00132E3B" w:rsidP="00132E3B">
            <w:pPr>
              <w:jc w:val="center"/>
              <w:rPr>
                <w:snapToGrid w:val="0"/>
                <w:sz w:val="28"/>
                <w:szCs w:val="28"/>
              </w:rPr>
            </w:pPr>
            <w:r w:rsidRPr="00132E3B">
              <w:rPr>
                <w:snapToGrid w:val="0"/>
                <w:sz w:val="28"/>
                <w:szCs w:val="28"/>
              </w:rPr>
              <w:t>9,67%</w:t>
            </w:r>
          </w:p>
        </w:tc>
        <w:tc>
          <w:tcPr>
            <w:tcW w:w="1480" w:type="dxa"/>
            <w:tcBorders>
              <w:top w:val="nil"/>
              <w:left w:val="nil"/>
              <w:bottom w:val="single" w:sz="4" w:space="0" w:color="auto"/>
              <w:right w:val="single" w:sz="4" w:space="0" w:color="auto"/>
            </w:tcBorders>
            <w:shd w:val="clear" w:color="auto" w:fill="auto"/>
            <w:vAlign w:val="center"/>
          </w:tcPr>
          <w:p w14:paraId="6B8BE8D4" w14:textId="77777777" w:rsidR="00132E3B" w:rsidRPr="00132E3B" w:rsidRDefault="00132E3B" w:rsidP="00132E3B">
            <w:pPr>
              <w:jc w:val="center"/>
              <w:rPr>
                <w:snapToGrid w:val="0"/>
                <w:sz w:val="28"/>
                <w:szCs w:val="28"/>
              </w:rPr>
            </w:pPr>
            <w:r w:rsidRPr="00132E3B">
              <w:rPr>
                <w:snapToGrid w:val="0"/>
                <w:sz w:val="28"/>
                <w:szCs w:val="28"/>
              </w:rPr>
              <w:t>18 984</w:t>
            </w:r>
          </w:p>
        </w:tc>
      </w:tr>
      <w:tr w:rsidR="00132E3B" w:rsidRPr="00132E3B" w14:paraId="2C61616A" w14:textId="77777777" w:rsidTr="001F1EA7">
        <w:trPr>
          <w:trHeight w:val="285"/>
        </w:trPr>
        <w:tc>
          <w:tcPr>
            <w:tcW w:w="3823" w:type="dxa"/>
            <w:tcBorders>
              <w:top w:val="nil"/>
              <w:left w:val="nil"/>
              <w:bottom w:val="single" w:sz="4" w:space="0" w:color="auto"/>
              <w:right w:val="nil"/>
            </w:tcBorders>
            <w:shd w:val="clear" w:color="auto" w:fill="auto"/>
            <w:vAlign w:val="center"/>
            <w:hideMark/>
          </w:tcPr>
          <w:p w14:paraId="7081A8A4" w14:textId="77777777" w:rsidR="00132E3B" w:rsidRPr="00132E3B" w:rsidRDefault="00132E3B" w:rsidP="00132E3B">
            <w:pPr>
              <w:rPr>
                <w:sz w:val="28"/>
                <w:szCs w:val="28"/>
              </w:rPr>
            </w:pPr>
            <w:r w:rsidRPr="00132E3B">
              <w:rPr>
                <w:sz w:val="28"/>
                <w:szCs w:val="28"/>
              </w:rPr>
              <w:t> </w:t>
            </w:r>
          </w:p>
        </w:tc>
        <w:tc>
          <w:tcPr>
            <w:tcW w:w="1480" w:type="dxa"/>
            <w:tcBorders>
              <w:top w:val="nil"/>
              <w:left w:val="nil"/>
              <w:bottom w:val="single" w:sz="4" w:space="0" w:color="auto"/>
              <w:right w:val="nil"/>
            </w:tcBorders>
            <w:shd w:val="clear" w:color="auto" w:fill="auto"/>
            <w:hideMark/>
          </w:tcPr>
          <w:p w14:paraId="392F8933"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6FAF3979"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303CCFE5"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28003E43" w14:textId="77777777" w:rsidR="00132E3B" w:rsidRPr="00132E3B" w:rsidRDefault="00132E3B" w:rsidP="00132E3B">
            <w:pPr>
              <w:jc w:val="center"/>
              <w:rPr>
                <w:sz w:val="28"/>
                <w:szCs w:val="28"/>
              </w:rPr>
            </w:pPr>
          </w:p>
        </w:tc>
      </w:tr>
      <w:tr w:rsidR="00132E3B" w:rsidRPr="00132E3B" w14:paraId="390BB469"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E2E784" w14:textId="77777777" w:rsidR="00132E3B" w:rsidRPr="00132E3B" w:rsidRDefault="00132E3B" w:rsidP="00132E3B">
            <w:pPr>
              <w:rPr>
                <w:b/>
                <w:bCs/>
                <w:sz w:val="28"/>
                <w:szCs w:val="28"/>
              </w:rPr>
            </w:pPr>
            <w:r w:rsidRPr="00132E3B">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1D87BC8" w14:textId="77777777" w:rsidR="00132E3B" w:rsidRPr="00132E3B" w:rsidRDefault="00132E3B" w:rsidP="00132E3B">
            <w:pPr>
              <w:jc w:val="center"/>
              <w:rPr>
                <w:b/>
                <w:bCs/>
                <w:sz w:val="28"/>
                <w:szCs w:val="28"/>
              </w:rPr>
            </w:pPr>
            <w:r w:rsidRPr="00132E3B">
              <w:rPr>
                <w:b/>
                <w:bCs/>
                <w:snapToGrid w:val="0"/>
                <w:sz w:val="28"/>
                <w:szCs w:val="28"/>
              </w:rPr>
              <w:t>16,529</w:t>
            </w:r>
          </w:p>
        </w:tc>
        <w:tc>
          <w:tcPr>
            <w:tcW w:w="1480" w:type="dxa"/>
            <w:tcBorders>
              <w:top w:val="single" w:sz="4" w:space="0" w:color="auto"/>
              <w:left w:val="nil"/>
              <w:bottom w:val="single" w:sz="4" w:space="0" w:color="auto"/>
              <w:right w:val="single" w:sz="4" w:space="0" w:color="auto"/>
            </w:tcBorders>
            <w:shd w:val="clear" w:color="auto" w:fill="auto"/>
            <w:vAlign w:val="center"/>
          </w:tcPr>
          <w:p w14:paraId="791196C6" w14:textId="77777777" w:rsidR="00132E3B" w:rsidRPr="00132E3B" w:rsidRDefault="00132E3B" w:rsidP="00132E3B">
            <w:pPr>
              <w:jc w:val="center"/>
              <w:rPr>
                <w:b/>
                <w:bCs/>
                <w:snapToGrid w:val="0"/>
                <w:sz w:val="28"/>
                <w:szCs w:val="28"/>
              </w:rPr>
            </w:pPr>
            <w:r w:rsidRPr="00132E3B">
              <w:rPr>
                <w:b/>
                <w:bCs/>
                <w:snapToGrid w:val="0"/>
                <w:sz w:val="28"/>
                <w:szCs w:val="28"/>
              </w:rPr>
              <w:t>2 378,05</w:t>
            </w:r>
          </w:p>
        </w:tc>
        <w:tc>
          <w:tcPr>
            <w:tcW w:w="1480" w:type="dxa"/>
            <w:tcBorders>
              <w:top w:val="single" w:sz="4" w:space="0" w:color="auto"/>
              <w:left w:val="nil"/>
              <w:bottom w:val="single" w:sz="4" w:space="0" w:color="auto"/>
              <w:right w:val="single" w:sz="4" w:space="0" w:color="auto"/>
            </w:tcBorders>
            <w:shd w:val="clear" w:color="auto" w:fill="auto"/>
            <w:vAlign w:val="center"/>
          </w:tcPr>
          <w:p w14:paraId="32D21215" w14:textId="77777777" w:rsidR="00132E3B" w:rsidRPr="00132E3B" w:rsidRDefault="00132E3B" w:rsidP="00132E3B">
            <w:pPr>
              <w:jc w:val="center"/>
              <w:rPr>
                <w:b/>
                <w:bCs/>
                <w:snapToGrid w:val="0"/>
                <w:sz w:val="28"/>
                <w:szCs w:val="28"/>
              </w:rPr>
            </w:pPr>
            <w:r w:rsidRPr="00132E3B">
              <w:rPr>
                <w:b/>
                <w:bCs/>
                <w:snapToGrid w:val="0"/>
                <w:sz w:val="28"/>
                <w:szCs w:val="28"/>
              </w:rPr>
              <w:t>4,45%</w:t>
            </w:r>
          </w:p>
        </w:tc>
        <w:tc>
          <w:tcPr>
            <w:tcW w:w="1480" w:type="dxa"/>
            <w:tcBorders>
              <w:top w:val="single" w:sz="4" w:space="0" w:color="auto"/>
              <w:left w:val="nil"/>
              <w:bottom w:val="single" w:sz="4" w:space="0" w:color="auto"/>
              <w:right w:val="single" w:sz="4" w:space="0" w:color="auto"/>
            </w:tcBorders>
            <w:shd w:val="clear" w:color="auto" w:fill="auto"/>
            <w:vAlign w:val="center"/>
          </w:tcPr>
          <w:p w14:paraId="400C75B0" w14:textId="77777777" w:rsidR="00132E3B" w:rsidRPr="00132E3B" w:rsidRDefault="00132E3B" w:rsidP="00132E3B">
            <w:pPr>
              <w:jc w:val="center"/>
              <w:rPr>
                <w:b/>
                <w:bCs/>
                <w:snapToGrid w:val="0"/>
                <w:sz w:val="28"/>
                <w:szCs w:val="28"/>
              </w:rPr>
            </w:pPr>
            <w:r w:rsidRPr="00132E3B">
              <w:rPr>
                <w:b/>
                <w:bCs/>
                <w:snapToGrid w:val="0"/>
                <w:sz w:val="28"/>
                <w:szCs w:val="28"/>
              </w:rPr>
              <w:t>39 307</w:t>
            </w:r>
          </w:p>
        </w:tc>
      </w:tr>
    </w:tbl>
    <w:p w14:paraId="1114E0F6" w14:textId="77777777" w:rsidR="00132E3B" w:rsidRPr="00132E3B" w:rsidRDefault="00132E3B" w:rsidP="00132E3B">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132E3B" w:rsidRPr="00132E3B" w14:paraId="7CD57E43" w14:textId="77777777" w:rsidTr="001F1EA7">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06F569" w14:textId="77777777" w:rsidR="00132E3B" w:rsidRPr="00132E3B" w:rsidRDefault="00132E3B" w:rsidP="00132E3B">
            <w:pPr>
              <w:jc w:val="center"/>
              <w:rPr>
                <w:b/>
                <w:bCs/>
                <w:sz w:val="28"/>
                <w:szCs w:val="28"/>
              </w:rPr>
            </w:pPr>
            <w:r w:rsidRPr="00132E3B">
              <w:rPr>
                <w:b/>
                <w:bCs/>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B01B840" w14:textId="77777777" w:rsidR="00132E3B" w:rsidRPr="00132E3B" w:rsidRDefault="00132E3B" w:rsidP="00132E3B">
            <w:pPr>
              <w:jc w:val="center"/>
              <w:rPr>
                <w:sz w:val="28"/>
                <w:szCs w:val="28"/>
              </w:rPr>
            </w:pPr>
            <w:r w:rsidRPr="00132E3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0659CD" w14:textId="77777777" w:rsidR="00132E3B" w:rsidRPr="00132E3B" w:rsidRDefault="00132E3B" w:rsidP="00132E3B">
            <w:pPr>
              <w:jc w:val="center"/>
              <w:rPr>
                <w:sz w:val="28"/>
                <w:szCs w:val="28"/>
              </w:rPr>
            </w:pPr>
            <w:r w:rsidRPr="00132E3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AAFCC30" w14:textId="77777777" w:rsidR="00132E3B" w:rsidRPr="00132E3B" w:rsidRDefault="00132E3B" w:rsidP="00132E3B">
            <w:pPr>
              <w:jc w:val="center"/>
              <w:rPr>
                <w:sz w:val="28"/>
                <w:szCs w:val="28"/>
              </w:rPr>
            </w:pPr>
            <w:r w:rsidRPr="00132E3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539288E" w14:textId="77777777" w:rsidR="00132E3B" w:rsidRPr="00132E3B" w:rsidRDefault="00132E3B" w:rsidP="00132E3B">
            <w:pPr>
              <w:jc w:val="center"/>
              <w:rPr>
                <w:sz w:val="28"/>
                <w:szCs w:val="28"/>
              </w:rPr>
            </w:pPr>
            <w:r w:rsidRPr="00132E3B">
              <w:rPr>
                <w:sz w:val="28"/>
                <w:szCs w:val="28"/>
              </w:rPr>
              <w:t>НВВ</w:t>
            </w:r>
          </w:p>
        </w:tc>
      </w:tr>
      <w:tr w:rsidR="00132E3B" w:rsidRPr="00132E3B" w14:paraId="79FD95FB" w14:textId="77777777" w:rsidTr="001F1EA7">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559D6C3" w14:textId="77777777" w:rsidR="00132E3B" w:rsidRPr="00132E3B" w:rsidRDefault="00132E3B" w:rsidP="00132E3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0290CB96" w14:textId="77777777" w:rsidR="00132E3B" w:rsidRPr="00132E3B" w:rsidRDefault="00132E3B" w:rsidP="00132E3B">
            <w:pPr>
              <w:jc w:val="center"/>
              <w:rPr>
                <w:sz w:val="28"/>
                <w:szCs w:val="28"/>
              </w:rPr>
            </w:pPr>
            <w:r w:rsidRPr="00132E3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7DEFDAE" w14:textId="77777777" w:rsidR="00132E3B" w:rsidRPr="00132E3B" w:rsidRDefault="00132E3B" w:rsidP="00132E3B">
            <w:pPr>
              <w:jc w:val="center"/>
              <w:rPr>
                <w:sz w:val="28"/>
                <w:szCs w:val="28"/>
              </w:rPr>
            </w:pPr>
            <w:r w:rsidRPr="00132E3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0B6BAEE" w14:textId="77777777" w:rsidR="00132E3B" w:rsidRPr="00132E3B" w:rsidRDefault="00132E3B" w:rsidP="00132E3B">
            <w:pPr>
              <w:jc w:val="center"/>
              <w:rPr>
                <w:sz w:val="28"/>
                <w:szCs w:val="28"/>
              </w:rPr>
            </w:pPr>
            <w:r w:rsidRPr="00132E3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D2E0834" w14:textId="77777777" w:rsidR="00132E3B" w:rsidRPr="00132E3B" w:rsidRDefault="00132E3B" w:rsidP="00132E3B">
            <w:pPr>
              <w:jc w:val="center"/>
              <w:rPr>
                <w:sz w:val="28"/>
                <w:szCs w:val="28"/>
              </w:rPr>
            </w:pPr>
            <w:r w:rsidRPr="00132E3B">
              <w:rPr>
                <w:sz w:val="28"/>
                <w:szCs w:val="28"/>
              </w:rPr>
              <w:t>тыс. руб.</w:t>
            </w:r>
          </w:p>
        </w:tc>
      </w:tr>
      <w:tr w:rsidR="00132E3B" w:rsidRPr="00132E3B" w14:paraId="3DCA8B09"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06FB3AD" w14:textId="77777777" w:rsidR="00132E3B" w:rsidRPr="00132E3B" w:rsidRDefault="00132E3B" w:rsidP="00132E3B">
            <w:pPr>
              <w:rPr>
                <w:sz w:val="28"/>
                <w:szCs w:val="28"/>
              </w:rPr>
            </w:pPr>
            <w:r w:rsidRPr="00132E3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284CA022" w14:textId="77777777" w:rsidR="00132E3B" w:rsidRPr="00132E3B" w:rsidRDefault="00132E3B" w:rsidP="00132E3B">
            <w:pPr>
              <w:jc w:val="center"/>
              <w:rPr>
                <w:sz w:val="28"/>
                <w:szCs w:val="28"/>
              </w:rPr>
            </w:pPr>
            <w:r w:rsidRPr="00132E3B">
              <w:rPr>
                <w:snapToGrid w:val="0"/>
                <w:sz w:val="28"/>
                <w:szCs w:val="28"/>
              </w:rPr>
              <w:t>8,926</w:t>
            </w:r>
          </w:p>
        </w:tc>
        <w:tc>
          <w:tcPr>
            <w:tcW w:w="1480" w:type="dxa"/>
            <w:tcBorders>
              <w:top w:val="single" w:sz="4" w:space="0" w:color="auto"/>
              <w:left w:val="nil"/>
              <w:bottom w:val="single" w:sz="4" w:space="0" w:color="auto"/>
              <w:right w:val="single" w:sz="4" w:space="0" w:color="auto"/>
            </w:tcBorders>
            <w:shd w:val="clear" w:color="auto" w:fill="auto"/>
            <w:vAlign w:val="center"/>
          </w:tcPr>
          <w:p w14:paraId="1EA7F93E" w14:textId="77777777" w:rsidR="00132E3B" w:rsidRPr="00132E3B" w:rsidRDefault="00132E3B" w:rsidP="00132E3B">
            <w:pPr>
              <w:jc w:val="center"/>
              <w:rPr>
                <w:snapToGrid w:val="0"/>
                <w:sz w:val="28"/>
                <w:szCs w:val="28"/>
              </w:rPr>
            </w:pPr>
            <w:r w:rsidRPr="00132E3B">
              <w:rPr>
                <w:snapToGrid w:val="0"/>
                <w:sz w:val="28"/>
                <w:szCs w:val="28"/>
              </w:rPr>
              <w:t>2 496,97</w:t>
            </w:r>
          </w:p>
        </w:tc>
        <w:tc>
          <w:tcPr>
            <w:tcW w:w="1480" w:type="dxa"/>
            <w:tcBorders>
              <w:top w:val="nil"/>
              <w:left w:val="nil"/>
              <w:bottom w:val="single" w:sz="4" w:space="0" w:color="auto"/>
              <w:right w:val="single" w:sz="4" w:space="0" w:color="auto"/>
            </w:tcBorders>
            <w:shd w:val="clear" w:color="auto" w:fill="auto"/>
            <w:vAlign w:val="center"/>
          </w:tcPr>
          <w:p w14:paraId="2D117E8A" w14:textId="77777777" w:rsidR="00132E3B" w:rsidRPr="00132E3B" w:rsidRDefault="00132E3B" w:rsidP="00132E3B">
            <w:pPr>
              <w:jc w:val="center"/>
              <w:rPr>
                <w:snapToGrid w:val="0"/>
                <w:sz w:val="28"/>
                <w:szCs w:val="28"/>
              </w:rPr>
            </w:pPr>
            <w:r w:rsidRPr="00132E3B">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133044C2" w14:textId="77777777" w:rsidR="00132E3B" w:rsidRPr="00132E3B" w:rsidRDefault="00132E3B" w:rsidP="00132E3B">
            <w:pPr>
              <w:jc w:val="center"/>
              <w:rPr>
                <w:snapToGrid w:val="0"/>
                <w:sz w:val="28"/>
                <w:szCs w:val="28"/>
              </w:rPr>
            </w:pPr>
            <w:r w:rsidRPr="00132E3B">
              <w:rPr>
                <w:snapToGrid w:val="0"/>
                <w:sz w:val="28"/>
                <w:szCs w:val="28"/>
              </w:rPr>
              <w:t>22 288</w:t>
            </w:r>
          </w:p>
        </w:tc>
      </w:tr>
      <w:tr w:rsidR="00132E3B" w:rsidRPr="00132E3B" w14:paraId="21EE544B"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44B9D4" w14:textId="77777777" w:rsidR="00132E3B" w:rsidRPr="00132E3B" w:rsidRDefault="00132E3B" w:rsidP="00132E3B">
            <w:pPr>
              <w:rPr>
                <w:sz w:val="28"/>
                <w:szCs w:val="28"/>
              </w:rPr>
            </w:pPr>
            <w:r w:rsidRPr="00132E3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D99C086" w14:textId="77777777" w:rsidR="00132E3B" w:rsidRPr="00132E3B" w:rsidRDefault="00132E3B" w:rsidP="00132E3B">
            <w:pPr>
              <w:jc w:val="center"/>
              <w:rPr>
                <w:snapToGrid w:val="0"/>
                <w:sz w:val="28"/>
                <w:szCs w:val="28"/>
              </w:rPr>
            </w:pPr>
            <w:r w:rsidRPr="00132E3B">
              <w:rPr>
                <w:snapToGrid w:val="0"/>
                <w:sz w:val="28"/>
                <w:szCs w:val="28"/>
              </w:rPr>
              <w:t>7,603</w:t>
            </w:r>
          </w:p>
        </w:tc>
        <w:tc>
          <w:tcPr>
            <w:tcW w:w="1480" w:type="dxa"/>
            <w:tcBorders>
              <w:top w:val="nil"/>
              <w:left w:val="nil"/>
              <w:bottom w:val="single" w:sz="4" w:space="0" w:color="auto"/>
              <w:right w:val="single" w:sz="4" w:space="0" w:color="auto"/>
            </w:tcBorders>
            <w:shd w:val="clear" w:color="auto" w:fill="auto"/>
            <w:vAlign w:val="center"/>
          </w:tcPr>
          <w:p w14:paraId="1E7BAB99" w14:textId="77777777" w:rsidR="00132E3B" w:rsidRPr="00132E3B" w:rsidRDefault="00132E3B" w:rsidP="00132E3B">
            <w:pPr>
              <w:jc w:val="center"/>
              <w:rPr>
                <w:snapToGrid w:val="0"/>
                <w:sz w:val="28"/>
                <w:szCs w:val="28"/>
              </w:rPr>
            </w:pPr>
            <w:r w:rsidRPr="00132E3B">
              <w:rPr>
                <w:snapToGrid w:val="0"/>
                <w:sz w:val="28"/>
                <w:szCs w:val="28"/>
              </w:rPr>
              <w:t>2 403,24</w:t>
            </w:r>
          </w:p>
        </w:tc>
        <w:tc>
          <w:tcPr>
            <w:tcW w:w="1480" w:type="dxa"/>
            <w:tcBorders>
              <w:top w:val="nil"/>
              <w:left w:val="nil"/>
              <w:bottom w:val="single" w:sz="4" w:space="0" w:color="auto"/>
              <w:right w:val="single" w:sz="4" w:space="0" w:color="auto"/>
            </w:tcBorders>
            <w:shd w:val="clear" w:color="auto" w:fill="auto"/>
            <w:vAlign w:val="center"/>
          </w:tcPr>
          <w:p w14:paraId="0972DB09" w14:textId="77777777" w:rsidR="00132E3B" w:rsidRPr="00132E3B" w:rsidRDefault="00132E3B" w:rsidP="00132E3B">
            <w:pPr>
              <w:jc w:val="center"/>
              <w:rPr>
                <w:snapToGrid w:val="0"/>
                <w:sz w:val="28"/>
                <w:szCs w:val="28"/>
              </w:rPr>
            </w:pPr>
            <w:r w:rsidRPr="00132E3B">
              <w:rPr>
                <w:snapToGrid w:val="0"/>
                <w:sz w:val="28"/>
                <w:szCs w:val="28"/>
              </w:rPr>
              <w:t>-3,75%</w:t>
            </w:r>
          </w:p>
        </w:tc>
        <w:tc>
          <w:tcPr>
            <w:tcW w:w="1480" w:type="dxa"/>
            <w:tcBorders>
              <w:top w:val="nil"/>
              <w:left w:val="nil"/>
              <w:bottom w:val="single" w:sz="4" w:space="0" w:color="auto"/>
              <w:right w:val="single" w:sz="4" w:space="0" w:color="auto"/>
            </w:tcBorders>
            <w:shd w:val="clear" w:color="auto" w:fill="auto"/>
            <w:vAlign w:val="center"/>
          </w:tcPr>
          <w:p w14:paraId="1649A291" w14:textId="77777777" w:rsidR="00132E3B" w:rsidRPr="00132E3B" w:rsidRDefault="00132E3B" w:rsidP="00132E3B">
            <w:pPr>
              <w:jc w:val="center"/>
              <w:rPr>
                <w:snapToGrid w:val="0"/>
                <w:sz w:val="28"/>
                <w:szCs w:val="28"/>
              </w:rPr>
            </w:pPr>
            <w:r w:rsidRPr="00132E3B">
              <w:rPr>
                <w:snapToGrid w:val="0"/>
                <w:sz w:val="28"/>
                <w:szCs w:val="28"/>
              </w:rPr>
              <w:t>18 272</w:t>
            </w:r>
          </w:p>
        </w:tc>
      </w:tr>
      <w:tr w:rsidR="00132E3B" w:rsidRPr="00132E3B" w14:paraId="0A1C5D14" w14:textId="77777777" w:rsidTr="001F1EA7">
        <w:trPr>
          <w:trHeight w:val="285"/>
        </w:trPr>
        <w:tc>
          <w:tcPr>
            <w:tcW w:w="3823" w:type="dxa"/>
            <w:tcBorders>
              <w:top w:val="nil"/>
              <w:left w:val="nil"/>
              <w:bottom w:val="single" w:sz="4" w:space="0" w:color="auto"/>
              <w:right w:val="nil"/>
            </w:tcBorders>
            <w:shd w:val="clear" w:color="auto" w:fill="auto"/>
            <w:vAlign w:val="center"/>
            <w:hideMark/>
          </w:tcPr>
          <w:p w14:paraId="4F247CE3" w14:textId="77777777" w:rsidR="00132E3B" w:rsidRPr="00132E3B" w:rsidRDefault="00132E3B" w:rsidP="00132E3B">
            <w:pPr>
              <w:rPr>
                <w:sz w:val="28"/>
                <w:szCs w:val="28"/>
              </w:rPr>
            </w:pPr>
            <w:r w:rsidRPr="00132E3B">
              <w:rPr>
                <w:sz w:val="28"/>
                <w:szCs w:val="28"/>
              </w:rPr>
              <w:t> </w:t>
            </w:r>
          </w:p>
        </w:tc>
        <w:tc>
          <w:tcPr>
            <w:tcW w:w="1480" w:type="dxa"/>
            <w:tcBorders>
              <w:top w:val="nil"/>
              <w:left w:val="nil"/>
              <w:bottom w:val="single" w:sz="4" w:space="0" w:color="auto"/>
              <w:right w:val="nil"/>
            </w:tcBorders>
            <w:shd w:val="clear" w:color="auto" w:fill="auto"/>
            <w:hideMark/>
          </w:tcPr>
          <w:p w14:paraId="45D800C8"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0AA2DD37"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250D3151" w14:textId="77777777" w:rsidR="00132E3B" w:rsidRPr="00132E3B" w:rsidRDefault="00132E3B" w:rsidP="00132E3B">
            <w:pPr>
              <w:jc w:val="center"/>
              <w:rPr>
                <w:sz w:val="28"/>
                <w:szCs w:val="28"/>
              </w:rPr>
            </w:pPr>
          </w:p>
        </w:tc>
        <w:tc>
          <w:tcPr>
            <w:tcW w:w="1480" w:type="dxa"/>
            <w:tcBorders>
              <w:top w:val="nil"/>
              <w:left w:val="nil"/>
              <w:bottom w:val="single" w:sz="4" w:space="0" w:color="auto"/>
              <w:right w:val="nil"/>
            </w:tcBorders>
            <w:shd w:val="clear" w:color="auto" w:fill="auto"/>
            <w:hideMark/>
          </w:tcPr>
          <w:p w14:paraId="0629BBF5" w14:textId="77777777" w:rsidR="00132E3B" w:rsidRPr="00132E3B" w:rsidRDefault="00132E3B" w:rsidP="00132E3B">
            <w:pPr>
              <w:jc w:val="center"/>
              <w:rPr>
                <w:sz w:val="28"/>
                <w:szCs w:val="28"/>
              </w:rPr>
            </w:pPr>
          </w:p>
        </w:tc>
      </w:tr>
      <w:tr w:rsidR="00132E3B" w:rsidRPr="00132E3B" w14:paraId="49630CF3" w14:textId="77777777" w:rsidTr="001F1EA7">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2B8F25" w14:textId="77777777" w:rsidR="00132E3B" w:rsidRPr="00132E3B" w:rsidRDefault="00132E3B" w:rsidP="00132E3B">
            <w:pPr>
              <w:rPr>
                <w:b/>
                <w:bCs/>
                <w:sz w:val="28"/>
                <w:szCs w:val="28"/>
              </w:rPr>
            </w:pPr>
            <w:r w:rsidRPr="00132E3B">
              <w:rPr>
                <w:b/>
                <w:bCs/>
                <w:sz w:val="28"/>
                <w:szCs w:val="28"/>
              </w:rPr>
              <w:lastRenderedPageBreak/>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B1F7834" w14:textId="77777777" w:rsidR="00132E3B" w:rsidRPr="00132E3B" w:rsidRDefault="00132E3B" w:rsidP="00132E3B">
            <w:pPr>
              <w:jc w:val="center"/>
              <w:rPr>
                <w:b/>
                <w:bCs/>
                <w:sz w:val="28"/>
                <w:szCs w:val="28"/>
              </w:rPr>
            </w:pPr>
            <w:r w:rsidRPr="00132E3B">
              <w:rPr>
                <w:b/>
                <w:bCs/>
                <w:snapToGrid w:val="0"/>
                <w:sz w:val="28"/>
                <w:szCs w:val="28"/>
              </w:rPr>
              <w:t>16,529</w:t>
            </w:r>
          </w:p>
        </w:tc>
        <w:tc>
          <w:tcPr>
            <w:tcW w:w="1480" w:type="dxa"/>
            <w:tcBorders>
              <w:top w:val="single" w:sz="4" w:space="0" w:color="auto"/>
              <w:left w:val="nil"/>
              <w:bottom w:val="single" w:sz="4" w:space="0" w:color="auto"/>
              <w:right w:val="single" w:sz="4" w:space="0" w:color="auto"/>
            </w:tcBorders>
            <w:shd w:val="clear" w:color="auto" w:fill="auto"/>
            <w:vAlign w:val="center"/>
          </w:tcPr>
          <w:p w14:paraId="51531CCF" w14:textId="77777777" w:rsidR="00132E3B" w:rsidRPr="00132E3B" w:rsidRDefault="00132E3B" w:rsidP="00132E3B">
            <w:pPr>
              <w:jc w:val="center"/>
              <w:rPr>
                <w:b/>
                <w:bCs/>
                <w:snapToGrid w:val="0"/>
                <w:sz w:val="28"/>
                <w:szCs w:val="28"/>
              </w:rPr>
            </w:pPr>
            <w:r w:rsidRPr="00132E3B">
              <w:rPr>
                <w:b/>
                <w:bCs/>
                <w:snapToGrid w:val="0"/>
                <w:sz w:val="28"/>
                <w:szCs w:val="28"/>
              </w:rPr>
              <w:t>2 453,86</w:t>
            </w:r>
          </w:p>
        </w:tc>
        <w:tc>
          <w:tcPr>
            <w:tcW w:w="1480" w:type="dxa"/>
            <w:tcBorders>
              <w:top w:val="single" w:sz="4" w:space="0" w:color="auto"/>
              <w:left w:val="nil"/>
              <w:bottom w:val="single" w:sz="4" w:space="0" w:color="auto"/>
              <w:right w:val="single" w:sz="4" w:space="0" w:color="auto"/>
            </w:tcBorders>
            <w:shd w:val="clear" w:color="auto" w:fill="auto"/>
            <w:vAlign w:val="center"/>
          </w:tcPr>
          <w:p w14:paraId="7C851AB2" w14:textId="77777777" w:rsidR="00132E3B" w:rsidRPr="00132E3B" w:rsidRDefault="00132E3B" w:rsidP="00132E3B">
            <w:pPr>
              <w:jc w:val="center"/>
              <w:rPr>
                <w:b/>
                <w:bCs/>
                <w:snapToGrid w:val="0"/>
                <w:sz w:val="28"/>
                <w:szCs w:val="28"/>
              </w:rPr>
            </w:pPr>
            <w:r w:rsidRPr="00132E3B">
              <w:rPr>
                <w:b/>
                <w:bCs/>
                <w:snapToGrid w:val="0"/>
                <w:sz w:val="28"/>
                <w:szCs w:val="28"/>
              </w:rPr>
              <w:t>-1,73%</w:t>
            </w:r>
          </w:p>
        </w:tc>
        <w:tc>
          <w:tcPr>
            <w:tcW w:w="1480" w:type="dxa"/>
            <w:tcBorders>
              <w:top w:val="single" w:sz="4" w:space="0" w:color="auto"/>
              <w:left w:val="nil"/>
              <w:bottom w:val="single" w:sz="4" w:space="0" w:color="auto"/>
              <w:right w:val="single" w:sz="4" w:space="0" w:color="auto"/>
            </w:tcBorders>
            <w:shd w:val="clear" w:color="auto" w:fill="auto"/>
            <w:vAlign w:val="center"/>
          </w:tcPr>
          <w:p w14:paraId="195E1547" w14:textId="77777777" w:rsidR="00132E3B" w:rsidRPr="00132E3B" w:rsidRDefault="00132E3B" w:rsidP="00132E3B">
            <w:pPr>
              <w:jc w:val="center"/>
              <w:rPr>
                <w:b/>
                <w:bCs/>
                <w:snapToGrid w:val="0"/>
                <w:sz w:val="28"/>
                <w:szCs w:val="28"/>
              </w:rPr>
            </w:pPr>
            <w:r w:rsidRPr="00132E3B">
              <w:rPr>
                <w:b/>
                <w:bCs/>
                <w:snapToGrid w:val="0"/>
                <w:sz w:val="28"/>
                <w:szCs w:val="28"/>
              </w:rPr>
              <w:t>40 560</w:t>
            </w:r>
          </w:p>
        </w:tc>
      </w:tr>
    </w:tbl>
    <w:p w14:paraId="77F49D0B" w14:textId="77777777" w:rsidR="00132E3B" w:rsidRPr="00132E3B" w:rsidRDefault="00132E3B" w:rsidP="00132E3B">
      <w:pPr>
        <w:spacing w:line="360" w:lineRule="auto"/>
        <w:ind w:firstLine="851"/>
        <w:jc w:val="both"/>
        <w:rPr>
          <w:sz w:val="28"/>
          <w:szCs w:val="28"/>
        </w:rPr>
      </w:pPr>
    </w:p>
    <w:p w14:paraId="7E3995DF" w14:textId="77777777" w:rsidR="00132E3B" w:rsidRPr="00132E3B" w:rsidRDefault="00132E3B" w:rsidP="00132E3B">
      <w:pPr>
        <w:spacing w:line="360" w:lineRule="auto"/>
        <w:jc w:val="both"/>
        <w:rPr>
          <w:sz w:val="28"/>
          <w:szCs w:val="28"/>
        </w:rPr>
      </w:pPr>
    </w:p>
    <w:p w14:paraId="023774FE" w14:textId="77777777" w:rsidR="00132E3B" w:rsidRPr="00132E3B" w:rsidRDefault="00132E3B" w:rsidP="00132E3B">
      <w:pPr>
        <w:spacing w:line="360" w:lineRule="auto"/>
        <w:ind w:firstLine="851"/>
        <w:jc w:val="both"/>
        <w:rPr>
          <w:sz w:val="28"/>
          <w:szCs w:val="28"/>
        </w:rPr>
      </w:pPr>
    </w:p>
    <w:p w14:paraId="248FD3D2" w14:textId="77777777" w:rsidR="00132E3B" w:rsidRPr="00132E3B" w:rsidRDefault="00132E3B" w:rsidP="00132E3B">
      <w:pPr>
        <w:spacing w:line="360" w:lineRule="auto"/>
        <w:ind w:firstLine="851"/>
        <w:jc w:val="both"/>
        <w:rPr>
          <w:sz w:val="28"/>
          <w:szCs w:val="28"/>
        </w:rPr>
      </w:pPr>
    </w:p>
    <w:p w14:paraId="3CBDE4D3" w14:textId="77777777" w:rsidR="00132E3B" w:rsidRPr="00132E3B" w:rsidRDefault="00132E3B" w:rsidP="00132E3B">
      <w:pPr>
        <w:spacing w:line="360" w:lineRule="auto"/>
        <w:ind w:firstLine="851"/>
        <w:jc w:val="both"/>
        <w:rPr>
          <w:sz w:val="28"/>
          <w:szCs w:val="28"/>
        </w:rPr>
      </w:pPr>
    </w:p>
    <w:p w14:paraId="5C0052B6" w14:textId="77777777" w:rsidR="00132E3B" w:rsidRPr="00132E3B" w:rsidRDefault="00132E3B" w:rsidP="00132E3B">
      <w:pPr>
        <w:spacing w:before="240" w:after="60"/>
        <w:jc w:val="center"/>
        <w:outlineLvl w:val="0"/>
        <w:rPr>
          <w:b/>
          <w:sz w:val="28"/>
          <w:szCs w:val="20"/>
        </w:rPr>
      </w:pPr>
      <w:bookmarkStart w:id="75" w:name="_Toc21094972"/>
      <w:bookmarkStart w:id="76" w:name="_Toc23163017"/>
      <w:bookmarkEnd w:id="73"/>
      <w:bookmarkEnd w:id="74"/>
      <w:r w:rsidRPr="00132E3B">
        <w:rPr>
          <w:b/>
          <w:sz w:val="28"/>
          <w:szCs w:val="20"/>
        </w:rPr>
        <w:t xml:space="preserve">Сравнительный анализ динамики расходов </w:t>
      </w:r>
      <w:r w:rsidRPr="00132E3B">
        <w:rPr>
          <w:b/>
          <w:sz w:val="28"/>
          <w:szCs w:val="20"/>
        </w:rPr>
        <w:br/>
        <w:t>в сравнении с предыдущими периодами регулирования</w:t>
      </w:r>
      <w:r w:rsidRPr="00132E3B">
        <w:rPr>
          <w:b/>
          <w:sz w:val="28"/>
          <w:szCs w:val="20"/>
        </w:rPr>
        <w:br/>
      </w:r>
      <w:bookmarkEnd w:id="75"/>
      <w:bookmarkEnd w:id="76"/>
      <w:r w:rsidRPr="00132E3B">
        <w:rPr>
          <w:b/>
          <w:sz w:val="28"/>
          <w:szCs w:val="20"/>
        </w:rPr>
        <w:t>ООО «ТК «Актив»</w:t>
      </w:r>
    </w:p>
    <w:p w14:paraId="1371E4B7" w14:textId="77777777" w:rsidR="00132E3B" w:rsidRPr="00132E3B" w:rsidRDefault="00132E3B" w:rsidP="00132E3B">
      <w:pPr>
        <w:rPr>
          <w:snapToGrid w:val="0"/>
          <w:sz w:val="28"/>
          <w:szCs w:val="28"/>
        </w:rPr>
      </w:pPr>
    </w:p>
    <w:p w14:paraId="135FF6BB" w14:textId="77777777" w:rsidR="00132E3B" w:rsidRPr="00132E3B" w:rsidRDefault="00132E3B" w:rsidP="00132E3B">
      <w:pPr>
        <w:jc w:val="center"/>
        <w:rPr>
          <w:b/>
          <w:snapToGrid w:val="0"/>
          <w:sz w:val="28"/>
        </w:rPr>
      </w:pPr>
      <w:r w:rsidRPr="00132E3B">
        <w:rPr>
          <w:b/>
          <w:snapToGrid w:val="0"/>
          <w:sz w:val="28"/>
        </w:rPr>
        <w:t>Расходы на тепловую энергию,</w:t>
      </w:r>
      <w:r w:rsidRPr="00132E3B">
        <w:rPr>
          <w:snapToGrid w:val="0"/>
          <w:sz w:val="28"/>
          <w:szCs w:val="28"/>
        </w:rPr>
        <w:t xml:space="preserve"> </w:t>
      </w:r>
      <w:r w:rsidRPr="00132E3B">
        <w:rPr>
          <w:b/>
          <w:snapToGrid w:val="0"/>
          <w:sz w:val="28"/>
        </w:rPr>
        <w:t xml:space="preserve">поставляемую теплоснабжающим, теплосетевым организациям, приобретающим тепловую энергию </w:t>
      </w:r>
      <w:r w:rsidRPr="00132E3B">
        <w:rPr>
          <w:b/>
          <w:snapToGrid w:val="0"/>
          <w:sz w:val="28"/>
        </w:rPr>
        <w:br/>
        <w:t>с целью компенсации потерь тепловой энергии</w:t>
      </w:r>
    </w:p>
    <w:p w14:paraId="63892AE4" w14:textId="77777777" w:rsidR="00132E3B" w:rsidRPr="00132E3B" w:rsidRDefault="00132E3B" w:rsidP="00132E3B">
      <w:pPr>
        <w:jc w:val="center"/>
        <w:rPr>
          <w:snapToGrid w:val="0"/>
          <w:sz w:val="28"/>
          <w:szCs w:val="28"/>
        </w:rPr>
      </w:pPr>
    </w:p>
    <w:p w14:paraId="203F4732" w14:textId="77777777" w:rsidR="00132E3B" w:rsidRPr="00132E3B" w:rsidRDefault="00132E3B" w:rsidP="00D067FC">
      <w:pPr>
        <w:numPr>
          <w:ilvl w:val="0"/>
          <w:numId w:val="8"/>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32E3B" w:rsidRPr="00132E3B" w14:paraId="73312D5E" w14:textId="77777777" w:rsidTr="001F1EA7">
        <w:trPr>
          <w:trHeight w:val="705"/>
        </w:trPr>
        <w:tc>
          <w:tcPr>
            <w:tcW w:w="11084" w:type="dxa"/>
            <w:gridSpan w:val="9"/>
            <w:tcBorders>
              <w:top w:val="nil"/>
              <w:left w:val="nil"/>
              <w:bottom w:val="nil"/>
              <w:right w:val="nil"/>
            </w:tcBorders>
            <w:shd w:val="clear" w:color="auto" w:fill="auto"/>
            <w:noWrap/>
            <w:vAlign w:val="center"/>
            <w:hideMark/>
          </w:tcPr>
          <w:p w14:paraId="369AFEE3" w14:textId="77777777" w:rsidR="00132E3B" w:rsidRPr="00132E3B" w:rsidRDefault="00132E3B" w:rsidP="00132E3B">
            <w:pPr>
              <w:ind w:right="1337"/>
              <w:jc w:val="center"/>
              <w:rPr>
                <w:bCs/>
                <w:snapToGrid w:val="0"/>
                <w:sz w:val="20"/>
                <w:szCs w:val="28"/>
              </w:rPr>
            </w:pPr>
            <w:r w:rsidRPr="00132E3B">
              <w:rPr>
                <w:bCs/>
                <w:snapToGrid w:val="0"/>
                <w:sz w:val="28"/>
                <w:szCs w:val="28"/>
              </w:rPr>
              <w:t>Реестр операционных (подконтрольных) расходов</w:t>
            </w:r>
          </w:p>
        </w:tc>
      </w:tr>
      <w:tr w:rsidR="00132E3B" w:rsidRPr="00132E3B" w14:paraId="5EFB4F68" w14:textId="77777777" w:rsidTr="001F1EA7">
        <w:trPr>
          <w:trHeight w:val="300"/>
        </w:trPr>
        <w:tc>
          <w:tcPr>
            <w:tcW w:w="750" w:type="dxa"/>
            <w:tcBorders>
              <w:top w:val="nil"/>
              <w:left w:val="nil"/>
              <w:bottom w:val="nil"/>
              <w:right w:val="nil"/>
            </w:tcBorders>
            <w:shd w:val="clear" w:color="auto" w:fill="auto"/>
            <w:vAlign w:val="center"/>
            <w:hideMark/>
          </w:tcPr>
          <w:p w14:paraId="40A6665C" w14:textId="77777777" w:rsidR="00132E3B" w:rsidRPr="00132E3B" w:rsidRDefault="00132E3B" w:rsidP="00132E3B">
            <w:pPr>
              <w:rPr>
                <w:b/>
                <w:bCs/>
                <w:snapToGrid w:val="0"/>
                <w:sz w:val="20"/>
                <w:szCs w:val="28"/>
              </w:rPr>
            </w:pPr>
          </w:p>
        </w:tc>
        <w:tc>
          <w:tcPr>
            <w:tcW w:w="3361" w:type="dxa"/>
            <w:tcBorders>
              <w:top w:val="nil"/>
              <w:left w:val="nil"/>
              <w:bottom w:val="nil"/>
              <w:right w:val="nil"/>
            </w:tcBorders>
            <w:shd w:val="clear" w:color="auto" w:fill="auto"/>
            <w:vAlign w:val="center"/>
            <w:hideMark/>
          </w:tcPr>
          <w:p w14:paraId="4AB1B0F6" w14:textId="77777777" w:rsidR="00132E3B" w:rsidRPr="00132E3B" w:rsidRDefault="00132E3B" w:rsidP="00132E3B">
            <w:pPr>
              <w:jc w:val="center"/>
              <w:rPr>
                <w:snapToGrid w:val="0"/>
                <w:sz w:val="20"/>
                <w:szCs w:val="28"/>
              </w:rPr>
            </w:pPr>
          </w:p>
        </w:tc>
        <w:tc>
          <w:tcPr>
            <w:tcW w:w="1573" w:type="dxa"/>
            <w:tcBorders>
              <w:top w:val="nil"/>
              <w:left w:val="nil"/>
              <w:bottom w:val="nil"/>
              <w:right w:val="nil"/>
            </w:tcBorders>
            <w:shd w:val="clear" w:color="auto" w:fill="auto"/>
            <w:vAlign w:val="center"/>
            <w:hideMark/>
          </w:tcPr>
          <w:p w14:paraId="1DDEA988" w14:textId="77777777" w:rsidR="00132E3B" w:rsidRPr="00132E3B" w:rsidRDefault="00132E3B" w:rsidP="00132E3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21A89EC" w14:textId="77777777" w:rsidR="00132E3B" w:rsidRPr="00132E3B" w:rsidRDefault="00132E3B" w:rsidP="00132E3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F29C919" w14:textId="77777777" w:rsidR="00132E3B" w:rsidRPr="00132E3B" w:rsidRDefault="00132E3B" w:rsidP="00132E3B">
            <w:pPr>
              <w:jc w:val="right"/>
              <w:rPr>
                <w:snapToGrid w:val="0"/>
                <w:sz w:val="20"/>
                <w:szCs w:val="28"/>
              </w:rPr>
            </w:pPr>
            <w:r w:rsidRPr="00132E3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1149DED" w14:textId="77777777" w:rsidR="00132E3B" w:rsidRPr="00132E3B" w:rsidRDefault="00132E3B" w:rsidP="00132E3B">
            <w:pPr>
              <w:jc w:val="right"/>
              <w:rPr>
                <w:snapToGrid w:val="0"/>
                <w:sz w:val="20"/>
                <w:szCs w:val="28"/>
              </w:rPr>
            </w:pPr>
          </w:p>
        </w:tc>
      </w:tr>
      <w:tr w:rsidR="00132E3B" w:rsidRPr="00132E3B" w14:paraId="1019953E" w14:textId="77777777" w:rsidTr="001F1E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23F77" w14:textId="77777777" w:rsidR="00132E3B" w:rsidRPr="00132E3B" w:rsidRDefault="00132E3B" w:rsidP="00132E3B">
            <w:pPr>
              <w:jc w:val="center"/>
              <w:rPr>
                <w:snapToGrid w:val="0"/>
                <w:sz w:val="20"/>
                <w:szCs w:val="28"/>
              </w:rPr>
            </w:pPr>
            <w:r w:rsidRPr="00132E3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E9ADA5" w14:textId="77777777" w:rsidR="00132E3B" w:rsidRPr="00132E3B" w:rsidRDefault="00132E3B" w:rsidP="00132E3B">
            <w:pPr>
              <w:jc w:val="center"/>
              <w:rPr>
                <w:snapToGrid w:val="0"/>
                <w:sz w:val="20"/>
                <w:szCs w:val="28"/>
              </w:rPr>
            </w:pPr>
            <w:r w:rsidRPr="00132E3B">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5B75E9F" w14:textId="77777777" w:rsidR="00132E3B" w:rsidRPr="00132E3B" w:rsidRDefault="00132E3B" w:rsidP="00132E3B">
            <w:pPr>
              <w:jc w:val="center"/>
              <w:rPr>
                <w:snapToGrid w:val="0"/>
                <w:sz w:val="20"/>
                <w:szCs w:val="28"/>
              </w:rPr>
            </w:pPr>
            <w:r w:rsidRPr="00132E3B">
              <w:rPr>
                <w:snapToGrid w:val="0"/>
                <w:sz w:val="20"/>
                <w:szCs w:val="28"/>
              </w:rPr>
              <w:t>Утверждено на 2019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6B5BEC6" w14:textId="77777777" w:rsidR="00132E3B" w:rsidRPr="00132E3B" w:rsidRDefault="00132E3B" w:rsidP="00132E3B">
            <w:pPr>
              <w:jc w:val="center"/>
              <w:rPr>
                <w:snapToGrid w:val="0"/>
                <w:sz w:val="20"/>
                <w:szCs w:val="28"/>
              </w:rPr>
            </w:pPr>
            <w:r w:rsidRPr="00132E3B">
              <w:rPr>
                <w:snapToGrid w:val="0"/>
                <w:sz w:val="20"/>
                <w:szCs w:val="28"/>
              </w:rPr>
              <w:t xml:space="preserve">Предложение экспертов </w:t>
            </w:r>
          </w:p>
          <w:p w14:paraId="05647093" w14:textId="77777777" w:rsidR="00132E3B" w:rsidRPr="00132E3B" w:rsidRDefault="00132E3B" w:rsidP="00132E3B">
            <w:pPr>
              <w:jc w:val="center"/>
              <w:rPr>
                <w:snapToGrid w:val="0"/>
                <w:sz w:val="20"/>
                <w:szCs w:val="28"/>
              </w:rPr>
            </w:pPr>
            <w:r w:rsidRPr="00132E3B">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3F652E" w14:textId="77777777" w:rsidR="00132E3B" w:rsidRPr="00132E3B" w:rsidRDefault="00132E3B" w:rsidP="00132E3B">
            <w:pPr>
              <w:jc w:val="center"/>
              <w:rPr>
                <w:snapToGrid w:val="0"/>
                <w:sz w:val="20"/>
                <w:szCs w:val="28"/>
              </w:rPr>
            </w:pPr>
            <w:r w:rsidRPr="00132E3B">
              <w:rPr>
                <w:snapToGrid w:val="0"/>
                <w:sz w:val="20"/>
                <w:szCs w:val="28"/>
              </w:rPr>
              <w:t>Динамика расходов</w:t>
            </w:r>
          </w:p>
        </w:tc>
      </w:tr>
      <w:tr w:rsidR="00132E3B" w:rsidRPr="00132E3B" w14:paraId="1FC49099"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F24FE" w14:textId="77777777" w:rsidR="00132E3B" w:rsidRPr="00132E3B" w:rsidRDefault="00132E3B" w:rsidP="00132E3B">
            <w:pPr>
              <w:jc w:val="center"/>
              <w:rPr>
                <w:snapToGrid w:val="0"/>
                <w:sz w:val="20"/>
                <w:szCs w:val="28"/>
              </w:rPr>
            </w:pPr>
            <w:r w:rsidRPr="00132E3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BB0A53" w14:textId="77777777" w:rsidR="00132E3B" w:rsidRPr="00132E3B" w:rsidRDefault="00132E3B" w:rsidP="00132E3B">
            <w:pPr>
              <w:rPr>
                <w:snapToGrid w:val="0"/>
                <w:sz w:val="20"/>
                <w:szCs w:val="28"/>
              </w:rPr>
            </w:pPr>
            <w:r w:rsidRPr="00132E3B">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7FB20" w14:textId="77777777" w:rsidR="00132E3B" w:rsidRPr="00132E3B" w:rsidRDefault="00132E3B" w:rsidP="00132E3B">
            <w:pPr>
              <w:jc w:val="center"/>
              <w:rPr>
                <w:color w:val="000000"/>
              </w:rPr>
            </w:pPr>
            <w:r w:rsidRPr="00132E3B">
              <w:rPr>
                <w:snapToGrid w:val="0"/>
                <w:color w:val="000000"/>
                <w:sz w:val="28"/>
                <w:szCs w:val="28"/>
              </w:rPr>
              <w:t>1 163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9E6D1" w14:textId="77777777" w:rsidR="00132E3B" w:rsidRPr="00132E3B" w:rsidRDefault="00132E3B" w:rsidP="00132E3B">
            <w:pPr>
              <w:jc w:val="center"/>
              <w:rPr>
                <w:color w:val="000000"/>
              </w:rPr>
            </w:pPr>
            <w:r w:rsidRPr="00132E3B">
              <w:rPr>
                <w:snapToGrid w:val="0"/>
                <w:color w:val="000000"/>
                <w:sz w:val="28"/>
                <w:szCs w:val="28"/>
              </w:rPr>
              <w:t>461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8EB37" w14:textId="77777777" w:rsidR="00132E3B" w:rsidRPr="00132E3B" w:rsidRDefault="00132E3B" w:rsidP="00132E3B">
            <w:pPr>
              <w:jc w:val="center"/>
              <w:rPr>
                <w:color w:val="000000"/>
              </w:rPr>
            </w:pPr>
            <w:r w:rsidRPr="00132E3B">
              <w:rPr>
                <w:snapToGrid w:val="0"/>
                <w:color w:val="000000"/>
                <w:sz w:val="28"/>
                <w:szCs w:val="28"/>
              </w:rPr>
              <w:t>-702</w:t>
            </w:r>
          </w:p>
        </w:tc>
      </w:tr>
      <w:tr w:rsidR="00132E3B" w:rsidRPr="00132E3B" w14:paraId="5D897809"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BFB79" w14:textId="77777777" w:rsidR="00132E3B" w:rsidRPr="00132E3B" w:rsidRDefault="00132E3B" w:rsidP="00132E3B">
            <w:pPr>
              <w:jc w:val="center"/>
              <w:rPr>
                <w:snapToGrid w:val="0"/>
                <w:sz w:val="20"/>
                <w:szCs w:val="28"/>
              </w:rPr>
            </w:pPr>
            <w:r w:rsidRPr="00132E3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1B2C25" w14:textId="77777777" w:rsidR="00132E3B" w:rsidRPr="00132E3B" w:rsidRDefault="00132E3B" w:rsidP="00132E3B">
            <w:pPr>
              <w:rPr>
                <w:snapToGrid w:val="0"/>
                <w:sz w:val="20"/>
                <w:szCs w:val="28"/>
              </w:rPr>
            </w:pPr>
            <w:r w:rsidRPr="00132E3B">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796375" w14:textId="77777777" w:rsidR="00132E3B" w:rsidRPr="00132E3B" w:rsidRDefault="00132E3B" w:rsidP="00132E3B">
            <w:pPr>
              <w:jc w:val="center"/>
              <w:rPr>
                <w:snapToGrid w:val="0"/>
                <w:color w:val="000000"/>
                <w:sz w:val="28"/>
                <w:szCs w:val="28"/>
              </w:rPr>
            </w:pPr>
            <w:r w:rsidRPr="00132E3B">
              <w:rPr>
                <w:snapToGrid w:val="0"/>
                <w:color w:val="000000"/>
                <w:sz w:val="28"/>
                <w:szCs w:val="28"/>
              </w:rPr>
              <w:t>2 753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E93513" w14:textId="77777777" w:rsidR="00132E3B" w:rsidRPr="00132E3B" w:rsidRDefault="00132E3B" w:rsidP="00132E3B">
            <w:pPr>
              <w:jc w:val="center"/>
              <w:rPr>
                <w:snapToGrid w:val="0"/>
                <w:color w:val="000000"/>
                <w:sz w:val="28"/>
                <w:szCs w:val="28"/>
              </w:rPr>
            </w:pPr>
            <w:r w:rsidRPr="00132E3B">
              <w:rPr>
                <w:snapToGrid w:val="0"/>
                <w:color w:val="000000"/>
                <w:sz w:val="28"/>
                <w:szCs w:val="28"/>
              </w:rPr>
              <w:t>1 131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BA6153B" w14:textId="77777777" w:rsidR="00132E3B" w:rsidRPr="00132E3B" w:rsidRDefault="00132E3B" w:rsidP="00132E3B">
            <w:pPr>
              <w:jc w:val="center"/>
              <w:rPr>
                <w:snapToGrid w:val="0"/>
                <w:color w:val="000000"/>
                <w:sz w:val="28"/>
                <w:szCs w:val="28"/>
              </w:rPr>
            </w:pPr>
            <w:r w:rsidRPr="00132E3B">
              <w:rPr>
                <w:snapToGrid w:val="0"/>
                <w:color w:val="000000"/>
                <w:sz w:val="28"/>
                <w:szCs w:val="28"/>
              </w:rPr>
              <w:t>-1 622</w:t>
            </w:r>
          </w:p>
        </w:tc>
      </w:tr>
      <w:tr w:rsidR="00132E3B" w:rsidRPr="00132E3B" w14:paraId="0AC17A69"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ED7FE" w14:textId="77777777" w:rsidR="00132E3B" w:rsidRPr="00132E3B" w:rsidRDefault="00132E3B" w:rsidP="00132E3B">
            <w:pPr>
              <w:jc w:val="center"/>
              <w:rPr>
                <w:snapToGrid w:val="0"/>
                <w:sz w:val="20"/>
                <w:szCs w:val="28"/>
              </w:rPr>
            </w:pPr>
            <w:r w:rsidRPr="00132E3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412C9B" w14:textId="77777777" w:rsidR="00132E3B" w:rsidRPr="00132E3B" w:rsidRDefault="00132E3B" w:rsidP="00132E3B">
            <w:pPr>
              <w:rPr>
                <w:snapToGrid w:val="0"/>
                <w:sz w:val="20"/>
                <w:szCs w:val="28"/>
              </w:rPr>
            </w:pPr>
            <w:r w:rsidRPr="00132E3B">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58D733" w14:textId="77777777" w:rsidR="00132E3B" w:rsidRPr="00132E3B" w:rsidRDefault="00132E3B" w:rsidP="00132E3B">
            <w:pPr>
              <w:jc w:val="center"/>
              <w:rPr>
                <w:snapToGrid w:val="0"/>
                <w:color w:val="000000"/>
                <w:sz w:val="28"/>
                <w:szCs w:val="28"/>
              </w:rPr>
            </w:pPr>
            <w:r w:rsidRPr="00132E3B">
              <w:rPr>
                <w:snapToGrid w:val="0"/>
                <w:color w:val="000000"/>
                <w:sz w:val="28"/>
                <w:szCs w:val="28"/>
              </w:rPr>
              <w:t>13 095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44B5C4" w14:textId="77777777" w:rsidR="00132E3B" w:rsidRPr="00132E3B" w:rsidRDefault="00132E3B" w:rsidP="00132E3B">
            <w:pPr>
              <w:jc w:val="center"/>
              <w:rPr>
                <w:snapToGrid w:val="0"/>
                <w:color w:val="000000"/>
                <w:sz w:val="28"/>
                <w:szCs w:val="28"/>
              </w:rPr>
            </w:pPr>
            <w:r w:rsidRPr="00132E3B">
              <w:rPr>
                <w:snapToGrid w:val="0"/>
                <w:color w:val="000000"/>
                <w:sz w:val="28"/>
                <w:szCs w:val="28"/>
              </w:rPr>
              <w:t>14 587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BFE02E2" w14:textId="77777777" w:rsidR="00132E3B" w:rsidRPr="00132E3B" w:rsidRDefault="00132E3B" w:rsidP="00132E3B">
            <w:pPr>
              <w:jc w:val="center"/>
              <w:rPr>
                <w:snapToGrid w:val="0"/>
                <w:color w:val="000000"/>
                <w:sz w:val="28"/>
                <w:szCs w:val="28"/>
              </w:rPr>
            </w:pPr>
            <w:r w:rsidRPr="00132E3B">
              <w:rPr>
                <w:snapToGrid w:val="0"/>
                <w:color w:val="000000"/>
                <w:sz w:val="28"/>
                <w:szCs w:val="28"/>
              </w:rPr>
              <w:t>1 492</w:t>
            </w:r>
          </w:p>
        </w:tc>
      </w:tr>
      <w:tr w:rsidR="00132E3B" w:rsidRPr="00132E3B" w14:paraId="65EF3420" w14:textId="77777777" w:rsidTr="001F1E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1CD9C" w14:textId="77777777" w:rsidR="00132E3B" w:rsidRPr="00132E3B" w:rsidRDefault="00132E3B" w:rsidP="00132E3B">
            <w:pPr>
              <w:jc w:val="center"/>
              <w:rPr>
                <w:snapToGrid w:val="0"/>
                <w:sz w:val="20"/>
                <w:szCs w:val="28"/>
              </w:rPr>
            </w:pPr>
            <w:r w:rsidRPr="00132E3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B9ADBD" w14:textId="77777777" w:rsidR="00132E3B" w:rsidRPr="00132E3B" w:rsidRDefault="00132E3B" w:rsidP="00132E3B">
            <w:pPr>
              <w:rPr>
                <w:snapToGrid w:val="0"/>
                <w:sz w:val="20"/>
                <w:szCs w:val="28"/>
              </w:rPr>
            </w:pPr>
            <w:r w:rsidRPr="00132E3B">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74B2438" w14:textId="77777777" w:rsidR="00132E3B" w:rsidRPr="00132E3B" w:rsidRDefault="00132E3B" w:rsidP="00132E3B">
            <w:pPr>
              <w:jc w:val="center"/>
              <w:rPr>
                <w:snapToGrid w:val="0"/>
                <w:color w:val="000000"/>
                <w:sz w:val="28"/>
                <w:szCs w:val="28"/>
              </w:rPr>
            </w:pPr>
            <w:r w:rsidRPr="00132E3B">
              <w:rPr>
                <w:snapToGrid w:val="0"/>
                <w:color w:val="000000"/>
                <w:sz w:val="28"/>
                <w:szCs w:val="28"/>
              </w:rPr>
              <w:t>1 399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8B95C38" w14:textId="77777777" w:rsidR="00132E3B" w:rsidRPr="00132E3B" w:rsidRDefault="00132E3B" w:rsidP="00132E3B">
            <w:pPr>
              <w:jc w:val="center"/>
              <w:rPr>
                <w:snapToGrid w:val="0"/>
                <w:color w:val="000000"/>
                <w:sz w:val="28"/>
                <w:szCs w:val="28"/>
              </w:rPr>
            </w:pPr>
            <w:r w:rsidRPr="00132E3B">
              <w:rPr>
                <w:snapToGrid w:val="0"/>
                <w:color w:val="000000"/>
                <w:sz w:val="28"/>
                <w:szCs w:val="28"/>
              </w:rPr>
              <w:t>2 226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A13D56A" w14:textId="77777777" w:rsidR="00132E3B" w:rsidRPr="00132E3B" w:rsidRDefault="00132E3B" w:rsidP="00132E3B">
            <w:pPr>
              <w:jc w:val="center"/>
              <w:rPr>
                <w:snapToGrid w:val="0"/>
                <w:color w:val="000000"/>
                <w:sz w:val="28"/>
                <w:szCs w:val="28"/>
              </w:rPr>
            </w:pPr>
            <w:r w:rsidRPr="00132E3B">
              <w:rPr>
                <w:snapToGrid w:val="0"/>
                <w:color w:val="000000"/>
                <w:sz w:val="28"/>
                <w:szCs w:val="28"/>
              </w:rPr>
              <w:t>827</w:t>
            </w:r>
          </w:p>
        </w:tc>
      </w:tr>
      <w:tr w:rsidR="00132E3B" w:rsidRPr="00132E3B" w14:paraId="729311B0" w14:textId="77777777" w:rsidTr="001F1EA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F89C4" w14:textId="77777777" w:rsidR="00132E3B" w:rsidRPr="00132E3B" w:rsidRDefault="00132E3B" w:rsidP="00132E3B">
            <w:pPr>
              <w:jc w:val="center"/>
              <w:rPr>
                <w:snapToGrid w:val="0"/>
                <w:sz w:val="20"/>
                <w:szCs w:val="28"/>
              </w:rPr>
            </w:pPr>
            <w:r w:rsidRPr="00132E3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44EB62" w14:textId="77777777" w:rsidR="00132E3B" w:rsidRPr="00132E3B" w:rsidRDefault="00132E3B" w:rsidP="00132E3B">
            <w:pPr>
              <w:rPr>
                <w:snapToGrid w:val="0"/>
                <w:sz w:val="20"/>
                <w:szCs w:val="28"/>
              </w:rPr>
            </w:pPr>
            <w:r w:rsidRPr="00132E3B">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06FDDE" w14:textId="77777777" w:rsidR="00132E3B" w:rsidRPr="00132E3B" w:rsidRDefault="00132E3B" w:rsidP="00132E3B">
            <w:pPr>
              <w:jc w:val="center"/>
              <w:rPr>
                <w:snapToGrid w:val="0"/>
                <w:color w:val="000000"/>
                <w:sz w:val="28"/>
                <w:szCs w:val="28"/>
              </w:rPr>
            </w:pPr>
            <w:r w:rsidRPr="00132E3B">
              <w:rPr>
                <w:snapToGrid w:val="0"/>
                <w:color w:val="000000"/>
                <w:sz w:val="28"/>
                <w:szCs w:val="28"/>
              </w:rPr>
              <w:t>120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4623D0" w14:textId="77777777" w:rsidR="00132E3B" w:rsidRPr="00132E3B" w:rsidRDefault="00132E3B" w:rsidP="00132E3B">
            <w:pPr>
              <w:jc w:val="center"/>
              <w:rPr>
                <w:snapToGrid w:val="0"/>
                <w:color w:val="000000"/>
                <w:sz w:val="28"/>
                <w:szCs w:val="28"/>
              </w:rPr>
            </w:pPr>
            <w:r w:rsidRPr="00132E3B">
              <w:rPr>
                <w:snapToGrid w:val="0"/>
                <w:color w:val="000000"/>
                <w:sz w:val="28"/>
                <w:szCs w:val="28"/>
              </w:rPr>
              <w:t>215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0D8A732" w14:textId="77777777" w:rsidR="00132E3B" w:rsidRPr="00132E3B" w:rsidRDefault="00132E3B" w:rsidP="00132E3B">
            <w:pPr>
              <w:jc w:val="center"/>
              <w:rPr>
                <w:snapToGrid w:val="0"/>
                <w:color w:val="000000"/>
                <w:sz w:val="28"/>
                <w:szCs w:val="28"/>
              </w:rPr>
            </w:pPr>
            <w:r w:rsidRPr="00132E3B">
              <w:rPr>
                <w:snapToGrid w:val="0"/>
                <w:color w:val="000000"/>
                <w:sz w:val="28"/>
                <w:szCs w:val="28"/>
              </w:rPr>
              <w:t>95</w:t>
            </w:r>
          </w:p>
        </w:tc>
      </w:tr>
      <w:tr w:rsidR="00132E3B" w:rsidRPr="00132E3B" w14:paraId="734BD039"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A75B1" w14:textId="77777777" w:rsidR="00132E3B" w:rsidRPr="00132E3B" w:rsidRDefault="00132E3B" w:rsidP="00132E3B">
            <w:pPr>
              <w:jc w:val="center"/>
              <w:rPr>
                <w:snapToGrid w:val="0"/>
                <w:sz w:val="20"/>
                <w:szCs w:val="28"/>
              </w:rPr>
            </w:pPr>
            <w:r w:rsidRPr="00132E3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21B862" w14:textId="77777777" w:rsidR="00132E3B" w:rsidRPr="00132E3B" w:rsidRDefault="00132E3B" w:rsidP="00132E3B">
            <w:pPr>
              <w:rPr>
                <w:snapToGrid w:val="0"/>
                <w:sz w:val="20"/>
                <w:szCs w:val="28"/>
              </w:rPr>
            </w:pPr>
            <w:r w:rsidRPr="00132E3B">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9AB3A1A"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E0E19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63C5313"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0E312F8E"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0101F" w14:textId="77777777" w:rsidR="00132E3B" w:rsidRPr="00132E3B" w:rsidRDefault="00132E3B" w:rsidP="00132E3B">
            <w:pPr>
              <w:jc w:val="center"/>
              <w:rPr>
                <w:snapToGrid w:val="0"/>
                <w:sz w:val="20"/>
                <w:szCs w:val="28"/>
              </w:rPr>
            </w:pPr>
            <w:r w:rsidRPr="00132E3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F74103" w14:textId="77777777" w:rsidR="00132E3B" w:rsidRPr="00132E3B" w:rsidRDefault="00132E3B" w:rsidP="00132E3B">
            <w:pPr>
              <w:rPr>
                <w:snapToGrid w:val="0"/>
                <w:sz w:val="20"/>
                <w:szCs w:val="28"/>
              </w:rPr>
            </w:pPr>
            <w:r w:rsidRPr="00132E3B">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586026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1816D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43130FD"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7EE5ED37"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25AB" w14:textId="77777777" w:rsidR="00132E3B" w:rsidRPr="00132E3B" w:rsidRDefault="00132E3B" w:rsidP="00132E3B">
            <w:pPr>
              <w:jc w:val="center"/>
              <w:rPr>
                <w:snapToGrid w:val="0"/>
                <w:sz w:val="20"/>
                <w:szCs w:val="28"/>
              </w:rPr>
            </w:pPr>
            <w:r w:rsidRPr="00132E3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83C4C0" w14:textId="77777777" w:rsidR="00132E3B" w:rsidRPr="00132E3B" w:rsidRDefault="00132E3B" w:rsidP="00132E3B">
            <w:pPr>
              <w:rPr>
                <w:snapToGrid w:val="0"/>
                <w:sz w:val="20"/>
                <w:szCs w:val="28"/>
              </w:rPr>
            </w:pPr>
            <w:r w:rsidRPr="00132E3B">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1FB2FE"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22B1C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90B3B12"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7A3B5EE5"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A425A" w14:textId="77777777" w:rsidR="00132E3B" w:rsidRPr="00132E3B" w:rsidRDefault="00132E3B" w:rsidP="00132E3B">
            <w:pPr>
              <w:jc w:val="center"/>
              <w:rPr>
                <w:snapToGrid w:val="0"/>
                <w:sz w:val="20"/>
                <w:szCs w:val="28"/>
              </w:rPr>
            </w:pPr>
            <w:r w:rsidRPr="00132E3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605BC6" w14:textId="77777777" w:rsidR="00132E3B" w:rsidRPr="00132E3B" w:rsidRDefault="00132E3B" w:rsidP="00132E3B">
            <w:pPr>
              <w:rPr>
                <w:snapToGrid w:val="0"/>
                <w:sz w:val="20"/>
                <w:szCs w:val="28"/>
              </w:rPr>
            </w:pPr>
            <w:r w:rsidRPr="00132E3B">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AD960B" w14:textId="77777777" w:rsidR="00132E3B" w:rsidRPr="00132E3B" w:rsidRDefault="00132E3B" w:rsidP="00132E3B">
            <w:pPr>
              <w:jc w:val="center"/>
              <w:rPr>
                <w:snapToGrid w:val="0"/>
                <w:color w:val="000000"/>
                <w:sz w:val="28"/>
                <w:szCs w:val="28"/>
              </w:rPr>
            </w:pPr>
            <w:r w:rsidRPr="00132E3B">
              <w:rPr>
                <w:snapToGrid w:val="0"/>
                <w:color w:val="000000"/>
                <w:sz w:val="28"/>
                <w:szCs w:val="28"/>
              </w:rPr>
              <w:t>72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61F90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99BD4B1" w14:textId="77777777" w:rsidR="00132E3B" w:rsidRPr="00132E3B" w:rsidRDefault="00132E3B" w:rsidP="00132E3B">
            <w:pPr>
              <w:jc w:val="center"/>
              <w:rPr>
                <w:snapToGrid w:val="0"/>
                <w:color w:val="000000"/>
                <w:sz w:val="28"/>
                <w:szCs w:val="28"/>
              </w:rPr>
            </w:pPr>
            <w:r w:rsidRPr="00132E3B">
              <w:rPr>
                <w:snapToGrid w:val="0"/>
                <w:color w:val="000000"/>
                <w:sz w:val="28"/>
                <w:szCs w:val="28"/>
              </w:rPr>
              <w:t>-72</w:t>
            </w:r>
          </w:p>
        </w:tc>
      </w:tr>
      <w:tr w:rsidR="00132E3B" w:rsidRPr="00132E3B" w14:paraId="154386EC"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46230" w14:textId="77777777" w:rsidR="00132E3B" w:rsidRPr="00132E3B" w:rsidRDefault="00132E3B" w:rsidP="00132E3B">
            <w:pPr>
              <w:jc w:val="center"/>
              <w:rPr>
                <w:snapToGrid w:val="0"/>
                <w:sz w:val="20"/>
                <w:szCs w:val="28"/>
              </w:rPr>
            </w:pPr>
            <w:r w:rsidRPr="00132E3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27B3F6" w14:textId="77777777" w:rsidR="00132E3B" w:rsidRPr="00132E3B" w:rsidRDefault="00132E3B" w:rsidP="00132E3B">
            <w:pPr>
              <w:rPr>
                <w:snapToGrid w:val="0"/>
                <w:sz w:val="20"/>
                <w:szCs w:val="28"/>
              </w:rPr>
            </w:pPr>
            <w:r w:rsidRPr="00132E3B">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2FCD1E" w14:textId="77777777" w:rsidR="00132E3B" w:rsidRPr="00132E3B" w:rsidRDefault="00132E3B" w:rsidP="00132E3B">
            <w:pPr>
              <w:jc w:val="center"/>
              <w:rPr>
                <w:snapToGrid w:val="0"/>
                <w:color w:val="000000"/>
                <w:sz w:val="28"/>
                <w:szCs w:val="28"/>
              </w:rPr>
            </w:pPr>
            <w:r w:rsidRPr="00132E3B">
              <w:rPr>
                <w:snapToGrid w:val="0"/>
                <w:color w:val="000000"/>
                <w:sz w:val="28"/>
                <w:szCs w:val="28"/>
              </w:rPr>
              <w:t>954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DCCF56" w14:textId="77777777" w:rsidR="00132E3B" w:rsidRPr="00132E3B" w:rsidRDefault="00132E3B" w:rsidP="00132E3B">
            <w:pPr>
              <w:jc w:val="center"/>
              <w:rPr>
                <w:snapToGrid w:val="0"/>
                <w:color w:val="000000"/>
                <w:sz w:val="28"/>
                <w:szCs w:val="28"/>
              </w:rPr>
            </w:pPr>
            <w:r w:rsidRPr="00132E3B">
              <w:rPr>
                <w:snapToGrid w:val="0"/>
                <w:color w:val="000000"/>
                <w:sz w:val="28"/>
                <w:szCs w:val="28"/>
              </w:rPr>
              <w:t>825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50B1579" w14:textId="77777777" w:rsidR="00132E3B" w:rsidRPr="00132E3B" w:rsidRDefault="00132E3B" w:rsidP="00132E3B">
            <w:pPr>
              <w:jc w:val="center"/>
              <w:rPr>
                <w:snapToGrid w:val="0"/>
                <w:color w:val="000000"/>
                <w:sz w:val="28"/>
                <w:szCs w:val="28"/>
              </w:rPr>
            </w:pPr>
            <w:r w:rsidRPr="00132E3B">
              <w:rPr>
                <w:snapToGrid w:val="0"/>
                <w:color w:val="000000"/>
                <w:sz w:val="28"/>
                <w:szCs w:val="28"/>
              </w:rPr>
              <w:t>-129</w:t>
            </w:r>
          </w:p>
        </w:tc>
      </w:tr>
      <w:tr w:rsidR="00132E3B" w:rsidRPr="00132E3B" w14:paraId="5123EB11"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BB58B" w14:textId="77777777" w:rsidR="00132E3B" w:rsidRPr="00132E3B" w:rsidRDefault="00132E3B" w:rsidP="00132E3B">
            <w:pPr>
              <w:jc w:val="center"/>
              <w:rPr>
                <w:snapToGrid w:val="0"/>
                <w:sz w:val="20"/>
                <w:szCs w:val="28"/>
              </w:rPr>
            </w:pPr>
            <w:r w:rsidRPr="00132E3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907CF9" w14:textId="77777777" w:rsidR="00132E3B" w:rsidRPr="00132E3B" w:rsidRDefault="00132E3B" w:rsidP="00132E3B">
            <w:pPr>
              <w:rPr>
                <w:snapToGrid w:val="0"/>
                <w:sz w:val="20"/>
                <w:szCs w:val="28"/>
              </w:rPr>
            </w:pPr>
            <w:r w:rsidRPr="00132E3B">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C173061" w14:textId="77777777" w:rsidR="00132E3B" w:rsidRPr="00132E3B" w:rsidRDefault="00132E3B" w:rsidP="00132E3B">
            <w:pPr>
              <w:jc w:val="center"/>
              <w:rPr>
                <w:snapToGrid w:val="0"/>
                <w:color w:val="000000"/>
                <w:sz w:val="28"/>
                <w:szCs w:val="28"/>
              </w:rPr>
            </w:pPr>
            <w:r w:rsidRPr="00132E3B">
              <w:rPr>
                <w:snapToGrid w:val="0"/>
                <w:color w:val="000000"/>
                <w:sz w:val="28"/>
                <w:szCs w:val="28"/>
              </w:rPr>
              <w:t>19 557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A7BD80" w14:textId="77777777" w:rsidR="00132E3B" w:rsidRPr="00132E3B" w:rsidRDefault="00132E3B" w:rsidP="00132E3B">
            <w:pPr>
              <w:jc w:val="center"/>
              <w:rPr>
                <w:snapToGrid w:val="0"/>
                <w:color w:val="000000"/>
                <w:sz w:val="28"/>
                <w:szCs w:val="28"/>
              </w:rPr>
            </w:pPr>
            <w:r w:rsidRPr="00132E3B">
              <w:rPr>
                <w:snapToGrid w:val="0"/>
                <w:color w:val="000000"/>
                <w:sz w:val="28"/>
                <w:szCs w:val="28"/>
              </w:rPr>
              <w:t>19 445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E1D9D2E" w14:textId="77777777" w:rsidR="00132E3B" w:rsidRPr="00132E3B" w:rsidRDefault="00132E3B" w:rsidP="00132E3B">
            <w:pPr>
              <w:jc w:val="center"/>
              <w:rPr>
                <w:snapToGrid w:val="0"/>
                <w:color w:val="000000"/>
                <w:sz w:val="28"/>
                <w:szCs w:val="28"/>
              </w:rPr>
            </w:pPr>
            <w:r w:rsidRPr="00132E3B">
              <w:rPr>
                <w:snapToGrid w:val="0"/>
                <w:color w:val="000000"/>
                <w:sz w:val="28"/>
                <w:szCs w:val="28"/>
              </w:rPr>
              <w:t>-111</w:t>
            </w:r>
          </w:p>
        </w:tc>
      </w:tr>
      <w:tr w:rsidR="00132E3B" w:rsidRPr="00132E3B" w14:paraId="3A9EB055" w14:textId="77777777" w:rsidTr="001F1EA7">
        <w:trPr>
          <w:trHeight w:val="300"/>
        </w:trPr>
        <w:tc>
          <w:tcPr>
            <w:tcW w:w="750" w:type="dxa"/>
            <w:tcBorders>
              <w:top w:val="nil"/>
              <w:left w:val="nil"/>
              <w:bottom w:val="nil"/>
              <w:right w:val="nil"/>
            </w:tcBorders>
            <w:shd w:val="clear" w:color="auto" w:fill="auto"/>
            <w:vAlign w:val="center"/>
            <w:hideMark/>
          </w:tcPr>
          <w:p w14:paraId="69FDC0AB" w14:textId="77777777" w:rsidR="00132E3B" w:rsidRPr="00132E3B" w:rsidRDefault="00132E3B" w:rsidP="00132E3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6D543A0" w14:textId="77777777" w:rsidR="00132E3B" w:rsidRPr="00132E3B" w:rsidRDefault="00132E3B" w:rsidP="00132E3B">
            <w:pPr>
              <w:rPr>
                <w:snapToGrid w:val="0"/>
                <w:sz w:val="20"/>
                <w:szCs w:val="28"/>
              </w:rPr>
            </w:pPr>
          </w:p>
        </w:tc>
        <w:tc>
          <w:tcPr>
            <w:tcW w:w="1573" w:type="dxa"/>
            <w:tcBorders>
              <w:top w:val="nil"/>
              <w:left w:val="nil"/>
              <w:bottom w:val="nil"/>
              <w:right w:val="nil"/>
            </w:tcBorders>
            <w:shd w:val="clear" w:color="auto" w:fill="auto"/>
            <w:vAlign w:val="center"/>
            <w:hideMark/>
          </w:tcPr>
          <w:p w14:paraId="7E90335A" w14:textId="77777777" w:rsidR="00132E3B" w:rsidRPr="00132E3B" w:rsidRDefault="00132E3B" w:rsidP="00132E3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D0F08EA" w14:textId="77777777" w:rsidR="00132E3B" w:rsidRPr="00132E3B" w:rsidRDefault="00132E3B" w:rsidP="00132E3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4D5F7B6" w14:textId="77777777" w:rsidR="00132E3B" w:rsidRPr="00132E3B" w:rsidRDefault="00132E3B" w:rsidP="00132E3B">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F8CE0F3" w14:textId="77777777" w:rsidR="00132E3B" w:rsidRPr="00132E3B" w:rsidRDefault="00132E3B" w:rsidP="00132E3B">
            <w:pPr>
              <w:rPr>
                <w:snapToGrid w:val="0"/>
                <w:sz w:val="20"/>
                <w:szCs w:val="28"/>
              </w:rPr>
            </w:pPr>
          </w:p>
        </w:tc>
      </w:tr>
      <w:tr w:rsidR="00132E3B" w:rsidRPr="00132E3B" w14:paraId="4596E034" w14:textId="77777777" w:rsidTr="001F1EA7">
        <w:trPr>
          <w:trHeight w:val="300"/>
        </w:trPr>
        <w:tc>
          <w:tcPr>
            <w:tcW w:w="750" w:type="dxa"/>
            <w:tcBorders>
              <w:top w:val="nil"/>
              <w:left w:val="nil"/>
              <w:bottom w:val="nil"/>
              <w:right w:val="nil"/>
            </w:tcBorders>
            <w:shd w:val="clear" w:color="auto" w:fill="auto"/>
            <w:vAlign w:val="center"/>
            <w:hideMark/>
          </w:tcPr>
          <w:p w14:paraId="74DF6F7D" w14:textId="77777777" w:rsidR="00132E3B" w:rsidRPr="00132E3B" w:rsidRDefault="00132E3B" w:rsidP="00132E3B">
            <w:pPr>
              <w:rPr>
                <w:snapToGrid w:val="0"/>
                <w:sz w:val="20"/>
                <w:szCs w:val="28"/>
              </w:rPr>
            </w:pPr>
          </w:p>
        </w:tc>
        <w:tc>
          <w:tcPr>
            <w:tcW w:w="3361" w:type="dxa"/>
            <w:tcBorders>
              <w:top w:val="nil"/>
              <w:left w:val="nil"/>
              <w:bottom w:val="nil"/>
              <w:right w:val="nil"/>
            </w:tcBorders>
            <w:shd w:val="clear" w:color="auto" w:fill="auto"/>
            <w:vAlign w:val="center"/>
            <w:hideMark/>
          </w:tcPr>
          <w:p w14:paraId="3AC4FA9B" w14:textId="77777777" w:rsidR="00132E3B" w:rsidRPr="00132E3B" w:rsidRDefault="00132E3B" w:rsidP="00132E3B">
            <w:pPr>
              <w:rPr>
                <w:snapToGrid w:val="0"/>
                <w:sz w:val="20"/>
                <w:szCs w:val="28"/>
              </w:rPr>
            </w:pPr>
          </w:p>
        </w:tc>
        <w:tc>
          <w:tcPr>
            <w:tcW w:w="1573" w:type="dxa"/>
            <w:tcBorders>
              <w:top w:val="nil"/>
              <w:left w:val="nil"/>
              <w:bottom w:val="nil"/>
              <w:right w:val="nil"/>
            </w:tcBorders>
            <w:shd w:val="clear" w:color="auto" w:fill="auto"/>
            <w:vAlign w:val="center"/>
            <w:hideMark/>
          </w:tcPr>
          <w:p w14:paraId="31CEF13D" w14:textId="77777777" w:rsidR="00132E3B" w:rsidRPr="00132E3B" w:rsidRDefault="00132E3B" w:rsidP="00132E3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B097E56" w14:textId="77777777" w:rsidR="00132E3B" w:rsidRPr="00132E3B" w:rsidRDefault="00132E3B" w:rsidP="00132E3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6408687" w14:textId="77777777" w:rsidR="00132E3B" w:rsidRPr="00132E3B" w:rsidRDefault="00132E3B" w:rsidP="00132E3B">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475C86D" w14:textId="77777777" w:rsidR="00132E3B" w:rsidRPr="00132E3B" w:rsidRDefault="00132E3B" w:rsidP="00132E3B">
            <w:pPr>
              <w:rPr>
                <w:snapToGrid w:val="0"/>
                <w:sz w:val="20"/>
                <w:szCs w:val="28"/>
              </w:rPr>
            </w:pPr>
          </w:p>
        </w:tc>
      </w:tr>
    </w:tbl>
    <w:p w14:paraId="4824063A" w14:textId="77777777" w:rsidR="00132E3B" w:rsidRPr="00132E3B" w:rsidRDefault="00132E3B" w:rsidP="00D067FC">
      <w:pPr>
        <w:numPr>
          <w:ilvl w:val="0"/>
          <w:numId w:val="8"/>
        </w:numPr>
        <w:tabs>
          <w:tab w:val="left" w:pos="1890"/>
        </w:tabs>
        <w:spacing w:line="360" w:lineRule="auto"/>
        <w:ind w:right="-285"/>
        <w:jc w:val="right"/>
        <w:rPr>
          <w:snapToGrid w:val="0"/>
          <w:sz w:val="28"/>
          <w:szCs w:val="28"/>
        </w:rPr>
      </w:pPr>
      <w:r w:rsidRPr="00132E3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32E3B" w:rsidRPr="00132E3B" w14:paraId="4EAAAF4F" w14:textId="77777777" w:rsidTr="001F1EA7">
        <w:trPr>
          <w:trHeight w:val="315"/>
        </w:trPr>
        <w:tc>
          <w:tcPr>
            <w:tcW w:w="9212" w:type="dxa"/>
            <w:gridSpan w:val="7"/>
            <w:tcBorders>
              <w:top w:val="nil"/>
              <w:left w:val="nil"/>
              <w:bottom w:val="nil"/>
              <w:right w:val="nil"/>
            </w:tcBorders>
            <w:shd w:val="clear" w:color="auto" w:fill="auto"/>
            <w:noWrap/>
            <w:vAlign w:val="center"/>
            <w:hideMark/>
          </w:tcPr>
          <w:p w14:paraId="290FC905" w14:textId="77777777" w:rsidR="00132E3B" w:rsidRPr="00132E3B" w:rsidRDefault="00132E3B" w:rsidP="00132E3B">
            <w:pPr>
              <w:jc w:val="center"/>
              <w:rPr>
                <w:snapToGrid w:val="0"/>
                <w:sz w:val="20"/>
                <w:szCs w:val="28"/>
              </w:rPr>
            </w:pPr>
            <w:r w:rsidRPr="00132E3B">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D9F9883" w14:textId="77777777" w:rsidR="00132E3B" w:rsidRPr="00132E3B" w:rsidRDefault="00132E3B" w:rsidP="00132E3B">
            <w:pPr>
              <w:rPr>
                <w:snapToGrid w:val="0"/>
                <w:sz w:val="20"/>
                <w:szCs w:val="28"/>
              </w:rPr>
            </w:pPr>
          </w:p>
        </w:tc>
      </w:tr>
      <w:tr w:rsidR="00132E3B" w:rsidRPr="00132E3B" w14:paraId="333E00DD" w14:textId="77777777" w:rsidTr="001F1EA7">
        <w:trPr>
          <w:trHeight w:val="300"/>
        </w:trPr>
        <w:tc>
          <w:tcPr>
            <w:tcW w:w="750" w:type="dxa"/>
            <w:tcBorders>
              <w:top w:val="nil"/>
              <w:left w:val="nil"/>
              <w:bottom w:val="nil"/>
              <w:right w:val="nil"/>
            </w:tcBorders>
            <w:shd w:val="clear" w:color="auto" w:fill="auto"/>
            <w:noWrap/>
            <w:vAlign w:val="center"/>
            <w:hideMark/>
          </w:tcPr>
          <w:p w14:paraId="05143BC0" w14:textId="77777777" w:rsidR="00132E3B" w:rsidRPr="00132E3B" w:rsidRDefault="00132E3B" w:rsidP="00132E3B">
            <w:pPr>
              <w:rPr>
                <w:snapToGrid w:val="0"/>
                <w:sz w:val="20"/>
                <w:szCs w:val="28"/>
              </w:rPr>
            </w:pPr>
          </w:p>
        </w:tc>
        <w:tc>
          <w:tcPr>
            <w:tcW w:w="3361" w:type="dxa"/>
            <w:tcBorders>
              <w:top w:val="nil"/>
              <w:left w:val="nil"/>
              <w:bottom w:val="nil"/>
              <w:right w:val="nil"/>
            </w:tcBorders>
            <w:shd w:val="clear" w:color="auto" w:fill="auto"/>
            <w:noWrap/>
            <w:vAlign w:val="center"/>
            <w:hideMark/>
          </w:tcPr>
          <w:p w14:paraId="7444E440" w14:textId="77777777" w:rsidR="00132E3B" w:rsidRPr="00132E3B" w:rsidRDefault="00132E3B" w:rsidP="00132E3B">
            <w:pPr>
              <w:rPr>
                <w:snapToGrid w:val="0"/>
                <w:sz w:val="20"/>
                <w:szCs w:val="28"/>
              </w:rPr>
            </w:pPr>
          </w:p>
        </w:tc>
        <w:tc>
          <w:tcPr>
            <w:tcW w:w="1573" w:type="dxa"/>
            <w:tcBorders>
              <w:top w:val="nil"/>
              <w:left w:val="nil"/>
              <w:bottom w:val="nil"/>
              <w:right w:val="nil"/>
            </w:tcBorders>
            <w:shd w:val="clear" w:color="auto" w:fill="auto"/>
            <w:noWrap/>
            <w:vAlign w:val="center"/>
            <w:hideMark/>
          </w:tcPr>
          <w:p w14:paraId="11F57199" w14:textId="77777777" w:rsidR="00132E3B" w:rsidRPr="00132E3B" w:rsidRDefault="00132E3B" w:rsidP="00132E3B">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013C849" w14:textId="77777777" w:rsidR="00132E3B" w:rsidRPr="00132E3B" w:rsidRDefault="00132E3B" w:rsidP="00132E3B">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1F759DB" w14:textId="77777777" w:rsidR="00132E3B" w:rsidRPr="00132E3B" w:rsidRDefault="00132E3B" w:rsidP="00132E3B">
            <w:pPr>
              <w:jc w:val="right"/>
              <w:rPr>
                <w:snapToGrid w:val="0"/>
                <w:sz w:val="20"/>
                <w:szCs w:val="28"/>
              </w:rPr>
            </w:pPr>
            <w:r w:rsidRPr="00132E3B">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693F0F62" w14:textId="77777777" w:rsidR="00132E3B" w:rsidRPr="00132E3B" w:rsidRDefault="00132E3B" w:rsidP="00132E3B">
            <w:pPr>
              <w:rPr>
                <w:snapToGrid w:val="0"/>
                <w:sz w:val="20"/>
                <w:szCs w:val="28"/>
              </w:rPr>
            </w:pPr>
          </w:p>
        </w:tc>
      </w:tr>
      <w:tr w:rsidR="00132E3B" w:rsidRPr="00132E3B" w14:paraId="4D099C23" w14:textId="77777777" w:rsidTr="001F1E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3E517" w14:textId="77777777" w:rsidR="00132E3B" w:rsidRPr="00132E3B" w:rsidRDefault="00132E3B" w:rsidP="00132E3B">
            <w:pPr>
              <w:jc w:val="center"/>
              <w:rPr>
                <w:snapToGrid w:val="0"/>
                <w:sz w:val="20"/>
                <w:szCs w:val="28"/>
              </w:rPr>
            </w:pPr>
            <w:r w:rsidRPr="00132E3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689625" w14:textId="77777777" w:rsidR="00132E3B" w:rsidRPr="00132E3B" w:rsidRDefault="00132E3B" w:rsidP="00132E3B">
            <w:pPr>
              <w:jc w:val="center"/>
              <w:rPr>
                <w:snapToGrid w:val="0"/>
                <w:sz w:val="20"/>
                <w:szCs w:val="28"/>
              </w:rPr>
            </w:pPr>
            <w:r w:rsidRPr="00132E3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354EDC5" w14:textId="77777777" w:rsidR="00132E3B" w:rsidRPr="00132E3B" w:rsidRDefault="00132E3B" w:rsidP="00132E3B">
            <w:pPr>
              <w:jc w:val="center"/>
              <w:rPr>
                <w:snapToGrid w:val="0"/>
                <w:sz w:val="20"/>
                <w:szCs w:val="28"/>
              </w:rPr>
            </w:pPr>
            <w:r w:rsidRPr="00132E3B">
              <w:rPr>
                <w:snapToGrid w:val="0"/>
                <w:sz w:val="20"/>
                <w:szCs w:val="28"/>
              </w:rPr>
              <w:t>Утверждено на 2019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C3280B9" w14:textId="77777777" w:rsidR="00132E3B" w:rsidRPr="00132E3B" w:rsidRDefault="00132E3B" w:rsidP="00132E3B">
            <w:pPr>
              <w:jc w:val="center"/>
              <w:rPr>
                <w:snapToGrid w:val="0"/>
                <w:sz w:val="20"/>
                <w:szCs w:val="28"/>
              </w:rPr>
            </w:pPr>
            <w:r w:rsidRPr="00132E3B">
              <w:rPr>
                <w:snapToGrid w:val="0"/>
                <w:sz w:val="20"/>
                <w:szCs w:val="28"/>
              </w:rPr>
              <w:t xml:space="preserve">Предложение экспертов </w:t>
            </w:r>
          </w:p>
          <w:p w14:paraId="48811119" w14:textId="77777777" w:rsidR="00132E3B" w:rsidRPr="00132E3B" w:rsidRDefault="00132E3B" w:rsidP="00132E3B">
            <w:pPr>
              <w:jc w:val="center"/>
              <w:rPr>
                <w:snapToGrid w:val="0"/>
                <w:sz w:val="20"/>
                <w:szCs w:val="28"/>
              </w:rPr>
            </w:pPr>
            <w:r w:rsidRPr="00132E3B">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79C865" w14:textId="77777777" w:rsidR="00132E3B" w:rsidRPr="00132E3B" w:rsidRDefault="00132E3B" w:rsidP="00132E3B">
            <w:pPr>
              <w:jc w:val="center"/>
              <w:rPr>
                <w:snapToGrid w:val="0"/>
                <w:sz w:val="20"/>
                <w:szCs w:val="28"/>
              </w:rPr>
            </w:pPr>
            <w:r w:rsidRPr="00132E3B">
              <w:rPr>
                <w:snapToGrid w:val="0"/>
                <w:sz w:val="20"/>
                <w:szCs w:val="28"/>
              </w:rPr>
              <w:t>Динамика расходов</w:t>
            </w:r>
          </w:p>
        </w:tc>
      </w:tr>
      <w:tr w:rsidR="00132E3B" w:rsidRPr="00132E3B" w14:paraId="0906883B" w14:textId="77777777" w:rsidTr="001F1EA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7D591" w14:textId="77777777" w:rsidR="00132E3B" w:rsidRPr="00132E3B" w:rsidRDefault="00132E3B" w:rsidP="00132E3B">
            <w:pPr>
              <w:jc w:val="center"/>
              <w:rPr>
                <w:snapToGrid w:val="0"/>
                <w:sz w:val="20"/>
                <w:szCs w:val="28"/>
              </w:rPr>
            </w:pPr>
            <w:r w:rsidRPr="00132E3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88CFE7" w14:textId="77777777" w:rsidR="00132E3B" w:rsidRPr="00132E3B" w:rsidRDefault="00132E3B" w:rsidP="00132E3B">
            <w:pPr>
              <w:rPr>
                <w:snapToGrid w:val="0"/>
                <w:sz w:val="20"/>
                <w:szCs w:val="28"/>
              </w:rPr>
            </w:pPr>
            <w:r w:rsidRPr="00132E3B">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9C9B8B" w14:textId="77777777" w:rsidR="00132E3B" w:rsidRPr="00132E3B" w:rsidRDefault="00132E3B" w:rsidP="00132E3B">
            <w:pPr>
              <w:jc w:val="center"/>
              <w:rPr>
                <w:color w:val="000000"/>
              </w:rPr>
            </w:pPr>
            <w:r w:rsidRPr="00132E3B">
              <w:rPr>
                <w:snapToGrid w:val="0"/>
                <w:color w:val="000000"/>
                <w:sz w:val="28"/>
                <w:szCs w:val="28"/>
              </w:rPr>
              <w:t>159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082068" w14:textId="77777777" w:rsidR="00132E3B" w:rsidRPr="00132E3B" w:rsidRDefault="00132E3B" w:rsidP="00132E3B">
            <w:pPr>
              <w:jc w:val="center"/>
              <w:rPr>
                <w:color w:val="000000"/>
              </w:rPr>
            </w:pPr>
            <w:r w:rsidRPr="00132E3B">
              <w:rPr>
                <w:snapToGrid w:val="0"/>
                <w:color w:val="000000"/>
                <w:sz w:val="28"/>
                <w:szCs w:val="28"/>
              </w:rPr>
              <w:t>139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CFE163" w14:textId="77777777" w:rsidR="00132E3B" w:rsidRPr="00132E3B" w:rsidRDefault="00132E3B" w:rsidP="00132E3B">
            <w:pPr>
              <w:jc w:val="center"/>
              <w:rPr>
                <w:color w:val="000000"/>
              </w:rPr>
            </w:pPr>
            <w:r w:rsidRPr="00132E3B">
              <w:rPr>
                <w:snapToGrid w:val="0"/>
                <w:color w:val="000000"/>
                <w:sz w:val="28"/>
                <w:szCs w:val="28"/>
              </w:rPr>
              <w:t>-20</w:t>
            </w:r>
          </w:p>
        </w:tc>
      </w:tr>
      <w:tr w:rsidR="00132E3B" w:rsidRPr="00132E3B" w14:paraId="34F203CD"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4FD40" w14:textId="77777777" w:rsidR="00132E3B" w:rsidRPr="00132E3B" w:rsidRDefault="00132E3B" w:rsidP="00132E3B">
            <w:pPr>
              <w:jc w:val="center"/>
              <w:rPr>
                <w:snapToGrid w:val="0"/>
                <w:sz w:val="20"/>
                <w:szCs w:val="28"/>
              </w:rPr>
            </w:pPr>
            <w:r w:rsidRPr="00132E3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6945479" w14:textId="77777777" w:rsidR="00132E3B" w:rsidRPr="00132E3B" w:rsidRDefault="00132E3B" w:rsidP="00132E3B">
            <w:pPr>
              <w:rPr>
                <w:snapToGrid w:val="0"/>
                <w:sz w:val="20"/>
                <w:szCs w:val="28"/>
              </w:rPr>
            </w:pPr>
            <w:r w:rsidRPr="00132E3B">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3795FB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25A3E22"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B0E76D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41E369B3"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8A651" w14:textId="77777777" w:rsidR="00132E3B" w:rsidRPr="00132E3B" w:rsidRDefault="00132E3B" w:rsidP="00132E3B">
            <w:pPr>
              <w:jc w:val="center"/>
              <w:rPr>
                <w:snapToGrid w:val="0"/>
                <w:sz w:val="20"/>
                <w:szCs w:val="28"/>
              </w:rPr>
            </w:pPr>
            <w:r w:rsidRPr="00132E3B">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C6138E8" w14:textId="77777777" w:rsidR="00132E3B" w:rsidRPr="00132E3B" w:rsidRDefault="00132E3B" w:rsidP="00132E3B">
            <w:pPr>
              <w:rPr>
                <w:snapToGrid w:val="0"/>
                <w:sz w:val="20"/>
                <w:szCs w:val="28"/>
              </w:rPr>
            </w:pPr>
            <w:r w:rsidRPr="00132E3B">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8D1010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5228221"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7E6F220"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0B956D06" w14:textId="77777777" w:rsidTr="001F1EA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DB15" w14:textId="77777777" w:rsidR="00132E3B" w:rsidRPr="00132E3B" w:rsidRDefault="00132E3B" w:rsidP="00132E3B">
            <w:pPr>
              <w:jc w:val="center"/>
              <w:rPr>
                <w:snapToGrid w:val="0"/>
                <w:sz w:val="20"/>
                <w:szCs w:val="28"/>
              </w:rPr>
            </w:pPr>
            <w:r w:rsidRPr="00132E3B">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93936A" w14:textId="77777777" w:rsidR="00132E3B" w:rsidRPr="00132E3B" w:rsidRDefault="00132E3B" w:rsidP="00132E3B">
            <w:pPr>
              <w:jc w:val="both"/>
              <w:rPr>
                <w:snapToGrid w:val="0"/>
                <w:sz w:val="20"/>
                <w:szCs w:val="28"/>
              </w:rPr>
            </w:pPr>
            <w:r w:rsidRPr="00132E3B">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C8B1ABB" w14:textId="77777777" w:rsidR="00132E3B" w:rsidRPr="00132E3B" w:rsidRDefault="00132E3B" w:rsidP="00132E3B">
            <w:pPr>
              <w:jc w:val="center"/>
              <w:rPr>
                <w:snapToGrid w:val="0"/>
                <w:color w:val="000000"/>
                <w:sz w:val="28"/>
                <w:szCs w:val="28"/>
              </w:rPr>
            </w:pPr>
            <w:r w:rsidRPr="00132E3B">
              <w:rPr>
                <w:snapToGrid w:val="0"/>
                <w:color w:val="000000"/>
                <w:sz w:val="28"/>
                <w:szCs w:val="28"/>
              </w:rPr>
              <w:t>98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F8D4DE0"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AF17154" w14:textId="77777777" w:rsidR="00132E3B" w:rsidRPr="00132E3B" w:rsidRDefault="00132E3B" w:rsidP="00132E3B">
            <w:pPr>
              <w:jc w:val="center"/>
              <w:rPr>
                <w:snapToGrid w:val="0"/>
                <w:color w:val="000000"/>
                <w:sz w:val="28"/>
                <w:szCs w:val="28"/>
              </w:rPr>
            </w:pPr>
            <w:r w:rsidRPr="00132E3B">
              <w:rPr>
                <w:snapToGrid w:val="0"/>
                <w:color w:val="000000"/>
                <w:sz w:val="28"/>
                <w:szCs w:val="28"/>
              </w:rPr>
              <w:t>-74</w:t>
            </w:r>
          </w:p>
        </w:tc>
      </w:tr>
      <w:tr w:rsidR="00132E3B" w:rsidRPr="00132E3B" w14:paraId="1B2DE4BE" w14:textId="77777777" w:rsidTr="001F1EA7">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439EC" w14:textId="77777777" w:rsidR="00132E3B" w:rsidRPr="00132E3B" w:rsidRDefault="00132E3B" w:rsidP="00132E3B">
            <w:pPr>
              <w:jc w:val="center"/>
              <w:rPr>
                <w:snapToGrid w:val="0"/>
                <w:sz w:val="20"/>
                <w:szCs w:val="28"/>
              </w:rPr>
            </w:pPr>
            <w:r w:rsidRPr="00132E3B">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AEFC29" w14:textId="77777777" w:rsidR="00132E3B" w:rsidRPr="00132E3B" w:rsidRDefault="00132E3B" w:rsidP="00132E3B">
            <w:pPr>
              <w:jc w:val="both"/>
              <w:rPr>
                <w:snapToGrid w:val="0"/>
                <w:sz w:val="20"/>
                <w:szCs w:val="28"/>
              </w:rPr>
            </w:pPr>
            <w:r w:rsidRPr="00132E3B">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10C7A40"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6BABC6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4DB4689"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1548FD05"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D00F3" w14:textId="77777777" w:rsidR="00132E3B" w:rsidRPr="00132E3B" w:rsidRDefault="00132E3B" w:rsidP="00132E3B">
            <w:pPr>
              <w:jc w:val="center"/>
              <w:rPr>
                <w:snapToGrid w:val="0"/>
                <w:sz w:val="20"/>
                <w:szCs w:val="28"/>
              </w:rPr>
            </w:pPr>
            <w:r w:rsidRPr="00132E3B">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0A3F65" w14:textId="77777777" w:rsidR="00132E3B" w:rsidRPr="00132E3B" w:rsidRDefault="00132E3B" w:rsidP="00132E3B">
            <w:pPr>
              <w:jc w:val="both"/>
              <w:rPr>
                <w:snapToGrid w:val="0"/>
                <w:sz w:val="20"/>
                <w:szCs w:val="28"/>
              </w:rPr>
            </w:pPr>
            <w:r w:rsidRPr="00132E3B">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62EECB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13C1F50"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A8A436A"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52C38DE8"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F758B" w14:textId="77777777" w:rsidR="00132E3B" w:rsidRPr="00132E3B" w:rsidRDefault="00132E3B" w:rsidP="00132E3B">
            <w:pPr>
              <w:jc w:val="center"/>
              <w:rPr>
                <w:snapToGrid w:val="0"/>
                <w:sz w:val="20"/>
                <w:szCs w:val="28"/>
              </w:rPr>
            </w:pPr>
            <w:r w:rsidRPr="00132E3B">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DED2F56" w14:textId="77777777" w:rsidR="00132E3B" w:rsidRPr="00132E3B" w:rsidRDefault="00132E3B" w:rsidP="00132E3B">
            <w:pPr>
              <w:rPr>
                <w:snapToGrid w:val="0"/>
                <w:sz w:val="20"/>
                <w:szCs w:val="28"/>
              </w:rPr>
            </w:pPr>
            <w:r w:rsidRPr="00132E3B">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F3DC7EB" w14:textId="77777777" w:rsidR="00132E3B" w:rsidRPr="00132E3B" w:rsidRDefault="00132E3B" w:rsidP="00132E3B">
            <w:pPr>
              <w:jc w:val="center"/>
              <w:rPr>
                <w:snapToGrid w:val="0"/>
                <w:color w:val="000000"/>
                <w:sz w:val="28"/>
                <w:szCs w:val="28"/>
              </w:rPr>
            </w:pPr>
            <w:r w:rsidRPr="00132E3B">
              <w:rPr>
                <w:snapToGrid w:val="0"/>
                <w:color w:val="000000"/>
                <w:sz w:val="28"/>
                <w:szCs w:val="28"/>
              </w:rPr>
              <w:t>98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02B3566" w14:textId="77777777" w:rsidR="00132E3B" w:rsidRPr="00132E3B" w:rsidRDefault="00132E3B" w:rsidP="00132E3B">
            <w:pPr>
              <w:jc w:val="center"/>
              <w:rPr>
                <w:snapToGrid w:val="0"/>
                <w:color w:val="000000"/>
                <w:sz w:val="28"/>
                <w:szCs w:val="28"/>
              </w:rPr>
            </w:pPr>
            <w:r w:rsidRPr="00132E3B">
              <w:rPr>
                <w:snapToGrid w:val="0"/>
                <w:color w:val="000000"/>
                <w:sz w:val="28"/>
                <w:szCs w:val="28"/>
              </w:rPr>
              <w:t>24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4AC5848" w14:textId="77777777" w:rsidR="00132E3B" w:rsidRPr="00132E3B" w:rsidRDefault="00132E3B" w:rsidP="00132E3B">
            <w:pPr>
              <w:jc w:val="center"/>
              <w:rPr>
                <w:snapToGrid w:val="0"/>
                <w:color w:val="000000"/>
                <w:sz w:val="28"/>
                <w:szCs w:val="28"/>
              </w:rPr>
            </w:pPr>
            <w:r w:rsidRPr="00132E3B">
              <w:rPr>
                <w:snapToGrid w:val="0"/>
                <w:color w:val="000000"/>
                <w:sz w:val="28"/>
                <w:szCs w:val="28"/>
              </w:rPr>
              <w:t>-74</w:t>
            </w:r>
          </w:p>
        </w:tc>
      </w:tr>
      <w:tr w:rsidR="00132E3B" w:rsidRPr="00132E3B" w14:paraId="0BEA5743"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7EF9F" w14:textId="77777777" w:rsidR="00132E3B" w:rsidRPr="00132E3B" w:rsidRDefault="00132E3B" w:rsidP="00132E3B">
            <w:pPr>
              <w:jc w:val="center"/>
              <w:rPr>
                <w:snapToGrid w:val="0"/>
                <w:sz w:val="20"/>
                <w:szCs w:val="28"/>
              </w:rPr>
            </w:pPr>
            <w:r w:rsidRPr="00132E3B">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2087A5" w14:textId="77777777" w:rsidR="00132E3B" w:rsidRPr="00132E3B" w:rsidRDefault="00132E3B" w:rsidP="00132E3B">
            <w:pPr>
              <w:jc w:val="both"/>
              <w:rPr>
                <w:snapToGrid w:val="0"/>
                <w:sz w:val="20"/>
                <w:szCs w:val="28"/>
              </w:rPr>
            </w:pPr>
            <w:r w:rsidRPr="00132E3B">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009975" w14:textId="77777777" w:rsidR="00132E3B" w:rsidRPr="00132E3B" w:rsidRDefault="00132E3B" w:rsidP="00132E3B">
            <w:pPr>
              <w:jc w:val="center"/>
              <w:rPr>
                <w:color w:val="000000"/>
              </w:rPr>
            </w:pPr>
            <w:r w:rsidRPr="00132E3B">
              <w:rPr>
                <w:snapToGrid w:val="0"/>
                <w:color w:val="000000"/>
                <w:sz w:val="28"/>
                <w:szCs w:val="28"/>
              </w:rPr>
              <w:t>3 955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0C1982" w14:textId="77777777" w:rsidR="00132E3B" w:rsidRPr="00132E3B" w:rsidRDefault="00132E3B" w:rsidP="00132E3B">
            <w:pPr>
              <w:jc w:val="center"/>
              <w:rPr>
                <w:color w:val="000000"/>
              </w:rPr>
            </w:pPr>
            <w:r w:rsidRPr="00132E3B">
              <w:rPr>
                <w:snapToGrid w:val="0"/>
                <w:color w:val="000000"/>
                <w:sz w:val="28"/>
                <w:szCs w:val="28"/>
              </w:rPr>
              <w:t>4 405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3B81AB" w14:textId="77777777" w:rsidR="00132E3B" w:rsidRPr="00132E3B" w:rsidRDefault="00132E3B" w:rsidP="00132E3B">
            <w:pPr>
              <w:jc w:val="center"/>
              <w:rPr>
                <w:color w:val="000000"/>
              </w:rPr>
            </w:pPr>
            <w:r w:rsidRPr="00132E3B">
              <w:rPr>
                <w:snapToGrid w:val="0"/>
                <w:color w:val="000000"/>
                <w:sz w:val="28"/>
                <w:szCs w:val="28"/>
              </w:rPr>
              <w:t>450</w:t>
            </w:r>
          </w:p>
        </w:tc>
      </w:tr>
      <w:tr w:rsidR="00132E3B" w:rsidRPr="00132E3B" w14:paraId="5E7E66E3"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26C86" w14:textId="77777777" w:rsidR="00132E3B" w:rsidRPr="00132E3B" w:rsidRDefault="00132E3B" w:rsidP="00132E3B">
            <w:pPr>
              <w:jc w:val="center"/>
              <w:rPr>
                <w:snapToGrid w:val="0"/>
                <w:sz w:val="20"/>
                <w:szCs w:val="28"/>
              </w:rPr>
            </w:pPr>
            <w:r w:rsidRPr="00132E3B">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AA1996" w14:textId="77777777" w:rsidR="00132E3B" w:rsidRPr="00132E3B" w:rsidRDefault="00132E3B" w:rsidP="00132E3B">
            <w:pPr>
              <w:jc w:val="both"/>
              <w:rPr>
                <w:snapToGrid w:val="0"/>
                <w:sz w:val="20"/>
                <w:szCs w:val="28"/>
              </w:rPr>
            </w:pPr>
            <w:r w:rsidRPr="00132E3B">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7A45F37"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7E5A503"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FF82A60"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727146DE" w14:textId="77777777" w:rsidTr="001F1EA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DED47" w14:textId="77777777" w:rsidR="00132E3B" w:rsidRPr="00132E3B" w:rsidRDefault="00132E3B" w:rsidP="00132E3B">
            <w:pPr>
              <w:jc w:val="center"/>
              <w:rPr>
                <w:snapToGrid w:val="0"/>
                <w:sz w:val="20"/>
                <w:szCs w:val="28"/>
              </w:rPr>
            </w:pPr>
            <w:r w:rsidRPr="00132E3B">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C49C54" w14:textId="77777777" w:rsidR="00132E3B" w:rsidRPr="00132E3B" w:rsidRDefault="00132E3B" w:rsidP="00132E3B">
            <w:pPr>
              <w:jc w:val="both"/>
              <w:rPr>
                <w:snapToGrid w:val="0"/>
                <w:sz w:val="20"/>
                <w:szCs w:val="28"/>
              </w:rPr>
            </w:pPr>
            <w:r w:rsidRPr="00132E3B">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DAE0CB1" w14:textId="77777777" w:rsidR="00132E3B" w:rsidRPr="00132E3B" w:rsidRDefault="00132E3B" w:rsidP="00132E3B">
            <w:pPr>
              <w:jc w:val="center"/>
              <w:rPr>
                <w:snapToGrid w:val="0"/>
                <w:color w:val="000000"/>
                <w:sz w:val="28"/>
                <w:szCs w:val="28"/>
              </w:rPr>
            </w:pPr>
            <w:r w:rsidRPr="00132E3B">
              <w:rPr>
                <w:snapToGrid w:val="0"/>
                <w:color w:val="000000"/>
                <w:sz w:val="28"/>
                <w:szCs w:val="28"/>
              </w:rPr>
              <w:t>878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29DBC2" w14:textId="77777777" w:rsidR="00132E3B" w:rsidRPr="00132E3B" w:rsidRDefault="00132E3B" w:rsidP="00132E3B">
            <w:pPr>
              <w:jc w:val="center"/>
              <w:rPr>
                <w:snapToGrid w:val="0"/>
                <w:color w:val="000000"/>
                <w:sz w:val="28"/>
                <w:szCs w:val="28"/>
              </w:rPr>
            </w:pPr>
            <w:r w:rsidRPr="00132E3B">
              <w:rPr>
                <w:snapToGrid w:val="0"/>
                <w:color w:val="000000"/>
                <w:sz w:val="28"/>
                <w:szCs w:val="28"/>
              </w:rPr>
              <w:t>1 183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5E08C3F" w14:textId="77777777" w:rsidR="00132E3B" w:rsidRPr="00132E3B" w:rsidRDefault="00132E3B" w:rsidP="00132E3B">
            <w:pPr>
              <w:jc w:val="center"/>
              <w:rPr>
                <w:snapToGrid w:val="0"/>
                <w:color w:val="000000"/>
                <w:sz w:val="28"/>
                <w:szCs w:val="28"/>
              </w:rPr>
            </w:pPr>
            <w:r w:rsidRPr="00132E3B">
              <w:rPr>
                <w:snapToGrid w:val="0"/>
                <w:color w:val="000000"/>
                <w:sz w:val="28"/>
                <w:szCs w:val="28"/>
              </w:rPr>
              <w:t>305</w:t>
            </w:r>
          </w:p>
        </w:tc>
      </w:tr>
      <w:tr w:rsidR="00132E3B" w:rsidRPr="00132E3B" w14:paraId="6AAC1A3E" w14:textId="77777777" w:rsidTr="001F1EA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8A7C2" w14:textId="77777777" w:rsidR="00132E3B" w:rsidRPr="00132E3B" w:rsidRDefault="00132E3B" w:rsidP="00132E3B">
            <w:pPr>
              <w:jc w:val="center"/>
              <w:rPr>
                <w:snapToGrid w:val="0"/>
                <w:sz w:val="20"/>
                <w:szCs w:val="28"/>
              </w:rPr>
            </w:pPr>
            <w:r w:rsidRPr="00132E3B">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08BA16" w14:textId="77777777" w:rsidR="00132E3B" w:rsidRPr="00132E3B" w:rsidRDefault="00132E3B" w:rsidP="00132E3B">
            <w:pPr>
              <w:jc w:val="both"/>
              <w:rPr>
                <w:snapToGrid w:val="0"/>
                <w:sz w:val="20"/>
                <w:szCs w:val="28"/>
              </w:rPr>
            </w:pPr>
            <w:r w:rsidRPr="00132E3B">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2D7942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35BF59C"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9EA402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3B16C747"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7A2F3" w14:textId="77777777" w:rsidR="00132E3B" w:rsidRPr="00132E3B" w:rsidRDefault="00132E3B" w:rsidP="00132E3B">
            <w:pPr>
              <w:jc w:val="center"/>
              <w:rPr>
                <w:snapToGrid w:val="0"/>
                <w:sz w:val="20"/>
                <w:szCs w:val="28"/>
              </w:rPr>
            </w:pPr>
            <w:r w:rsidRPr="00132E3B">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3B329BA" w14:textId="77777777" w:rsidR="00132E3B" w:rsidRPr="00132E3B" w:rsidRDefault="00132E3B" w:rsidP="00132E3B">
            <w:pPr>
              <w:rPr>
                <w:snapToGrid w:val="0"/>
                <w:sz w:val="20"/>
                <w:szCs w:val="28"/>
              </w:rPr>
            </w:pPr>
            <w:r w:rsidRPr="00132E3B">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B54C286" w14:textId="77777777" w:rsidR="00132E3B" w:rsidRPr="00132E3B" w:rsidRDefault="00132E3B" w:rsidP="00132E3B">
            <w:pPr>
              <w:jc w:val="center"/>
              <w:rPr>
                <w:snapToGrid w:val="0"/>
                <w:color w:val="000000"/>
                <w:sz w:val="28"/>
                <w:szCs w:val="28"/>
              </w:rPr>
            </w:pPr>
            <w:r w:rsidRPr="00132E3B">
              <w:rPr>
                <w:snapToGrid w:val="0"/>
                <w:color w:val="000000"/>
                <w:sz w:val="28"/>
                <w:szCs w:val="28"/>
              </w:rPr>
              <w:t>5 090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DB7758F" w14:textId="77777777" w:rsidR="00132E3B" w:rsidRPr="00132E3B" w:rsidRDefault="00132E3B" w:rsidP="00132E3B">
            <w:pPr>
              <w:jc w:val="center"/>
              <w:rPr>
                <w:snapToGrid w:val="0"/>
                <w:color w:val="000000"/>
                <w:sz w:val="28"/>
                <w:szCs w:val="28"/>
              </w:rPr>
            </w:pPr>
            <w:r w:rsidRPr="00132E3B">
              <w:rPr>
                <w:snapToGrid w:val="0"/>
                <w:color w:val="000000"/>
                <w:sz w:val="28"/>
                <w:szCs w:val="28"/>
              </w:rPr>
              <w:t>5 751</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225B17C" w14:textId="77777777" w:rsidR="00132E3B" w:rsidRPr="00132E3B" w:rsidRDefault="00132E3B" w:rsidP="00132E3B">
            <w:pPr>
              <w:jc w:val="center"/>
              <w:rPr>
                <w:snapToGrid w:val="0"/>
                <w:color w:val="000000"/>
                <w:sz w:val="28"/>
                <w:szCs w:val="28"/>
              </w:rPr>
            </w:pPr>
            <w:r w:rsidRPr="00132E3B">
              <w:rPr>
                <w:snapToGrid w:val="0"/>
                <w:color w:val="000000"/>
                <w:sz w:val="28"/>
                <w:szCs w:val="28"/>
              </w:rPr>
              <w:t>661</w:t>
            </w:r>
          </w:p>
        </w:tc>
      </w:tr>
      <w:tr w:rsidR="00132E3B" w:rsidRPr="00132E3B" w14:paraId="02413919"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7B17A" w14:textId="77777777" w:rsidR="00132E3B" w:rsidRPr="00132E3B" w:rsidRDefault="00132E3B" w:rsidP="00132E3B">
            <w:pPr>
              <w:jc w:val="center"/>
              <w:rPr>
                <w:snapToGrid w:val="0"/>
                <w:sz w:val="20"/>
                <w:szCs w:val="28"/>
              </w:rPr>
            </w:pPr>
            <w:r w:rsidRPr="00132E3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A90887D" w14:textId="77777777" w:rsidR="00132E3B" w:rsidRPr="00132E3B" w:rsidRDefault="00132E3B" w:rsidP="00132E3B">
            <w:pPr>
              <w:rPr>
                <w:snapToGrid w:val="0"/>
                <w:sz w:val="20"/>
                <w:szCs w:val="28"/>
              </w:rPr>
            </w:pPr>
            <w:r w:rsidRPr="00132E3B">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5D0DDEE" w14:textId="77777777" w:rsidR="00132E3B" w:rsidRPr="00132E3B" w:rsidRDefault="00132E3B" w:rsidP="00132E3B">
            <w:pPr>
              <w:jc w:val="center"/>
              <w:rPr>
                <w:snapToGrid w:val="0"/>
                <w:color w:val="000000"/>
                <w:sz w:val="28"/>
                <w:szCs w:val="28"/>
              </w:rPr>
            </w:pPr>
            <w:r w:rsidRPr="00132E3B">
              <w:rPr>
                <w:snapToGrid w:val="0"/>
                <w:color w:val="000000"/>
                <w:sz w:val="28"/>
                <w:szCs w:val="28"/>
              </w:rPr>
              <w:t>42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DEC7FB" w14:textId="77777777" w:rsidR="00132E3B" w:rsidRPr="00132E3B" w:rsidRDefault="00132E3B" w:rsidP="00132E3B">
            <w:pPr>
              <w:jc w:val="center"/>
              <w:rPr>
                <w:snapToGrid w:val="0"/>
                <w:color w:val="000000"/>
                <w:sz w:val="28"/>
                <w:szCs w:val="28"/>
              </w:rPr>
            </w:pPr>
            <w:r w:rsidRPr="00132E3B">
              <w:rPr>
                <w:snapToGrid w:val="0"/>
                <w:color w:val="000000"/>
                <w:sz w:val="28"/>
                <w:szCs w:val="28"/>
              </w:rPr>
              <w:t>356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5AABDD5" w14:textId="77777777" w:rsidR="00132E3B" w:rsidRPr="00132E3B" w:rsidRDefault="00132E3B" w:rsidP="00132E3B">
            <w:pPr>
              <w:jc w:val="center"/>
              <w:rPr>
                <w:snapToGrid w:val="0"/>
                <w:color w:val="000000"/>
                <w:sz w:val="28"/>
                <w:szCs w:val="28"/>
              </w:rPr>
            </w:pPr>
            <w:r w:rsidRPr="00132E3B">
              <w:rPr>
                <w:snapToGrid w:val="0"/>
                <w:color w:val="000000"/>
                <w:sz w:val="28"/>
                <w:szCs w:val="28"/>
              </w:rPr>
              <w:t>314</w:t>
            </w:r>
          </w:p>
        </w:tc>
      </w:tr>
      <w:tr w:rsidR="00132E3B" w:rsidRPr="00132E3B" w14:paraId="04E84C75" w14:textId="77777777" w:rsidTr="001F1E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827B6" w14:textId="77777777" w:rsidR="00132E3B" w:rsidRPr="00132E3B" w:rsidRDefault="00132E3B" w:rsidP="00132E3B">
            <w:pPr>
              <w:jc w:val="center"/>
              <w:rPr>
                <w:snapToGrid w:val="0"/>
                <w:sz w:val="20"/>
                <w:szCs w:val="28"/>
              </w:rPr>
            </w:pPr>
            <w:r w:rsidRPr="00132E3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4582A5D" w14:textId="77777777" w:rsidR="00132E3B" w:rsidRPr="00132E3B" w:rsidRDefault="00132E3B" w:rsidP="00132E3B">
            <w:pPr>
              <w:jc w:val="both"/>
              <w:rPr>
                <w:snapToGrid w:val="0"/>
                <w:sz w:val="20"/>
                <w:szCs w:val="28"/>
              </w:rPr>
            </w:pPr>
            <w:r w:rsidRPr="00132E3B">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55E19E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615D219"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E29CE9D"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4E865CD1"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9DBCD" w14:textId="77777777" w:rsidR="00132E3B" w:rsidRPr="00132E3B" w:rsidRDefault="00132E3B" w:rsidP="00132E3B">
            <w:pPr>
              <w:jc w:val="center"/>
              <w:rPr>
                <w:snapToGrid w:val="0"/>
                <w:sz w:val="20"/>
                <w:szCs w:val="28"/>
              </w:rPr>
            </w:pPr>
            <w:r w:rsidRPr="00132E3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022344" w14:textId="77777777" w:rsidR="00132E3B" w:rsidRPr="00132E3B" w:rsidRDefault="00132E3B" w:rsidP="00132E3B">
            <w:pPr>
              <w:jc w:val="both"/>
              <w:rPr>
                <w:snapToGrid w:val="0"/>
                <w:sz w:val="20"/>
                <w:szCs w:val="28"/>
              </w:rPr>
            </w:pPr>
            <w:r w:rsidRPr="00132E3B">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A0F885F" w14:textId="77777777" w:rsidR="00132E3B" w:rsidRPr="00132E3B" w:rsidRDefault="00132E3B" w:rsidP="00132E3B">
            <w:pPr>
              <w:jc w:val="center"/>
              <w:rPr>
                <w:snapToGrid w:val="0"/>
                <w:color w:val="000000"/>
                <w:sz w:val="28"/>
                <w:szCs w:val="28"/>
              </w:rPr>
            </w:pPr>
            <w:r w:rsidRPr="00132E3B">
              <w:rPr>
                <w:snapToGrid w:val="0"/>
                <w:color w:val="000000"/>
                <w:sz w:val="28"/>
                <w:szCs w:val="28"/>
              </w:rPr>
              <w:t>5 132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0EF85D8" w14:textId="77777777" w:rsidR="00132E3B" w:rsidRPr="00132E3B" w:rsidRDefault="00132E3B" w:rsidP="00132E3B">
            <w:pPr>
              <w:jc w:val="center"/>
              <w:rPr>
                <w:snapToGrid w:val="0"/>
                <w:color w:val="000000"/>
                <w:sz w:val="28"/>
                <w:szCs w:val="28"/>
              </w:rPr>
            </w:pPr>
            <w:r w:rsidRPr="00132E3B">
              <w:rPr>
                <w:snapToGrid w:val="0"/>
                <w:color w:val="000000"/>
                <w:sz w:val="28"/>
                <w:szCs w:val="28"/>
              </w:rPr>
              <w:t>6 107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FEE92E7" w14:textId="77777777" w:rsidR="00132E3B" w:rsidRPr="00132E3B" w:rsidRDefault="00132E3B" w:rsidP="00132E3B">
            <w:pPr>
              <w:jc w:val="center"/>
              <w:rPr>
                <w:snapToGrid w:val="0"/>
                <w:color w:val="000000"/>
                <w:sz w:val="28"/>
                <w:szCs w:val="28"/>
              </w:rPr>
            </w:pPr>
            <w:r w:rsidRPr="00132E3B">
              <w:rPr>
                <w:snapToGrid w:val="0"/>
                <w:color w:val="000000"/>
                <w:sz w:val="28"/>
                <w:szCs w:val="28"/>
              </w:rPr>
              <w:t>975</w:t>
            </w:r>
          </w:p>
        </w:tc>
      </w:tr>
      <w:tr w:rsidR="00132E3B" w:rsidRPr="00132E3B" w14:paraId="32D3AD3B" w14:textId="77777777" w:rsidTr="001F1EA7">
        <w:trPr>
          <w:trHeight w:val="300"/>
        </w:trPr>
        <w:tc>
          <w:tcPr>
            <w:tcW w:w="750" w:type="dxa"/>
            <w:tcBorders>
              <w:top w:val="nil"/>
              <w:left w:val="nil"/>
              <w:bottom w:val="nil"/>
              <w:right w:val="nil"/>
            </w:tcBorders>
            <w:shd w:val="clear" w:color="auto" w:fill="auto"/>
            <w:vAlign w:val="center"/>
            <w:hideMark/>
          </w:tcPr>
          <w:p w14:paraId="13A3A0E9" w14:textId="77777777" w:rsidR="00132E3B" w:rsidRPr="00132E3B" w:rsidRDefault="00132E3B" w:rsidP="00132E3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760BC1A" w14:textId="77777777" w:rsidR="00132E3B" w:rsidRPr="00132E3B" w:rsidRDefault="00132E3B" w:rsidP="00132E3B">
            <w:pPr>
              <w:rPr>
                <w:snapToGrid w:val="0"/>
                <w:sz w:val="20"/>
                <w:szCs w:val="28"/>
              </w:rPr>
            </w:pPr>
          </w:p>
        </w:tc>
        <w:tc>
          <w:tcPr>
            <w:tcW w:w="1573" w:type="dxa"/>
            <w:tcBorders>
              <w:top w:val="nil"/>
              <w:left w:val="nil"/>
              <w:bottom w:val="nil"/>
              <w:right w:val="nil"/>
            </w:tcBorders>
            <w:shd w:val="clear" w:color="auto" w:fill="auto"/>
            <w:vAlign w:val="center"/>
            <w:hideMark/>
          </w:tcPr>
          <w:p w14:paraId="251CE06D" w14:textId="77777777" w:rsidR="00132E3B" w:rsidRPr="00132E3B" w:rsidRDefault="00132E3B" w:rsidP="00132E3B">
            <w:pPr>
              <w:rPr>
                <w:snapToGrid w:val="0"/>
                <w:color w:val="000000"/>
                <w:sz w:val="20"/>
                <w:szCs w:val="20"/>
              </w:rPr>
            </w:pPr>
          </w:p>
        </w:tc>
        <w:tc>
          <w:tcPr>
            <w:tcW w:w="1764" w:type="dxa"/>
            <w:gridSpan w:val="2"/>
            <w:tcBorders>
              <w:top w:val="nil"/>
              <w:left w:val="nil"/>
              <w:bottom w:val="nil"/>
              <w:right w:val="nil"/>
            </w:tcBorders>
            <w:shd w:val="clear" w:color="auto" w:fill="auto"/>
            <w:vAlign w:val="center"/>
            <w:hideMark/>
          </w:tcPr>
          <w:p w14:paraId="5FDA8B2A" w14:textId="77777777" w:rsidR="00132E3B" w:rsidRPr="00132E3B" w:rsidRDefault="00132E3B" w:rsidP="00132E3B">
            <w:pPr>
              <w:rPr>
                <w:snapToGrid w:val="0"/>
                <w:color w:val="000000"/>
                <w:sz w:val="20"/>
                <w:szCs w:val="20"/>
              </w:rPr>
            </w:pPr>
          </w:p>
        </w:tc>
        <w:tc>
          <w:tcPr>
            <w:tcW w:w="1764" w:type="dxa"/>
            <w:gridSpan w:val="2"/>
            <w:tcBorders>
              <w:top w:val="nil"/>
              <w:left w:val="nil"/>
              <w:bottom w:val="nil"/>
              <w:right w:val="nil"/>
            </w:tcBorders>
            <w:shd w:val="clear" w:color="auto" w:fill="auto"/>
            <w:vAlign w:val="center"/>
            <w:hideMark/>
          </w:tcPr>
          <w:p w14:paraId="5E19B4BB" w14:textId="77777777" w:rsidR="00132E3B" w:rsidRPr="00132E3B" w:rsidRDefault="00132E3B" w:rsidP="00132E3B">
            <w:pPr>
              <w:rPr>
                <w:snapToGrid w:val="0"/>
                <w:color w:val="000000"/>
                <w:sz w:val="20"/>
                <w:szCs w:val="20"/>
              </w:rPr>
            </w:pPr>
          </w:p>
        </w:tc>
        <w:tc>
          <w:tcPr>
            <w:tcW w:w="1872" w:type="dxa"/>
            <w:gridSpan w:val="2"/>
            <w:tcBorders>
              <w:top w:val="nil"/>
              <w:left w:val="nil"/>
              <w:bottom w:val="nil"/>
              <w:right w:val="nil"/>
            </w:tcBorders>
            <w:shd w:val="clear" w:color="auto" w:fill="auto"/>
            <w:vAlign w:val="center"/>
            <w:hideMark/>
          </w:tcPr>
          <w:p w14:paraId="1B37480C" w14:textId="77777777" w:rsidR="00132E3B" w:rsidRPr="00132E3B" w:rsidRDefault="00132E3B" w:rsidP="00132E3B">
            <w:pPr>
              <w:rPr>
                <w:snapToGrid w:val="0"/>
                <w:color w:val="000000"/>
                <w:sz w:val="20"/>
                <w:szCs w:val="20"/>
              </w:rPr>
            </w:pPr>
          </w:p>
        </w:tc>
      </w:tr>
    </w:tbl>
    <w:p w14:paraId="7DA98519" w14:textId="77777777" w:rsidR="00132E3B" w:rsidRPr="00132E3B" w:rsidRDefault="00132E3B" w:rsidP="00D067FC">
      <w:pPr>
        <w:numPr>
          <w:ilvl w:val="0"/>
          <w:numId w:val="8"/>
        </w:numPr>
        <w:tabs>
          <w:tab w:val="left" w:pos="1890"/>
        </w:tabs>
        <w:spacing w:line="360" w:lineRule="auto"/>
        <w:ind w:right="-285"/>
        <w:jc w:val="right"/>
        <w:rPr>
          <w:snapToGrid w:val="0"/>
          <w:sz w:val="28"/>
          <w:szCs w:val="28"/>
        </w:rPr>
      </w:pPr>
      <w:r w:rsidRPr="00132E3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32E3B" w:rsidRPr="00132E3B" w14:paraId="7A474173" w14:textId="77777777" w:rsidTr="001F1EA7">
        <w:trPr>
          <w:trHeight w:val="630"/>
        </w:trPr>
        <w:tc>
          <w:tcPr>
            <w:tcW w:w="11084" w:type="dxa"/>
            <w:gridSpan w:val="9"/>
            <w:tcBorders>
              <w:top w:val="nil"/>
              <w:left w:val="nil"/>
              <w:bottom w:val="nil"/>
              <w:right w:val="nil"/>
            </w:tcBorders>
            <w:shd w:val="clear" w:color="auto" w:fill="auto"/>
            <w:noWrap/>
            <w:vAlign w:val="center"/>
            <w:hideMark/>
          </w:tcPr>
          <w:p w14:paraId="6B641A06" w14:textId="77777777" w:rsidR="00132E3B" w:rsidRPr="00132E3B" w:rsidRDefault="00132E3B" w:rsidP="00132E3B">
            <w:pPr>
              <w:ind w:right="1478"/>
              <w:jc w:val="center"/>
              <w:rPr>
                <w:bCs/>
                <w:snapToGrid w:val="0"/>
                <w:sz w:val="20"/>
                <w:szCs w:val="28"/>
              </w:rPr>
            </w:pPr>
            <w:r w:rsidRPr="00132E3B">
              <w:rPr>
                <w:bCs/>
                <w:snapToGrid w:val="0"/>
                <w:sz w:val="28"/>
                <w:szCs w:val="28"/>
              </w:rPr>
              <w:t xml:space="preserve">Реестр расходов на приобретение энергетических ресурсов, холодной воды </w:t>
            </w:r>
            <w:r w:rsidRPr="00132E3B">
              <w:rPr>
                <w:bCs/>
                <w:snapToGrid w:val="0"/>
                <w:sz w:val="28"/>
                <w:szCs w:val="28"/>
              </w:rPr>
              <w:br/>
              <w:t>и теплоносителя</w:t>
            </w:r>
          </w:p>
        </w:tc>
      </w:tr>
      <w:tr w:rsidR="00132E3B" w:rsidRPr="00132E3B" w14:paraId="53CEFC09" w14:textId="77777777" w:rsidTr="001F1EA7">
        <w:trPr>
          <w:trHeight w:val="300"/>
        </w:trPr>
        <w:tc>
          <w:tcPr>
            <w:tcW w:w="750" w:type="dxa"/>
            <w:tcBorders>
              <w:top w:val="nil"/>
              <w:left w:val="nil"/>
              <w:bottom w:val="nil"/>
              <w:right w:val="nil"/>
            </w:tcBorders>
            <w:shd w:val="clear" w:color="auto" w:fill="auto"/>
            <w:vAlign w:val="center"/>
            <w:hideMark/>
          </w:tcPr>
          <w:p w14:paraId="1AA6E0ED" w14:textId="77777777" w:rsidR="00132E3B" w:rsidRPr="00132E3B" w:rsidRDefault="00132E3B" w:rsidP="00132E3B">
            <w:pPr>
              <w:rPr>
                <w:b/>
                <w:bCs/>
                <w:snapToGrid w:val="0"/>
                <w:sz w:val="20"/>
                <w:szCs w:val="28"/>
              </w:rPr>
            </w:pPr>
          </w:p>
        </w:tc>
        <w:tc>
          <w:tcPr>
            <w:tcW w:w="3361" w:type="dxa"/>
            <w:tcBorders>
              <w:top w:val="nil"/>
              <w:left w:val="nil"/>
              <w:bottom w:val="nil"/>
              <w:right w:val="nil"/>
            </w:tcBorders>
            <w:shd w:val="clear" w:color="auto" w:fill="auto"/>
            <w:vAlign w:val="center"/>
            <w:hideMark/>
          </w:tcPr>
          <w:p w14:paraId="0F0F993A" w14:textId="77777777" w:rsidR="00132E3B" w:rsidRPr="00132E3B" w:rsidRDefault="00132E3B" w:rsidP="00132E3B">
            <w:pPr>
              <w:rPr>
                <w:snapToGrid w:val="0"/>
                <w:sz w:val="20"/>
                <w:szCs w:val="28"/>
              </w:rPr>
            </w:pPr>
          </w:p>
        </w:tc>
        <w:tc>
          <w:tcPr>
            <w:tcW w:w="1573" w:type="dxa"/>
            <w:tcBorders>
              <w:top w:val="nil"/>
              <w:left w:val="nil"/>
              <w:bottom w:val="nil"/>
              <w:right w:val="nil"/>
            </w:tcBorders>
            <w:shd w:val="clear" w:color="auto" w:fill="auto"/>
            <w:vAlign w:val="center"/>
            <w:hideMark/>
          </w:tcPr>
          <w:p w14:paraId="6475F13A" w14:textId="77777777" w:rsidR="00132E3B" w:rsidRPr="00132E3B" w:rsidRDefault="00132E3B" w:rsidP="00132E3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BB42FE4" w14:textId="77777777" w:rsidR="00132E3B" w:rsidRPr="00132E3B" w:rsidRDefault="00132E3B" w:rsidP="00132E3B">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A9DEDEE" w14:textId="77777777" w:rsidR="00132E3B" w:rsidRPr="00132E3B" w:rsidRDefault="00132E3B" w:rsidP="00132E3B">
            <w:pPr>
              <w:jc w:val="right"/>
              <w:rPr>
                <w:snapToGrid w:val="0"/>
                <w:sz w:val="20"/>
                <w:szCs w:val="28"/>
              </w:rPr>
            </w:pPr>
            <w:r w:rsidRPr="00132E3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7BDB4D4" w14:textId="77777777" w:rsidR="00132E3B" w:rsidRPr="00132E3B" w:rsidRDefault="00132E3B" w:rsidP="00132E3B">
            <w:pPr>
              <w:rPr>
                <w:snapToGrid w:val="0"/>
                <w:sz w:val="20"/>
                <w:szCs w:val="28"/>
              </w:rPr>
            </w:pPr>
          </w:p>
        </w:tc>
      </w:tr>
      <w:tr w:rsidR="00132E3B" w:rsidRPr="00132E3B" w14:paraId="6DBA865E" w14:textId="77777777" w:rsidTr="001F1E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7C900" w14:textId="77777777" w:rsidR="00132E3B" w:rsidRPr="00132E3B" w:rsidRDefault="00132E3B" w:rsidP="00132E3B">
            <w:pPr>
              <w:jc w:val="center"/>
              <w:rPr>
                <w:snapToGrid w:val="0"/>
                <w:sz w:val="20"/>
                <w:szCs w:val="28"/>
              </w:rPr>
            </w:pPr>
            <w:r w:rsidRPr="00132E3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D6D5C6" w14:textId="77777777" w:rsidR="00132E3B" w:rsidRPr="00132E3B" w:rsidRDefault="00132E3B" w:rsidP="00132E3B">
            <w:pPr>
              <w:jc w:val="center"/>
              <w:rPr>
                <w:snapToGrid w:val="0"/>
                <w:sz w:val="20"/>
                <w:szCs w:val="28"/>
              </w:rPr>
            </w:pPr>
            <w:r w:rsidRPr="00132E3B">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D3DF6D" w14:textId="77777777" w:rsidR="00132E3B" w:rsidRPr="00132E3B" w:rsidRDefault="00132E3B" w:rsidP="00132E3B">
            <w:pPr>
              <w:jc w:val="center"/>
              <w:rPr>
                <w:snapToGrid w:val="0"/>
                <w:sz w:val="20"/>
                <w:szCs w:val="28"/>
              </w:rPr>
            </w:pPr>
            <w:r w:rsidRPr="00132E3B">
              <w:rPr>
                <w:snapToGrid w:val="0"/>
                <w:sz w:val="20"/>
                <w:szCs w:val="28"/>
              </w:rPr>
              <w:t>Утверждено на 2019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C2F31E9" w14:textId="77777777" w:rsidR="00132E3B" w:rsidRPr="00132E3B" w:rsidRDefault="00132E3B" w:rsidP="00132E3B">
            <w:pPr>
              <w:jc w:val="center"/>
              <w:rPr>
                <w:snapToGrid w:val="0"/>
                <w:sz w:val="20"/>
                <w:szCs w:val="28"/>
              </w:rPr>
            </w:pPr>
            <w:r w:rsidRPr="00132E3B">
              <w:rPr>
                <w:snapToGrid w:val="0"/>
                <w:sz w:val="20"/>
                <w:szCs w:val="28"/>
              </w:rPr>
              <w:t xml:space="preserve">Предложение экспертов </w:t>
            </w:r>
          </w:p>
          <w:p w14:paraId="499AA544" w14:textId="77777777" w:rsidR="00132E3B" w:rsidRPr="00132E3B" w:rsidRDefault="00132E3B" w:rsidP="00132E3B">
            <w:pPr>
              <w:jc w:val="center"/>
              <w:rPr>
                <w:snapToGrid w:val="0"/>
                <w:sz w:val="20"/>
                <w:szCs w:val="28"/>
              </w:rPr>
            </w:pPr>
            <w:r w:rsidRPr="00132E3B">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2F194" w14:textId="77777777" w:rsidR="00132E3B" w:rsidRPr="00132E3B" w:rsidRDefault="00132E3B" w:rsidP="00132E3B">
            <w:pPr>
              <w:jc w:val="center"/>
              <w:rPr>
                <w:snapToGrid w:val="0"/>
                <w:sz w:val="20"/>
                <w:szCs w:val="28"/>
              </w:rPr>
            </w:pPr>
            <w:r w:rsidRPr="00132E3B">
              <w:rPr>
                <w:snapToGrid w:val="0"/>
                <w:sz w:val="20"/>
                <w:szCs w:val="28"/>
              </w:rPr>
              <w:t>Динамика расходов</w:t>
            </w:r>
          </w:p>
        </w:tc>
      </w:tr>
      <w:tr w:rsidR="00132E3B" w:rsidRPr="00132E3B" w14:paraId="5AE9DE09"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1A88E" w14:textId="77777777" w:rsidR="00132E3B" w:rsidRPr="00132E3B" w:rsidRDefault="00132E3B" w:rsidP="00132E3B">
            <w:pPr>
              <w:jc w:val="center"/>
              <w:rPr>
                <w:snapToGrid w:val="0"/>
                <w:sz w:val="20"/>
                <w:szCs w:val="28"/>
              </w:rPr>
            </w:pPr>
            <w:r w:rsidRPr="00132E3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6C1259" w14:textId="77777777" w:rsidR="00132E3B" w:rsidRPr="00132E3B" w:rsidRDefault="00132E3B" w:rsidP="00132E3B">
            <w:pPr>
              <w:rPr>
                <w:snapToGrid w:val="0"/>
                <w:sz w:val="20"/>
                <w:szCs w:val="28"/>
              </w:rPr>
            </w:pPr>
            <w:r w:rsidRPr="00132E3B">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8B41B" w14:textId="77777777" w:rsidR="00132E3B" w:rsidRPr="00132E3B" w:rsidRDefault="00132E3B" w:rsidP="00132E3B">
            <w:pPr>
              <w:jc w:val="center"/>
              <w:rPr>
                <w:color w:val="000000"/>
              </w:rPr>
            </w:pPr>
            <w:r w:rsidRPr="00132E3B">
              <w:rPr>
                <w:snapToGrid w:val="0"/>
                <w:color w:val="000000"/>
                <w:sz w:val="28"/>
                <w:szCs w:val="28"/>
              </w:rPr>
              <w:t>6 868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22622" w14:textId="77777777" w:rsidR="00132E3B" w:rsidRPr="00132E3B" w:rsidRDefault="00132E3B" w:rsidP="00132E3B">
            <w:pPr>
              <w:jc w:val="center"/>
              <w:rPr>
                <w:color w:val="000000"/>
              </w:rPr>
            </w:pPr>
            <w:r w:rsidRPr="00132E3B">
              <w:rPr>
                <w:snapToGrid w:val="0"/>
                <w:color w:val="000000"/>
                <w:sz w:val="28"/>
                <w:szCs w:val="28"/>
              </w:rPr>
              <w:t>6 926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DB448" w14:textId="77777777" w:rsidR="00132E3B" w:rsidRPr="00132E3B" w:rsidRDefault="00132E3B" w:rsidP="00132E3B">
            <w:pPr>
              <w:jc w:val="center"/>
              <w:rPr>
                <w:color w:val="000000"/>
              </w:rPr>
            </w:pPr>
            <w:r w:rsidRPr="00132E3B">
              <w:rPr>
                <w:snapToGrid w:val="0"/>
                <w:color w:val="000000"/>
                <w:sz w:val="28"/>
                <w:szCs w:val="28"/>
              </w:rPr>
              <w:t>58</w:t>
            </w:r>
          </w:p>
        </w:tc>
      </w:tr>
      <w:tr w:rsidR="00132E3B" w:rsidRPr="00132E3B" w14:paraId="5143A9A7"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DBBB" w14:textId="77777777" w:rsidR="00132E3B" w:rsidRPr="00132E3B" w:rsidRDefault="00132E3B" w:rsidP="00132E3B">
            <w:pPr>
              <w:jc w:val="center"/>
              <w:rPr>
                <w:snapToGrid w:val="0"/>
                <w:sz w:val="20"/>
                <w:szCs w:val="28"/>
              </w:rPr>
            </w:pPr>
            <w:r w:rsidRPr="00132E3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B57451" w14:textId="77777777" w:rsidR="00132E3B" w:rsidRPr="00132E3B" w:rsidRDefault="00132E3B" w:rsidP="00132E3B">
            <w:pPr>
              <w:jc w:val="both"/>
              <w:rPr>
                <w:snapToGrid w:val="0"/>
                <w:sz w:val="20"/>
                <w:szCs w:val="28"/>
              </w:rPr>
            </w:pPr>
            <w:r w:rsidRPr="00132E3B">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3C2A08" w14:textId="77777777" w:rsidR="00132E3B" w:rsidRPr="00132E3B" w:rsidRDefault="00132E3B" w:rsidP="00132E3B">
            <w:pPr>
              <w:jc w:val="center"/>
              <w:rPr>
                <w:snapToGrid w:val="0"/>
                <w:color w:val="000000"/>
                <w:sz w:val="28"/>
                <w:szCs w:val="28"/>
              </w:rPr>
            </w:pPr>
            <w:r w:rsidRPr="00132E3B">
              <w:rPr>
                <w:snapToGrid w:val="0"/>
                <w:color w:val="000000"/>
                <w:sz w:val="28"/>
                <w:szCs w:val="28"/>
              </w:rPr>
              <w:t>4 974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25503E" w14:textId="77777777" w:rsidR="00132E3B" w:rsidRPr="00132E3B" w:rsidRDefault="00132E3B" w:rsidP="00132E3B">
            <w:pPr>
              <w:jc w:val="center"/>
              <w:rPr>
                <w:snapToGrid w:val="0"/>
                <w:color w:val="000000"/>
                <w:sz w:val="28"/>
                <w:szCs w:val="28"/>
              </w:rPr>
            </w:pPr>
            <w:r w:rsidRPr="00132E3B">
              <w:rPr>
                <w:snapToGrid w:val="0"/>
                <w:color w:val="000000"/>
                <w:sz w:val="28"/>
                <w:szCs w:val="28"/>
              </w:rPr>
              <w:t>4 384</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4844479" w14:textId="77777777" w:rsidR="00132E3B" w:rsidRPr="00132E3B" w:rsidRDefault="00132E3B" w:rsidP="00132E3B">
            <w:pPr>
              <w:jc w:val="center"/>
              <w:rPr>
                <w:snapToGrid w:val="0"/>
                <w:color w:val="000000"/>
                <w:sz w:val="28"/>
                <w:szCs w:val="28"/>
              </w:rPr>
            </w:pPr>
            <w:r w:rsidRPr="00132E3B">
              <w:rPr>
                <w:snapToGrid w:val="0"/>
                <w:color w:val="000000"/>
                <w:sz w:val="28"/>
                <w:szCs w:val="28"/>
              </w:rPr>
              <w:t>-590</w:t>
            </w:r>
          </w:p>
        </w:tc>
      </w:tr>
      <w:tr w:rsidR="00132E3B" w:rsidRPr="00132E3B" w14:paraId="6F283A48"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04163" w14:textId="77777777" w:rsidR="00132E3B" w:rsidRPr="00132E3B" w:rsidRDefault="00132E3B" w:rsidP="00132E3B">
            <w:pPr>
              <w:jc w:val="center"/>
              <w:rPr>
                <w:snapToGrid w:val="0"/>
                <w:sz w:val="20"/>
                <w:szCs w:val="28"/>
              </w:rPr>
            </w:pPr>
            <w:r w:rsidRPr="00132E3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694502" w14:textId="77777777" w:rsidR="00132E3B" w:rsidRPr="00132E3B" w:rsidRDefault="00132E3B" w:rsidP="00132E3B">
            <w:pPr>
              <w:jc w:val="both"/>
              <w:rPr>
                <w:snapToGrid w:val="0"/>
                <w:sz w:val="20"/>
                <w:szCs w:val="28"/>
              </w:rPr>
            </w:pPr>
            <w:r w:rsidRPr="00132E3B">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8959F5"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4CEC2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60BD64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263B083B"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C9D9" w14:textId="77777777" w:rsidR="00132E3B" w:rsidRPr="00132E3B" w:rsidRDefault="00132E3B" w:rsidP="00132E3B">
            <w:pPr>
              <w:jc w:val="center"/>
              <w:rPr>
                <w:snapToGrid w:val="0"/>
                <w:sz w:val="20"/>
                <w:szCs w:val="28"/>
              </w:rPr>
            </w:pPr>
            <w:r w:rsidRPr="00132E3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5C870A" w14:textId="77777777" w:rsidR="00132E3B" w:rsidRPr="00132E3B" w:rsidRDefault="00132E3B" w:rsidP="00132E3B">
            <w:pPr>
              <w:jc w:val="both"/>
              <w:rPr>
                <w:snapToGrid w:val="0"/>
                <w:sz w:val="20"/>
                <w:szCs w:val="28"/>
              </w:rPr>
            </w:pPr>
            <w:r w:rsidRPr="00132E3B">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B55230" w14:textId="77777777" w:rsidR="00132E3B" w:rsidRPr="00132E3B" w:rsidRDefault="00132E3B" w:rsidP="00132E3B">
            <w:pPr>
              <w:jc w:val="center"/>
              <w:rPr>
                <w:snapToGrid w:val="0"/>
                <w:color w:val="000000"/>
                <w:sz w:val="28"/>
                <w:szCs w:val="28"/>
              </w:rPr>
            </w:pPr>
            <w:r w:rsidRPr="00132E3B">
              <w:rPr>
                <w:snapToGrid w:val="0"/>
                <w:color w:val="000000"/>
                <w:sz w:val="28"/>
                <w:szCs w:val="28"/>
              </w:rPr>
              <w:t>189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1EE730" w14:textId="77777777" w:rsidR="00132E3B" w:rsidRPr="00132E3B" w:rsidRDefault="00132E3B" w:rsidP="00132E3B">
            <w:pPr>
              <w:jc w:val="center"/>
              <w:rPr>
                <w:snapToGrid w:val="0"/>
                <w:color w:val="000000"/>
                <w:sz w:val="28"/>
                <w:szCs w:val="28"/>
              </w:rPr>
            </w:pPr>
            <w:r w:rsidRPr="00132E3B">
              <w:rPr>
                <w:snapToGrid w:val="0"/>
                <w:color w:val="000000"/>
                <w:sz w:val="28"/>
                <w:szCs w:val="28"/>
              </w:rPr>
              <w:t>191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297D7B4" w14:textId="77777777" w:rsidR="00132E3B" w:rsidRPr="00132E3B" w:rsidRDefault="00132E3B" w:rsidP="00132E3B">
            <w:pPr>
              <w:jc w:val="center"/>
              <w:rPr>
                <w:snapToGrid w:val="0"/>
                <w:color w:val="000000"/>
                <w:sz w:val="28"/>
                <w:szCs w:val="28"/>
              </w:rPr>
            </w:pPr>
            <w:r w:rsidRPr="00132E3B">
              <w:rPr>
                <w:snapToGrid w:val="0"/>
                <w:color w:val="000000"/>
                <w:sz w:val="28"/>
                <w:szCs w:val="28"/>
              </w:rPr>
              <w:t>2</w:t>
            </w:r>
          </w:p>
        </w:tc>
      </w:tr>
      <w:tr w:rsidR="00132E3B" w:rsidRPr="00132E3B" w14:paraId="66EBB1AD"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923B" w14:textId="77777777" w:rsidR="00132E3B" w:rsidRPr="00132E3B" w:rsidRDefault="00132E3B" w:rsidP="00132E3B">
            <w:pPr>
              <w:jc w:val="center"/>
              <w:rPr>
                <w:snapToGrid w:val="0"/>
                <w:sz w:val="20"/>
                <w:szCs w:val="28"/>
              </w:rPr>
            </w:pPr>
            <w:r w:rsidRPr="00132E3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71B042" w14:textId="77777777" w:rsidR="00132E3B" w:rsidRPr="00132E3B" w:rsidRDefault="00132E3B" w:rsidP="00132E3B">
            <w:pPr>
              <w:jc w:val="both"/>
              <w:rPr>
                <w:snapToGrid w:val="0"/>
                <w:sz w:val="20"/>
                <w:szCs w:val="28"/>
              </w:rPr>
            </w:pPr>
            <w:r w:rsidRPr="00132E3B">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83B11D"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2E76E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294862A"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01818F64"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C316E" w14:textId="77777777" w:rsidR="00132E3B" w:rsidRPr="00132E3B" w:rsidRDefault="00132E3B" w:rsidP="00132E3B">
            <w:pPr>
              <w:jc w:val="center"/>
              <w:rPr>
                <w:snapToGrid w:val="0"/>
                <w:sz w:val="20"/>
                <w:szCs w:val="28"/>
              </w:rPr>
            </w:pPr>
            <w:r w:rsidRPr="00132E3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D14545" w14:textId="77777777" w:rsidR="00132E3B" w:rsidRPr="00132E3B" w:rsidRDefault="00132E3B" w:rsidP="00132E3B">
            <w:pPr>
              <w:rPr>
                <w:snapToGrid w:val="0"/>
                <w:sz w:val="20"/>
                <w:szCs w:val="28"/>
              </w:rPr>
            </w:pPr>
            <w:r w:rsidRPr="00132E3B">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5B28BC" w14:textId="77777777" w:rsidR="00132E3B" w:rsidRPr="00132E3B" w:rsidRDefault="00132E3B" w:rsidP="00132E3B">
            <w:pPr>
              <w:jc w:val="center"/>
              <w:rPr>
                <w:snapToGrid w:val="0"/>
                <w:color w:val="000000"/>
                <w:sz w:val="28"/>
                <w:szCs w:val="28"/>
              </w:rPr>
            </w:pPr>
            <w:r w:rsidRPr="00132E3B">
              <w:rPr>
                <w:snapToGrid w:val="0"/>
                <w:color w:val="000000"/>
                <w:sz w:val="28"/>
                <w:szCs w:val="28"/>
              </w:rPr>
              <w:t>12 032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365E68" w14:textId="77777777" w:rsidR="00132E3B" w:rsidRPr="00132E3B" w:rsidRDefault="00132E3B" w:rsidP="00132E3B">
            <w:pPr>
              <w:jc w:val="center"/>
              <w:rPr>
                <w:snapToGrid w:val="0"/>
                <w:color w:val="000000"/>
                <w:sz w:val="28"/>
                <w:szCs w:val="28"/>
              </w:rPr>
            </w:pPr>
            <w:r w:rsidRPr="00132E3B">
              <w:rPr>
                <w:snapToGrid w:val="0"/>
                <w:color w:val="000000"/>
                <w:sz w:val="28"/>
                <w:szCs w:val="28"/>
              </w:rPr>
              <w:t>11 501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4D098C4" w14:textId="77777777" w:rsidR="00132E3B" w:rsidRPr="00132E3B" w:rsidRDefault="00132E3B" w:rsidP="00132E3B">
            <w:pPr>
              <w:jc w:val="center"/>
              <w:rPr>
                <w:snapToGrid w:val="0"/>
                <w:color w:val="000000"/>
                <w:sz w:val="28"/>
                <w:szCs w:val="28"/>
              </w:rPr>
            </w:pPr>
            <w:r w:rsidRPr="00132E3B">
              <w:rPr>
                <w:snapToGrid w:val="0"/>
                <w:color w:val="000000"/>
                <w:sz w:val="28"/>
                <w:szCs w:val="28"/>
              </w:rPr>
              <w:t>-531</w:t>
            </w:r>
          </w:p>
        </w:tc>
      </w:tr>
      <w:tr w:rsidR="00132E3B" w:rsidRPr="00132E3B" w14:paraId="69DE219E" w14:textId="77777777" w:rsidTr="001F1EA7">
        <w:trPr>
          <w:trHeight w:val="300"/>
        </w:trPr>
        <w:tc>
          <w:tcPr>
            <w:tcW w:w="750" w:type="dxa"/>
            <w:tcBorders>
              <w:top w:val="nil"/>
              <w:left w:val="nil"/>
              <w:bottom w:val="nil"/>
              <w:right w:val="nil"/>
            </w:tcBorders>
            <w:shd w:val="clear" w:color="auto" w:fill="auto"/>
            <w:vAlign w:val="center"/>
            <w:hideMark/>
          </w:tcPr>
          <w:p w14:paraId="6266B04A" w14:textId="77777777" w:rsidR="00132E3B" w:rsidRPr="00132E3B" w:rsidRDefault="00132E3B" w:rsidP="00132E3B">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885F33C" w14:textId="77777777" w:rsidR="00132E3B" w:rsidRPr="00132E3B" w:rsidRDefault="00132E3B" w:rsidP="00132E3B">
            <w:pPr>
              <w:rPr>
                <w:snapToGrid w:val="0"/>
                <w:sz w:val="20"/>
                <w:szCs w:val="28"/>
              </w:rPr>
            </w:pPr>
          </w:p>
        </w:tc>
        <w:tc>
          <w:tcPr>
            <w:tcW w:w="1573" w:type="dxa"/>
            <w:tcBorders>
              <w:top w:val="nil"/>
              <w:left w:val="nil"/>
              <w:bottom w:val="nil"/>
              <w:right w:val="nil"/>
            </w:tcBorders>
            <w:shd w:val="clear" w:color="auto" w:fill="auto"/>
            <w:vAlign w:val="center"/>
            <w:hideMark/>
          </w:tcPr>
          <w:p w14:paraId="65D0F666" w14:textId="77777777" w:rsidR="00132E3B" w:rsidRPr="00132E3B" w:rsidRDefault="00132E3B" w:rsidP="00132E3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C898A56" w14:textId="77777777" w:rsidR="00132E3B" w:rsidRPr="00132E3B" w:rsidRDefault="00132E3B" w:rsidP="00132E3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38CD291" w14:textId="77777777" w:rsidR="00132E3B" w:rsidRPr="00132E3B" w:rsidRDefault="00132E3B" w:rsidP="00132E3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C76EFE6" w14:textId="77777777" w:rsidR="00132E3B" w:rsidRPr="00132E3B" w:rsidRDefault="00132E3B" w:rsidP="00132E3B">
            <w:pPr>
              <w:jc w:val="center"/>
              <w:rPr>
                <w:snapToGrid w:val="0"/>
                <w:sz w:val="20"/>
                <w:szCs w:val="28"/>
              </w:rPr>
            </w:pPr>
          </w:p>
        </w:tc>
      </w:tr>
      <w:tr w:rsidR="00132E3B" w:rsidRPr="00132E3B" w14:paraId="1CA0568A" w14:textId="77777777" w:rsidTr="001F1EA7">
        <w:trPr>
          <w:trHeight w:val="300"/>
        </w:trPr>
        <w:tc>
          <w:tcPr>
            <w:tcW w:w="750" w:type="dxa"/>
            <w:tcBorders>
              <w:top w:val="nil"/>
              <w:left w:val="nil"/>
              <w:bottom w:val="nil"/>
              <w:right w:val="nil"/>
            </w:tcBorders>
            <w:shd w:val="clear" w:color="auto" w:fill="auto"/>
            <w:vAlign w:val="center"/>
            <w:hideMark/>
          </w:tcPr>
          <w:p w14:paraId="09BCAD27" w14:textId="77777777" w:rsidR="00132E3B" w:rsidRPr="00132E3B" w:rsidRDefault="00132E3B" w:rsidP="00132E3B">
            <w:pPr>
              <w:rPr>
                <w:snapToGrid w:val="0"/>
                <w:sz w:val="20"/>
                <w:szCs w:val="28"/>
              </w:rPr>
            </w:pPr>
          </w:p>
        </w:tc>
        <w:tc>
          <w:tcPr>
            <w:tcW w:w="3361" w:type="dxa"/>
            <w:tcBorders>
              <w:top w:val="nil"/>
              <w:left w:val="nil"/>
              <w:bottom w:val="nil"/>
              <w:right w:val="nil"/>
            </w:tcBorders>
            <w:shd w:val="clear" w:color="auto" w:fill="auto"/>
            <w:vAlign w:val="center"/>
            <w:hideMark/>
          </w:tcPr>
          <w:p w14:paraId="264B6339" w14:textId="77777777" w:rsidR="00132E3B" w:rsidRPr="00132E3B" w:rsidRDefault="00132E3B" w:rsidP="00132E3B">
            <w:pPr>
              <w:rPr>
                <w:snapToGrid w:val="0"/>
                <w:sz w:val="20"/>
                <w:szCs w:val="28"/>
              </w:rPr>
            </w:pPr>
          </w:p>
        </w:tc>
        <w:tc>
          <w:tcPr>
            <w:tcW w:w="1573" w:type="dxa"/>
            <w:tcBorders>
              <w:top w:val="nil"/>
              <w:left w:val="nil"/>
              <w:bottom w:val="nil"/>
              <w:right w:val="nil"/>
            </w:tcBorders>
            <w:shd w:val="clear" w:color="auto" w:fill="auto"/>
            <w:vAlign w:val="center"/>
            <w:hideMark/>
          </w:tcPr>
          <w:p w14:paraId="352A4212" w14:textId="77777777" w:rsidR="00132E3B" w:rsidRPr="00132E3B" w:rsidRDefault="00132E3B" w:rsidP="00132E3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1358781" w14:textId="77777777" w:rsidR="00132E3B" w:rsidRPr="00132E3B" w:rsidRDefault="00132E3B" w:rsidP="00132E3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D9C26F8" w14:textId="77777777" w:rsidR="00132E3B" w:rsidRPr="00132E3B" w:rsidRDefault="00132E3B" w:rsidP="00132E3B">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A8FE066" w14:textId="77777777" w:rsidR="00132E3B" w:rsidRPr="00132E3B" w:rsidRDefault="00132E3B" w:rsidP="00132E3B">
            <w:pPr>
              <w:jc w:val="center"/>
              <w:rPr>
                <w:snapToGrid w:val="0"/>
                <w:sz w:val="20"/>
                <w:szCs w:val="28"/>
              </w:rPr>
            </w:pPr>
          </w:p>
        </w:tc>
      </w:tr>
    </w:tbl>
    <w:p w14:paraId="4E24A96C" w14:textId="77777777" w:rsidR="00132E3B" w:rsidRPr="00132E3B" w:rsidRDefault="00132E3B" w:rsidP="00D067FC">
      <w:pPr>
        <w:numPr>
          <w:ilvl w:val="0"/>
          <w:numId w:val="8"/>
        </w:numPr>
        <w:tabs>
          <w:tab w:val="left" w:pos="1890"/>
        </w:tabs>
        <w:spacing w:line="360" w:lineRule="auto"/>
        <w:ind w:right="-285"/>
        <w:jc w:val="right"/>
        <w:rPr>
          <w:snapToGrid w:val="0"/>
          <w:sz w:val="28"/>
          <w:szCs w:val="28"/>
        </w:rPr>
      </w:pPr>
      <w:r w:rsidRPr="00132E3B">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32E3B" w:rsidRPr="00132E3B" w14:paraId="07374437" w14:textId="77777777" w:rsidTr="001F1EA7">
        <w:trPr>
          <w:trHeight w:val="315"/>
        </w:trPr>
        <w:tc>
          <w:tcPr>
            <w:tcW w:w="9212" w:type="dxa"/>
            <w:gridSpan w:val="7"/>
            <w:tcBorders>
              <w:top w:val="nil"/>
              <w:left w:val="nil"/>
              <w:bottom w:val="nil"/>
              <w:right w:val="nil"/>
            </w:tcBorders>
            <w:shd w:val="clear" w:color="auto" w:fill="auto"/>
            <w:noWrap/>
            <w:vAlign w:val="center"/>
            <w:hideMark/>
          </w:tcPr>
          <w:p w14:paraId="6F848466" w14:textId="77777777" w:rsidR="00132E3B" w:rsidRPr="00132E3B" w:rsidRDefault="00132E3B" w:rsidP="00132E3B">
            <w:pPr>
              <w:ind w:right="-394"/>
              <w:jc w:val="center"/>
              <w:rPr>
                <w:bCs/>
                <w:snapToGrid w:val="0"/>
                <w:sz w:val="28"/>
                <w:szCs w:val="28"/>
              </w:rPr>
            </w:pPr>
            <w:r w:rsidRPr="00132E3B">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9D83A09" w14:textId="77777777" w:rsidR="00132E3B" w:rsidRPr="00132E3B" w:rsidRDefault="00132E3B" w:rsidP="00132E3B">
            <w:pPr>
              <w:jc w:val="center"/>
              <w:rPr>
                <w:snapToGrid w:val="0"/>
                <w:sz w:val="20"/>
                <w:szCs w:val="28"/>
              </w:rPr>
            </w:pPr>
          </w:p>
        </w:tc>
      </w:tr>
      <w:tr w:rsidR="00132E3B" w:rsidRPr="00132E3B" w14:paraId="0BB138FF" w14:textId="77777777" w:rsidTr="001F1EA7">
        <w:trPr>
          <w:trHeight w:val="300"/>
        </w:trPr>
        <w:tc>
          <w:tcPr>
            <w:tcW w:w="750" w:type="dxa"/>
            <w:tcBorders>
              <w:top w:val="nil"/>
              <w:left w:val="nil"/>
              <w:bottom w:val="nil"/>
              <w:right w:val="nil"/>
            </w:tcBorders>
            <w:shd w:val="clear" w:color="auto" w:fill="auto"/>
            <w:vAlign w:val="center"/>
            <w:hideMark/>
          </w:tcPr>
          <w:p w14:paraId="6E409665" w14:textId="77777777" w:rsidR="00132E3B" w:rsidRPr="00132E3B" w:rsidRDefault="00132E3B" w:rsidP="00132E3B">
            <w:pPr>
              <w:rPr>
                <w:snapToGrid w:val="0"/>
                <w:sz w:val="20"/>
                <w:szCs w:val="28"/>
              </w:rPr>
            </w:pPr>
          </w:p>
        </w:tc>
        <w:tc>
          <w:tcPr>
            <w:tcW w:w="3361" w:type="dxa"/>
            <w:tcBorders>
              <w:top w:val="nil"/>
              <w:left w:val="nil"/>
              <w:bottom w:val="nil"/>
              <w:right w:val="nil"/>
            </w:tcBorders>
            <w:shd w:val="clear" w:color="auto" w:fill="auto"/>
            <w:vAlign w:val="center"/>
            <w:hideMark/>
          </w:tcPr>
          <w:p w14:paraId="3ED6852C" w14:textId="77777777" w:rsidR="00132E3B" w:rsidRPr="00132E3B" w:rsidRDefault="00132E3B" w:rsidP="00132E3B">
            <w:pPr>
              <w:rPr>
                <w:snapToGrid w:val="0"/>
                <w:sz w:val="20"/>
                <w:szCs w:val="28"/>
              </w:rPr>
            </w:pPr>
          </w:p>
        </w:tc>
        <w:tc>
          <w:tcPr>
            <w:tcW w:w="1573" w:type="dxa"/>
            <w:tcBorders>
              <w:top w:val="nil"/>
              <w:left w:val="nil"/>
              <w:bottom w:val="nil"/>
              <w:right w:val="nil"/>
            </w:tcBorders>
            <w:shd w:val="clear" w:color="auto" w:fill="auto"/>
            <w:vAlign w:val="center"/>
            <w:hideMark/>
          </w:tcPr>
          <w:p w14:paraId="46BFB2CA" w14:textId="77777777" w:rsidR="00132E3B" w:rsidRPr="00132E3B" w:rsidRDefault="00132E3B" w:rsidP="00132E3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33AC600" w14:textId="77777777" w:rsidR="00132E3B" w:rsidRPr="00132E3B" w:rsidRDefault="00132E3B" w:rsidP="00132E3B">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0CAC6F1" w14:textId="77777777" w:rsidR="00132E3B" w:rsidRPr="00132E3B" w:rsidRDefault="00132E3B" w:rsidP="00132E3B">
            <w:pPr>
              <w:jc w:val="right"/>
              <w:rPr>
                <w:snapToGrid w:val="0"/>
                <w:sz w:val="20"/>
                <w:szCs w:val="28"/>
              </w:rPr>
            </w:pPr>
            <w:r w:rsidRPr="00132E3B">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E3ED654" w14:textId="77777777" w:rsidR="00132E3B" w:rsidRPr="00132E3B" w:rsidRDefault="00132E3B" w:rsidP="00132E3B">
            <w:pPr>
              <w:jc w:val="center"/>
              <w:rPr>
                <w:snapToGrid w:val="0"/>
                <w:sz w:val="20"/>
                <w:szCs w:val="28"/>
              </w:rPr>
            </w:pPr>
          </w:p>
        </w:tc>
      </w:tr>
      <w:tr w:rsidR="00132E3B" w:rsidRPr="00132E3B" w14:paraId="5FF8FAF3" w14:textId="77777777" w:rsidTr="001F1E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585E" w14:textId="77777777" w:rsidR="00132E3B" w:rsidRPr="00132E3B" w:rsidRDefault="00132E3B" w:rsidP="00132E3B">
            <w:pPr>
              <w:jc w:val="center"/>
              <w:rPr>
                <w:snapToGrid w:val="0"/>
                <w:sz w:val="20"/>
                <w:szCs w:val="28"/>
              </w:rPr>
            </w:pPr>
            <w:r w:rsidRPr="00132E3B">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1EDDCC" w14:textId="77777777" w:rsidR="00132E3B" w:rsidRPr="00132E3B" w:rsidRDefault="00132E3B" w:rsidP="00132E3B">
            <w:pPr>
              <w:jc w:val="center"/>
              <w:rPr>
                <w:snapToGrid w:val="0"/>
                <w:sz w:val="20"/>
                <w:szCs w:val="28"/>
              </w:rPr>
            </w:pPr>
            <w:r w:rsidRPr="00132E3B">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A2FB82C" w14:textId="77777777" w:rsidR="00132E3B" w:rsidRPr="00132E3B" w:rsidRDefault="00132E3B" w:rsidP="00132E3B">
            <w:pPr>
              <w:jc w:val="center"/>
              <w:rPr>
                <w:snapToGrid w:val="0"/>
                <w:sz w:val="20"/>
                <w:szCs w:val="28"/>
              </w:rPr>
            </w:pPr>
            <w:r w:rsidRPr="00132E3B">
              <w:rPr>
                <w:snapToGrid w:val="0"/>
                <w:sz w:val="20"/>
                <w:szCs w:val="28"/>
              </w:rPr>
              <w:t>Утверждено на 2019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3B93A64" w14:textId="77777777" w:rsidR="00132E3B" w:rsidRPr="00132E3B" w:rsidRDefault="00132E3B" w:rsidP="00132E3B">
            <w:pPr>
              <w:jc w:val="center"/>
              <w:rPr>
                <w:snapToGrid w:val="0"/>
                <w:sz w:val="20"/>
                <w:szCs w:val="28"/>
              </w:rPr>
            </w:pPr>
            <w:r w:rsidRPr="00132E3B">
              <w:rPr>
                <w:snapToGrid w:val="0"/>
                <w:sz w:val="20"/>
                <w:szCs w:val="28"/>
              </w:rPr>
              <w:t xml:space="preserve">Предложение экспертов </w:t>
            </w:r>
          </w:p>
          <w:p w14:paraId="1401CFF8" w14:textId="77777777" w:rsidR="00132E3B" w:rsidRPr="00132E3B" w:rsidRDefault="00132E3B" w:rsidP="00132E3B">
            <w:pPr>
              <w:jc w:val="center"/>
              <w:rPr>
                <w:snapToGrid w:val="0"/>
                <w:sz w:val="20"/>
                <w:szCs w:val="28"/>
              </w:rPr>
            </w:pPr>
            <w:r w:rsidRPr="00132E3B">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941511" w14:textId="77777777" w:rsidR="00132E3B" w:rsidRPr="00132E3B" w:rsidRDefault="00132E3B" w:rsidP="00132E3B">
            <w:pPr>
              <w:jc w:val="center"/>
              <w:rPr>
                <w:snapToGrid w:val="0"/>
                <w:sz w:val="20"/>
                <w:szCs w:val="28"/>
              </w:rPr>
            </w:pPr>
            <w:r w:rsidRPr="00132E3B">
              <w:rPr>
                <w:snapToGrid w:val="0"/>
                <w:sz w:val="20"/>
                <w:szCs w:val="28"/>
              </w:rPr>
              <w:t>Динамика расходов</w:t>
            </w:r>
          </w:p>
        </w:tc>
      </w:tr>
      <w:tr w:rsidR="00132E3B" w:rsidRPr="00132E3B" w14:paraId="500705F0"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02AF2" w14:textId="77777777" w:rsidR="00132E3B" w:rsidRPr="00132E3B" w:rsidRDefault="00132E3B" w:rsidP="00132E3B">
            <w:pPr>
              <w:jc w:val="center"/>
              <w:rPr>
                <w:snapToGrid w:val="0"/>
                <w:sz w:val="20"/>
                <w:szCs w:val="28"/>
              </w:rPr>
            </w:pPr>
            <w:r w:rsidRPr="00132E3B">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3C6A9F" w14:textId="77777777" w:rsidR="00132E3B" w:rsidRPr="00132E3B" w:rsidRDefault="00132E3B" w:rsidP="00132E3B">
            <w:pPr>
              <w:rPr>
                <w:snapToGrid w:val="0"/>
                <w:sz w:val="20"/>
                <w:szCs w:val="28"/>
              </w:rPr>
            </w:pPr>
            <w:r w:rsidRPr="00132E3B">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30E09" w14:textId="77777777" w:rsidR="00132E3B" w:rsidRPr="00132E3B" w:rsidRDefault="00132E3B" w:rsidP="00132E3B">
            <w:pPr>
              <w:jc w:val="center"/>
              <w:rPr>
                <w:color w:val="000000"/>
              </w:rPr>
            </w:pPr>
            <w:r w:rsidRPr="00132E3B">
              <w:rPr>
                <w:snapToGrid w:val="0"/>
                <w:color w:val="000000"/>
                <w:sz w:val="28"/>
                <w:szCs w:val="28"/>
              </w:rPr>
              <w:t>19 557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E328F" w14:textId="77777777" w:rsidR="00132E3B" w:rsidRPr="00132E3B" w:rsidRDefault="00132E3B" w:rsidP="00132E3B">
            <w:pPr>
              <w:jc w:val="center"/>
              <w:rPr>
                <w:color w:val="000000"/>
              </w:rPr>
            </w:pPr>
            <w:r w:rsidRPr="00132E3B">
              <w:rPr>
                <w:snapToGrid w:val="0"/>
                <w:color w:val="000000"/>
                <w:sz w:val="28"/>
                <w:szCs w:val="28"/>
              </w:rPr>
              <w:t>19 445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65E28" w14:textId="77777777" w:rsidR="00132E3B" w:rsidRPr="00132E3B" w:rsidRDefault="00132E3B" w:rsidP="00132E3B">
            <w:pPr>
              <w:jc w:val="center"/>
              <w:rPr>
                <w:color w:val="000000"/>
              </w:rPr>
            </w:pPr>
            <w:r w:rsidRPr="00132E3B">
              <w:rPr>
                <w:snapToGrid w:val="0"/>
                <w:color w:val="000000"/>
                <w:sz w:val="28"/>
                <w:szCs w:val="28"/>
              </w:rPr>
              <w:t>-111</w:t>
            </w:r>
          </w:p>
        </w:tc>
      </w:tr>
      <w:tr w:rsidR="00132E3B" w:rsidRPr="00132E3B" w14:paraId="04004905"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BA71F" w14:textId="77777777" w:rsidR="00132E3B" w:rsidRPr="00132E3B" w:rsidRDefault="00132E3B" w:rsidP="00132E3B">
            <w:pPr>
              <w:jc w:val="center"/>
              <w:rPr>
                <w:snapToGrid w:val="0"/>
                <w:sz w:val="20"/>
                <w:szCs w:val="28"/>
              </w:rPr>
            </w:pPr>
            <w:r w:rsidRPr="00132E3B">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C72F6B" w14:textId="77777777" w:rsidR="00132E3B" w:rsidRPr="00132E3B" w:rsidRDefault="00132E3B" w:rsidP="00132E3B">
            <w:pPr>
              <w:jc w:val="both"/>
              <w:rPr>
                <w:snapToGrid w:val="0"/>
                <w:sz w:val="20"/>
                <w:szCs w:val="28"/>
              </w:rPr>
            </w:pPr>
            <w:r w:rsidRPr="00132E3B">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730FEF" w14:textId="77777777" w:rsidR="00132E3B" w:rsidRPr="00132E3B" w:rsidRDefault="00132E3B" w:rsidP="00132E3B">
            <w:pPr>
              <w:jc w:val="center"/>
              <w:rPr>
                <w:snapToGrid w:val="0"/>
                <w:color w:val="000000"/>
                <w:sz w:val="28"/>
                <w:szCs w:val="28"/>
              </w:rPr>
            </w:pPr>
            <w:r w:rsidRPr="00132E3B">
              <w:rPr>
                <w:snapToGrid w:val="0"/>
                <w:color w:val="000000"/>
                <w:sz w:val="28"/>
                <w:szCs w:val="28"/>
              </w:rPr>
              <w:t>5 132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372B9A" w14:textId="77777777" w:rsidR="00132E3B" w:rsidRPr="00132E3B" w:rsidRDefault="00132E3B" w:rsidP="00132E3B">
            <w:pPr>
              <w:jc w:val="center"/>
              <w:rPr>
                <w:snapToGrid w:val="0"/>
                <w:color w:val="000000"/>
                <w:sz w:val="28"/>
                <w:szCs w:val="28"/>
              </w:rPr>
            </w:pPr>
            <w:r w:rsidRPr="00132E3B">
              <w:rPr>
                <w:snapToGrid w:val="0"/>
                <w:color w:val="000000"/>
                <w:sz w:val="28"/>
                <w:szCs w:val="28"/>
              </w:rPr>
              <w:t>6 107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A907C60" w14:textId="77777777" w:rsidR="00132E3B" w:rsidRPr="00132E3B" w:rsidRDefault="00132E3B" w:rsidP="00132E3B">
            <w:pPr>
              <w:jc w:val="center"/>
              <w:rPr>
                <w:snapToGrid w:val="0"/>
                <w:color w:val="000000"/>
                <w:sz w:val="28"/>
                <w:szCs w:val="28"/>
              </w:rPr>
            </w:pPr>
            <w:r w:rsidRPr="00132E3B">
              <w:rPr>
                <w:snapToGrid w:val="0"/>
                <w:color w:val="000000"/>
                <w:sz w:val="28"/>
                <w:szCs w:val="28"/>
              </w:rPr>
              <w:t>975</w:t>
            </w:r>
          </w:p>
        </w:tc>
      </w:tr>
      <w:tr w:rsidR="00132E3B" w:rsidRPr="00132E3B" w14:paraId="5254D2BC" w14:textId="77777777" w:rsidTr="001F1EA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DE5A3" w14:textId="77777777" w:rsidR="00132E3B" w:rsidRPr="00132E3B" w:rsidRDefault="00132E3B" w:rsidP="00132E3B">
            <w:pPr>
              <w:jc w:val="center"/>
              <w:rPr>
                <w:snapToGrid w:val="0"/>
                <w:sz w:val="20"/>
                <w:szCs w:val="28"/>
              </w:rPr>
            </w:pPr>
            <w:r w:rsidRPr="00132E3B">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5F671F" w14:textId="77777777" w:rsidR="00132E3B" w:rsidRPr="00132E3B" w:rsidRDefault="00132E3B" w:rsidP="00132E3B">
            <w:pPr>
              <w:jc w:val="both"/>
              <w:rPr>
                <w:snapToGrid w:val="0"/>
                <w:sz w:val="20"/>
                <w:szCs w:val="28"/>
              </w:rPr>
            </w:pPr>
            <w:r w:rsidRPr="00132E3B">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303DFFD" w14:textId="77777777" w:rsidR="00132E3B" w:rsidRPr="00132E3B" w:rsidRDefault="00132E3B" w:rsidP="00132E3B">
            <w:pPr>
              <w:jc w:val="center"/>
              <w:rPr>
                <w:snapToGrid w:val="0"/>
                <w:color w:val="000000"/>
                <w:sz w:val="28"/>
                <w:szCs w:val="28"/>
              </w:rPr>
            </w:pPr>
            <w:r w:rsidRPr="00132E3B">
              <w:rPr>
                <w:snapToGrid w:val="0"/>
                <w:color w:val="000000"/>
                <w:sz w:val="28"/>
                <w:szCs w:val="28"/>
              </w:rPr>
              <w:t>12 032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B4AA94" w14:textId="77777777" w:rsidR="00132E3B" w:rsidRPr="00132E3B" w:rsidRDefault="00132E3B" w:rsidP="00132E3B">
            <w:pPr>
              <w:jc w:val="center"/>
              <w:rPr>
                <w:snapToGrid w:val="0"/>
                <w:color w:val="000000"/>
                <w:sz w:val="28"/>
                <w:szCs w:val="28"/>
              </w:rPr>
            </w:pPr>
            <w:r w:rsidRPr="00132E3B">
              <w:rPr>
                <w:snapToGrid w:val="0"/>
                <w:color w:val="000000"/>
                <w:sz w:val="28"/>
                <w:szCs w:val="28"/>
              </w:rPr>
              <w:t>11 501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C00B60C" w14:textId="77777777" w:rsidR="00132E3B" w:rsidRPr="00132E3B" w:rsidRDefault="00132E3B" w:rsidP="00132E3B">
            <w:pPr>
              <w:jc w:val="center"/>
              <w:rPr>
                <w:snapToGrid w:val="0"/>
                <w:color w:val="000000"/>
                <w:sz w:val="28"/>
                <w:szCs w:val="28"/>
              </w:rPr>
            </w:pPr>
            <w:r w:rsidRPr="00132E3B">
              <w:rPr>
                <w:snapToGrid w:val="0"/>
                <w:color w:val="000000"/>
                <w:sz w:val="28"/>
                <w:szCs w:val="28"/>
              </w:rPr>
              <w:t>-531</w:t>
            </w:r>
          </w:p>
        </w:tc>
      </w:tr>
      <w:tr w:rsidR="00132E3B" w:rsidRPr="00132E3B" w14:paraId="6F740B67"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5511D" w14:textId="77777777" w:rsidR="00132E3B" w:rsidRPr="00132E3B" w:rsidRDefault="00132E3B" w:rsidP="00132E3B">
            <w:pPr>
              <w:jc w:val="center"/>
              <w:rPr>
                <w:snapToGrid w:val="0"/>
                <w:sz w:val="20"/>
                <w:szCs w:val="28"/>
              </w:rPr>
            </w:pPr>
            <w:r w:rsidRPr="00132E3B">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A57EB6" w14:textId="77777777" w:rsidR="00132E3B" w:rsidRPr="00132E3B" w:rsidRDefault="00132E3B" w:rsidP="00132E3B">
            <w:pPr>
              <w:jc w:val="both"/>
              <w:rPr>
                <w:snapToGrid w:val="0"/>
                <w:sz w:val="20"/>
                <w:szCs w:val="28"/>
              </w:rPr>
            </w:pPr>
            <w:r w:rsidRPr="00132E3B">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4FAAFEF" w14:textId="77777777" w:rsidR="00132E3B" w:rsidRPr="00132E3B" w:rsidRDefault="00132E3B" w:rsidP="00132E3B">
            <w:pPr>
              <w:jc w:val="center"/>
              <w:rPr>
                <w:snapToGrid w:val="0"/>
                <w:color w:val="000000"/>
                <w:sz w:val="28"/>
                <w:szCs w:val="28"/>
              </w:rPr>
            </w:pPr>
            <w:r w:rsidRPr="00132E3B">
              <w:rPr>
                <w:snapToGrid w:val="0"/>
                <w:color w:val="000000"/>
                <w:sz w:val="28"/>
                <w:szCs w:val="28"/>
              </w:rPr>
              <w:t>167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3C36EB" w14:textId="77777777" w:rsidR="00132E3B" w:rsidRPr="00132E3B" w:rsidRDefault="00132E3B" w:rsidP="00132E3B">
            <w:pPr>
              <w:jc w:val="center"/>
              <w:rPr>
                <w:snapToGrid w:val="0"/>
                <w:color w:val="000000"/>
                <w:sz w:val="28"/>
                <w:szCs w:val="28"/>
              </w:rPr>
            </w:pPr>
            <w:r w:rsidRPr="00132E3B">
              <w:rPr>
                <w:snapToGrid w:val="0"/>
                <w:color w:val="000000"/>
                <w:sz w:val="28"/>
                <w:szCs w:val="28"/>
              </w:rPr>
              <w:t>1 423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113CB8A" w14:textId="77777777" w:rsidR="00132E3B" w:rsidRPr="00132E3B" w:rsidRDefault="00132E3B" w:rsidP="00132E3B">
            <w:pPr>
              <w:jc w:val="center"/>
              <w:rPr>
                <w:snapToGrid w:val="0"/>
                <w:color w:val="000000"/>
                <w:sz w:val="28"/>
                <w:szCs w:val="28"/>
              </w:rPr>
            </w:pPr>
            <w:r w:rsidRPr="00132E3B">
              <w:rPr>
                <w:snapToGrid w:val="0"/>
                <w:color w:val="000000"/>
                <w:sz w:val="28"/>
                <w:szCs w:val="28"/>
              </w:rPr>
              <w:t>1 256</w:t>
            </w:r>
          </w:p>
        </w:tc>
      </w:tr>
      <w:tr w:rsidR="00132E3B" w:rsidRPr="00132E3B" w14:paraId="1D26F1F7"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656F1" w14:textId="77777777" w:rsidR="00132E3B" w:rsidRPr="00132E3B" w:rsidRDefault="00132E3B" w:rsidP="00132E3B">
            <w:pPr>
              <w:jc w:val="center"/>
              <w:rPr>
                <w:snapToGrid w:val="0"/>
                <w:sz w:val="20"/>
                <w:szCs w:val="28"/>
              </w:rPr>
            </w:pPr>
            <w:r w:rsidRPr="00132E3B">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A24FEB" w14:textId="77777777" w:rsidR="00132E3B" w:rsidRPr="00132E3B" w:rsidRDefault="00132E3B" w:rsidP="00132E3B">
            <w:pPr>
              <w:jc w:val="both"/>
              <w:rPr>
                <w:snapToGrid w:val="0"/>
                <w:sz w:val="20"/>
                <w:szCs w:val="28"/>
              </w:rPr>
            </w:pPr>
            <w:r w:rsidRPr="00132E3B">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E0A13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95B9A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0014E5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6B8C40F8" w14:textId="77777777" w:rsidTr="001F1E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5776" w14:textId="77777777" w:rsidR="00132E3B" w:rsidRPr="00132E3B" w:rsidRDefault="00132E3B" w:rsidP="00132E3B">
            <w:pPr>
              <w:jc w:val="center"/>
              <w:rPr>
                <w:snapToGrid w:val="0"/>
                <w:sz w:val="20"/>
                <w:szCs w:val="28"/>
              </w:rPr>
            </w:pPr>
            <w:r w:rsidRPr="00132E3B">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B135B0" w14:textId="77777777" w:rsidR="00132E3B" w:rsidRPr="00132E3B" w:rsidRDefault="00132E3B" w:rsidP="00132E3B">
            <w:pPr>
              <w:jc w:val="both"/>
              <w:rPr>
                <w:snapToGrid w:val="0"/>
                <w:sz w:val="20"/>
                <w:szCs w:val="28"/>
              </w:rPr>
            </w:pPr>
            <w:r w:rsidRPr="00132E3B">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65897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575C9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788F0D7"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06B37E72" w14:textId="77777777" w:rsidTr="001F1E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55443" w14:textId="77777777" w:rsidR="00132E3B" w:rsidRPr="00132E3B" w:rsidRDefault="00132E3B" w:rsidP="00132E3B">
            <w:pPr>
              <w:jc w:val="center"/>
              <w:rPr>
                <w:snapToGrid w:val="0"/>
                <w:sz w:val="20"/>
                <w:szCs w:val="28"/>
              </w:rPr>
            </w:pPr>
            <w:r w:rsidRPr="00132E3B">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9E9D61" w14:textId="77777777" w:rsidR="00132E3B" w:rsidRPr="00132E3B" w:rsidRDefault="00132E3B" w:rsidP="00132E3B">
            <w:pPr>
              <w:jc w:val="both"/>
              <w:rPr>
                <w:snapToGrid w:val="0"/>
                <w:sz w:val="20"/>
                <w:szCs w:val="28"/>
              </w:rPr>
            </w:pPr>
            <w:r w:rsidRPr="00132E3B">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B0862A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BCDD3B"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7800E5A"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23E0DC5B" w14:textId="77777777" w:rsidTr="001F1EA7">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696AF" w14:textId="77777777" w:rsidR="00132E3B" w:rsidRPr="00132E3B" w:rsidRDefault="00132E3B" w:rsidP="00132E3B">
            <w:pPr>
              <w:jc w:val="center"/>
              <w:rPr>
                <w:snapToGrid w:val="0"/>
                <w:sz w:val="20"/>
                <w:szCs w:val="28"/>
              </w:rPr>
            </w:pPr>
            <w:r w:rsidRPr="00132E3B">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CF850D" w14:textId="77777777" w:rsidR="00132E3B" w:rsidRPr="00132E3B" w:rsidRDefault="00132E3B" w:rsidP="00132E3B">
            <w:pPr>
              <w:jc w:val="both"/>
              <w:rPr>
                <w:snapToGrid w:val="0"/>
                <w:sz w:val="20"/>
                <w:szCs w:val="28"/>
              </w:rPr>
            </w:pPr>
            <w:r w:rsidRPr="00132E3B">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30168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DCBB24"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8043138"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4BA52F4D" w14:textId="77777777" w:rsidTr="001F1EA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24C94" w14:textId="77777777" w:rsidR="00132E3B" w:rsidRPr="00132E3B" w:rsidRDefault="00132E3B" w:rsidP="00132E3B">
            <w:pPr>
              <w:jc w:val="center"/>
              <w:rPr>
                <w:snapToGrid w:val="0"/>
                <w:sz w:val="20"/>
                <w:szCs w:val="28"/>
              </w:rPr>
            </w:pPr>
            <w:r w:rsidRPr="00132E3B">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F0821D" w14:textId="77777777" w:rsidR="00132E3B" w:rsidRPr="00132E3B" w:rsidRDefault="00132E3B" w:rsidP="00132E3B">
            <w:pPr>
              <w:jc w:val="both"/>
              <w:rPr>
                <w:snapToGrid w:val="0"/>
                <w:sz w:val="20"/>
                <w:szCs w:val="28"/>
              </w:rPr>
            </w:pPr>
            <w:r w:rsidRPr="00132E3B">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BC5CCA"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408B73" w14:textId="77777777" w:rsidR="00132E3B" w:rsidRPr="00132E3B" w:rsidRDefault="00132E3B" w:rsidP="00132E3B">
            <w:pPr>
              <w:jc w:val="center"/>
              <w:rPr>
                <w:snapToGrid w:val="0"/>
                <w:color w:val="000000"/>
                <w:sz w:val="28"/>
                <w:szCs w:val="28"/>
              </w:rPr>
            </w:pPr>
            <w:r w:rsidRPr="00132E3B">
              <w:rPr>
                <w:snapToGrid w:val="0"/>
                <w:color w:val="000000"/>
                <w:sz w:val="28"/>
                <w:szCs w:val="28"/>
              </w:rPr>
              <w:t> </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0327AFE"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5E48868E" w14:textId="77777777" w:rsidTr="001F1EA7">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46C53" w14:textId="77777777" w:rsidR="00132E3B" w:rsidRPr="00132E3B" w:rsidRDefault="00132E3B" w:rsidP="00132E3B">
            <w:pPr>
              <w:jc w:val="center"/>
              <w:rPr>
                <w:snapToGrid w:val="0"/>
                <w:sz w:val="20"/>
                <w:szCs w:val="28"/>
              </w:rPr>
            </w:pPr>
            <w:r w:rsidRPr="00132E3B">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8C6D56" w14:textId="77777777" w:rsidR="00132E3B" w:rsidRPr="00132E3B" w:rsidRDefault="00132E3B" w:rsidP="00132E3B">
            <w:pPr>
              <w:jc w:val="both"/>
              <w:rPr>
                <w:snapToGrid w:val="0"/>
                <w:sz w:val="20"/>
                <w:szCs w:val="28"/>
              </w:rPr>
            </w:pPr>
            <w:r w:rsidRPr="00132E3B">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4B7D7F"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1A315A"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9E416B9"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72A5DCF1" w14:textId="77777777" w:rsidTr="001F1EA7">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EDD24" w14:textId="77777777" w:rsidR="00132E3B" w:rsidRPr="00132E3B" w:rsidRDefault="00132E3B" w:rsidP="00132E3B">
            <w:pPr>
              <w:jc w:val="center"/>
              <w:rPr>
                <w:snapToGrid w:val="0"/>
                <w:sz w:val="20"/>
                <w:szCs w:val="28"/>
              </w:rPr>
            </w:pPr>
            <w:r w:rsidRPr="00132E3B">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56629B" w14:textId="77777777" w:rsidR="00132E3B" w:rsidRPr="00132E3B" w:rsidRDefault="00132E3B" w:rsidP="00132E3B">
            <w:pPr>
              <w:rPr>
                <w:snapToGrid w:val="0"/>
                <w:sz w:val="20"/>
                <w:szCs w:val="28"/>
              </w:rPr>
            </w:pPr>
            <w:r w:rsidRPr="00132E3B">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119473"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78C5D5"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B4A7636" w14:textId="77777777" w:rsidR="00132E3B" w:rsidRPr="00132E3B" w:rsidRDefault="00132E3B" w:rsidP="00132E3B">
            <w:pPr>
              <w:jc w:val="center"/>
              <w:rPr>
                <w:snapToGrid w:val="0"/>
                <w:color w:val="000000"/>
                <w:sz w:val="28"/>
                <w:szCs w:val="28"/>
              </w:rPr>
            </w:pPr>
            <w:r w:rsidRPr="00132E3B">
              <w:rPr>
                <w:snapToGrid w:val="0"/>
                <w:color w:val="000000"/>
                <w:sz w:val="28"/>
                <w:szCs w:val="28"/>
              </w:rPr>
              <w:t>0</w:t>
            </w:r>
          </w:p>
        </w:tc>
      </w:tr>
      <w:tr w:rsidR="00132E3B" w:rsidRPr="00132E3B" w14:paraId="73FA90BF" w14:textId="77777777" w:rsidTr="001F1EA7">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9F5F8" w14:textId="77777777" w:rsidR="00132E3B" w:rsidRPr="00132E3B" w:rsidRDefault="00132E3B" w:rsidP="00132E3B">
            <w:pPr>
              <w:jc w:val="center"/>
              <w:rPr>
                <w:snapToGrid w:val="0"/>
                <w:sz w:val="20"/>
                <w:szCs w:val="28"/>
              </w:rPr>
            </w:pPr>
            <w:r w:rsidRPr="00132E3B">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FE2500" w14:textId="77777777" w:rsidR="00132E3B" w:rsidRPr="00132E3B" w:rsidRDefault="00132E3B" w:rsidP="00132E3B">
            <w:pPr>
              <w:jc w:val="both"/>
              <w:rPr>
                <w:snapToGrid w:val="0"/>
                <w:sz w:val="20"/>
                <w:szCs w:val="28"/>
              </w:rPr>
            </w:pPr>
            <w:r w:rsidRPr="00132E3B">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6DE5F25" w14:textId="77777777" w:rsidR="00132E3B" w:rsidRPr="00132E3B" w:rsidRDefault="00132E3B" w:rsidP="00132E3B">
            <w:pPr>
              <w:jc w:val="center"/>
              <w:rPr>
                <w:snapToGrid w:val="0"/>
                <w:color w:val="000000"/>
                <w:sz w:val="28"/>
                <w:szCs w:val="28"/>
              </w:rPr>
            </w:pPr>
            <w:r w:rsidRPr="00132E3B">
              <w:rPr>
                <w:snapToGrid w:val="0"/>
                <w:color w:val="000000"/>
                <w:sz w:val="28"/>
                <w:szCs w:val="28"/>
              </w:rPr>
              <w:t>36 888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F4E8BB" w14:textId="77777777" w:rsidR="00132E3B" w:rsidRPr="00132E3B" w:rsidRDefault="00132E3B" w:rsidP="00132E3B">
            <w:pPr>
              <w:jc w:val="center"/>
              <w:rPr>
                <w:snapToGrid w:val="0"/>
                <w:color w:val="000000"/>
                <w:sz w:val="28"/>
                <w:szCs w:val="28"/>
              </w:rPr>
            </w:pPr>
            <w:r w:rsidRPr="00132E3B">
              <w:rPr>
                <w:snapToGrid w:val="0"/>
                <w:color w:val="000000"/>
                <w:sz w:val="28"/>
                <w:szCs w:val="28"/>
              </w:rPr>
              <w:t>38 476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D91230D" w14:textId="77777777" w:rsidR="00132E3B" w:rsidRPr="00132E3B" w:rsidRDefault="00132E3B" w:rsidP="00132E3B">
            <w:pPr>
              <w:jc w:val="center"/>
              <w:rPr>
                <w:snapToGrid w:val="0"/>
                <w:color w:val="000000"/>
                <w:sz w:val="28"/>
                <w:szCs w:val="28"/>
              </w:rPr>
            </w:pPr>
            <w:r w:rsidRPr="00132E3B">
              <w:rPr>
                <w:snapToGrid w:val="0"/>
                <w:color w:val="000000"/>
                <w:sz w:val="28"/>
                <w:szCs w:val="28"/>
              </w:rPr>
              <w:t>1 588</w:t>
            </w:r>
          </w:p>
        </w:tc>
      </w:tr>
    </w:tbl>
    <w:p w14:paraId="6E8FE64C" w14:textId="77777777" w:rsidR="00132E3B" w:rsidRPr="00132E3B" w:rsidRDefault="00132E3B" w:rsidP="00132E3B">
      <w:pPr>
        <w:rPr>
          <w:snapToGrid w:val="0"/>
          <w:vanish/>
          <w:sz w:val="28"/>
          <w:szCs w:val="28"/>
        </w:rPr>
      </w:pPr>
    </w:p>
    <w:p w14:paraId="2182D5A4" w14:textId="77777777" w:rsidR="00132E3B" w:rsidRPr="00132E3B" w:rsidRDefault="00132E3B" w:rsidP="00132E3B">
      <w:pPr>
        <w:jc w:val="center"/>
        <w:rPr>
          <w:snapToGrid w:val="0"/>
          <w:sz w:val="28"/>
        </w:rPr>
      </w:pPr>
    </w:p>
    <w:p w14:paraId="5E6259AB" w14:textId="7E16D494" w:rsidR="00132E3B" w:rsidRDefault="00132E3B" w:rsidP="00114C14">
      <w:pPr>
        <w:tabs>
          <w:tab w:val="left" w:pos="5580"/>
          <w:tab w:val="left" w:pos="9498"/>
        </w:tabs>
        <w:ind w:left="-961" w:right="-569" w:firstLine="7057"/>
        <w:rPr>
          <w:color w:val="000000" w:themeColor="text1"/>
        </w:rPr>
      </w:pPr>
    </w:p>
    <w:p w14:paraId="79AA075E" w14:textId="77777777" w:rsidR="00132E3B" w:rsidRDefault="00132E3B" w:rsidP="00132E3B">
      <w:pPr>
        <w:tabs>
          <w:tab w:val="left" w:pos="5580"/>
          <w:tab w:val="left" w:pos="9498"/>
        </w:tabs>
        <w:ind w:left="-961" w:right="-569" w:firstLine="7057"/>
        <w:rPr>
          <w:color w:val="000000" w:themeColor="text1"/>
        </w:rPr>
        <w:sectPr w:rsidR="00132E3B" w:rsidSect="00132E3B">
          <w:pgSz w:w="12240" w:h="15840"/>
          <w:pgMar w:top="992" w:right="992" w:bottom="851" w:left="1418" w:header="708" w:footer="708" w:gutter="0"/>
          <w:cols w:space="708"/>
          <w:docGrid w:linePitch="381"/>
        </w:sectPr>
      </w:pPr>
    </w:p>
    <w:p w14:paraId="32B3AFE6" w14:textId="54D49020"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 xml:space="preserve">Приложение № </w:t>
      </w:r>
      <w:r>
        <w:rPr>
          <w:color w:val="000000" w:themeColor="text1"/>
        </w:rPr>
        <w:t>2</w:t>
      </w:r>
      <w:r w:rsidRPr="00081AD4">
        <w:rPr>
          <w:color w:val="000000" w:themeColor="text1"/>
        </w:rPr>
        <w:t xml:space="preserve"> к протоколу № </w:t>
      </w:r>
      <w:r>
        <w:rPr>
          <w:color w:val="000000" w:themeColor="text1"/>
        </w:rPr>
        <w:t>10</w:t>
      </w:r>
    </w:p>
    <w:p w14:paraId="326FD57C" w14:textId="77777777"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075DC21A" w14:textId="77777777"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32EC20EF" w14:textId="77777777" w:rsidR="00132E3B" w:rsidRDefault="00132E3B" w:rsidP="00132E3B">
      <w:pPr>
        <w:tabs>
          <w:tab w:val="left" w:pos="5580"/>
          <w:tab w:val="left" w:pos="9498"/>
        </w:tabs>
        <w:ind w:left="-961" w:right="-569" w:firstLine="7057"/>
        <w:rPr>
          <w:color w:val="000000" w:themeColor="text1"/>
        </w:rPr>
      </w:pPr>
      <w:r w:rsidRPr="00081AD4">
        <w:rPr>
          <w:color w:val="000000" w:themeColor="text1"/>
        </w:rPr>
        <w:t xml:space="preserve">Кузбасса от </w:t>
      </w:r>
      <w:r>
        <w:rPr>
          <w:color w:val="000000" w:themeColor="text1"/>
        </w:rPr>
        <w:t>16.02.2021</w:t>
      </w:r>
    </w:p>
    <w:p w14:paraId="4CE61B57" w14:textId="77777777" w:rsidR="00132E3B" w:rsidRDefault="00132E3B" w:rsidP="00114C14">
      <w:pPr>
        <w:tabs>
          <w:tab w:val="left" w:pos="5580"/>
          <w:tab w:val="left" w:pos="9498"/>
        </w:tabs>
        <w:ind w:left="-961" w:right="-569" w:firstLine="7057"/>
        <w:rPr>
          <w:color w:val="000000" w:themeColor="text1"/>
        </w:rPr>
      </w:pPr>
    </w:p>
    <w:p w14:paraId="6787E0D6" w14:textId="77777777" w:rsidR="00132E3B" w:rsidRDefault="00132E3B" w:rsidP="00132E3B">
      <w:pPr>
        <w:tabs>
          <w:tab w:val="left" w:pos="0"/>
        </w:tabs>
        <w:ind w:left="-1276" w:right="-569"/>
        <w:jc w:val="center"/>
        <w:rPr>
          <w:b/>
          <w:color w:val="000000"/>
          <w:sz w:val="28"/>
          <w:szCs w:val="28"/>
        </w:rPr>
      </w:pPr>
      <w:r w:rsidRPr="002059A2">
        <w:rPr>
          <w:b/>
          <w:bCs/>
          <w:color w:val="000000"/>
          <w:sz w:val="28"/>
          <w:szCs w:val="28"/>
        </w:rPr>
        <w:t xml:space="preserve">Долгосрочные параметры регулирования для формирования </w:t>
      </w:r>
      <w:r>
        <w:rPr>
          <w:b/>
          <w:bCs/>
          <w:color w:val="000000"/>
          <w:sz w:val="28"/>
          <w:szCs w:val="28"/>
        </w:rPr>
        <w:br/>
      </w:r>
      <w:r w:rsidRPr="002059A2">
        <w:rPr>
          <w:b/>
          <w:bCs/>
          <w:color w:val="000000"/>
          <w:sz w:val="28"/>
          <w:szCs w:val="28"/>
        </w:rPr>
        <w:t xml:space="preserve">долгосрочных </w:t>
      </w:r>
      <w:r w:rsidRPr="002059A2">
        <w:rPr>
          <w:b/>
          <w:color w:val="000000"/>
          <w:sz w:val="28"/>
          <w:szCs w:val="28"/>
        </w:rPr>
        <w:t xml:space="preserve">тарифов </w:t>
      </w:r>
      <w:r w:rsidRPr="0061177F">
        <w:rPr>
          <w:b/>
          <w:bCs/>
          <w:color w:val="000000"/>
          <w:sz w:val="28"/>
          <w:szCs w:val="28"/>
        </w:rPr>
        <w:t>ООО «Тепловая Компания «Актив»</w:t>
      </w:r>
      <w:r>
        <w:rPr>
          <w:b/>
          <w:bCs/>
          <w:color w:val="000000"/>
          <w:sz w:val="28"/>
          <w:szCs w:val="28"/>
        </w:rPr>
        <w:t xml:space="preserve"> </w:t>
      </w:r>
      <w:r w:rsidRPr="002059A2">
        <w:rPr>
          <w:b/>
          <w:color w:val="000000"/>
          <w:sz w:val="28"/>
          <w:szCs w:val="28"/>
        </w:rPr>
        <w:t>на тепловую энергию</w:t>
      </w:r>
      <w:r w:rsidRPr="0061177F">
        <w:rPr>
          <w:color w:val="000000"/>
          <w:sz w:val="28"/>
        </w:rPr>
        <w:t xml:space="preserve"> </w:t>
      </w:r>
      <w:r>
        <w:rPr>
          <w:color w:val="000000"/>
          <w:sz w:val="28"/>
        </w:rPr>
        <w:br/>
      </w:r>
      <w:r w:rsidRPr="0061177F">
        <w:rPr>
          <w:b/>
          <w:color w:val="000000"/>
          <w:sz w:val="28"/>
          <w:szCs w:val="28"/>
        </w:rPr>
        <w:t xml:space="preserve">от </w:t>
      </w:r>
      <w:r w:rsidRPr="0061177F">
        <w:rPr>
          <w:b/>
          <w:bCs/>
          <w:color w:val="000000"/>
          <w:sz w:val="28"/>
          <w:szCs w:val="28"/>
        </w:rPr>
        <w:t>котельной № 43</w:t>
      </w:r>
      <w:r w:rsidRPr="0061177F">
        <w:rPr>
          <w:b/>
          <w:color w:val="000000"/>
          <w:sz w:val="28"/>
          <w:szCs w:val="28"/>
        </w:rPr>
        <w:t xml:space="preserve">, </w:t>
      </w:r>
      <w:r w:rsidRPr="0061177F">
        <w:rPr>
          <w:b/>
          <w:bCs/>
          <w:color w:val="000000"/>
          <w:sz w:val="28"/>
          <w:szCs w:val="28"/>
        </w:rPr>
        <w:t>поставляемую теплоснабжающим, теплосетевым организациям, приобретающим тепловую энергию с целью компенсации потерь тепловой энергии,</w:t>
      </w:r>
    </w:p>
    <w:p w14:paraId="62C96042" w14:textId="77777777" w:rsidR="00132E3B" w:rsidRDefault="00132E3B" w:rsidP="00132E3B">
      <w:pPr>
        <w:tabs>
          <w:tab w:val="left" w:pos="0"/>
        </w:tabs>
        <w:ind w:left="-1276" w:right="-569"/>
        <w:jc w:val="center"/>
        <w:rPr>
          <w:b/>
          <w:color w:val="000000"/>
          <w:sz w:val="28"/>
          <w:szCs w:val="28"/>
        </w:rPr>
      </w:pPr>
      <w:r w:rsidRPr="002059A2">
        <w:rPr>
          <w:b/>
          <w:color w:val="000000"/>
          <w:sz w:val="28"/>
          <w:szCs w:val="28"/>
        </w:rPr>
        <w:t xml:space="preserve">на период с </w:t>
      </w:r>
      <w:r>
        <w:rPr>
          <w:b/>
          <w:color w:val="000000"/>
          <w:sz w:val="28"/>
          <w:szCs w:val="28"/>
        </w:rPr>
        <w:t>17</w:t>
      </w:r>
      <w:r w:rsidRPr="002059A2">
        <w:rPr>
          <w:b/>
          <w:color w:val="000000"/>
          <w:sz w:val="28"/>
          <w:szCs w:val="28"/>
        </w:rPr>
        <w:t>.0</w:t>
      </w:r>
      <w:r>
        <w:rPr>
          <w:b/>
          <w:color w:val="000000"/>
          <w:sz w:val="28"/>
          <w:szCs w:val="28"/>
        </w:rPr>
        <w:t>2</w:t>
      </w:r>
      <w:r w:rsidRPr="002059A2">
        <w:rPr>
          <w:b/>
          <w:color w:val="000000"/>
          <w:sz w:val="28"/>
          <w:szCs w:val="28"/>
        </w:rPr>
        <w:t>.2021 по 31.12.202</w:t>
      </w:r>
      <w:r>
        <w:rPr>
          <w:b/>
          <w:color w:val="000000"/>
          <w:sz w:val="28"/>
          <w:szCs w:val="28"/>
        </w:rPr>
        <w:t>4</w:t>
      </w:r>
    </w:p>
    <w:p w14:paraId="627EC11B" w14:textId="77777777" w:rsidR="00132E3B" w:rsidRDefault="00132E3B" w:rsidP="00132E3B">
      <w:pPr>
        <w:tabs>
          <w:tab w:val="left" w:pos="0"/>
        </w:tabs>
        <w:ind w:left="-1276" w:right="-569"/>
        <w:jc w:val="center"/>
        <w:rPr>
          <w:b/>
          <w:color w:val="000000"/>
          <w:sz w:val="28"/>
          <w:szCs w:val="28"/>
        </w:rPr>
      </w:pPr>
    </w:p>
    <w:p w14:paraId="33C30FB0" w14:textId="77777777" w:rsidR="00132E3B" w:rsidRPr="002059A2" w:rsidRDefault="00132E3B" w:rsidP="00132E3B">
      <w:pPr>
        <w:tabs>
          <w:tab w:val="left" w:pos="0"/>
        </w:tabs>
        <w:ind w:left="-1276" w:right="-569"/>
        <w:jc w:val="center"/>
        <w:rPr>
          <w:b/>
          <w:color w:val="000000"/>
          <w:sz w:val="28"/>
          <w:szCs w:val="28"/>
        </w:rPr>
      </w:pPr>
    </w:p>
    <w:tbl>
      <w:tblPr>
        <w:tblStyle w:val="28"/>
        <w:tblpPr w:leftFromText="180" w:rightFromText="180" w:vertAnchor="text" w:horzAnchor="margin" w:tblpXSpec="center" w:tblpY="109"/>
        <w:tblW w:w="11023" w:type="dxa"/>
        <w:tblLayout w:type="fixed"/>
        <w:tblLook w:val="04A0" w:firstRow="1" w:lastRow="0" w:firstColumn="1" w:lastColumn="0" w:noHBand="0" w:noVBand="1"/>
      </w:tblPr>
      <w:tblGrid>
        <w:gridCol w:w="1701"/>
        <w:gridCol w:w="992"/>
        <w:gridCol w:w="1276"/>
        <w:gridCol w:w="1276"/>
        <w:gridCol w:w="1134"/>
        <w:gridCol w:w="1134"/>
        <w:gridCol w:w="1134"/>
        <w:gridCol w:w="1367"/>
        <w:gridCol w:w="1009"/>
      </w:tblGrid>
      <w:tr w:rsidR="00132E3B" w:rsidRPr="002059A2" w14:paraId="2054F8A4" w14:textId="77777777" w:rsidTr="00132E3B">
        <w:trPr>
          <w:trHeight w:val="1959"/>
        </w:trPr>
        <w:tc>
          <w:tcPr>
            <w:tcW w:w="1701" w:type="dxa"/>
            <w:vMerge w:val="restart"/>
            <w:vAlign w:val="center"/>
          </w:tcPr>
          <w:p w14:paraId="5D3D9579" w14:textId="77777777" w:rsidR="00132E3B" w:rsidRPr="002059A2" w:rsidRDefault="00132E3B" w:rsidP="001F1EA7">
            <w:pPr>
              <w:ind w:left="-113" w:right="-2"/>
              <w:jc w:val="center"/>
            </w:pPr>
            <w:r w:rsidRPr="002059A2">
              <w:t>Наименование регулируемой организации</w:t>
            </w:r>
          </w:p>
        </w:tc>
        <w:tc>
          <w:tcPr>
            <w:tcW w:w="992" w:type="dxa"/>
            <w:vMerge w:val="restart"/>
            <w:vAlign w:val="center"/>
          </w:tcPr>
          <w:p w14:paraId="1E9C2830" w14:textId="77777777" w:rsidR="00132E3B" w:rsidRPr="002059A2" w:rsidRDefault="00132E3B" w:rsidP="001F1EA7">
            <w:pPr>
              <w:ind w:left="-91" w:right="-108" w:hanging="17"/>
              <w:jc w:val="center"/>
            </w:pPr>
            <w:r>
              <w:t>Период</w:t>
            </w:r>
          </w:p>
        </w:tc>
        <w:tc>
          <w:tcPr>
            <w:tcW w:w="1276" w:type="dxa"/>
            <w:vAlign w:val="center"/>
          </w:tcPr>
          <w:p w14:paraId="67BE7C1F" w14:textId="77777777" w:rsidR="00132E3B" w:rsidRPr="002059A2" w:rsidRDefault="00132E3B" w:rsidP="001F1EA7">
            <w:pPr>
              <w:ind w:left="-108" w:right="-108"/>
              <w:jc w:val="center"/>
            </w:pPr>
            <w:r w:rsidRPr="002059A2">
              <w:t>Базовый</w:t>
            </w:r>
          </w:p>
          <w:p w14:paraId="11ACA46E" w14:textId="77777777" w:rsidR="00132E3B" w:rsidRPr="002059A2" w:rsidRDefault="00132E3B" w:rsidP="001F1EA7">
            <w:pPr>
              <w:ind w:left="-108" w:right="-108"/>
              <w:jc w:val="center"/>
            </w:pPr>
            <w:r w:rsidRPr="002059A2">
              <w:t xml:space="preserve">уровень </w:t>
            </w:r>
            <w:proofErr w:type="gramStart"/>
            <w:r w:rsidRPr="002059A2">
              <w:t>опера-ционных</w:t>
            </w:r>
            <w:proofErr w:type="gramEnd"/>
            <w:r w:rsidRPr="002059A2">
              <w:t xml:space="preserve"> расходов</w:t>
            </w:r>
          </w:p>
        </w:tc>
        <w:tc>
          <w:tcPr>
            <w:tcW w:w="1276" w:type="dxa"/>
            <w:vAlign w:val="center"/>
          </w:tcPr>
          <w:p w14:paraId="272CCA68" w14:textId="77777777" w:rsidR="00132E3B" w:rsidRPr="002059A2" w:rsidRDefault="00132E3B" w:rsidP="001F1EA7">
            <w:pPr>
              <w:ind w:left="-108" w:right="-108"/>
              <w:jc w:val="center"/>
            </w:pPr>
            <w:r w:rsidRPr="002059A2">
              <w:t>Индекс эффектив-ности операцион-ных расходов</w:t>
            </w:r>
          </w:p>
        </w:tc>
        <w:tc>
          <w:tcPr>
            <w:tcW w:w="1134" w:type="dxa"/>
            <w:vAlign w:val="center"/>
          </w:tcPr>
          <w:p w14:paraId="7C5DC554" w14:textId="77777777" w:rsidR="00132E3B" w:rsidRPr="002059A2" w:rsidRDefault="00132E3B" w:rsidP="001F1EA7">
            <w:pPr>
              <w:ind w:left="-108" w:right="-108"/>
              <w:jc w:val="center"/>
            </w:pPr>
            <w:proofErr w:type="gramStart"/>
            <w:r w:rsidRPr="002059A2">
              <w:t>Норма-тивный</w:t>
            </w:r>
            <w:proofErr w:type="gramEnd"/>
            <w:r w:rsidRPr="002059A2">
              <w:t xml:space="preserve"> уровень прибыли</w:t>
            </w:r>
          </w:p>
        </w:tc>
        <w:tc>
          <w:tcPr>
            <w:tcW w:w="1134" w:type="dxa"/>
            <w:vMerge w:val="restart"/>
            <w:vAlign w:val="center"/>
          </w:tcPr>
          <w:p w14:paraId="346827A5" w14:textId="77777777" w:rsidR="00132E3B" w:rsidRPr="002059A2" w:rsidRDefault="00132E3B" w:rsidP="001F1EA7">
            <w:pPr>
              <w:ind w:left="-108" w:right="-108" w:hanging="108"/>
              <w:jc w:val="center"/>
            </w:pPr>
            <w:r w:rsidRPr="002059A2">
              <w:t xml:space="preserve">Уровень </w:t>
            </w:r>
            <w:proofErr w:type="gramStart"/>
            <w:r w:rsidRPr="002059A2">
              <w:t>надеж-ности</w:t>
            </w:r>
            <w:proofErr w:type="gramEnd"/>
            <w:r w:rsidRPr="002059A2">
              <w:t xml:space="preserve"> </w:t>
            </w:r>
          </w:p>
          <w:p w14:paraId="1AC5AFCC" w14:textId="77777777" w:rsidR="00132E3B" w:rsidRPr="002059A2" w:rsidRDefault="00132E3B" w:rsidP="001F1EA7">
            <w:pPr>
              <w:ind w:left="-108" w:right="-108" w:hanging="108"/>
              <w:jc w:val="center"/>
            </w:pPr>
            <w:proofErr w:type="gramStart"/>
            <w:r w:rsidRPr="002059A2">
              <w:t>тепло-снабжения</w:t>
            </w:r>
            <w:proofErr w:type="gramEnd"/>
          </w:p>
        </w:tc>
        <w:tc>
          <w:tcPr>
            <w:tcW w:w="1134" w:type="dxa"/>
            <w:vMerge w:val="restart"/>
            <w:vAlign w:val="center"/>
          </w:tcPr>
          <w:p w14:paraId="2CF5EA32" w14:textId="77777777" w:rsidR="00132E3B" w:rsidRPr="002059A2" w:rsidRDefault="00132E3B" w:rsidP="001F1EA7">
            <w:pPr>
              <w:ind w:right="-108" w:hanging="108"/>
              <w:jc w:val="center"/>
            </w:pPr>
            <w:proofErr w:type="gramStart"/>
            <w:r w:rsidRPr="002059A2">
              <w:t>Показа-тели</w:t>
            </w:r>
            <w:proofErr w:type="gramEnd"/>
            <w:r w:rsidRPr="002059A2">
              <w:t xml:space="preserve"> энерго-сбереже-ния</w:t>
            </w:r>
          </w:p>
          <w:p w14:paraId="712645C5" w14:textId="77777777" w:rsidR="00132E3B" w:rsidRPr="002059A2" w:rsidRDefault="00132E3B" w:rsidP="001F1EA7">
            <w:pPr>
              <w:ind w:right="-108" w:hanging="108"/>
              <w:jc w:val="center"/>
            </w:pPr>
            <w:r w:rsidRPr="002059A2">
              <w:t xml:space="preserve">и </w:t>
            </w:r>
            <w:proofErr w:type="gramStart"/>
            <w:r w:rsidRPr="002059A2">
              <w:t>энергети-ческой</w:t>
            </w:r>
            <w:proofErr w:type="gramEnd"/>
            <w:r w:rsidRPr="002059A2">
              <w:t xml:space="preserve"> эффек-тивности</w:t>
            </w:r>
          </w:p>
        </w:tc>
        <w:tc>
          <w:tcPr>
            <w:tcW w:w="1367" w:type="dxa"/>
            <w:vMerge w:val="restart"/>
            <w:vAlign w:val="center"/>
          </w:tcPr>
          <w:p w14:paraId="644F8CF4" w14:textId="77777777" w:rsidR="00132E3B" w:rsidRDefault="00132E3B" w:rsidP="001F1EA7">
            <w:pPr>
              <w:ind w:left="-108" w:right="-108"/>
              <w:jc w:val="center"/>
            </w:pPr>
            <w:r w:rsidRPr="002059A2">
              <w:t>Реализация программ</w:t>
            </w:r>
          </w:p>
          <w:p w14:paraId="5ADF462E" w14:textId="77777777" w:rsidR="00132E3B" w:rsidRPr="002059A2" w:rsidRDefault="00132E3B" w:rsidP="001F1EA7">
            <w:pPr>
              <w:ind w:left="-108" w:right="-108"/>
              <w:jc w:val="center"/>
            </w:pPr>
            <w:r w:rsidRPr="002059A2">
              <w:t xml:space="preserve">в области </w:t>
            </w:r>
            <w:proofErr w:type="gramStart"/>
            <w:r w:rsidRPr="002059A2">
              <w:t>энерго-сбережения</w:t>
            </w:r>
            <w:proofErr w:type="gramEnd"/>
          </w:p>
          <w:p w14:paraId="42942EDF" w14:textId="77777777" w:rsidR="00132E3B" w:rsidRPr="002059A2" w:rsidRDefault="00132E3B" w:rsidP="001F1EA7">
            <w:pPr>
              <w:ind w:left="-108" w:right="-108"/>
              <w:jc w:val="center"/>
            </w:pPr>
            <w:r w:rsidRPr="002059A2">
              <w:t>и повы-</w:t>
            </w:r>
          </w:p>
          <w:p w14:paraId="49D70AE3" w14:textId="77777777" w:rsidR="00132E3B" w:rsidRPr="002059A2" w:rsidRDefault="00132E3B" w:rsidP="001F1EA7">
            <w:pPr>
              <w:ind w:left="-108" w:right="-108"/>
              <w:jc w:val="center"/>
            </w:pPr>
            <w:r w:rsidRPr="002059A2">
              <w:t xml:space="preserve">шения </w:t>
            </w:r>
            <w:proofErr w:type="gramStart"/>
            <w:r w:rsidRPr="002059A2">
              <w:t>энергети-ческой</w:t>
            </w:r>
            <w:proofErr w:type="gramEnd"/>
            <w:r w:rsidRPr="002059A2">
              <w:t xml:space="preserve"> эффек-тивности</w:t>
            </w:r>
          </w:p>
        </w:tc>
        <w:tc>
          <w:tcPr>
            <w:tcW w:w="1009" w:type="dxa"/>
            <w:vMerge w:val="restart"/>
            <w:vAlign w:val="center"/>
          </w:tcPr>
          <w:p w14:paraId="59C97331" w14:textId="77777777" w:rsidR="00132E3B" w:rsidRPr="002059A2" w:rsidRDefault="00132E3B" w:rsidP="001F1EA7">
            <w:pPr>
              <w:ind w:left="-91" w:right="-2"/>
              <w:jc w:val="center"/>
            </w:pPr>
            <w:r w:rsidRPr="002059A2">
              <w:t>Дина</w:t>
            </w:r>
            <w:r>
              <w:t>-</w:t>
            </w:r>
            <w:r w:rsidRPr="002059A2">
              <w:t xml:space="preserve">мика </w:t>
            </w:r>
            <w:proofErr w:type="gramStart"/>
            <w:r w:rsidRPr="002059A2">
              <w:t>измене</w:t>
            </w:r>
            <w:r>
              <w:t>-</w:t>
            </w:r>
            <w:r w:rsidRPr="002059A2">
              <w:t>ния</w:t>
            </w:r>
            <w:proofErr w:type="gramEnd"/>
            <w:r w:rsidRPr="002059A2">
              <w:t xml:space="preserve"> расхо</w:t>
            </w:r>
            <w:r>
              <w:t>-</w:t>
            </w:r>
            <w:r w:rsidRPr="002059A2">
              <w:t>дов на топливо</w:t>
            </w:r>
          </w:p>
        </w:tc>
      </w:tr>
      <w:tr w:rsidR="00132E3B" w:rsidRPr="002059A2" w14:paraId="76917664" w14:textId="77777777" w:rsidTr="00132E3B">
        <w:trPr>
          <w:trHeight w:val="165"/>
        </w:trPr>
        <w:tc>
          <w:tcPr>
            <w:tcW w:w="1701" w:type="dxa"/>
            <w:vMerge/>
            <w:vAlign w:val="center"/>
          </w:tcPr>
          <w:p w14:paraId="76D37D3F" w14:textId="77777777" w:rsidR="00132E3B" w:rsidRPr="002059A2" w:rsidRDefault="00132E3B" w:rsidP="001F1EA7">
            <w:pPr>
              <w:ind w:right="-2"/>
              <w:jc w:val="center"/>
            </w:pPr>
          </w:p>
        </w:tc>
        <w:tc>
          <w:tcPr>
            <w:tcW w:w="992" w:type="dxa"/>
            <w:vMerge/>
            <w:vAlign w:val="center"/>
          </w:tcPr>
          <w:p w14:paraId="2A78D9A4" w14:textId="77777777" w:rsidR="00132E3B" w:rsidRPr="002059A2" w:rsidRDefault="00132E3B" w:rsidP="001F1EA7">
            <w:pPr>
              <w:ind w:right="-2"/>
              <w:jc w:val="center"/>
            </w:pPr>
          </w:p>
        </w:tc>
        <w:tc>
          <w:tcPr>
            <w:tcW w:w="1276" w:type="dxa"/>
            <w:vAlign w:val="center"/>
          </w:tcPr>
          <w:p w14:paraId="794236E0" w14:textId="77777777" w:rsidR="00132E3B" w:rsidRPr="002059A2" w:rsidRDefault="00132E3B" w:rsidP="001F1EA7">
            <w:pPr>
              <w:ind w:right="-2"/>
              <w:jc w:val="center"/>
            </w:pPr>
            <w:r w:rsidRPr="002059A2">
              <w:t>тыс. руб.</w:t>
            </w:r>
          </w:p>
        </w:tc>
        <w:tc>
          <w:tcPr>
            <w:tcW w:w="1276" w:type="dxa"/>
            <w:vAlign w:val="center"/>
          </w:tcPr>
          <w:p w14:paraId="7C402875" w14:textId="77777777" w:rsidR="00132E3B" w:rsidRPr="002059A2" w:rsidRDefault="00132E3B" w:rsidP="001F1EA7">
            <w:pPr>
              <w:ind w:right="-2"/>
              <w:jc w:val="center"/>
            </w:pPr>
            <w:r w:rsidRPr="002059A2">
              <w:t>%</w:t>
            </w:r>
          </w:p>
        </w:tc>
        <w:tc>
          <w:tcPr>
            <w:tcW w:w="1134" w:type="dxa"/>
            <w:vAlign w:val="center"/>
          </w:tcPr>
          <w:p w14:paraId="445CFEB9" w14:textId="77777777" w:rsidR="00132E3B" w:rsidRPr="002059A2" w:rsidRDefault="00132E3B" w:rsidP="001F1EA7">
            <w:pPr>
              <w:ind w:right="-2"/>
              <w:jc w:val="center"/>
            </w:pPr>
            <w:r w:rsidRPr="002059A2">
              <w:t>%</w:t>
            </w:r>
          </w:p>
        </w:tc>
        <w:tc>
          <w:tcPr>
            <w:tcW w:w="1134" w:type="dxa"/>
            <w:vMerge/>
            <w:vAlign w:val="center"/>
          </w:tcPr>
          <w:p w14:paraId="3EA4E08A" w14:textId="77777777" w:rsidR="00132E3B" w:rsidRPr="002059A2" w:rsidRDefault="00132E3B" w:rsidP="001F1EA7">
            <w:pPr>
              <w:ind w:left="-108" w:right="-108"/>
              <w:jc w:val="center"/>
              <w:rPr>
                <w:sz w:val="28"/>
                <w:szCs w:val="28"/>
              </w:rPr>
            </w:pPr>
          </w:p>
        </w:tc>
        <w:tc>
          <w:tcPr>
            <w:tcW w:w="1134" w:type="dxa"/>
            <w:vMerge/>
            <w:vAlign w:val="center"/>
          </w:tcPr>
          <w:p w14:paraId="5646E619" w14:textId="77777777" w:rsidR="00132E3B" w:rsidRPr="002059A2" w:rsidRDefault="00132E3B" w:rsidP="001F1EA7">
            <w:pPr>
              <w:ind w:right="-2"/>
              <w:jc w:val="center"/>
              <w:rPr>
                <w:sz w:val="28"/>
                <w:szCs w:val="28"/>
              </w:rPr>
            </w:pPr>
          </w:p>
        </w:tc>
        <w:tc>
          <w:tcPr>
            <w:tcW w:w="1367" w:type="dxa"/>
            <w:vMerge/>
            <w:vAlign w:val="center"/>
          </w:tcPr>
          <w:p w14:paraId="78F6305C" w14:textId="77777777" w:rsidR="00132E3B" w:rsidRPr="002059A2" w:rsidRDefault="00132E3B" w:rsidP="001F1EA7">
            <w:pPr>
              <w:ind w:right="-2"/>
              <w:jc w:val="center"/>
              <w:rPr>
                <w:sz w:val="28"/>
                <w:szCs w:val="28"/>
              </w:rPr>
            </w:pPr>
          </w:p>
        </w:tc>
        <w:tc>
          <w:tcPr>
            <w:tcW w:w="1009" w:type="dxa"/>
            <w:vMerge/>
            <w:vAlign w:val="center"/>
          </w:tcPr>
          <w:p w14:paraId="17AA2D1D" w14:textId="77777777" w:rsidR="00132E3B" w:rsidRPr="002059A2" w:rsidRDefault="00132E3B" w:rsidP="001F1EA7">
            <w:pPr>
              <w:ind w:right="-2"/>
              <w:jc w:val="center"/>
              <w:rPr>
                <w:sz w:val="28"/>
                <w:szCs w:val="28"/>
              </w:rPr>
            </w:pPr>
          </w:p>
        </w:tc>
      </w:tr>
      <w:tr w:rsidR="00132E3B" w:rsidRPr="002059A2" w14:paraId="5A7E574A" w14:textId="77777777" w:rsidTr="00132E3B">
        <w:trPr>
          <w:trHeight w:val="165"/>
        </w:trPr>
        <w:tc>
          <w:tcPr>
            <w:tcW w:w="1701" w:type="dxa"/>
            <w:vAlign w:val="center"/>
          </w:tcPr>
          <w:p w14:paraId="4577D7C2" w14:textId="77777777" w:rsidR="00132E3B" w:rsidRPr="002059A2" w:rsidRDefault="00132E3B" w:rsidP="001F1EA7">
            <w:pPr>
              <w:ind w:right="-2"/>
              <w:jc w:val="center"/>
            </w:pPr>
            <w:r w:rsidRPr="002059A2">
              <w:t>1</w:t>
            </w:r>
          </w:p>
        </w:tc>
        <w:tc>
          <w:tcPr>
            <w:tcW w:w="992" w:type="dxa"/>
            <w:vAlign w:val="center"/>
          </w:tcPr>
          <w:p w14:paraId="219D0A04" w14:textId="77777777" w:rsidR="00132E3B" w:rsidRPr="002059A2" w:rsidRDefault="00132E3B" w:rsidP="001F1EA7">
            <w:pPr>
              <w:ind w:right="-2"/>
              <w:jc w:val="center"/>
            </w:pPr>
            <w:r w:rsidRPr="002059A2">
              <w:t>2</w:t>
            </w:r>
          </w:p>
        </w:tc>
        <w:tc>
          <w:tcPr>
            <w:tcW w:w="1276" w:type="dxa"/>
            <w:vAlign w:val="center"/>
          </w:tcPr>
          <w:p w14:paraId="2095FB72" w14:textId="77777777" w:rsidR="00132E3B" w:rsidRPr="002059A2" w:rsidRDefault="00132E3B" w:rsidP="001F1EA7">
            <w:pPr>
              <w:ind w:right="-2"/>
              <w:jc w:val="center"/>
            </w:pPr>
            <w:r w:rsidRPr="002059A2">
              <w:t>3</w:t>
            </w:r>
          </w:p>
        </w:tc>
        <w:tc>
          <w:tcPr>
            <w:tcW w:w="1276" w:type="dxa"/>
            <w:vAlign w:val="center"/>
          </w:tcPr>
          <w:p w14:paraId="34DBFC89" w14:textId="77777777" w:rsidR="00132E3B" w:rsidRPr="002059A2" w:rsidRDefault="00132E3B" w:rsidP="001F1EA7">
            <w:pPr>
              <w:ind w:right="-2"/>
              <w:jc w:val="center"/>
            </w:pPr>
            <w:r w:rsidRPr="002059A2">
              <w:t>4</w:t>
            </w:r>
          </w:p>
        </w:tc>
        <w:tc>
          <w:tcPr>
            <w:tcW w:w="1134" w:type="dxa"/>
            <w:vAlign w:val="center"/>
          </w:tcPr>
          <w:p w14:paraId="7673EF7B" w14:textId="77777777" w:rsidR="00132E3B" w:rsidRPr="002059A2" w:rsidRDefault="00132E3B" w:rsidP="001F1EA7">
            <w:pPr>
              <w:ind w:right="-2"/>
              <w:jc w:val="center"/>
            </w:pPr>
            <w:r w:rsidRPr="002059A2">
              <w:t>5</w:t>
            </w:r>
          </w:p>
        </w:tc>
        <w:tc>
          <w:tcPr>
            <w:tcW w:w="1134" w:type="dxa"/>
            <w:vAlign w:val="center"/>
          </w:tcPr>
          <w:p w14:paraId="58B7281C" w14:textId="77777777" w:rsidR="00132E3B" w:rsidRPr="002059A2" w:rsidRDefault="00132E3B" w:rsidP="001F1EA7">
            <w:pPr>
              <w:ind w:left="-108" w:right="-108"/>
              <w:jc w:val="center"/>
            </w:pPr>
            <w:r w:rsidRPr="002059A2">
              <w:t>6</w:t>
            </w:r>
          </w:p>
        </w:tc>
        <w:tc>
          <w:tcPr>
            <w:tcW w:w="1134" w:type="dxa"/>
            <w:vAlign w:val="center"/>
          </w:tcPr>
          <w:p w14:paraId="058A9FB4" w14:textId="77777777" w:rsidR="00132E3B" w:rsidRPr="002059A2" w:rsidRDefault="00132E3B" w:rsidP="001F1EA7">
            <w:pPr>
              <w:ind w:right="-2"/>
              <w:jc w:val="center"/>
            </w:pPr>
            <w:r w:rsidRPr="002059A2">
              <w:t>7</w:t>
            </w:r>
          </w:p>
        </w:tc>
        <w:tc>
          <w:tcPr>
            <w:tcW w:w="1367" w:type="dxa"/>
            <w:vAlign w:val="center"/>
          </w:tcPr>
          <w:p w14:paraId="321D7497" w14:textId="77777777" w:rsidR="00132E3B" w:rsidRPr="002059A2" w:rsidRDefault="00132E3B" w:rsidP="001F1EA7">
            <w:pPr>
              <w:ind w:right="-2"/>
              <w:jc w:val="center"/>
            </w:pPr>
            <w:r w:rsidRPr="002059A2">
              <w:t>8</w:t>
            </w:r>
          </w:p>
        </w:tc>
        <w:tc>
          <w:tcPr>
            <w:tcW w:w="1009" w:type="dxa"/>
            <w:vAlign w:val="center"/>
          </w:tcPr>
          <w:p w14:paraId="2F0E812D" w14:textId="77777777" w:rsidR="00132E3B" w:rsidRPr="002059A2" w:rsidRDefault="00132E3B" w:rsidP="001F1EA7">
            <w:pPr>
              <w:ind w:right="-2"/>
              <w:jc w:val="center"/>
            </w:pPr>
            <w:r w:rsidRPr="002059A2">
              <w:t>9</w:t>
            </w:r>
          </w:p>
        </w:tc>
      </w:tr>
      <w:tr w:rsidR="00132E3B" w:rsidRPr="002059A2" w14:paraId="38944922" w14:textId="77777777" w:rsidTr="00132E3B">
        <w:trPr>
          <w:trHeight w:val="1048"/>
        </w:trPr>
        <w:tc>
          <w:tcPr>
            <w:tcW w:w="1701" w:type="dxa"/>
            <w:vMerge w:val="restart"/>
            <w:vAlign w:val="center"/>
          </w:tcPr>
          <w:p w14:paraId="3BE797B6" w14:textId="77777777" w:rsidR="00132E3B" w:rsidRPr="002059A2" w:rsidRDefault="00132E3B" w:rsidP="001F1EA7">
            <w:pPr>
              <w:ind w:left="-108" w:right="-108" w:hanging="34"/>
              <w:jc w:val="center"/>
              <w:rPr>
                <w:bCs/>
                <w:kern w:val="32"/>
              </w:rPr>
            </w:pPr>
            <w:r w:rsidRPr="0061177F">
              <w:rPr>
                <w:bCs/>
                <w:color w:val="000000"/>
                <w:kern w:val="32"/>
              </w:rPr>
              <w:t xml:space="preserve">ООО «Тепловая Компания «Актив» </w:t>
            </w:r>
          </w:p>
        </w:tc>
        <w:tc>
          <w:tcPr>
            <w:tcW w:w="992" w:type="dxa"/>
            <w:tcBorders>
              <w:bottom w:val="single" w:sz="4" w:space="0" w:color="auto"/>
            </w:tcBorders>
            <w:vAlign w:val="center"/>
          </w:tcPr>
          <w:p w14:paraId="3EB3F530" w14:textId="77777777" w:rsidR="00132E3B" w:rsidRPr="002059A2" w:rsidRDefault="00132E3B" w:rsidP="001F1EA7">
            <w:pPr>
              <w:ind w:right="-2"/>
              <w:jc w:val="center"/>
            </w:pPr>
            <w:r w:rsidRPr="002059A2">
              <w:t>202</w:t>
            </w:r>
            <w:r>
              <w:t>1</w:t>
            </w:r>
          </w:p>
        </w:tc>
        <w:tc>
          <w:tcPr>
            <w:tcW w:w="1276" w:type="dxa"/>
            <w:tcBorders>
              <w:bottom w:val="single" w:sz="4" w:space="0" w:color="auto"/>
            </w:tcBorders>
            <w:shd w:val="clear" w:color="auto" w:fill="FFFFFF" w:themeFill="background1"/>
            <w:vAlign w:val="center"/>
          </w:tcPr>
          <w:p w14:paraId="18D204A3" w14:textId="77777777" w:rsidR="00132E3B" w:rsidRPr="002059A2" w:rsidRDefault="00132E3B" w:rsidP="001F1EA7">
            <w:pPr>
              <w:jc w:val="center"/>
              <w:rPr>
                <w:highlight w:val="yellow"/>
              </w:rPr>
            </w:pPr>
            <w:r w:rsidRPr="00F83EC7">
              <w:t>19 445</w:t>
            </w:r>
          </w:p>
        </w:tc>
        <w:tc>
          <w:tcPr>
            <w:tcW w:w="1276" w:type="dxa"/>
            <w:tcBorders>
              <w:bottom w:val="single" w:sz="4" w:space="0" w:color="auto"/>
            </w:tcBorders>
            <w:vAlign w:val="center"/>
          </w:tcPr>
          <w:p w14:paraId="4C089EA8" w14:textId="77777777" w:rsidR="00132E3B" w:rsidRPr="002059A2" w:rsidRDefault="00132E3B" w:rsidP="001F1EA7">
            <w:pPr>
              <w:ind w:right="-2"/>
              <w:jc w:val="center"/>
            </w:pPr>
          </w:p>
          <w:p w14:paraId="01BB6AC7" w14:textId="77777777" w:rsidR="00132E3B" w:rsidRPr="002059A2" w:rsidRDefault="00132E3B" w:rsidP="001F1EA7">
            <w:pPr>
              <w:ind w:right="-2"/>
              <w:jc w:val="center"/>
            </w:pPr>
            <w:r w:rsidRPr="002059A2">
              <w:t>1,00</w:t>
            </w:r>
          </w:p>
          <w:p w14:paraId="0DFBFC4F" w14:textId="77777777" w:rsidR="00132E3B" w:rsidRPr="002059A2" w:rsidRDefault="00132E3B" w:rsidP="001F1EA7">
            <w:pPr>
              <w:ind w:right="-2"/>
              <w:jc w:val="center"/>
            </w:pPr>
          </w:p>
        </w:tc>
        <w:tc>
          <w:tcPr>
            <w:tcW w:w="1134" w:type="dxa"/>
            <w:tcBorders>
              <w:bottom w:val="single" w:sz="4" w:space="0" w:color="auto"/>
            </w:tcBorders>
            <w:vAlign w:val="center"/>
          </w:tcPr>
          <w:p w14:paraId="170B1608" w14:textId="77777777" w:rsidR="00132E3B" w:rsidRPr="002059A2" w:rsidRDefault="00132E3B" w:rsidP="001F1EA7">
            <w:pPr>
              <w:jc w:val="center"/>
            </w:pPr>
            <w:r w:rsidRPr="002059A2">
              <w:t>x</w:t>
            </w:r>
          </w:p>
        </w:tc>
        <w:tc>
          <w:tcPr>
            <w:tcW w:w="1134" w:type="dxa"/>
            <w:tcBorders>
              <w:bottom w:val="single" w:sz="4" w:space="0" w:color="auto"/>
            </w:tcBorders>
            <w:vAlign w:val="center"/>
          </w:tcPr>
          <w:p w14:paraId="1F58E549" w14:textId="77777777" w:rsidR="00132E3B" w:rsidRPr="002059A2" w:rsidRDefault="00132E3B" w:rsidP="001F1EA7">
            <w:pPr>
              <w:ind w:left="-108" w:right="-108"/>
              <w:jc w:val="center"/>
            </w:pPr>
            <w:r w:rsidRPr="002059A2">
              <w:t>x</w:t>
            </w:r>
          </w:p>
        </w:tc>
        <w:tc>
          <w:tcPr>
            <w:tcW w:w="1134" w:type="dxa"/>
            <w:tcBorders>
              <w:bottom w:val="single" w:sz="4" w:space="0" w:color="auto"/>
            </w:tcBorders>
            <w:vAlign w:val="center"/>
          </w:tcPr>
          <w:p w14:paraId="3060D3B9" w14:textId="77777777" w:rsidR="00132E3B" w:rsidRPr="002059A2" w:rsidRDefault="00132E3B" w:rsidP="001F1EA7">
            <w:pPr>
              <w:ind w:left="-108"/>
              <w:jc w:val="center"/>
            </w:pPr>
            <w:r w:rsidRPr="002059A2">
              <w:t>x</w:t>
            </w:r>
          </w:p>
        </w:tc>
        <w:tc>
          <w:tcPr>
            <w:tcW w:w="1367" w:type="dxa"/>
            <w:tcBorders>
              <w:bottom w:val="single" w:sz="4" w:space="0" w:color="auto"/>
            </w:tcBorders>
            <w:vAlign w:val="center"/>
          </w:tcPr>
          <w:p w14:paraId="0DA72E83" w14:textId="77777777" w:rsidR="00132E3B" w:rsidRPr="002059A2" w:rsidRDefault="00132E3B" w:rsidP="001F1EA7">
            <w:pPr>
              <w:jc w:val="center"/>
            </w:pPr>
            <w:r w:rsidRPr="002059A2">
              <w:t>x</w:t>
            </w:r>
          </w:p>
        </w:tc>
        <w:tc>
          <w:tcPr>
            <w:tcW w:w="1009" w:type="dxa"/>
            <w:tcBorders>
              <w:bottom w:val="single" w:sz="4" w:space="0" w:color="auto"/>
            </w:tcBorders>
            <w:vAlign w:val="center"/>
          </w:tcPr>
          <w:p w14:paraId="61B003F2" w14:textId="77777777" w:rsidR="00132E3B" w:rsidRPr="002059A2" w:rsidRDefault="00132E3B" w:rsidP="001F1EA7">
            <w:pPr>
              <w:jc w:val="center"/>
            </w:pPr>
            <w:r w:rsidRPr="002059A2">
              <w:t>x</w:t>
            </w:r>
          </w:p>
        </w:tc>
      </w:tr>
      <w:tr w:rsidR="00132E3B" w:rsidRPr="002059A2" w14:paraId="2FA6B2AB" w14:textId="77777777" w:rsidTr="00132E3B">
        <w:trPr>
          <w:trHeight w:val="1050"/>
        </w:trPr>
        <w:tc>
          <w:tcPr>
            <w:tcW w:w="1701" w:type="dxa"/>
            <w:vMerge/>
            <w:vAlign w:val="center"/>
          </w:tcPr>
          <w:p w14:paraId="2BC67E9C" w14:textId="77777777" w:rsidR="00132E3B" w:rsidRPr="002059A2" w:rsidRDefault="00132E3B" w:rsidP="001F1EA7">
            <w:pPr>
              <w:ind w:right="-2"/>
              <w:jc w:val="center"/>
              <w:rPr>
                <w:sz w:val="28"/>
                <w:szCs w:val="28"/>
              </w:rPr>
            </w:pPr>
          </w:p>
        </w:tc>
        <w:tc>
          <w:tcPr>
            <w:tcW w:w="992" w:type="dxa"/>
            <w:vAlign w:val="center"/>
          </w:tcPr>
          <w:p w14:paraId="78F3F7AB" w14:textId="77777777" w:rsidR="00132E3B" w:rsidRPr="002059A2" w:rsidRDefault="00132E3B" w:rsidP="001F1EA7">
            <w:pPr>
              <w:ind w:right="-2"/>
              <w:jc w:val="center"/>
            </w:pPr>
            <w:r w:rsidRPr="002059A2">
              <w:t>202</w:t>
            </w:r>
            <w:r>
              <w:t>2</w:t>
            </w:r>
          </w:p>
        </w:tc>
        <w:tc>
          <w:tcPr>
            <w:tcW w:w="1276" w:type="dxa"/>
            <w:vAlign w:val="center"/>
          </w:tcPr>
          <w:p w14:paraId="42714286" w14:textId="77777777" w:rsidR="00132E3B" w:rsidRPr="002059A2" w:rsidRDefault="00132E3B" w:rsidP="001F1EA7">
            <w:pPr>
              <w:jc w:val="center"/>
            </w:pPr>
            <w:r w:rsidRPr="002059A2">
              <w:t>х</w:t>
            </w:r>
          </w:p>
        </w:tc>
        <w:tc>
          <w:tcPr>
            <w:tcW w:w="1276" w:type="dxa"/>
            <w:vAlign w:val="center"/>
          </w:tcPr>
          <w:p w14:paraId="0E11DBA2" w14:textId="77777777" w:rsidR="00132E3B" w:rsidRPr="002059A2" w:rsidRDefault="00132E3B" w:rsidP="001F1EA7">
            <w:pPr>
              <w:ind w:right="-2"/>
              <w:jc w:val="center"/>
            </w:pPr>
            <w:r w:rsidRPr="002059A2">
              <w:t>1,00</w:t>
            </w:r>
          </w:p>
        </w:tc>
        <w:tc>
          <w:tcPr>
            <w:tcW w:w="1134" w:type="dxa"/>
            <w:tcBorders>
              <w:bottom w:val="single" w:sz="4" w:space="0" w:color="auto"/>
            </w:tcBorders>
            <w:vAlign w:val="center"/>
          </w:tcPr>
          <w:p w14:paraId="5E239E3B" w14:textId="77777777" w:rsidR="00132E3B" w:rsidRPr="002059A2" w:rsidRDefault="00132E3B" w:rsidP="001F1EA7">
            <w:pPr>
              <w:jc w:val="center"/>
            </w:pPr>
            <w:r w:rsidRPr="002059A2">
              <w:t>x</w:t>
            </w:r>
          </w:p>
        </w:tc>
        <w:tc>
          <w:tcPr>
            <w:tcW w:w="1134" w:type="dxa"/>
            <w:tcBorders>
              <w:bottom w:val="single" w:sz="4" w:space="0" w:color="auto"/>
            </w:tcBorders>
            <w:vAlign w:val="center"/>
          </w:tcPr>
          <w:p w14:paraId="177A291C" w14:textId="77777777" w:rsidR="00132E3B" w:rsidRPr="002059A2" w:rsidRDefault="00132E3B" w:rsidP="001F1EA7">
            <w:pPr>
              <w:ind w:left="-108" w:right="-108"/>
              <w:jc w:val="center"/>
            </w:pPr>
            <w:r w:rsidRPr="002059A2">
              <w:t>x</w:t>
            </w:r>
          </w:p>
        </w:tc>
        <w:tc>
          <w:tcPr>
            <w:tcW w:w="1134" w:type="dxa"/>
            <w:tcBorders>
              <w:bottom w:val="single" w:sz="4" w:space="0" w:color="auto"/>
            </w:tcBorders>
            <w:vAlign w:val="center"/>
          </w:tcPr>
          <w:p w14:paraId="4487CB52" w14:textId="77777777" w:rsidR="00132E3B" w:rsidRPr="002059A2" w:rsidRDefault="00132E3B" w:rsidP="001F1EA7">
            <w:pPr>
              <w:jc w:val="center"/>
            </w:pPr>
            <w:r w:rsidRPr="002059A2">
              <w:t>x</w:t>
            </w:r>
          </w:p>
        </w:tc>
        <w:tc>
          <w:tcPr>
            <w:tcW w:w="1367" w:type="dxa"/>
            <w:vAlign w:val="center"/>
          </w:tcPr>
          <w:p w14:paraId="288FF2D0" w14:textId="77777777" w:rsidR="00132E3B" w:rsidRPr="002059A2" w:rsidRDefault="00132E3B" w:rsidP="001F1EA7">
            <w:pPr>
              <w:jc w:val="center"/>
            </w:pPr>
            <w:r w:rsidRPr="002059A2">
              <w:t>х</w:t>
            </w:r>
          </w:p>
        </w:tc>
        <w:tc>
          <w:tcPr>
            <w:tcW w:w="1009" w:type="dxa"/>
            <w:vAlign w:val="center"/>
          </w:tcPr>
          <w:p w14:paraId="3562F03A" w14:textId="77777777" w:rsidR="00132E3B" w:rsidRPr="002059A2" w:rsidRDefault="00132E3B" w:rsidP="001F1EA7">
            <w:pPr>
              <w:jc w:val="center"/>
            </w:pPr>
            <w:r w:rsidRPr="002059A2">
              <w:t>х</w:t>
            </w:r>
          </w:p>
        </w:tc>
      </w:tr>
      <w:tr w:rsidR="00132E3B" w:rsidRPr="002059A2" w14:paraId="60240FC6" w14:textId="77777777" w:rsidTr="00132E3B">
        <w:trPr>
          <w:trHeight w:val="1063"/>
        </w:trPr>
        <w:tc>
          <w:tcPr>
            <w:tcW w:w="1701" w:type="dxa"/>
            <w:vMerge/>
            <w:vAlign w:val="center"/>
          </w:tcPr>
          <w:p w14:paraId="29211C8B" w14:textId="77777777" w:rsidR="00132E3B" w:rsidRPr="002059A2" w:rsidRDefault="00132E3B" w:rsidP="001F1EA7">
            <w:pPr>
              <w:ind w:right="-2"/>
              <w:jc w:val="center"/>
              <w:rPr>
                <w:sz w:val="28"/>
                <w:szCs w:val="28"/>
              </w:rPr>
            </w:pPr>
          </w:p>
        </w:tc>
        <w:tc>
          <w:tcPr>
            <w:tcW w:w="992" w:type="dxa"/>
            <w:vAlign w:val="center"/>
          </w:tcPr>
          <w:p w14:paraId="7650D2D7" w14:textId="77777777" w:rsidR="00132E3B" w:rsidRPr="002059A2" w:rsidRDefault="00132E3B" w:rsidP="001F1EA7">
            <w:pPr>
              <w:ind w:right="-2"/>
              <w:jc w:val="center"/>
            </w:pPr>
            <w:r w:rsidRPr="002059A2">
              <w:t>202</w:t>
            </w:r>
            <w:r>
              <w:t>3</w:t>
            </w:r>
          </w:p>
        </w:tc>
        <w:tc>
          <w:tcPr>
            <w:tcW w:w="1276" w:type="dxa"/>
            <w:vAlign w:val="center"/>
          </w:tcPr>
          <w:p w14:paraId="15B573D9" w14:textId="77777777" w:rsidR="00132E3B" w:rsidRPr="002059A2" w:rsidRDefault="00132E3B" w:rsidP="001F1EA7">
            <w:pPr>
              <w:jc w:val="center"/>
            </w:pPr>
            <w:r w:rsidRPr="002059A2">
              <w:t>x</w:t>
            </w:r>
          </w:p>
        </w:tc>
        <w:tc>
          <w:tcPr>
            <w:tcW w:w="1276" w:type="dxa"/>
            <w:vAlign w:val="center"/>
          </w:tcPr>
          <w:p w14:paraId="6D2A1B7A" w14:textId="77777777" w:rsidR="00132E3B" w:rsidRPr="002059A2" w:rsidRDefault="00132E3B" w:rsidP="001F1EA7">
            <w:pPr>
              <w:ind w:right="-2"/>
              <w:jc w:val="center"/>
            </w:pPr>
            <w:r w:rsidRPr="002059A2">
              <w:t>1,00</w:t>
            </w:r>
          </w:p>
        </w:tc>
        <w:tc>
          <w:tcPr>
            <w:tcW w:w="1134" w:type="dxa"/>
            <w:vAlign w:val="center"/>
          </w:tcPr>
          <w:p w14:paraId="036D1AC0" w14:textId="77777777" w:rsidR="00132E3B" w:rsidRPr="002059A2" w:rsidRDefault="00132E3B" w:rsidP="001F1EA7">
            <w:pPr>
              <w:jc w:val="center"/>
            </w:pPr>
            <w:r w:rsidRPr="002059A2">
              <w:t>x</w:t>
            </w:r>
          </w:p>
        </w:tc>
        <w:tc>
          <w:tcPr>
            <w:tcW w:w="1134" w:type="dxa"/>
            <w:vAlign w:val="center"/>
          </w:tcPr>
          <w:p w14:paraId="0BA7DBF2" w14:textId="77777777" w:rsidR="00132E3B" w:rsidRPr="002059A2" w:rsidRDefault="00132E3B" w:rsidP="001F1EA7">
            <w:pPr>
              <w:ind w:left="-108" w:right="-108"/>
              <w:jc w:val="center"/>
            </w:pPr>
            <w:r w:rsidRPr="002059A2">
              <w:t>x</w:t>
            </w:r>
          </w:p>
        </w:tc>
        <w:tc>
          <w:tcPr>
            <w:tcW w:w="1134" w:type="dxa"/>
            <w:vAlign w:val="center"/>
          </w:tcPr>
          <w:p w14:paraId="41AD7C20" w14:textId="77777777" w:rsidR="00132E3B" w:rsidRPr="002059A2" w:rsidRDefault="00132E3B" w:rsidP="001F1EA7">
            <w:pPr>
              <w:jc w:val="center"/>
            </w:pPr>
            <w:r w:rsidRPr="002059A2">
              <w:t>x</w:t>
            </w:r>
          </w:p>
        </w:tc>
        <w:tc>
          <w:tcPr>
            <w:tcW w:w="1367" w:type="dxa"/>
            <w:vAlign w:val="center"/>
          </w:tcPr>
          <w:p w14:paraId="377FADB8" w14:textId="77777777" w:rsidR="00132E3B" w:rsidRPr="002059A2" w:rsidRDefault="00132E3B" w:rsidP="001F1EA7">
            <w:pPr>
              <w:jc w:val="center"/>
            </w:pPr>
            <w:r w:rsidRPr="002059A2">
              <w:t>x</w:t>
            </w:r>
          </w:p>
        </w:tc>
        <w:tc>
          <w:tcPr>
            <w:tcW w:w="1009" w:type="dxa"/>
            <w:vAlign w:val="center"/>
          </w:tcPr>
          <w:p w14:paraId="38383A5F" w14:textId="77777777" w:rsidR="00132E3B" w:rsidRPr="002059A2" w:rsidRDefault="00132E3B" w:rsidP="001F1EA7">
            <w:pPr>
              <w:jc w:val="center"/>
            </w:pPr>
            <w:r w:rsidRPr="002059A2">
              <w:t>x</w:t>
            </w:r>
          </w:p>
        </w:tc>
      </w:tr>
      <w:tr w:rsidR="00132E3B" w:rsidRPr="002059A2" w14:paraId="20FDF5D5" w14:textId="77777777" w:rsidTr="00132E3B">
        <w:trPr>
          <w:trHeight w:val="1120"/>
        </w:trPr>
        <w:tc>
          <w:tcPr>
            <w:tcW w:w="1701" w:type="dxa"/>
            <w:vMerge/>
            <w:vAlign w:val="center"/>
          </w:tcPr>
          <w:p w14:paraId="627E00C9" w14:textId="77777777" w:rsidR="00132E3B" w:rsidRPr="002059A2" w:rsidRDefault="00132E3B" w:rsidP="001F1EA7">
            <w:pPr>
              <w:ind w:right="-2"/>
              <w:jc w:val="center"/>
              <w:rPr>
                <w:sz w:val="28"/>
                <w:szCs w:val="28"/>
              </w:rPr>
            </w:pPr>
          </w:p>
        </w:tc>
        <w:tc>
          <w:tcPr>
            <w:tcW w:w="992" w:type="dxa"/>
            <w:vAlign w:val="center"/>
          </w:tcPr>
          <w:p w14:paraId="16F10167" w14:textId="77777777" w:rsidR="00132E3B" w:rsidRPr="002059A2" w:rsidRDefault="00132E3B" w:rsidP="001F1EA7">
            <w:pPr>
              <w:ind w:right="-2"/>
              <w:jc w:val="center"/>
            </w:pPr>
            <w:r>
              <w:t>2024</w:t>
            </w:r>
          </w:p>
        </w:tc>
        <w:tc>
          <w:tcPr>
            <w:tcW w:w="1276" w:type="dxa"/>
            <w:vAlign w:val="center"/>
          </w:tcPr>
          <w:p w14:paraId="36CF92DA" w14:textId="77777777" w:rsidR="00132E3B" w:rsidRPr="002059A2" w:rsidRDefault="00132E3B" w:rsidP="001F1EA7">
            <w:pPr>
              <w:jc w:val="center"/>
            </w:pPr>
            <w:r w:rsidRPr="002059A2">
              <w:t>x</w:t>
            </w:r>
          </w:p>
        </w:tc>
        <w:tc>
          <w:tcPr>
            <w:tcW w:w="1276" w:type="dxa"/>
            <w:vAlign w:val="center"/>
          </w:tcPr>
          <w:p w14:paraId="54418525" w14:textId="77777777" w:rsidR="00132E3B" w:rsidRPr="002059A2" w:rsidRDefault="00132E3B" w:rsidP="001F1EA7">
            <w:pPr>
              <w:ind w:right="-2"/>
              <w:jc w:val="center"/>
            </w:pPr>
            <w:r w:rsidRPr="002059A2">
              <w:t>1,00</w:t>
            </w:r>
          </w:p>
        </w:tc>
        <w:tc>
          <w:tcPr>
            <w:tcW w:w="1134" w:type="dxa"/>
            <w:vAlign w:val="center"/>
          </w:tcPr>
          <w:p w14:paraId="709DAF02" w14:textId="77777777" w:rsidR="00132E3B" w:rsidRPr="002059A2" w:rsidRDefault="00132E3B" w:rsidP="001F1EA7">
            <w:pPr>
              <w:jc w:val="center"/>
            </w:pPr>
            <w:r w:rsidRPr="002059A2">
              <w:t>x</w:t>
            </w:r>
          </w:p>
        </w:tc>
        <w:tc>
          <w:tcPr>
            <w:tcW w:w="1134" w:type="dxa"/>
            <w:vAlign w:val="center"/>
          </w:tcPr>
          <w:p w14:paraId="6C4FE65F" w14:textId="77777777" w:rsidR="00132E3B" w:rsidRPr="002059A2" w:rsidRDefault="00132E3B" w:rsidP="001F1EA7">
            <w:pPr>
              <w:ind w:left="-108" w:right="-108"/>
              <w:jc w:val="center"/>
            </w:pPr>
            <w:r w:rsidRPr="002059A2">
              <w:t>x</w:t>
            </w:r>
          </w:p>
        </w:tc>
        <w:tc>
          <w:tcPr>
            <w:tcW w:w="1134" w:type="dxa"/>
            <w:vAlign w:val="center"/>
          </w:tcPr>
          <w:p w14:paraId="5045B416" w14:textId="77777777" w:rsidR="00132E3B" w:rsidRPr="002059A2" w:rsidRDefault="00132E3B" w:rsidP="001F1EA7">
            <w:pPr>
              <w:jc w:val="center"/>
            </w:pPr>
            <w:r w:rsidRPr="002059A2">
              <w:t>x</w:t>
            </w:r>
          </w:p>
        </w:tc>
        <w:tc>
          <w:tcPr>
            <w:tcW w:w="1367" w:type="dxa"/>
            <w:vAlign w:val="center"/>
          </w:tcPr>
          <w:p w14:paraId="1D1A8749" w14:textId="77777777" w:rsidR="00132E3B" w:rsidRPr="002059A2" w:rsidRDefault="00132E3B" w:rsidP="001F1EA7">
            <w:pPr>
              <w:jc w:val="center"/>
            </w:pPr>
            <w:r w:rsidRPr="002059A2">
              <w:t>x</w:t>
            </w:r>
          </w:p>
        </w:tc>
        <w:tc>
          <w:tcPr>
            <w:tcW w:w="1009" w:type="dxa"/>
            <w:vAlign w:val="center"/>
          </w:tcPr>
          <w:p w14:paraId="1DC4C673" w14:textId="77777777" w:rsidR="00132E3B" w:rsidRPr="002059A2" w:rsidRDefault="00132E3B" w:rsidP="001F1EA7">
            <w:pPr>
              <w:jc w:val="center"/>
            </w:pPr>
            <w:r w:rsidRPr="002059A2">
              <w:t>x</w:t>
            </w:r>
          </w:p>
        </w:tc>
      </w:tr>
    </w:tbl>
    <w:p w14:paraId="49CCADDE" w14:textId="77777777" w:rsidR="00132E3B" w:rsidRDefault="00132E3B" w:rsidP="00132E3B">
      <w:pPr>
        <w:tabs>
          <w:tab w:val="left" w:pos="5245"/>
        </w:tabs>
        <w:ind w:left="-1276" w:right="-1"/>
        <w:rPr>
          <w:sz w:val="28"/>
          <w:szCs w:val="28"/>
        </w:rPr>
      </w:pPr>
    </w:p>
    <w:p w14:paraId="4C36EE0C" w14:textId="77777777" w:rsidR="00132E3B" w:rsidRDefault="00132E3B" w:rsidP="00132E3B">
      <w:pPr>
        <w:rPr>
          <w:sz w:val="28"/>
          <w:szCs w:val="28"/>
        </w:rPr>
      </w:pPr>
    </w:p>
    <w:p w14:paraId="72571860" w14:textId="77777777" w:rsidR="00132E3B" w:rsidRDefault="00132E3B" w:rsidP="00132E3B">
      <w:pPr>
        <w:rPr>
          <w:sz w:val="28"/>
          <w:szCs w:val="28"/>
        </w:rPr>
      </w:pPr>
      <w:r>
        <w:rPr>
          <w:sz w:val="28"/>
          <w:szCs w:val="28"/>
        </w:rPr>
        <w:br w:type="page"/>
      </w:r>
    </w:p>
    <w:p w14:paraId="0AE9A8FF" w14:textId="6EB2CD05"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 xml:space="preserve">Приложение № </w:t>
      </w:r>
      <w:r>
        <w:rPr>
          <w:color w:val="000000" w:themeColor="text1"/>
        </w:rPr>
        <w:t>3</w:t>
      </w:r>
      <w:r w:rsidRPr="00081AD4">
        <w:rPr>
          <w:color w:val="000000" w:themeColor="text1"/>
        </w:rPr>
        <w:t xml:space="preserve"> к протоколу № </w:t>
      </w:r>
      <w:r>
        <w:rPr>
          <w:color w:val="000000" w:themeColor="text1"/>
        </w:rPr>
        <w:t>10</w:t>
      </w:r>
    </w:p>
    <w:p w14:paraId="4104FE40" w14:textId="77777777"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779ABF41" w14:textId="77777777"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06A810EF" w14:textId="77777777" w:rsidR="00132E3B" w:rsidRDefault="00132E3B" w:rsidP="00132E3B">
      <w:pPr>
        <w:tabs>
          <w:tab w:val="left" w:pos="5580"/>
          <w:tab w:val="left" w:pos="9498"/>
        </w:tabs>
        <w:ind w:left="-961" w:right="-569" w:firstLine="7057"/>
        <w:rPr>
          <w:color w:val="000000" w:themeColor="text1"/>
        </w:rPr>
      </w:pPr>
      <w:r w:rsidRPr="00081AD4">
        <w:rPr>
          <w:color w:val="000000" w:themeColor="text1"/>
        </w:rPr>
        <w:t xml:space="preserve">Кузбасса от </w:t>
      </w:r>
      <w:r>
        <w:rPr>
          <w:color w:val="000000" w:themeColor="text1"/>
        </w:rPr>
        <w:t>16.02.2021</w:t>
      </w:r>
    </w:p>
    <w:p w14:paraId="09E65B8F" w14:textId="77777777" w:rsidR="00132E3B" w:rsidRDefault="00132E3B" w:rsidP="00132E3B">
      <w:pPr>
        <w:tabs>
          <w:tab w:val="left" w:pos="0"/>
        </w:tabs>
        <w:ind w:left="5670" w:right="-994"/>
        <w:jc w:val="center"/>
        <w:rPr>
          <w:color w:val="000000"/>
          <w:sz w:val="20"/>
          <w:szCs w:val="20"/>
        </w:rPr>
      </w:pPr>
    </w:p>
    <w:p w14:paraId="65533FEF" w14:textId="77777777" w:rsidR="00132E3B" w:rsidRPr="00150782" w:rsidRDefault="00132E3B" w:rsidP="00132E3B">
      <w:pPr>
        <w:tabs>
          <w:tab w:val="left" w:pos="0"/>
        </w:tabs>
        <w:ind w:left="5670" w:right="-994"/>
        <w:jc w:val="center"/>
        <w:rPr>
          <w:color w:val="000000"/>
          <w:sz w:val="20"/>
          <w:szCs w:val="20"/>
        </w:rPr>
      </w:pPr>
    </w:p>
    <w:p w14:paraId="45C89C80" w14:textId="77777777" w:rsidR="00132E3B" w:rsidRPr="00905D7B" w:rsidRDefault="00132E3B" w:rsidP="00132E3B">
      <w:pPr>
        <w:ind w:left="-993" w:right="-1"/>
        <w:jc w:val="center"/>
        <w:rPr>
          <w:b/>
          <w:bCs/>
          <w:sz w:val="28"/>
          <w:szCs w:val="28"/>
        </w:rPr>
      </w:pPr>
      <w:r w:rsidRPr="00AC7BF9">
        <w:rPr>
          <w:b/>
          <w:bCs/>
          <w:sz w:val="28"/>
          <w:szCs w:val="28"/>
        </w:rPr>
        <w:t xml:space="preserve">Долгосрочные тарифы </w:t>
      </w:r>
      <w:r w:rsidRPr="00947278">
        <w:rPr>
          <w:b/>
          <w:bCs/>
          <w:sz w:val="28"/>
          <w:szCs w:val="28"/>
        </w:rPr>
        <w:t xml:space="preserve">ООО «Тепловая Компания «Актив» </w:t>
      </w:r>
      <w:r w:rsidRPr="00AC7BF9">
        <w:rPr>
          <w:b/>
          <w:bCs/>
          <w:sz w:val="28"/>
          <w:szCs w:val="28"/>
        </w:rPr>
        <w:t>на тепловую энергию</w:t>
      </w:r>
      <w:r w:rsidRPr="0048017C">
        <w:rPr>
          <w:b/>
          <w:color w:val="000000"/>
          <w:sz w:val="28"/>
          <w:szCs w:val="28"/>
        </w:rPr>
        <w:t xml:space="preserve"> </w:t>
      </w:r>
      <w:r w:rsidRPr="0048017C">
        <w:rPr>
          <w:b/>
          <w:bCs/>
          <w:sz w:val="28"/>
          <w:szCs w:val="28"/>
        </w:rPr>
        <w:t>от котельной № 43, поставляемую теплоснабжающим, теплосетевым организациям, приобретающим тепловую энергию с целью компенсации потерь тепловой энергии</w:t>
      </w:r>
      <w:r w:rsidRPr="00AC7BF9">
        <w:rPr>
          <w:b/>
          <w:bCs/>
          <w:sz w:val="28"/>
          <w:szCs w:val="28"/>
        </w:rPr>
        <w:t>,</w:t>
      </w:r>
      <w:r>
        <w:rPr>
          <w:b/>
          <w:bCs/>
          <w:sz w:val="28"/>
          <w:szCs w:val="28"/>
        </w:rPr>
        <w:t xml:space="preserve"> </w:t>
      </w:r>
      <w:r w:rsidRPr="00AC7BF9">
        <w:rPr>
          <w:b/>
          <w:bCs/>
          <w:sz w:val="28"/>
          <w:szCs w:val="28"/>
        </w:rPr>
        <w:t>на период с 01.01.20</w:t>
      </w:r>
      <w:r>
        <w:rPr>
          <w:b/>
          <w:bCs/>
          <w:sz w:val="28"/>
          <w:szCs w:val="28"/>
        </w:rPr>
        <w:t>21</w:t>
      </w:r>
      <w:r w:rsidRPr="00AC7BF9">
        <w:rPr>
          <w:b/>
          <w:bCs/>
          <w:sz w:val="28"/>
          <w:szCs w:val="28"/>
        </w:rPr>
        <w:t xml:space="preserve"> по 31.12.202</w:t>
      </w:r>
      <w:r>
        <w:rPr>
          <w:b/>
          <w:bCs/>
          <w:sz w:val="28"/>
          <w:szCs w:val="28"/>
        </w:rPr>
        <w:t xml:space="preserve">4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132E3B" w:rsidRPr="001064EB" w14:paraId="1AD3A189" w14:textId="77777777" w:rsidTr="001F1EA7">
        <w:tc>
          <w:tcPr>
            <w:tcW w:w="1559" w:type="dxa"/>
            <w:vMerge w:val="restart"/>
            <w:shd w:val="clear" w:color="auto" w:fill="auto"/>
            <w:vAlign w:val="center"/>
          </w:tcPr>
          <w:p w14:paraId="3C28AAD3" w14:textId="77777777" w:rsidR="00132E3B" w:rsidRPr="001064EB" w:rsidRDefault="00132E3B" w:rsidP="001F1EA7">
            <w:pPr>
              <w:ind w:right="-2"/>
              <w:jc w:val="center"/>
              <w:rPr>
                <w:sz w:val="23"/>
                <w:szCs w:val="23"/>
              </w:rPr>
            </w:pPr>
            <w:r w:rsidRPr="001064EB">
              <w:rPr>
                <w:sz w:val="23"/>
                <w:szCs w:val="23"/>
              </w:rPr>
              <w:t>Наименова</w:t>
            </w:r>
            <w:r>
              <w:rPr>
                <w:sz w:val="23"/>
                <w:szCs w:val="23"/>
              </w:rPr>
              <w:t>-</w:t>
            </w:r>
            <w:r w:rsidRPr="001064EB">
              <w:rPr>
                <w:sz w:val="23"/>
                <w:szCs w:val="23"/>
              </w:rPr>
              <w:t>ние регули-руемой организации</w:t>
            </w:r>
          </w:p>
        </w:tc>
        <w:tc>
          <w:tcPr>
            <w:tcW w:w="1980" w:type="dxa"/>
            <w:vMerge w:val="restart"/>
            <w:shd w:val="clear" w:color="auto" w:fill="auto"/>
            <w:vAlign w:val="center"/>
          </w:tcPr>
          <w:p w14:paraId="7F2E2FB3" w14:textId="77777777" w:rsidR="00132E3B" w:rsidRPr="001064EB" w:rsidRDefault="00132E3B" w:rsidP="001F1EA7">
            <w:pPr>
              <w:ind w:right="-2"/>
              <w:jc w:val="center"/>
              <w:rPr>
                <w:sz w:val="23"/>
                <w:szCs w:val="23"/>
              </w:rPr>
            </w:pPr>
            <w:r w:rsidRPr="001064EB">
              <w:rPr>
                <w:sz w:val="23"/>
                <w:szCs w:val="23"/>
              </w:rPr>
              <w:t>Вид тарифа</w:t>
            </w:r>
          </w:p>
        </w:tc>
        <w:tc>
          <w:tcPr>
            <w:tcW w:w="1559" w:type="dxa"/>
            <w:vMerge w:val="restart"/>
            <w:shd w:val="clear" w:color="auto" w:fill="auto"/>
            <w:vAlign w:val="center"/>
          </w:tcPr>
          <w:p w14:paraId="29E8D812" w14:textId="77777777" w:rsidR="00132E3B" w:rsidRPr="001064EB" w:rsidRDefault="00132E3B" w:rsidP="001F1EA7">
            <w:pPr>
              <w:ind w:right="-2"/>
              <w:jc w:val="center"/>
              <w:rPr>
                <w:sz w:val="23"/>
                <w:szCs w:val="23"/>
              </w:rPr>
            </w:pPr>
            <w:r w:rsidRPr="001064EB">
              <w:rPr>
                <w:sz w:val="23"/>
                <w:szCs w:val="23"/>
              </w:rPr>
              <w:t>Период</w:t>
            </w:r>
          </w:p>
        </w:tc>
        <w:tc>
          <w:tcPr>
            <w:tcW w:w="1003" w:type="dxa"/>
            <w:vMerge w:val="restart"/>
            <w:shd w:val="clear" w:color="auto" w:fill="auto"/>
            <w:vAlign w:val="center"/>
          </w:tcPr>
          <w:p w14:paraId="64B5EFB2" w14:textId="77777777" w:rsidR="00132E3B" w:rsidRPr="001064EB" w:rsidRDefault="00132E3B" w:rsidP="001F1EA7">
            <w:pPr>
              <w:ind w:right="-2"/>
              <w:jc w:val="center"/>
              <w:rPr>
                <w:sz w:val="23"/>
                <w:szCs w:val="23"/>
              </w:rPr>
            </w:pPr>
            <w:r w:rsidRPr="001064EB">
              <w:rPr>
                <w:sz w:val="23"/>
                <w:szCs w:val="23"/>
              </w:rPr>
              <w:t>Вода</w:t>
            </w:r>
          </w:p>
        </w:tc>
        <w:tc>
          <w:tcPr>
            <w:tcW w:w="3544" w:type="dxa"/>
            <w:gridSpan w:val="4"/>
            <w:shd w:val="clear" w:color="auto" w:fill="auto"/>
            <w:vAlign w:val="center"/>
          </w:tcPr>
          <w:p w14:paraId="32B9729B" w14:textId="77777777" w:rsidR="00132E3B" w:rsidRPr="001064EB" w:rsidRDefault="00132E3B" w:rsidP="001F1EA7">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0F6E7037" w14:textId="77777777" w:rsidR="00132E3B" w:rsidRPr="001064EB" w:rsidRDefault="00132E3B" w:rsidP="001F1EA7">
            <w:pPr>
              <w:ind w:left="-108" w:right="-2" w:firstLine="29"/>
              <w:jc w:val="center"/>
              <w:rPr>
                <w:sz w:val="23"/>
                <w:szCs w:val="23"/>
              </w:rPr>
            </w:pPr>
            <w:r w:rsidRPr="001064EB">
              <w:rPr>
                <w:sz w:val="23"/>
                <w:szCs w:val="23"/>
              </w:rPr>
              <w:t xml:space="preserve">Острый и </w:t>
            </w:r>
            <w:proofErr w:type="gramStart"/>
            <w:r w:rsidRPr="001064EB">
              <w:rPr>
                <w:sz w:val="23"/>
                <w:szCs w:val="23"/>
              </w:rPr>
              <w:t>редуци-рован-ный</w:t>
            </w:r>
            <w:proofErr w:type="gramEnd"/>
            <w:r w:rsidRPr="001064EB">
              <w:rPr>
                <w:sz w:val="23"/>
                <w:szCs w:val="23"/>
              </w:rPr>
              <w:t xml:space="preserve"> пар</w:t>
            </w:r>
          </w:p>
        </w:tc>
      </w:tr>
      <w:tr w:rsidR="00132E3B" w:rsidRPr="001064EB" w14:paraId="675DEBD4" w14:textId="77777777" w:rsidTr="001F1EA7">
        <w:tc>
          <w:tcPr>
            <w:tcW w:w="1559" w:type="dxa"/>
            <w:vMerge/>
            <w:shd w:val="clear" w:color="auto" w:fill="auto"/>
            <w:vAlign w:val="center"/>
          </w:tcPr>
          <w:p w14:paraId="43E8B70C" w14:textId="77777777" w:rsidR="00132E3B" w:rsidRPr="001064EB" w:rsidRDefault="00132E3B" w:rsidP="001F1EA7">
            <w:pPr>
              <w:ind w:right="-2"/>
              <w:jc w:val="center"/>
              <w:rPr>
                <w:sz w:val="23"/>
                <w:szCs w:val="23"/>
              </w:rPr>
            </w:pPr>
          </w:p>
        </w:tc>
        <w:tc>
          <w:tcPr>
            <w:tcW w:w="1980" w:type="dxa"/>
            <w:vMerge/>
            <w:shd w:val="clear" w:color="auto" w:fill="auto"/>
            <w:vAlign w:val="center"/>
          </w:tcPr>
          <w:p w14:paraId="51C31CA1" w14:textId="77777777" w:rsidR="00132E3B" w:rsidRPr="001064EB" w:rsidRDefault="00132E3B" w:rsidP="001F1EA7">
            <w:pPr>
              <w:ind w:right="-2"/>
              <w:jc w:val="center"/>
              <w:rPr>
                <w:sz w:val="23"/>
                <w:szCs w:val="23"/>
              </w:rPr>
            </w:pPr>
          </w:p>
        </w:tc>
        <w:tc>
          <w:tcPr>
            <w:tcW w:w="1559" w:type="dxa"/>
            <w:vMerge/>
            <w:shd w:val="clear" w:color="auto" w:fill="auto"/>
            <w:vAlign w:val="center"/>
          </w:tcPr>
          <w:p w14:paraId="452E1B17" w14:textId="77777777" w:rsidR="00132E3B" w:rsidRPr="001064EB" w:rsidRDefault="00132E3B" w:rsidP="001F1EA7">
            <w:pPr>
              <w:ind w:left="-108" w:right="-2"/>
              <w:jc w:val="center"/>
              <w:rPr>
                <w:sz w:val="23"/>
                <w:szCs w:val="23"/>
              </w:rPr>
            </w:pPr>
          </w:p>
        </w:tc>
        <w:tc>
          <w:tcPr>
            <w:tcW w:w="1003" w:type="dxa"/>
            <w:vMerge/>
            <w:shd w:val="clear" w:color="auto" w:fill="auto"/>
            <w:vAlign w:val="center"/>
          </w:tcPr>
          <w:p w14:paraId="14D20997" w14:textId="77777777" w:rsidR="00132E3B" w:rsidRPr="001064EB" w:rsidRDefault="00132E3B" w:rsidP="001F1EA7">
            <w:pPr>
              <w:ind w:left="-174" w:right="-2"/>
              <w:jc w:val="center"/>
              <w:rPr>
                <w:sz w:val="23"/>
                <w:szCs w:val="23"/>
              </w:rPr>
            </w:pPr>
          </w:p>
        </w:tc>
        <w:tc>
          <w:tcPr>
            <w:tcW w:w="850" w:type="dxa"/>
            <w:shd w:val="clear" w:color="auto" w:fill="auto"/>
            <w:vAlign w:val="center"/>
          </w:tcPr>
          <w:p w14:paraId="58C69D3A" w14:textId="77777777" w:rsidR="00132E3B" w:rsidRPr="001064EB" w:rsidRDefault="00132E3B" w:rsidP="001F1EA7">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835" w:type="dxa"/>
            <w:shd w:val="clear" w:color="auto" w:fill="auto"/>
            <w:vAlign w:val="center"/>
          </w:tcPr>
          <w:p w14:paraId="568A9CD3" w14:textId="77777777" w:rsidR="00132E3B" w:rsidRPr="001064EB" w:rsidRDefault="00132E3B" w:rsidP="001F1EA7">
            <w:pPr>
              <w:ind w:right="-2"/>
              <w:jc w:val="center"/>
              <w:rPr>
                <w:sz w:val="23"/>
                <w:szCs w:val="23"/>
              </w:rPr>
            </w:pPr>
            <w:r w:rsidRPr="001064EB">
              <w:rPr>
                <w:sz w:val="23"/>
                <w:szCs w:val="23"/>
              </w:rPr>
              <w:t>от 2,5 до 7,0 кг/см</w:t>
            </w:r>
            <w:r w:rsidRPr="001064EB">
              <w:rPr>
                <w:sz w:val="23"/>
                <w:szCs w:val="23"/>
                <w:vertAlign w:val="superscript"/>
              </w:rPr>
              <w:t>2</w:t>
            </w:r>
          </w:p>
        </w:tc>
        <w:tc>
          <w:tcPr>
            <w:tcW w:w="1009" w:type="dxa"/>
            <w:shd w:val="clear" w:color="auto" w:fill="auto"/>
            <w:vAlign w:val="center"/>
          </w:tcPr>
          <w:p w14:paraId="1EAF33EE" w14:textId="77777777" w:rsidR="00132E3B" w:rsidRPr="001064EB" w:rsidRDefault="00132E3B" w:rsidP="001F1EA7">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shd w:val="clear" w:color="auto" w:fill="auto"/>
            <w:vAlign w:val="center"/>
          </w:tcPr>
          <w:p w14:paraId="4267ECCE" w14:textId="77777777" w:rsidR="00132E3B" w:rsidRPr="001064EB" w:rsidRDefault="00132E3B" w:rsidP="001F1EA7">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27F46F48" w14:textId="77777777" w:rsidR="00132E3B" w:rsidRPr="001064EB" w:rsidRDefault="00132E3B" w:rsidP="001F1EA7">
            <w:pPr>
              <w:ind w:right="-2"/>
              <w:jc w:val="center"/>
              <w:rPr>
                <w:sz w:val="23"/>
                <w:szCs w:val="23"/>
              </w:rPr>
            </w:pPr>
          </w:p>
        </w:tc>
      </w:tr>
      <w:tr w:rsidR="00132E3B" w:rsidRPr="001064EB" w14:paraId="3E2E33FA" w14:textId="77777777" w:rsidTr="001F1EA7">
        <w:trPr>
          <w:trHeight w:val="505"/>
        </w:trPr>
        <w:tc>
          <w:tcPr>
            <w:tcW w:w="1559" w:type="dxa"/>
            <w:vMerge w:val="restart"/>
            <w:shd w:val="clear" w:color="auto" w:fill="auto"/>
            <w:vAlign w:val="center"/>
          </w:tcPr>
          <w:p w14:paraId="192D1995" w14:textId="77777777" w:rsidR="00132E3B" w:rsidRPr="00622579" w:rsidRDefault="00132E3B" w:rsidP="001F1EA7">
            <w:pPr>
              <w:tabs>
                <w:tab w:val="left" w:pos="-255"/>
                <w:tab w:val="left" w:pos="427"/>
                <w:tab w:val="left" w:pos="679"/>
              </w:tabs>
              <w:ind w:left="-113" w:right="-104"/>
              <w:jc w:val="center"/>
            </w:pPr>
            <w:r>
              <w:t>ООО «Тепловая Компания «Актив»</w:t>
            </w:r>
          </w:p>
        </w:tc>
        <w:tc>
          <w:tcPr>
            <w:tcW w:w="9043" w:type="dxa"/>
            <w:gridSpan w:val="8"/>
            <w:shd w:val="clear" w:color="auto" w:fill="auto"/>
            <w:vAlign w:val="center"/>
          </w:tcPr>
          <w:p w14:paraId="723B1C61" w14:textId="77777777" w:rsidR="00132E3B" w:rsidRDefault="00132E3B" w:rsidP="001F1EA7">
            <w:pPr>
              <w:ind w:right="-994"/>
              <w:jc w:val="center"/>
              <w:rPr>
                <w:sz w:val="23"/>
                <w:szCs w:val="23"/>
              </w:rPr>
            </w:pPr>
            <w:r w:rsidRPr="001064EB">
              <w:rPr>
                <w:sz w:val="23"/>
                <w:szCs w:val="23"/>
              </w:rPr>
              <w:t>Для потребителей, в случае отсутствия дифференциации тарифов</w:t>
            </w:r>
          </w:p>
          <w:p w14:paraId="60BC985E" w14:textId="77777777" w:rsidR="00132E3B" w:rsidRPr="001064EB" w:rsidRDefault="00132E3B" w:rsidP="001F1EA7">
            <w:pPr>
              <w:ind w:right="-994"/>
              <w:jc w:val="center"/>
              <w:rPr>
                <w:sz w:val="23"/>
                <w:szCs w:val="23"/>
              </w:rPr>
            </w:pPr>
            <w:r w:rsidRPr="001064EB">
              <w:rPr>
                <w:sz w:val="23"/>
                <w:szCs w:val="23"/>
              </w:rPr>
              <w:t>по схеме</w:t>
            </w:r>
            <w:r>
              <w:rPr>
                <w:sz w:val="23"/>
                <w:szCs w:val="23"/>
              </w:rPr>
              <w:t xml:space="preserve"> </w:t>
            </w:r>
            <w:r w:rsidRPr="001064EB">
              <w:rPr>
                <w:sz w:val="23"/>
                <w:szCs w:val="23"/>
              </w:rPr>
              <w:t>подключения</w:t>
            </w:r>
            <w:r>
              <w:rPr>
                <w:sz w:val="23"/>
                <w:szCs w:val="23"/>
              </w:rPr>
              <w:t xml:space="preserve"> </w:t>
            </w:r>
            <w:r w:rsidRPr="0019443D">
              <w:rPr>
                <w:sz w:val="23"/>
                <w:szCs w:val="23"/>
              </w:rPr>
              <w:t>(без НДС)</w:t>
            </w:r>
          </w:p>
        </w:tc>
      </w:tr>
      <w:tr w:rsidR="00132E3B" w:rsidRPr="001064EB" w14:paraId="3559D393" w14:textId="77777777" w:rsidTr="001F1EA7">
        <w:tc>
          <w:tcPr>
            <w:tcW w:w="1559" w:type="dxa"/>
            <w:vMerge/>
            <w:shd w:val="clear" w:color="auto" w:fill="auto"/>
            <w:vAlign w:val="center"/>
          </w:tcPr>
          <w:p w14:paraId="0D8CD1E5" w14:textId="77777777" w:rsidR="00132E3B" w:rsidRPr="001064EB" w:rsidRDefault="00132E3B" w:rsidP="001F1EA7">
            <w:pPr>
              <w:ind w:right="-2"/>
              <w:jc w:val="center"/>
              <w:rPr>
                <w:sz w:val="23"/>
                <w:szCs w:val="23"/>
              </w:rPr>
            </w:pPr>
          </w:p>
        </w:tc>
        <w:tc>
          <w:tcPr>
            <w:tcW w:w="1980" w:type="dxa"/>
            <w:vMerge w:val="restart"/>
            <w:shd w:val="clear" w:color="auto" w:fill="auto"/>
            <w:vAlign w:val="center"/>
          </w:tcPr>
          <w:p w14:paraId="6E5CEA06" w14:textId="77777777" w:rsidR="00132E3B" w:rsidRPr="001064EB" w:rsidRDefault="00132E3B" w:rsidP="001F1EA7">
            <w:pPr>
              <w:ind w:right="-2"/>
              <w:jc w:val="center"/>
              <w:rPr>
                <w:sz w:val="23"/>
                <w:szCs w:val="23"/>
              </w:rPr>
            </w:pPr>
            <w:r w:rsidRPr="001064EB">
              <w:rPr>
                <w:sz w:val="23"/>
                <w:szCs w:val="23"/>
              </w:rPr>
              <w:t>Одноставочный</w:t>
            </w:r>
          </w:p>
          <w:p w14:paraId="7D8ACBFB" w14:textId="77777777" w:rsidR="00132E3B" w:rsidRPr="001064EB" w:rsidRDefault="00132E3B" w:rsidP="001F1EA7">
            <w:pPr>
              <w:ind w:right="-2"/>
              <w:jc w:val="center"/>
              <w:rPr>
                <w:sz w:val="23"/>
                <w:szCs w:val="23"/>
              </w:rPr>
            </w:pPr>
            <w:r w:rsidRPr="001064EB">
              <w:rPr>
                <w:sz w:val="23"/>
                <w:szCs w:val="23"/>
              </w:rPr>
              <w:t>руб./Гкал</w:t>
            </w:r>
          </w:p>
        </w:tc>
        <w:tc>
          <w:tcPr>
            <w:tcW w:w="1559" w:type="dxa"/>
            <w:shd w:val="clear" w:color="auto" w:fill="auto"/>
            <w:vAlign w:val="center"/>
          </w:tcPr>
          <w:p w14:paraId="50C05A4A" w14:textId="77777777" w:rsidR="00132E3B" w:rsidRPr="001064EB" w:rsidRDefault="00132E3B" w:rsidP="001F1EA7">
            <w:pPr>
              <w:jc w:val="center"/>
              <w:rPr>
                <w:sz w:val="23"/>
                <w:szCs w:val="23"/>
              </w:rPr>
            </w:pPr>
            <w:r>
              <w:t>с 17.02.2021</w:t>
            </w:r>
          </w:p>
        </w:tc>
        <w:tc>
          <w:tcPr>
            <w:tcW w:w="1003" w:type="dxa"/>
            <w:tcBorders>
              <w:top w:val="single" w:sz="4" w:space="0" w:color="auto"/>
              <w:left w:val="nil"/>
              <w:bottom w:val="single" w:sz="4" w:space="0" w:color="auto"/>
              <w:right w:val="nil"/>
            </w:tcBorders>
            <w:shd w:val="clear" w:color="auto" w:fill="auto"/>
          </w:tcPr>
          <w:p w14:paraId="7E549754" w14:textId="77777777" w:rsidR="00132E3B" w:rsidRPr="0048017C" w:rsidRDefault="00132E3B" w:rsidP="001F1EA7">
            <w:pPr>
              <w:ind w:left="-108" w:right="-98"/>
              <w:jc w:val="center"/>
            </w:pPr>
            <w:r w:rsidRPr="002C393C">
              <w:t>2 327,79</w:t>
            </w:r>
          </w:p>
        </w:tc>
        <w:tc>
          <w:tcPr>
            <w:tcW w:w="850" w:type="dxa"/>
            <w:shd w:val="clear" w:color="auto" w:fill="auto"/>
            <w:vAlign w:val="center"/>
          </w:tcPr>
          <w:p w14:paraId="0E3E788A" w14:textId="77777777" w:rsidR="00132E3B" w:rsidRPr="001064EB" w:rsidRDefault="00132E3B" w:rsidP="001F1EA7">
            <w:pPr>
              <w:ind w:right="-2"/>
              <w:jc w:val="center"/>
              <w:rPr>
                <w:sz w:val="23"/>
                <w:szCs w:val="23"/>
                <w:lang w:val="en-US"/>
              </w:rPr>
            </w:pPr>
            <w:r w:rsidRPr="001064EB">
              <w:rPr>
                <w:sz w:val="23"/>
                <w:szCs w:val="23"/>
                <w:lang w:val="en-US"/>
              </w:rPr>
              <w:t>x</w:t>
            </w:r>
          </w:p>
        </w:tc>
        <w:tc>
          <w:tcPr>
            <w:tcW w:w="835" w:type="dxa"/>
            <w:shd w:val="clear" w:color="auto" w:fill="auto"/>
            <w:vAlign w:val="center"/>
          </w:tcPr>
          <w:p w14:paraId="0DA305E6" w14:textId="77777777" w:rsidR="00132E3B" w:rsidRPr="001064EB" w:rsidRDefault="00132E3B" w:rsidP="001F1EA7">
            <w:pPr>
              <w:ind w:right="-2"/>
              <w:jc w:val="center"/>
              <w:rPr>
                <w:sz w:val="23"/>
                <w:szCs w:val="23"/>
                <w:lang w:val="en-US"/>
              </w:rPr>
            </w:pPr>
            <w:r w:rsidRPr="001064EB">
              <w:rPr>
                <w:sz w:val="23"/>
                <w:szCs w:val="23"/>
                <w:lang w:val="en-US"/>
              </w:rPr>
              <w:t>x</w:t>
            </w:r>
          </w:p>
        </w:tc>
        <w:tc>
          <w:tcPr>
            <w:tcW w:w="1009" w:type="dxa"/>
            <w:shd w:val="clear" w:color="auto" w:fill="auto"/>
            <w:vAlign w:val="center"/>
          </w:tcPr>
          <w:p w14:paraId="42261222" w14:textId="77777777" w:rsidR="00132E3B" w:rsidRPr="001064EB" w:rsidRDefault="00132E3B" w:rsidP="001F1EA7">
            <w:pPr>
              <w:ind w:right="-2"/>
              <w:jc w:val="center"/>
              <w:rPr>
                <w:sz w:val="23"/>
                <w:szCs w:val="23"/>
                <w:lang w:val="en-US"/>
              </w:rPr>
            </w:pPr>
            <w:r w:rsidRPr="001064EB">
              <w:rPr>
                <w:sz w:val="23"/>
                <w:szCs w:val="23"/>
                <w:lang w:val="en-US"/>
              </w:rPr>
              <w:t>x</w:t>
            </w:r>
          </w:p>
        </w:tc>
        <w:tc>
          <w:tcPr>
            <w:tcW w:w="850" w:type="dxa"/>
            <w:shd w:val="clear" w:color="auto" w:fill="auto"/>
            <w:vAlign w:val="center"/>
          </w:tcPr>
          <w:p w14:paraId="49928A6D" w14:textId="77777777" w:rsidR="00132E3B" w:rsidRPr="001064EB" w:rsidRDefault="00132E3B" w:rsidP="001F1EA7">
            <w:pPr>
              <w:ind w:right="-2"/>
              <w:jc w:val="center"/>
              <w:rPr>
                <w:sz w:val="23"/>
                <w:szCs w:val="23"/>
                <w:lang w:val="en-US"/>
              </w:rPr>
            </w:pPr>
            <w:r w:rsidRPr="001064EB">
              <w:rPr>
                <w:sz w:val="23"/>
                <w:szCs w:val="23"/>
                <w:lang w:val="en-US"/>
              </w:rPr>
              <w:t>x</w:t>
            </w:r>
          </w:p>
        </w:tc>
        <w:tc>
          <w:tcPr>
            <w:tcW w:w="957" w:type="dxa"/>
            <w:shd w:val="clear" w:color="auto" w:fill="auto"/>
            <w:vAlign w:val="center"/>
          </w:tcPr>
          <w:p w14:paraId="15D55CE7" w14:textId="77777777" w:rsidR="00132E3B" w:rsidRPr="001064EB" w:rsidRDefault="00132E3B" w:rsidP="001F1EA7">
            <w:pPr>
              <w:ind w:right="-2"/>
              <w:jc w:val="center"/>
              <w:rPr>
                <w:sz w:val="23"/>
                <w:szCs w:val="23"/>
                <w:lang w:val="en-US"/>
              </w:rPr>
            </w:pPr>
            <w:r w:rsidRPr="001064EB">
              <w:rPr>
                <w:sz w:val="23"/>
                <w:szCs w:val="23"/>
                <w:lang w:val="en-US"/>
              </w:rPr>
              <w:t>x</w:t>
            </w:r>
          </w:p>
        </w:tc>
      </w:tr>
      <w:tr w:rsidR="00132E3B" w:rsidRPr="001064EB" w14:paraId="678FC23A" w14:textId="77777777" w:rsidTr="001F1EA7">
        <w:tc>
          <w:tcPr>
            <w:tcW w:w="1559" w:type="dxa"/>
            <w:vMerge/>
            <w:shd w:val="clear" w:color="auto" w:fill="auto"/>
            <w:vAlign w:val="center"/>
          </w:tcPr>
          <w:p w14:paraId="52167715" w14:textId="77777777" w:rsidR="00132E3B" w:rsidRPr="001064EB" w:rsidRDefault="00132E3B" w:rsidP="001F1EA7">
            <w:pPr>
              <w:ind w:right="-2"/>
              <w:jc w:val="center"/>
              <w:rPr>
                <w:sz w:val="23"/>
                <w:szCs w:val="23"/>
              </w:rPr>
            </w:pPr>
          </w:p>
        </w:tc>
        <w:tc>
          <w:tcPr>
            <w:tcW w:w="1980" w:type="dxa"/>
            <w:vMerge/>
            <w:shd w:val="clear" w:color="auto" w:fill="auto"/>
            <w:vAlign w:val="center"/>
          </w:tcPr>
          <w:p w14:paraId="42E341D0" w14:textId="77777777" w:rsidR="00132E3B" w:rsidRPr="001064EB" w:rsidRDefault="00132E3B" w:rsidP="001F1EA7">
            <w:pPr>
              <w:ind w:right="-2"/>
              <w:jc w:val="center"/>
              <w:rPr>
                <w:sz w:val="23"/>
                <w:szCs w:val="23"/>
              </w:rPr>
            </w:pPr>
          </w:p>
        </w:tc>
        <w:tc>
          <w:tcPr>
            <w:tcW w:w="1559" w:type="dxa"/>
            <w:shd w:val="clear" w:color="auto" w:fill="auto"/>
            <w:vAlign w:val="center"/>
          </w:tcPr>
          <w:p w14:paraId="23609298" w14:textId="77777777" w:rsidR="00132E3B" w:rsidRPr="001064EB" w:rsidRDefault="00132E3B" w:rsidP="001F1EA7">
            <w:pPr>
              <w:jc w:val="center"/>
              <w:rPr>
                <w:sz w:val="23"/>
                <w:szCs w:val="23"/>
              </w:rPr>
            </w:pPr>
            <w:r>
              <w:t>с 01.07.2021</w:t>
            </w:r>
          </w:p>
        </w:tc>
        <w:tc>
          <w:tcPr>
            <w:tcW w:w="1003" w:type="dxa"/>
            <w:tcBorders>
              <w:top w:val="single" w:sz="4" w:space="0" w:color="auto"/>
              <w:left w:val="nil"/>
              <w:bottom w:val="single" w:sz="4" w:space="0" w:color="auto"/>
              <w:right w:val="nil"/>
            </w:tcBorders>
            <w:shd w:val="clear" w:color="auto" w:fill="auto"/>
          </w:tcPr>
          <w:p w14:paraId="4AE49661" w14:textId="77777777" w:rsidR="00132E3B" w:rsidRPr="0048017C" w:rsidRDefault="00132E3B" w:rsidP="001F1EA7">
            <w:pPr>
              <w:ind w:left="-108" w:right="-98"/>
              <w:jc w:val="center"/>
            </w:pPr>
            <w:r w:rsidRPr="002C393C">
              <w:t>2 327,79</w:t>
            </w:r>
          </w:p>
        </w:tc>
        <w:tc>
          <w:tcPr>
            <w:tcW w:w="850" w:type="dxa"/>
            <w:shd w:val="clear" w:color="auto" w:fill="auto"/>
            <w:vAlign w:val="center"/>
          </w:tcPr>
          <w:p w14:paraId="3E69D3D1" w14:textId="77777777" w:rsidR="00132E3B" w:rsidRPr="001064EB" w:rsidRDefault="00132E3B" w:rsidP="001F1EA7">
            <w:pPr>
              <w:jc w:val="center"/>
              <w:rPr>
                <w:sz w:val="23"/>
                <w:szCs w:val="23"/>
              </w:rPr>
            </w:pPr>
            <w:r w:rsidRPr="001064EB">
              <w:rPr>
                <w:sz w:val="23"/>
                <w:szCs w:val="23"/>
              </w:rPr>
              <w:t>x</w:t>
            </w:r>
          </w:p>
        </w:tc>
        <w:tc>
          <w:tcPr>
            <w:tcW w:w="835" w:type="dxa"/>
            <w:shd w:val="clear" w:color="auto" w:fill="auto"/>
            <w:vAlign w:val="center"/>
          </w:tcPr>
          <w:p w14:paraId="7CEFC4D3" w14:textId="77777777" w:rsidR="00132E3B" w:rsidRPr="001064EB" w:rsidRDefault="00132E3B" w:rsidP="001F1EA7">
            <w:pPr>
              <w:ind w:right="-2"/>
              <w:jc w:val="center"/>
              <w:rPr>
                <w:sz w:val="23"/>
                <w:szCs w:val="23"/>
                <w:lang w:val="en-US"/>
              </w:rPr>
            </w:pPr>
            <w:r w:rsidRPr="001064EB">
              <w:rPr>
                <w:sz w:val="23"/>
                <w:szCs w:val="23"/>
                <w:lang w:val="en-US"/>
              </w:rPr>
              <w:t>x</w:t>
            </w:r>
          </w:p>
        </w:tc>
        <w:tc>
          <w:tcPr>
            <w:tcW w:w="1009" w:type="dxa"/>
            <w:shd w:val="clear" w:color="auto" w:fill="auto"/>
            <w:vAlign w:val="center"/>
          </w:tcPr>
          <w:p w14:paraId="155ED2EF" w14:textId="77777777" w:rsidR="00132E3B" w:rsidRPr="001064EB" w:rsidRDefault="00132E3B" w:rsidP="001F1EA7">
            <w:pPr>
              <w:ind w:right="-2"/>
              <w:jc w:val="center"/>
              <w:rPr>
                <w:sz w:val="23"/>
                <w:szCs w:val="23"/>
                <w:lang w:val="en-US"/>
              </w:rPr>
            </w:pPr>
            <w:r w:rsidRPr="001064EB">
              <w:rPr>
                <w:sz w:val="23"/>
                <w:szCs w:val="23"/>
                <w:lang w:val="en-US"/>
              </w:rPr>
              <w:t>x</w:t>
            </w:r>
          </w:p>
        </w:tc>
        <w:tc>
          <w:tcPr>
            <w:tcW w:w="850" w:type="dxa"/>
            <w:shd w:val="clear" w:color="auto" w:fill="auto"/>
            <w:vAlign w:val="center"/>
          </w:tcPr>
          <w:p w14:paraId="71CECD19" w14:textId="77777777" w:rsidR="00132E3B" w:rsidRPr="001064EB" w:rsidRDefault="00132E3B" w:rsidP="001F1EA7">
            <w:pPr>
              <w:ind w:right="-2"/>
              <w:jc w:val="center"/>
              <w:rPr>
                <w:sz w:val="23"/>
                <w:szCs w:val="23"/>
                <w:lang w:val="en-US"/>
              </w:rPr>
            </w:pPr>
            <w:r w:rsidRPr="001064EB">
              <w:rPr>
                <w:sz w:val="23"/>
                <w:szCs w:val="23"/>
                <w:lang w:val="en-US"/>
              </w:rPr>
              <w:t>x</w:t>
            </w:r>
          </w:p>
        </w:tc>
        <w:tc>
          <w:tcPr>
            <w:tcW w:w="957" w:type="dxa"/>
            <w:shd w:val="clear" w:color="auto" w:fill="auto"/>
            <w:vAlign w:val="center"/>
          </w:tcPr>
          <w:p w14:paraId="259F33B7" w14:textId="77777777" w:rsidR="00132E3B" w:rsidRPr="001064EB" w:rsidRDefault="00132E3B" w:rsidP="001F1EA7">
            <w:pPr>
              <w:ind w:right="-2"/>
              <w:jc w:val="center"/>
              <w:rPr>
                <w:sz w:val="23"/>
                <w:szCs w:val="23"/>
                <w:lang w:val="en-US"/>
              </w:rPr>
            </w:pPr>
            <w:r w:rsidRPr="001064EB">
              <w:rPr>
                <w:sz w:val="23"/>
                <w:szCs w:val="23"/>
                <w:lang w:val="en-US"/>
              </w:rPr>
              <w:t>x</w:t>
            </w:r>
          </w:p>
        </w:tc>
      </w:tr>
      <w:tr w:rsidR="00132E3B" w:rsidRPr="001064EB" w14:paraId="3383E290" w14:textId="77777777" w:rsidTr="001F1EA7">
        <w:trPr>
          <w:trHeight w:val="189"/>
        </w:trPr>
        <w:tc>
          <w:tcPr>
            <w:tcW w:w="1559" w:type="dxa"/>
            <w:vMerge/>
            <w:shd w:val="clear" w:color="auto" w:fill="auto"/>
            <w:vAlign w:val="center"/>
          </w:tcPr>
          <w:p w14:paraId="111B279B" w14:textId="77777777" w:rsidR="00132E3B" w:rsidRPr="001064EB" w:rsidRDefault="00132E3B" w:rsidP="001F1EA7">
            <w:pPr>
              <w:ind w:right="-2"/>
              <w:jc w:val="center"/>
              <w:rPr>
                <w:sz w:val="23"/>
                <w:szCs w:val="23"/>
              </w:rPr>
            </w:pPr>
          </w:p>
        </w:tc>
        <w:tc>
          <w:tcPr>
            <w:tcW w:w="1980" w:type="dxa"/>
            <w:vMerge/>
            <w:shd w:val="clear" w:color="auto" w:fill="auto"/>
            <w:vAlign w:val="center"/>
          </w:tcPr>
          <w:p w14:paraId="59CB1470" w14:textId="77777777" w:rsidR="00132E3B" w:rsidRPr="001064EB" w:rsidRDefault="00132E3B" w:rsidP="001F1EA7">
            <w:pPr>
              <w:ind w:right="-2"/>
              <w:jc w:val="center"/>
              <w:rPr>
                <w:sz w:val="23"/>
                <w:szCs w:val="23"/>
              </w:rPr>
            </w:pPr>
          </w:p>
        </w:tc>
        <w:tc>
          <w:tcPr>
            <w:tcW w:w="1559" w:type="dxa"/>
            <w:shd w:val="clear" w:color="auto" w:fill="auto"/>
            <w:vAlign w:val="center"/>
          </w:tcPr>
          <w:p w14:paraId="5EDBF031" w14:textId="77777777" w:rsidR="00132E3B" w:rsidRPr="001064EB" w:rsidRDefault="00132E3B" w:rsidP="001F1EA7">
            <w:pPr>
              <w:jc w:val="center"/>
              <w:rPr>
                <w:sz w:val="23"/>
                <w:szCs w:val="23"/>
              </w:rPr>
            </w:pPr>
            <w:r>
              <w:t>с 01.01.2022</w:t>
            </w:r>
          </w:p>
        </w:tc>
        <w:tc>
          <w:tcPr>
            <w:tcW w:w="1003" w:type="dxa"/>
            <w:tcBorders>
              <w:top w:val="single" w:sz="4" w:space="0" w:color="auto"/>
              <w:left w:val="nil"/>
              <w:bottom w:val="single" w:sz="4" w:space="0" w:color="auto"/>
              <w:right w:val="nil"/>
            </w:tcBorders>
            <w:shd w:val="clear" w:color="auto" w:fill="auto"/>
          </w:tcPr>
          <w:p w14:paraId="369A6A08" w14:textId="77777777" w:rsidR="00132E3B" w:rsidRPr="0048017C" w:rsidRDefault="00132E3B" w:rsidP="001F1EA7">
            <w:pPr>
              <w:ind w:left="-108" w:right="-98"/>
              <w:jc w:val="center"/>
            </w:pPr>
            <w:r w:rsidRPr="002C393C">
              <w:t>2 327,79</w:t>
            </w:r>
          </w:p>
        </w:tc>
        <w:tc>
          <w:tcPr>
            <w:tcW w:w="850" w:type="dxa"/>
            <w:shd w:val="clear" w:color="auto" w:fill="auto"/>
            <w:vAlign w:val="center"/>
          </w:tcPr>
          <w:p w14:paraId="5CE293C4" w14:textId="77777777" w:rsidR="00132E3B" w:rsidRPr="001064EB" w:rsidRDefault="00132E3B" w:rsidP="001F1EA7">
            <w:pPr>
              <w:jc w:val="center"/>
              <w:rPr>
                <w:sz w:val="23"/>
                <w:szCs w:val="23"/>
              </w:rPr>
            </w:pPr>
            <w:r w:rsidRPr="001064EB">
              <w:rPr>
                <w:sz w:val="23"/>
                <w:szCs w:val="23"/>
              </w:rPr>
              <w:t>x</w:t>
            </w:r>
          </w:p>
        </w:tc>
        <w:tc>
          <w:tcPr>
            <w:tcW w:w="835" w:type="dxa"/>
            <w:shd w:val="clear" w:color="auto" w:fill="auto"/>
            <w:vAlign w:val="center"/>
          </w:tcPr>
          <w:p w14:paraId="7B4B9E64" w14:textId="77777777" w:rsidR="00132E3B" w:rsidRPr="001064EB" w:rsidRDefault="00132E3B" w:rsidP="001F1EA7">
            <w:pPr>
              <w:ind w:right="-2"/>
              <w:jc w:val="center"/>
              <w:rPr>
                <w:sz w:val="23"/>
                <w:szCs w:val="23"/>
                <w:lang w:val="en-US"/>
              </w:rPr>
            </w:pPr>
            <w:r w:rsidRPr="001064EB">
              <w:rPr>
                <w:sz w:val="23"/>
                <w:szCs w:val="23"/>
                <w:lang w:val="en-US"/>
              </w:rPr>
              <w:t>x</w:t>
            </w:r>
          </w:p>
        </w:tc>
        <w:tc>
          <w:tcPr>
            <w:tcW w:w="1009" w:type="dxa"/>
            <w:shd w:val="clear" w:color="auto" w:fill="auto"/>
            <w:vAlign w:val="center"/>
          </w:tcPr>
          <w:p w14:paraId="1F085A84" w14:textId="77777777" w:rsidR="00132E3B" w:rsidRPr="001064EB" w:rsidRDefault="00132E3B" w:rsidP="001F1EA7">
            <w:pPr>
              <w:ind w:right="-2"/>
              <w:jc w:val="center"/>
              <w:rPr>
                <w:sz w:val="23"/>
                <w:szCs w:val="23"/>
                <w:lang w:val="en-US"/>
              </w:rPr>
            </w:pPr>
            <w:r w:rsidRPr="001064EB">
              <w:rPr>
                <w:sz w:val="23"/>
                <w:szCs w:val="23"/>
                <w:lang w:val="en-US"/>
              </w:rPr>
              <w:t>x</w:t>
            </w:r>
          </w:p>
        </w:tc>
        <w:tc>
          <w:tcPr>
            <w:tcW w:w="850" w:type="dxa"/>
            <w:shd w:val="clear" w:color="auto" w:fill="auto"/>
            <w:vAlign w:val="center"/>
          </w:tcPr>
          <w:p w14:paraId="1E853AEB" w14:textId="77777777" w:rsidR="00132E3B" w:rsidRPr="001064EB" w:rsidRDefault="00132E3B" w:rsidP="001F1EA7">
            <w:pPr>
              <w:ind w:right="-2"/>
              <w:jc w:val="center"/>
              <w:rPr>
                <w:sz w:val="23"/>
                <w:szCs w:val="23"/>
                <w:lang w:val="en-US"/>
              </w:rPr>
            </w:pPr>
            <w:r w:rsidRPr="001064EB">
              <w:rPr>
                <w:sz w:val="23"/>
                <w:szCs w:val="23"/>
                <w:lang w:val="en-US"/>
              </w:rPr>
              <w:t>x</w:t>
            </w:r>
          </w:p>
        </w:tc>
        <w:tc>
          <w:tcPr>
            <w:tcW w:w="957" w:type="dxa"/>
            <w:shd w:val="clear" w:color="auto" w:fill="auto"/>
            <w:vAlign w:val="center"/>
          </w:tcPr>
          <w:p w14:paraId="78320F5A" w14:textId="77777777" w:rsidR="00132E3B" w:rsidRPr="001064EB" w:rsidRDefault="00132E3B" w:rsidP="001F1EA7">
            <w:pPr>
              <w:ind w:right="-2"/>
              <w:jc w:val="center"/>
              <w:rPr>
                <w:sz w:val="23"/>
                <w:szCs w:val="23"/>
                <w:lang w:val="en-US"/>
              </w:rPr>
            </w:pPr>
            <w:r w:rsidRPr="001064EB">
              <w:rPr>
                <w:sz w:val="23"/>
                <w:szCs w:val="23"/>
                <w:lang w:val="en-US"/>
              </w:rPr>
              <w:t>x</w:t>
            </w:r>
          </w:p>
        </w:tc>
      </w:tr>
      <w:tr w:rsidR="00132E3B" w:rsidRPr="001064EB" w14:paraId="7244ABB5" w14:textId="77777777" w:rsidTr="001F1EA7">
        <w:trPr>
          <w:trHeight w:val="189"/>
        </w:trPr>
        <w:tc>
          <w:tcPr>
            <w:tcW w:w="1559" w:type="dxa"/>
            <w:vMerge/>
            <w:shd w:val="clear" w:color="auto" w:fill="auto"/>
            <w:vAlign w:val="center"/>
          </w:tcPr>
          <w:p w14:paraId="65977352" w14:textId="77777777" w:rsidR="00132E3B" w:rsidRPr="001064EB" w:rsidRDefault="00132E3B" w:rsidP="001F1EA7">
            <w:pPr>
              <w:ind w:right="-2"/>
              <w:jc w:val="center"/>
              <w:rPr>
                <w:sz w:val="23"/>
                <w:szCs w:val="23"/>
              </w:rPr>
            </w:pPr>
          </w:p>
        </w:tc>
        <w:tc>
          <w:tcPr>
            <w:tcW w:w="1980" w:type="dxa"/>
            <w:vMerge/>
            <w:shd w:val="clear" w:color="auto" w:fill="auto"/>
            <w:vAlign w:val="center"/>
          </w:tcPr>
          <w:p w14:paraId="7E2FF5CA" w14:textId="77777777" w:rsidR="00132E3B" w:rsidRPr="001064EB" w:rsidRDefault="00132E3B" w:rsidP="001F1EA7">
            <w:pPr>
              <w:ind w:right="-2"/>
              <w:jc w:val="center"/>
              <w:rPr>
                <w:sz w:val="23"/>
                <w:szCs w:val="23"/>
              </w:rPr>
            </w:pPr>
          </w:p>
        </w:tc>
        <w:tc>
          <w:tcPr>
            <w:tcW w:w="1559" w:type="dxa"/>
            <w:shd w:val="clear" w:color="auto" w:fill="auto"/>
            <w:vAlign w:val="center"/>
          </w:tcPr>
          <w:p w14:paraId="10F540E5" w14:textId="77777777" w:rsidR="00132E3B" w:rsidRPr="001064EB" w:rsidRDefault="00132E3B" w:rsidP="001F1EA7">
            <w:pPr>
              <w:jc w:val="center"/>
              <w:rPr>
                <w:sz w:val="23"/>
                <w:szCs w:val="23"/>
              </w:rPr>
            </w:pPr>
            <w:r>
              <w:t>с 01.07.2022</w:t>
            </w:r>
          </w:p>
        </w:tc>
        <w:tc>
          <w:tcPr>
            <w:tcW w:w="1003" w:type="dxa"/>
            <w:tcBorders>
              <w:top w:val="single" w:sz="4" w:space="0" w:color="auto"/>
              <w:left w:val="nil"/>
              <w:bottom w:val="single" w:sz="4" w:space="0" w:color="auto"/>
              <w:right w:val="nil"/>
            </w:tcBorders>
            <w:shd w:val="clear" w:color="auto" w:fill="auto"/>
          </w:tcPr>
          <w:p w14:paraId="2BC74412" w14:textId="77777777" w:rsidR="00132E3B" w:rsidRPr="0048017C" w:rsidRDefault="00132E3B" w:rsidP="001F1EA7">
            <w:pPr>
              <w:ind w:left="-108" w:right="-98"/>
              <w:jc w:val="center"/>
              <w:rPr>
                <w:lang w:val="en-US"/>
              </w:rPr>
            </w:pPr>
            <w:r w:rsidRPr="002C393C">
              <w:t>2 276,76</w:t>
            </w:r>
          </w:p>
        </w:tc>
        <w:tc>
          <w:tcPr>
            <w:tcW w:w="850" w:type="dxa"/>
            <w:shd w:val="clear" w:color="auto" w:fill="auto"/>
            <w:vAlign w:val="center"/>
          </w:tcPr>
          <w:p w14:paraId="168B26D5" w14:textId="77777777" w:rsidR="00132E3B" w:rsidRPr="001064EB" w:rsidRDefault="00132E3B" w:rsidP="001F1EA7">
            <w:pPr>
              <w:jc w:val="center"/>
              <w:rPr>
                <w:sz w:val="23"/>
                <w:szCs w:val="23"/>
              </w:rPr>
            </w:pPr>
            <w:r w:rsidRPr="001064EB">
              <w:rPr>
                <w:sz w:val="23"/>
                <w:szCs w:val="23"/>
              </w:rPr>
              <w:t>x</w:t>
            </w:r>
          </w:p>
        </w:tc>
        <w:tc>
          <w:tcPr>
            <w:tcW w:w="835" w:type="dxa"/>
            <w:shd w:val="clear" w:color="auto" w:fill="auto"/>
            <w:vAlign w:val="center"/>
          </w:tcPr>
          <w:p w14:paraId="735D6702" w14:textId="77777777" w:rsidR="00132E3B" w:rsidRPr="001064EB" w:rsidRDefault="00132E3B" w:rsidP="001F1EA7">
            <w:pPr>
              <w:ind w:right="-2"/>
              <w:jc w:val="center"/>
              <w:rPr>
                <w:sz w:val="23"/>
                <w:szCs w:val="23"/>
                <w:lang w:val="en-US"/>
              </w:rPr>
            </w:pPr>
            <w:r w:rsidRPr="001064EB">
              <w:rPr>
                <w:sz w:val="23"/>
                <w:szCs w:val="23"/>
                <w:lang w:val="en-US"/>
              </w:rPr>
              <w:t>x</w:t>
            </w:r>
          </w:p>
        </w:tc>
        <w:tc>
          <w:tcPr>
            <w:tcW w:w="1009" w:type="dxa"/>
            <w:shd w:val="clear" w:color="auto" w:fill="auto"/>
            <w:vAlign w:val="center"/>
          </w:tcPr>
          <w:p w14:paraId="6145A951" w14:textId="77777777" w:rsidR="00132E3B" w:rsidRPr="001064EB" w:rsidRDefault="00132E3B" w:rsidP="001F1EA7">
            <w:pPr>
              <w:ind w:right="-2"/>
              <w:jc w:val="center"/>
              <w:rPr>
                <w:sz w:val="23"/>
                <w:szCs w:val="23"/>
                <w:lang w:val="en-US"/>
              </w:rPr>
            </w:pPr>
            <w:r w:rsidRPr="001064EB">
              <w:rPr>
                <w:sz w:val="23"/>
                <w:szCs w:val="23"/>
                <w:lang w:val="en-US"/>
              </w:rPr>
              <w:t>x</w:t>
            </w:r>
          </w:p>
        </w:tc>
        <w:tc>
          <w:tcPr>
            <w:tcW w:w="850" w:type="dxa"/>
            <w:shd w:val="clear" w:color="auto" w:fill="auto"/>
            <w:vAlign w:val="center"/>
          </w:tcPr>
          <w:p w14:paraId="487D705A" w14:textId="77777777" w:rsidR="00132E3B" w:rsidRPr="001064EB" w:rsidRDefault="00132E3B" w:rsidP="001F1EA7">
            <w:pPr>
              <w:ind w:right="-2"/>
              <w:jc w:val="center"/>
              <w:rPr>
                <w:sz w:val="23"/>
                <w:szCs w:val="23"/>
                <w:lang w:val="en-US"/>
              </w:rPr>
            </w:pPr>
            <w:r w:rsidRPr="001064EB">
              <w:rPr>
                <w:sz w:val="23"/>
                <w:szCs w:val="23"/>
                <w:lang w:val="en-US"/>
              </w:rPr>
              <w:t>x</w:t>
            </w:r>
          </w:p>
        </w:tc>
        <w:tc>
          <w:tcPr>
            <w:tcW w:w="957" w:type="dxa"/>
            <w:shd w:val="clear" w:color="auto" w:fill="auto"/>
            <w:vAlign w:val="center"/>
          </w:tcPr>
          <w:p w14:paraId="0F4C0411" w14:textId="77777777" w:rsidR="00132E3B" w:rsidRPr="001064EB" w:rsidRDefault="00132E3B" w:rsidP="001F1EA7">
            <w:pPr>
              <w:ind w:right="-2"/>
              <w:jc w:val="center"/>
              <w:rPr>
                <w:sz w:val="23"/>
                <w:szCs w:val="23"/>
                <w:lang w:val="en-US"/>
              </w:rPr>
            </w:pPr>
            <w:r w:rsidRPr="001064EB">
              <w:rPr>
                <w:sz w:val="23"/>
                <w:szCs w:val="23"/>
                <w:lang w:val="en-US"/>
              </w:rPr>
              <w:t>x</w:t>
            </w:r>
          </w:p>
        </w:tc>
      </w:tr>
      <w:tr w:rsidR="00132E3B" w:rsidRPr="001064EB" w14:paraId="4240848D" w14:textId="77777777" w:rsidTr="001F1EA7">
        <w:trPr>
          <w:trHeight w:val="189"/>
        </w:trPr>
        <w:tc>
          <w:tcPr>
            <w:tcW w:w="1559" w:type="dxa"/>
            <w:vMerge/>
            <w:shd w:val="clear" w:color="auto" w:fill="auto"/>
            <w:vAlign w:val="center"/>
          </w:tcPr>
          <w:p w14:paraId="4F7C2D0C" w14:textId="77777777" w:rsidR="00132E3B" w:rsidRPr="001064EB" w:rsidRDefault="00132E3B" w:rsidP="001F1EA7">
            <w:pPr>
              <w:ind w:right="-2"/>
              <w:jc w:val="center"/>
              <w:rPr>
                <w:sz w:val="23"/>
                <w:szCs w:val="23"/>
              </w:rPr>
            </w:pPr>
          </w:p>
        </w:tc>
        <w:tc>
          <w:tcPr>
            <w:tcW w:w="1980" w:type="dxa"/>
            <w:vMerge/>
            <w:shd w:val="clear" w:color="auto" w:fill="auto"/>
            <w:vAlign w:val="center"/>
          </w:tcPr>
          <w:p w14:paraId="69D90D95" w14:textId="77777777" w:rsidR="00132E3B" w:rsidRPr="001064EB" w:rsidRDefault="00132E3B" w:rsidP="001F1EA7">
            <w:pPr>
              <w:ind w:right="-2"/>
              <w:jc w:val="center"/>
              <w:rPr>
                <w:sz w:val="23"/>
                <w:szCs w:val="23"/>
              </w:rPr>
            </w:pPr>
          </w:p>
        </w:tc>
        <w:tc>
          <w:tcPr>
            <w:tcW w:w="1559" w:type="dxa"/>
            <w:shd w:val="clear" w:color="auto" w:fill="auto"/>
            <w:vAlign w:val="center"/>
          </w:tcPr>
          <w:p w14:paraId="46EB005E" w14:textId="77777777" w:rsidR="00132E3B" w:rsidRPr="001064EB" w:rsidRDefault="00132E3B" w:rsidP="001F1EA7">
            <w:pPr>
              <w:jc w:val="center"/>
              <w:rPr>
                <w:sz w:val="23"/>
                <w:szCs w:val="23"/>
              </w:rPr>
            </w:pPr>
            <w:r>
              <w:t>с 01.01.2023</w:t>
            </w:r>
          </w:p>
        </w:tc>
        <w:tc>
          <w:tcPr>
            <w:tcW w:w="1003" w:type="dxa"/>
            <w:tcBorders>
              <w:top w:val="single" w:sz="4" w:space="0" w:color="auto"/>
              <w:left w:val="nil"/>
              <w:bottom w:val="single" w:sz="4" w:space="0" w:color="auto"/>
              <w:right w:val="nil"/>
            </w:tcBorders>
            <w:shd w:val="clear" w:color="auto" w:fill="auto"/>
          </w:tcPr>
          <w:p w14:paraId="4079FDED" w14:textId="77777777" w:rsidR="00132E3B" w:rsidRPr="0048017C" w:rsidRDefault="00132E3B" w:rsidP="001F1EA7">
            <w:pPr>
              <w:ind w:left="-108" w:right="-98"/>
              <w:jc w:val="center"/>
            </w:pPr>
            <w:r w:rsidRPr="002C393C">
              <w:t>2 276,76</w:t>
            </w:r>
          </w:p>
        </w:tc>
        <w:tc>
          <w:tcPr>
            <w:tcW w:w="850" w:type="dxa"/>
            <w:shd w:val="clear" w:color="auto" w:fill="auto"/>
            <w:vAlign w:val="center"/>
          </w:tcPr>
          <w:p w14:paraId="230F3688" w14:textId="77777777" w:rsidR="00132E3B" w:rsidRPr="001064EB" w:rsidRDefault="00132E3B" w:rsidP="001F1EA7">
            <w:pPr>
              <w:jc w:val="center"/>
              <w:rPr>
                <w:sz w:val="23"/>
                <w:szCs w:val="23"/>
              </w:rPr>
            </w:pPr>
            <w:r w:rsidRPr="001064EB">
              <w:rPr>
                <w:sz w:val="23"/>
                <w:szCs w:val="23"/>
              </w:rPr>
              <w:t>x</w:t>
            </w:r>
          </w:p>
        </w:tc>
        <w:tc>
          <w:tcPr>
            <w:tcW w:w="835" w:type="dxa"/>
            <w:shd w:val="clear" w:color="auto" w:fill="auto"/>
            <w:vAlign w:val="center"/>
          </w:tcPr>
          <w:p w14:paraId="19ABB32F" w14:textId="77777777" w:rsidR="00132E3B" w:rsidRPr="001064EB" w:rsidRDefault="00132E3B" w:rsidP="001F1EA7">
            <w:pPr>
              <w:ind w:right="-2"/>
              <w:jc w:val="center"/>
              <w:rPr>
                <w:sz w:val="23"/>
                <w:szCs w:val="23"/>
                <w:lang w:val="en-US"/>
              </w:rPr>
            </w:pPr>
            <w:r w:rsidRPr="001064EB">
              <w:rPr>
                <w:sz w:val="23"/>
                <w:szCs w:val="23"/>
                <w:lang w:val="en-US"/>
              </w:rPr>
              <w:t>x</w:t>
            </w:r>
          </w:p>
        </w:tc>
        <w:tc>
          <w:tcPr>
            <w:tcW w:w="1009" w:type="dxa"/>
            <w:shd w:val="clear" w:color="auto" w:fill="auto"/>
            <w:vAlign w:val="center"/>
          </w:tcPr>
          <w:p w14:paraId="6B05D941" w14:textId="77777777" w:rsidR="00132E3B" w:rsidRPr="001064EB" w:rsidRDefault="00132E3B" w:rsidP="001F1EA7">
            <w:pPr>
              <w:ind w:right="-2"/>
              <w:jc w:val="center"/>
              <w:rPr>
                <w:sz w:val="23"/>
                <w:szCs w:val="23"/>
                <w:lang w:val="en-US"/>
              </w:rPr>
            </w:pPr>
            <w:r w:rsidRPr="001064EB">
              <w:rPr>
                <w:sz w:val="23"/>
                <w:szCs w:val="23"/>
                <w:lang w:val="en-US"/>
              </w:rPr>
              <w:t>x</w:t>
            </w:r>
          </w:p>
        </w:tc>
        <w:tc>
          <w:tcPr>
            <w:tcW w:w="850" w:type="dxa"/>
            <w:shd w:val="clear" w:color="auto" w:fill="auto"/>
            <w:vAlign w:val="center"/>
          </w:tcPr>
          <w:p w14:paraId="5A6C81E1" w14:textId="77777777" w:rsidR="00132E3B" w:rsidRPr="001064EB" w:rsidRDefault="00132E3B" w:rsidP="001F1EA7">
            <w:pPr>
              <w:ind w:right="-2"/>
              <w:jc w:val="center"/>
              <w:rPr>
                <w:sz w:val="23"/>
                <w:szCs w:val="23"/>
                <w:lang w:val="en-US"/>
              </w:rPr>
            </w:pPr>
            <w:r w:rsidRPr="001064EB">
              <w:rPr>
                <w:sz w:val="23"/>
                <w:szCs w:val="23"/>
                <w:lang w:val="en-US"/>
              </w:rPr>
              <w:t>x</w:t>
            </w:r>
          </w:p>
        </w:tc>
        <w:tc>
          <w:tcPr>
            <w:tcW w:w="957" w:type="dxa"/>
            <w:shd w:val="clear" w:color="auto" w:fill="auto"/>
            <w:vAlign w:val="center"/>
          </w:tcPr>
          <w:p w14:paraId="0FBF8AE7" w14:textId="77777777" w:rsidR="00132E3B" w:rsidRPr="001064EB" w:rsidRDefault="00132E3B" w:rsidP="001F1EA7">
            <w:pPr>
              <w:ind w:right="-2"/>
              <w:jc w:val="center"/>
              <w:rPr>
                <w:sz w:val="23"/>
                <w:szCs w:val="23"/>
                <w:lang w:val="en-US"/>
              </w:rPr>
            </w:pPr>
            <w:r w:rsidRPr="001064EB">
              <w:rPr>
                <w:sz w:val="23"/>
                <w:szCs w:val="23"/>
                <w:lang w:val="en-US"/>
              </w:rPr>
              <w:t>x</w:t>
            </w:r>
          </w:p>
        </w:tc>
      </w:tr>
      <w:tr w:rsidR="00132E3B" w:rsidRPr="001064EB" w14:paraId="7E821CAA" w14:textId="77777777" w:rsidTr="001F1EA7">
        <w:trPr>
          <w:trHeight w:val="189"/>
        </w:trPr>
        <w:tc>
          <w:tcPr>
            <w:tcW w:w="1559" w:type="dxa"/>
            <w:vMerge/>
            <w:shd w:val="clear" w:color="auto" w:fill="auto"/>
            <w:vAlign w:val="center"/>
          </w:tcPr>
          <w:p w14:paraId="4029FDBF" w14:textId="77777777" w:rsidR="00132E3B" w:rsidRPr="001064EB" w:rsidRDefault="00132E3B" w:rsidP="001F1EA7">
            <w:pPr>
              <w:ind w:right="-2"/>
              <w:jc w:val="center"/>
              <w:rPr>
                <w:sz w:val="23"/>
                <w:szCs w:val="23"/>
              </w:rPr>
            </w:pPr>
          </w:p>
        </w:tc>
        <w:tc>
          <w:tcPr>
            <w:tcW w:w="1980" w:type="dxa"/>
            <w:vMerge/>
            <w:shd w:val="clear" w:color="auto" w:fill="auto"/>
            <w:vAlign w:val="center"/>
          </w:tcPr>
          <w:p w14:paraId="25F87123" w14:textId="77777777" w:rsidR="00132E3B" w:rsidRPr="001064EB" w:rsidRDefault="00132E3B" w:rsidP="001F1EA7">
            <w:pPr>
              <w:ind w:right="-2"/>
              <w:jc w:val="center"/>
              <w:rPr>
                <w:sz w:val="23"/>
                <w:szCs w:val="23"/>
              </w:rPr>
            </w:pPr>
          </w:p>
        </w:tc>
        <w:tc>
          <w:tcPr>
            <w:tcW w:w="1559" w:type="dxa"/>
            <w:shd w:val="clear" w:color="auto" w:fill="auto"/>
            <w:vAlign w:val="center"/>
          </w:tcPr>
          <w:p w14:paraId="47192302" w14:textId="77777777" w:rsidR="00132E3B" w:rsidRPr="001064EB" w:rsidRDefault="00132E3B" w:rsidP="001F1EA7">
            <w:pPr>
              <w:jc w:val="center"/>
              <w:rPr>
                <w:sz w:val="23"/>
                <w:szCs w:val="23"/>
              </w:rPr>
            </w:pPr>
            <w:r w:rsidRPr="0035383D">
              <w:t>с 0</w:t>
            </w:r>
            <w:r>
              <w:t>1.07.2023</w:t>
            </w:r>
          </w:p>
        </w:tc>
        <w:tc>
          <w:tcPr>
            <w:tcW w:w="1003" w:type="dxa"/>
            <w:tcBorders>
              <w:top w:val="single" w:sz="4" w:space="0" w:color="auto"/>
              <w:left w:val="nil"/>
              <w:bottom w:val="single" w:sz="4" w:space="0" w:color="auto"/>
              <w:right w:val="nil"/>
            </w:tcBorders>
            <w:shd w:val="clear" w:color="auto" w:fill="auto"/>
          </w:tcPr>
          <w:p w14:paraId="2A60CEA8" w14:textId="77777777" w:rsidR="00132E3B" w:rsidRPr="0048017C" w:rsidRDefault="00132E3B" w:rsidP="001F1EA7">
            <w:pPr>
              <w:ind w:left="-108" w:right="-98"/>
              <w:jc w:val="center"/>
            </w:pPr>
            <w:r w:rsidRPr="002C393C">
              <w:t>2 496,97</w:t>
            </w:r>
          </w:p>
        </w:tc>
        <w:tc>
          <w:tcPr>
            <w:tcW w:w="850" w:type="dxa"/>
            <w:shd w:val="clear" w:color="auto" w:fill="auto"/>
            <w:vAlign w:val="center"/>
          </w:tcPr>
          <w:p w14:paraId="5EE4CF15" w14:textId="77777777" w:rsidR="00132E3B" w:rsidRPr="001064EB" w:rsidRDefault="00132E3B" w:rsidP="001F1EA7">
            <w:pPr>
              <w:jc w:val="center"/>
              <w:rPr>
                <w:sz w:val="23"/>
                <w:szCs w:val="23"/>
              </w:rPr>
            </w:pPr>
            <w:r w:rsidRPr="001064EB">
              <w:rPr>
                <w:sz w:val="23"/>
                <w:szCs w:val="23"/>
              </w:rPr>
              <w:t>x</w:t>
            </w:r>
          </w:p>
        </w:tc>
        <w:tc>
          <w:tcPr>
            <w:tcW w:w="835" w:type="dxa"/>
            <w:shd w:val="clear" w:color="auto" w:fill="auto"/>
            <w:vAlign w:val="center"/>
          </w:tcPr>
          <w:p w14:paraId="0AE9407C" w14:textId="77777777" w:rsidR="00132E3B" w:rsidRPr="001064EB" w:rsidRDefault="00132E3B" w:rsidP="001F1EA7">
            <w:pPr>
              <w:ind w:right="-2"/>
              <w:jc w:val="center"/>
              <w:rPr>
                <w:sz w:val="23"/>
                <w:szCs w:val="23"/>
                <w:lang w:val="en-US"/>
              </w:rPr>
            </w:pPr>
            <w:r w:rsidRPr="001064EB">
              <w:rPr>
                <w:sz w:val="23"/>
                <w:szCs w:val="23"/>
                <w:lang w:val="en-US"/>
              </w:rPr>
              <w:t>x</w:t>
            </w:r>
          </w:p>
        </w:tc>
        <w:tc>
          <w:tcPr>
            <w:tcW w:w="1009" w:type="dxa"/>
            <w:shd w:val="clear" w:color="auto" w:fill="auto"/>
            <w:vAlign w:val="center"/>
          </w:tcPr>
          <w:p w14:paraId="315B7F15" w14:textId="77777777" w:rsidR="00132E3B" w:rsidRPr="001064EB" w:rsidRDefault="00132E3B" w:rsidP="001F1EA7">
            <w:pPr>
              <w:ind w:right="-2"/>
              <w:jc w:val="center"/>
              <w:rPr>
                <w:sz w:val="23"/>
                <w:szCs w:val="23"/>
                <w:lang w:val="en-US"/>
              </w:rPr>
            </w:pPr>
            <w:r w:rsidRPr="001064EB">
              <w:rPr>
                <w:sz w:val="23"/>
                <w:szCs w:val="23"/>
                <w:lang w:val="en-US"/>
              </w:rPr>
              <w:t>x</w:t>
            </w:r>
          </w:p>
        </w:tc>
        <w:tc>
          <w:tcPr>
            <w:tcW w:w="850" w:type="dxa"/>
            <w:shd w:val="clear" w:color="auto" w:fill="auto"/>
            <w:vAlign w:val="center"/>
          </w:tcPr>
          <w:p w14:paraId="1E271EA6" w14:textId="77777777" w:rsidR="00132E3B" w:rsidRPr="001064EB" w:rsidRDefault="00132E3B" w:rsidP="001F1EA7">
            <w:pPr>
              <w:ind w:right="-2"/>
              <w:jc w:val="center"/>
              <w:rPr>
                <w:sz w:val="23"/>
                <w:szCs w:val="23"/>
                <w:lang w:val="en-US"/>
              </w:rPr>
            </w:pPr>
            <w:r w:rsidRPr="001064EB">
              <w:rPr>
                <w:sz w:val="23"/>
                <w:szCs w:val="23"/>
                <w:lang w:val="en-US"/>
              </w:rPr>
              <w:t>x</w:t>
            </w:r>
          </w:p>
        </w:tc>
        <w:tc>
          <w:tcPr>
            <w:tcW w:w="957" w:type="dxa"/>
            <w:shd w:val="clear" w:color="auto" w:fill="auto"/>
            <w:vAlign w:val="center"/>
          </w:tcPr>
          <w:p w14:paraId="5DCF8DDC" w14:textId="77777777" w:rsidR="00132E3B" w:rsidRPr="001064EB" w:rsidRDefault="00132E3B" w:rsidP="001F1EA7">
            <w:pPr>
              <w:ind w:right="-2"/>
              <w:jc w:val="center"/>
              <w:rPr>
                <w:sz w:val="23"/>
                <w:szCs w:val="23"/>
                <w:lang w:val="en-US"/>
              </w:rPr>
            </w:pPr>
            <w:r w:rsidRPr="001064EB">
              <w:rPr>
                <w:sz w:val="23"/>
                <w:szCs w:val="23"/>
                <w:lang w:val="en-US"/>
              </w:rPr>
              <w:t>x</w:t>
            </w:r>
          </w:p>
        </w:tc>
      </w:tr>
      <w:tr w:rsidR="00132E3B" w:rsidRPr="001064EB" w14:paraId="72AC0EFD" w14:textId="77777777" w:rsidTr="001F1EA7">
        <w:trPr>
          <w:trHeight w:val="189"/>
        </w:trPr>
        <w:tc>
          <w:tcPr>
            <w:tcW w:w="1559" w:type="dxa"/>
            <w:vMerge/>
            <w:shd w:val="clear" w:color="auto" w:fill="auto"/>
            <w:vAlign w:val="center"/>
          </w:tcPr>
          <w:p w14:paraId="6092AD9A" w14:textId="77777777" w:rsidR="00132E3B" w:rsidRPr="001064EB" w:rsidRDefault="00132E3B" w:rsidP="001F1EA7">
            <w:pPr>
              <w:ind w:right="-2"/>
              <w:jc w:val="center"/>
              <w:rPr>
                <w:sz w:val="23"/>
                <w:szCs w:val="23"/>
              </w:rPr>
            </w:pPr>
          </w:p>
        </w:tc>
        <w:tc>
          <w:tcPr>
            <w:tcW w:w="1980" w:type="dxa"/>
            <w:vMerge/>
            <w:shd w:val="clear" w:color="auto" w:fill="auto"/>
            <w:vAlign w:val="center"/>
          </w:tcPr>
          <w:p w14:paraId="761AD2EB" w14:textId="77777777" w:rsidR="00132E3B" w:rsidRPr="001064EB" w:rsidRDefault="00132E3B" w:rsidP="001F1EA7">
            <w:pPr>
              <w:ind w:right="-2"/>
              <w:jc w:val="center"/>
              <w:rPr>
                <w:sz w:val="23"/>
                <w:szCs w:val="23"/>
              </w:rPr>
            </w:pPr>
          </w:p>
        </w:tc>
        <w:tc>
          <w:tcPr>
            <w:tcW w:w="1559" w:type="dxa"/>
            <w:shd w:val="clear" w:color="auto" w:fill="auto"/>
            <w:vAlign w:val="center"/>
          </w:tcPr>
          <w:p w14:paraId="7E1A89BD" w14:textId="77777777" w:rsidR="00132E3B" w:rsidRPr="0035383D" w:rsidRDefault="00132E3B" w:rsidP="001F1EA7">
            <w:pPr>
              <w:jc w:val="center"/>
            </w:pPr>
            <w:r>
              <w:t>с 01.01.2024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B2307FA" w14:textId="77777777" w:rsidR="00132E3B" w:rsidRPr="00643BF5" w:rsidRDefault="00132E3B" w:rsidP="001F1EA7">
            <w:pPr>
              <w:ind w:left="-108" w:right="-98"/>
              <w:jc w:val="center"/>
            </w:pPr>
            <w:r w:rsidRPr="00643BF5">
              <w:t>2 496,97</w:t>
            </w:r>
          </w:p>
        </w:tc>
        <w:tc>
          <w:tcPr>
            <w:tcW w:w="850" w:type="dxa"/>
            <w:shd w:val="clear" w:color="auto" w:fill="auto"/>
            <w:vAlign w:val="center"/>
          </w:tcPr>
          <w:p w14:paraId="69F5E672" w14:textId="77777777" w:rsidR="00132E3B" w:rsidRPr="001064EB" w:rsidRDefault="00132E3B" w:rsidP="001F1EA7">
            <w:pPr>
              <w:jc w:val="center"/>
              <w:rPr>
                <w:sz w:val="23"/>
                <w:szCs w:val="23"/>
              </w:rPr>
            </w:pPr>
          </w:p>
        </w:tc>
        <w:tc>
          <w:tcPr>
            <w:tcW w:w="835" w:type="dxa"/>
            <w:shd w:val="clear" w:color="auto" w:fill="auto"/>
            <w:vAlign w:val="center"/>
          </w:tcPr>
          <w:p w14:paraId="1996A172" w14:textId="77777777" w:rsidR="00132E3B" w:rsidRPr="001064EB" w:rsidRDefault="00132E3B" w:rsidP="001F1EA7">
            <w:pPr>
              <w:ind w:right="-2"/>
              <w:jc w:val="center"/>
              <w:rPr>
                <w:sz w:val="23"/>
                <w:szCs w:val="23"/>
                <w:lang w:val="en-US"/>
              </w:rPr>
            </w:pPr>
          </w:p>
        </w:tc>
        <w:tc>
          <w:tcPr>
            <w:tcW w:w="1009" w:type="dxa"/>
            <w:shd w:val="clear" w:color="auto" w:fill="auto"/>
            <w:vAlign w:val="center"/>
          </w:tcPr>
          <w:p w14:paraId="42BC59D2" w14:textId="77777777" w:rsidR="00132E3B" w:rsidRPr="001064EB" w:rsidRDefault="00132E3B" w:rsidP="001F1EA7">
            <w:pPr>
              <w:ind w:right="-2"/>
              <w:jc w:val="center"/>
              <w:rPr>
                <w:sz w:val="23"/>
                <w:szCs w:val="23"/>
                <w:lang w:val="en-US"/>
              </w:rPr>
            </w:pPr>
          </w:p>
        </w:tc>
        <w:tc>
          <w:tcPr>
            <w:tcW w:w="850" w:type="dxa"/>
            <w:shd w:val="clear" w:color="auto" w:fill="auto"/>
            <w:vAlign w:val="center"/>
          </w:tcPr>
          <w:p w14:paraId="4ECEAB19" w14:textId="77777777" w:rsidR="00132E3B" w:rsidRPr="001064EB" w:rsidRDefault="00132E3B" w:rsidP="001F1EA7">
            <w:pPr>
              <w:ind w:right="-2"/>
              <w:jc w:val="center"/>
              <w:rPr>
                <w:sz w:val="23"/>
                <w:szCs w:val="23"/>
                <w:lang w:val="en-US"/>
              </w:rPr>
            </w:pPr>
          </w:p>
        </w:tc>
        <w:tc>
          <w:tcPr>
            <w:tcW w:w="957" w:type="dxa"/>
            <w:shd w:val="clear" w:color="auto" w:fill="auto"/>
            <w:vAlign w:val="center"/>
          </w:tcPr>
          <w:p w14:paraId="6986C7CE" w14:textId="77777777" w:rsidR="00132E3B" w:rsidRPr="001064EB" w:rsidRDefault="00132E3B" w:rsidP="001F1EA7">
            <w:pPr>
              <w:ind w:right="-2"/>
              <w:jc w:val="center"/>
              <w:rPr>
                <w:sz w:val="23"/>
                <w:szCs w:val="23"/>
                <w:lang w:val="en-US"/>
              </w:rPr>
            </w:pPr>
          </w:p>
        </w:tc>
      </w:tr>
      <w:tr w:rsidR="00132E3B" w:rsidRPr="001064EB" w14:paraId="4158B9B9" w14:textId="77777777" w:rsidTr="001F1EA7">
        <w:trPr>
          <w:trHeight w:val="189"/>
        </w:trPr>
        <w:tc>
          <w:tcPr>
            <w:tcW w:w="1559" w:type="dxa"/>
            <w:vMerge/>
            <w:shd w:val="clear" w:color="auto" w:fill="auto"/>
            <w:vAlign w:val="center"/>
          </w:tcPr>
          <w:p w14:paraId="4DC7E1FE" w14:textId="77777777" w:rsidR="00132E3B" w:rsidRPr="001064EB" w:rsidRDefault="00132E3B" w:rsidP="001F1EA7">
            <w:pPr>
              <w:ind w:right="-2"/>
              <w:jc w:val="center"/>
              <w:rPr>
                <w:sz w:val="23"/>
                <w:szCs w:val="23"/>
              </w:rPr>
            </w:pPr>
          </w:p>
        </w:tc>
        <w:tc>
          <w:tcPr>
            <w:tcW w:w="1980" w:type="dxa"/>
            <w:vMerge/>
            <w:shd w:val="clear" w:color="auto" w:fill="auto"/>
            <w:vAlign w:val="center"/>
          </w:tcPr>
          <w:p w14:paraId="08359E46" w14:textId="77777777" w:rsidR="00132E3B" w:rsidRPr="001064EB" w:rsidRDefault="00132E3B" w:rsidP="001F1EA7">
            <w:pPr>
              <w:ind w:right="-2"/>
              <w:jc w:val="center"/>
              <w:rPr>
                <w:sz w:val="23"/>
                <w:szCs w:val="23"/>
              </w:rPr>
            </w:pPr>
          </w:p>
        </w:tc>
        <w:tc>
          <w:tcPr>
            <w:tcW w:w="1559" w:type="dxa"/>
            <w:shd w:val="clear" w:color="auto" w:fill="auto"/>
            <w:vAlign w:val="center"/>
          </w:tcPr>
          <w:p w14:paraId="0C05A479" w14:textId="77777777" w:rsidR="00132E3B" w:rsidRPr="0035383D" w:rsidRDefault="00132E3B" w:rsidP="001F1EA7">
            <w:pPr>
              <w:jc w:val="center"/>
            </w:pPr>
            <w:r w:rsidRPr="0035383D">
              <w:t>с 0</w:t>
            </w:r>
            <w:r>
              <w:t>1.07.2024</w:t>
            </w:r>
          </w:p>
        </w:tc>
        <w:tc>
          <w:tcPr>
            <w:tcW w:w="1003" w:type="dxa"/>
            <w:tcBorders>
              <w:top w:val="nil"/>
              <w:left w:val="single" w:sz="4" w:space="0" w:color="auto"/>
              <w:bottom w:val="single" w:sz="4" w:space="0" w:color="auto"/>
              <w:right w:val="single" w:sz="4" w:space="0" w:color="auto"/>
            </w:tcBorders>
            <w:shd w:val="clear" w:color="auto" w:fill="auto"/>
            <w:vAlign w:val="center"/>
          </w:tcPr>
          <w:p w14:paraId="4F835C8B" w14:textId="77777777" w:rsidR="00132E3B" w:rsidRPr="00643BF5" w:rsidRDefault="00132E3B" w:rsidP="001F1EA7">
            <w:pPr>
              <w:ind w:left="-108" w:right="-98"/>
              <w:jc w:val="center"/>
            </w:pPr>
            <w:r w:rsidRPr="00643BF5">
              <w:t>2 403,</w:t>
            </w:r>
            <w:r>
              <w:t>24</w:t>
            </w:r>
          </w:p>
        </w:tc>
        <w:tc>
          <w:tcPr>
            <w:tcW w:w="850" w:type="dxa"/>
            <w:shd w:val="clear" w:color="auto" w:fill="auto"/>
            <w:vAlign w:val="center"/>
          </w:tcPr>
          <w:p w14:paraId="7D822F3D" w14:textId="77777777" w:rsidR="00132E3B" w:rsidRPr="001064EB" w:rsidRDefault="00132E3B" w:rsidP="001F1EA7">
            <w:pPr>
              <w:jc w:val="center"/>
              <w:rPr>
                <w:sz w:val="23"/>
                <w:szCs w:val="23"/>
              </w:rPr>
            </w:pPr>
          </w:p>
        </w:tc>
        <w:tc>
          <w:tcPr>
            <w:tcW w:w="835" w:type="dxa"/>
            <w:shd w:val="clear" w:color="auto" w:fill="auto"/>
            <w:vAlign w:val="center"/>
          </w:tcPr>
          <w:p w14:paraId="065B22D6" w14:textId="77777777" w:rsidR="00132E3B" w:rsidRPr="001064EB" w:rsidRDefault="00132E3B" w:rsidP="001F1EA7">
            <w:pPr>
              <w:ind w:right="-2"/>
              <w:jc w:val="center"/>
              <w:rPr>
                <w:sz w:val="23"/>
                <w:szCs w:val="23"/>
                <w:lang w:val="en-US"/>
              </w:rPr>
            </w:pPr>
          </w:p>
        </w:tc>
        <w:tc>
          <w:tcPr>
            <w:tcW w:w="1009" w:type="dxa"/>
            <w:shd w:val="clear" w:color="auto" w:fill="auto"/>
            <w:vAlign w:val="center"/>
          </w:tcPr>
          <w:p w14:paraId="71541FF7" w14:textId="77777777" w:rsidR="00132E3B" w:rsidRPr="001064EB" w:rsidRDefault="00132E3B" w:rsidP="001F1EA7">
            <w:pPr>
              <w:ind w:right="-2"/>
              <w:jc w:val="center"/>
              <w:rPr>
                <w:sz w:val="23"/>
                <w:szCs w:val="23"/>
                <w:lang w:val="en-US"/>
              </w:rPr>
            </w:pPr>
          </w:p>
        </w:tc>
        <w:tc>
          <w:tcPr>
            <w:tcW w:w="850" w:type="dxa"/>
            <w:shd w:val="clear" w:color="auto" w:fill="auto"/>
            <w:vAlign w:val="center"/>
          </w:tcPr>
          <w:p w14:paraId="435B37B9" w14:textId="77777777" w:rsidR="00132E3B" w:rsidRPr="001064EB" w:rsidRDefault="00132E3B" w:rsidP="001F1EA7">
            <w:pPr>
              <w:ind w:right="-2"/>
              <w:jc w:val="center"/>
              <w:rPr>
                <w:sz w:val="23"/>
                <w:szCs w:val="23"/>
                <w:lang w:val="en-US"/>
              </w:rPr>
            </w:pPr>
          </w:p>
        </w:tc>
        <w:tc>
          <w:tcPr>
            <w:tcW w:w="957" w:type="dxa"/>
            <w:shd w:val="clear" w:color="auto" w:fill="auto"/>
            <w:vAlign w:val="center"/>
          </w:tcPr>
          <w:p w14:paraId="1D758AC0" w14:textId="77777777" w:rsidR="00132E3B" w:rsidRPr="001064EB" w:rsidRDefault="00132E3B" w:rsidP="001F1EA7">
            <w:pPr>
              <w:ind w:right="-2"/>
              <w:jc w:val="center"/>
              <w:rPr>
                <w:sz w:val="23"/>
                <w:szCs w:val="23"/>
                <w:lang w:val="en-US"/>
              </w:rPr>
            </w:pPr>
          </w:p>
        </w:tc>
      </w:tr>
      <w:tr w:rsidR="00132E3B" w:rsidRPr="001064EB" w14:paraId="38658521" w14:textId="77777777" w:rsidTr="001F1EA7">
        <w:trPr>
          <w:trHeight w:val="334"/>
        </w:trPr>
        <w:tc>
          <w:tcPr>
            <w:tcW w:w="1559" w:type="dxa"/>
            <w:vMerge/>
            <w:shd w:val="clear" w:color="auto" w:fill="auto"/>
            <w:vAlign w:val="center"/>
          </w:tcPr>
          <w:p w14:paraId="03D9BD1C" w14:textId="77777777" w:rsidR="00132E3B" w:rsidRPr="001064EB" w:rsidRDefault="00132E3B" w:rsidP="001F1EA7">
            <w:pPr>
              <w:ind w:right="-2"/>
              <w:jc w:val="center"/>
              <w:rPr>
                <w:sz w:val="23"/>
                <w:szCs w:val="23"/>
              </w:rPr>
            </w:pPr>
          </w:p>
        </w:tc>
        <w:tc>
          <w:tcPr>
            <w:tcW w:w="1980" w:type="dxa"/>
            <w:shd w:val="clear" w:color="auto" w:fill="auto"/>
            <w:vAlign w:val="center"/>
          </w:tcPr>
          <w:p w14:paraId="533898E9" w14:textId="77777777" w:rsidR="00132E3B" w:rsidRPr="001064EB" w:rsidRDefault="00132E3B" w:rsidP="001F1EA7">
            <w:pPr>
              <w:ind w:right="-2"/>
              <w:jc w:val="center"/>
              <w:rPr>
                <w:sz w:val="23"/>
                <w:szCs w:val="23"/>
              </w:rPr>
            </w:pPr>
            <w:r w:rsidRPr="001064EB">
              <w:rPr>
                <w:sz w:val="23"/>
                <w:szCs w:val="23"/>
              </w:rPr>
              <w:t>Двухставочный</w:t>
            </w:r>
          </w:p>
        </w:tc>
        <w:tc>
          <w:tcPr>
            <w:tcW w:w="1559" w:type="dxa"/>
            <w:shd w:val="clear" w:color="auto" w:fill="auto"/>
            <w:vAlign w:val="center"/>
          </w:tcPr>
          <w:p w14:paraId="3D4F1642" w14:textId="77777777" w:rsidR="00132E3B" w:rsidRPr="001064EB" w:rsidRDefault="00132E3B" w:rsidP="001F1EA7">
            <w:pPr>
              <w:jc w:val="center"/>
              <w:rPr>
                <w:sz w:val="23"/>
                <w:szCs w:val="23"/>
              </w:rPr>
            </w:pPr>
            <w:r w:rsidRPr="001064EB">
              <w:rPr>
                <w:sz w:val="23"/>
                <w:szCs w:val="23"/>
              </w:rPr>
              <w:t>x</w:t>
            </w:r>
          </w:p>
        </w:tc>
        <w:tc>
          <w:tcPr>
            <w:tcW w:w="1003" w:type="dxa"/>
            <w:tcBorders>
              <w:top w:val="single" w:sz="4" w:space="0" w:color="auto"/>
            </w:tcBorders>
            <w:shd w:val="clear" w:color="auto" w:fill="auto"/>
            <w:vAlign w:val="center"/>
          </w:tcPr>
          <w:p w14:paraId="1E15C63C" w14:textId="77777777" w:rsidR="00132E3B" w:rsidRPr="001064EB" w:rsidRDefault="00132E3B" w:rsidP="001F1EA7">
            <w:pPr>
              <w:ind w:left="-108" w:right="-98"/>
              <w:jc w:val="center"/>
              <w:rPr>
                <w:sz w:val="23"/>
                <w:szCs w:val="23"/>
              </w:rPr>
            </w:pPr>
            <w:r w:rsidRPr="001064EB">
              <w:rPr>
                <w:sz w:val="23"/>
                <w:szCs w:val="23"/>
              </w:rPr>
              <w:t>x</w:t>
            </w:r>
          </w:p>
        </w:tc>
        <w:tc>
          <w:tcPr>
            <w:tcW w:w="850" w:type="dxa"/>
            <w:shd w:val="clear" w:color="auto" w:fill="auto"/>
            <w:vAlign w:val="center"/>
          </w:tcPr>
          <w:p w14:paraId="4462A09F" w14:textId="77777777" w:rsidR="00132E3B" w:rsidRPr="001064EB" w:rsidRDefault="00132E3B" w:rsidP="001F1EA7">
            <w:pPr>
              <w:jc w:val="center"/>
              <w:rPr>
                <w:sz w:val="23"/>
                <w:szCs w:val="23"/>
              </w:rPr>
            </w:pPr>
            <w:r w:rsidRPr="001064EB">
              <w:rPr>
                <w:sz w:val="23"/>
                <w:szCs w:val="23"/>
              </w:rPr>
              <w:t>x</w:t>
            </w:r>
          </w:p>
        </w:tc>
        <w:tc>
          <w:tcPr>
            <w:tcW w:w="835" w:type="dxa"/>
            <w:shd w:val="clear" w:color="auto" w:fill="auto"/>
            <w:vAlign w:val="center"/>
          </w:tcPr>
          <w:p w14:paraId="16B8CFC7" w14:textId="77777777" w:rsidR="00132E3B" w:rsidRPr="001064EB" w:rsidRDefault="00132E3B" w:rsidP="001F1EA7">
            <w:pPr>
              <w:ind w:right="-2"/>
              <w:jc w:val="center"/>
              <w:rPr>
                <w:sz w:val="23"/>
                <w:szCs w:val="23"/>
                <w:lang w:val="en-US"/>
              </w:rPr>
            </w:pPr>
            <w:r w:rsidRPr="001064EB">
              <w:rPr>
                <w:sz w:val="23"/>
                <w:szCs w:val="23"/>
                <w:lang w:val="en-US"/>
              </w:rPr>
              <w:t>x</w:t>
            </w:r>
          </w:p>
        </w:tc>
        <w:tc>
          <w:tcPr>
            <w:tcW w:w="1009" w:type="dxa"/>
            <w:shd w:val="clear" w:color="auto" w:fill="auto"/>
            <w:vAlign w:val="center"/>
          </w:tcPr>
          <w:p w14:paraId="4B07BADE" w14:textId="77777777" w:rsidR="00132E3B" w:rsidRPr="001064EB" w:rsidRDefault="00132E3B" w:rsidP="001F1EA7">
            <w:pPr>
              <w:ind w:right="-2"/>
              <w:jc w:val="center"/>
              <w:rPr>
                <w:sz w:val="23"/>
                <w:szCs w:val="23"/>
                <w:lang w:val="en-US"/>
              </w:rPr>
            </w:pPr>
            <w:r w:rsidRPr="001064EB">
              <w:rPr>
                <w:sz w:val="23"/>
                <w:szCs w:val="23"/>
                <w:lang w:val="en-US"/>
              </w:rPr>
              <w:t>x</w:t>
            </w:r>
          </w:p>
        </w:tc>
        <w:tc>
          <w:tcPr>
            <w:tcW w:w="850" w:type="dxa"/>
            <w:shd w:val="clear" w:color="auto" w:fill="auto"/>
            <w:vAlign w:val="center"/>
          </w:tcPr>
          <w:p w14:paraId="0298AB9F" w14:textId="77777777" w:rsidR="00132E3B" w:rsidRPr="001064EB" w:rsidRDefault="00132E3B" w:rsidP="001F1EA7">
            <w:pPr>
              <w:ind w:right="-2"/>
              <w:jc w:val="center"/>
              <w:rPr>
                <w:sz w:val="23"/>
                <w:szCs w:val="23"/>
                <w:lang w:val="en-US"/>
              </w:rPr>
            </w:pPr>
            <w:r w:rsidRPr="001064EB">
              <w:rPr>
                <w:sz w:val="23"/>
                <w:szCs w:val="23"/>
                <w:lang w:val="en-US"/>
              </w:rPr>
              <w:t>x</w:t>
            </w:r>
          </w:p>
        </w:tc>
        <w:tc>
          <w:tcPr>
            <w:tcW w:w="957" w:type="dxa"/>
            <w:shd w:val="clear" w:color="auto" w:fill="auto"/>
            <w:vAlign w:val="center"/>
          </w:tcPr>
          <w:p w14:paraId="35FCA57D" w14:textId="77777777" w:rsidR="00132E3B" w:rsidRPr="001064EB" w:rsidRDefault="00132E3B" w:rsidP="001F1EA7">
            <w:pPr>
              <w:ind w:right="-2"/>
              <w:jc w:val="center"/>
              <w:rPr>
                <w:sz w:val="23"/>
                <w:szCs w:val="23"/>
                <w:lang w:val="en-US"/>
              </w:rPr>
            </w:pPr>
            <w:r w:rsidRPr="001064EB">
              <w:rPr>
                <w:sz w:val="23"/>
                <w:szCs w:val="23"/>
                <w:lang w:val="en-US"/>
              </w:rPr>
              <w:t>x</w:t>
            </w:r>
          </w:p>
        </w:tc>
      </w:tr>
      <w:tr w:rsidR="00132E3B" w:rsidRPr="001064EB" w14:paraId="56513438" w14:textId="77777777" w:rsidTr="001F1EA7">
        <w:tc>
          <w:tcPr>
            <w:tcW w:w="1559" w:type="dxa"/>
            <w:vMerge/>
            <w:shd w:val="clear" w:color="auto" w:fill="auto"/>
            <w:vAlign w:val="center"/>
          </w:tcPr>
          <w:p w14:paraId="29B10FDE" w14:textId="77777777" w:rsidR="00132E3B" w:rsidRPr="001064EB" w:rsidRDefault="00132E3B" w:rsidP="001F1EA7">
            <w:pPr>
              <w:ind w:right="-2"/>
              <w:jc w:val="center"/>
              <w:rPr>
                <w:sz w:val="23"/>
                <w:szCs w:val="23"/>
              </w:rPr>
            </w:pPr>
          </w:p>
        </w:tc>
        <w:tc>
          <w:tcPr>
            <w:tcW w:w="1980" w:type="dxa"/>
            <w:shd w:val="clear" w:color="auto" w:fill="auto"/>
            <w:vAlign w:val="center"/>
          </w:tcPr>
          <w:p w14:paraId="08BA7911" w14:textId="77777777" w:rsidR="00132E3B" w:rsidRPr="001064EB" w:rsidRDefault="00132E3B" w:rsidP="001F1EA7">
            <w:pPr>
              <w:ind w:left="-105" w:right="-103"/>
              <w:jc w:val="center"/>
              <w:rPr>
                <w:sz w:val="23"/>
                <w:szCs w:val="23"/>
              </w:rPr>
            </w:pPr>
            <w:r w:rsidRPr="001064EB">
              <w:rPr>
                <w:sz w:val="23"/>
                <w:szCs w:val="23"/>
              </w:rPr>
              <w:t>Ставка за тепловую энергию, руб./Гкал</w:t>
            </w:r>
          </w:p>
        </w:tc>
        <w:tc>
          <w:tcPr>
            <w:tcW w:w="1559" w:type="dxa"/>
            <w:shd w:val="clear" w:color="auto" w:fill="auto"/>
            <w:vAlign w:val="center"/>
          </w:tcPr>
          <w:p w14:paraId="74C3243D" w14:textId="77777777" w:rsidR="00132E3B" w:rsidRPr="001064EB" w:rsidRDefault="00132E3B" w:rsidP="001F1EA7">
            <w:pPr>
              <w:jc w:val="center"/>
              <w:rPr>
                <w:sz w:val="23"/>
                <w:szCs w:val="23"/>
              </w:rPr>
            </w:pPr>
            <w:r w:rsidRPr="001064EB">
              <w:rPr>
                <w:sz w:val="23"/>
                <w:szCs w:val="23"/>
              </w:rPr>
              <w:t>x</w:t>
            </w:r>
          </w:p>
        </w:tc>
        <w:tc>
          <w:tcPr>
            <w:tcW w:w="1003" w:type="dxa"/>
            <w:shd w:val="clear" w:color="auto" w:fill="auto"/>
            <w:vAlign w:val="center"/>
          </w:tcPr>
          <w:p w14:paraId="7D5238A9" w14:textId="77777777" w:rsidR="00132E3B" w:rsidRPr="001064EB" w:rsidRDefault="00132E3B" w:rsidP="001F1EA7">
            <w:pPr>
              <w:ind w:left="-108" w:right="-98"/>
              <w:jc w:val="center"/>
              <w:rPr>
                <w:sz w:val="23"/>
                <w:szCs w:val="23"/>
              </w:rPr>
            </w:pPr>
            <w:r w:rsidRPr="001064EB">
              <w:rPr>
                <w:sz w:val="23"/>
                <w:szCs w:val="23"/>
              </w:rPr>
              <w:t>x</w:t>
            </w:r>
          </w:p>
        </w:tc>
        <w:tc>
          <w:tcPr>
            <w:tcW w:w="850" w:type="dxa"/>
            <w:shd w:val="clear" w:color="auto" w:fill="auto"/>
            <w:vAlign w:val="center"/>
          </w:tcPr>
          <w:p w14:paraId="56549903" w14:textId="77777777" w:rsidR="00132E3B" w:rsidRPr="001064EB" w:rsidRDefault="00132E3B" w:rsidP="001F1EA7">
            <w:pPr>
              <w:jc w:val="center"/>
              <w:rPr>
                <w:sz w:val="23"/>
                <w:szCs w:val="23"/>
              </w:rPr>
            </w:pPr>
            <w:r w:rsidRPr="001064EB">
              <w:rPr>
                <w:sz w:val="23"/>
                <w:szCs w:val="23"/>
              </w:rPr>
              <w:t>x</w:t>
            </w:r>
          </w:p>
        </w:tc>
        <w:tc>
          <w:tcPr>
            <w:tcW w:w="835" w:type="dxa"/>
            <w:shd w:val="clear" w:color="auto" w:fill="auto"/>
            <w:vAlign w:val="center"/>
          </w:tcPr>
          <w:p w14:paraId="067EFE68" w14:textId="77777777" w:rsidR="00132E3B" w:rsidRPr="001064EB" w:rsidRDefault="00132E3B" w:rsidP="001F1EA7">
            <w:pPr>
              <w:ind w:right="-2"/>
              <w:jc w:val="center"/>
              <w:rPr>
                <w:sz w:val="23"/>
                <w:szCs w:val="23"/>
                <w:lang w:val="en-US"/>
              </w:rPr>
            </w:pPr>
            <w:r w:rsidRPr="001064EB">
              <w:rPr>
                <w:sz w:val="23"/>
                <w:szCs w:val="23"/>
                <w:lang w:val="en-US"/>
              </w:rPr>
              <w:t>x</w:t>
            </w:r>
          </w:p>
        </w:tc>
        <w:tc>
          <w:tcPr>
            <w:tcW w:w="1009" w:type="dxa"/>
            <w:shd w:val="clear" w:color="auto" w:fill="auto"/>
            <w:vAlign w:val="center"/>
          </w:tcPr>
          <w:p w14:paraId="50F287FD" w14:textId="77777777" w:rsidR="00132E3B" w:rsidRPr="001064EB" w:rsidRDefault="00132E3B" w:rsidP="001F1EA7">
            <w:pPr>
              <w:ind w:right="-2"/>
              <w:jc w:val="center"/>
              <w:rPr>
                <w:sz w:val="23"/>
                <w:szCs w:val="23"/>
                <w:lang w:val="en-US"/>
              </w:rPr>
            </w:pPr>
            <w:r w:rsidRPr="001064EB">
              <w:rPr>
                <w:sz w:val="23"/>
                <w:szCs w:val="23"/>
                <w:lang w:val="en-US"/>
              </w:rPr>
              <w:t>x</w:t>
            </w:r>
          </w:p>
        </w:tc>
        <w:tc>
          <w:tcPr>
            <w:tcW w:w="850" w:type="dxa"/>
            <w:shd w:val="clear" w:color="auto" w:fill="auto"/>
            <w:vAlign w:val="center"/>
          </w:tcPr>
          <w:p w14:paraId="0357D532" w14:textId="77777777" w:rsidR="00132E3B" w:rsidRPr="001064EB" w:rsidRDefault="00132E3B" w:rsidP="001F1EA7">
            <w:pPr>
              <w:ind w:right="-2"/>
              <w:jc w:val="center"/>
              <w:rPr>
                <w:sz w:val="23"/>
                <w:szCs w:val="23"/>
                <w:lang w:val="en-US"/>
              </w:rPr>
            </w:pPr>
            <w:r w:rsidRPr="001064EB">
              <w:rPr>
                <w:sz w:val="23"/>
                <w:szCs w:val="23"/>
                <w:lang w:val="en-US"/>
              </w:rPr>
              <w:t>x</w:t>
            </w:r>
          </w:p>
        </w:tc>
        <w:tc>
          <w:tcPr>
            <w:tcW w:w="957" w:type="dxa"/>
            <w:shd w:val="clear" w:color="auto" w:fill="auto"/>
            <w:vAlign w:val="center"/>
          </w:tcPr>
          <w:p w14:paraId="5B9AA24C" w14:textId="77777777" w:rsidR="00132E3B" w:rsidRPr="001064EB" w:rsidRDefault="00132E3B" w:rsidP="001F1EA7">
            <w:pPr>
              <w:ind w:right="-2"/>
              <w:jc w:val="center"/>
              <w:rPr>
                <w:sz w:val="23"/>
                <w:szCs w:val="23"/>
                <w:lang w:val="en-US"/>
              </w:rPr>
            </w:pPr>
            <w:r w:rsidRPr="001064EB">
              <w:rPr>
                <w:sz w:val="23"/>
                <w:szCs w:val="23"/>
                <w:lang w:val="en-US"/>
              </w:rPr>
              <w:t>x</w:t>
            </w:r>
          </w:p>
        </w:tc>
      </w:tr>
      <w:tr w:rsidR="00132E3B" w:rsidRPr="001064EB" w14:paraId="58C989E0" w14:textId="77777777" w:rsidTr="001F1EA7">
        <w:trPr>
          <w:trHeight w:val="690"/>
        </w:trPr>
        <w:tc>
          <w:tcPr>
            <w:tcW w:w="1559" w:type="dxa"/>
            <w:vMerge/>
            <w:shd w:val="clear" w:color="auto" w:fill="auto"/>
            <w:vAlign w:val="center"/>
          </w:tcPr>
          <w:p w14:paraId="044D36CB" w14:textId="77777777" w:rsidR="00132E3B" w:rsidRPr="001064EB" w:rsidRDefault="00132E3B" w:rsidP="001F1EA7">
            <w:pPr>
              <w:ind w:right="-2"/>
              <w:jc w:val="center"/>
              <w:rPr>
                <w:sz w:val="23"/>
                <w:szCs w:val="23"/>
              </w:rPr>
            </w:pPr>
          </w:p>
        </w:tc>
        <w:tc>
          <w:tcPr>
            <w:tcW w:w="1980" w:type="dxa"/>
            <w:shd w:val="clear" w:color="auto" w:fill="auto"/>
            <w:vAlign w:val="center"/>
          </w:tcPr>
          <w:p w14:paraId="213BB32F" w14:textId="77777777" w:rsidR="00132E3B" w:rsidRDefault="00132E3B" w:rsidP="001F1EA7">
            <w:pPr>
              <w:ind w:right="-2"/>
              <w:jc w:val="center"/>
              <w:rPr>
                <w:sz w:val="23"/>
                <w:szCs w:val="23"/>
              </w:rPr>
            </w:pPr>
            <w:r w:rsidRPr="001064EB">
              <w:rPr>
                <w:sz w:val="23"/>
                <w:szCs w:val="23"/>
              </w:rPr>
              <w:t xml:space="preserve">Ставка за </w:t>
            </w:r>
          </w:p>
          <w:p w14:paraId="0A55D6B6" w14:textId="77777777" w:rsidR="00132E3B" w:rsidRPr="001064EB" w:rsidRDefault="00132E3B" w:rsidP="001F1EA7">
            <w:pPr>
              <w:ind w:right="-2"/>
              <w:jc w:val="center"/>
              <w:rPr>
                <w:sz w:val="23"/>
                <w:szCs w:val="23"/>
              </w:rPr>
            </w:pPr>
            <w:r w:rsidRPr="001064EB">
              <w:rPr>
                <w:sz w:val="23"/>
                <w:szCs w:val="23"/>
              </w:rPr>
              <w:t>содержание тепловой мощности тыс. руб./Гкал/ч в мес.</w:t>
            </w:r>
          </w:p>
        </w:tc>
        <w:tc>
          <w:tcPr>
            <w:tcW w:w="1559" w:type="dxa"/>
            <w:shd w:val="clear" w:color="auto" w:fill="auto"/>
            <w:vAlign w:val="center"/>
          </w:tcPr>
          <w:p w14:paraId="1A1AC648" w14:textId="77777777" w:rsidR="00132E3B" w:rsidRPr="001064EB" w:rsidRDefault="00132E3B" w:rsidP="001F1EA7">
            <w:pPr>
              <w:jc w:val="center"/>
              <w:rPr>
                <w:sz w:val="23"/>
                <w:szCs w:val="23"/>
              </w:rPr>
            </w:pPr>
            <w:r w:rsidRPr="001064EB">
              <w:rPr>
                <w:sz w:val="23"/>
                <w:szCs w:val="23"/>
              </w:rPr>
              <w:t>x</w:t>
            </w:r>
          </w:p>
        </w:tc>
        <w:tc>
          <w:tcPr>
            <w:tcW w:w="1003" w:type="dxa"/>
            <w:shd w:val="clear" w:color="auto" w:fill="auto"/>
            <w:vAlign w:val="center"/>
          </w:tcPr>
          <w:p w14:paraId="10357A8C" w14:textId="77777777" w:rsidR="00132E3B" w:rsidRPr="001064EB" w:rsidRDefault="00132E3B" w:rsidP="001F1EA7">
            <w:pPr>
              <w:ind w:left="-108" w:right="-98"/>
              <w:jc w:val="center"/>
              <w:rPr>
                <w:sz w:val="23"/>
                <w:szCs w:val="23"/>
              </w:rPr>
            </w:pPr>
            <w:r w:rsidRPr="001064EB">
              <w:rPr>
                <w:sz w:val="23"/>
                <w:szCs w:val="23"/>
              </w:rPr>
              <w:t>x</w:t>
            </w:r>
          </w:p>
        </w:tc>
        <w:tc>
          <w:tcPr>
            <w:tcW w:w="850" w:type="dxa"/>
            <w:shd w:val="clear" w:color="auto" w:fill="auto"/>
            <w:vAlign w:val="center"/>
          </w:tcPr>
          <w:p w14:paraId="6EAAFDC9" w14:textId="77777777" w:rsidR="00132E3B" w:rsidRPr="001064EB" w:rsidRDefault="00132E3B" w:rsidP="001F1EA7">
            <w:pPr>
              <w:jc w:val="center"/>
              <w:rPr>
                <w:sz w:val="23"/>
                <w:szCs w:val="23"/>
              </w:rPr>
            </w:pPr>
            <w:r w:rsidRPr="001064EB">
              <w:rPr>
                <w:sz w:val="23"/>
                <w:szCs w:val="23"/>
              </w:rPr>
              <w:t>x</w:t>
            </w:r>
          </w:p>
        </w:tc>
        <w:tc>
          <w:tcPr>
            <w:tcW w:w="835" w:type="dxa"/>
            <w:shd w:val="clear" w:color="auto" w:fill="auto"/>
            <w:vAlign w:val="center"/>
          </w:tcPr>
          <w:p w14:paraId="30D6F950" w14:textId="77777777" w:rsidR="00132E3B" w:rsidRPr="001064EB" w:rsidRDefault="00132E3B" w:rsidP="001F1EA7">
            <w:pPr>
              <w:ind w:right="-2"/>
              <w:jc w:val="center"/>
              <w:rPr>
                <w:sz w:val="23"/>
                <w:szCs w:val="23"/>
              </w:rPr>
            </w:pPr>
            <w:r w:rsidRPr="001064EB">
              <w:rPr>
                <w:sz w:val="23"/>
                <w:szCs w:val="23"/>
                <w:lang w:val="en-US"/>
              </w:rPr>
              <w:t>x</w:t>
            </w:r>
          </w:p>
        </w:tc>
        <w:tc>
          <w:tcPr>
            <w:tcW w:w="1009" w:type="dxa"/>
            <w:shd w:val="clear" w:color="auto" w:fill="auto"/>
            <w:vAlign w:val="center"/>
          </w:tcPr>
          <w:p w14:paraId="42273E1D" w14:textId="77777777" w:rsidR="00132E3B" w:rsidRPr="001064EB" w:rsidRDefault="00132E3B" w:rsidP="001F1EA7">
            <w:pPr>
              <w:ind w:right="-2"/>
              <w:jc w:val="center"/>
              <w:rPr>
                <w:sz w:val="23"/>
                <w:szCs w:val="23"/>
              </w:rPr>
            </w:pPr>
            <w:r w:rsidRPr="001064EB">
              <w:rPr>
                <w:sz w:val="23"/>
                <w:szCs w:val="23"/>
                <w:lang w:val="en-US"/>
              </w:rPr>
              <w:t>x</w:t>
            </w:r>
          </w:p>
        </w:tc>
        <w:tc>
          <w:tcPr>
            <w:tcW w:w="850" w:type="dxa"/>
            <w:shd w:val="clear" w:color="auto" w:fill="auto"/>
            <w:vAlign w:val="center"/>
          </w:tcPr>
          <w:p w14:paraId="7686C662" w14:textId="77777777" w:rsidR="00132E3B" w:rsidRPr="001064EB" w:rsidRDefault="00132E3B" w:rsidP="001F1EA7">
            <w:pPr>
              <w:ind w:right="-2"/>
              <w:jc w:val="center"/>
              <w:rPr>
                <w:sz w:val="23"/>
                <w:szCs w:val="23"/>
              </w:rPr>
            </w:pPr>
            <w:r w:rsidRPr="001064EB">
              <w:rPr>
                <w:sz w:val="23"/>
                <w:szCs w:val="23"/>
                <w:lang w:val="en-US"/>
              </w:rPr>
              <w:t>x</w:t>
            </w:r>
          </w:p>
        </w:tc>
        <w:tc>
          <w:tcPr>
            <w:tcW w:w="957" w:type="dxa"/>
            <w:shd w:val="clear" w:color="auto" w:fill="auto"/>
            <w:vAlign w:val="center"/>
          </w:tcPr>
          <w:p w14:paraId="2B75945D" w14:textId="77777777" w:rsidR="00132E3B" w:rsidRPr="001064EB" w:rsidRDefault="00132E3B" w:rsidP="001F1EA7">
            <w:pPr>
              <w:ind w:right="-2"/>
              <w:jc w:val="center"/>
              <w:rPr>
                <w:sz w:val="23"/>
                <w:szCs w:val="23"/>
              </w:rPr>
            </w:pPr>
            <w:r w:rsidRPr="001064EB">
              <w:rPr>
                <w:sz w:val="23"/>
                <w:szCs w:val="23"/>
                <w:lang w:val="en-US"/>
              </w:rPr>
              <w:t>x</w:t>
            </w:r>
          </w:p>
        </w:tc>
      </w:tr>
    </w:tbl>
    <w:p w14:paraId="46BB4B43" w14:textId="77777777" w:rsidR="00132E3B" w:rsidRPr="0095668D" w:rsidRDefault="00132E3B" w:rsidP="00132E3B">
      <w:pPr>
        <w:jc w:val="right"/>
      </w:pPr>
    </w:p>
    <w:p w14:paraId="1A4330F8" w14:textId="77777777" w:rsidR="00132E3B" w:rsidRDefault="00132E3B" w:rsidP="00132E3B">
      <w:pPr>
        <w:ind w:left="-851" w:right="169" w:firstLine="426"/>
        <w:jc w:val="both"/>
      </w:pPr>
    </w:p>
    <w:p w14:paraId="1EBA5597" w14:textId="77777777" w:rsidR="00132E3B" w:rsidRDefault="00132E3B" w:rsidP="00132E3B">
      <w:pPr>
        <w:ind w:left="-851" w:right="169" w:firstLine="426"/>
        <w:jc w:val="both"/>
      </w:pPr>
    </w:p>
    <w:p w14:paraId="6D723DDF" w14:textId="77777777" w:rsidR="00132E3B" w:rsidRPr="00B83273" w:rsidRDefault="00132E3B" w:rsidP="00132E3B">
      <w:pPr>
        <w:ind w:left="-851" w:right="169" w:firstLine="426"/>
        <w:jc w:val="right"/>
      </w:pPr>
    </w:p>
    <w:p w14:paraId="66AF7CD4" w14:textId="77777777" w:rsidR="00132E3B" w:rsidRDefault="00132E3B" w:rsidP="00132E3B">
      <w:pPr>
        <w:tabs>
          <w:tab w:val="left" w:pos="5580"/>
          <w:tab w:val="left" w:pos="9498"/>
        </w:tabs>
        <w:ind w:right="-569"/>
        <w:rPr>
          <w:color w:val="000000" w:themeColor="text1"/>
        </w:rPr>
        <w:sectPr w:rsidR="00132E3B" w:rsidSect="00132E3B">
          <w:pgSz w:w="12240" w:h="15840"/>
          <w:pgMar w:top="992" w:right="992" w:bottom="851" w:left="1418" w:header="708" w:footer="708" w:gutter="0"/>
          <w:cols w:space="708"/>
          <w:docGrid w:linePitch="381"/>
        </w:sectPr>
      </w:pPr>
    </w:p>
    <w:p w14:paraId="7554C6F3" w14:textId="577E1742"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 xml:space="preserve">Приложение № </w:t>
      </w:r>
      <w:r>
        <w:rPr>
          <w:color w:val="000000" w:themeColor="text1"/>
        </w:rPr>
        <w:t xml:space="preserve">4 </w:t>
      </w:r>
      <w:r w:rsidRPr="00081AD4">
        <w:rPr>
          <w:color w:val="000000" w:themeColor="text1"/>
        </w:rPr>
        <w:t xml:space="preserve">к протоколу № </w:t>
      </w:r>
      <w:r>
        <w:rPr>
          <w:color w:val="000000" w:themeColor="text1"/>
        </w:rPr>
        <w:t>10</w:t>
      </w:r>
    </w:p>
    <w:p w14:paraId="506154BC" w14:textId="77777777"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40FC7EE6" w14:textId="77777777"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319D05C9" w14:textId="5CF7D0CA" w:rsidR="00132E3B" w:rsidRDefault="00132E3B" w:rsidP="00132E3B">
      <w:pPr>
        <w:tabs>
          <w:tab w:val="left" w:pos="5580"/>
          <w:tab w:val="left" w:pos="9498"/>
        </w:tabs>
        <w:ind w:left="-961" w:right="-569" w:firstLine="7057"/>
        <w:rPr>
          <w:color w:val="000000" w:themeColor="text1"/>
        </w:rPr>
      </w:pPr>
      <w:r w:rsidRPr="00081AD4">
        <w:rPr>
          <w:color w:val="000000" w:themeColor="text1"/>
        </w:rPr>
        <w:t xml:space="preserve">Кузбасса от </w:t>
      </w:r>
      <w:r>
        <w:rPr>
          <w:color w:val="000000" w:themeColor="text1"/>
        </w:rPr>
        <w:t>16.02.2021</w:t>
      </w:r>
    </w:p>
    <w:p w14:paraId="2A11C5C7" w14:textId="77777777" w:rsidR="00132E3B" w:rsidRDefault="00132E3B" w:rsidP="00132E3B">
      <w:pPr>
        <w:tabs>
          <w:tab w:val="left" w:pos="5580"/>
          <w:tab w:val="left" w:pos="9498"/>
        </w:tabs>
        <w:ind w:left="-961" w:right="-569" w:firstLine="7057"/>
        <w:rPr>
          <w:color w:val="000000" w:themeColor="text1"/>
        </w:rPr>
      </w:pPr>
    </w:p>
    <w:p w14:paraId="227221D1" w14:textId="77777777" w:rsidR="00132E3B" w:rsidRDefault="00132E3B" w:rsidP="00132E3B">
      <w:pPr>
        <w:jc w:val="center"/>
        <w:rPr>
          <w:b/>
          <w:sz w:val="28"/>
          <w:szCs w:val="28"/>
        </w:rPr>
      </w:pPr>
      <w:r>
        <w:rPr>
          <w:b/>
          <w:sz w:val="28"/>
          <w:szCs w:val="28"/>
        </w:rPr>
        <w:t>Долгосрочные параметры</w:t>
      </w:r>
    </w:p>
    <w:p w14:paraId="0F8801BB" w14:textId="77777777" w:rsidR="00132E3B" w:rsidRPr="003E26D6" w:rsidRDefault="00132E3B" w:rsidP="00132E3B">
      <w:pPr>
        <w:jc w:val="center"/>
        <w:rPr>
          <w:b/>
          <w:sz w:val="28"/>
          <w:szCs w:val="28"/>
        </w:rPr>
      </w:pPr>
      <w:r>
        <w:rPr>
          <w:b/>
          <w:sz w:val="28"/>
          <w:szCs w:val="28"/>
        </w:rPr>
        <w:t xml:space="preserve"> регулирования </w:t>
      </w:r>
      <w:r w:rsidRPr="003E26D6">
        <w:rPr>
          <w:b/>
          <w:sz w:val="28"/>
          <w:szCs w:val="28"/>
        </w:rPr>
        <w:t xml:space="preserve">тарифов на питьевую воду, водоотведение </w:t>
      </w:r>
    </w:p>
    <w:p w14:paraId="6FB71C40" w14:textId="77777777" w:rsidR="00132E3B" w:rsidRPr="003E26D6" w:rsidRDefault="00132E3B" w:rsidP="00132E3B">
      <w:pPr>
        <w:jc w:val="center"/>
        <w:rPr>
          <w:b/>
          <w:sz w:val="28"/>
          <w:szCs w:val="28"/>
        </w:rPr>
      </w:pPr>
      <w:r>
        <w:rPr>
          <w:b/>
          <w:sz w:val="28"/>
          <w:szCs w:val="28"/>
        </w:rPr>
        <w:t>ОО</w:t>
      </w:r>
      <w:r w:rsidRPr="003E26D6">
        <w:rPr>
          <w:b/>
          <w:sz w:val="28"/>
          <w:szCs w:val="28"/>
        </w:rPr>
        <w:t>О «</w:t>
      </w:r>
      <w:r>
        <w:rPr>
          <w:b/>
          <w:sz w:val="28"/>
          <w:szCs w:val="28"/>
        </w:rPr>
        <w:t>Тайгинское ВКХ</w:t>
      </w:r>
      <w:r w:rsidRPr="003E26D6">
        <w:rPr>
          <w:b/>
          <w:sz w:val="28"/>
          <w:szCs w:val="28"/>
        </w:rPr>
        <w:t>» (</w:t>
      </w:r>
      <w:r>
        <w:rPr>
          <w:b/>
          <w:sz w:val="28"/>
          <w:szCs w:val="28"/>
        </w:rPr>
        <w:t>Тайгинский городской округ</w:t>
      </w:r>
      <w:r w:rsidRPr="003E26D6">
        <w:rPr>
          <w:b/>
          <w:sz w:val="28"/>
          <w:szCs w:val="28"/>
        </w:rPr>
        <w:t>)</w:t>
      </w:r>
    </w:p>
    <w:p w14:paraId="5EC3C1BA" w14:textId="77777777" w:rsidR="00132E3B" w:rsidRDefault="00132E3B" w:rsidP="00132E3B">
      <w:pPr>
        <w:jc w:val="center"/>
        <w:rPr>
          <w:b/>
          <w:sz w:val="28"/>
          <w:szCs w:val="28"/>
        </w:rPr>
      </w:pPr>
      <w:r>
        <w:rPr>
          <w:b/>
          <w:sz w:val="28"/>
          <w:szCs w:val="28"/>
        </w:rPr>
        <w:t>на период с 06.12.2019</w:t>
      </w:r>
      <w:r w:rsidRPr="00CC5C1A">
        <w:rPr>
          <w:b/>
          <w:sz w:val="28"/>
          <w:szCs w:val="28"/>
        </w:rPr>
        <w:t xml:space="preserve"> по 31.12.20</w:t>
      </w:r>
      <w:r>
        <w:rPr>
          <w:b/>
          <w:sz w:val="28"/>
          <w:szCs w:val="28"/>
        </w:rPr>
        <w:t>28</w:t>
      </w:r>
    </w:p>
    <w:p w14:paraId="16EBEDCA" w14:textId="77777777" w:rsidR="00132E3B" w:rsidRDefault="00132E3B" w:rsidP="00132E3B">
      <w:pPr>
        <w:jc w:val="center"/>
        <w:rPr>
          <w:b/>
          <w:sz w:val="28"/>
          <w:szCs w:val="28"/>
        </w:rPr>
      </w:pPr>
    </w:p>
    <w:tbl>
      <w:tblPr>
        <w:tblStyle w:val="afb"/>
        <w:tblW w:w="11341" w:type="dxa"/>
        <w:jc w:val="center"/>
        <w:tblLayout w:type="fixed"/>
        <w:tblLook w:val="04A0" w:firstRow="1" w:lastRow="0" w:firstColumn="1" w:lastColumn="0" w:noHBand="0" w:noVBand="1"/>
      </w:tblPr>
      <w:tblGrid>
        <w:gridCol w:w="567"/>
        <w:gridCol w:w="2127"/>
        <w:gridCol w:w="851"/>
        <w:gridCol w:w="1843"/>
        <w:gridCol w:w="1842"/>
        <w:gridCol w:w="1701"/>
        <w:gridCol w:w="1134"/>
        <w:gridCol w:w="1276"/>
      </w:tblGrid>
      <w:tr w:rsidR="00132E3B" w14:paraId="7BCD526D" w14:textId="77777777" w:rsidTr="00132E3B">
        <w:trPr>
          <w:trHeight w:val="1361"/>
          <w:jc w:val="center"/>
        </w:trPr>
        <w:tc>
          <w:tcPr>
            <w:tcW w:w="567" w:type="dxa"/>
            <w:vMerge w:val="restart"/>
            <w:vAlign w:val="center"/>
          </w:tcPr>
          <w:p w14:paraId="740E2377" w14:textId="77777777" w:rsidR="00132E3B" w:rsidRPr="00B710ED" w:rsidRDefault="00132E3B" w:rsidP="001F1EA7">
            <w:pPr>
              <w:tabs>
                <w:tab w:val="left" w:pos="0"/>
              </w:tabs>
              <w:jc w:val="center"/>
            </w:pPr>
            <w:r w:rsidRPr="00B710ED">
              <w:t>№ п/п</w:t>
            </w:r>
          </w:p>
        </w:tc>
        <w:tc>
          <w:tcPr>
            <w:tcW w:w="2127" w:type="dxa"/>
            <w:vMerge w:val="restart"/>
            <w:vAlign w:val="center"/>
          </w:tcPr>
          <w:p w14:paraId="5D737833" w14:textId="77777777" w:rsidR="00132E3B" w:rsidRPr="00B710ED" w:rsidRDefault="00132E3B" w:rsidP="001F1EA7">
            <w:pPr>
              <w:tabs>
                <w:tab w:val="left" w:pos="0"/>
              </w:tabs>
              <w:jc w:val="center"/>
            </w:pPr>
            <w:r w:rsidRPr="00B710ED">
              <w:t>Наименование услуг</w:t>
            </w:r>
          </w:p>
        </w:tc>
        <w:tc>
          <w:tcPr>
            <w:tcW w:w="851" w:type="dxa"/>
            <w:vMerge w:val="restart"/>
            <w:vAlign w:val="center"/>
          </w:tcPr>
          <w:p w14:paraId="31D732FD" w14:textId="77777777" w:rsidR="00132E3B" w:rsidRPr="00B710ED" w:rsidRDefault="00132E3B" w:rsidP="001F1EA7">
            <w:pPr>
              <w:tabs>
                <w:tab w:val="left" w:pos="0"/>
              </w:tabs>
              <w:jc w:val="center"/>
            </w:pPr>
            <w:r w:rsidRPr="00B710ED">
              <w:t>Годы</w:t>
            </w:r>
          </w:p>
        </w:tc>
        <w:tc>
          <w:tcPr>
            <w:tcW w:w="1843" w:type="dxa"/>
            <w:vMerge w:val="restart"/>
            <w:vAlign w:val="center"/>
          </w:tcPr>
          <w:p w14:paraId="27CBF46B" w14:textId="77777777" w:rsidR="00132E3B" w:rsidRDefault="00132E3B" w:rsidP="001F1EA7">
            <w:pPr>
              <w:tabs>
                <w:tab w:val="left" w:pos="0"/>
              </w:tabs>
              <w:jc w:val="center"/>
            </w:pPr>
            <w:r w:rsidRPr="00B710ED">
              <w:t>Базовый уровень операционных расходов,</w:t>
            </w:r>
          </w:p>
          <w:p w14:paraId="566C84E9" w14:textId="77777777" w:rsidR="00132E3B" w:rsidRPr="00B710ED" w:rsidRDefault="00132E3B" w:rsidP="001F1EA7">
            <w:pPr>
              <w:tabs>
                <w:tab w:val="left" w:pos="0"/>
              </w:tabs>
              <w:jc w:val="center"/>
            </w:pPr>
            <w:r w:rsidRPr="00B710ED">
              <w:t>тыс. руб.</w:t>
            </w:r>
          </w:p>
        </w:tc>
        <w:tc>
          <w:tcPr>
            <w:tcW w:w="1842" w:type="dxa"/>
            <w:vMerge w:val="restart"/>
            <w:vAlign w:val="center"/>
          </w:tcPr>
          <w:p w14:paraId="1C33C8E5" w14:textId="77777777" w:rsidR="00132E3B" w:rsidRPr="00B710ED" w:rsidRDefault="00132E3B" w:rsidP="001F1EA7">
            <w:pPr>
              <w:tabs>
                <w:tab w:val="left" w:pos="0"/>
              </w:tabs>
              <w:jc w:val="center"/>
            </w:pPr>
            <w:r w:rsidRPr="00B710ED">
              <w:t>Индекс эффективности операционных расходов, %</w:t>
            </w:r>
          </w:p>
        </w:tc>
        <w:tc>
          <w:tcPr>
            <w:tcW w:w="1701" w:type="dxa"/>
            <w:vMerge w:val="restart"/>
            <w:vAlign w:val="center"/>
          </w:tcPr>
          <w:p w14:paraId="09AEC266" w14:textId="77777777" w:rsidR="00132E3B" w:rsidRPr="00B710ED" w:rsidRDefault="00132E3B" w:rsidP="001F1EA7">
            <w:pPr>
              <w:tabs>
                <w:tab w:val="left" w:pos="0"/>
              </w:tabs>
              <w:jc w:val="center"/>
            </w:pPr>
            <w:r w:rsidRPr="00B710ED">
              <w:t>Нормативный уровень прибыли, %</w:t>
            </w:r>
          </w:p>
        </w:tc>
        <w:tc>
          <w:tcPr>
            <w:tcW w:w="2410" w:type="dxa"/>
            <w:gridSpan w:val="2"/>
            <w:vAlign w:val="center"/>
          </w:tcPr>
          <w:p w14:paraId="1064884B" w14:textId="77777777" w:rsidR="00132E3B" w:rsidRPr="00B710ED" w:rsidRDefault="00132E3B" w:rsidP="001F1EA7">
            <w:pPr>
              <w:tabs>
                <w:tab w:val="left" w:pos="0"/>
              </w:tabs>
              <w:jc w:val="center"/>
            </w:pPr>
            <w:r w:rsidRPr="00B710ED">
              <w:t>Показатели энергосбережения и энергетической эффективности</w:t>
            </w:r>
          </w:p>
        </w:tc>
      </w:tr>
      <w:tr w:rsidR="00132E3B" w14:paraId="6BC3C0EB" w14:textId="77777777" w:rsidTr="00132E3B">
        <w:trPr>
          <w:trHeight w:val="1817"/>
          <w:jc w:val="center"/>
        </w:trPr>
        <w:tc>
          <w:tcPr>
            <w:tcW w:w="567" w:type="dxa"/>
            <w:vMerge/>
          </w:tcPr>
          <w:p w14:paraId="0EE00DBF" w14:textId="77777777" w:rsidR="00132E3B" w:rsidRPr="00B710ED" w:rsidRDefault="00132E3B" w:rsidP="001F1EA7">
            <w:pPr>
              <w:tabs>
                <w:tab w:val="left" w:pos="0"/>
              </w:tabs>
              <w:jc w:val="center"/>
            </w:pPr>
          </w:p>
        </w:tc>
        <w:tc>
          <w:tcPr>
            <w:tcW w:w="2127" w:type="dxa"/>
            <w:vMerge/>
            <w:vAlign w:val="center"/>
          </w:tcPr>
          <w:p w14:paraId="447C0C76" w14:textId="77777777" w:rsidR="00132E3B" w:rsidRPr="00B710ED" w:rsidRDefault="00132E3B" w:rsidP="001F1EA7">
            <w:pPr>
              <w:tabs>
                <w:tab w:val="left" w:pos="0"/>
              </w:tabs>
              <w:jc w:val="center"/>
            </w:pPr>
          </w:p>
        </w:tc>
        <w:tc>
          <w:tcPr>
            <w:tcW w:w="851" w:type="dxa"/>
            <w:vMerge/>
          </w:tcPr>
          <w:p w14:paraId="65F6EDEC" w14:textId="77777777" w:rsidR="00132E3B" w:rsidRPr="00B710ED" w:rsidRDefault="00132E3B" w:rsidP="001F1EA7">
            <w:pPr>
              <w:tabs>
                <w:tab w:val="left" w:pos="0"/>
              </w:tabs>
              <w:jc w:val="center"/>
            </w:pPr>
          </w:p>
        </w:tc>
        <w:tc>
          <w:tcPr>
            <w:tcW w:w="1843" w:type="dxa"/>
            <w:vMerge/>
          </w:tcPr>
          <w:p w14:paraId="4D125585" w14:textId="77777777" w:rsidR="00132E3B" w:rsidRPr="00B710ED" w:rsidRDefault="00132E3B" w:rsidP="001F1EA7">
            <w:pPr>
              <w:tabs>
                <w:tab w:val="left" w:pos="0"/>
              </w:tabs>
              <w:jc w:val="center"/>
            </w:pPr>
          </w:p>
        </w:tc>
        <w:tc>
          <w:tcPr>
            <w:tcW w:w="1842" w:type="dxa"/>
            <w:vMerge/>
          </w:tcPr>
          <w:p w14:paraId="5367A08A" w14:textId="77777777" w:rsidR="00132E3B" w:rsidRPr="00B710ED" w:rsidRDefault="00132E3B" w:rsidP="001F1EA7">
            <w:pPr>
              <w:tabs>
                <w:tab w:val="left" w:pos="0"/>
              </w:tabs>
              <w:jc w:val="center"/>
            </w:pPr>
          </w:p>
        </w:tc>
        <w:tc>
          <w:tcPr>
            <w:tcW w:w="1701" w:type="dxa"/>
            <w:vMerge/>
            <w:vAlign w:val="center"/>
          </w:tcPr>
          <w:p w14:paraId="4986A413" w14:textId="77777777" w:rsidR="00132E3B" w:rsidRPr="00B710ED" w:rsidRDefault="00132E3B" w:rsidP="001F1EA7">
            <w:pPr>
              <w:tabs>
                <w:tab w:val="left" w:pos="0"/>
              </w:tabs>
              <w:jc w:val="center"/>
            </w:pPr>
          </w:p>
        </w:tc>
        <w:tc>
          <w:tcPr>
            <w:tcW w:w="1134" w:type="dxa"/>
          </w:tcPr>
          <w:p w14:paraId="4D5153DA" w14:textId="77777777" w:rsidR="00132E3B" w:rsidRPr="00B710ED" w:rsidRDefault="00132E3B" w:rsidP="001F1EA7">
            <w:pPr>
              <w:tabs>
                <w:tab w:val="left" w:pos="0"/>
              </w:tabs>
              <w:jc w:val="center"/>
            </w:pPr>
            <w:r w:rsidRPr="00B710ED">
              <w:t>Уровень потерь воды, %</w:t>
            </w:r>
          </w:p>
        </w:tc>
        <w:tc>
          <w:tcPr>
            <w:tcW w:w="1276" w:type="dxa"/>
          </w:tcPr>
          <w:p w14:paraId="440AC210" w14:textId="77777777" w:rsidR="00132E3B" w:rsidRPr="00B710ED" w:rsidRDefault="00132E3B" w:rsidP="001F1EA7">
            <w:pPr>
              <w:tabs>
                <w:tab w:val="left" w:pos="0"/>
              </w:tabs>
              <w:jc w:val="center"/>
            </w:pPr>
            <w:r w:rsidRPr="00B710ED">
              <w:t xml:space="preserve">Удельный расход </w:t>
            </w:r>
            <w:proofErr w:type="gramStart"/>
            <w:r w:rsidRPr="00B710ED">
              <w:t>электри</w:t>
            </w:r>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132E3B" w14:paraId="40E4A07C" w14:textId="77777777" w:rsidTr="00132E3B">
        <w:trPr>
          <w:jc w:val="center"/>
        </w:trPr>
        <w:tc>
          <w:tcPr>
            <w:tcW w:w="567" w:type="dxa"/>
            <w:vMerge w:val="restart"/>
            <w:vAlign w:val="center"/>
          </w:tcPr>
          <w:p w14:paraId="4FCCE0CB" w14:textId="77777777" w:rsidR="00132E3B" w:rsidRPr="00B710ED" w:rsidRDefault="00132E3B" w:rsidP="001F1EA7">
            <w:pPr>
              <w:tabs>
                <w:tab w:val="left" w:pos="0"/>
              </w:tabs>
              <w:jc w:val="center"/>
            </w:pPr>
            <w:r w:rsidRPr="00B710ED">
              <w:t>1.</w:t>
            </w:r>
          </w:p>
        </w:tc>
        <w:tc>
          <w:tcPr>
            <w:tcW w:w="2127" w:type="dxa"/>
            <w:vMerge w:val="restart"/>
            <w:vAlign w:val="center"/>
          </w:tcPr>
          <w:p w14:paraId="01D8BB78" w14:textId="77777777" w:rsidR="00132E3B" w:rsidRPr="003E26D6" w:rsidRDefault="00132E3B" w:rsidP="001F1EA7">
            <w:pPr>
              <w:tabs>
                <w:tab w:val="left" w:pos="0"/>
              </w:tabs>
            </w:pPr>
            <w:r w:rsidRPr="003E26D6">
              <w:t>Питьевая вода</w:t>
            </w:r>
          </w:p>
        </w:tc>
        <w:tc>
          <w:tcPr>
            <w:tcW w:w="851" w:type="dxa"/>
          </w:tcPr>
          <w:p w14:paraId="729C9766" w14:textId="77777777" w:rsidR="00132E3B" w:rsidRPr="00B710ED" w:rsidRDefault="00132E3B" w:rsidP="001F1EA7">
            <w:pPr>
              <w:tabs>
                <w:tab w:val="left" w:pos="0"/>
              </w:tabs>
              <w:jc w:val="center"/>
            </w:pPr>
            <w:r w:rsidRPr="00B710ED">
              <w:t>201</w:t>
            </w:r>
            <w:r>
              <w:t>9</w:t>
            </w:r>
          </w:p>
        </w:tc>
        <w:tc>
          <w:tcPr>
            <w:tcW w:w="1843" w:type="dxa"/>
            <w:vAlign w:val="center"/>
          </w:tcPr>
          <w:p w14:paraId="7C6915B8" w14:textId="77777777" w:rsidR="00132E3B" w:rsidRPr="00B710ED" w:rsidRDefault="00132E3B" w:rsidP="001F1EA7">
            <w:pPr>
              <w:tabs>
                <w:tab w:val="left" w:pos="0"/>
              </w:tabs>
              <w:jc w:val="center"/>
            </w:pPr>
            <w:r>
              <w:t>47204,83</w:t>
            </w:r>
          </w:p>
        </w:tc>
        <w:tc>
          <w:tcPr>
            <w:tcW w:w="1842" w:type="dxa"/>
            <w:vAlign w:val="center"/>
          </w:tcPr>
          <w:p w14:paraId="667339BD" w14:textId="77777777" w:rsidR="00132E3B" w:rsidRPr="00B710ED" w:rsidRDefault="00132E3B" w:rsidP="001F1EA7">
            <w:pPr>
              <w:tabs>
                <w:tab w:val="left" w:pos="0"/>
              </w:tabs>
              <w:jc w:val="center"/>
            </w:pPr>
            <w:r>
              <w:t>х</w:t>
            </w:r>
          </w:p>
        </w:tc>
        <w:tc>
          <w:tcPr>
            <w:tcW w:w="1701" w:type="dxa"/>
            <w:vAlign w:val="center"/>
          </w:tcPr>
          <w:p w14:paraId="6D7AF846" w14:textId="77777777" w:rsidR="00132E3B" w:rsidRPr="00B710ED" w:rsidRDefault="00132E3B" w:rsidP="001F1EA7">
            <w:pPr>
              <w:tabs>
                <w:tab w:val="left" w:pos="0"/>
              </w:tabs>
              <w:jc w:val="center"/>
            </w:pPr>
            <w:r>
              <w:t>0,00</w:t>
            </w:r>
          </w:p>
        </w:tc>
        <w:tc>
          <w:tcPr>
            <w:tcW w:w="1134" w:type="dxa"/>
            <w:vAlign w:val="center"/>
          </w:tcPr>
          <w:p w14:paraId="219395DC" w14:textId="77777777" w:rsidR="00132E3B" w:rsidRPr="00B710ED" w:rsidRDefault="00132E3B" w:rsidP="001F1EA7">
            <w:pPr>
              <w:tabs>
                <w:tab w:val="left" w:pos="0"/>
              </w:tabs>
              <w:jc w:val="center"/>
            </w:pPr>
            <w:r>
              <w:t>32,17</w:t>
            </w:r>
          </w:p>
        </w:tc>
        <w:tc>
          <w:tcPr>
            <w:tcW w:w="1276" w:type="dxa"/>
            <w:vAlign w:val="center"/>
          </w:tcPr>
          <w:p w14:paraId="35E8D949" w14:textId="77777777" w:rsidR="00132E3B" w:rsidRPr="00B710ED" w:rsidRDefault="00132E3B" w:rsidP="001F1EA7">
            <w:pPr>
              <w:tabs>
                <w:tab w:val="left" w:pos="0"/>
              </w:tabs>
              <w:jc w:val="center"/>
            </w:pPr>
            <w:r>
              <w:t>1,30</w:t>
            </w:r>
          </w:p>
        </w:tc>
      </w:tr>
      <w:tr w:rsidR="00132E3B" w14:paraId="1033BFBB" w14:textId="77777777" w:rsidTr="00132E3B">
        <w:trPr>
          <w:jc w:val="center"/>
        </w:trPr>
        <w:tc>
          <w:tcPr>
            <w:tcW w:w="567" w:type="dxa"/>
            <w:vMerge/>
            <w:vAlign w:val="center"/>
          </w:tcPr>
          <w:p w14:paraId="1DED7C28" w14:textId="77777777" w:rsidR="00132E3B" w:rsidRPr="00B710ED" w:rsidRDefault="00132E3B" w:rsidP="001F1EA7">
            <w:pPr>
              <w:tabs>
                <w:tab w:val="left" w:pos="0"/>
              </w:tabs>
              <w:jc w:val="center"/>
            </w:pPr>
          </w:p>
        </w:tc>
        <w:tc>
          <w:tcPr>
            <w:tcW w:w="2127" w:type="dxa"/>
            <w:vMerge/>
            <w:vAlign w:val="center"/>
          </w:tcPr>
          <w:p w14:paraId="3AC0CC78" w14:textId="77777777" w:rsidR="00132E3B" w:rsidRPr="00B710ED" w:rsidRDefault="00132E3B" w:rsidP="001F1EA7">
            <w:pPr>
              <w:tabs>
                <w:tab w:val="left" w:pos="0"/>
              </w:tabs>
              <w:jc w:val="center"/>
            </w:pPr>
          </w:p>
        </w:tc>
        <w:tc>
          <w:tcPr>
            <w:tcW w:w="851" w:type="dxa"/>
          </w:tcPr>
          <w:p w14:paraId="1170EB71" w14:textId="77777777" w:rsidR="00132E3B" w:rsidRPr="00B710ED" w:rsidRDefault="00132E3B" w:rsidP="001F1EA7">
            <w:pPr>
              <w:tabs>
                <w:tab w:val="left" w:pos="0"/>
              </w:tabs>
              <w:jc w:val="center"/>
            </w:pPr>
            <w:r>
              <w:t>2020</w:t>
            </w:r>
          </w:p>
        </w:tc>
        <w:tc>
          <w:tcPr>
            <w:tcW w:w="1843" w:type="dxa"/>
          </w:tcPr>
          <w:p w14:paraId="34050B58" w14:textId="77777777" w:rsidR="00132E3B" w:rsidRDefault="00132E3B" w:rsidP="001F1EA7">
            <w:pPr>
              <w:jc w:val="center"/>
            </w:pPr>
            <w:r w:rsidRPr="002F1BCD">
              <w:t>х</w:t>
            </w:r>
          </w:p>
        </w:tc>
        <w:tc>
          <w:tcPr>
            <w:tcW w:w="1842" w:type="dxa"/>
            <w:vAlign w:val="center"/>
          </w:tcPr>
          <w:p w14:paraId="4090F8C6" w14:textId="77777777" w:rsidR="00132E3B" w:rsidRPr="00B710ED" w:rsidRDefault="00132E3B" w:rsidP="001F1EA7">
            <w:pPr>
              <w:tabs>
                <w:tab w:val="left" w:pos="0"/>
              </w:tabs>
              <w:jc w:val="center"/>
            </w:pPr>
            <w:r>
              <w:t>1</w:t>
            </w:r>
          </w:p>
        </w:tc>
        <w:tc>
          <w:tcPr>
            <w:tcW w:w="1701" w:type="dxa"/>
            <w:vAlign w:val="center"/>
          </w:tcPr>
          <w:p w14:paraId="14A49A8D" w14:textId="77777777" w:rsidR="00132E3B" w:rsidRPr="00B710ED" w:rsidRDefault="00132E3B" w:rsidP="001F1EA7">
            <w:pPr>
              <w:tabs>
                <w:tab w:val="left" w:pos="0"/>
              </w:tabs>
              <w:jc w:val="center"/>
            </w:pPr>
            <w:r>
              <w:t>5,79</w:t>
            </w:r>
          </w:p>
        </w:tc>
        <w:tc>
          <w:tcPr>
            <w:tcW w:w="1134" w:type="dxa"/>
            <w:vAlign w:val="center"/>
          </w:tcPr>
          <w:p w14:paraId="09C9C5CE" w14:textId="77777777" w:rsidR="00132E3B" w:rsidRPr="00B710ED" w:rsidRDefault="00132E3B" w:rsidP="001F1EA7">
            <w:pPr>
              <w:tabs>
                <w:tab w:val="left" w:pos="0"/>
              </w:tabs>
              <w:jc w:val="center"/>
            </w:pPr>
            <w:r>
              <w:t>32,17</w:t>
            </w:r>
          </w:p>
        </w:tc>
        <w:tc>
          <w:tcPr>
            <w:tcW w:w="1276" w:type="dxa"/>
          </w:tcPr>
          <w:p w14:paraId="1CB61441" w14:textId="77777777" w:rsidR="00132E3B" w:rsidRDefault="00132E3B" w:rsidP="001F1EA7">
            <w:pPr>
              <w:jc w:val="center"/>
            </w:pPr>
            <w:r>
              <w:t>1,30</w:t>
            </w:r>
          </w:p>
        </w:tc>
      </w:tr>
      <w:tr w:rsidR="00132E3B" w14:paraId="661EC41E" w14:textId="77777777" w:rsidTr="00132E3B">
        <w:trPr>
          <w:jc w:val="center"/>
        </w:trPr>
        <w:tc>
          <w:tcPr>
            <w:tcW w:w="567" w:type="dxa"/>
            <w:vMerge/>
            <w:vAlign w:val="center"/>
          </w:tcPr>
          <w:p w14:paraId="2C4F32AA" w14:textId="77777777" w:rsidR="00132E3B" w:rsidRPr="00B710ED" w:rsidRDefault="00132E3B" w:rsidP="001F1EA7">
            <w:pPr>
              <w:tabs>
                <w:tab w:val="left" w:pos="0"/>
              </w:tabs>
              <w:jc w:val="center"/>
            </w:pPr>
          </w:p>
        </w:tc>
        <w:tc>
          <w:tcPr>
            <w:tcW w:w="2127" w:type="dxa"/>
            <w:vMerge/>
            <w:vAlign w:val="center"/>
          </w:tcPr>
          <w:p w14:paraId="75577367" w14:textId="77777777" w:rsidR="00132E3B" w:rsidRPr="00B710ED" w:rsidRDefault="00132E3B" w:rsidP="001F1EA7">
            <w:pPr>
              <w:tabs>
                <w:tab w:val="left" w:pos="0"/>
              </w:tabs>
              <w:jc w:val="center"/>
            </w:pPr>
          </w:p>
        </w:tc>
        <w:tc>
          <w:tcPr>
            <w:tcW w:w="851" w:type="dxa"/>
          </w:tcPr>
          <w:p w14:paraId="36F339D8" w14:textId="77777777" w:rsidR="00132E3B" w:rsidRPr="00B710ED" w:rsidRDefault="00132E3B" w:rsidP="001F1EA7">
            <w:pPr>
              <w:tabs>
                <w:tab w:val="left" w:pos="0"/>
              </w:tabs>
              <w:jc w:val="center"/>
            </w:pPr>
            <w:r>
              <w:t>2021</w:t>
            </w:r>
          </w:p>
        </w:tc>
        <w:tc>
          <w:tcPr>
            <w:tcW w:w="1843" w:type="dxa"/>
          </w:tcPr>
          <w:p w14:paraId="2BFEDE06" w14:textId="77777777" w:rsidR="00132E3B" w:rsidRDefault="00132E3B" w:rsidP="001F1EA7">
            <w:pPr>
              <w:jc w:val="center"/>
            </w:pPr>
            <w:r w:rsidRPr="002F1BCD">
              <w:t>х</w:t>
            </w:r>
          </w:p>
        </w:tc>
        <w:tc>
          <w:tcPr>
            <w:tcW w:w="1842" w:type="dxa"/>
          </w:tcPr>
          <w:p w14:paraId="6B985BC0" w14:textId="77777777" w:rsidR="00132E3B" w:rsidRDefault="00132E3B" w:rsidP="001F1EA7">
            <w:pPr>
              <w:jc w:val="center"/>
            </w:pPr>
            <w:r w:rsidRPr="002C1DF4">
              <w:t>1</w:t>
            </w:r>
          </w:p>
        </w:tc>
        <w:tc>
          <w:tcPr>
            <w:tcW w:w="1701" w:type="dxa"/>
            <w:vAlign w:val="center"/>
          </w:tcPr>
          <w:p w14:paraId="4F04D135" w14:textId="77777777" w:rsidR="00132E3B" w:rsidRPr="00B710ED" w:rsidRDefault="00132E3B" w:rsidP="001F1EA7">
            <w:pPr>
              <w:tabs>
                <w:tab w:val="left" w:pos="0"/>
              </w:tabs>
              <w:jc w:val="center"/>
            </w:pPr>
            <w:r>
              <w:t>11,52</w:t>
            </w:r>
          </w:p>
        </w:tc>
        <w:tc>
          <w:tcPr>
            <w:tcW w:w="1134" w:type="dxa"/>
            <w:vAlign w:val="center"/>
          </w:tcPr>
          <w:p w14:paraId="06DAACDC" w14:textId="77777777" w:rsidR="00132E3B" w:rsidRPr="00B710ED" w:rsidRDefault="00132E3B" w:rsidP="001F1EA7">
            <w:pPr>
              <w:tabs>
                <w:tab w:val="left" w:pos="0"/>
              </w:tabs>
              <w:jc w:val="center"/>
            </w:pPr>
            <w:r>
              <w:t>32,17</w:t>
            </w:r>
          </w:p>
        </w:tc>
        <w:tc>
          <w:tcPr>
            <w:tcW w:w="1276" w:type="dxa"/>
            <w:vAlign w:val="center"/>
          </w:tcPr>
          <w:p w14:paraId="0E2615CB" w14:textId="77777777" w:rsidR="00132E3B" w:rsidRPr="00B710ED" w:rsidRDefault="00132E3B" w:rsidP="001F1EA7">
            <w:pPr>
              <w:tabs>
                <w:tab w:val="left" w:pos="0"/>
              </w:tabs>
              <w:jc w:val="center"/>
            </w:pPr>
            <w:r>
              <w:t>1,30</w:t>
            </w:r>
          </w:p>
        </w:tc>
      </w:tr>
      <w:tr w:rsidR="00132E3B" w14:paraId="341C913B" w14:textId="77777777" w:rsidTr="00132E3B">
        <w:trPr>
          <w:jc w:val="center"/>
        </w:trPr>
        <w:tc>
          <w:tcPr>
            <w:tcW w:w="567" w:type="dxa"/>
            <w:vMerge/>
            <w:vAlign w:val="center"/>
          </w:tcPr>
          <w:p w14:paraId="455695A7" w14:textId="77777777" w:rsidR="00132E3B" w:rsidRPr="00B710ED" w:rsidRDefault="00132E3B" w:rsidP="001F1EA7">
            <w:pPr>
              <w:tabs>
                <w:tab w:val="left" w:pos="0"/>
              </w:tabs>
              <w:jc w:val="center"/>
            </w:pPr>
          </w:p>
        </w:tc>
        <w:tc>
          <w:tcPr>
            <w:tcW w:w="2127" w:type="dxa"/>
            <w:vMerge/>
            <w:vAlign w:val="center"/>
          </w:tcPr>
          <w:p w14:paraId="25B810F2" w14:textId="77777777" w:rsidR="00132E3B" w:rsidRPr="00B710ED" w:rsidRDefault="00132E3B" w:rsidP="001F1EA7">
            <w:pPr>
              <w:tabs>
                <w:tab w:val="left" w:pos="0"/>
              </w:tabs>
              <w:jc w:val="center"/>
            </w:pPr>
          </w:p>
        </w:tc>
        <w:tc>
          <w:tcPr>
            <w:tcW w:w="851" w:type="dxa"/>
          </w:tcPr>
          <w:p w14:paraId="216ECF42" w14:textId="77777777" w:rsidR="00132E3B" w:rsidRDefault="00132E3B" w:rsidP="001F1EA7">
            <w:pPr>
              <w:tabs>
                <w:tab w:val="left" w:pos="0"/>
              </w:tabs>
              <w:jc w:val="center"/>
            </w:pPr>
            <w:r>
              <w:t>2022</w:t>
            </w:r>
          </w:p>
        </w:tc>
        <w:tc>
          <w:tcPr>
            <w:tcW w:w="1843" w:type="dxa"/>
          </w:tcPr>
          <w:p w14:paraId="3311EB6C" w14:textId="77777777" w:rsidR="00132E3B" w:rsidRDefault="00132E3B" w:rsidP="001F1EA7">
            <w:pPr>
              <w:jc w:val="center"/>
            </w:pPr>
            <w:r w:rsidRPr="002F1BCD">
              <w:t>х</w:t>
            </w:r>
          </w:p>
        </w:tc>
        <w:tc>
          <w:tcPr>
            <w:tcW w:w="1842" w:type="dxa"/>
          </w:tcPr>
          <w:p w14:paraId="51815CE9" w14:textId="77777777" w:rsidR="00132E3B" w:rsidRDefault="00132E3B" w:rsidP="001F1EA7">
            <w:pPr>
              <w:jc w:val="center"/>
            </w:pPr>
            <w:r w:rsidRPr="002C1DF4">
              <w:t>1</w:t>
            </w:r>
          </w:p>
        </w:tc>
        <w:tc>
          <w:tcPr>
            <w:tcW w:w="1701" w:type="dxa"/>
            <w:vAlign w:val="center"/>
          </w:tcPr>
          <w:p w14:paraId="6AD625D7" w14:textId="77777777" w:rsidR="00132E3B" w:rsidRPr="00B710ED" w:rsidRDefault="00132E3B" w:rsidP="001F1EA7">
            <w:pPr>
              <w:tabs>
                <w:tab w:val="left" w:pos="0"/>
              </w:tabs>
              <w:jc w:val="center"/>
            </w:pPr>
            <w:r>
              <w:t>16,51</w:t>
            </w:r>
          </w:p>
        </w:tc>
        <w:tc>
          <w:tcPr>
            <w:tcW w:w="1134" w:type="dxa"/>
            <w:vAlign w:val="center"/>
          </w:tcPr>
          <w:p w14:paraId="3476A916" w14:textId="77777777" w:rsidR="00132E3B" w:rsidRPr="00B710ED" w:rsidRDefault="00132E3B" w:rsidP="001F1EA7">
            <w:pPr>
              <w:tabs>
                <w:tab w:val="left" w:pos="0"/>
              </w:tabs>
              <w:jc w:val="center"/>
            </w:pPr>
            <w:r>
              <w:t>32,17</w:t>
            </w:r>
          </w:p>
        </w:tc>
        <w:tc>
          <w:tcPr>
            <w:tcW w:w="1276" w:type="dxa"/>
          </w:tcPr>
          <w:p w14:paraId="47416DC2" w14:textId="77777777" w:rsidR="00132E3B" w:rsidRDefault="00132E3B" w:rsidP="001F1EA7">
            <w:pPr>
              <w:jc w:val="center"/>
            </w:pPr>
            <w:r>
              <w:t>1,30</w:t>
            </w:r>
          </w:p>
        </w:tc>
      </w:tr>
      <w:tr w:rsidR="00132E3B" w14:paraId="14F284D2" w14:textId="77777777" w:rsidTr="00132E3B">
        <w:trPr>
          <w:jc w:val="center"/>
        </w:trPr>
        <w:tc>
          <w:tcPr>
            <w:tcW w:w="567" w:type="dxa"/>
            <w:vMerge/>
            <w:vAlign w:val="center"/>
          </w:tcPr>
          <w:p w14:paraId="46FC5189" w14:textId="77777777" w:rsidR="00132E3B" w:rsidRPr="00B710ED" w:rsidRDefault="00132E3B" w:rsidP="001F1EA7">
            <w:pPr>
              <w:tabs>
                <w:tab w:val="left" w:pos="0"/>
              </w:tabs>
              <w:jc w:val="center"/>
            </w:pPr>
          </w:p>
        </w:tc>
        <w:tc>
          <w:tcPr>
            <w:tcW w:w="2127" w:type="dxa"/>
            <w:vMerge/>
            <w:vAlign w:val="center"/>
          </w:tcPr>
          <w:p w14:paraId="58D0CB16" w14:textId="77777777" w:rsidR="00132E3B" w:rsidRPr="00B710ED" w:rsidRDefault="00132E3B" w:rsidP="001F1EA7">
            <w:pPr>
              <w:tabs>
                <w:tab w:val="left" w:pos="0"/>
              </w:tabs>
              <w:jc w:val="center"/>
            </w:pPr>
          </w:p>
        </w:tc>
        <w:tc>
          <w:tcPr>
            <w:tcW w:w="851" w:type="dxa"/>
          </w:tcPr>
          <w:p w14:paraId="5D0BEE6C" w14:textId="77777777" w:rsidR="00132E3B" w:rsidRDefault="00132E3B" w:rsidP="001F1EA7">
            <w:pPr>
              <w:tabs>
                <w:tab w:val="left" w:pos="0"/>
              </w:tabs>
              <w:jc w:val="center"/>
            </w:pPr>
            <w:r>
              <w:t>2023</w:t>
            </w:r>
          </w:p>
        </w:tc>
        <w:tc>
          <w:tcPr>
            <w:tcW w:w="1843" w:type="dxa"/>
          </w:tcPr>
          <w:p w14:paraId="2DC68080" w14:textId="77777777" w:rsidR="00132E3B" w:rsidRDefault="00132E3B" w:rsidP="001F1EA7">
            <w:pPr>
              <w:jc w:val="center"/>
            </w:pPr>
            <w:r w:rsidRPr="002F1BCD">
              <w:t>х</w:t>
            </w:r>
          </w:p>
        </w:tc>
        <w:tc>
          <w:tcPr>
            <w:tcW w:w="1842" w:type="dxa"/>
          </w:tcPr>
          <w:p w14:paraId="333C6B1E" w14:textId="77777777" w:rsidR="00132E3B" w:rsidRDefault="00132E3B" w:rsidP="001F1EA7">
            <w:pPr>
              <w:jc w:val="center"/>
            </w:pPr>
            <w:r w:rsidRPr="002C1DF4">
              <w:t>1</w:t>
            </w:r>
          </w:p>
        </w:tc>
        <w:tc>
          <w:tcPr>
            <w:tcW w:w="1701" w:type="dxa"/>
            <w:vAlign w:val="center"/>
          </w:tcPr>
          <w:p w14:paraId="2FE635B7" w14:textId="77777777" w:rsidR="00132E3B" w:rsidRPr="00B710ED" w:rsidRDefault="00132E3B" w:rsidP="001F1EA7">
            <w:pPr>
              <w:tabs>
                <w:tab w:val="left" w:pos="0"/>
              </w:tabs>
              <w:jc w:val="center"/>
            </w:pPr>
            <w:r>
              <w:t>20,68</w:t>
            </w:r>
          </w:p>
        </w:tc>
        <w:tc>
          <w:tcPr>
            <w:tcW w:w="1134" w:type="dxa"/>
            <w:vAlign w:val="center"/>
          </w:tcPr>
          <w:p w14:paraId="2DA782D3" w14:textId="77777777" w:rsidR="00132E3B" w:rsidRPr="00B710ED" w:rsidRDefault="00132E3B" w:rsidP="001F1EA7">
            <w:pPr>
              <w:tabs>
                <w:tab w:val="left" w:pos="0"/>
              </w:tabs>
              <w:jc w:val="center"/>
            </w:pPr>
            <w:r>
              <w:t>32,17</w:t>
            </w:r>
          </w:p>
        </w:tc>
        <w:tc>
          <w:tcPr>
            <w:tcW w:w="1276" w:type="dxa"/>
            <w:vAlign w:val="center"/>
          </w:tcPr>
          <w:p w14:paraId="0E52AE39" w14:textId="77777777" w:rsidR="00132E3B" w:rsidRPr="00B710ED" w:rsidRDefault="00132E3B" w:rsidP="001F1EA7">
            <w:pPr>
              <w:tabs>
                <w:tab w:val="left" w:pos="0"/>
              </w:tabs>
              <w:jc w:val="center"/>
            </w:pPr>
            <w:r>
              <w:t>1,30</w:t>
            </w:r>
          </w:p>
        </w:tc>
      </w:tr>
      <w:tr w:rsidR="00132E3B" w14:paraId="5DCC633A" w14:textId="77777777" w:rsidTr="00132E3B">
        <w:trPr>
          <w:jc w:val="center"/>
        </w:trPr>
        <w:tc>
          <w:tcPr>
            <w:tcW w:w="567" w:type="dxa"/>
            <w:vMerge/>
            <w:vAlign w:val="center"/>
          </w:tcPr>
          <w:p w14:paraId="36DE2409" w14:textId="77777777" w:rsidR="00132E3B" w:rsidRPr="00B710ED" w:rsidRDefault="00132E3B" w:rsidP="001F1EA7">
            <w:pPr>
              <w:tabs>
                <w:tab w:val="left" w:pos="0"/>
              </w:tabs>
              <w:jc w:val="center"/>
            </w:pPr>
          </w:p>
        </w:tc>
        <w:tc>
          <w:tcPr>
            <w:tcW w:w="2127" w:type="dxa"/>
            <w:vMerge/>
            <w:vAlign w:val="center"/>
          </w:tcPr>
          <w:p w14:paraId="03194C82" w14:textId="77777777" w:rsidR="00132E3B" w:rsidRPr="00B710ED" w:rsidRDefault="00132E3B" w:rsidP="001F1EA7">
            <w:pPr>
              <w:tabs>
                <w:tab w:val="left" w:pos="0"/>
              </w:tabs>
              <w:jc w:val="center"/>
            </w:pPr>
          </w:p>
        </w:tc>
        <w:tc>
          <w:tcPr>
            <w:tcW w:w="851" w:type="dxa"/>
          </w:tcPr>
          <w:p w14:paraId="7C98C587" w14:textId="77777777" w:rsidR="00132E3B" w:rsidRDefault="00132E3B" w:rsidP="001F1EA7">
            <w:pPr>
              <w:tabs>
                <w:tab w:val="left" w:pos="0"/>
              </w:tabs>
              <w:jc w:val="center"/>
            </w:pPr>
            <w:r>
              <w:t>2024</w:t>
            </w:r>
          </w:p>
        </w:tc>
        <w:tc>
          <w:tcPr>
            <w:tcW w:w="1843" w:type="dxa"/>
          </w:tcPr>
          <w:p w14:paraId="0BDED5FE" w14:textId="77777777" w:rsidR="00132E3B" w:rsidRPr="002F1BCD" w:rsidRDefault="00132E3B" w:rsidP="001F1EA7">
            <w:pPr>
              <w:jc w:val="center"/>
            </w:pPr>
            <w:r>
              <w:t>х</w:t>
            </w:r>
          </w:p>
        </w:tc>
        <w:tc>
          <w:tcPr>
            <w:tcW w:w="1842" w:type="dxa"/>
          </w:tcPr>
          <w:p w14:paraId="7EC424BF" w14:textId="77777777" w:rsidR="00132E3B" w:rsidRPr="002C1DF4" w:rsidRDefault="00132E3B" w:rsidP="001F1EA7">
            <w:pPr>
              <w:jc w:val="center"/>
            </w:pPr>
            <w:r>
              <w:t>1</w:t>
            </w:r>
          </w:p>
        </w:tc>
        <w:tc>
          <w:tcPr>
            <w:tcW w:w="1701" w:type="dxa"/>
            <w:vAlign w:val="center"/>
          </w:tcPr>
          <w:p w14:paraId="45C2AB6C" w14:textId="77777777" w:rsidR="00132E3B" w:rsidRDefault="00132E3B" w:rsidP="001F1EA7">
            <w:pPr>
              <w:tabs>
                <w:tab w:val="left" w:pos="0"/>
              </w:tabs>
              <w:jc w:val="center"/>
            </w:pPr>
            <w:r>
              <w:t>26,83</w:t>
            </w:r>
          </w:p>
        </w:tc>
        <w:tc>
          <w:tcPr>
            <w:tcW w:w="1134" w:type="dxa"/>
            <w:vAlign w:val="center"/>
          </w:tcPr>
          <w:p w14:paraId="583727C6" w14:textId="77777777" w:rsidR="00132E3B" w:rsidRPr="00B710ED" w:rsidRDefault="00132E3B" w:rsidP="001F1EA7">
            <w:pPr>
              <w:tabs>
                <w:tab w:val="left" w:pos="0"/>
              </w:tabs>
              <w:jc w:val="center"/>
            </w:pPr>
            <w:r>
              <w:t>32,17</w:t>
            </w:r>
          </w:p>
        </w:tc>
        <w:tc>
          <w:tcPr>
            <w:tcW w:w="1276" w:type="dxa"/>
          </w:tcPr>
          <w:p w14:paraId="56FDB317" w14:textId="77777777" w:rsidR="00132E3B" w:rsidRDefault="00132E3B" w:rsidP="001F1EA7">
            <w:pPr>
              <w:jc w:val="center"/>
            </w:pPr>
            <w:r>
              <w:t>1,30</w:t>
            </w:r>
          </w:p>
        </w:tc>
      </w:tr>
      <w:tr w:rsidR="00132E3B" w14:paraId="674C6932" w14:textId="77777777" w:rsidTr="00132E3B">
        <w:trPr>
          <w:jc w:val="center"/>
        </w:trPr>
        <w:tc>
          <w:tcPr>
            <w:tcW w:w="567" w:type="dxa"/>
            <w:vMerge/>
            <w:vAlign w:val="center"/>
          </w:tcPr>
          <w:p w14:paraId="05079B2A" w14:textId="77777777" w:rsidR="00132E3B" w:rsidRPr="00B710ED" w:rsidRDefault="00132E3B" w:rsidP="001F1EA7">
            <w:pPr>
              <w:tabs>
                <w:tab w:val="left" w:pos="0"/>
              </w:tabs>
              <w:jc w:val="center"/>
            </w:pPr>
          </w:p>
        </w:tc>
        <w:tc>
          <w:tcPr>
            <w:tcW w:w="2127" w:type="dxa"/>
            <w:vMerge/>
            <w:vAlign w:val="center"/>
          </w:tcPr>
          <w:p w14:paraId="0FD84DBD" w14:textId="77777777" w:rsidR="00132E3B" w:rsidRPr="00B710ED" w:rsidRDefault="00132E3B" w:rsidP="001F1EA7">
            <w:pPr>
              <w:tabs>
                <w:tab w:val="left" w:pos="0"/>
              </w:tabs>
              <w:jc w:val="center"/>
            </w:pPr>
          </w:p>
        </w:tc>
        <w:tc>
          <w:tcPr>
            <w:tcW w:w="851" w:type="dxa"/>
          </w:tcPr>
          <w:p w14:paraId="782AF6F7" w14:textId="77777777" w:rsidR="00132E3B" w:rsidRDefault="00132E3B" w:rsidP="001F1EA7">
            <w:pPr>
              <w:tabs>
                <w:tab w:val="left" w:pos="0"/>
              </w:tabs>
              <w:jc w:val="center"/>
            </w:pPr>
            <w:r>
              <w:t>2025</w:t>
            </w:r>
          </w:p>
        </w:tc>
        <w:tc>
          <w:tcPr>
            <w:tcW w:w="1843" w:type="dxa"/>
          </w:tcPr>
          <w:p w14:paraId="2351617C" w14:textId="77777777" w:rsidR="00132E3B" w:rsidRPr="002F1BCD" w:rsidRDefault="00132E3B" w:rsidP="001F1EA7">
            <w:pPr>
              <w:jc w:val="center"/>
            </w:pPr>
            <w:r>
              <w:t>х</w:t>
            </w:r>
          </w:p>
        </w:tc>
        <w:tc>
          <w:tcPr>
            <w:tcW w:w="1842" w:type="dxa"/>
          </w:tcPr>
          <w:p w14:paraId="0415A05A" w14:textId="77777777" w:rsidR="00132E3B" w:rsidRPr="002C1DF4" w:rsidRDefault="00132E3B" w:rsidP="001F1EA7">
            <w:pPr>
              <w:jc w:val="center"/>
            </w:pPr>
            <w:r>
              <w:t>1</w:t>
            </w:r>
          </w:p>
        </w:tc>
        <w:tc>
          <w:tcPr>
            <w:tcW w:w="1701" w:type="dxa"/>
            <w:vAlign w:val="center"/>
          </w:tcPr>
          <w:p w14:paraId="4CB5490D" w14:textId="77777777" w:rsidR="00132E3B" w:rsidRDefault="00132E3B" w:rsidP="001F1EA7">
            <w:pPr>
              <w:tabs>
                <w:tab w:val="left" w:pos="0"/>
              </w:tabs>
              <w:jc w:val="center"/>
            </w:pPr>
            <w:r>
              <w:t>33,85</w:t>
            </w:r>
          </w:p>
        </w:tc>
        <w:tc>
          <w:tcPr>
            <w:tcW w:w="1134" w:type="dxa"/>
            <w:vAlign w:val="center"/>
          </w:tcPr>
          <w:p w14:paraId="61C065F1" w14:textId="77777777" w:rsidR="00132E3B" w:rsidRPr="00B710ED" w:rsidRDefault="00132E3B" w:rsidP="001F1EA7">
            <w:pPr>
              <w:tabs>
                <w:tab w:val="left" w:pos="0"/>
              </w:tabs>
              <w:jc w:val="center"/>
            </w:pPr>
            <w:r>
              <w:t>32,17</w:t>
            </w:r>
          </w:p>
        </w:tc>
        <w:tc>
          <w:tcPr>
            <w:tcW w:w="1276" w:type="dxa"/>
            <w:vAlign w:val="center"/>
          </w:tcPr>
          <w:p w14:paraId="2D13AFCF" w14:textId="77777777" w:rsidR="00132E3B" w:rsidRPr="00B710ED" w:rsidRDefault="00132E3B" w:rsidP="001F1EA7">
            <w:pPr>
              <w:tabs>
                <w:tab w:val="left" w:pos="0"/>
              </w:tabs>
              <w:jc w:val="center"/>
            </w:pPr>
            <w:r>
              <w:t>1,30</w:t>
            </w:r>
          </w:p>
        </w:tc>
      </w:tr>
      <w:tr w:rsidR="00132E3B" w14:paraId="1DDA73C4" w14:textId="77777777" w:rsidTr="00132E3B">
        <w:trPr>
          <w:jc w:val="center"/>
        </w:trPr>
        <w:tc>
          <w:tcPr>
            <w:tcW w:w="567" w:type="dxa"/>
            <w:vMerge/>
            <w:vAlign w:val="center"/>
          </w:tcPr>
          <w:p w14:paraId="796C8A90" w14:textId="77777777" w:rsidR="00132E3B" w:rsidRPr="00B710ED" w:rsidRDefault="00132E3B" w:rsidP="001F1EA7">
            <w:pPr>
              <w:tabs>
                <w:tab w:val="left" w:pos="0"/>
              </w:tabs>
              <w:jc w:val="center"/>
            </w:pPr>
          </w:p>
        </w:tc>
        <w:tc>
          <w:tcPr>
            <w:tcW w:w="2127" w:type="dxa"/>
            <w:vMerge/>
            <w:vAlign w:val="center"/>
          </w:tcPr>
          <w:p w14:paraId="540CA9A0" w14:textId="77777777" w:rsidR="00132E3B" w:rsidRPr="00B710ED" w:rsidRDefault="00132E3B" w:rsidP="001F1EA7">
            <w:pPr>
              <w:tabs>
                <w:tab w:val="left" w:pos="0"/>
              </w:tabs>
              <w:jc w:val="center"/>
            </w:pPr>
          </w:p>
        </w:tc>
        <w:tc>
          <w:tcPr>
            <w:tcW w:w="851" w:type="dxa"/>
          </w:tcPr>
          <w:p w14:paraId="04D44DF3" w14:textId="77777777" w:rsidR="00132E3B" w:rsidRDefault="00132E3B" w:rsidP="001F1EA7">
            <w:pPr>
              <w:tabs>
                <w:tab w:val="left" w:pos="0"/>
              </w:tabs>
              <w:jc w:val="center"/>
            </w:pPr>
            <w:r>
              <w:t>2026</w:t>
            </w:r>
          </w:p>
        </w:tc>
        <w:tc>
          <w:tcPr>
            <w:tcW w:w="1843" w:type="dxa"/>
            <w:vAlign w:val="center"/>
          </w:tcPr>
          <w:p w14:paraId="5FBF0931" w14:textId="77777777" w:rsidR="00132E3B" w:rsidRDefault="00132E3B" w:rsidP="001F1EA7">
            <w:pPr>
              <w:jc w:val="center"/>
            </w:pPr>
            <w:r w:rsidRPr="000768EC">
              <w:t>х</w:t>
            </w:r>
          </w:p>
        </w:tc>
        <w:tc>
          <w:tcPr>
            <w:tcW w:w="1842" w:type="dxa"/>
          </w:tcPr>
          <w:p w14:paraId="3ED07332" w14:textId="77777777" w:rsidR="00132E3B" w:rsidRPr="002C1DF4" w:rsidRDefault="00132E3B" w:rsidP="001F1EA7">
            <w:pPr>
              <w:jc w:val="center"/>
            </w:pPr>
            <w:r>
              <w:t>1</w:t>
            </w:r>
          </w:p>
        </w:tc>
        <w:tc>
          <w:tcPr>
            <w:tcW w:w="1701" w:type="dxa"/>
            <w:vAlign w:val="center"/>
          </w:tcPr>
          <w:p w14:paraId="5DE00933" w14:textId="77777777" w:rsidR="00132E3B" w:rsidRDefault="00132E3B" w:rsidP="001F1EA7">
            <w:pPr>
              <w:tabs>
                <w:tab w:val="left" w:pos="0"/>
              </w:tabs>
              <w:jc w:val="center"/>
            </w:pPr>
            <w:r>
              <w:t>41,83</w:t>
            </w:r>
          </w:p>
        </w:tc>
        <w:tc>
          <w:tcPr>
            <w:tcW w:w="1134" w:type="dxa"/>
            <w:vAlign w:val="center"/>
          </w:tcPr>
          <w:p w14:paraId="76CDC0AA" w14:textId="77777777" w:rsidR="00132E3B" w:rsidRPr="00B710ED" w:rsidRDefault="00132E3B" w:rsidP="001F1EA7">
            <w:pPr>
              <w:tabs>
                <w:tab w:val="left" w:pos="0"/>
              </w:tabs>
              <w:jc w:val="center"/>
            </w:pPr>
            <w:r>
              <w:t>32,17</w:t>
            </w:r>
          </w:p>
        </w:tc>
        <w:tc>
          <w:tcPr>
            <w:tcW w:w="1276" w:type="dxa"/>
          </w:tcPr>
          <w:p w14:paraId="4E65437A" w14:textId="77777777" w:rsidR="00132E3B" w:rsidRDefault="00132E3B" w:rsidP="001F1EA7">
            <w:pPr>
              <w:jc w:val="center"/>
            </w:pPr>
            <w:r>
              <w:t>1,30</w:t>
            </w:r>
          </w:p>
        </w:tc>
      </w:tr>
      <w:tr w:rsidR="00132E3B" w14:paraId="1F0E2AD6" w14:textId="77777777" w:rsidTr="00132E3B">
        <w:trPr>
          <w:jc w:val="center"/>
        </w:trPr>
        <w:tc>
          <w:tcPr>
            <w:tcW w:w="567" w:type="dxa"/>
            <w:vMerge/>
            <w:vAlign w:val="center"/>
          </w:tcPr>
          <w:p w14:paraId="6097F4E0" w14:textId="77777777" w:rsidR="00132E3B" w:rsidRPr="00B710ED" w:rsidRDefault="00132E3B" w:rsidP="001F1EA7">
            <w:pPr>
              <w:tabs>
                <w:tab w:val="left" w:pos="0"/>
              </w:tabs>
              <w:jc w:val="center"/>
            </w:pPr>
          </w:p>
        </w:tc>
        <w:tc>
          <w:tcPr>
            <w:tcW w:w="2127" w:type="dxa"/>
            <w:vMerge/>
            <w:vAlign w:val="center"/>
          </w:tcPr>
          <w:p w14:paraId="409A2AF0" w14:textId="77777777" w:rsidR="00132E3B" w:rsidRPr="00B710ED" w:rsidRDefault="00132E3B" w:rsidP="001F1EA7">
            <w:pPr>
              <w:tabs>
                <w:tab w:val="left" w:pos="0"/>
              </w:tabs>
              <w:jc w:val="center"/>
            </w:pPr>
          </w:p>
        </w:tc>
        <w:tc>
          <w:tcPr>
            <w:tcW w:w="851" w:type="dxa"/>
          </w:tcPr>
          <w:p w14:paraId="756E12CC" w14:textId="77777777" w:rsidR="00132E3B" w:rsidRDefault="00132E3B" w:rsidP="001F1EA7">
            <w:pPr>
              <w:tabs>
                <w:tab w:val="left" w:pos="0"/>
              </w:tabs>
              <w:jc w:val="center"/>
            </w:pPr>
            <w:r>
              <w:t>2027</w:t>
            </w:r>
          </w:p>
        </w:tc>
        <w:tc>
          <w:tcPr>
            <w:tcW w:w="1843" w:type="dxa"/>
            <w:vAlign w:val="center"/>
          </w:tcPr>
          <w:p w14:paraId="1AD4259B" w14:textId="77777777" w:rsidR="00132E3B" w:rsidRDefault="00132E3B" w:rsidP="001F1EA7">
            <w:pPr>
              <w:jc w:val="center"/>
            </w:pPr>
            <w:r w:rsidRPr="000768EC">
              <w:t>х</w:t>
            </w:r>
          </w:p>
        </w:tc>
        <w:tc>
          <w:tcPr>
            <w:tcW w:w="1842" w:type="dxa"/>
          </w:tcPr>
          <w:p w14:paraId="57B36AC6" w14:textId="77777777" w:rsidR="00132E3B" w:rsidRPr="002C1DF4" w:rsidRDefault="00132E3B" w:rsidP="001F1EA7">
            <w:pPr>
              <w:jc w:val="center"/>
            </w:pPr>
            <w:r>
              <w:t>1</w:t>
            </w:r>
          </w:p>
        </w:tc>
        <w:tc>
          <w:tcPr>
            <w:tcW w:w="1701" w:type="dxa"/>
            <w:vAlign w:val="center"/>
          </w:tcPr>
          <w:p w14:paraId="19140200" w14:textId="77777777" w:rsidR="00132E3B" w:rsidRDefault="00132E3B" w:rsidP="001F1EA7">
            <w:pPr>
              <w:tabs>
                <w:tab w:val="left" w:pos="0"/>
              </w:tabs>
              <w:jc w:val="center"/>
            </w:pPr>
            <w:r>
              <w:t>27,59</w:t>
            </w:r>
          </w:p>
        </w:tc>
        <w:tc>
          <w:tcPr>
            <w:tcW w:w="1134" w:type="dxa"/>
            <w:vAlign w:val="center"/>
          </w:tcPr>
          <w:p w14:paraId="2F9D8C33" w14:textId="77777777" w:rsidR="00132E3B" w:rsidRPr="00B710ED" w:rsidRDefault="00132E3B" w:rsidP="001F1EA7">
            <w:pPr>
              <w:tabs>
                <w:tab w:val="left" w:pos="0"/>
              </w:tabs>
              <w:jc w:val="center"/>
            </w:pPr>
            <w:r>
              <w:t>32,17</w:t>
            </w:r>
          </w:p>
        </w:tc>
        <w:tc>
          <w:tcPr>
            <w:tcW w:w="1276" w:type="dxa"/>
            <w:vAlign w:val="center"/>
          </w:tcPr>
          <w:p w14:paraId="4A183DF8" w14:textId="77777777" w:rsidR="00132E3B" w:rsidRPr="00B710ED" w:rsidRDefault="00132E3B" w:rsidP="001F1EA7">
            <w:pPr>
              <w:tabs>
                <w:tab w:val="left" w:pos="0"/>
              </w:tabs>
              <w:jc w:val="center"/>
            </w:pPr>
            <w:r>
              <w:t>1,30</w:t>
            </w:r>
          </w:p>
        </w:tc>
      </w:tr>
      <w:tr w:rsidR="00132E3B" w14:paraId="2D93E06C" w14:textId="77777777" w:rsidTr="00132E3B">
        <w:trPr>
          <w:jc w:val="center"/>
        </w:trPr>
        <w:tc>
          <w:tcPr>
            <w:tcW w:w="567" w:type="dxa"/>
            <w:vMerge/>
            <w:vAlign w:val="center"/>
          </w:tcPr>
          <w:p w14:paraId="7D8E221D" w14:textId="77777777" w:rsidR="00132E3B" w:rsidRPr="00B710ED" w:rsidRDefault="00132E3B" w:rsidP="001F1EA7">
            <w:pPr>
              <w:tabs>
                <w:tab w:val="left" w:pos="0"/>
              </w:tabs>
              <w:jc w:val="center"/>
            </w:pPr>
          </w:p>
        </w:tc>
        <w:tc>
          <w:tcPr>
            <w:tcW w:w="2127" w:type="dxa"/>
            <w:vMerge/>
            <w:vAlign w:val="center"/>
          </w:tcPr>
          <w:p w14:paraId="50BFB296" w14:textId="77777777" w:rsidR="00132E3B" w:rsidRPr="00B710ED" w:rsidRDefault="00132E3B" w:rsidP="001F1EA7">
            <w:pPr>
              <w:tabs>
                <w:tab w:val="left" w:pos="0"/>
              </w:tabs>
              <w:jc w:val="center"/>
            </w:pPr>
          </w:p>
        </w:tc>
        <w:tc>
          <w:tcPr>
            <w:tcW w:w="851" w:type="dxa"/>
          </w:tcPr>
          <w:p w14:paraId="65330EAA" w14:textId="77777777" w:rsidR="00132E3B" w:rsidRDefault="00132E3B" w:rsidP="001F1EA7">
            <w:pPr>
              <w:tabs>
                <w:tab w:val="left" w:pos="0"/>
              </w:tabs>
              <w:jc w:val="center"/>
            </w:pPr>
            <w:r>
              <w:t>2028</w:t>
            </w:r>
          </w:p>
        </w:tc>
        <w:tc>
          <w:tcPr>
            <w:tcW w:w="1843" w:type="dxa"/>
            <w:vAlign w:val="center"/>
          </w:tcPr>
          <w:p w14:paraId="72C6785B" w14:textId="77777777" w:rsidR="00132E3B" w:rsidRDefault="00132E3B" w:rsidP="001F1EA7">
            <w:pPr>
              <w:jc w:val="center"/>
            </w:pPr>
            <w:r w:rsidRPr="000768EC">
              <w:t>х</w:t>
            </w:r>
          </w:p>
        </w:tc>
        <w:tc>
          <w:tcPr>
            <w:tcW w:w="1842" w:type="dxa"/>
          </w:tcPr>
          <w:p w14:paraId="43042AC7" w14:textId="77777777" w:rsidR="00132E3B" w:rsidRPr="002C1DF4" w:rsidRDefault="00132E3B" w:rsidP="001F1EA7">
            <w:pPr>
              <w:jc w:val="center"/>
            </w:pPr>
            <w:r>
              <w:t>1</w:t>
            </w:r>
          </w:p>
        </w:tc>
        <w:tc>
          <w:tcPr>
            <w:tcW w:w="1701" w:type="dxa"/>
            <w:vAlign w:val="center"/>
          </w:tcPr>
          <w:p w14:paraId="11E9E78B" w14:textId="77777777" w:rsidR="00132E3B" w:rsidRDefault="00132E3B" w:rsidP="001F1EA7">
            <w:pPr>
              <w:tabs>
                <w:tab w:val="left" w:pos="0"/>
              </w:tabs>
              <w:jc w:val="center"/>
            </w:pPr>
            <w:r>
              <w:t>36,47</w:t>
            </w:r>
          </w:p>
        </w:tc>
        <w:tc>
          <w:tcPr>
            <w:tcW w:w="1134" w:type="dxa"/>
            <w:vAlign w:val="center"/>
          </w:tcPr>
          <w:p w14:paraId="55646B67" w14:textId="77777777" w:rsidR="00132E3B" w:rsidRPr="00B710ED" w:rsidRDefault="00132E3B" w:rsidP="001F1EA7">
            <w:pPr>
              <w:tabs>
                <w:tab w:val="left" w:pos="0"/>
              </w:tabs>
              <w:jc w:val="center"/>
            </w:pPr>
            <w:r>
              <w:t>32,17</w:t>
            </w:r>
          </w:p>
        </w:tc>
        <w:tc>
          <w:tcPr>
            <w:tcW w:w="1276" w:type="dxa"/>
          </w:tcPr>
          <w:p w14:paraId="08793932" w14:textId="77777777" w:rsidR="00132E3B" w:rsidRDefault="00132E3B" w:rsidP="001F1EA7">
            <w:pPr>
              <w:jc w:val="center"/>
            </w:pPr>
            <w:r>
              <w:t>1,30</w:t>
            </w:r>
          </w:p>
        </w:tc>
      </w:tr>
      <w:tr w:rsidR="00132E3B" w14:paraId="0810074C" w14:textId="77777777" w:rsidTr="00132E3B">
        <w:trPr>
          <w:jc w:val="center"/>
        </w:trPr>
        <w:tc>
          <w:tcPr>
            <w:tcW w:w="567" w:type="dxa"/>
            <w:vMerge w:val="restart"/>
            <w:vAlign w:val="center"/>
          </w:tcPr>
          <w:p w14:paraId="1D155DFD" w14:textId="77777777" w:rsidR="00132E3B" w:rsidRPr="00B710ED" w:rsidRDefault="00132E3B" w:rsidP="001F1EA7">
            <w:pPr>
              <w:tabs>
                <w:tab w:val="left" w:pos="0"/>
              </w:tabs>
              <w:jc w:val="center"/>
            </w:pPr>
            <w:r>
              <w:t>2.</w:t>
            </w:r>
          </w:p>
        </w:tc>
        <w:tc>
          <w:tcPr>
            <w:tcW w:w="2127" w:type="dxa"/>
            <w:vMerge w:val="restart"/>
            <w:vAlign w:val="center"/>
          </w:tcPr>
          <w:p w14:paraId="57C362B7" w14:textId="77777777" w:rsidR="00132E3B" w:rsidRPr="00DB4B7C" w:rsidRDefault="00132E3B" w:rsidP="001F1EA7">
            <w:pPr>
              <w:tabs>
                <w:tab w:val="left" w:pos="0"/>
              </w:tabs>
            </w:pPr>
            <w:r w:rsidRPr="00DB4B7C">
              <w:t>Водоотведение</w:t>
            </w:r>
          </w:p>
        </w:tc>
        <w:tc>
          <w:tcPr>
            <w:tcW w:w="851" w:type="dxa"/>
          </w:tcPr>
          <w:p w14:paraId="7DAEDBF8" w14:textId="77777777" w:rsidR="00132E3B" w:rsidRPr="00B710ED" w:rsidRDefault="00132E3B" w:rsidP="001F1EA7">
            <w:pPr>
              <w:tabs>
                <w:tab w:val="left" w:pos="0"/>
              </w:tabs>
              <w:jc w:val="center"/>
            </w:pPr>
            <w:r w:rsidRPr="00B710ED">
              <w:t>201</w:t>
            </w:r>
            <w:r>
              <w:t>9</w:t>
            </w:r>
          </w:p>
        </w:tc>
        <w:tc>
          <w:tcPr>
            <w:tcW w:w="1843" w:type="dxa"/>
            <w:vAlign w:val="center"/>
          </w:tcPr>
          <w:p w14:paraId="3839C2F6" w14:textId="77777777" w:rsidR="00132E3B" w:rsidRPr="00B710ED" w:rsidRDefault="00132E3B" w:rsidP="001F1EA7">
            <w:pPr>
              <w:tabs>
                <w:tab w:val="left" w:pos="0"/>
              </w:tabs>
              <w:jc w:val="center"/>
            </w:pPr>
            <w:r>
              <w:t>31136,19</w:t>
            </w:r>
          </w:p>
        </w:tc>
        <w:tc>
          <w:tcPr>
            <w:tcW w:w="1842" w:type="dxa"/>
            <w:vAlign w:val="center"/>
          </w:tcPr>
          <w:p w14:paraId="1AF9399A" w14:textId="77777777" w:rsidR="00132E3B" w:rsidRPr="00B710ED" w:rsidRDefault="00132E3B" w:rsidP="001F1EA7">
            <w:pPr>
              <w:tabs>
                <w:tab w:val="left" w:pos="0"/>
              </w:tabs>
              <w:jc w:val="center"/>
            </w:pPr>
            <w:r>
              <w:t>х</w:t>
            </w:r>
          </w:p>
        </w:tc>
        <w:tc>
          <w:tcPr>
            <w:tcW w:w="1701" w:type="dxa"/>
            <w:vAlign w:val="center"/>
          </w:tcPr>
          <w:p w14:paraId="66238170" w14:textId="77777777" w:rsidR="00132E3B" w:rsidRPr="00B710ED" w:rsidRDefault="00132E3B" w:rsidP="001F1EA7">
            <w:pPr>
              <w:tabs>
                <w:tab w:val="left" w:pos="0"/>
              </w:tabs>
              <w:jc w:val="center"/>
            </w:pPr>
            <w:r>
              <w:t>0,00</w:t>
            </w:r>
          </w:p>
        </w:tc>
        <w:tc>
          <w:tcPr>
            <w:tcW w:w="1134" w:type="dxa"/>
          </w:tcPr>
          <w:p w14:paraId="7B29A43D" w14:textId="77777777" w:rsidR="00132E3B" w:rsidRDefault="00132E3B" w:rsidP="001F1EA7">
            <w:pPr>
              <w:jc w:val="center"/>
            </w:pPr>
            <w:r w:rsidRPr="000E5B29">
              <w:t>х</w:t>
            </w:r>
          </w:p>
        </w:tc>
        <w:tc>
          <w:tcPr>
            <w:tcW w:w="1276" w:type="dxa"/>
            <w:vAlign w:val="center"/>
          </w:tcPr>
          <w:p w14:paraId="078EB059" w14:textId="77777777" w:rsidR="00132E3B" w:rsidRPr="00B710ED" w:rsidRDefault="00132E3B" w:rsidP="001F1EA7">
            <w:pPr>
              <w:tabs>
                <w:tab w:val="left" w:pos="0"/>
              </w:tabs>
              <w:jc w:val="center"/>
            </w:pPr>
            <w:r>
              <w:t>0,92</w:t>
            </w:r>
          </w:p>
        </w:tc>
      </w:tr>
      <w:tr w:rsidR="00132E3B" w14:paraId="7EEEFC52" w14:textId="77777777" w:rsidTr="00132E3B">
        <w:trPr>
          <w:jc w:val="center"/>
        </w:trPr>
        <w:tc>
          <w:tcPr>
            <w:tcW w:w="567" w:type="dxa"/>
            <w:vMerge/>
          </w:tcPr>
          <w:p w14:paraId="69F4B497" w14:textId="77777777" w:rsidR="00132E3B" w:rsidRPr="00B710ED" w:rsidRDefault="00132E3B" w:rsidP="001F1EA7">
            <w:pPr>
              <w:tabs>
                <w:tab w:val="left" w:pos="0"/>
              </w:tabs>
              <w:jc w:val="center"/>
            </w:pPr>
          </w:p>
        </w:tc>
        <w:tc>
          <w:tcPr>
            <w:tcW w:w="2127" w:type="dxa"/>
            <w:vMerge/>
          </w:tcPr>
          <w:p w14:paraId="6BC0F7B8" w14:textId="77777777" w:rsidR="00132E3B" w:rsidRPr="00B710ED" w:rsidRDefault="00132E3B" w:rsidP="001F1EA7">
            <w:pPr>
              <w:tabs>
                <w:tab w:val="left" w:pos="0"/>
              </w:tabs>
              <w:jc w:val="center"/>
            </w:pPr>
          </w:p>
        </w:tc>
        <w:tc>
          <w:tcPr>
            <w:tcW w:w="851" w:type="dxa"/>
          </w:tcPr>
          <w:p w14:paraId="64EC3924" w14:textId="77777777" w:rsidR="00132E3B" w:rsidRPr="00B710ED" w:rsidRDefault="00132E3B" w:rsidP="001F1EA7">
            <w:pPr>
              <w:tabs>
                <w:tab w:val="left" w:pos="0"/>
              </w:tabs>
              <w:jc w:val="center"/>
            </w:pPr>
            <w:r>
              <w:t>2020</w:t>
            </w:r>
          </w:p>
        </w:tc>
        <w:tc>
          <w:tcPr>
            <w:tcW w:w="1843" w:type="dxa"/>
          </w:tcPr>
          <w:p w14:paraId="5558F81D" w14:textId="77777777" w:rsidR="00132E3B" w:rsidRDefault="00132E3B" w:rsidP="001F1EA7">
            <w:pPr>
              <w:jc w:val="center"/>
            </w:pPr>
            <w:r w:rsidRPr="002F1BCD">
              <w:t>х</w:t>
            </w:r>
          </w:p>
        </w:tc>
        <w:tc>
          <w:tcPr>
            <w:tcW w:w="1842" w:type="dxa"/>
            <w:vAlign w:val="center"/>
          </w:tcPr>
          <w:p w14:paraId="513348CD" w14:textId="77777777" w:rsidR="00132E3B" w:rsidRPr="00B710ED" w:rsidRDefault="00132E3B" w:rsidP="001F1EA7">
            <w:pPr>
              <w:tabs>
                <w:tab w:val="left" w:pos="0"/>
              </w:tabs>
              <w:jc w:val="center"/>
            </w:pPr>
            <w:r>
              <w:t>1</w:t>
            </w:r>
          </w:p>
        </w:tc>
        <w:tc>
          <w:tcPr>
            <w:tcW w:w="1701" w:type="dxa"/>
            <w:vAlign w:val="center"/>
          </w:tcPr>
          <w:p w14:paraId="377CB943" w14:textId="77777777" w:rsidR="00132E3B" w:rsidRPr="00B710ED" w:rsidRDefault="00132E3B" w:rsidP="001F1EA7">
            <w:pPr>
              <w:tabs>
                <w:tab w:val="left" w:pos="0"/>
              </w:tabs>
              <w:jc w:val="center"/>
            </w:pPr>
            <w:r>
              <w:t>6,02</w:t>
            </w:r>
          </w:p>
        </w:tc>
        <w:tc>
          <w:tcPr>
            <w:tcW w:w="1134" w:type="dxa"/>
          </w:tcPr>
          <w:p w14:paraId="46DC228B" w14:textId="77777777" w:rsidR="00132E3B" w:rsidRDefault="00132E3B" w:rsidP="001F1EA7">
            <w:pPr>
              <w:jc w:val="center"/>
            </w:pPr>
            <w:r w:rsidRPr="000E5B29">
              <w:t>х</w:t>
            </w:r>
          </w:p>
        </w:tc>
        <w:tc>
          <w:tcPr>
            <w:tcW w:w="1276" w:type="dxa"/>
          </w:tcPr>
          <w:p w14:paraId="06261B39" w14:textId="77777777" w:rsidR="00132E3B" w:rsidRDefault="00132E3B" w:rsidP="001F1EA7">
            <w:pPr>
              <w:jc w:val="center"/>
            </w:pPr>
            <w:r>
              <w:t>0,92</w:t>
            </w:r>
          </w:p>
        </w:tc>
      </w:tr>
      <w:tr w:rsidR="00132E3B" w14:paraId="4AD1A2A8" w14:textId="77777777" w:rsidTr="00132E3B">
        <w:trPr>
          <w:jc w:val="center"/>
        </w:trPr>
        <w:tc>
          <w:tcPr>
            <w:tcW w:w="567" w:type="dxa"/>
            <w:vMerge/>
          </w:tcPr>
          <w:p w14:paraId="3152D2D8" w14:textId="77777777" w:rsidR="00132E3B" w:rsidRPr="00B710ED" w:rsidRDefault="00132E3B" w:rsidP="001F1EA7">
            <w:pPr>
              <w:tabs>
                <w:tab w:val="left" w:pos="0"/>
              </w:tabs>
              <w:jc w:val="center"/>
            </w:pPr>
          </w:p>
        </w:tc>
        <w:tc>
          <w:tcPr>
            <w:tcW w:w="2127" w:type="dxa"/>
            <w:vMerge/>
          </w:tcPr>
          <w:p w14:paraId="516F8873" w14:textId="77777777" w:rsidR="00132E3B" w:rsidRPr="00B710ED" w:rsidRDefault="00132E3B" w:rsidP="001F1EA7">
            <w:pPr>
              <w:tabs>
                <w:tab w:val="left" w:pos="0"/>
              </w:tabs>
              <w:jc w:val="center"/>
            </w:pPr>
          </w:p>
        </w:tc>
        <w:tc>
          <w:tcPr>
            <w:tcW w:w="851" w:type="dxa"/>
          </w:tcPr>
          <w:p w14:paraId="3ED297C4" w14:textId="77777777" w:rsidR="00132E3B" w:rsidRPr="00B710ED" w:rsidRDefault="00132E3B" w:rsidP="001F1EA7">
            <w:pPr>
              <w:tabs>
                <w:tab w:val="left" w:pos="0"/>
              </w:tabs>
              <w:jc w:val="center"/>
            </w:pPr>
            <w:r>
              <w:t>2021</w:t>
            </w:r>
          </w:p>
        </w:tc>
        <w:tc>
          <w:tcPr>
            <w:tcW w:w="1843" w:type="dxa"/>
          </w:tcPr>
          <w:p w14:paraId="30151AF0" w14:textId="77777777" w:rsidR="00132E3B" w:rsidRDefault="00132E3B" w:rsidP="001F1EA7">
            <w:pPr>
              <w:jc w:val="center"/>
            </w:pPr>
            <w:r w:rsidRPr="002F1BCD">
              <w:t>х</w:t>
            </w:r>
          </w:p>
        </w:tc>
        <w:tc>
          <w:tcPr>
            <w:tcW w:w="1842" w:type="dxa"/>
          </w:tcPr>
          <w:p w14:paraId="34B72FC5" w14:textId="77777777" w:rsidR="00132E3B" w:rsidRDefault="00132E3B" w:rsidP="001F1EA7">
            <w:pPr>
              <w:jc w:val="center"/>
            </w:pPr>
            <w:r w:rsidRPr="002C1DF4">
              <w:t>1</w:t>
            </w:r>
          </w:p>
        </w:tc>
        <w:tc>
          <w:tcPr>
            <w:tcW w:w="1701" w:type="dxa"/>
            <w:vAlign w:val="center"/>
          </w:tcPr>
          <w:p w14:paraId="72B07673" w14:textId="77777777" w:rsidR="00132E3B" w:rsidRPr="00B710ED" w:rsidRDefault="00132E3B" w:rsidP="001F1EA7">
            <w:pPr>
              <w:tabs>
                <w:tab w:val="left" w:pos="0"/>
              </w:tabs>
              <w:jc w:val="center"/>
            </w:pPr>
            <w:r>
              <w:t>11,86</w:t>
            </w:r>
          </w:p>
        </w:tc>
        <w:tc>
          <w:tcPr>
            <w:tcW w:w="1134" w:type="dxa"/>
          </w:tcPr>
          <w:p w14:paraId="76BD0A77" w14:textId="77777777" w:rsidR="00132E3B" w:rsidRDefault="00132E3B" w:rsidP="001F1EA7">
            <w:pPr>
              <w:jc w:val="center"/>
            </w:pPr>
            <w:r w:rsidRPr="000E5B29">
              <w:t>х</w:t>
            </w:r>
          </w:p>
        </w:tc>
        <w:tc>
          <w:tcPr>
            <w:tcW w:w="1276" w:type="dxa"/>
            <w:vAlign w:val="center"/>
          </w:tcPr>
          <w:p w14:paraId="4D477EA0" w14:textId="77777777" w:rsidR="00132E3B" w:rsidRPr="00B710ED" w:rsidRDefault="00132E3B" w:rsidP="001F1EA7">
            <w:pPr>
              <w:tabs>
                <w:tab w:val="left" w:pos="0"/>
              </w:tabs>
              <w:jc w:val="center"/>
            </w:pPr>
            <w:r>
              <w:t>0,92</w:t>
            </w:r>
          </w:p>
        </w:tc>
      </w:tr>
      <w:tr w:rsidR="00132E3B" w14:paraId="05EF71D7" w14:textId="77777777" w:rsidTr="00132E3B">
        <w:trPr>
          <w:trHeight w:val="70"/>
          <w:jc w:val="center"/>
        </w:trPr>
        <w:tc>
          <w:tcPr>
            <w:tcW w:w="567" w:type="dxa"/>
            <w:vMerge/>
          </w:tcPr>
          <w:p w14:paraId="6759DB66" w14:textId="77777777" w:rsidR="00132E3B" w:rsidRPr="00B710ED" w:rsidRDefault="00132E3B" w:rsidP="001F1EA7">
            <w:pPr>
              <w:tabs>
                <w:tab w:val="left" w:pos="0"/>
              </w:tabs>
              <w:jc w:val="center"/>
            </w:pPr>
          </w:p>
        </w:tc>
        <w:tc>
          <w:tcPr>
            <w:tcW w:w="2127" w:type="dxa"/>
            <w:vMerge/>
          </w:tcPr>
          <w:p w14:paraId="7D42C61F" w14:textId="77777777" w:rsidR="00132E3B" w:rsidRPr="00B710ED" w:rsidRDefault="00132E3B" w:rsidP="001F1EA7">
            <w:pPr>
              <w:tabs>
                <w:tab w:val="left" w:pos="0"/>
              </w:tabs>
              <w:jc w:val="center"/>
            </w:pPr>
          </w:p>
        </w:tc>
        <w:tc>
          <w:tcPr>
            <w:tcW w:w="851" w:type="dxa"/>
          </w:tcPr>
          <w:p w14:paraId="05B78CF3" w14:textId="77777777" w:rsidR="00132E3B" w:rsidRDefault="00132E3B" w:rsidP="001F1EA7">
            <w:pPr>
              <w:tabs>
                <w:tab w:val="left" w:pos="0"/>
              </w:tabs>
              <w:jc w:val="center"/>
            </w:pPr>
            <w:r>
              <w:t>2022</w:t>
            </w:r>
          </w:p>
        </w:tc>
        <w:tc>
          <w:tcPr>
            <w:tcW w:w="1843" w:type="dxa"/>
          </w:tcPr>
          <w:p w14:paraId="6DA6F927" w14:textId="77777777" w:rsidR="00132E3B" w:rsidRDefault="00132E3B" w:rsidP="001F1EA7">
            <w:pPr>
              <w:jc w:val="center"/>
            </w:pPr>
            <w:r w:rsidRPr="002F1BCD">
              <w:t>х</w:t>
            </w:r>
          </w:p>
        </w:tc>
        <w:tc>
          <w:tcPr>
            <w:tcW w:w="1842" w:type="dxa"/>
          </w:tcPr>
          <w:p w14:paraId="39B133D2" w14:textId="77777777" w:rsidR="00132E3B" w:rsidRDefault="00132E3B" w:rsidP="001F1EA7">
            <w:pPr>
              <w:jc w:val="center"/>
            </w:pPr>
            <w:r w:rsidRPr="002C1DF4">
              <w:t>1</w:t>
            </w:r>
          </w:p>
        </w:tc>
        <w:tc>
          <w:tcPr>
            <w:tcW w:w="1701" w:type="dxa"/>
            <w:vAlign w:val="center"/>
          </w:tcPr>
          <w:p w14:paraId="5E1DD36F" w14:textId="77777777" w:rsidR="00132E3B" w:rsidRPr="00B710ED" w:rsidRDefault="00132E3B" w:rsidP="001F1EA7">
            <w:pPr>
              <w:tabs>
                <w:tab w:val="left" w:pos="0"/>
              </w:tabs>
              <w:jc w:val="center"/>
            </w:pPr>
            <w:r>
              <w:t>18,54</w:t>
            </w:r>
          </w:p>
        </w:tc>
        <w:tc>
          <w:tcPr>
            <w:tcW w:w="1134" w:type="dxa"/>
          </w:tcPr>
          <w:p w14:paraId="3945227D" w14:textId="77777777" w:rsidR="00132E3B" w:rsidRDefault="00132E3B" w:rsidP="001F1EA7">
            <w:pPr>
              <w:jc w:val="center"/>
            </w:pPr>
            <w:r w:rsidRPr="000E5B29">
              <w:t>х</w:t>
            </w:r>
          </w:p>
        </w:tc>
        <w:tc>
          <w:tcPr>
            <w:tcW w:w="1276" w:type="dxa"/>
          </w:tcPr>
          <w:p w14:paraId="2C48F518" w14:textId="77777777" w:rsidR="00132E3B" w:rsidRDefault="00132E3B" w:rsidP="001F1EA7">
            <w:pPr>
              <w:jc w:val="center"/>
            </w:pPr>
            <w:r>
              <w:t>0,92</w:t>
            </w:r>
          </w:p>
        </w:tc>
      </w:tr>
      <w:tr w:rsidR="00132E3B" w14:paraId="014C4A92" w14:textId="77777777" w:rsidTr="00132E3B">
        <w:trPr>
          <w:jc w:val="center"/>
        </w:trPr>
        <w:tc>
          <w:tcPr>
            <w:tcW w:w="567" w:type="dxa"/>
            <w:vMerge/>
          </w:tcPr>
          <w:p w14:paraId="4DEEE998" w14:textId="77777777" w:rsidR="00132E3B" w:rsidRPr="00B710ED" w:rsidRDefault="00132E3B" w:rsidP="001F1EA7">
            <w:pPr>
              <w:tabs>
                <w:tab w:val="left" w:pos="0"/>
              </w:tabs>
              <w:jc w:val="center"/>
            </w:pPr>
          </w:p>
        </w:tc>
        <w:tc>
          <w:tcPr>
            <w:tcW w:w="2127" w:type="dxa"/>
            <w:vMerge/>
          </w:tcPr>
          <w:p w14:paraId="618457AA" w14:textId="77777777" w:rsidR="00132E3B" w:rsidRPr="00B710ED" w:rsidRDefault="00132E3B" w:rsidP="001F1EA7">
            <w:pPr>
              <w:tabs>
                <w:tab w:val="left" w:pos="0"/>
              </w:tabs>
              <w:jc w:val="center"/>
            </w:pPr>
          </w:p>
        </w:tc>
        <w:tc>
          <w:tcPr>
            <w:tcW w:w="851" w:type="dxa"/>
          </w:tcPr>
          <w:p w14:paraId="2D2400BB" w14:textId="77777777" w:rsidR="00132E3B" w:rsidRDefault="00132E3B" w:rsidP="001F1EA7">
            <w:pPr>
              <w:tabs>
                <w:tab w:val="left" w:pos="0"/>
              </w:tabs>
              <w:jc w:val="center"/>
            </w:pPr>
            <w:r>
              <w:t>2023</w:t>
            </w:r>
          </w:p>
        </w:tc>
        <w:tc>
          <w:tcPr>
            <w:tcW w:w="1843" w:type="dxa"/>
          </w:tcPr>
          <w:p w14:paraId="593CD5F5" w14:textId="77777777" w:rsidR="00132E3B" w:rsidRDefault="00132E3B" w:rsidP="001F1EA7">
            <w:pPr>
              <w:jc w:val="center"/>
            </w:pPr>
            <w:r w:rsidRPr="002F1BCD">
              <w:t>х</w:t>
            </w:r>
          </w:p>
        </w:tc>
        <w:tc>
          <w:tcPr>
            <w:tcW w:w="1842" w:type="dxa"/>
          </w:tcPr>
          <w:p w14:paraId="0DE8F18C" w14:textId="77777777" w:rsidR="00132E3B" w:rsidRDefault="00132E3B" w:rsidP="001F1EA7">
            <w:pPr>
              <w:jc w:val="center"/>
            </w:pPr>
            <w:r w:rsidRPr="002C1DF4">
              <w:t>1</w:t>
            </w:r>
          </w:p>
        </w:tc>
        <w:tc>
          <w:tcPr>
            <w:tcW w:w="1701" w:type="dxa"/>
            <w:vAlign w:val="center"/>
          </w:tcPr>
          <w:p w14:paraId="3C873DA9" w14:textId="77777777" w:rsidR="00132E3B" w:rsidRPr="00B710ED" w:rsidRDefault="00132E3B" w:rsidP="001F1EA7">
            <w:pPr>
              <w:tabs>
                <w:tab w:val="left" w:pos="0"/>
              </w:tabs>
              <w:jc w:val="center"/>
            </w:pPr>
            <w:r>
              <w:t>22,99</w:t>
            </w:r>
          </w:p>
        </w:tc>
        <w:tc>
          <w:tcPr>
            <w:tcW w:w="1134" w:type="dxa"/>
          </w:tcPr>
          <w:p w14:paraId="2B553FE8" w14:textId="77777777" w:rsidR="00132E3B" w:rsidRDefault="00132E3B" w:rsidP="001F1EA7">
            <w:pPr>
              <w:jc w:val="center"/>
            </w:pPr>
            <w:r w:rsidRPr="000E5B29">
              <w:t>х</w:t>
            </w:r>
          </w:p>
        </w:tc>
        <w:tc>
          <w:tcPr>
            <w:tcW w:w="1276" w:type="dxa"/>
            <w:vAlign w:val="center"/>
          </w:tcPr>
          <w:p w14:paraId="00817403" w14:textId="77777777" w:rsidR="00132E3B" w:rsidRPr="00B710ED" w:rsidRDefault="00132E3B" w:rsidP="001F1EA7">
            <w:pPr>
              <w:tabs>
                <w:tab w:val="left" w:pos="0"/>
              </w:tabs>
              <w:jc w:val="center"/>
            </w:pPr>
            <w:r>
              <w:t>0,92</w:t>
            </w:r>
          </w:p>
        </w:tc>
      </w:tr>
      <w:tr w:rsidR="00132E3B" w14:paraId="6C2DF5D4" w14:textId="77777777" w:rsidTr="00132E3B">
        <w:trPr>
          <w:jc w:val="center"/>
        </w:trPr>
        <w:tc>
          <w:tcPr>
            <w:tcW w:w="567" w:type="dxa"/>
            <w:vMerge/>
          </w:tcPr>
          <w:p w14:paraId="66D56E59" w14:textId="77777777" w:rsidR="00132E3B" w:rsidRPr="00B710ED" w:rsidRDefault="00132E3B" w:rsidP="001F1EA7">
            <w:pPr>
              <w:tabs>
                <w:tab w:val="left" w:pos="0"/>
              </w:tabs>
              <w:jc w:val="center"/>
            </w:pPr>
          </w:p>
        </w:tc>
        <w:tc>
          <w:tcPr>
            <w:tcW w:w="2127" w:type="dxa"/>
            <w:vMerge/>
          </w:tcPr>
          <w:p w14:paraId="24F73139" w14:textId="77777777" w:rsidR="00132E3B" w:rsidRPr="00B710ED" w:rsidRDefault="00132E3B" w:rsidP="001F1EA7">
            <w:pPr>
              <w:tabs>
                <w:tab w:val="left" w:pos="0"/>
              </w:tabs>
              <w:jc w:val="center"/>
            </w:pPr>
          </w:p>
        </w:tc>
        <w:tc>
          <w:tcPr>
            <w:tcW w:w="851" w:type="dxa"/>
          </w:tcPr>
          <w:p w14:paraId="3A281D9E" w14:textId="77777777" w:rsidR="00132E3B" w:rsidRDefault="00132E3B" w:rsidP="001F1EA7">
            <w:pPr>
              <w:tabs>
                <w:tab w:val="left" w:pos="0"/>
              </w:tabs>
              <w:jc w:val="center"/>
            </w:pPr>
            <w:r>
              <w:t>2024</w:t>
            </w:r>
          </w:p>
        </w:tc>
        <w:tc>
          <w:tcPr>
            <w:tcW w:w="1843" w:type="dxa"/>
          </w:tcPr>
          <w:p w14:paraId="3004FBEF" w14:textId="77777777" w:rsidR="00132E3B" w:rsidRDefault="00132E3B" w:rsidP="001F1EA7">
            <w:pPr>
              <w:jc w:val="center"/>
            </w:pPr>
            <w:r w:rsidRPr="0054588B">
              <w:t>х</w:t>
            </w:r>
          </w:p>
        </w:tc>
        <w:tc>
          <w:tcPr>
            <w:tcW w:w="1842" w:type="dxa"/>
          </w:tcPr>
          <w:p w14:paraId="4A41C8E1" w14:textId="77777777" w:rsidR="00132E3B" w:rsidRPr="002C1DF4" w:rsidRDefault="00132E3B" w:rsidP="001F1EA7">
            <w:pPr>
              <w:jc w:val="center"/>
            </w:pPr>
            <w:r>
              <w:t>1</w:t>
            </w:r>
          </w:p>
        </w:tc>
        <w:tc>
          <w:tcPr>
            <w:tcW w:w="1701" w:type="dxa"/>
            <w:vAlign w:val="center"/>
          </w:tcPr>
          <w:p w14:paraId="58C43D66" w14:textId="77777777" w:rsidR="00132E3B" w:rsidRDefault="00132E3B" w:rsidP="001F1EA7">
            <w:pPr>
              <w:tabs>
                <w:tab w:val="left" w:pos="0"/>
              </w:tabs>
              <w:jc w:val="center"/>
            </w:pPr>
            <w:r>
              <w:t>29,07</w:t>
            </w:r>
          </w:p>
        </w:tc>
        <w:tc>
          <w:tcPr>
            <w:tcW w:w="1134" w:type="dxa"/>
          </w:tcPr>
          <w:p w14:paraId="7B744DD7" w14:textId="77777777" w:rsidR="00132E3B" w:rsidRDefault="00132E3B" w:rsidP="001F1EA7">
            <w:pPr>
              <w:jc w:val="center"/>
            </w:pPr>
            <w:r w:rsidRPr="000849C7">
              <w:t>х</w:t>
            </w:r>
          </w:p>
        </w:tc>
        <w:tc>
          <w:tcPr>
            <w:tcW w:w="1276" w:type="dxa"/>
          </w:tcPr>
          <w:p w14:paraId="37DB1E80" w14:textId="77777777" w:rsidR="00132E3B" w:rsidRDefault="00132E3B" w:rsidP="001F1EA7">
            <w:pPr>
              <w:jc w:val="center"/>
            </w:pPr>
            <w:r>
              <w:t>0,92</w:t>
            </w:r>
          </w:p>
        </w:tc>
      </w:tr>
      <w:tr w:rsidR="00132E3B" w14:paraId="3C07968B" w14:textId="77777777" w:rsidTr="00132E3B">
        <w:trPr>
          <w:jc w:val="center"/>
        </w:trPr>
        <w:tc>
          <w:tcPr>
            <w:tcW w:w="567" w:type="dxa"/>
            <w:vMerge/>
          </w:tcPr>
          <w:p w14:paraId="3A3CC458" w14:textId="77777777" w:rsidR="00132E3B" w:rsidRPr="00B710ED" w:rsidRDefault="00132E3B" w:rsidP="001F1EA7">
            <w:pPr>
              <w:tabs>
                <w:tab w:val="left" w:pos="0"/>
              </w:tabs>
              <w:jc w:val="center"/>
            </w:pPr>
          </w:p>
        </w:tc>
        <w:tc>
          <w:tcPr>
            <w:tcW w:w="2127" w:type="dxa"/>
            <w:vMerge/>
          </w:tcPr>
          <w:p w14:paraId="48454766" w14:textId="77777777" w:rsidR="00132E3B" w:rsidRPr="00B710ED" w:rsidRDefault="00132E3B" w:rsidP="001F1EA7">
            <w:pPr>
              <w:tabs>
                <w:tab w:val="left" w:pos="0"/>
              </w:tabs>
              <w:jc w:val="center"/>
            </w:pPr>
          </w:p>
        </w:tc>
        <w:tc>
          <w:tcPr>
            <w:tcW w:w="851" w:type="dxa"/>
          </w:tcPr>
          <w:p w14:paraId="24D0EF52" w14:textId="77777777" w:rsidR="00132E3B" w:rsidRDefault="00132E3B" w:rsidP="001F1EA7">
            <w:pPr>
              <w:tabs>
                <w:tab w:val="left" w:pos="0"/>
              </w:tabs>
              <w:jc w:val="center"/>
            </w:pPr>
            <w:r>
              <w:t>2025</w:t>
            </w:r>
          </w:p>
        </w:tc>
        <w:tc>
          <w:tcPr>
            <w:tcW w:w="1843" w:type="dxa"/>
          </w:tcPr>
          <w:p w14:paraId="7E79D967" w14:textId="77777777" w:rsidR="00132E3B" w:rsidRDefault="00132E3B" w:rsidP="001F1EA7">
            <w:pPr>
              <w:jc w:val="center"/>
            </w:pPr>
            <w:r w:rsidRPr="0054588B">
              <w:t>х</w:t>
            </w:r>
          </w:p>
        </w:tc>
        <w:tc>
          <w:tcPr>
            <w:tcW w:w="1842" w:type="dxa"/>
          </w:tcPr>
          <w:p w14:paraId="23964299" w14:textId="77777777" w:rsidR="00132E3B" w:rsidRPr="002C1DF4" w:rsidRDefault="00132E3B" w:rsidP="001F1EA7">
            <w:pPr>
              <w:jc w:val="center"/>
            </w:pPr>
            <w:r>
              <w:t>1</w:t>
            </w:r>
          </w:p>
        </w:tc>
        <w:tc>
          <w:tcPr>
            <w:tcW w:w="1701" w:type="dxa"/>
            <w:vAlign w:val="center"/>
          </w:tcPr>
          <w:p w14:paraId="5685BCED" w14:textId="77777777" w:rsidR="00132E3B" w:rsidRDefault="00132E3B" w:rsidP="001F1EA7">
            <w:pPr>
              <w:tabs>
                <w:tab w:val="left" w:pos="0"/>
              </w:tabs>
              <w:jc w:val="center"/>
            </w:pPr>
            <w:r>
              <w:t>39,43</w:t>
            </w:r>
          </w:p>
        </w:tc>
        <w:tc>
          <w:tcPr>
            <w:tcW w:w="1134" w:type="dxa"/>
          </w:tcPr>
          <w:p w14:paraId="63ADA5AA" w14:textId="77777777" w:rsidR="00132E3B" w:rsidRDefault="00132E3B" w:rsidP="001F1EA7">
            <w:pPr>
              <w:jc w:val="center"/>
            </w:pPr>
            <w:r w:rsidRPr="000849C7">
              <w:t>х</w:t>
            </w:r>
          </w:p>
        </w:tc>
        <w:tc>
          <w:tcPr>
            <w:tcW w:w="1276" w:type="dxa"/>
            <w:vAlign w:val="center"/>
          </w:tcPr>
          <w:p w14:paraId="17B9553C" w14:textId="77777777" w:rsidR="00132E3B" w:rsidRPr="00B710ED" w:rsidRDefault="00132E3B" w:rsidP="001F1EA7">
            <w:pPr>
              <w:tabs>
                <w:tab w:val="left" w:pos="0"/>
              </w:tabs>
              <w:jc w:val="center"/>
            </w:pPr>
            <w:r>
              <w:t>0,92</w:t>
            </w:r>
          </w:p>
        </w:tc>
      </w:tr>
      <w:tr w:rsidR="00132E3B" w14:paraId="0558FEE4" w14:textId="77777777" w:rsidTr="00132E3B">
        <w:trPr>
          <w:jc w:val="center"/>
        </w:trPr>
        <w:tc>
          <w:tcPr>
            <w:tcW w:w="567" w:type="dxa"/>
            <w:vMerge/>
          </w:tcPr>
          <w:p w14:paraId="0A2731BC" w14:textId="77777777" w:rsidR="00132E3B" w:rsidRPr="00B710ED" w:rsidRDefault="00132E3B" w:rsidP="001F1EA7">
            <w:pPr>
              <w:tabs>
                <w:tab w:val="left" w:pos="0"/>
              </w:tabs>
              <w:jc w:val="center"/>
            </w:pPr>
          </w:p>
        </w:tc>
        <w:tc>
          <w:tcPr>
            <w:tcW w:w="2127" w:type="dxa"/>
            <w:vMerge/>
          </w:tcPr>
          <w:p w14:paraId="1CABA79B" w14:textId="77777777" w:rsidR="00132E3B" w:rsidRPr="00B710ED" w:rsidRDefault="00132E3B" w:rsidP="001F1EA7">
            <w:pPr>
              <w:tabs>
                <w:tab w:val="left" w:pos="0"/>
              </w:tabs>
              <w:jc w:val="center"/>
            </w:pPr>
          </w:p>
        </w:tc>
        <w:tc>
          <w:tcPr>
            <w:tcW w:w="851" w:type="dxa"/>
          </w:tcPr>
          <w:p w14:paraId="0049A287" w14:textId="77777777" w:rsidR="00132E3B" w:rsidRDefault="00132E3B" w:rsidP="001F1EA7">
            <w:pPr>
              <w:tabs>
                <w:tab w:val="left" w:pos="0"/>
              </w:tabs>
              <w:jc w:val="center"/>
            </w:pPr>
            <w:r>
              <w:t>2026</w:t>
            </w:r>
          </w:p>
        </w:tc>
        <w:tc>
          <w:tcPr>
            <w:tcW w:w="1843" w:type="dxa"/>
          </w:tcPr>
          <w:p w14:paraId="23ECD7E2" w14:textId="77777777" w:rsidR="00132E3B" w:rsidRDefault="00132E3B" w:rsidP="001F1EA7">
            <w:pPr>
              <w:jc w:val="center"/>
            </w:pPr>
            <w:r w:rsidRPr="0054588B">
              <w:t>х</w:t>
            </w:r>
          </w:p>
        </w:tc>
        <w:tc>
          <w:tcPr>
            <w:tcW w:w="1842" w:type="dxa"/>
          </w:tcPr>
          <w:p w14:paraId="5022AD7A" w14:textId="77777777" w:rsidR="00132E3B" w:rsidRPr="002C1DF4" w:rsidRDefault="00132E3B" w:rsidP="001F1EA7">
            <w:pPr>
              <w:jc w:val="center"/>
            </w:pPr>
            <w:r>
              <w:t>1</w:t>
            </w:r>
          </w:p>
        </w:tc>
        <w:tc>
          <w:tcPr>
            <w:tcW w:w="1701" w:type="dxa"/>
            <w:vAlign w:val="center"/>
          </w:tcPr>
          <w:p w14:paraId="5D660845" w14:textId="77777777" w:rsidR="00132E3B" w:rsidRDefault="00132E3B" w:rsidP="001F1EA7">
            <w:pPr>
              <w:tabs>
                <w:tab w:val="left" w:pos="0"/>
              </w:tabs>
              <w:jc w:val="center"/>
            </w:pPr>
            <w:r>
              <w:t>51,07</w:t>
            </w:r>
          </w:p>
        </w:tc>
        <w:tc>
          <w:tcPr>
            <w:tcW w:w="1134" w:type="dxa"/>
          </w:tcPr>
          <w:p w14:paraId="2E582EF0" w14:textId="77777777" w:rsidR="00132E3B" w:rsidRDefault="00132E3B" w:rsidP="001F1EA7">
            <w:pPr>
              <w:jc w:val="center"/>
            </w:pPr>
            <w:r w:rsidRPr="000849C7">
              <w:t>х</w:t>
            </w:r>
          </w:p>
        </w:tc>
        <w:tc>
          <w:tcPr>
            <w:tcW w:w="1276" w:type="dxa"/>
          </w:tcPr>
          <w:p w14:paraId="080D67EF" w14:textId="77777777" w:rsidR="00132E3B" w:rsidRDefault="00132E3B" w:rsidP="001F1EA7">
            <w:pPr>
              <w:jc w:val="center"/>
            </w:pPr>
            <w:r>
              <w:t>0,92</w:t>
            </w:r>
          </w:p>
        </w:tc>
      </w:tr>
      <w:tr w:rsidR="00132E3B" w14:paraId="2C332FBB" w14:textId="77777777" w:rsidTr="00132E3B">
        <w:trPr>
          <w:jc w:val="center"/>
        </w:trPr>
        <w:tc>
          <w:tcPr>
            <w:tcW w:w="567" w:type="dxa"/>
            <w:vMerge/>
          </w:tcPr>
          <w:p w14:paraId="423713BF" w14:textId="77777777" w:rsidR="00132E3B" w:rsidRPr="00B710ED" w:rsidRDefault="00132E3B" w:rsidP="001F1EA7">
            <w:pPr>
              <w:tabs>
                <w:tab w:val="left" w:pos="0"/>
              </w:tabs>
              <w:jc w:val="center"/>
            </w:pPr>
          </w:p>
        </w:tc>
        <w:tc>
          <w:tcPr>
            <w:tcW w:w="2127" w:type="dxa"/>
            <w:vMerge/>
          </w:tcPr>
          <w:p w14:paraId="55FD5296" w14:textId="77777777" w:rsidR="00132E3B" w:rsidRPr="00B710ED" w:rsidRDefault="00132E3B" w:rsidP="001F1EA7">
            <w:pPr>
              <w:tabs>
                <w:tab w:val="left" w:pos="0"/>
              </w:tabs>
              <w:jc w:val="center"/>
            </w:pPr>
          </w:p>
        </w:tc>
        <w:tc>
          <w:tcPr>
            <w:tcW w:w="851" w:type="dxa"/>
          </w:tcPr>
          <w:p w14:paraId="72563A47" w14:textId="77777777" w:rsidR="00132E3B" w:rsidRDefault="00132E3B" w:rsidP="001F1EA7">
            <w:pPr>
              <w:tabs>
                <w:tab w:val="left" w:pos="0"/>
              </w:tabs>
              <w:jc w:val="center"/>
            </w:pPr>
            <w:r>
              <w:t>2027</w:t>
            </w:r>
          </w:p>
        </w:tc>
        <w:tc>
          <w:tcPr>
            <w:tcW w:w="1843" w:type="dxa"/>
          </w:tcPr>
          <w:p w14:paraId="7106A44F" w14:textId="77777777" w:rsidR="00132E3B" w:rsidRDefault="00132E3B" w:rsidP="001F1EA7">
            <w:pPr>
              <w:jc w:val="center"/>
            </w:pPr>
            <w:r w:rsidRPr="0054588B">
              <w:t>х</w:t>
            </w:r>
          </w:p>
        </w:tc>
        <w:tc>
          <w:tcPr>
            <w:tcW w:w="1842" w:type="dxa"/>
          </w:tcPr>
          <w:p w14:paraId="26DA67E8" w14:textId="77777777" w:rsidR="00132E3B" w:rsidRPr="002C1DF4" w:rsidRDefault="00132E3B" w:rsidP="001F1EA7">
            <w:pPr>
              <w:jc w:val="center"/>
            </w:pPr>
            <w:r>
              <w:t>1</w:t>
            </w:r>
          </w:p>
        </w:tc>
        <w:tc>
          <w:tcPr>
            <w:tcW w:w="1701" w:type="dxa"/>
            <w:vAlign w:val="center"/>
          </w:tcPr>
          <w:p w14:paraId="23D0F6D7" w14:textId="77777777" w:rsidR="00132E3B" w:rsidRDefault="00132E3B" w:rsidP="001F1EA7">
            <w:pPr>
              <w:tabs>
                <w:tab w:val="left" w:pos="0"/>
              </w:tabs>
              <w:jc w:val="center"/>
            </w:pPr>
            <w:r>
              <w:t>51,50</w:t>
            </w:r>
          </w:p>
        </w:tc>
        <w:tc>
          <w:tcPr>
            <w:tcW w:w="1134" w:type="dxa"/>
          </w:tcPr>
          <w:p w14:paraId="229A5B7E" w14:textId="77777777" w:rsidR="00132E3B" w:rsidRDefault="00132E3B" w:rsidP="001F1EA7">
            <w:pPr>
              <w:jc w:val="center"/>
            </w:pPr>
            <w:r w:rsidRPr="000849C7">
              <w:t>х</w:t>
            </w:r>
          </w:p>
        </w:tc>
        <w:tc>
          <w:tcPr>
            <w:tcW w:w="1276" w:type="dxa"/>
            <w:vAlign w:val="center"/>
          </w:tcPr>
          <w:p w14:paraId="16B4ABE5" w14:textId="77777777" w:rsidR="00132E3B" w:rsidRPr="00B710ED" w:rsidRDefault="00132E3B" w:rsidP="001F1EA7">
            <w:pPr>
              <w:tabs>
                <w:tab w:val="left" w:pos="0"/>
              </w:tabs>
              <w:jc w:val="center"/>
            </w:pPr>
            <w:r>
              <w:t>0,92</w:t>
            </w:r>
          </w:p>
        </w:tc>
      </w:tr>
      <w:tr w:rsidR="00132E3B" w14:paraId="0918DFB7" w14:textId="77777777" w:rsidTr="00132E3B">
        <w:trPr>
          <w:jc w:val="center"/>
        </w:trPr>
        <w:tc>
          <w:tcPr>
            <w:tcW w:w="567" w:type="dxa"/>
            <w:vMerge/>
          </w:tcPr>
          <w:p w14:paraId="42BAF3F9" w14:textId="77777777" w:rsidR="00132E3B" w:rsidRPr="00B710ED" w:rsidRDefault="00132E3B" w:rsidP="001F1EA7">
            <w:pPr>
              <w:tabs>
                <w:tab w:val="left" w:pos="0"/>
              </w:tabs>
              <w:jc w:val="center"/>
            </w:pPr>
          </w:p>
        </w:tc>
        <w:tc>
          <w:tcPr>
            <w:tcW w:w="2127" w:type="dxa"/>
            <w:vMerge/>
          </w:tcPr>
          <w:p w14:paraId="192E6589" w14:textId="77777777" w:rsidR="00132E3B" w:rsidRPr="00B710ED" w:rsidRDefault="00132E3B" w:rsidP="001F1EA7">
            <w:pPr>
              <w:tabs>
                <w:tab w:val="left" w:pos="0"/>
              </w:tabs>
              <w:jc w:val="center"/>
            </w:pPr>
          </w:p>
        </w:tc>
        <w:tc>
          <w:tcPr>
            <w:tcW w:w="851" w:type="dxa"/>
          </w:tcPr>
          <w:p w14:paraId="23F9F696" w14:textId="77777777" w:rsidR="00132E3B" w:rsidRDefault="00132E3B" w:rsidP="001F1EA7">
            <w:pPr>
              <w:tabs>
                <w:tab w:val="left" w:pos="0"/>
              </w:tabs>
              <w:jc w:val="center"/>
            </w:pPr>
            <w:r>
              <w:t>2028</w:t>
            </w:r>
          </w:p>
        </w:tc>
        <w:tc>
          <w:tcPr>
            <w:tcW w:w="1843" w:type="dxa"/>
          </w:tcPr>
          <w:p w14:paraId="4775ACB6" w14:textId="77777777" w:rsidR="00132E3B" w:rsidRDefault="00132E3B" w:rsidP="001F1EA7">
            <w:pPr>
              <w:jc w:val="center"/>
            </w:pPr>
            <w:r w:rsidRPr="0054588B">
              <w:t>х</w:t>
            </w:r>
          </w:p>
        </w:tc>
        <w:tc>
          <w:tcPr>
            <w:tcW w:w="1842" w:type="dxa"/>
          </w:tcPr>
          <w:p w14:paraId="086FA241" w14:textId="77777777" w:rsidR="00132E3B" w:rsidRPr="002C1DF4" w:rsidRDefault="00132E3B" w:rsidP="001F1EA7">
            <w:pPr>
              <w:jc w:val="center"/>
            </w:pPr>
            <w:r>
              <w:t>1</w:t>
            </w:r>
          </w:p>
        </w:tc>
        <w:tc>
          <w:tcPr>
            <w:tcW w:w="1701" w:type="dxa"/>
            <w:vAlign w:val="center"/>
          </w:tcPr>
          <w:p w14:paraId="3DB04CD0" w14:textId="77777777" w:rsidR="00132E3B" w:rsidRDefault="00132E3B" w:rsidP="001F1EA7">
            <w:pPr>
              <w:tabs>
                <w:tab w:val="left" w:pos="0"/>
              </w:tabs>
              <w:jc w:val="center"/>
            </w:pPr>
            <w:r>
              <w:t>45,22</w:t>
            </w:r>
          </w:p>
        </w:tc>
        <w:tc>
          <w:tcPr>
            <w:tcW w:w="1134" w:type="dxa"/>
          </w:tcPr>
          <w:p w14:paraId="2F7FA00E" w14:textId="77777777" w:rsidR="00132E3B" w:rsidRDefault="00132E3B" w:rsidP="001F1EA7">
            <w:pPr>
              <w:jc w:val="center"/>
            </w:pPr>
            <w:r w:rsidRPr="000849C7">
              <w:t>х</w:t>
            </w:r>
          </w:p>
        </w:tc>
        <w:tc>
          <w:tcPr>
            <w:tcW w:w="1276" w:type="dxa"/>
          </w:tcPr>
          <w:p w14:paraId="4E2C006B" w14:textId="77777777" w:rsidR="00132E3B" w:rsidRDefault="00132E3B" w:rsidP="001F1EA7">
            <w:pPr>
              <w:jc w:val="center"/>
            </w:pPr>
            <w:r>
              <w:t>0,92</w:t>
            </w:r>
          </w:p>
        </w:tc>
      </w:tr>
    </w:tbl>
    <w:p w14:paraId="1A4B36F7" w14:textId="77777777" w:rsidR="00132E3B" w:rsidRDefault="00132E3B" w:rsidP="00132E3B">
      <w:pPr>
        <w:ind w:firstLine="502"/>
        <w:jc w:val="right"/>
        <w:rPr>
          <w:sz w:val="28"/>
          <w:szCs w:val="28"/>
        </w:rPr>
      </w:pPr>
    </w:p>
    <w:p w14:paraId="52886025" w14:textId="77777777" w:rsidR="00132E3B" w:rsidRDefault="00132E3B" w:rsidP="00132E3B">
      <w:pPr>
        <w:ind w:firstLine="502"/>
        <w:jc w:val="right"/>
        <w:rPr>
          <w:sz w:val="28"/>
          <w:szCs w:val="28"/>
        </w:rPr>
      </w:pPr>
      <w:r>
        <w:rPr>
          <w:sz w:val="28"/>
          <w:szCs w:val="28"/>
        </w:rPr>
        <w:t>».</w:t>
      </w:r>
    </w:p>
    <w:p w14:paraId="4037AD11" w14:textId="77777777" w:rsidR="00132E3B" w:rsidRDefault="00132E3B" w:rsidP="00132E3B">
      <w:pPr>
        <w:tabs>
          <w:tab w:val="left" w:pos="5580"/>
          <w:tab w:val="left" w:pos="9498"/>
        </w:tabs>
        <w:ind w:right="-569"/>
        <w:rPr>
          <w:color w:val="000000" w:themeColor="text1"/>
        </w:rPr>
        <w:sectPr w:rsidR="00132E3B" w:rsidSect="00132E3B">
          <w:pgSz w:w="12240" w:h="15840"/>
          <w:pgMar w:top="992" w:right="992" w:bottom="851" w:left="1418" w:header="708" w:footer="708" w:gutter="0"/>
          <w:cols w:space="708"/>
          <w:docGrid w:linePitch="381"/>
        </w:sectPr>
      </w:pPr>
    </w:p>
    <w:p w14:paraId="32F73008" w14:textId="566B7C1D"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 xml:space="preserve">Приложение № </w:t>
      </w:r>
      <w:r>
        <w:rPr>
          <w:color w:val="000000" w:themeColor="text1"/>
        </w:rPr>
        <w:t xml:space="preserve">5 </w:t>
      </w:r>
      <w:r w:rsidRPr="00081AD4">
        <w:rPr>
          <w:color w:val="000000" w:themeColor="text1"/>
        </w:rPr>
        <w:t xml:space="preserve">к протоколу № </w:t>
      </w:r>
      <w:r>
        <w:rPr>
          <w:color w:val="000000" w:themeColor="text1"/>
        </w:rPr>
        <w:t>10</w:t>
      </w:r>
    </w:p>
    <w:p w14:paraId="4FFA67FD" w14:textId="77777777"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547440E2" w14:textId="77777777" w:rsidR="00132E3B" w:rsidRPr="00081AD4" w:rsidRDefault="00132E3B" w:rsidP="00132E3B">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0AE9EE21" w14:textId="77777777" w:rsidR="00132E3B" w:rsidRDefault="00132E3B" w:rsidP="00132E3B">
      <w:pPr>
        <w:tabs>
          <w:tab w:val="left" w:pos="5580"/>
          <w:tab w:val="left" w:pos="9498"/>
        </w:tabs>
        <w:ind w:left="-961" w:right="-569" w:firstLine="7057"/>
        <w:rPr>
          <w:color w:val="000000" w:themeColor="text1"/>
        </w:rPr>
      </w:pPr>
      <w:r w:rsidRPr="00081AD4">
        <w:rPr>
          <w:color w:val="000000" w:themeColor="text1"/>
        </w:rPr>
        <w:t xml:space="preserve">Кузбасса от </w:t>
      </w:r>
      <w:r>
        <w:rPr>
          <w:color w:val="000000" w:themeColor="text1"/>
        </w:rPr>
        <w:t>16.02.2021</w:t>
      </w:r>
    </w:p>
    <w:p w14:paraId="03A77FDD" w14:textId="77777777" w:rsidR="001F1EA7" w:rsidRDefault="001F1EA7" w:rsidP="001F1EA7">
      <w:pPr>
        <w:tabs>
          <w:tab w:val="left" w:pos="0"/>
        </w:tabs>
        <w:ind w:left="3119"/>
        <w:jc w:val="center"/>
        <w:rPr>
          <w:sz w:val="28"/>
          <w:szCs w:val="28"/>
        </w:rPr>
      </w:pPr>
    </w:p>
    <w:p w14:paraId="4BE1016C" w14:textId="77777777" w:rsidR="001F1EA7" w:rsidRDefault="001F1EA7" w:rsidP="001F1EA7">
      <w:pPr>
        <w:jc w:val="center"/>
        <w:rPr>
          <w:b/>
          <w:sz w:val="28"/>
          <w:szCs w:val="28"/>
        </w:rPr>
      </w:pPr>
      <w:r>
        <w:rPr>
          <w:b/>
          <w:sz w:val="28"/>
          <w:szCs w:val="28"/>
        </w:rPr>
        <w:t>Долгосрочные параметры</w:t>
      </w:r>
    </w:p>
    <w:p w14:paraId="120078A9" w14:textId="77777777" w:rsidR="001F1EA7" w:rsidRPr="003E26D6" w:rsidRDefault="001F1EA7" w:rsidP="001F1EA7">
      <w:pPr>
        <w:jc w:val="center"/>
        <w:rPr>
          <w:b/>
          <w:sz w:val="28"/>
          <w:szCs w:val="28"/>
        </w:rPr>
      </w:pPr>
      <w:r>
        <w:rPr>
          <w:b/>
          <w:sz w:val="28"/>
          <w:szCs w:val="28"/>
        </w:rPr>
        <w:t xml:space="preserve"> регулирования </w:t>
      </w:r>
      <w:r w:rsidRPr="003E26D6">
        <w:rPr>
          <w:b/>
          <w:sz w:val="28"/>
          <w:szCs w:val="28"/>
        </w:rPr>
        <w:t xml:space="preserve">тарифов на питьевую воду, водоотведение </w:t>
      </w:r>
    </w:p>
    <w:p w14:paraId="37219881" w14:textId="77777777" w:rsidR="001F1EA7" w:rsidRDefault="001F1EA7" w:rsidP="001F1EA7">
      <w:pPr>
        <w:jc w:val="center"/>
        <w:rPr>
          <w:b/>
          <w:sz w:val="28"/>
          <w:szCs w:val="28"/>
        </w:rPr>
      </w:pPr>
      <w:r w:rsidRPr="003E26D6">
        <w:rPr>
          <w:b/>
          <w:sz w:val="28"/>
          <w:szCs w:val="28"/>
        </w:rPr>
        <w:t xml:space="preserve">ОАО «Северо-Кузбасская энергетическая компания» </w:t>
      </w:r>
    </w:p>
    <w:p w14:paraId="1EE44DAE" w14:textId="77777777" w:rsidR="001F1EA7" w:rsidRPr="003E26D6" w:rsidRDefault="001F1EA7" w:rsidP="001F1EA7">
      <w:pPr>
        <w:jc w:val="center"/>
        <w:rPr>
          <w:b/>
          <w:sz w:val="28"/>
          <w:szCs w:val="28"/>
        </w:rPr>
      </w:pPr>
      <w:r w:rsidRPr="003E26D6">
        <w:rPr>
          <w:b/>
          <w:sz w:val="28"/>
          <w:szCs w:val="28"/>
        </w:rPr>
        <w:t>(</w:t>
      </w:r>
      <w:r>
        <w:rPr>
          <w:b/>
          <w:sz w:val="28"/>
          <w:szCs w:val="28"/>
        </w:rPr>
        <w:t>Чебулинский муниципальный округ</w:t>
      </w:r>
      <w:r w:rsidRPr="003E26D6">
        <w:rPr>
          <w:b/>
          <w:sz w:val="28"/>
          <w:szCs w:val="28"/>
        </w:rPr>
        <w:t>)</w:t>
      </w:r>
    </w:p>
    <w:p w14:paraId="3784C442" w14:textId="77777777" w:rsidR="001F1EA7" w:rsidRDefault="001F1EA7" w:rsidP="001F1EA7">
      <w:pPr>
        <w:jc w:val="center"/>
        <w:rPr>
          <w:b/>
          <w:sz w:val="28"/>
          <w:szCs w:val="28"/>
        </w:rPr>
      </w:pPr>
      <w:r>
        <w:rPr>
          <w:b/>
          <w:sz w:val="28"/>
          <w:szCs w:val="28"/>
        </w:rPr>
        <w:t>на период с 06.12.2019</w:t>
      </w:r>
      <w:r w:rsidRPr="00CC5C1A">
        <w:rPr>
          <w:b/>
          <w:sz w:val="28"/>
          <w:szCs w:val="28"/>
        </w:rPr>
        <w:t xml:space="preserve"> по 31.12.20</w:t>
      </w:r>
      <w:r>
        <w:rPr>
          <w:b/>
          <w:sz w:val="28"/>
          <w:szCs w:val="28"/>
        </w:rPr>
        <w:t>28</w:t>
      </w:r>
    </w:p>
    <w:p w14:paraId="7B69ECB8" w14:textId="77777777" w:rsidR="001F1EA7" w:rsidRDefault="001F1EA7" w:rsidP="001F1EA7">
      <w:pPr>
        <w:jc w:val="center"/>
        <w:rPr>
          <w:b/>
          <w:sz w:val="28"/>
          <w:szCs w:val="28"/>
        </w:rPr>
      </w:pPr>
    </w:p>
    <w:tbl>
      <w:tblPr>
        <w:tblStyle w:val="afb"/>
        <w:tblW w:w="11341" w:type="dxa"/>
        <w:tblInd w:w="-1139" w:type="dxa"/>
        <w:tblLayout w:type="fixed"/>
        <w:tblLook w:val="04A0" w:firstRow="1" w:lastRow="0" w:firstColumn="1" w:lastColumn="0" w:noHBand="0" w:noVBand="1"/>
      </w:tblPr>
      <w:tblGrid>
        <w:gridCol w:w="567"/>
        <w:gridCol w:w="2127"/>
        <w:gridCol w:w="851"/>
        <w:gridCol w:w="1843"/>
        <w:gridCol w:w="1842"/>
        <w:gridCol w:w="1701"/>
        <w:gridCol w:w="1134"/>
        <w:gridCol w:w="1276"/>
      </w:tblGrid>
      <w:tr w:rsidR="001F1EA7" w14:paraId="31E5893F" w14:textId="77777777" w:rsidTr="001F1EA7">
        <w:trPr>
          <w:trHeight w:val="1361"/>
        </w:trPr>
        <w:tc>
          <w:tcPr>
            <w:tcW w:w="567" w:type="dxa"/>
            <w:vMerge w:val="restart"/>
            <w:vAlign w:val="center"/>
          </w:tcPr>
          <w:p w14:paraId="29AB3965" w14:textId="77777777" w:rsidR="001F1EA7" w:rsidRPr="00B710ED" w:rsidRDefault="001F1EA7" w:rsidP="001F1EA7">
            <w:pPr>
              <w:tabs>
                <w:tab w:val="left" w:pos="0"/>
              </w:tabs>
              <w:jc w:val="center"/>
            </w:pPr>
            <w:r w:rsidRPr="00B710ED">
              <w:t>№ п/п</w:t>
            </w:r>
          </w:p>
        </w:tc>
        <w:tc>
          <w:tcPr>
            <w:tcW w:w="2127" w:type="dxa"/>
            <w:vMerge w:val="restart"/>
            <w:vAlign w:val="center"/>
          </w:tcPr>
          <w:p w14:paraId="28C5968F" w14:textId="77777777" w:rsidR="001F1EA7" w:rsidRPr="00B710ED" w:rsidRDefault="001F1EA7" w:rsidP="001F1EA7">
            <w:pPr>
              <w:tabs>
                <w:tab w:val="left" w:pos="0"/>
              </w:tabs>
              <w:jc w:val="center"/>
            </w:pPr>
            <w:r w:rsidRPr="00B710ED">
              <w:t>Наименование услуг</w:t>
            </w:r>
          </w:p>
        </w:tc>
        <w:tc>
          <w:tcPr>
            <w:tcW w:w="851" w:type="dxa"/>
            <w:vMerge w:val="restart"/>
            <w:vAlign w:val="center"/>
          </w:tcPr>
          <w:p w14:paraId="3F2DAEA3" w14:textId="77777777" w:rsidR="001F1EA7" w:rsidRPr="00B710ED" w:rsidRDefault="001F1EA7" w:rsidP="001F1EA7">
            <w:pPr>
              <w:tabs>
                <w:tab w:val="left" w:pos="0"/>
              </w:tabs>
              <w:jc w:val="center"/>
            </w:pPr>
            <w:r w:rsidRPr="00B710ED">
              <w:t>Годы</w:t>
            </w:r>
          </w:p>
        </w:tc>
        <w:tc>
          <w:tcPr>
            <w:tcW w:w="1843" w:type="dxa"/>
            <w:vMerge w:val="restart"/>
            <w:vAlign w:val="center"/>
          </w:tcPr>
          <w:p w14:paraId="56917004" w14:textId="77777777" w:rsidR="001F1EA7" w:rsidRDefault="001F1EA7" w:rsidP="001F1EA7">
            <w:pPr>
              <w:tabs>
                <w:tab w:val="left" w:pos="0"/>
              </w:tabs>
              <w:jc w:val="center"/>
            </w:pPr>
            <w:r w:rsidRPr="00B710ED">
              <w:t>Базовый уровень операционных расходов,</w:t>
            </w:r>
          </w:p>
          <w:p w14:paraId="24832A43" w14:textId="77777777" w:rsidR="001F1EA7" w:rsidRPr="00B710ED" w:rsidRDefault="001F1EA7" w:rsidP="001F1EA7">
            <w:pPr>
              <w:tabs>
                <w:tab w:val="left" w:pos="0"/>
              </w:tabs>
              <w:jc w:val="center"/>
            </w:pPr>
            <w:r w:rsidRPr="00B710ED">
              <w:t>тыс. руб.</w:t>
            </w:r>
          </w:p>
        </w:tc>
        <w:tc>
          <w:tcPr>
            <w:tcW w:w="1842" w:type="dxa"/>
            <w:vMerge w:val="restart"/>
            <w:vAlign w:val="center"/>
          </w:tcPr>
          <w:p w14:paraId="56F919E4" w14:textId="77777777" w:rsidR="001F1EA7" w:rsidRPr="00B710ED" w:rsidRDefault="001F1EA7" w:rsidP="001F1EA7">
            <w:pPr>
              <w:tabs>
                <w:tab w:val="left" w:pos="0"/>
              </w:tabs>
              <w:jc w:val="center"/>
            </w:pPr>
            <w:r w:rsidRPr="00B710ED">
              <w:t>Индекс эффективности операционных расходов, %</w:t>
            </w:r>
          </w:p>
        </w:tc>
        <w:tc>
          <w:tcPr>
            <w:tcW w:w="1701" w:type="dxa"/>
            <w:vMerge w:val="restart"/>
            <w:vAlign w:val="center"/>
          </w:tcPr>
          <w:p w14:paraId="2D631998" w14:textId="77777777" w:rsidR="001F1EA7" w:rsidRPr="00B710ED" w:rsidRDefault="001F1EA7" w:rsidP="001F1EA7">
            <w:pPr>
              <w:tabs>
                <w:tab w:val="left" w:pos="0"/>
              </w:tabs>
              <w:jc w:val="center"/>
            </w:pPr>
            <w:r w:rsidRPr="00B710ED">
              <w:t>Нормативный уровень прибыли, %</w:t>
            </w:r>
          </w:p>
        </w:tc>
        <w:tc>
          <w:tcPr>
            <w:tcW w:w="2410" w:type="dxa"/>
            <w:gridSpan w:val="2"/>
            <w:vAlign w:val="center"/>
          </w:tcPr>
          <w:p w14:paraId="4DD9A6EC" w14:textId="77777777" w:rsidR="001F1EA7" w:rsidRPr="00B710ED" w:rsidRDefault="001F1EA7" w:rsidP="001F1EA7">
            <w:pPr>
              <w:tabs>
                <w:tab w:val="left" w:pos="0"/>
              </w:tabs>
              <w:jc w:val="center"/>
            </w:pPr>
            <w:r w:rsidRPr="00B710ED">
              <w:t>Показатели энергосбережения и энергетической эффективности</w:t>
            </w:r>
          </w:p>
        </w:tc>
      </w:tr>
      <w:tr w:rsidR="001F1EA7" w14:paraId="5622F8BF" w14:textId="77777777" w:rsidTr="001F1EA7">
        <w:trPr>
          <w:trHeight w:val="1817"/>
        </w:trPr>
        <w:tc>
          <w:tcPr>
            <w:tcW w:w="567" w:type="dxa"/>
            <w:vMerge/>
          </w:tcPr>
          <w:p w14:paraId="4DCF03BD" w14:textId="77777777" w:rsidR="001F1EA7" w:rsidRPr="00B710ED" w:rsidRDefault="001F1EA7" w:rsidP="001F1EA7">
            <w:pPr>
              <w:tabs>
                <w:tab w:val="left" w:pos="0"/>
              </w:tabs>
              <w:jc w:val="center"/>
            </w:pPr>
          </w:p>
        </w:tc>
        <w:tc>
          <w:tcPr>
            <w:tcW w:w="2127" w:type="dxa"/>
            <w:vMerge/>
            <w:vAlign w:val="center"/>
          </w:tcPr>
          <w:p w14:paraId="19CF38F0" w14:textId="77777777" w:rsidR="001F1EA7" w:rsidRPr="00B710ED" w:rsidRDefault="001F1EA7" w:rsidP="001F1EA7">
            <w:pPr>
              <w:tabs>
                <w:tab w:val="left" w:pos="0"/>
              </w:tabs>
              <w:jc w:val="center"/>
            </w:pPr>
          </w:p>
        </w:tc>
        <w:tc>
          <w:tcPr>
            <w:tcW w:w="851" w:type="dxa"/>
            <w:vMerge/>
          </w:tcPr>
          <w:p w14:paraId="3DC80968" w14:textId="77777777" w:rsidR="001F1EA7" w:rsidRPr="00B710ED" w:rsidRDefault="001F1EA7" w:rsidP="001F1EA7">
            <w:pPr>
              <w:tabs>
                <w:tab w:val="left" w:pos="0"/>
              </w:tabs>
              <w:jc w:val="center"/>
            </w:pPr>
          </w:p>
        </w:tc>
        <w:tc>
          <w:tcPr>
            <w:tcW w:w="1843" w:type="dxa"/>
            <w:vMerge/>
          </w:tcPr>
          <w:p w14:paraId="3E1DB9CA" w14:textId="77777777" w:rsidR="001F1EA7" w:rsidRPr="00B710ED" w:rsidRDefault="001F1EA7" w:rsidP="001F1EA7">
            <w:pPr>
              <w:tabs>
                <w:tab w:val="left" w:pos="0"/>
              </w:tabs>
              <w:jc w:val="center"/>
            </w:pPr>
          </w:p>
        </w:tc>
        <w:tc>
          <w:tcPr>
            <w:tcW w:w="1842" w:type="dxa"/>
            <w:vMerge/>
          </w:tcPr>
          <w:p w14:paraId="156D6083" w14:textId="77777777" w:rsidR="001F1EA7" w:rsidRPr="00B710ED" w:rsidRDefault="001F1EA7" w:rsidP="001F1EA7">
            <w:pPr>
              <w:tabs>
                <w:tab w:val="left" w:pos="0"/>
              </w:tabs>
              <w:jc w:val="center"/>
            </w:pPr>
          </w:p>
        </w:tc>
        <w:tc>
          <w:tcPr>
            <w:tcW w:w="1701" w:type="dxa"/>
            <w:vMerge/>
            <w:vAlign w:val="center"/>
          </w:tcPr>
          <w:p w14:paraId="201C4B2C" w14:textId="77777777" w:rsidR="001F1EA7" w:rsidRPr="00B710ED" w:rsidRDefault="001F1EA7" w:rsidP="001F1EA7">
            <w:pPr>
              <w:tabs>
                <w:tab w:val="left" w:pos="0"/>
              </w:tabs>
              <w:jc w:val="center"/>
            </w:pPr>
          </w:p>
        </w:tc>
        <w:tc>
          <w:tcPr>
            <w:tcW w:w="1134" w:type="dxa"/>
          </w:tcPr>
          <w:p w14:paraId="787C98B2" w14:textId="77777777" w:rsidR="001F1EA7" w:rsidRPr="00B710ED" w:rsidRDefault="001F1EA7" w:rsidP="001F1EA7">
            <w:pPr>
              <w:tabs>
                <w:tab w:val="left" w:pos="0"/>
              </w:tabs>
              <w:jc w:val="center"/>
            </w:pPr>
            <w:r w:rsidRPr="00B710ED">
              <w:t>Уровень потерь воды, %</w:t>
            </w:r>
          </w:p>
        </w:tc>
        <w:tc>
          <w:tcPr>
            <w:tcW w:w="1276" w:type="dxa"/>
          </w:tcPr>
          <w:p w14:paraId="5EFAC9F7" w14:textId="77777777" w:rsidR="001F1EA7" w:rsidRPr="00B710ED" w:rsidRDefault="001F1EA7" w:rsidP="001F1EA7">
            <w:pPr>
              <w:tabs>
                <w:tab w:val="left" w:pos="0"/>
              </w:tabs>
              <w:jc w:val="center"/>
            </w:pPr>
            <w:r w:rsidRPr="00B710ED">
              <w:t xml:space="preserve">Удельный расход </w:t>
            </w:r>
            <w:proofErr w:type="gramStart"/>
            <w:r w:rsidRPr="00B710ED">
              <w:t>электри</w:t>
            </w:r>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1F1EA7" w14:paraId="1DE87F4F" w14:textId="77777777" w:rsidTr="001F1EA7">
        <w:tc>
          <w:tcPr>
            <w:tcW w:w="567" w:type="dxa"/>
            <w:vMerge w:val="restart"/>
            <w:vAlign w:val="center"/>
          </w:tcPr>
          <w:p w14:paraId="16ADA66F" w14:textId="77777777" w:rsidR="001F1EA7" w:rsidRPr="00B710ED" w:rsidRDefault="001F1EA7" w:rsidP="001F1EA7">
            <w:pPr>
              <w:tabs>
                <w:tab w:val="left" w:pos="0"/>
              </w:tabs>
              <w:jc w:val="center"/>
            </w:pPr>
            <w:r w:rsidRPr="00B710ED">
              <w:t>1.</w:t>
            </w:r>
          </w:p>
        </w:tc>
        <w:tc>
          <w:tcPr>
            <w:tcW w:w="2127" w:type="dxa"/>
            <w:vMerge w:val="restart"/>
            <w:vAlign w:val="center"/>
          </w:tcPr>
          <w:p w14:paraId="1ED6AB25" w14:textId="77777777" w:rsidR="001F1EA7" w:rsidRPr="003E26D6" w:rsidRDefault="001F1EA7" w:rsidP="001F1EA7">
            <w:pPr>
              <w:tabs>
                <w:tab w:val="left" w:pos="0"/>
              </w:tabs>
            </w:pPr>
            <w:r w:rsidRPr="003E26D6">
              <w:t>Питьевая вода</w:t>
            </w:r>
          </w:p>
        </w:tc>
        <w:tc>
          <w:tcPr>
            <w:tcW w:w="851" w:type="dxa"/>
          </w:tcPr>
          <w:p w14:paraId="2C707479" w14:textId="77777777" w:rsidR="001F1EA7" w:rsidRPr="00B710ED" w:rsidRDefault="001F1EA7" w:rsidP="001F1EA7">
            <w:pPr>
              <w:tabs>
                <w:tab w:val="left" w:pos="0"/>
              </w:tabs>
              <w:jc w:val="center"/>
            </w:pPr>
            <w:r w:rsidRPr="00B710ED">
              <w:t>201</w:t>
            </w:r>
            <w:r>
              <w:t>9</w:t>
            </w:r>
          </w:p>
        </w:tc>
        <w:tc>
          <w:tcPr>
            <w:tcW w:w="1843" w:type="dxa"/>
            <w:vAlign w:val="center"/>
          </w:tcPr>
          <w:p w14:paraId="71310B1D" w14:textId="77777777" w:rsidR="001F1EA7" w:rsidRPr="00B710ED" w:rsidRDefault="001F1EA7" w:rsidP="001F1EA7">
            <w:pPr>
              <w:tabs>
                <w:tab w:val="left" w:pos="0"/>
              </w:tabs>
              <w:jc w:val="center"/>
            </w:pPr>
            <w:r>
              <w:t>12978,09</w:t>
            </w:r>
          </w:p>
        </w:tc>
        <w:tc>
          <w:tcPr>
            <w:tcW w:w="1842" w:type="dxa"/>
            <w:vAlign w:val="center"/>
          </w:tcPr>
          <w:p w14:paraId="01844A7B" w14:textId="77777777" w:rsidR="001F1EA7" w:rsidRPr="00B710ED" w:rsidRDefault="001F1EA7" w:rsidP="001F1EA7">
            <w:pPr>
              <w:tabs>
                <w:tab w:val="left" w:pos="0"/>
              </w:tabs>
              <w:jc w:val="center"/>
            </w:pPr>
            <w:r>
              <w:t>х</w:t>
            </w:r>
          </w:p>
        </w:tc>
        <w:tc>
          <w:tcPr>
            <w:tcW w:w="1701" w:type="dxa"/>
            <w:vAlign w:val="center"/>
          </w:tcPr>
          <w:p w14:paraId="4B29F65F" w14:textId="77777777" w:rsidR="001F1EA7" w:rsidRPr="00B710ED" w:rsidRDefault="001F1EA7" w:rsidP="001F1EA7">
            <w:pPr>
              <w:tabs>
                <w:tab w:val="left" w:pos="0"/>
              </w:tabs>
              <w:jc w:val="center"/>
            </w:pPr>
            <w:r>
              <w:t>0,03</w:t>
            </w:r>
          </w:p>
        </w:tc>
        <w:tc>
          <w:tcPr>
            <w:tcW w:w="1134" w:type="dxa"/>
            <w:vAlign w:val="center"/>
          </w:tcPr>
          <w:p w14:paraId="23DD825E" w14:textId="77777777" w:rsidR="001F1EA7" w:rsidRPr="00B710ED" w:rsidRDefault="001F1EA7" w:rsidP="001F1EA7">
            <w:pPr>
              <w:tabs>
                <w:tab w:val="left" w:pos="0"/>
              </w:tabs>
              <w:jc w:val="center"/>
            </w:pPr>
            <w:r>
              <w:t>20,03</w:t>
            </w:r>
          </w:p>
        </w:tc>
        <w:tc>
          <w:tcPr>
            <w:tcW w:w="1276" w:type="dxa"/>
            <w:vAlign w:val="center"/>
          </w:tcPr>
          <w:p w14:paraId="03DF05A7" w14:textId="77777777" w:rsidR="001F1EA7" w:rsidRPr="00B710ED" w:rsidRDefault="001F1EA7" w:rsidP="001F1EA7">
            <w:pPr>
              <w:tabs>
                <w:tab w:val="left" w:pos="0"/>
              </w:tabs>
              <w:jc w:val="center"/>
            </w:pPr>
            <w:r>
              <w:t>1,92</w:t>
            </w:r>
          </w:p>
        </w:tc>
      </w:tr>
      <w:tr w:rsidR="001F1EA7" w14:paraId="1A5F3543" w14:textId="77777777" w:rsidTr="001F1EA7">
        <w:tc>
          <w:tcPr>
            <w:tcW w:w="567" w:type="dxa"/>
            <w:vMerge/>
            <w:vAlign w:val="center"/>
          </w:tcPr>
          <w:p w14:paraId="7B68B08B" w14:textId="77777777" w:rsidR="001F1EA7" w:rsidRPr="00B710ED" w:rsidRDefault="001F1EA7" w:rsidP="001F1EA7">
            <w:pPr>
              <w:tabs>
                <w:tab w:val="left" w:pos="0"/>
              </w:tabs>
              <w:jc w:val="center"/>
            </w:pPr>
          </w:p>
        </w:tc>
        <w:tc>
          <w:tcPr>
            <w:tcW w:w="2127" w:type="dxa"/>
            <w:vMerge/>
            <w:vAlign w:val="center"/>
          </w:tcPr>
          <w:p w14:paraId="7A49C332" w14:textId="77777777" w:rsidR="001F1EA7" w:rsidRPr="00B710ED" w:rsidRDefault="001F1EA7" w:rsidP="001F1EA7">
            <w:pPr>
              <w:tabs>
                <w:tab w:val="left" w:pos="0"/>
              </w:tabs>
              <w:jc w:val="center"/>
            </w:pPr>
          </w:p>
        </w:tc>
        <w:tc>
          <w:tcPr>
            <w:tcW w:w="851" w:type="dxa"/>
          </w:tcPr>
          <w:p w14:paraId="7AD25B5B" w14:textId="77777777" w:rsidR="001F1EA7" w:rsidRPr="00B710ED" w:rsidRDefault="001F1EA7" w:rsidP="001F1EA7">
            <w:pPr>
              <w:tabs>
                <w:tab w:val="left" w:pos="0"/>
              </w:tabs>
              <w:jc w:val="center"/>
            </w:pPr>
            <w:r>
              <w:t>2020</w:t>
            </w:r>
          </w:p>
        </w:tc>
        <w:tc>
          <w:tcPr>
            <w:tcW w:w="1843" w:type="dxa"/>
          </w:tcPr>
          <w:p w14:paraId="7307BE8C" w14:textId="77777777" w:rsidR="001F1EA7" w:rsidRDefault="001F1EA7" w:rsidP="001F1EA7">
            <w:pPr>
              <w:jc w:val="center"/>
            </w:pPr>
            <w:r w:rsidRPr="002F1BCD">
              <w:t>х</w:t>
            </w:r>
          </w:p>
        </w:tc>
        <w:tc>
          <w:tcPr>
            <w:tcW w:w="1842" w:type="dxa"/>
            <w:vAlign w:val="center"/>
          </w:tcPr>
          <w:p w14:paraId="0B25F0E1" w14:textId="77777777" w:rsidR="001F1EA7" w:rsidRPr="00B710ED" w:rsidRDefault="001F1EA7" w:rsidP="001F1EA7">
            <w:pPr>
              <w:tabs>
                <w:tab w:val="left" w:pos="0"/>
              </w:tabs>
              <w:jc w:val="center"/>
            </w:pPr>
            <w:r>
              <w:t>1</w:t>
            </w:r>
          </w:p>
        </w:tc>
        <w:tc>
          <w:tcPr>
            <w:tcW w:w="1701" w:type="dxa"/>
            <w:vAlign w:val="center"/>
          </w:tcPr>
          <w:p w14:paraId="4996B07E" w14:textId="77777777" w:rsidR="001F1EA7" w:rsidRPr="00B710ED" w:rsidRDefault="001F1EA7" w:rsidP="001F1EA7">
            <w:pPr>
              <w:tabs>
                <w:tab w:val="left" w:pos="0"/>
              </w:tabs>
              <w:jc w:val="center"/>
            </w:pPr>
            <w:r>
              <w:t>0,63</w:t>
            </w:r>
          </w:p>
        </w:tc>
        <w:tc>
          <w:tcPr>
            <w:tcW w:w="1134" w:type="dxa"/>
            <w:vAlign w:val="center"/>
          </w:tcPr>
          <w:p w14:paraId="34FDB9ED" w14:textId="77777777" w:rsidR="001F1EA7" w:rsidRPr="00B710ED" w:rsidRDefault="001F1EA7" w:rsidP="001F1EA7">
            <w:pPr>
              <w:tabs>
                <w:tab w:val="left" w:pos="0"/>
              </w:tabs>
              <w:jc w:val="center"/>
            </w:pPr>
            <w:r>
              <w:t>20,03</w:t>
            </w:r>
          </w:p>
        </w:tc>
        <w:tc>
          <w:tcPr>
            <w:tcW w:w="1276" w:type="dxa"/>
          </w:tcPr>
          <w:p w14:paraId="04D27F02" w14:textId="77777777" w:rsidR="001F1EA7" w:rsidRDefault="001F1EA7" w:rsidP="001F1EA7">
            <w:pPr>
              <w:jc w:val="center"/>
            </w:pPr>
            <w:r>
              <w:t>1,92</w:t>
            </w:r>
          </w:p>
        </w:tc>
      </w:tr>
      <w:tr w:rsidR="001F1EA7" w14:paraId="282DB793" w14:textId="77777777" w:rsidTr="001F1EA7">
        <w:tc>
          <w:tcPr>
            <w:tcW w:w="567" w:type="dxa"/>
            <w:vMerge/>
            <w:vAlign w:val="center"/>
          </w:tcPr>
          <w:p w14:paraId="518B1465" w14:textId="77777777" w:rsidR="001F1EA7" w:rsidRPr="00B710ED" w:rsidRDefault="001F1EA7" w:rsidP="001F1EA7">
            <w:pPr>
              <w:tabs>
                <w:tab w:val="left" w:pos="0"/>
              </w:tabs>
              <w:jc w:val="center"/>
            </w:pPr>
          </w:p>
        </w:tc>
        <w:tc>
          <w:tcPr>
            <w:tcW w:w="2127" w:type="dxa"/>
            <w:vMerge/>
            <w:vAlign w:val="center"/>
          </w:tcPr>
          <w:p w14:paraId="5F9A445A" w14:textId="77777777" w:rsidR="001F1EA7" w:rsidRPr="00B710ED" w:rsidRDefault="001F1EA7" w:rsidP="001F1EA7">
            <w:pPr>
              <w:tabs>
                <w:tab w:val="left" w:pos="0"/>
              </w:tabs>
              <w:jc w:val="center"/>
            </w:pPr>
          </w:p>
        </w:tc>
        <w:tc>
          <w:tcPr>
            <w:tcW w:w="851" w:type="dxa"/>
          </w:tcPr>
          <w:p w14:paraId="3C3D0C7C" w14:textId="77777777" w:rsidR="001F1EA7" w:rsidRPr="00B710ED" w:rsidRDefault="001F1EA7" w:rsidP="001F1EA7">
            <w:pPr>
              <w:tabs>
                <w:tab w:val="left" w:pos="0"/>
              </w:tabs>
              <w:jc w:val="center"/>
            </w:pPr>
            <w:r>
              <w:t>2021</w:t>
            </w:r>
          </w:p>
        </w:tc>
        <w:tc>
          <w:tcPr>
            <w:tcW w:w="1843" w:type="dxa"/>
          </w:tcPr>
          <w:p w14:paraId="0D14B815" w14:textId="77777777" w:rsidR="001F1EA7" w:rsidRDefault="001F1EA7" w:rsidP="001F1EA7">
            <w:pPr>
              <w:jc w:val="center"/>
            </w:pPr>
            <w:r w:rsidRPr="002F1BCD">
              <w:t>х</w:t>
            </w:r>
          </w:p>
        </w:tc>
        <w:tc>
          <w:tcPr>
            <w:tcW w:w="1842" w:type="dxa"/>
          </w:tcPr>
          <w:p w14:paraId="6EE6B898" w14:textId="77777777" w:rsidR="001F1EA7" w:rsidRDefault="001F1EA7" w:rsidP="001F1EA7">
            <w:pPr>
              <w:jc w:val="center"/>
            </w:pPr>
            <w:r w:rsidRPr="002C1DF4">
              <w:t>1</w:t>
            </w:r>
          </w:p>
        </w:tc>
        <w:tc>
          <w:tcPr>
            <w:tcW w:w="1701" w:type="dxa"/>
            <w:vAlign w:val="center"/>
          </w:tcPr>
          <w:p w14:paraId="24449D8D" w14:textId="77777777" w:rsidR="001F1EA7" w:rsidRPr="00B710ED" w:rsidRDefault="001F1EA7" w:rsidP="001F1EA7">
            <w:pPr>
              <w:tabs>
                <w:tab w:val="left" w:pos="0"/>
              </w:tabs>
              <w:jc w:val="center"/>
            </w:pPr>
            <w:r>
              <w:t>3,20</w:t>
            </w:r>
          </w:p>
        </w:tc>
        <w:tc>
          <w:tcPr>
            <w:tcW w:w="1134" w:type="dxa"/>
            <w:vAlign w:val="center"/>
          </w:tcPr>
          <w:p w14:paraId="775CE749" w14:textId="77777777" w:rsidR="001F1EA7" w:rsidRPr="00B710ED" w:rsidRDefault="001F1EA7" w:rsidP="001F1EA7">
            <w:pPr>
              <w:tabs>
                <w:tab w:val="left" w:pos="0"/>
              </w:tabs>
              <w:jc w:val="center"/>
            </w:pPr>
            <w:r>
              <w:t>20,03</w:t>
            </w:r>
          </w:p>
        </w:tc>
        <w:tc>
          <w:tcPr>
            <w:tcW w:w="1276" w:type="dxa"/>
            <w:vAlign w:val="center"/>
          </w:tcPr>
          <w:p w14:paraId="4221DD25" w14:textId="77777777" w:rsidR="001F1EA7" w:rsidRPr="00B710ED" w:rsidRDefault="001F1EA7" w:rsidP="001F1EA7">
            <w:pPr>
              <w:tabs>
                <w:tab w:val="left" w:pos="0"/>
              </w:tabs>
              <w:jc w:val="center"/>
            </w:pPr>
            <w:r>
              <w:t>1,92</w:t>
            </w:r>
          </w:p>
        </w:tc>
      </w:tr>
      <w:tr w:rsidR="001F1EA7" w14:paraId="4F921336" w14:textId="77777777" w:rsidTr="001F1EA7">
        <w:tc>
          <w:tcPr>
            <w:tcW w:w="567" w:type="dxa"/>
            <w:vMerge/>
            <w:vAlign w:val="center"/>
          </w:tcPr>
          <w:p w14:paraId="7CE841CA" w14:textId="77777777" w:rsidR="001F1EA7" w:rsidRPr="00B710ED" w:rsidRDefault="001F1EA7" w:rsidP="001F1EA7">
            <w:pPr>
              <w:tabs>
                <w:tab w:val="left" w:pos="0"/>
              </w:tabs>
              <w:jc w:val="center"/>
            </w:pPr>
          </w:p>
        </w:tc>
        <w:tc>
          <w:tcPr>
            <w:tcW w:w="2127" w:type="dxa"/>
            <w:vMerge/>
            <w:vAlign w:val="center"/>
          </w:tcPr>
          <w:p w14:paraId="7530D5D8" w14:textId="77777777" w:rsidR="001F1EA7" w:rsidRPr="00B710ED" w:rsidRDefault="001F1EA7" w:rsidP="001F1EA7">
            <w:pPr>
              <w:tabs>
                <w:tab w:val="left" w:pos="0"/>
              </w:tabs>
              <w:jc w:val="center"/>
            </w:pPr>
          </w:p>
        </w:tc>
        <w:tc>
          <w:tcPr>
            <w:tcW w:w="851" w:type="dxa"/>
          </w:tcPr>
          <w:p w14:paraId="6D88BC39" w14:textId="77777777" w:rsidR="001F1EA7" w:rsidRDefault="001F1EA7" w:rsidP="001F1EA7">
            <w:pPr>
              <w:tabs>
                <w:tab w:val="left" w:pos="0"/>
              </w:tabs>
              <w:jc w:val="center"/>
            </w:pPr>
            <w:r>
              <w:t>2022</w:t>
            </w:r>
          </w:p>
        </w:tc>
        <w:tc>
          <w:tcPr>
            <w:tcW w:w="1843" w:type="dxa"/>
          </w:tcPr>
          <w:p w14:paraId="31A9C12E" w14:textId="77777777" w:rsidR="001F1EA7" w:rsidRDefault="001F1EA7" w:rsidP="001F1EA7">
            <w:pPr>
              <w:jc w:val="center"/>
            </w:pPr>
            <w:r w:rsidRPr="002F1BCD">
              <w:t>х</w:t>
            </w:r>
          </w:p>
        </w:tc>
        <w:tc>
          <w:tcPr>
            <w:tcW w:w="1842" w:type="dxa"/>
          </w:tcPr>
          <w:p w14:paraId="5864DFE5" w14:textId="77777777" w:rsidR="001F1EA7" w:rsidRDefault="001F1EA7" w:rsidP="001F1EA7">
            <w:pPr>
              <w:jc w:val="center"/>
            </w:pPr>
            <w:r w:rsidRPr="002C1DF4">
              <w:t>1</w:t>
            </w:r>
          </w:p>
        </w:tc>
        <w:tc>
          <w:tcPr>
            <w:tcW w:w="1701" w:type="dxa"/>
            <w:vAlign w:val="center"/>
          </w:tcPr>
          <w:p w14:paraId="30EE3A65" w14:textId="77777777" w:rsidR="001F1EA7" w:rsidRPr="00B710ED" w:rsidRDefault="001F1EA7" w:rsidP="001F1EA7">
            <w:pPr>
              <w:tabs>
                <w:tab w:val="left" w:pos="0"/>
              </w:tabs>
              <w:jc w:val="center"/>
            </w:pPr>
            <w:r>
              <w:t>2,86</w:t>
            </w:r>
          </w:p>
        </w:tc>
        <w:tc>
          <w:tcPr>
            <w:tcW w:w="1134" w:type="dxa"/>
            <w:vAlign w:val="center"/>
          </w:tcPr>
          <w:p w14:paraId="3E43053D" w14:textId="77777777" w:rsidR="001F1EA7" w:rsidRPr="00B710ED" w:rsidRDefault="001F1EA7" w:rsidP="001F1EA7">
            <w:pPr>
              <w:tabs>
                <w:tab w:val="left" w:pos="0"/>
              </w:tabs>
              <w:jc w:val="center"/>
            </w:pPr>
            <w:r>
              <w:t>20,03</w:t>
            </w:r>
          </w:p>
        </w:tc>
        <w:tc>
          <w:tcPr>
            <w:tcW w:w="1276" w:type="dxa"/>
          </w:tcPr>
          <w:p w14:paraId="2C2CD91E" w14:textId="77777777" w:rsidR="001F1EA7" w:rsidRDefault="001F1EA7" w:rsidP="001F1EA7">
            <w:pPr>
              <w:jc w:val="center"/>
            </w:pPr>
            <w:r>
              <w:t>1,92</w:t>
            </w:r>
          </w:p>
        </w:tc>
      </w:tr>
      <w:tr w:rsidR="001F1EA7" w14:paraId="179521AB" w14:textId="77777777" w:rsidTr="001F1EA7">
        <w:tc>
          <w:tcPr>
            <w:tcW w:w="567" w:type="dxa"/>
            <w:vMerge/>
            <w:vAlign w:val="center"/>
          </w:tcPr>
          <w:p w14:paraId="31F7EB1D" w14:textId="77777777" w:rsidR="001F1EA7" w:rsidRPr="00B710ED" w:rsidRDefault="001F1EA7" w:rsidP="001F1EA7">
            <w:pPr>
              <w:tabs>
                <w:tab w:val="left" w:pos="0"/>
              </w:tabs>
              <w:jc w:val="center"/>
            </w:pPr>
          </w:p>
        </w:tc>
        <w:tc>
          <w:tcPr>
            <w:tcW w:w="2127" w:type="dxa"/>
            <w:vMerge/>
            <w:vAlign w:val="center"/>
          </w:tcPr>
          <w:p w14:paraId="0F0391FA" w14:textId="77777777" w:rsidR="001F1EA7" w:rsidRPr="00B710ED" w:rsidRDefault="001F1EA7" w:rsidP="001F1EA7">
            <w:pPr>
              <w:tabs>
                <w:tab w:val="left" w:pos="0"/>
              </w:tabs>
              <w:jc w:val="center"/>
            </w:pPr>
          </w:p>
        </w:tc>
        <w:tc>
          <w:tcPr>
            <w:tcW w:w="851" w:type="dxa"/>
          </w:tcPr>
          <w:p w14:paraId="1703E084" w14:textId="77777777" w:rsidR="001F1EA7" w:rsidRDefault="001F1EA7" w:rsidP="001F1EA7">
            <w:pPr>
              <w:tabs>
                <w:tab w:val="left" w:pos="0"/>
              </w:tabs>
              <w:jc w:val="center"/>
            </w:pPr>
            <w:r>
              <w:t>2023</w:t>
            </w:r>
          </w:p>
        </w:tc>
        <w:tc>
          <w:tcPr>
            <w:tcW w:w="1843" w:type="dxa"/>
          </w:tcPr>
          <w:p w14:paraId="0AC8E061" w14:textId="77777777" w:rsidR="001F1EA7" w:rsidRDefault="001F1EA7" w:rsidP="001F1EA7">
            <w:pPr>
              <w:jc w:val="center"/>
            </w:pPr>
            <w:r w:rsidRPr="002F1BCD">
              <w:t>х</w:t>
            </w:r>
          </w:p>
        </w:tc>
        <w:tc>
          <w:tcPr>
            <w:tcW w:w="1842" w:type="dxa"/>
          </w:tcPr>
          <w:p w14:paraId="57549419" w14:textId="77777777" w:rsidR="001F1EA7" w:rsidRDefault="001F1EA7" w:rsidP="001F1EA7">
            <w:pPr>
              <w:jc w:val="center"/>
            </w:pPr>
            <w:r w:rsidRPr="002C1DF4">
              <w:t>1</w:t>
            </w:r>
          </w:p>
        </w:tc>
        <w:tc>
          <w:tcPr>
            <w:tcW w:w="1701" w:type="dxa"/>
            <w:vAlign w:val="center"/>
          </w:tcPr>
          <w:p w14:paraId="62C25906" w14:textId="77777777" w:rsidR="001F1EA7" w:rsidRPr="00B710ED" w:rsidRDefault="001F1EA7" w:rsidP="001F1EA7">
            <w:pPr>
              <w:tabs>
                <w:tab w:val="left" w:pos="0"/>
              </w:tabs>
              <w:jc w:val="center"/>
            </w:pPr>
            <w:r>
              <w:t>3,23</w:t>
            </w:r>
          </w:p>
        </w:tc>
        <w:tc>
          <w:tcPr>
            <w:tcW w:w="1134" w:type="dxa"/>
            <w:vAlign w:val="center"/>
          </w:tcPr>
          <w:p w14:paraId="54DE2221" w14:textId="77777777" w:rsidR="001F1EA7" w:rsidRPr="00B710ED" w:rsidRDefault="001F1EA7" w:rsidP="001F1EA7">
            <w:pPr>
              <w:tabs>
                <w:tab w:val="left" w:pos="0"/>
              </w:tabs>
              <w:jc w:val="center"/>
            </w:pPr>
            <w:r>
              <w:t>20,03</w:t>
            </w:r>
          </w:p>
        </w:tc>
        <w:tc>
          <w:tcPr>
            <w:tcW w:w="1276" w:type="dxa"/>
            <w:vAlign w:val="center"/>
          </w:tcPr>
          <w:p w14:paraId="68D03BDB" w14:textId="77777777" w:rsidR="001F1EA7" w:rsidRPr="00B710ED" w:rsidRDefault="001F1EA7" w:rsidP="001F1EA7">
            <w:pPr>
              <w:tabs>
                <w:tab w:val="left" w:pos="0"/>
              </w:tabs>
              <w:jc w:val="center"/>
            </w:pPr>
            <w:r>
              <w:t>1,92</w:t>
            </w:r>
          </w:p>
        </w:tc>
      </w:tr>
      <w:tr w:rsidR="001F1EA7" w14:paraId="6655FCB0" w14:textId="77777777" w:rsidTr="001F1EA7">
        <w:tc>
          <w:tcPr>
            <w:tcW w:w="567" w:type="dxa"/>
            <w:vMerge/>
            <w:vAlign w:val="center"/>
          </w:tcPr>
          <w:p w14:paraId="4F39602E" w14:textId="77777777" w:rsidR="001F1EA7" w:rsidRPr="00B710ED" w:rsidRDefault="001F1EA7" w:rsidP="001F1EA7">
            <w:pPr>
              <w:tabs>
                <w:tab w:val="left" w:pos="0"/>
              </w:tabs>
              <w:jc w:val="center"/>
            </w:pPr>
          </w:p>
        </w:tc>
        <w:tc>
          <w:tcPr>
            <w:tcW w:w="2127" w:type="dxa"/>
            <w:vMerge/>
            <w:vAlign w:val="center"/>
          </w:tcPr>
          <w:p w14:paraId="672BB45A" w14:textId="77777777" w:rsidR="001F1EA7" w:rsidRPr="00B710ED" w:rsidRDefault="001F1EA7" w:rsidP="001F1EA7">
            <w:pPr>
              <w:tabs>
                <w:tab w:val="left" w:pos="0"/>
              </w:tabs>
              <w:jc w:val="center"/>
            </w:pPr>
          </w:p>
        </w:tc>
        <w:tc>
          <w:tcPr>
            <w:tcW w:w="851" w:type="dxa"/>
          </w:tcPr>
          <w:p w14:paraId="12B2D344" w14:textId="77777777" w:rsidR="001F1EA7" w:rsidRDefault="001F1EA7" w:rsidP="001F1EA7">
            <w:pPr>
              <w:tabs>
                <w:tab w:val="left" w:pos="0"/>
              </w:tabs>
              <w:jc w:val="center"/>
            </w:pPr>
            <w:r>
              <w:t>2024</w:t>
            </w:r>
          </w:p>
        </w:tc>
        <w:tc>
          <w:tcPr>
            <w:tcW w:w="1843" w:type="dxa"/>
          </w:tcPr>
          <w:p w14:paraId="715F80C3" w14:textId="77777777" w:rsidR="001F1EA7" w:rsidRPr="002F1BCD" w:rsidRDefault="001F1EA7" w:rsidP="001F1EA7">
            <w:pPr>
              <w:jc w:val="center"/>
            </w:pPr>
            <w:r>
              <w:t>х</w:t>
            </w:r>
          </w:p>
        </w:tc>
        <w:tc>
          <w:tcPr>
            <w:tcW w:w="1842" w:type="dxa"/>
          </w:tcPr>
          <w:p w14:paraId="77DBA75B" w14:textId="77777777" w:rsidR="001F1EA7" w:rsidRPr="002C1DF4" w:rsidRDefault="001F1EA7" w:rsidP="001F1EA7">
            <w:pPr>
              <w:jc w:val="center"/>
            </w:pPr>
            <w:r>
              <w:t>1</w:t>
            </w:r>
          </w:p>
        </w:tc>
        <w:tc>
          <w:tcPr>
            <w:tcW w:w="1701" w:type="dxa"/>
            <w:vAlign w:val="center"/>
          </w:tcPr>
          <w:p w14:paraId="40B04B44" w14:textId="77777777" w:rsidR="001F1EA7" w:rsidRDefault="001F1EA7" w:rsidP="001F1EA7">
            <w:pPr>
              <w:tabs>
                <w:tab w:val="left" w:pos="0"/>
              </w:tabs>
              <w:jc w:val="center"/>
            </w:pPr>
            <w:r>
              <w:t>3,32</w:t>
            </w:r>
          </w:p>
        </w:tc>
        <w:tc>
          <w:tcPr>
            <w:tcW w:w="1134" w:type="dxa"/>
            <w:vAlign w:val="center"/>
          </w:tcPr>
          <w:p w14:paraId="46443742" w14:textId="77777777" w:rsidR="001F1EA7" w:rsidRPr="00B710ED" w:rsidRDefault="001F1EA7" w:rsidP="001F1EA7">
            <w:pPr>
              <w:tabs>
                <w:tab w:val="left" w:pos="0"/>
              </w:tabs>
              <w:jc w:val="center"/>
            </w:pPr>
            <w:r>
              <w:t>20,03</w:t>
            </w:r>
          </w:p>
        </w:tc>
        <w:tc>
          <w:tcPr>
            <w:tcW w:w="1276" w:type="dxa"/>
          </w:tcPr>
          <w:p w14:paraId="4208CAB9" w14:textId="77777777" w:rsidR="001F1EA7" w:rsidRDefault="001F1EA7" w:rsidP="001F1EA7">
            <w:pPr>
              <w:jc w:val="center"/>
            </w:pPr>
            <w:r>
              <w:t>1,92</w:t>
            </w:r>
          </w:p>
        </w:tc>
      </w:tr>
      <w:tr w:rsidR="001F1EA7" w14:paraId="75B353C4" w14:textId="77777777" w:rsidTr="001F1EA7">
        <w:tc>
          <w:tcPr>
            <w:tcW w:w="567" w:type="dxa"/>
            <w:vMerge/>
            <w:vAlign w:val="center"/>
          </w:tcPr>
          <w:p w14:paraId="0BCBD1D8" w14:textId="77777777" w:rsidR="001F1EA7" w:rsidRPr="00B710ED" w:rsidRDefault="001F1EA7" w:rsidP="001F1EA7">
            <w:pPr>
              <w:tabs>
                <w:tab w:val="left" w:pos="0"/>
              </w:tabs>
              <w:jc w:val="center"/>
            </w:pPr>
          </w:p>
        </w:tc>
        <w:tc>
          <w:tcPr>
            <w:tcW w:w="2127" w:type="dxa"/>
            <w:vMerge/>
            <w:vAlign w:val="center"/>
          </w:tcPr>
          <w:p w14:paraId="253E0025" w14:textId="77777777" w:rsidR="001F1EA7" w:rsidRPr="00B710ED" w:rsidRDefault="001F1EA7" w:rsidP="001F1EA7">
            <w:pPr>
              <w:tabs>
                <w:tab w:val="left" w:pos="0"/>
              </w:tabs>
              <w:jc w:val="center"/>
            </w:pPr>
          </w:p>
        </w:tc>
        <w:tc>
          <w:tcPr>
            <w:tcW w:w="851" w:type="dxa"/>
          </w:tcPr>
          <w:p w14:paraId="56985984" w14:textId="77777777" w:rsidR="001F1EA7" w:rsidRDefault="001F1EA7" w:rsidP="001F1EA7">
            <w:pPr>
              <w:tabs>
                <w:tab w:val="left" w:pos="0"/>
              </w:tabs>
              <w:jc w:val="center"/>
            </w:pPr>
            <w:r>
              <w:t>2025</w:t>
            </w:r>
          </w:p>
        </w:tc>
        <w:tc>
          <w:tcPr>
            <w:tcW w:w="1843" w:type="dxa"/>
          </w:tcPr>
          <w:p w14:paraId="2DAF0122" w14:textId="77777777" w:rsidR="001F1EA7" w:rsidRPr="002F1BCD" w:rsidRDefault="001F1EA7" w:rsidP="001F1EA7">
            <w:pPr>
              <w:jc w:val="center"/>
            </w:pPr>
            <w:r>
              <w:t>х</w:t>
            </w:r>
          </w:p>
        </w:tc>
        <w:tc>
          <w:tcPr>
            <w:tcW w:w="1842" w:type="dxa"/>
          </w:tcPr>
          <w:p w14:paraId="2DCB4993" w14:textId="77777777" w:rsidR="001F1EA7" w:rsidRPr="002C1DF4" w:rsidRDefault="001F1EA7" w:rsidP="001F1EA7">
            <w:pPr>
              <w:jc w:val="center"/>
            </w:pPr>
            <w:r>
              <w:t>1</w:t>
            </w:r>
          </w:p>
        </w:tc>
        <w:tc>
          <w:tcPr>
            <w:tcW w:w="1701" w:type="dxa"/>
            <w:vAlign w:val="center"/>
          </w:tcPr>
          <w:p w14:paraId="6AD2462B" w14:textId="77777777" w:rsidR="001F1EA7" w:rsidRDefault="001F1EA7" w:rsidP="001F1EA7">
            <w:pPr>
              <w:tabs>
                <w:tab w:val="left" w:pos="0"/>
              </w:tabs>
              <w:jc w:val="center"/>
            </w:pPr>
            <w:r>
              <w:t>4,86</w:t>
            </w:r>
          </w:p>
        </w:tc>
        <w:tc>
          <w:tcPr>
            <w:tcW w:w="1134" w:type="dxa"/>
            <w:vAlign w:val="center"/>
          </w:tcPr>
          <w:p w14:paraId="1FDAE18D" w14:textId="77777777" w:rsidR="001F1EA7" w:rsidRPr="00B710ED" w:rsidRDefault="001F1EA7" w:rsidP="001F1EA7">
            <w:pPr>
              <w:tabs>
                <w:tab w:val="left" w:pos="0"/>
              </w:tabs>
              <w:jc w:val="center"/>
            </w:pPr>
            <w:r>
              <w:t>20,03</w:t>
            </w:r>
          </w:p>
        </w:tc>
        <w:tc>
          <w:tcPr>
            <w:tcW w:w="1276" w:type="dxa"/>
            <w:vAlign w:val="center"/>
          </w:tcPr>
          <w:p w14:paraId="2B0B9080" w14:textId="77777777" w:rsidR="001F1EA7" w:rsidRPr="00B710ED" w:rsidRDefault="001F1EA7" w:rsidP="001F1EA7">
            <w:pPr>
              <w:tabs>
                <w:tab w:val="left" w:pos="0"/>
              </w:tabs>
              <w:jc w:val="center"/>
            </w:pPr>
            <w:r>
              <w:t>1,92</w:t>
            </w:r>
          </w:p>
        </w:tc>
      </w:tr>
      <w:tr w:rsidR="001F1EA7" w14:paraId="124C1625" w14:textId="77777777" w:rsidTr="001F1EA7">
        <w:tc>
          <w:tcPr>
            <w:tcW w:w="567" w:type="dxa"/>
            <w:vMerge/>
            <w:vAlign w:val="center"/>
          </w:tcPr>
          <w:p w14:paraId="7BA17B2A" w14:textId="77777777" w:rsidR="001F1EA7" w:rsidRPr="00B710ED" w:rsidRDefault="001F1EA7" w:rsidP="001F1EA7">
            <w:pPr>
              <w:tabs>
                <w:tab w:val="left" w:pos="0"/>
              </w:tabs>
              <w:jc w:val="center"/>
            </w:pPr>
          </w:p>
        </w:tc>
        <w:tc>
          <w:tcPr>
            <w:tcW w:w="2127" w:type="dxa"/>
            <w:vMerge/>
            <w:vAlign w:val="center"/>
          </w:tcPr>
          <w:p w14:paraId="7CFEE8EC" w14:textId="77777777" w:rsidR="001F1EA7" w:rsidRPr="00B710ED" w:rsidRDefault="001F1EA7" w:rsidP="001F1EA7">
            <w:pPr>
              <w:tabs>
                <w:tab w:val="left" w:pos="0"/>
              </w:tabs>
              <w:jc w:val="center"/>
            </w:pPr>
          </w:p>
        </w:tc>
        <w:tc>
          <w:tcPr>
            <w:tcW w:w="851" w:type="dxa"/>
          </w:tcPr>
          <w:p w14:paraId="5A3AB0E0" w14:textId="77777777" w:rsidR="001F1EA7" w:rsidRDefault="001F1EA7" w:rsidP="001F1EA7">
            <w:pPr>
              <w:tabs>
                <w:tab w:val="left" w:pos="0"/>
              </w:tabs>
              <w:jc w:val="center"/>
            </w:pPr>
            <w:r>
              <w:t>2026</w:t>
            </w:r>
          </w:p>
        </w:tc>
        <w:tc>
          <w:tcPr>
            <w:tcW w:w="1843" w:type="dxa"/>
            <w:vAlign w:val="center"/>
          </w:tcPr>
          <w:p w14:paraId="18A0670E" w14:textId="77777777" w:rsidR="001F1EA7" w:rsidRDefault="001F1EA7" w:rsidP="001F1EA7">
            <w:pPr>
              <w:jc w:val="center"/>
            </w:pPr>
            <w:r w:rsidRPr="000768EC">
              <w:t>х</w:t>
            </w:r>
          </w:p>
        </w:tc>
        <w:tc>
          <w:tcPr>
            <w:tcW w:w="1842" w:type="dxa"/>
          </w:tcPr>
          <w:p w14:paraId="5C9E4A38" w14:textId="77777777" w:rsidR="001F1EA7" w:rsidRPr="002C1DF4" w:rsidRDefault="001F1EA7" w:rsidP="001F1EA7">
            <w:pPr>
              <w:jc w:val="center"/>
            </w:pPr>
            <w:r>
              <w:t>1</w:t>
            </w:r>
          </w:p>
        </w:tc>
        <w:tc>
          <w:tcPr>
            <w:tcW w:w="1701" w:type="dxa"/>
            <w:vAlign w:val="center"/>
          </w:tcPr>
          <w:p w14:paraId="3F9220C8" w14:textId="77777777" w:rsidR="001F1EA7" w:rsidRDefault="001F1EA7" w:rsidP="001F1EA7">
            <w:pPr>
              <w:tabs>
                <w:tab w:val="left" w:pos="0"/>
              </w:tabs>
              <w:jc w:val="center"/>
            </w:pPr>
            <w:r>
              <w:t>6,99</w:t>
            </w:r>
          </w:p>
        </w:tc>
        <w:tc>
          <w:tcPr>
            <w:tcW w:w="1134" w:type="dxa"/>
            <w:vAlign w:val="center"/>
          </w:tcPr>
          <w:p w14:paraId="64007BB6" w14:textId="77777777" w:rsidR="001F1EA7" w:rsidRPr="00B710ED" w:rsidRDefault="001F1EA7" w:rsidP="001F1EA7">
            <w:pPr>
              <w:tabs>
                <w:tab w:val="left" w:pos="0"/>
              </w:tabs>
              <w:jc w:val="center"/>
            </w:pPr>
            <w:r>
              <w:t>20,03</w:t>
            </w:r>
          </w:p>
        </w:tc>
        <w:tc>
          <w:tcPr>
            <w:tcW w:w="1276" w:type="dxa"/>
          </w:tcPr>
          <w:p w14:paraId="0196D3E8" w14:textId="77777777" w:rsidR="001F1EA7" w:rsidRDefault="001F1EA7" w:rsidP="001F1EA7">
            <w:pPr>
              <w:jc w:val="center"/>
            </w:pPr>
            <w:r>
              <w:t>1,92</w:t>
            </w:r>
          </w:p>
        </w:tc>
      </w:tr>
      <w:tr w:rsidR="001F1EA7" w14:paraId="4D3206AD" w14:textId="77777777" w:rsidTr="001F1EA7">
        <w:tc>
          <w:tcPr>
            <w:tcW w:w="567" w:type="dxa"/>
            <w:vMerge/>
            <w:vAlign w:val="center"/>
          </w:tcPr>
          <w:p w14:paraId="0BFA3907" w14:textId="77777777" w:rsidR="001F1EA7" w:rsidRPr="00B710ED" w:rsidRDefault="001F1EA7" w:rsidP="001F1EA7">
            <w:pPr>
              <w:tabs>
                <w:tab w:val="left" w:pos="0"/>
              </w:tabs>
              <w:jc w:val="center"/>
            </w:pPr>
          </w:p>
        </w:tc>
        <w:tc>
          <w:tcPr>
            <w:tcW w:w="2127" w:type="dxa"/>
            <w:vMerge/>
            <w:vAlign w:val="center"/>
          </w:tcPr>
          <w:p w14:paraId="196A6746" w14:textId="77777777" w:rsidR="001F1EA7" w:rsidRPr="00B710ED" w:rsidRDefault="001F1EA7" w:rsidP="001F1EA7">
            <w:pPr>
              <w:tabs>
                <w:tab w:val="left" w:pos="0"/>
              </w:tabs>
              <w:jc w:val="center"/>
            </w:pPr>
          </w:p>
        </w:tc>
        <w:tc>
          <w:tcPr>
            <w:tcW w:w="851" w:type="dxa"/>
          </w:tcPr>
          <w:p w14:paraId="22089A39" w14:textId="77777777" w:rsidR="001F1EA7" w:rsidRDefault="001F1EA7" w:rsidP="001F1EA7">
            <w:pPr>
              <w:tabs>
                <w:tab w:val="left" w:pos="0"/>
              </w:tabs>
              <w:jc w:val="center"/>
            </w:pPr>
            <w:r>
              <w:t>2027</w:t>
            </w:r>
          </w:p>
        </w:tc>
        <w:tc>
          <w:tcPr>
            <w:tcW w:w="1843" w:type="dxa"/>
            <w:vAlign w:val="center"/>
          </w:tcPr>
          <w:p w14:paraId="3F1137DD" w14:textId="77777777" w:rsidR="001F1EA7" w:rsidRDefault="001F1EA7" w:rsidP="001F1EA7">
            <w:pPr>
              <w:jc w:val="center"/>
            </w:pPr>
            <w:r w:rsidRPr="000768EC">
              <w:t>х</w:t>
            </w:r>
          </w:p>
        </w:tc>
        <w:tc>
          <w:tcPr>
            <w:tcW w:w="1842" w:type="dxa"/>
          </w:tcPr>
          <w:p w14:paraId="1298EF7E" w14:textId="77777777" w:rsidR="001F1EA7" w:rsidRPr="002C1DF4" w:rsidRDefault="001F1EA7" w:rsidP="001F1EA7">
            <w:pPr>
              <w:jc w:val="center"/>
            </w:pPr>
            <w:r>
              <w:t>1</w:t>
            </w:r>
          </w:p>
        </w:tc>
        <w:tc>
          <w:tcPr>
            <w:tcW w:w="1701" w:type="dxa"/>
            <w:vAlign w:val="center"/>
          </w:tcPr>
          <w:p w14:paraId="10287A9C" w14:textId="77777777" w:rsidR="001F1EA7" w:rsidRDefault="001F1EA7" w:rsidP="001F1EA7">
            <w:pPr>
              <w:tabs>
                <w:tab w:val="left" w:pos="0"/>
              </w:tabs>
              <w:jc w:val="center"/>
            </w:pPr>
            <w:r>
              <w:t>0,03</w:t>
            </w:r>
          </w:p>
        </w:tc>
        <w:tc>
          <w:tcPr>
            <w:tcW w:w="1134" w:type="dxa"/>
            <w:vAlign w:val="center"/>
          </w:tcPr>
          <w:p w14:paraId="7BF4713C" w14:textId="77777777" w:rsidR="001F1EA7" w:rsidRPr="00B710ED" w:rsidRDefault="001F1EA7" w:rsidP="001F1EA7">
            <w:pPr>
              <w:tabs>
                <w:tab w:val="left" w:pos="0"/>
              </w:tabs>
              <w:jc w:val="center"/>
            </w:pPr>
            <w:r>
              <w:t>20,03</w:t>
            </w:r>
          </w:p>
        </w:tc>
        <w:tc>
          <w:tcPr>
            <w:tcW w:w="1276" w:type="dxa"/>
            <w:vAlign w:val="center"/>
          </w:tcPr>
          <w:p w14:paraId="6BA8FE55" w14:textId="77777777" w:rsidR="001F1EA7" w:rsidRPr="00B710ED" w:rsidRDefault="001F1EA7" w:rsidP="001F1EA7">
            <w:pPr>
              <w:tabs>
                <w:tab w:val="left" w:pos="0"/>
              </w:tabs>
              <w:jc w:val="center"/>
            </w:pPr>
            <w:r>
              <w:t>1,92</w:t>
            </w:r>
          </w:p>
        </w:tc>
      </w:tr>
      <w:tr w:rsidR="001F1EA7" w14:paraId="04E4DAC1" w14:textId="77777777" w:rsidTr="001F1EA7">
        <w:tc>
          <w:tcPr>
            <w:tcW w:w="567" w:type="dxa"/>
            <w:vMerge/>
            <w:vAlign w:val="center"/>
          </w:tcPr>
          <w:p w14:paraId="1337082C" w14:textId="77777777" w:rsidR="001F1EA7" w:rsidRPr="00B710ED" w:rsidRDefault="001F1EA7" w:rsidP="001F1EA7">
            <w:pPr>
              <w:tabs>
                <w:tab w:val="left" w:pos="0"/>
              </w:tabs>
              <w:jc w:val="center"/>
            </w:pPr>
          </w:p>
        </w:tc>
        <w:tc>
          <w:tcPr>
            <w:tcW w:w="2127" w:type="dxa"/>
            <w:vMerge/>
            <w:vAlign w:val="center"/>
          </w:tcPr>
          <w:p w14:paraId="414133FC" w14:textId="77777777" w:rsidR="001F1EA7" w:rsidRPr="00B710ED" w:rsidRDefault="001F1EA7" w:rsidP="001F1EA7">
            <w:pPr>
              <w:tabs>
                <w:tab w:val="left" w:pos="0"/>
              </w:tabs>
              <w:jc w:val="center"/>
            </w:pPr>
          </w:p>
        </w:tc>
        <w:tc>
          <w:tcPr>
            <w:tcW w:w="851" w:type="dxa"/>
          </w:tcPr>
          <w:p w14:paraId="7D7426A1" w14:textId="77777777" w:rsidR="001F1EA7" w:rsidRDefault="001F1EA7" w:rsidP="001F1EA7">
            <w:pPr>
              <w:tabs>
                <w:tab w:val="left" w:pos="0"/>
              </w:tabs>
              <w:jc w:val="center"/>
            </w:pPr>
            <w:r>
              <w:t>2028</w:t>
            </w:r>
          </w:p>
        </w:tc>
        <w:tc>
          <w:tcPr>
            <w:tcW w:w="1843" w:type="dxa"/>
            <w:vAlign w:val="center"/>
          </w:tcPr>
          <w:p w14:paraId="6BFAF7C1" w14:textId="77777777" w:rsidR="001F1EA7" w:rsidRDefault="001F1EA7" w:rsidP="001F1EA7">
            <w:pPr>
              <w:jc w:val="center"/>
            </w:pPr>
            <w:r w:rsidRPr="000768EC">
              <w:t>х</w:t>
            </w:r>
          </w:p>
        </w:tc>
        <w:tc>
          <w:tcPr>
            <w:tcW w:w="1842" w:type="dxa"/>
          </w:tcPr>
          <w:p w14:paraId="15FF9E54" w14:textId="77777777" w:rsidR="001F1EA7" w:rsidRPr="002C1DF4" w:rsidRDefault="001F1EA7" w:rsidP="001F1EA7">
            <w:pPr>
              <w:jc w:val="center"/>
            </w:pPr>
            <w:r>
              <w:t>1</w:t>
            </w:r>
          </w:p>
        </w:tc>
        <w:tc>
          <w:tcPr>
            <w:tcW w:w="1701" w:type="dxa"/>
            <w:vAlign w:val="center"/>
          </w:tcPr>
          <w:p w14:paraId="0A69AFB2" w14:textId="77777777" w:rsidR="001F1EA7" w:rsidRDefault="001F1EA7" w:rsidP="001F1EA7">
            <w:pPr>
              <w:tabs>
                <w:tab w:val="left" w:pos="0"/>
              </w:tabs>
              <w:jc w:val="center"/>
            </w:pPr>
            <w:r>
              <w:t>0,89</w:t>
            </w:r>
          </w:p>
        </w:tc>
        <w:tc>
          <w:tcPr>
            <w:tcW w:w="1134" w:type="dxa"/>
            <w:vAlign w:val="center"/>
          </w:tcPr>
          <w:p w14:paraId="1385F577" w14:textId="77777777" w:rsidR="001F1EA7" w:rsidRPr="00B710ED" w:rsidRDefault="001F1EA7" w:rsidP="001F1EA7">
            <w:pPr>
              <w:tabs>
                <w:tab w:val="left" w:pos="0"/>
              </w:tabs>
              <w:jc w:val="center"/>
            </w:pPr>
            <w:r>
              <w:t>20,03</w:t>
            </w:r>
          </w:p>
        </w:tc>
        <w:tc>
          <w:tcPr>
            <w:tcW w:w="1276" w:type="dxa"/>
          </w:tcPr>
          <w:p w14:paraId="152699BE" w14:textId="77777777" w:rsidR="001F1EA7" w:rsidRDefault="001F1EA7" w:rsidP="001F1EA7">
            <w:pPr>
              <w:jc w:val="center"/>
            </w:pPr>
            <w:r>
              <w:t>1,92</w:t>
            </w:r>
          </w:p>
        </w:tc>
      </w:tr>
      <w:tr w:rsidR="001F1EA7" w14:paraId="098CFC65" w14:textId="77777777" w:rsidTr="001F1EA7">
        <w:tc>
          <w:tcPr>
            <w:tcW w:w="567" w:type="dxa"/>
            <w:vMerge w:val="restart"/>
            <w:vAlign w:val="center"/>
          </w:tcPr>
          <w:p w14:paraId="5AA8D196" w14:textId="77777777" w:rsidR="001F1EA7" w:rsidRPr="00B710ED" w:rsidRDefault="001F1EA7" w:rsidP="001F1EA7">
            <w:pPr>
              <w:tabs>
                <w:tab w:val="left" w:pos="0"/>
              </w:tabs>
              <w:jc w:val="center"/>
            </w:pPr>
            <w:r>
              <w:t>2.</w:t>
            </w:r>
          </w:p>
        </w:tc>
        <w:tc>
          <w:tcPr>
            <w:tcW w:w="2127" w:type="dxa"/>
            <w:vMerge w:val="restart"/>
            <w:vAlign w:val="center"/>
          </w:tcPr>
          <w:p w14:paraId="197D5F88" w14:textId="77777777" w:rsidR="001F1EA7" w:rsidRPr="00DB4B7C" w:rsidRDefault="001F1EA7" w:rsidP="001F1EA7">
            <w:pPr>
              <w:tabs>
                <w:tab w:val="left" w:pos="0"/>
              </w:tabs>
            </w:pPr>
            <w:r w:rsidRPr="00DB4B7C">
              <w:t>Водоотведение</w:t>
            </w:r>
          </w:p>
        </w:tc>
        <w:tc>
          <w:tcPr>
            <w:tcW w:w="851" w:type="dxa"/>
          </w:tcPr>
          <w:p w14:paraId="79C6976E" w14:textId="77777777" w:rsidR="001F1EA7" w:rsidRPr="00B710ED" w:rsidRDefault="001F1EA7" w:rsidP="001F1EA7">
            <w:pPr>
              <w:tabs>
                <w:tab w:val="left" w:pos="0"/>
              </w:tabs>
              <w:jc w:val="center"/>
            </w:pPr>
            <w:r w:rsidRPr="00B710ED">
              <w:t>201</w:t>
            </w:r>
            <w:r>
              <w:t>9</w:t>
            </w:r>
          </w:p>
        </w:tc>
        <w:tc>
          <w:tcPr>
            <w:tcW w:w="1843" w:type="dxa"/>
            <w:vAlign w:val="center"/>
          </w:tcPr>
          <w:p w14:paraId="52AC4B8C" w14:textId="77777777" w:rsidR="001F1EA7" w:rsidRPr="00B710ED" w:rsidRDefault="001F1EA7" w:rsidP="001F1EA7">
            <w:pPr>
              <w:tabs>
                <w:tab w:val="left" w:pos="0"/>
              </w:tabs>
              <w:jc w:val="center"/>
            </w:pPr>
            <w:r>
              <w:t>5986,48</w:t>
            </w:r>
          </w:p>
        </w:tc>
        <w:tc>
          <w:tcPr>
            <w:tcW w:w="1842" w:type="dxa"/>
            <w:vAlign w:val="center"/>
          </w:tcPr>
          <w:p w14:paraId="36DB2BFA" w14:textId="77777777" w:rsidR="001F1EA7" w:rsidRPr="00B710ED" w:rsidRDefault="001F1EA7" w:rsidP="001F1EA7">
            <w:pPr>
              <w:tabs>
                <w:tab w:val="left" w:pos="0"/>
              </w:tabs>
              <w:jc w:val="center"/>
            </w:pPr>
            <w:r>
              <w:t>х</w:t>
            </w:r>
          </w:p>
        </w:tc>
        <w:tc>
          <w:tcPr>
            <w:tcW w:w="1701" w:type="dxa"/>
            <w:vAlign w:val="center"/>
          </w:tcPr>
          <w:p w14:paraId="1132E1CD" w14:textId="77777777" w:rsidR="001F1EA7" w:rsidRPr="00B710ED" w:rsidRDefault="001F1EA7" w:rsidP="001F1EA7">
            <w:pPr>
              <w:tabs>
                <w:tab w:val="left" w:pos="0"/>
              </w:tabs>
              <w:jc w:val="center"/>
            </w:pPr>
            <w:r>
              <w:t>0,04</w:t>
            </w:r>
          </w:p>
        </w:tc>
        <w:tc>
          <w:tcPr>
            <w:tcW w:w="1134" w:type="dxa"/>
          </w:tcPr>
          <w:p w14:paraId="680D2FFD" w14:textId="77777777" w:rsidR="001F1EA7" w:rsidRDefault="001F1EA7" w:rsidP="001F1EA7">
            <w:pPr>
              <w:jc w:val="center"/>
            </w:pPr>
            <w:r w:rsidRPr="000E5B29">
              <w:t>х</w:t>
            </w:r>
          </w:p>
        </w:tc>
        <w:tc>
          <w:tcPr>
            <w:tcW w:w="1276" w:type="dxa"/>
            <w:vAlign w:val="center"/>
          </w:tcPr>
          <w:p w14:paraId="5CF6F7CB" w14:textId="77777777" w:rsidR="001F1EA7" w:rsidRPr="00B710ED" w:rsidRDefault="001F1EA7" w:rsidP="001F1EA7">
            <w:pPr>
              <w:tabs>
                <w:tab w:val="left" w:pos="0"/>
              </w:tabs>
              <w:jc w:val="center"/>
            </w:pPr>
            <w:r>
              <w:t>2,48</w:t>
            </w:r>
          </w:p>
        </w:tc>
      </w:tr>
      <w:tr w:rsidR="001F1EA7" w14:paraId="0870547E" w14:textId="77777777" w:rsidTr="001F1EA7">
        <w:tc>
          <w:tcPr>
            <w:tcW w:w="567" w:type="dxa"/>
            <w:vMerge/>
          </w:tcPr>
          <w:p w14:paraId="00BB5369" w14:textId="77777777" w:rsidR="001F1EA7" w:rsidRPr="00B710ED" w:rsidRDefault="001F1EA7" w:rsidP="001F1EA7">
            <w:pPr>
              <w:tabs>
                <w:tab w:val="left" w:pos="0"/>
              </w:tabs>
              <w:jc w:val="center"/>
            </w:pPr>
          </w:p>
        </w:tc>
        <w:tc>
          <w:tcPr>
            <w:tcW w:w="2127" w:type="dxa"/>
            <w:vMerge/>
          </w:tcPr>
          <w:p w14:paraId="2D7B96C6" w14:textId="77777777" w:rsidR="001F1EA7" w:rsidRPr="00B710ED" w:rsidRDefault="001F1EA7" w:rsidP="001F1EA7">
            <w:pPr>
              <w:tabs>
                <w:tab w:val="left" w:pos="0"/>
              </w:tabs>
              <w:jc w:val="center"/>
            </w:pPr>
          </w:p>
        </w:tc>
        <w:tc>
          <w:tcPr>
            <w:tcW w:w="851" w:type="dxa"/>
          </w:tcPr>
          <w:p w14:paraId="7953E32C" w14:textId="77777777" w:rsidR="001F1EA7" w:rsidRPr="00B710ED" w:rsidRDefault="001F1EA7" w:rsidP="001F1EA7">
            <w:pPr>
              <w:tabs>
                <w:tab w:val="left" w:pos="0"/>
              </w:tabs>
              <w:jc w:val="center"/>
            </w:pPr>
            <w:r>
              <w:t>2020</w:t>
            </w:r>
          </w:p>
        </w:tc>
        <w:tc>
          <w:tcPr>
            <w:tcW w:w="1843" w:type="dxa"/>
          </w:tcPr>
          <w:p w14:paraId="223F1200" w14:textId="77777777" w:rsidR="001F1EA7" w:rsidRDefault="001F1EA7" w:rsidP="001F1EA7">
            <w:pPr>
              <w:jc w:val="center"/>
            </w:pPr>
            <w:r w:rsidRPr="002F1BCD">
              <w:t>х</w:t>
            </w:r>
          </w:p>
        </w:tc>
        <w:tc>
          <w:tcPr>
            <w:tcW w:w="1842" w:type="dxa"/>
            <w:vAlign w:val="center"/>
          </w:tcPr>
          <w:p w14:paraId="68A2415F" w14:textId="77777777" w:rsidR="001F1EA7" w:rsidRPr="00B710ED" w:rsidRDefault="001F1EA7" w:rsidP="001F1EA7">
            <w:pPr>
              <w:tabs>
                <w:tab w:val="left" w:pos="0"/>
              </w:tabs>
              <w:jc w:val="center"/>
            </w:pPr>
            <w:r>
              <w:t>1</w:t>
            </w:r>
          </w:p>
        </w:tc>
        <w:tc>
          <w:tcPr>
            <w:tcW w:w="1701" w:type="dxa"/>
            <w:vAlign w:val="center"/>
          </w:tcPr>
          <w:p w14:paraId="33B2BC45" w14:textId="77777777" w:rsidR="001F1EA7" w:rsidRPr="00B710ED" w:rsidRDefault="001F1EA7" w:rsidP="001F1EA7">
            <w:pPr>
              <w:tabs>
                <w:tab w:val="left" w:pos="0"/>
              </w:tabs>
              <w:jc w:val="center"/>
            </w:pPr>
            <w:r>
              <w:t>0,04</w:t>
            </w:r>
          </w:p>
        </w:tc>
        <w:tc>
          <w:tcPr>
            <w:tcW w:w="1134" w:type="dxa"/>
          </w:tcPr>
          <w:p w14:paraId="6AED65FA" w14:textId="77777777" w:rsidR="001F1EA7" w:rsidRDefault="001F1EA7" w:rsidP="001F1EA7">
            <w:pPr>
              <w:jc w:val="center"/>
            </w:pPr>
            <w:r w:rsidRPr="000E5B29">
              <w:t>х</w:t>
            </w:r>
          </w:p>
        </w:tc>
        <w:tc>
          <w:tcPr>
            <w:tcW w:w="1276" w:type="dxa"/>
          </w:tcPr>
          <w:p w14:paraId="306E0987" w14:textId="77777777" w:rsidR="001F1EA7" w:rsidRDefault="001F1EA7" w:rsidP="001F1EA7">
            <w:pPr>
              <w:jc w:val="center"/>
            </w:pPr>
            <w:r>
              <w:t>2,48</w:t>
            </w:r>
          </w:p>
        </w:tc>
      </w:tr>
      <w:tr w:rsidR="001F1EA7" w14:paraId="04BCE5CD" w14:textId="77777777" w:rsidTr="001F1EA7">
        <w:tc>
          <w:tcPr>
            <w:tcW w:w="567" w:type="dxa"/>
            <w:vMerge/>
          </w:tcPr>
          <w:p w14:paraId="58660E15" w14:textId="77777777" w:rsidR="001F1EA7" w:rsidRPr="00B710ED" w:rsidRDefault="001F1EA7" w:rsidP="001F1EA7">
            <w:pPr>
              <w:tabs>
                <w:tab w:val="left" w:pos="0"/>
              </w:tabs>
              <w:jc w:val="center"/>
            </w:pPr>
          </w:p>
        </w:tc>
        <w:tc>
          <w:tcPr>
            <w:tcW w:w="2127" w:type="dxa"/>
            <w:vMerge/>
          </w:tcPr>
          <w:p w14:paraId="5E373131" w14:textId="77777777" w:rsidR="001F1EA7" w:rsidRPr="00B710ED" w:rsidRDefault="001F1EA7" w:rsidP="001F1EA7">
            <w:pPr>
              <w:tabs>
                <w:tab w:val="left" w:pos="0"/>
              </w:tabs>
              <w:jc w:val="center"/>
            </w:pPr>
          </w:p>
        </w:tc>
        <w:tc>
          <w:tcPr>
            <w:tcW w:w="851" w:type="dxa"/>
          </w:tcPr>
          <w:p w14:paraId="0666FE6B" w14:textId="77777777" w:rsidR="001F1EA7" w:rsidRPr="00B710ED" w:rsidRDefault="001F1EA7" w:rsidP="001F1EA7">
            <w:pPr>
              <w:tabs>
                <w:tab w:val="left" w:pos="0"/>
              </w:tabs>
              <w:jc w:val="center"/>
            </w:pPr>
            <w:r>
              <w:t>2021</w:t>
            </w:r>
          </w:p>
        </w:tc>
        <w:tc>
          <w:tcPr>
            <w:tcW w:w="1843" w:type="dxa"/>
          </w:tcPr>
          <w:p w14:paraId="383B0BA4" w14:textId="77777777" w:rsidR="001F1EA7" w:rsidRDefault="001F1EA7" w:rsidP="001F1EA7">
            <w:pPr>
              <w:jc w:val="center"/>
            </w:pPr>
            <w:r w:rsidRPr="002F1BCD">
              <w:t>х</w:t>
            </w:r>
          </w:p>
        </w:tc>
        <w:tc>
          <w:tcPr>
            <w:tcW w:w="1842" w:type="dxa"/>
          </w:tcPr>
          <w:p w14:paraId="4C3A51F8" w14:textId="77777777" w:rsidR="001F1EA7" w:rsidRDefault="001F1EA7" w:rsidP="001F1EA7">
            <w:pPr>
              <w:jc w:val="center"/>
            </w:pPr>
            <w:r w:rsidRPr="002C1DF4">
              <w:t>1</w:t>
            </w:r>
          </w:p>
        </w:tc>
        <w:tc>
          <w:tcPr>
            <w:tcW w:w="1701" w:type="dxa"/>
            <w:vAlign w:val="center"/>
          </w:tcPr>
          <w:p w14:paraId="74676431" w14:textId="77777777" w:rsidR="001F1EA7" w:rsidRPr="00B710ED" w:rsidRDefault="001F1EA7" w:rsidP="001F1EA7">
            <w:pPr>
              <w:tabs>
                <w:tab w:val="left" w:pos="0"/>
              </w:tabs>
              <w:jc w:val="center"/>
            </w:pPr>
            <w:r>
              <w:t>1,38</w:t>
            </w:r>
          </w:p>
        </w:tc>
        <w:tc>
          <w:tcPr>
            <w:tcW w:w="1134" w:type="dxa"/>
          </w:tcPr>
          <w:p w14:paraId="3D7BA87B" w14:textId="77777777" w:rsidR="001F1EA7" w:rsidRDefault="001F1EA7" w:rsidP="001F1EA7">
            <w:pPr>
              <w:jc w:val="center"/>
            </w:pPr>
            <w:r w:rsidRPr="000E5B29">
              <w:t>х</w:t>
            </w:r>
          </w:p>
        </w:tc>
        <w:tc>
          <w:tcPr>
            <w:tcW w:w="1276" w:type="dxa"/>
            <w:vAlign w:val="center"/>
          </w:tcPr>
          <w:p w14:paraId="4BFB5A1D" w14:textId="77777777" w:rsidR="001F1EA7" w:rsidRPr="00B710ED" w:rsidRDefault="001F1EA7" w:rsidP="001F1EA7">
            <w:pPr>
              <w:tabs>
                <w:tab w:val="left" w:pos="0"/>
              </w:tabs>
              <w:jc w:val="center"/>
            </w:pPr>
            <w:r>
              <w:t>2,48</w:t>
            </w:r>
          </w:p>
        </w:tc>
      </w:tr>
      <w:tr w:rsidR="001F1EA7" w14:paraId="72F6F2A3" w14:textId="77777777" w:rsidTr="001F1EA7">
        <w:trPr>
          <w:trHeight w:val="70"/>
        </w:trPr>
        <w:tc>
          <w:tcPr>
            <w:tcW w:w="567" w:type="dxa"/>
            <w:vMerge/>
          </w:tcPr>
          <w:p w14:paraId="5DC8A617" w14:textId="77777777" w:rsidR="001F1EA7" w:rsidRPr="00B710ED" w:rsidRDefault="001F1EA7" w:rsidP="001F1EA7">
            <w:pPr>
              <w:tabs>
                <w:tab w:val="left" w:pos="0"/>
              </w:tabs>
              <w:jc w:val="center"/>
            </w:pPr>
          </w:p>
        </w:tc>
        <w:tc>
          <w:tcPr>
            <w:tcW w:w="2127" w:type="dxa"/>
            <w:vMerge/>
          </w:tcPr>
          <w:p w14:paraId="7598982B" w14:textId="77777777" w:rsidR="001F1EA7" w:rsidRPr="00B710ED" w:rsidRDefault="001F1EA7" w:rsidP="001F1EA7">
            <w:pPr>
              <w:tabs>
                <w:tab w:val="left" w:pos="0"/>
              </w:tabs>
              <w:jc w:val="center"/>
            </w:pPr>
          </w:p>
        </w:tc>
        <w:tc>
          <w:tcPr>
            <w:tcW w:w="851" w:type="dxa"/>
          </w:tcPr>
          <w:p w14:paraId="7A12A553" w14:textId="77777777" w:rsidR="001F1EA7" w:rsidRDefault="001F1EA7" w:rsidP="001F1EA7">
            <w:pPr>
              <w:tabs>
                <w:tab w:val="left" w:pos="0"/>
              </w:tabs>
              <w:jc w:val="center"/>
            </w:pPr>
            <w:r>
              <w:t>2022</w:t>
            </w:r>
          </w:p>
        </w:tc>
        <w:tc>
          <w:tcPr>
            <w:tcW w:w="1843" w:type="dxa"/>
          </w:tcPr>
          <w:p w14:paraId="385D5D29" w14:textId="77777777" w:rsidR="001F1EA7" w:rsidRDefault="001F1EA7" w:rsidP="001F1EA7">
            <w:pPr>
              <w:jc w:val="center"/>
            </w:pPr>
            <w:r w:rsidRPr="002F1BCD">
              <w:t>х</w:t>
            </w:r>
          </w:p>
        </w:tc>
        <w:tc>
          <w:tcPr>
            <w:tcW w:w="1842" w:type="dxa"/>
          </w:tcPr>
          <w:p w14:paraId="70CBB90C" w14:textId="77777777" w:rsidR="001F1EA7" w:rsidRDefault="001F1EA7" w:rsidP="001F1EA7">
            <w:pPr>
              <w:jc w:val="center"/>
            </w:pPr>
            <w:r w:rsidRPr="002C1DF4">
              <w:t>1</w:t>
            </w:r>
          </w:p>
        </w:tc>
        <w:tc>
          <w:tcPr>
            <w:tcW w:w="1701" w:type="dxa"/>
            <w:vAlign w:val="center"/>
          </w:tcPr>
          <w:p w14:paraId="5286E251" w14:textId="77777777" w:rsidR="001F1EA7" w:rsidRPr="00B710ED" w:rsidRDefault="001F1EA7" w:rsidP="001F1EA7">
            <w:pPr>
              <w:tabs>
                <w:tab w:val="left" w:pos="0"/>
              </w:tabs>
              <w:jc w:val="center"/>
            </w:pPr>
            <w:r>
              <w:t>2,07</w:t>
            </w:r>
          </w:p>
        </w:tc>
        <w:tc>
          <w:tcPr>
            <w:tcW w:w="1134" w:type="dxa"/>
          </w:tcPr>
          <w:p w14:paraId="1BA51911" w14:textId="77777777" w:rsidR="001F1EA7" w:rsidRDefault="001F1EA7" w:rsidP="001F1EA7">
            <w:pPr>
              <w:jc w:val="center"/>
            </w:pPr>
            <w:r w:rsidRPr="000E5B29">
              <w:t>х</w:t>
            </w:r>
          </w:p>
        </w:tc>
        <w:tc>
          <w:tcPr>
            <w:tcW w:w="1276" w:type="dxa"/>
          </w:tcPr>
          <w:p w14:paraId="27BF5A46" w14:textId="77777777" w:rsidR="001F1EA7" w:rsidRDefault="001F1EA7" w:rsidP="001F1EA7">
            <w:pPr>
              <w:jc w:val="center"/>
            </w:pPr>
            <w:r>
              <w:t>2,48</w:t>
            </w:r>
          </w:p>
        </w:tc>
      </w:tr>
      <w:tr w:rsidR="001F1EA7" w14:paraId="67AA9BCB" w14:textId="77777777" w:rsidTr="001F1EA7">
        <w:tc>
          <w:tcPr>
            <w:tcW w:w="567" w:type="dxa"/>
            <w:vMerge/>
          </w:tcPr>
          <w:p w14:paraId="06C754CC" w14:textId="77777777" w:rsidR="001F1EA7" w:rsidRPr="00B710ED" w:rsidRDefault="001F1EA7" w:rsidP="001F1EA7">
            <w:pPr>
              <w:tabs>
                <w:tab w:val="left" w:pos="0"/>
              </w:tabs>
              <w:jc w:val="center"/>
            </w:pPr>
          </w:p>
        </w:tc>
        <w:tc>
          <w:tcPr>
            <w:tcW w:w="2127" w:type="dxa"/>
            <w:vMerge/>
          </w:tcPr>
          <w:p w14:paraId="280CDA12" w14:textId="77777777" w:rsidR="001F1EA7" w:rsidRPr="00B710ED" w:rsidRDefault="001F1EA7" w:rsidP="001F1EA7">
            <w:pPr>
              <w:tabs>
                <w:tab w:val="left" w:pos="0"/>
              </w:tabs>
              <w:jc w:val="center"/>
            </w:pPr>
          </w:p>
        </w:tc>
        <w:tc>
          <w:tcPr>
            <w:tcW w:w="851" w:type="dxa"/>
          </w:tcPr>
          <w:p w14:paraId="1016B4B7" w14:textId="77777777" w:rsidR="001F1EA7" w:rsidRDefault="001F1EA7" w:rsidP="001F1EA7">
            <w:pPr>
              <w:tabs>
                <w:tab w:val="left" w:pos="0"/>
              </w:tabs>
              <w:jc w:val="center"/>
            </w:pPr>
            <w:r>
              <w:t>2023</w:t>
            </w:r>
          </w:p>
        </w:tc>
        <w:tc>
          <w:tcPr>
            <w:tcW w:w="1843" w:type="dxa"/>
          </w:tcPr>
          <w:p w14:paraId="521F9198" w14:textId="77777777" w:rsidR="001F1EA7" w:rsidRDefault="001F1EA7" w:rsidP="001F1EA7">
            <w:pPr>
              <w:jc w:val="center"/>
            </w:pPr>
            <w:r w:rsidRPr="002F1BCD">
              <w:t>х</w:t>
            </w:r>
          </w:p>
        </w:tc>
        <w:tc>
          <w:tcPr>
            <w:tcW w:w="1842" w:type="dxa"/>
          </w:tcPr>
          <w:p w14:paraId="20214824" w14:textId="77777777" w:rsidR="001F1EA7" w:rsidRDefault="001F1EA7" w:rsidP="001F1EA7">
            <w:pPr>
              <w:jc w:val="center"/>
            </w:pPr>
            <w:r w:rsidRPr="002C1DF4">
              <w:t>1</w:t>
            </w:r>
          </w:p>
        </w:tc>
        <w:tc>
          <w:tcPr>
            <w:tcW w:w="1701" w:type="dxa"/>
            <w:vAlign w:val="center"/>
          </w:tcPr>
          <w:p w14:paraId="37D95157" w14:textId="77777777" w:rsidR="001F1EA7" w:rsidRPr="00B710ED" w:rsidRDefault="001F1EA7" w:rsidP="001F1EA7">
            <w:pPr>
              <w:tabs>
                <w:tab w:val="left" w:pos="0"/>
              </w:tabs>
              <w:jc w:val="center"/>
            </w:pPr>
            <w:r>
              <w:t>3,30</w:t>
            </w:r>
          </w:p>
        </w:tc>
        <w:tc>
          <w:tcPr>
            <w:tcW w:w="1134" w:type="dxa"/>
          </w:tcPr>
          <w:p w14:paraId="27123C4A" w14:textId="77777777" w:rsidR="001F1EA7" w:rsidRDefault="001F1EA7" w:rsidP="001F1EA7">
            <w:pPr>
              <w:jc w:val="center"/>
            </w:pPr>
            <w:r w:rsidRPr="000E5B29">
              <w:t>х</w:t>
            </w:r>
          </w:p>
        </w:tc>
        <w:tc>
          <w:tcPr>
            <w:tcW w:w="1276" w:type="dxa"/>
            <w:vAlign w:val="center"/>
          </w:tcPr>
          <w:p w14:paraId="019FB9E1" w14:textId="77777777" w:rsidR="001F1EA7" w:rsidRPr="00B710ED" w:rsidRDefault="001F1EA7" w:rsidP="001F1EA7">
            <w:pPr>
              <w:tabs>
                <w:tab w:val="left" w:pos="0"/>
              </w:tabs>
              <w:jc w:val="center"/>
            </w:pPr>
            <w:r>
              <w:t>2,48</w:t>
            </w:r>
          </w:p>
        </w:tc>
      </w:tr>
      <w:tr w:rsidR="001F1EA7" w14:paraId="7EE270B7" w14:textId="77777777" w:rsidTr="001F1EA7">
        <w:tc>
          <w:tcPr>
            <w:tcW w:w="567" w:type="dxa"/>
            <w:vMerge/>
          </w:tcPr>
          <w:p w14:paraId="17279749" w14:textId="77777777" w:rsidR="001F1EA7" w:rsidRPr="00B710ED" w:rsidRDefault="001F1EA7" w:rsidP="001F1EA7">
            <w:pPr>
              <w:tabs>
                <w:tab w:val="left" w:pos="0"/>
              </w:tabs>
              <w:jc w:val="center"/>
            </w:pPr>
          </w:p>
        </w:tc>
        <w:tc>
          <w:tcPr>
            <w:tcW w:w="2127" w:type="dxa"/>
            <w:vMerge/>
          </w:tcPr>
          <w:p w14:paraId="64E396F8" w14:textId="77777777" w:rsidR="001F1EA7" w:rsidRPr="00B710ED" w:rsidRDefault="001F1EA7" w:rsidP="001F1EA7">
            <w:pPr>
              <w:tabs>
                <w:tab w:val="left" w:pos="0"/>
              </w:tabs>
              <w:jc w:val="center"/>
            </w:pPr>
          </w:p>
        </w:tc>
        <w:tc>
          <w:tcPr>
            <w:tcW w:w="851" w:type="dxa"/>
          </w:tcPr>
          <w:p w14:paraId="0A23A4EE" w14:textId="77777777" w:rsidR="001F1EA7" w:rsidRDefault="001F1EA7" w:rsidP="001F1EA7">
            <w:pPr>
              <w:tabs>
                <w:tab w:val="left" w:pos="0"/>
              </w:tabs>
              <w:jc w:val="center"/>
            </w:pPr>
            <w:r>
              <w:t>2024</w:t>
            </w:r>
          </w:p>
        </w:tc>
        <w:tc>
          <w:tcPr>
            <w:tcW w:w="1843" w:type="dxa"/>
          </w:tcPr>
          <w:p w14:paraId="147AE31B" w14:textId="77777777" w:rsidR="001F1EA7" w:rsidRDefault="001F1EA7" w:rsidP="001F1EA7">
            <w:pPr>
              <w:jc w:val="center"/>
            </w:pPr>
            <w:r w:rsidRPr="0054588B">
              <w:t>х</w:t>
            </w:r>
          </w:p>
        </w:tc>
        <w:tc>
          <w:tcPr>
            <w:tcW w:w="1842" w:type="dxa"/>
          </w:tcPr>
          <w:p w14:paraId="49672F77" w14:textId="77777777" w:rsidR="001F1EA7" w:rsidRPr="002C1DF4" w:rsidRDefault="001F1EA7" w:rsidP="001F1EA7">
            <w:pPr>
              <w:jc w:val="center"/>
            </w:pPr>
            <w:r>
              <w:t>1</w:t>
            </w:r>
          </w:p>
        </w:tc>
        <w:tc>
          <w:tcPr>
            <w:tcW w:w="1701" w:type="dxa"/>
            <w:vAlign w:val="center"/>
          </w:tcPr>
          <w:p w14:paraId="1694CBF6" w14:textId="77777777" w:rsidR="001F1EA7" w:rsidRDefault="001F1EA7" w:rsidP="001F1EA7">
            <w:pPr>
              <w:tabs>
                <w:tab w:val="left" w:pos="0"/>
              </w:tabs>
              <w:jc w:val="center"/>
            </w:pPr>
            <w:r>
              <w:t>3,42</w:t>
            </w:r>
          </w:p>
        </w:tc>
        <w:tc>
          <w:tcPr>
            <w:tcW w:w="1134" w:type="dxa"/>
          </w:tcPr>
          <w:p w14:paraId="65616D23" w14:textId="77777777" w:rsidR="001F1EA7" w:rsidRDefault="001F1EA7" w:rsidP="001F1EA7">
            <w:pPr>
              <w:jc w:val="center"/>
            </w:pPr>
            <w:r w:rsidRPr="000849C7">
              <w:t>х</w:t>
            </w:r>
          </w:p>
        </w:tc>
        <w:tc>
          <w:tcPr>
            <w:tcW w:w="1276" w:type="dxa"/>
          </w:tcPr>
          <w:p w14:paraId="65A4D092" w14:textId="77777777" w:rsidR="001F1EA7" w:rsidRDefault="001F1EA7" w:rsidP="001F1EA7">
            <w:pPr>
              <w:jc w:val="center"/>
            </w:pPr>
            <w:r>
              <w:t>2,48</w:t>
            </w:r>
          </w:p>
        </w:tc>
      </w:tr>
      <w:tr w:rsidR="001F1EA7" w14:paraId="0029455D" w14:textId="77777777" w:rsidTr="001F1EA7">
        <w:tc>
          <w:tcPr>
            <w:tcW w:w="567" w:type="dxa"/>
            <w:vMerge/>
          </w:tcPr>
          <w:p w14:paraId="500B0A1A" w14:textId="77777777" w:rsidR="001F1EA7" w:rsidRPr="00B710ED" w:rsidRDefault="001F1EA7" w:rsidP="001F1EA7">
            <w:pPr>
              <w:tabs>
                <w:tab w:val="left" w:pos="0"/>
              </w:tabs>
              <w:jc w:val="center"/>
            </w:pPr>
          </w:p>
        </w:tc>
        <w:tc>
          <w:tcPr>
            <w:tcW w:w="2127" w:type="dxa"/>
            <w:vMerge/>
          </w:tcPr>
          <w:p w14:paraId="528F5765" w14:textId="77777777" w:rsidR="001F1EA7" w:rsidRPr="00B710ED" w:rsidRDefault="001F1EA7" w:rsidP="001F1EA7">
            <w:pPr>
              <w:tabs>
                <w:tab w:val="left" w:pos="0"/>
              </w:tabs>
              <w:jc w:val="center"/>
            </w:pPr>
          </w:p>
        </w:tc>
        <w:tc>
          <w:tcPr>
            <w:tcW w:w="851" w:type="dxa"/>
          </w:tcPr>
          <w:p w14:paraId="60189043" w14:textId="77777777" w:rsidR="001F1EA7" w:rsidRDefault="001F1EA7" w:rsidP="001F1EA7">
            <w:pPr>
              <w:tabs>
                <w:tab w:val="left" w:pos="0"/>
              </w:tabs>
              <w:jc w:val="center"/>
            </w:pPr>
            <w:r>
              <w:t>2025</w:t>
            </w:r>
          </w:p>
        </w:tc>
        <w:tc>
          <w:tcPr>
            <w:tcW w:w="1843" w:type="dxa"/>
          </w:tcPr>
          <w:p w14:paraId="29633AA0" w14:textId="77777777" w:rsidR="001F1EA7" w:rsidRDefault="001F1EA7" w:rsidP="001F1EA7">
            <w:pPr>
              <w:jc w:val="center"/>
            </w:pPr>
            <w:r w:rsidRPr="0054588B">
              <w:t>х</w:t>
            </w:r>
          </w:p>
        </w:tc>
        <w:tc>
          <w:tcPr>
            <w:tcW w:w="1842" w:type="dxa"/>
          </w:tcPr>
          <w:p w14:paraId="5ECCCF42" w14:textId="77777777" w:rsidR="001F1EA7" w:rsidRPr="002C1DF4" w:rsidRDefault="001F1EA7" w:rsidP="001F1EA7">
            <w:pPr>
              <w:jc w:val="center"/>
            </w:pPr>
            <w:r>
              <w:t>1</w:t>
            </w:r>
          </w:p>
        </w:tc>
        <w:tc>
          <w:tcPr>
            <w:tcW w:w="1701" w:type="dxa"/>
            <w:vAlign w:val="center"/>
          </w:tcPr>
          <w:p w14:paraId="72380D96" w14:textId="77777777" w:rsidR="001F1EA7" w:rsidRDefault="001F1EA7" w:rsidP="001F1EA7">
            <w:pPr>
              <w:tabs>
                <w:tab w:val="left" w:pos="0"/>
              </w:tabs>
              <w:jc w:val="center"/>
            </w:pPr>
            <w:r>
              <w:t>0,90</w:t>
            </w:r>
          </w:p>
        </w:tc>
        <w:tc>
          <w:tcPr>
            <w:tcW w:w="1134" w:type="dxa"/>
          </w:tcPr>
          <w:p w14:paraId="6B6E21EF" w14:textId="77777777" w:rsidR="001F1EA7" w:rsidRDefault="001F1EA7" w:rsidP="001F1EA7">
            <w:pPr>
              <w:jc w:val="center"/>
            </w:pPr>
            <w:r w:rsidRPr="000849C7">
              <w:t>х</w:t>
            </w:r>
          </w:p>
        </w:tc>
        <w:tc>
          <w:tcPr>
            <w:tcW w:w="1276" w:type="dxa"/>
            <w:vAlign w:val="center"/>
          </w:tcPr>
          <w:p w14:paraId="7B18C422" w14:textId="77777777" w:rsidR="001F1EA7" w:rsidRPr="00B710ED" w:rsidRDefault="001F1EA7" w:rsidP="001F1EA7">
            <w:pPr>
              <w:tabs>
                <w:tab w:val="left" w:pos="0"/>
              </w:tabs>
              <w:jc w:val="center"/>
            </w:pPr>
            <w:r>
              <w:t>2,48</w:t>
            </w:r>
          </w:p>
        </w:tc>
      </w:tr>
      <w:tr w:rsidR="001F1EA7" w14:paraId="583D9ECE" w14:textId="77777777" w:rsidTr="001F1EA7">
        <w:tc>
          <w:tcPr>
            <w:tcW w:w="567" w:type="dxa"/>
            <w:vMerge/>
          </w:tcPr>
          <w:p w14:paraId="4A56C1BF" w14:textId="77777777" w:rsidR="001F1EA7" w:rsidRPr="00B710ED" w:rsidRDefault="001F1EA7" w:rsidP="001F1EA7">
            <w:pPr>
              <w:tabs>
                <w:tab w:val="left" w:pos="0"/>
              </w:tabs>
              <w:jc w:val="center"/>
            </w:pPr>
          </w:p>
        </w:tc>
        <w:tc>
          <w:tcPr>
            <w:tcW w:w="2127" w:type="dxa"/>
            <w:vMerge/>
          </w:tcPr>
          <w:p w14:paraId="7D53A8BB" w14:textId="77777777" w:rsidR="001F1EA7" w:rsidRPr="00B710ED" w:rsidRDefault="001F1EA7" w:rsidP="001F1EA7">
            <w:pPr>
              <w:tabs>
                <w:tab w:val="left" w:pos="0"/>
              </w:tabs>
              <w:jc w:val="center"/>
            </w:pPr>
          </w:p>
        </w:tc>
        <w:tc>
          <w:tcPr>
            <w:tcW w:w="851" w:type="dxa"/>
          </w:tcPr>
          <w:p w14:paraId="0D7D0F30" w14:textId="77777777" w:rsidR="001F1EA7" w:rsidRDefault="001F1EA7" w:rsidP="001F1EA7">
            <w:pPr>
              <w:tabs>
                <w:tab w:val="left" w:pos="0"/>
              </w:tabs>
              <w:jc w:val="center"/>
            </w:pPr>
            <w:r>
              <w:t>2026</w:t>
            </w:r>
          </w:p>
        </w:tc>
        <w:tc>
          <w:tcPr>
            <w:tcW w:w="1843" w:type="dxa"/>
          </w:tcPr>
          <w:p w14:paraId="11BC64A7" w14:textId="77777777" w:rsidR="001F1EA7" w:rsidRDefault="001F1EA7" w:rsidP="001F1EA7">
            <w:pPr>
              <w:jc w:val="center"/>
            </w:pPr>
            <w:r w:rsidRPr="0054588B">
              <w:t>х</w:t>
            </w:r>
          </w:p>
        </w:tc>
        <w:tc>
          <w:tcPr>
            <w:tcW w:w="1842" w:type="dxa"/>
          </w:tcPr>
          <w:p w14:paraId="036E27B3" w14:textId="77777777" w:rsidR="001F1EA7" w:rsidRPr="002C1DF4" w:rsidRDefault="001F1EA7" w:rsidP="001F1EA7">
            <w:pPr>
              <w:jc w:val="center"/>
            </w:pPr>
            <w:r>
              <w:t>1</w:t>
            </w:r>
          </w:p>
        </w:tc>
        <w:tc>
          <w:tcPr>
            <w:tcW w:w="1701" w:type="dxa"/>
            <w:vAlign w:val="center"/>
          </w:tcPr>
          <w:p w14:paraId="33F5A704" w14:textId="77777777" w:rsidR="001F1EA7" w:rsidRDefault="001F1EA7" w:rsidP="001F1EA7">
            <w:pPr>
              <w:tabs>
                <w:tab w:val="left" w:pos="0"/>
              </w:tabs>
              <w:jc w:val="center"/>
            </w:pPr>
            <w:r>
              <w:t>2,19</w:t>
            </w:r>
          </w:p>
        </w:tc>
        <w:tc>
          <w:tcPr>
            <w:tcW w:w="1134" w:type="dxa"/>
          </w:tcPr>
          <w:p w14:paraId="721505A3" w14:textId="77777777" w:rsidR="001F1EA7" w:rsidRDefault="001F1EA7" w:rsidP="001F1EA7">
            <w:pPr>
              <w:jc w:val="center"/>
            </w:pPr>
            <w:r w:rsidRPr="000849C7">
              <w:t>х</w:t>
            </w:r>
          </w:p>
        </w:tc>
        <w:tc>
          <w:tcPr>
            <w:tcW w:w="1276" w:type="dxa"/>
          </w:tcPr>
          <w:p w14:paraId="2B863F78" w14:textId="77777777" w:rsidR="001F1EA7" w:rsidRDefault="001F1EA7" w:rsidP="001F1EA7">
            <w:pPr>
              <w:jc w:val="center"/>
            </w:pPr>
            <w:r>
              <w:t>2,48</w:t>
            </w:r>
          </w:p>
        </w:tc>
      </w:tr>
      <w:tr w:rsidR="001F1EA7" w14:paraId="79252048" w14:textId="77777777" w:rsidTr="001F1EA7">
        <w:tc>
          <w:tcPr>
            <w:tcW w:w="567" w:type="dxa"/>
            <w:vMerge/>
          </w:tcPr>
          <w:p w14:paraId="4F02383A" w14:textId="77777777" w:rsidR="001F1EA7" w:rsidRPr="00B710ED" w:rsidRDefault="001F1EA7" w:rsidP="001F1EA7">
            <w:pPr>
              <w:tabs>
                <w:tab w:val="left" w:pos="0"/>
              </w:tabs>
              <w:jc w:val="center"/>
            </w:pPr>
          </w:p>
        </w:tc>
        <w:tc>
          <w:tcPr>
            <w:tcW w:w="2127" w:type="dxa"/>
            <w:vMerge/>
          </w:tcPr>
          <w:p w14:paraId="2333D86C" w14:textId="77777777" w:rsidR="001F1EA7" w:rsidRPr="00B710ED" w:rsidRDefault="001F1EA7" w:rsidP="001F1EA7">
            <w:pPr>
              <w:tabs>
                <w:tab w:val="left" w:pos="0"/>
              </w:tabs>
              <w:jc w:val="center"/>
            </w:pPr>
          </w:p>
        </w:tc>
        <w:tc>
          <w:tcPr>
            <w:tcW w:w="851" w:type="dxa"/>
          </w:tcPr>
          <w:p w14:paraId="1702686D" w14:textId="77777777" w:rsidR="001F1EA7" w:rsidRDefault="001F1EA7" w:rsidP="001F1EA7">
            <w:pPr>
              <w:tabs>
                <w:tab w:val="left" w:pos="0"/>
              </w:tabs>
              <w:jc w:val="center"/>
            </w:pPr>
            <w:r>
              <w:t>2027</w:t>
            </w:r>
          </w:p>
        </w:tc>
        <w:tc>
          <w:tcPr>
            <w:tcW w:w="1843" w:type="dxa"/>
          </w:tcPr>
          <w:p w14:paraId="526CD21F" w14:textId="77777777" w:rsidR="001F1EA7" w:rsidRDefault="001F1EA7" w:rsidP="001F1EA7">
            <w:pPr>
              <w:jc w:val="center"/>
            </w:pPr>
            <w:r w:rsidRPr="0054588B">
              <w:t>х</w:t>
            </w:r>
          </w:p>
        </w:tc>
        <w:tc>
          <w:tcPr>
            <w:tcW w:w="1842" w:type="dxa"/>
          </w:tcPr>
          <w:p w14:paraId="33C5D5C4" w14:textId="77777777" w:rsidR="001F1EA7" w:rsidRPr="002C1DF4" w:rsidRDefault="001F1EA7" w:rsidP="001F1EA7">
            <w:pPr>
              <w:jc w:val="center"/>
            </w:pPr>
            <w:r>
              <w:t>1</w:t>
            </w:r>
          </w:p>
        </w:tc>
        <w:tc>
          <w:tcPr>
            <w:tcW w:w="1701" w:type="dxa"/>
            <w:vAlign w:val="center"/>
          </w:tcPr>
          <w:p w14:paraId="47A68643" w14:textId="77777777" w:rsidR="001F1EA7" w:rsidRDefault="001F1EA7" w:rsidP="001F1EA7">
            <w:pPr>
              <w:tabs>
                <w:tab w:val="left" w:pos="0"/>
              </w:tabs>
              <w:jc w:val="center"/>
            </w:pPr>
            <w:r>
              <w:t>3,76</w:t>
            </w:r>
          </w:p>
        </w:tc>
        <w:tc>
          <w:tcPr>
            <w:tcW w:w="1134" w:type="dxa"/>
          </w:tcPr>
          <w:p w14:paraId="5A798BCF" w14:textId="77777777" w:rsidR="001F1EA7" w:rsidRDefault="001F1EA7" w:rsidP="001F1EA7">
            <w:pPr>
              <w:jc w:val="center"/>
            </w:pPr>
            <w:r w:rsidRPr="000849C7">
              <w:t>х</w:t>
            </w:r>
          </w:p>
        </w:tc>
        <w:tc>
          <w:tcPr>
            <w:tcW w:w="1276" w:type="dxa"/>
            <w:vAlign w:val="center"/>
          </w:tcPr>
          <w:p w14:paraId="03F56B61" w14:textId="77777777" w:rsidR="001F1EA7" w:rsidRPr="00B710ED" w:rsidRDefault="001F1EA7" w:rsidP="001F1EA7">
            <w:pPr>
              <w:tabs>
                <w:tab w:val="left" w:pos="0"/>
              </w:tabs>
              <w:jc w:val="center"/>
            </w:pPr>
            <w:r>
              <w:t>2,48</w:t>
            </w:r>
          </w:p>
        </w:tc>
      </w:tr>
      <w:tr w:rsidR="001F1EA7" w14:paraId="6D3DEAF4" w14:textId="77777777" w:rsidTr="001F1EA7">
        <w:tc>
          <w:tcPr>
            <w:tcW w:w="567" w:type="dxa"/>
            <w:vMerge/>
          </w:tcPr>
          <w:p w14:paraId="20546544" w14:textId="77777777" w:rsidR="001F1EA7" w:rsidRPr="00B710ED" w:rsidRDefault="001F1EA7" w:rsidP="001F1EA7">
            <w:pPr>
              <w:tabs>
                <w:tab w:val="left" w:pos="0"/>
              </w:tabs>
              <w:jc w:val="center"/>
            </w:pPr>
          </w:p>
        </w:tc>
        <w:tc>
          <w:tcPr>
            <w:tcW w:w="2127" w:type="dxa"/>
            <w:vMerge/>
          </w:tcPr>
          <w:p w14:paraId="60BDA5F6" w14:textId="77777777" w:rsidR="001F1EA7" w:rsidRPr="00B710ED" w:rsidRDefault="001F1EA7" w:rsidP="001F1EA7">
            <w:pPr>
              <w:tabs>
                <w:tab w:val="left" w:pos="0"/>
              </w:tabs>
              <w:jc w:val="center"/>
            </w:pPr>
          </w:p>
        </w:tc>
        <w:tc>
          <w:tcPr>
            <w:tcW w:w="851" w:type="dxa"/>
          </w:tcPr>
          <w:p w14:paraId="6694BA69" w14:textId="77777777" w:rsidR="001F1EA7" w:rsidRDefault="001F1EA7" w:rsidP="001F1EA7">
            <w:pPr>
              <w:tabs>
                <w:tab w:val="left" w:pos="0"/>
              </w:tabs>
              <w:jc w:val="center"/>
            </w:pPr>
            <w:r>
              <w:t>2028</w:t>
            </w:r>
          </w:p>
        </w:tc>
        <w:tc>
          <w:tcPr>
            <w:tcW w:w="1843" w:type="dxa"/>
          </w:tcPr>
          <w:p w14:paraId="72C04B7F" w14:textId="77777777" w:rsidR="001F1EA7" w:rsidRDefault="001F1EA7" w:rsidP="001F1EA7">
            <w:pPr>
              <w:jc w:val="center"/>
            </w:pPr>
            <w:r w:rsidRPr="0054588B">
              <w:t>х</w:t>
            </w:r>
          </w:p>
        </w:tc>
        <w:tc>
          <w:tcPr>
            <w:tcW w:w="1842" w:type="dxa"/>
          </w:tcPr>
          <w:p w14:paraId="561D42EB" w14:textId="77777777" w:rsidR="001F1EA7" w:rsidRPr="002C1DF4" w:rsidRDefault="001F1EA7" w:rsidP="001F1EA7">
            <w:pPr>
              <w:jc w:val="center"/>
            </w:pPr>
            <w:r>
              <w:t>1</w:t>
            </w:r>
          </w:p>
        </w:tc>
        <w:tc>
          <w:tcPr>
            <w:tcW w:w="1701" w:type="dxa"/>
            <w:vAlign w:val="center"/>
          </w:tcPr>
          <w:p w14:paraId="3B9D0DE8" w14:textId="77777777" w:rsidR="001F1EA7" w:rsidRDefault="001F1EA7" w:rsidP="001F1EA7">
            <w:pPr>
              <w:tabs>
                <w:tab w:val="left" w:pos="0"/>
              </w:tabs>
              <w:jc w:val="center"/>
            </w:pPr>
            <w:r>
              <w:t>5,72</w:t>
            </w:r>
          </w:p>
        </w:tc>
        <w:tc>
          <w:tcPr>
            <w:tcW w:w="1134" w:type="dxa"/>
          </w:tcPr>
          <w:p w14:paraId="132B63A3" w14:textId="77777777" w:rsidR="001F1EA7" w:rsidRDefault="001F1EA7" w:rsidP="001F1EA7">
            <w:pPr>
              <w:jc w:val="center"/>
            </w:pPr>
            <w:r w:rsidRPr="000849C7">
              <w:t>х</w:t>
            </w:r>
          </w:p>
        </w:tc>
        <w:tc>
          <w:tcPr>
            <w:tcW w:w="1276" w:type="dxa"/>
          </w:tcPr>
          <w:p w14:paraId="029A1C57" w14:textId="77777777" w:rsidR="001F1EA7" w:rsidRDefault="001F1EA7" w:rsidP="001F1EA7">
            <w:pPr>
              <w:jc w:val="center"/>
            </w:pPr>
            <w:r>
              <w:t>2,48</w:t>
            </w:r>
          </w:p>
        </w:tc>
      </w:tr>
    </w:tbl>
    <w:p w14:paraId="7B6B7911" w14:textId="77777777" w:rsidR="001F1EA7" w:rsidRDefault="001F1EA7" w:rsidP="001F1EA7">
      <w:pPr>
        <w:ind w:firstLine="502"/>
        <w:jc w:val="right"/>
        <w:rPr>
          <w:sz w:val="28"/>
          <w:szCs w:val="28"/>
        </w:rPr>
      </w:pPr>
    </w:p>
    <w:p w14:paraId="65107DA1" w14:textId="77777777" w:rsidR="001F1EA7" w:rsidRDefault="001F1EA7" w:rsidP="001F1EA7">
      <w:pPr>
        <w:ind w:firstLine="502"/>
        <w:jc w:val="right"/>
        <w:rPr>
          <w:sz w:val="28"/>
          <w:szCs w:val="28"/>
        </w:rPr>
      </w:pPr>
      <w:r>
        <w:rPr>
          <w:sz w:val="28"/>
          <w:szCs w:val="28"/>
        </w:rPr>
        <w:t>».</w:t>
      </w:r>
    </w:p>
    <w:p w14:paraId="480E6D2C" w14:textId="77777777" w:rsidR="001F1EA7" w:rsidRDefault="001F1EA7" w:rsidP="00132E3B">
      <w:pPr>
        <w:tabs>
          <w:tab w:val="left" w:pos="5580"/>
          <w:tab w:val="left" w:pos="9498"/>
        </w:tabs>
        <w:ind w:right="-569"/>
        <w:rPr>
          <w:color w:val="000000" w:themeColor="text1"/>
        </w:rPr>
        <w:sectPr w:rsidR="001F1EA7" w:rsidSect="00132E3B">
          <w:pgSz w:w="12240" w:h="15840"/>
          <w:pgMar w:top="992" w:right="992" w:bottom="851" w:left="1418" w:header="708" w:footer="708" w:gutter="0"/>
          <w:cols w:space="708"/>
          <w:docGrid w:linePitch="381"/>
        </w:sectPr>
      </w:pPr>
    </w:p>
    <w:p w14:paraId="6C7F0234" w14:textId="06B7F00D" w:rsidR="001F1EA7" w:rsidRPr="00081AD4" w:rsidRDefault="001F1EA7" w:rsidP="001F1EA7">
      <w:pPr>
        <w:tabs>
          <w:tab w:val="left" w:pos="5580"/>
          <w:tab w:val="left" w:pos="9498"/>
        </w:tabs>
        <w:ind w:left="-961" w:right="-569" w:firstLine="7057"/>
        <w:rPr>
          <w:color w:val="000000" w:themeColor="text1"/>
        </w:rPr>
      </w:pPr>
      <w:r w:rsidRPr="00081AD4">
        <w:rPr>
          <w:color w:val="000000" w:themeColor="text1"/>
        </w:rPr>
        <w:t xml:space="preserve">Приложение № </w:t>
      </w:r>
      <w:r>
        <w:rPr>
          <w:color w:val="000000" w:themeColor="text1"/>
        </w:rPr>
        <w:t xml:space="preserve">6 </w:t>
      </w:r>
      <w:r w:rsidRPr="00081AD4">
        <w:rPr>
          <w:color w:val="000000" w:themeColor="text1"/>
        </w:rPr>
        <w:t xml:space="preserve">к протоколу № </w:t>
      </w:r>
      <w:r>
        <w:rPr>
          <w:color w:val="000000" w:themeColor="text1"/>
        </w:rPr>
        <w:t>10</w:t>
      </w:r>
    </w:p>
    <w:p w14:paraId="5F848132" w14:textId="77777777" w:rsidR="001F1EA7" w:rsidRPr="00081AD4" w:rsidRDefault="001F1EA7" w:rsidP="001F1EA7">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795D4230" w14:textId="77777777" w:rsidR="001F1EA7" w:rsidRPr="00081AD4" w:rsidRDefault="001F1EA7" w:rsidP="001F1EA7">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09C12247" w14:textId="775D041C" w:rsidR="001F1EA7" w:rsidRDefault="001F1EA7" w:rsidP="001F1EA7">
      <w:pPr>
        <w:tabs>
          <w:tab w:val="left" w:pos="5580"/>
          <w:tab w:val="left" w:pos="9498"/>
        </w:tabs>
        <w:ind w:left="-961" w:right="-569" w:firstLine="7057"/>
        <w:rPr>
          <w:color w:val="000000" w:themeColor="text1"/>
        </w:rPr>
      </w:pPr>
      <w:r w:rsidRPr="00081AD4">
        <w:rPr>
          <w:color w:val="000000" w:themeColor="text1"/>
        </w:rPr>
        <w:t xml:space="preserve">Кузбасса от </w:t>
      </w:r>
      <w:r>
        <w:rPr>
          <w:color w:val="000000" w:themeColor="text1"/>
        </w:rPr>
        <w:t>16.02.2021</w:t>
      </w:r>
    </w:p>
    <w:p w14:paraId="46739C7C" w14:textId="77777777" w:rsidR="001F1EA7" w:rsidRDefault="001F1EA7" w:rsidP="001F1EA7">
      <w:pPr>
        <w:tabs>
          <w:tab w:val="left" w:pos="5580"/>
          <w:tab w:val="left" w:pos="9498"/>
        </w:tabs>
        <w:ind w:left="-961" w:right="-569" w:firstLine="7057"/>
        <w:rPr>
          <w:color w:val="000000" w:themeColor="text1"/>
        </w:rPr>
      </w:pPr>
    </w:p>
    <w:p w14:paraId="4B2CE73F" w14:textId="77777777" w:rsidR="001F1EA7" w:rsidRPr="001F1EA7" w:rsidRDefault="001F1EA7" w:rsidP="001F1EA7">
      <w:pPr>
        <w:keepNext/>
        <w:ind w:firstLine="709"/>
        <w:jc w:val="center"/>
        <w:outlineLvl w:val="0"/>
        <w:rPr>
          <w:b/>
          <w:iCs/>
          <w:color w:val="000000"/>
          <w:sz w:val="28"/>
          <w:szCs w:val="28"/>
        </w:rPr>
      </w:pPr>
      <w:bookmarkStart w:id="77" w:name="_Hlt483802884"/>
      <w:r w:rsidRPr="001F1EA7">
        <w:rPr>
          <w:b/>
          <w:iCs/>
          <w:color w:val="000000"/>
          <w:sz w:val="28"/>
          <w:szCs w:val="28"/>
        </w:rPr>
        <w:t>Экспертное заключение</w:t>
      </w:r>
    </w:p>
    <w:p w14:paraId="14B0416B" w14:textId="77777777" w:rsidR="001F1EA7" w:rsidRPr="001F1EA7" w:rsidRDefault="001F1EA7" w:rsidP="001F1EA7">
      <w:pPr>
        <w:keepNext/>
        <w:ind w:firstLine="709"/>
        <w:jc w:val="center"/>
        <w:outlineLvl w:val="0"/>
        <w:rPr>
          <w:b/>
          <w:iCs/>
          <w:color w:val="000000"/>
          <w:sz w:val="28"/>
          <w:szCs w:val="28"/>
        </w:rPr>
      </w:pPr>
      <w:r w:rsidRPr="001F1EA7">
        <w:rPr>
          <w:b/>
          <w:iCs/>
          <w:color w:val="000000"/>
          <w:sz w:val="28"/>
          <w:szCs w:val="28"/>
        </w:rPr>
        <w:t>Региональной энергетической комиссии Кузбасса</w:t>
      </w:r>
    </w:p>
    <w:bookmarkEnd w:id="77"/>
    <w:p w14:paraId="48CA5E11" w14:textId="77777777" w:rsidR="001F1EA7" w:rsidRPr="001F1EA7" w:rsidRDefault="001F1EA7" w:rsidP="001F1EA7">
      <w:pPr>
        <w:tabs>
          <w:tab w:val="left" w:pos="10206"/>
        </w:tabs>
        <w:ind w:firstLine="709"/>
        <w:jc w:val="center"/>
        <w:rPr>
          <w:color w:val="000000"/>
          <w:sz w:val="28"/>
          <w:szCs w:val="28"/>
        </w:rPr>
      </w:pPr>
      <w:r w:rsidRPr="001F1EA7">
        <w:rPr>
          <w:color w:val="000000"/>
          <w:sz w:val="28"/>
          <w:szCs w:val="28"/>
        </w:rPr>
        <w:t>по материалам, представленным</w:t>
      </w:r>
      <w:r w:rsidRPr="001F1EA7">
        <w:rPr>
          <w:b/>
          <w:color w:val="000000"/>
          <w:sz w:val="28"/>
          <w:szCs w:val="28"/>
        </w:rPr>
        <w:t xml:space="preserve"> </w:t>
      </w:r>
      <w:r w:rsidRPr="001F1EA7">
        <w:rPr>
          <w:bCs/>
          <w:sz w:val="28"/>
          <w:szCs w:val="28"/>
        </w:rPr>
        <w:t>ООО «Шалым» (Таштагольский муниципальный район)</w:t>
      </w:r>
      <w:r w:rsidRPr="001F1EA7">
        <w:rPr>
          <w:color w:val="000000"/>
          <w:sz w:val="28"/>
          <w:szCs w:val="28"/>
        </w:rPr>
        <w:t xml:space="preserve">, для установления тарифов на </w:t>
      </w:r>
      <w:r w:rsidRPr="001F1EA7">
        <w:rPr>
          <w:sz w:val="28"/>
          <w:szCs w:val="28"/>
        </w:rPr>
        <w:t>транспортировку сточных вод,</w:t>
      </w:r>
      <w:r w:rsidRPr="001F1EA7">
        <w:rPr>
          <w:color w:val="000000"/>
          <w:sz w:val="28"/>
          <w:szCs w:val="28"/>
        </w:rPr>
        <w:t xml:space="preserve"> реализуемых на потребительском рынке </w:t>
      </w:r>
    </w:p>
    <w:p w14:paraId="168794DC" w14:textId="77777777" w:rsidR="001F1EA7" w:rsidRPr="001F1EA7" w:rsidRDefault="001F1EA7" w:rsidP="001F1EA7">
      <w:pPr>
        <w:tabs>
          <w:tab w:val="left" w:pos="10206"/>
        </w:tabs>
        <w:ind w:firstLine="709"/>
        <w:jc w:val="center"/>
        <w:rPr>
          <w:color w:val="000000"/>
          <w:sz w:val="28"/>
          <w:szCs w:val="28"/>
        </w:rPr>
      </w:pPr>
      <w:r w:rsidRPr="001F1EA7">
        <w:rPr>
          <w:color w:val="000000"/>
          <w:sz w:val="28"/>
          <w:szCs w:val="28"/>
        </w:rPr>
        <w:t xml:space="preserve">на период </w:t>
      </w:r>
      <w:r w:rsidRPr="001F1EA7">
        <w:rPr>
          <w:sz w:val="28"/>
          <w:szCs w:val="28"/>
        </w:rPr>
        <w:t>с 17.02.2021</w:t>
      </w:r>
      <w:r w:rsidRPr="001F1EA7">
        <w:rPr>
          <w:color w:val="000000"/>
          <w:sz w:val="28"/>
          <w:szCs w:val="28"/>
        </w:rPr>
        <w:t xml:space="preserve"> по 31.12.2022</w:t>
      </w:r>
    </w:p>
    <w:p w14:paraId="6A6677DD" w14:textId="77777777" w:rsidR="001F1EA7" w:rsidRPr="001F1EA7" w:rsidRDefault="001F1EA7" w:rsidP="001F1EA7">
      <w:pPr>
        <w:jc w:val="both"/>
        <w:rPr>
          <w:i/>
          <w:sz w:val="29"/>
          <w:szCs w:val="29"/>
        </w:rPr>
      </w:pPr>
    </w:p>
    <w:p w14:paraId="7EF67FA7" w14:textId="77777777" w:rsidR="001F1EA7" w:rsidRPr="001F1EA7" w:rsidRDefault="001F1EA7" w:rsidP="001F1EA7">
      <w:pPr>
        <w:ind w:firstLine="709"/>
        <w:jc w:val="both"/>
        <w:rPr>
          <w:color w:val="000000"/>
          <w:sz w:val="28"/>
          <w:szCs w:val="28"/>
        </w:rPr>
      </w:pPr>
      <w:r w:rsidRPr="001F1EA7">
        <w:rPr>
          <w:sz w:val="28"/>
          <w:szCs w:val="28"/>
        </w:rPr>
        <w:t>Главный консультант (далее – «специалист») Региональной энергетической комиссии Кузбасса (далее – «РЭК Кузбасса»), рассмотрев представленные</w:t>
      </w:r>
      <w:r w:rsidRPr="001F1EA7">
        <w:rPr>
          <w:color w:val="000000"/>
          <w:sz w:val="28"/>
          <w:szCs w:val="28"/>
        </w:rPr>
        <w:t xml:space="preserve"> организацией предложения по установлению тарифов на </w:t>
      </w:r>
      <w:r w:rsidRPr="001F1EA7">
        <w:rPr>
          <w:sz w:val="28"/>
          <w:szCs w:val="28"/>
        </w:rPr>
        <w:t>транспортировку сточных вод</w:t>
      </w:r>
      <w:r w:rsidRPr="001F1EA7">
        <w:rPr>
          <w:color w:val="000000"/>
          <w:sz w:val="28"/>
          <w:szCs w:val="28"/>
        </w:rPr>
        <w:t>, реализуемых на потребительском рынке, отмечает, что они отражают экономическую ситуацию в организации в сложившихся условиях хозяйствования.</w:t>
      </w:r>
    </w:p>
    <w:p w14:paraId="518C1B69" w14:textId="77777777" w:rsidR="001F1EA7" w:rsidRPr="001F1EA7" w:rsidRDefault="001F1EA7" w:rsidP="001F1EA7">
      <w:pPr>
        <w:ind w:firstLine="709"/>
        <w:jc w:val="both"/>
        <w:rPr>
          <w:sz w:val="20"/>
          <w:szCs w:val="28"/>
        </w:rPr>
      </w:pPr>
    </w:p>
    <w:p w14:paraId="07045ACC" w14:textId="77777777" w:rsidR="001F1EA7" w:rsidRPr="001F1EA7" w:rsidRDefault="001F1EA7" w:rsidP="001F1EA7">
      <w:pPr>
        <w:ind w:firstLine="709"/>
        <w:jc w:val="both"/>
        <w:rPr>
          <w:sz w:val="8"/>
          <w:szCs w:val="28"/>
        </w:rPr>
      </w:pPr>
    </w:p>
    <w:p w14:paraId="4D1BFACE" w14:textId="77777777" w:rsidR="001F1EA7" w:rsidRPr="001F1EA7" w:rsidRDefault="001F1EA7" w:rsidP="001F1EA7">
      <w:pPr>
        <w:ind w:firstLine="709"/>
        <w:jc w:val="both"/>
        <w:rPr>
          <w:sz w:val="28"/>
          <w:szCs w:val="28"/>
        </w:rPr>
      </w:pPr>
      <w:r w:rsidRPr="001F1EA7">
        <w:rPr>
          <w:bCs/>
          <w:sz w:val="28"/>
          <w:szCs w:val="28"/>
        </w:rPr>
        <w:t xml:space="preserve">ООО «Шалым» (Таштагольский муниципальный район) </w:t>
      </w:r>
      <w:r w:rsidRPr="001F1EA7">
        <w:rPr>
          <w:sz w:val="28"/>
          <w:szCs w:val="28"/>
        </w:rPr>
        <w:t>обратилось в РЭК Кузбасса с заявлением (исх. от 01.12.2020 № 10, вх. от 07.12.2020           № 5934) об установлении тарифов на транспортировку сточных вод на период с 01.01.2021 по 31.12.2021 год. Согласно представленному заявлению, организацией было предложено установить тарифы в сфере водоотведения (транспортировка сточных вод) в размере 5,44 руб./м</w:t>
      </w:r>
      <w:r w:rsidRPr="001F1EA7">
        <w:rPr>
          <w:sz w:val="28"/>
          <w:szCs w:val="28"/>
          <w:vertAlign w:val="superscript"/>
        </w:rPr>
        <w:t>3</w:t>
      </w:r>
      <w:r w:rsidRPr="001F1EA7">
        <w:rPr>
          <w:sz w:val="28"/>
          <w:szCs w:val="28"/>
        </w:rPr>
        <w:t xml:space="preserve"> методом сравнения аналогов. По заявлению с учетом дополнительно представленных материалов (вх. от 19.01.2021 № 174) открыто тарифное дело «Об установлении тарифов на услугу водоотведение</w:t>
      </w:r>
      <w:r w:rsidRPr="001F1EA7">
        <w:rPr>
          <w:sz w:val="28"/>
          <w:szCs w:val="20"/>
        </w:rPr>
        <w:t xml:space="preserve"> (транспортировка сточных вод) </w:t>
      </w:r>
      <w:r w:rsidRPr="001F1EA7">
        <w:rPr>
          <w:sz w:val="28"/>
          <w:szCs w:val="28"/>
        </w:rPr>
        <w:t>на 2021-2022 гг., оказываемую ООО «Шалым»</w:t>
      </w:r>
      <w:r w:rsidRPr="001F1EA7">
        <w:rPr>
          <w:bCs/>
          <w:sz w:val="28"/>
          <w:szCs w:val="28"/>
        </w:rPr>
        <w:t xml:space="preserve"> (Таштагольский</w:t>
      </w:r>
      <w:r w:rsidRPr="001F1EA7">
        <w:rPr>
          <w:sz w:val="28"/>
          <w:szCs w:val="28"/>
        </w:rPr>
        <w:t xml:space="preserve"> муниципальный район)</w:t>
      </w:r>
      <w:r w:rsidRPr="001F1EA7">
        <w:rPr>
          <w:bCs/>
          <w:sz w:val="28"/>
          <w:szCs w:val="20"/>
        </w:rPr>
        <w:t xml:space="preserve">» </w:t>
      </w:r>
      <w:r w:rsidRPr="001F1EA7">
        <w:rPr>
          <w:sz w:val="28"/>
          <w:szCs w:val="28"/>
        </w:rPr>
        <w:t>за    № 103-ВО.</w:t>
      </w:r>
    </w:p>
    <w:p w14:paraId="4571A19A" w14:textId="77777777" w:rsidR="001F1EA7" w:rsidRPr="001F1EA7" w:rsidRDefault="001F1EA7" w:rsidP="001F1EA7">
      <w:pPr>
        <w:ind w:firstLine="709"/>
        <w:jc w:val="both"/>
        <w:rPr>
          <w:sz w:val="28"/>
          <w:szCs w:val="28"/>
        </w:rPr>
      </w:pPr>
    </w:p>
    <w:p w14:paraId="335178F2" w14:textId="77777777" w:rsidR="001F1EA7" w:rsidRPr="001F1EA7" w:rsidRDefault="001F1EA7" w:rsidP="001F1EA7">
      <w:pPr>
        <w:ind w:firstLine="709"/>
        <w:jc w:val="both"/>
        <w:rPr>
          <w:sz w:val="28"/>
          <w:szCs w:val="28"/>
        </w:rPr>
      </w:pPr>
      <w:r w:rsidRPr="001F1EA7">
        <w:rPr>
          <w:color w:val="000000"/>
          <w:sz w:val="28"/>
          <w:szCs w:val="28"/>
        </w:rPr>
        <w:t xml:space="preserve">В соответствии с п. 31 </w:t>
      </w:r>
      <w:r w:rsidRPr="001F1EA7">
        <w:rPr>
          <w:sz w:val="28"/>
          <w:szCs w:val="28"/>
        </w:rPr>
        <w:t>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выбор метода регулирования тарифов осуществляется органом регулирования тарифов на основании критериев, установленных пунктами 37, 53 и 55 Основ. Проанализировав представленные организацией материалы, в соответствии с которыми протяженность канализационных сетей составляет 4006 метров, что составляет менее 10 км в централизованной системе водоотведения и соответствует методу сравнения аналогов (в соответствии с п. 53 Основ).</w:t>
      </w:r>
    </w:p>
    <w:p w14:paraId="5799BA3F" w14:textId="77777777" w:rsidR="001F1EA7" w:rsidRPr="001F1EA7" w:rsidRDefault="001F1EA7" w:rsidP="001F1EA7">
      <w:pPr>
        <w:spacing w:line="240" w:lineRule="atLeast"/>
        <w:ind w:firstLine="709"/>
        <w:jc w:val="both"/>
        <w:rPr>
          <w:sz w:val="28"/>
          <w:szCs w:val="28"/>
        </w:rPr>
      </w:pPr>
      <w:r w:rsidRPr="001F1EA7">
        <w:rPr>
          <w:sz w:val="28"/>
          <w:szCs w:val="28"/>
        </w:rPr>
        <w:t xml:space="preserve">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w:t>
      </w:r>
      <w:proofErr w:type="gramStart"/>
      <w:r w:rsidRPr="001F1EA7">
        <w:rPr>
          <w:sz w:val="28"/>
          <w:szCs w:val="28"/>
        </w:rPr>
        <w:t xml:space="preserve">   «</w:t>
      </w:r>
      <w:proofErr w:type="gramEnd"/>
      <w:r w:rsidRPr="001F1EA7">
        <w:rPr>
          <w:sz w:val="28"/>
          <w:szCs w:val="28"/>
        </w:rPr>
        <w:t>Об утверждении Методических указаний по расчету регулируемых тарифов в сфере водоснабжения и водоотведения» (далее – Методические указания), в связи с тем, что на территории пгт. Шерегеш согласно постановлению администрации Шерегешского городского поселения от 15.12.2020 № 108-п «Об определении гарантирующего поставщика по услугам водоснабжения и водоотведения на территории муниципального образования Шерегешского городского поселения» определен гарантирующий поставщик ООО «Тепло».</w:t>
      </w:r>
      <w:r w:rsidRPr="001F1EA7">
        <w:rPr>
          <w:color w:val="FF0000"/>
          <w:sz w:val="28"/>
          <w:szCs w:val="28"/>
        </w:rPr>
        <w:t xml:space="preserve"> </w:t>
      </w:r>
      <w:r w:rsidRPr="001F1EA7">
        <w:rPr>
          <w:sz w:val="28"/>
          <w:szCs w:val="28"/>
        </w:rPr>
        <w:t>Тарифы устанавливаются с 17.02.2021 по 31.12.2022 с разбивкой на периоды.</w:t>
      </w:r>
    </w:p>
    <w:p w14:paraId="3F8AF707" w14:textId="77777777" w:rsidR="001F1EA7" w:rsidRPr="001F1EA7" w:rsidRDefault="001F1EA7" w:rsidP="001F1EA7">
      <w:pPr>
        <w:ind w:firstLine="709"/>
        <w:jc w:val="center"/>
        <w:rPr>
          <w:b/>
          <w:color w:val="000000"/>
          <w:sz w:val="20"/>
          <w:szCs w:val="32"/>
          <w:u w:val="single"/>
        </w:rPr>
      </w:pPr>
    </w:p>
    <w:p w14:paraId="51338FD9" w14:textId="77777777" w:rsidR="001F1EA7" w:rsidRPr="001F1EA7" w:rsidRDefault="001F1EA7" w:rsidP="001F1EA7">
      <w:pPr>
        <w:ind w:firstLine="709"/>
        <w:jc w:val="center"/>
        <w:rPr>
          <w:b/>
          <w:color w:val="000000"/>
          <w:sz w:val="32"/>
          <w:szCs w:val="32"/>
          <w:u w:val="single"/>
        </w:rPr>
      </w:pPr>
      <w:r w:rsidRPr="001F1EA7">
        <w:rPr>
          <w:b/>
          <w:color w:val="000000"/>
          <w:sz w:val="32"/>
          <w:szCs w:val="32"/>
          <w:u w:val="single"/>
        </w:rPr>
        <w:t>Общая характеристика организации</w:t>
      </w:r>
    </w:p>
    <w:p w14:paraId="42225C89" w14:textId="77777777" w:rsidR="001F1EA7" w:rsidRPr="001F1EA7" w:rsidRDefault="001F1EA7" w:rsidP="001F1EA7">
      <w:pPr>
        <w:ind w:firstLine="709"/>
        <w:jc w:val="center"/>
        <w:rPr>
          <w:b/>
          <w:color w:val="FF0000"/>
          <w:sz w:val="32"/>
          <w:szCs w:val="32"/>
          <w:u w:val="single"/>
        </w:rPr>
      </w:pPr>
    </w:p>
    <w:p w14:paraId="3B44D268" w14:textId="77777777" w:rsidR="001F1EA7" w:rsidRPr="001F1EA7" w:rsidRDefault="001F1EA7" w:rsidP="001F1EA7">
      <w:pPr>
        <w:ind w:firstLine="709"/>
        <w:jc w:val="both"/>
        <w:rPr>
          <w:sz w:val="28"/>
          <w:szCs w:val="28"/>
        </w:rPr>
      </w:pPr>
      <w:r w:rsidRPr="001F1EA7">
        <w:rPr>
          <w:sz w:val="28"/>
          <w:szCs w:val="28"/>
        </w:rPr>
        <w:t xml:space="preserve">ООО «Шалым» (далее – организация) осуществляет деятельность с 07.12.2006 года. </w:t>
      </w:r>
    </w:p>
    <w:p w14:paraId="5A48A311" w14:textId="77777777" w:rsidR="001F1EA7" w:rsidRPr="001F1EA7" w:rsidRDefault="001F1EA7" w:rsidP="001F1EA7">
      <w:pPr>
        <w:ind w:firstLine="720"/>
        <w:jc w:val="both"/>
        <w:rPr>
          <w:sz w:val="28"/>
          <w:szCs w:val="28"/>
        </w:rPr>
      </w:pPr>
      <w:r w:rsidRPr="001F1EA7">
        <w:rPr>
          <w:sz w:val="28"/>
          <w:szCs w:val="28"/>
        </w:rPr>
        <w:t>Организация с октября 2017 года начала осуществлять деятельность по транспортировке сточных вод в границах централизованных систем водоотведения с гарантирующей организацией пгт. Шерегеш - ООО «Тепло».</w:t>
      </w:r>
    </w:p>
    <w:p w14:paraId="2FA4A15D" w14:textId="77777777" w:rsidR="001F1EA7" w:rsidRPr="001F1EA7" w:rsidRDefault="001F1EA7" w:rsidP="001F1EA7">
      <w:pPr>
        <w:ind w:firstLine="720"/>
        <w:jc w:val="both"/>
        <w:rPr>
          <w:sz w:val="28"/>
          <w:szCs w:val="28"/>
        </w:rPr>
      </w:pPr>
      <w:r w:rsidRPr="001F1EA7">
        <w:rPr>
          <w:sz w:val="28"/>
          <w:szCs w:val="28"/>
        </w:rPr>
        <w:t>Организация эксплуатирует объекты, необходимые для осуществления деятельности в сфере водоотведения на основании предоставленных договоров купли-продажи сооружений от 15.01.2018 и от 24.10.2017 года.</w:t>
      </w:r>
      <w:r w:rsidRPr="001F1EA7">
        <w:rPr>
          <w:color w:val="FF0000"/>
          <w:sz w:val="28"/>
          <w:szCs w:val="28"/>
        </w:rPr>
        <w:t xml:space="preserve"> </w:t>
      </w:r>
      <w:r w:rsidRPr="001F1EA7">
        <w:rPr>
          <w:sz w:val="28"/>
          <w:szCs w:val="28"/>
        </w:rPr>
        <w:t>Протяженность канализационных сетей – 4,06 км. Зона обслуживания организации охватывает гостиничные комплексы, расположенные на горе Зеленой, пгт. Шерегеш.</w:t>
      </w:r>
    </w:p>
    <w:p w14:paraId="59CF2C9F" w14:textId="77777777" w:rsidR="001F1EA7" w:rsidRPr="001F1EA7" w:rsidRDefault="001F1EA7" w:rsidP="001F1EA7">
      <w:pPr>
        <w:ind w:firstLine="567"/>
        <w:jc w:val="both"/>
        <w:rPr>
          <w:sz w:val="28"/>
          <w:szCs w:val="28"/>
        </w:rPr>
      </w:pPr>
      <w:r w:rsidRPr="001F1EA7">
        <w:rPr>
          <w:sz w:val="28"/>
          <w:szCs w:val="28"/>
        </w:rPr>
        <w:t xml:space="preserve">Канализационный коллектор протяженностью 2,25 км диаметром                160 мм проложен на глубине 2 метра, материал труб полипропилен. В центральный коллектор стекают стоки от всех абонентов горы Зеленой, затем они поступают на центральную насосную станцию и насосом марки </w:t>
      </w:r>
      <w:r w:rsidRPr="001F1EA7">
        <w:rPr>
          <w:sz w:val="28"/>
          <w:szCs w:val="28"/>
          <w:lang w:val="en-US"/>
        </w:rPr>
        <w:t>FEKAMAX</w:t>
      </w:r>
      <w:r w:rsidRPr="001F1EA7">
        <w:rPr>
          <w:sz w:val="28"/>
          <w:szCs w:val="28"/>
        </w:rPr>
        <w:t xml:space="preserve"> производительностью 60 м</w:t>
      </w:r>
      <w:r w:rsidRPr="001F1EA7">
        <w:rPr>
          <w:sz w:val="28"/>
          <w:szCs w:val="28"/>
          <w:vertAlign w:val="superscript"/>
        </w:rPr>
        <w:t>3</w:t>
      </w:r>
      <w:r w:rsidRPr="001F1EA7">
        <w:rPr>
          <w:sz w:val="28"/>
          <w:szCs w:val="28"/>
        </w:rPr>
        <w:t xml:space="preserve"> перекачиваются на очистные сооружения гарантирующей организации ООО «Тепло».</w:t>
      </w:r>
    </w:p>
    <w:p w14:paraId="7BEFC6AB" w14:textId="77777777" w:rsidR="001F1EA7" w:rsidRPr="001F1EA7" w:rsidRDefault="001F1EA7" w:rsidP="001F1EA7">
      <w:pPr>
        <w:ind w:firstLine="567"/>
        <w:jc w:val="both"/>
        <w:rPr>
          <w:sz w:val="28"/>
          <w:szCs w:val="28"/>
        </w:rPr>
      </w:pPr>
      <w:r w:rsidRPr="001F1EA7">
        <w:rPr>
          <w:sz w:val="28"/>
          <w:szCs w:val="28"/>
        </w:rPr>
        <w:t xml:space="preserve">Основные производственные мощности являются собственностью обслуживающей организации. </w:t>
      </w:r>
    </w:p>
    <w:p w14:paraId="38A59871" w14:textId="77777777" w:rsidR="001F1EA7" w:rsidRPr="001F1EA7" w:rsidRDefault="001F1EA7" w:rsidP="001F1EA7">
      <w:pPr>
        <w:ind w:firstLine="709"/>
        <w:jc w:val="center"/>
        <w:rPr>
          <w:b/>
          <w:color w:val="FF0000"/>
          <w:sz w:val="32"/>
          <w:szCs w:val="32"/>
          <w:u w:val="single"/>
        </w:rPr>
      </w:pPr>
    </w:p>
    <w:p w14:paraId="43D5E684" w14:textId="77777777" w:rsidR="001F1EA7" w:rsidRPr="001F1EA7" w:rsidRDefault="001F1EA7" w:rsidP="001F1EA7">
      <w:pPr>
        <w:jc w:val="center"/>
        <w:rPr>
          <w:b/>
          <w:sz w:val="32"/>
          <w:szCs w:val="32"/>
          <w:u w:val="single"/>
        </w:rPr>
      </w:pPr>
      <w:r w:rsidRPr="001F1EA7">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7FF92A05" w14:textId="77777777" w:rsidR="001F1EA7" w:rsidRPr="001F1EA7" w:rsidRDefault="001F1EA7" w:rsidP="001F1EA7">
      <w:pPr>
        <w:ind w:firstLine="709"/>
        <w:jc w:val="center"/>
        <w:rPr>
          <w:b/>
          <w:sz w:val="32"/>
          <w:szCs w:val="32"/>
          <w:u w:val="single"/>
        </w:rPr>
      </w:pPr>
      <w:r w:rsidRPr="001F1EA7">
        <w:rPr>
          <w:b/>
          <w:sz w:val="32"/>
          <w:szCs w:val="32"/>
          <w:u w:val="single"/>
        </w:rPr>
        <w:t xml:space="preserve"> </w:t>
      </w:r>
    </w:p>
    <w:p w14:paraId="14CDFA61" w14:textId="77777777" w:rsidR="001F1EA7" w:rsidRPr="001F1EA7" w:rsidRDefault="001F1EA7" w:rsidP="001F1EA7">
      <w:pPr>
        <w:ind w:firstLine="709"/>
        <w:jc w:val="both"/>
        <w:rPr>
          <w:sz w:val="28"/>
          <w:szCs w:val="28"/>
        </w:rPr>
      </w:pPr>
      <w:r w:rsidRPr="001F1EA7">
        <w:rPr>
          <w:sz w:val="28"/>
          <w:szCs w:val="28"/>
        </w:rPr>
        <w:t xml:space="preserve">Материалы организации по расчету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proofErr w:type="gramStart"/>
      <w:r w:rsidRPr="001F1EA7">
        <w:rPr>
          <w:sz w:val="28"/>
          <w:szCs w:val="28"/>
        </w:rPr>
        <w:t xml:space="preserve">   «</w:t>
      </w:r>
      <w:proofErr w:type="gramEnd"/>
      <w:r w:rsidRPr="001F1EA7">
        <w:rPr>
          <w:sz w:val="28"/>
          <w:szCs w:val="28"/>
        </w:rPr>
        <w:t>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сшиты, заверены подписью руководителя и скреплены печатью предприятия.</w:t>
      </w:r>
    </w:p>
    <w:p w14:paraId="3D0B18C1" w14:textId="77777777" w:rsidR="001F1EA7" w:rsidRPr="001F1EA7" w:rsidRDefault="001F1EA7" w:rsidP="001F1EA7">
      <w:pPr>
        <w:ind w:firstLine="709"/>
        <w:jc w:val="both"/>
        <w:rPr>
          <w:b/>
          <w:color w:val="FF0000"/>
          <w:sz w:val="22"/>
          <w:szCs w:val="28"/>
          <w:u w:val="single"/>
        </w:rPr>
      </w:pPr>
    </w:p>
    <w:p w14:paraId="6DC182D2" w14:textId="77777777" w:rsidR="001F1EA7" w:rsidRPr="001F1EA7" w:rsidRDefault="001F1EA7" w:rsidP="001F1EA7">
      <w:pPr>
        <w:ind w:firstLine="709"/>
        <w:jc w:val="both"/>
        <w:rPr>
          <w:b/>
          <w:color w:val="FF0000"/>
          <w:sz w:val="22"/>
          <w:szCs w:val="28"/>
          <w:u w:val="single"/>
        </w:rPr>
      </w:pPr>
    </w:p>
    <w:p w14:paraId="33C4A2E8" w14:textId="77777777" w:rsidR="001F1EA7" w:rsidRPr="001F1EA7" w:rsidRDefault="001F1EA7" w:rsidP="001F1EA7">
      <w:pPr>
        <w:ind w:firstLine="709"/>
        <w:jc w:val="both"/>
        <w:rPr>
          <w:b/>
          <w:color w:val="FF0000"/>
          <w:sz w:val="22"/>
          <w:szCs w:val="28"/>
          <w:u w:val="single"/>
        </w:rPr>
      </w:pPr>
    </w:p>
    <w:p w14:paraId="19AA786C" w14:textId="77777777" w:rsidR="001F1EA7" w:rsidRPr="001F1EA7" w:rsidRDefault="001F1EA7" w:rsidP="001F1EA7">
      <w:pPr>
        <w:jc w:val="center"/>
        <w:rPr>
          <w:b/>
          <w:sz w:val="32"/>
          <w:szCs w:val="32"/>
          <w:u w:val="single"/>
        </w:rPr>
      </w:pPr>
      <w:r w:rsidRPr="001F1EA7">
        <w:rPr>
          <w:b/>
          <w:sz w:val="32"/>
          <w:szCs w:val="32"/>
          <w:u w:val="single"/>
        </w:rPr>
        <w:t>Оценка достоверности данных, приведенных в предложениях об установлении тарифов</w:t>
      </w:r>
    </w:p>
    <w:p w14:paraId="3BDA8E6B" w14:textId="77777777" w:rsidR="001F1EA7" w:rsidRPr="001F1EA7" w:rsidRDefault="001F1EA7" w:rsidP="001F1EA7">
      <w:pPr>
        <w:ind w:firstLine="709"/>
        <w:jc w:val="center"/>
        <w:rPr>
          <w:b/>
          <w:sz w:val="16"/>
          <w:szCs w:val="28"/>
          <w:u w:val="single"/>
        </w:rPr>
      </w:pPr>
    </w:p>
    <w:p w14:paraId="4A9667C7" w14:textId="77777777" w:rsidR="001F1EA7" w:rsidRPr="001F1EA7" w:rsidRDefault="001F1EA7" w:rsidP="001F1EA7">
      <w:pPr>
        <w:ind w:firstLine="709"/>
        <w:jc w:val="both"/>
        <w:rPr>
          <w:sz w:val="28"/>
          <w:szCs w:val="28"/>
        </w:rPr>
      </w:pPr>
      <w:r w:rsidRPr="001F1EA7">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7180D05" w14:textId="77777777" w:rsidR="001F1EA7" w:rsidRPr="001F1EA7" w:rsidRDefault="001F1EA7" w:rsidP="001F1EA7">
      <w:pPr>
        <w:ind w:firstLine="709"/>
        <w:jc w:val="both"/>
        <w:rPr>
          <w:sz w:val="28"/>
          <w:szCs w:val="28"/>
        </w:rPr>
      </w:pPr>
      <w:r w:rsidRPr="001F1EA7">
        <w:rPr>
          <w:sz w:val="28"/>
          <w:szCs w:val="28"/>
        </w:rPr>
        <w:t xml:space="preserve">ООО «Шалым» применяет упрощенную систему налогообложения (доходы, уменьшенные на величину расходов). </w:t>
      </w:r>
    </w:p>
    <w:p w14:paraId="40B8367C" w14:textId="77777777" w:rsidR="001F1EA7" w:rsidRPr="001F1EA7" w:rsidRDefault="001F1EA7" w:rsidP="001F1EA7">
      <w:pPr>
        <w:ind w:firstLine="709"/>
        <w:jc w:val="center"/>
        <w:rPr>
          <w:color w:val="FF0000"/>
          <w:sz w:val="22"/>
          <w:szCs w:val="28"/>
        </w:rPr>
      </w:pPr>
    </w:p>
    <w:p w14:paraId="760EF954" w14:textId="77777777" w:rsidR="001F1EA7" w:rsidRPr="001F1EA7" w:rsidRDefault="001F1EA7" w:rsidP="001F1EA7">
      <w:pPr>
        <w:jc w:val="center"/>
        <w:rPr>
          <w:b/>
          <w:sz w:val="32"/>
          <w:szCs w:val="32"/>
          <w:u w:val="single"/>
        </w:rPr>
      </w:pPr>
      <w:r w:rsidRPr="001F1EA7">
        <w:rPr>
          <w:b/>
          <w:sz w:val="32"/>
          <w:szCs w:val="32"/>
          <w:u w:val="single"/>
        </w:rPr>
        <w:t>Оценка имущественного и финансового состояния организации</w:t>
      </w:r>
    </w:p>
    <w:p w14:paraId="377FF3E4" w14:textId="77777777" w:rsidR="001F1EA7" w:rsidRPr="001F1EA7" w:rsidRDefault="001F1EA7" w:rsidP="001F1EA7">
      <w:pPr>
        <w:jc w:val="center"/>
        <w:rPr>
          <w:b/>
          <w:color w:val="FF0000"/>
          <w:sz w:val="32"/>
          <w:szCs w:val="32"/>
          <w:u w:val="single"/>
        </w:rPr>
      </w:pPr>
    </w:p>
    <w:p w14:paraId="42BC4CB7" w14:textId="77777777" w:rsidR="001F1EA7" w:rsidRPr="001F1EA7" w:rsidRDefault="001F1EA7" w:rsidP="001F1EA7">
      <w:pPr>
        <w:ind w:firstLine="709"/>
        <w:jc w:val="both"/>
        <w:rPr>
          <w:sz w:val="28"/>
          <w:szCs w:val="28"/>
        </w:rPr>
      </w:pPr>
      <w:r w:rsidRPr="001F1EA7">
        <w:rPr>
          <w:sz w:val="28"/>
          <w:szCs w:val="28"/>
        </w:rPr>
        <w:t>Согласно Устава организации предметом деятельности Общества является сбор и обработка сточных вод. В ЕГРЮЛ основными видами деятельности организации является производство пара и горячей воды (тепловой энергии) котельными, консультирование по вопросам коммерческой деятельности и управления, дополнительными видами деятельности распределение, забор и очистка воды для питьевых и промышленных нужд, обеспечение работоспособности тепловых сетей и котельных, распределение и передача пара и горячей воды (тепловой энергии).</w:t>
      </w:r>
    </w:p>
    <w:p w14:paraId="4CD7EEFB" w14:textId="77777777" w:rsidR="001F1EA7" w:rsidRPr="001F1EA7" w:rsidRDefault="001F1EA7" w:rsidP="001F1EA7">
      <w:pPr>
        <w:ind w:firstLine="709"/>
        <w:jc w:val="both"/>
        <w:rPr>
          <w:sz w:val="28"/>
          <w:szCs w:val="28"/>
        </w:rPr>
      </w:pPr>
      <w:r w:rsidRPr="001F1EA7">
        <w:rPr>
          <w:sz w:val="28"/>
          <w:szCs w:val="28"/>
        </w:rPr>
        <w:t>Организация применяет упрощенную систему налогообложения (доходы, уменьшенные на величину расходов).</w:t>
      </w:r>
    </w:p>
    <w:p w14:paraId="12F7FF9C" w14:textId="77777777" w:rsidR="001F1EA7" w:rsidRPr="001F1EA7" w:rsidRDefault="001F1EA7" w:rsidP="001F1EA7">
      <w:pPr>
        <w:ind w:firstLine="709"/>
        <w:jc w:val="both"/>
        <w:rPr>
          <w:sz w:val="28"/>
          <w:szCs w:val="28"/>
        </w:rPr>
      </w:pPr>
      <w:r w:rsidRPr="001F1EA7">
        <w:rPr>
          <w:sz w:val="28"/>
          <w:szCs w:val="28"/>
        </w:rPr>
        <w:t>Согласно бухгалтерской отчетности предприятия за 2017 год («Отчет о финансовых результатах за период с 1 января по 31 декабря 2017 г.») выручка организации составила 5 184 тыс. руб.</w:t>
      </w:r>
      <w:proofErr w:type="gramStart"/>
      <w:r w:rsidRPr="001F1EA7">
        <w:rPr>
          <w:sz w:val="28"/>
          <w:szCs w:val="28"/>
        </w:rPr>
        <w:t>,  себестоимость</w:t>
      </w:r>
      <w:proofErr w:type="gramEnd"/>
      <w:r w:rsidRPr="001F1EA7">
        <w:rPr>
          <w:sz w:val="28"/>
          <w:szCs w:val="28"/>
        </w:rPr>
        <w:t xml:space="preserve"> – 3 487 тыс. руб., валовая прибыль 1 697 тыс. руб., чистая прибыль 3 273 тыс. руб.</w:t>
      </w:r>
    </w:p>
    <w:p w14:paraId="4F15B0C7" w14:textId="77777777" w:rsidR="001F1EA7" w:rsidRPr="001F1EA7" w:rsidRDefault="001F1EA7" w:rsidP="001F1EA7">
      <w:pPr>
        <w:ind w:firstLine="709"/>
        <w:jc w:val="both"/>
        <w:rPr>
          <w:sz w:val="28"/>
          <w:szCs w:val="28"/>
        </w:rPr>
      </w:pPr>
      <w:r w:rsidRPr="001F1EA7">
        <w:rPr>
          <w:sz w:val="28"/>
          <w:szCs w:val="28"/>
        </w:rPr>
        <w:t>Согласно бухгалтерской отчетности предприятия за 2018 год («Отчет о финансовых результатах за период с 1 января по 31 декабря 2018 г.») выручка организации составила 2 731 тыс. руб.</w:t>
      </w:r>
      <w:proofErr w:type="gramStart"/>
      <w:r w:rsidRPr="001F1EA7">
        <w:rPr>
          <w:sz w:val="28"/>
          <w:szCs w:val="28"/>
        </w:rPr>
        <w:t>,  себестоимость</w:t>
      </w:r>
      <w:proofErr w:type="gramEnd"/>
      <w:r w:rsidRPr="001F1EA7">
        <w:rPr>
          <w:sz w:val="28"/>
          <w:szCs w:val="28"/>
        </w:rPr>
        <w:t xml:space="preserve"> – 1 086 тыс. руб., валовая прибыль 1 645 тыс. руб., чистая прибыль 2 568 тыс. руб.</w:t>
      </w:r>
    </w:p>
    <w:p w14:paraId="0E2BA979" w14:textId="77777777" w:rsidR="001F1EA7" w:rsidRPr="001F1EA7" w:rsidRDefault="001F1EA7" w:rsidP="001F1EA7">
      <w:pPr>
        <w:ind w:firstLine="709"/>
        <w:jc w:val="both"/>
        <w:rPr>
          <w:sz w:val="28"/>
          <w:szCs w:val="28"/>
        </w:rPr>
      </w:pPr>
      <w:r w:rsidRPr="001F1EA7">
        <w:rPr>
          <w:sz w:val="28"/>
          <w:szCs w:val="28"/>
        </w:rPr>
        <w:t>Согласно бухгалтерской отчетности предприятия за 2019 год («Отчет о финансовых результатах за период с 1 января по 31 декабря 2019 г.») выручка организации составила 4 663 тыс. руб.,  себестоимость - 445 тыс. руб., валовая прибыль 4 218 тыс. руб., чистая прибыль 7 171 тыс. руб.</w:t>
      </w:r>
    </w:p>
    <w:p w14:paraId="3C113F01" w14:textId="77777777" w:rsidR="001F1EA7" w:rsidRPr="001F1EA7" w:rsidRDefault="001F1EA7" w:rsidP="001F1EA7">
      <w:pPr>
        <w:ind w:firstLine="709"/>
        <w:jc w:val="both"/>
        <w:rPr>
          <w:color w:val="FF0000"/>
          <w:sz w:val="28"/>
          <w:szCs w:val="28"/>
        </w:rPr>
      </w:pPr>
    </w:p>
    <w:p w14:paraId="7CAADE1B" w14:textId="77777777" w:rsidR="001F1EA7" w:rsidRPr="001F1EA7" w:rsidRDefault="001F1EA7" w:rsidP="001F1EA7">
      <w:pPr>
        <w:jc w:val="center"/>
        <w:rPr>
          <w:b/>
          <w:sz w:val="32"/>
          <w:szCs w:val="32"/>
          <w:u w:val="single"/>
        </w:rPr>
      </w:pPr>
      <w:r w:rsidRPr="001F1EA7">
        <w:rPr>
          <w:b/>
          <w:sz w:val="32"/>
          <w:szCs w:val="32"/>
          <w:u w:val="single"/>
        </w:rPr>
        <w:t>Анализ основных технико-экономических показателей</w:t>
      </w:r>
    </w:p>
    <w:p w14:paraId="42179C5B" w14:textId="77777777" w:rsidR="001F1EA7" w:rsidRPr="001F1EA7" w:rsidRDefault="001F1EA7" w:rsidP="001F1EA7">
      <w:pPr>
        <w:ind w:firstLine="709"/>
        <w:jc w:val="center"/>
        <w:rPr>
          <w:b/>
          <w:color w:val="FF0000"/>
          <w:sz w:val="12"/>
          <w:szCs w:val="32"/>
          <w:u w:val="single"/>
        </w:rPr>
      </w:pPr>
    </w:p>
    <w:p w14:paraId="1ED6344A" w14:textId="77777777" w:rsidR="001F1EA7" w:rsidRPr="001F1EA7" w:rsidRDefault="001F1EA7" w:rsidP="001F1EA7">
      <w:pPr>
        <w:ind w:firstLine="709"/>
        <w:jc w:val="both"/>
        <w:rPr>
          <w:sz w:val="28"/>
          <w:szCs w:val="28"/>
        </w:rPr>
      </w:pPr>
      <w:r w:rsidRPr="001F1EA7">
        <w:rPr>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пропущенных сточных вод на уровне фактических значений 2019 года, в пересчете на период регулирования.</w:t>
      </w:r>
    </w:p>
    <w:p w14:paraId="1AA0BD92" w14:textId="77777777" w:rsidR="001F1EA7" w:rsidRPr="001F1EA7" w:rsidRDefault="001F1EA7" w:rsidP="001F1EA7">
      <w:pPr>
        <w:ind w:firstLine="709"/>
        <w:jc w:val="both"/>
        <w:rPr>
          <w:sz w:val="28"/>
          <w:szCs w:val="28"/>
        </w:rPr>
      </w:pPr>
      <w:r w:rsidRPr="001F1EA7">
        <w:rPr>
          <w:sz w:val="28"/>
          <w:szCs w:val="28"/>
        </w:rPr>
        <w:t>Планируемый объем пропущенных сточных вод по категориям потребителей составил:</w:t>
      </w:r>
    </w:p>
    <w:p w14:paraId="239556D8" w14:textId="77777777" w:rsidR="001F1EA7" w:rsidRPr="001F1EA7" w:rsidRDefault="001F1EA7" w:rsidP="001F1EA7">
      <w:pPr>
        <w:ind w:firstLine="709"/>
        <w:jc w:val="both"/>
        <w:rPr>
          <w:sz w:val="28"/>
          <w:szCs w:val="28"/>
        </w:rPr>
      </w:pPr>
      <w:r w:rsidRPr="001F1EA7">
        <w:rPr>
          <w:sz w:val="28"/>
          <w:szCs w:val="28"/>
        </w:rPr>
        <w:t xml:space="preserve">- на период с 17.02.2021 по 30.06.2021 – </w:t>
      </w:r>
      <w:r w:rsidRPr="001F1EA7">
        <w:rPr>
          <w:b/>
          <w:i/>
          <w:sz w:val="28"/>
          <w:szCs w:val="28"/>
        </w:rPr>
        <w:t>23 670,06</w:t>
      </w:r>
      <w:r w:rsidRPr="001F1EA7">
        <w:rPr>
          <w:sz w:val="28"/>
          <w:szCs w:val="28"/>
        </w:rPr>
        <w:t xml:space="preserve"> м</w:t>
      </w:r>
      <w:r w:rsidRPr="001F1EA7">
        <w:rPr>
          <w:sz w:val="28"/>
          <w:szCs w:val="28"/>
          <w:vertAlign w:val="superscript"/>
        </w:rPr>
        <w:t>3</w:t>
      </w:r>
      <w:r w:rsidRPr="001F1EA7">
        <w:rPr>
          <w:sz w:val="28"/>
          <w:szCs w:val="28"/>
        </w:rPr>
        <w:t>;</w:t>
      </w:r>
    </w:p>
    <w:p w14:paraId="333156EA" w14:textId="77777777" w:rsidR="001F1EA7" w:rsidRPr="001F1EA7" w:rsidRDefault="001F1EA7" w:rsidP="001F1EA7">
      <w:pPr>
        <w:ind w:firstLine="709"/>
        <w:jc w:val="both"/>
        <w:rPr>
          <w:sz w:val="28"/>
          <w:szCs w:val="28"/>
        </w:rPr>
      </w:pPr>
      <w:r w:rsidRPr="001F1EA7">
        <w:rPr>
          <w:sz w:val="28"/>
          <w:szCs w:val="28"/>
        </w:rPr>
        <w:t xml:space="preserve">- на период с 01.07.2021 по 31.12.2021 – </w:t>
      </w:r>
      <w:r w:rsidRPr="001F1EA7">
        <w:rPr>
          <w:b/>
          <w:i/>
          <w:sz w:val="28"/>
          <w:szCs w:val="28"/>
        </w:rPr>
        <w:t xml:space="preserve">32 502,17 </w:t>
      </w:r>
      <w:r w:rsidRPr="001F1EA7">
        <w:rPr>
          <w:sz w:val="28"/>
          <w:szCs w:val="28"/>
        </w:rPr>
        <w:t>м</w:t>
      </w:r>
      <w:r w:rsidRPr="001F1EA7">
        <w:rPr>
          <w:sz w:val="28"/>
          <w:szCs w:val="28"/>
          <w:vertAlign w:val="superscript"/>
        </w:rPr>
        <w:t>3</w:t>
      </w:r>
      <w:r w:rsidRPr="001F1EA7">
        <w:rPr>
          <w:sz w:val="28"/>
          <w:szCs w:val="28"/>
        </w:rPr>
        <w:t>;</w:t>
      </w:r>
    </w:p>
    <w:p w14:paraId="06E01C90" w14:textId="77777777" w:rsidR="001F1EA7" w:rsidRPr="001F1EA7" w:rsidRDefault="001F1EA7" w:rsidP="001F1EA7">
      <w:pPr>
        <w:ind w:firstLine="709"/>
        <w:jc w:val="both"/>
        <w:rPr>
          <w:sz w:val="28"/>
          <w:szCs w:val="28"/>
        </w:rPr>
      </w:pPr>
      <w:r w:rsidRPr="001F1EA7">
        <w:rPr>
          <w:sz w:val="28"/>
          <w:szCs w:val="28"/>
        </w:rPr>
        <w:t xml:space="preserve">- на период с 01.01.2022 по 30.06.2022 – </w:t>
      </w:r>
      <w:r w:rsidRPr="001F1EA7">
        <w:rPr>
          <w:b/>
          <w:i/>
          <w:sz w:val="28"/>
          <w:szCs w:val="28"/>
        </w:rPr>
        <w:t>32 237,21</w:t>
      </w:r>
      <w:r w:rsidRPr="001F1EA7">
        <w:rPr>
          <w:sz w:val="28"/>
          <w:szCs w:val="28"/>
        </w:rPr>
        <w:t xml:space="preserve"> м</w:t>
      </w:r>
      <w:r w:rsidRPr="001F1EA7">
        <w:rPr>
          <w:sz w:val="28"/>
          <w:szCs w:val="28"/>
          <w:vertAlign w:val="superscript"/>
        </w:rPr>
        <w:t>3</w:t>
      </w:r>
      <w:r w:rsidRPr="001F1EA7">
        <w:rPr>
          <w:sz w:val="28"/>
          <w:szCs w:val="28"/>
        </w:rPr>
        <w:t>;</w:t>
      </w:r>
    </w:p>
    <w:p w14:paraId="5EB473B6" w14:textId="77777777" w:rsidR="001F1EA7" w:rsidRPr="001F1EA7" w:rsidRDefault="001F1EA7" w:rsidP="001F1EA7">
      <w:pPr>
        <w:ind w:firstLine="709"/>
        <w:jc w:val="both"/>
        <w:rPr>
          <w:sz w:val="28"/>
          <w:szCs w:val="28"/>
        </w:rPr>
      </w:pPr>
      <w:r w:rsidRPr="001F1EA7">
        <w:rPr>
          <w:sz w:val="28"/>
          <w:szCs w:val="28"/>
        </w:rPr>
        <w:t xml:space="preserve">- на период с 01.07.2022 по 31.12.2022– </w:t>
      </w:r>
      <w:r w:rsidRPr="001F1EA7">
        <w:rPr>
          <w:b/>
          <w:i/>
          <w:sz w:val="28"/>
          <w:szCs w:val="28"/>
        </w:rPr>
        <w:t xml:space="preserve">32 237,21 </w:t>
      </w:r>
      <w:r w:rsidRPr="001F1EA7">
        <w:rPr>
          <w:sz w:val="28"/>
          <w:szCs w:val="28"/>
        </w:rPr>
        <w:t>м</w:t>
      </w:r>
      <w:r w:rsidRPr="001F1EA7">
        <w:rPr>
          <w:sz w:val="28"/>
          <w:szCs w:val="28"/>
          <w:vertAlign w:val="superscript"/>
        </w:rPr>
        <w:t>3</w:t>
      </w:r>
      <w:r w:rsidRPr="001F1EA7">
        <w:rPr>
          <w:sz w:val="28"/>
          <w:szCs w:val="28"/>
        </w:rPr>
        <w:t>.</w:t>
      </w:r>
    </w:p>
    <w:p w14:paraId="4BC7FE2F" w14:textId="77777777" w:rsidR="001F1EA7" w:rsidRPr="001F1EA7" w:rsidRDefault="001F1EA7" w:rsidP="001F1EA7">
      <w:pPr>
        <w:ind w:firstLine="709"/>
        <w:jc w:val="both"/>
        <w:rPr>
          <w:sz w:val="28"/>
          <w:szCs w:val="28"/>
        </w:rPr>
      </w:pPr>
      <w:r w:rsidRPr="001F1EA7">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526F2E95" w14:textId="77777777" w:rsidR="001F1EA7" w:rsidRPr="001F1EA7" w:rsidRDefault="001F1EA7" w:rsidP="001F1EA7">
      <w:pPr>
        <w:ind w:firstLine="709"/>
        <w:jc w:val="both"/>
        <w:rPr>
          <w:sz w:val="28"/>
          <w:szCs w:val="28"/>
        </w:rPr>
      </w:pPr>
      <w:r w:rsidRPr="001F1EA7">
        <w:rPr>
          <w:sz w:val="28"/>
          <w:szCs w:val="28"/>
        </w:rPr>
        <w:t xml:space="preserve">- на период с 17.02.2021 по 30.06.2021 – </w:t>
      </w:r>
      <w:r w:rsidRPr="001F1EA7">
        <w:rPr>
          <w:b/>
          <w:i/>
          <w:sz w:val="28"/>
          <w:szCs w:val="28"/>
        </w:rPr>
        <w:t xml:space="preserve">55,62 </w:t>
      </w:r>
      <w:r w:rsidRPr="001F1EA7">
        <w:rPr>
          <w:sz w:val="28"/>
          <w:szCs w:val="28"/>
        </w:rPr>
        <w:t>тыс. руб.;</w:t>
      </w:r>
    </w:p>
    <w:p w14:paraId="0E5AFE59" w14:textId="77777777" w:rsidR="001F1EA7" w:rsidRPr="001F1EA7" w:rsidRDefault="001F1EA7" w:rsidP="001F1EA7">
      <w:pPr>
        <w:ind w:firstLine="709"/>
        <w:jc w:val="both"/>
        <w:rPr>
          <w:sz w:val="28"/>
          <w:szCs w:val="28"/>
        </w:rPr>
      </w:pPr>
      <w:r w:rsidRPr="001F1EA7">
        <w:rPr>
          <w:sz w:val="28"/>
          <w:szCs w:val="28"/>
        </w:rPr>
        <w:t xml:space="preserve">- на период с 01.07.2021 по 31.12.2021 – </w:t>
      </w:r>
      <w:r w:rsidRPr="001F1EA7">
        <w:rPr>
          <w:b/>
          <w:i/>
          <w:sz w:val="28"/>
          <w:szCs w:val="28"/>
        </w:rPr>
        <w:t>80,93</w:t>
      </w:r>
      <w:r w:rsidRPr="001F1EA7">
        <w:rPr>
          <w:sz w:val="28"/>
          <w:szCs w:val="28"/>
        </w:rPr>
        <w:t xml:space="preserve"> тыс. руб.;</w:t>
      </w:r>
    </w:p>
    <w:p w14:paraId="53DC453E" w14:textId="77777777" w:rsidR="001F1EA7" w:rsidRPr="001F1EA7" w:rsidRDefault="001F1EA7" w:rsidP="001F1EA7">
      <w:pPr>
        <w:ind w:firstLine="709"/>
        <w:jc w:val="both"/>
        <w:rPr>
          <w:sz w:val="28"/>
          <w:szCs w:val="28"/>
        </w:rPr>
      </w:pPr>
      <w:r w:rsidRPr="001F1EA7">
        <w:rPr>
          <w:sz w:val="28"/>
          <w:szCs w:val="28"/>
        </w:rPr>
        <w:t xml:space="preserve">- на период с 01.01.2022 по 30.06.2022 – </w:t>
      </w:r>
      <w:r w:rsidRPr="001F1EA7">
        <w:rPr>
          <w:b/>
          <w:i/>
          <w:sz w:val="28"/>
          <w:szCs w:val="28"/>
        </w:rPr>
        <w:t>80,27</w:t>
      </w:r>
      <w:r w:rsidRPr="001F1EA7">
        <w:rPr>
          <w:sz w:val="28"/>
          <w:szCs w:val="28"/>
        </w:rPr>
        <w:t xml:space="preserve"> тыс. руб.;</w:t>
      </w:r>
    </w:p>
    <w:p w14:paraId="44593C1B" w14:textId="77777777" w:rsidR="001F1EA7" w:rsidRPr="001F1EA7" w:rsidRDefault="001F1EA7" w:rsidP="001F1EA7">
      <w:pPr>
        <w:ind w:firstLine="709"/>
        <w:jc w:val="both"/>
        <w:rPr>
          <w:sz w:val="28"/>
          <w:szCs w:val="28"/>
        </w:rPr>
      </w:pPr>
      <w:r w:rsidRPr="001F1EA7">
        <w:rPr>
          <w:sz w:val="28"/>
          <w:szCs w:val="28"/>
        </w:rPr>
        <w:t xml:space="preserve">- на период с 01.07.2022 по 31.12.2022– </w:t>
      </w:r>
      <w:r w:rsidRPr="001F1EA7">
        <w:rPr>
          <w:b/>
          <w:i/>
          <w:sz w:val="28"/>
          <w:szCs w:val="28"/>
        </w:rPr>
        <w:t xml:space="preserve">81,88 </w:t>
      </w:r>
      <w:r w:rsidRPr="001F1EA7">
        <w:rPr>
          <w:sz w:val="28"/>
          <w:szCs w:val="28"/>
        </w:rPr>
        <w:t>тыс. руб.</w:t>
      </w:r>
    </w:p>
    <w:p w14:paraId="2E63B6D2" w14:textId="77777777" w:rsidR="001F1EA7" w:rsidRPr="001F1EA7" w:rsidRDefault="001F1EA7" w:rsidP="001F1EA7">
      <w:pPr>
        <w:ind w:firstLine="567"/>
        <w:jc w:val="both"/>
        <w:rPr>
          <w:sz w:val="28"/>
          <w:szCs w:val="28"/>
        </w:rPr>
      </w:pPr>
      <w:r w:rsidRPr="001F1EA7">
        <w:rPr>
          <w:sz w:val="28"/>
          <w:szCs w:val="28"/>
        </w:rPr>
        <w:t>При расчете статей расходов специалистом использовались:</w:t>
      </w:r>
    </w:p>
    <w:p w14:paraId="4269560E" w14:textId="77777777" w:rsidR="001F1EA7" w:rsidRPr="001F1EA7" w:rsidRDefault="001F1EA7" w:rsidP="001F1EA7">
      <w:pPr>
        <w:ind w:firstLine="567"/>
        <w:jc w:val="both"/>
        <w:rPr>
          <w:sz w:val="28"/>
          <w:szCs w:val="28"/>
        </w:rPr>
      </w:pPr>
      <w:r w:rsidRPr="001F1EA7">
        <w:rPr>
          <w:sz w:val="28"/>
          <w:szCs w:val="28"/>
        </w:rPr>
        <w:t xml:space="preserve"> </w:t>
      </w:r>
      <w:r w:rsidRPr="001F1EA7">
        <w:rPr>
          <w:sz w:val="28"/>
          <w:szCs w:val="28"/>
          <w:u w:val="single"/>
        </w:rPr>
        <w:t>индексы потребительских цен</w:t>
      </w:r>
      <w:r w:rsidRPr="001F1EA7">
        <w:rPr>
          <w:sz w:val="28"/>
          <w:szCs w:val="28"/>
        </w:rPr>
        <w:t xml:space="preserve"> на 2020 год – 103,2 %, на 2021 год – 103,6%, на 2022 год – 103,9% (далее – ИПЦ Минэкономразвития России); </w:t>
      </w:r>
    </w:p>
    <w:p w14:paraId="5E1720AA" w14:textId="77777777" w:rsidR="001F1EA7" w:rsidRPr="001F1EA7" w:rsidRDefault="001F1EA7" w:rsidP="001F1EA7">
      <w:pPr>
        <w:ind w:firstLine="709"/>
        <w:jc w:val="both"/>
        <w:rPr>
          <w:sz w:val="28"/>
          <w:szCs w:val="28"/>
        </w:rPr>
      </w:pPr>
      <w:r w:rsidRPr="001F1EA7">
        <w:rPr>
          <w:sz w:val="28"/>
          <w:szCs w:val="28"/>
        </w:rPr>
        <w:t xml:space="preserve">Вышеуказанные индексы приняты </w:t>
      </w:r>
      <w:proofErr w:type="gramStart"/>
      <w:r w:rsidRPr="001F1EA7">
        <w:rPr>
          <w:sz w:val="28"/>
          <w:szCs w:val="28"/>
        </w:rPr>
        <w:t xml:space="preserve">согласно </w:t>
      </w:r>
      <w:r w:rsidRPr="001F1EA7">
        <w:rPr>
          <w:rFonts w:eastAsia="Calibri"/>
          <w:sz w:val="28"/>
          <w:szCs w:val="28"/>
        </w:rPr>
        <w:t>основных параметров</w:t>
      </w:r>
      <w:proofErr w:type="gramEnd"/>
      <w:r w:rsidRPr="001F1EA7">
        <w:rPr>
          <w:rFonts w:eastAsia="Calibri"/>
          <w:sz w:val="28"/>
          <w:szCs w:val="28"/>
        </w:rPr>
        <w:t xml:space="preserve"> прогноза социально-экономического развития Российской Федерации на 2019 - 2023 годы, определенных в базовом варианте Прогноза социально-экономического развития Российской Федерации на период до 2023 года, опубликованном 26.09.2020 года на официальном сайте Министерства экономического развития Российской Федерации (далее - </w:t>
      </w:r>
      <w:r w:rsidRPr="001F1EA7">
        <w:rPr>
          <w:sz w:val="28"/>
          <w:szCs w:val="28"/>
        </w:rPr>
        <w:t>прогноз Минэкономразвития России).</w:t>
      </w:r>
    </w:p>
    <w:p w14:paraId="384D01D6" w14:textId="77777777" w:rsidR="001F1EA7" w:rsidRPr="001F1EA7" w:rsidRDefault="001F1EA7" w:rsidP="001F1EA7">
      <w:pPr>
        <w:ind w:firstLine="567"/>
        <w:jc w:val="both"/>
        <w:rPr>
          <w:sz w:val="28"/>
          <w:szCs w:val="28"/>
        </w:rPr>
      </w:pPr>
    </w:p>
    <w:p w14:paraId="7D4C2DAE" w14:textId="77777777" w:rsidR="001F1EA7" w:rsidRPr="001F1EA7" w:rsidRDefault="001F1EA7" w:rsidP="001F1EA7">
      <w:pPr>
        <w:jc w:val="center"/>
        <w:rPr>
          <w:b/>
          <w:sz w:val="32"/>
          <w:szCs w:val="32"/>
        </w:rPr>
      </w:pPr>
      <w:r w:rsidRPr="001F1EA7">
        <w:rPr>
          <w:b/>
          <w:sz w:val="32"/>
          <w:szCs w:val="32"/>
        </w:rPr>
        <w:t>Транспортировка сточных вод</w:t>
      </w:r>
    </w:p>
    <w:p w14:paraId="6E815C3A" w14:textId="77777777" w:rsidR="001F1EA7" w:rsidRPr="001F1EA7" w:rsidRDefault="001F1EA7" w:rsidP="001F1EA7">
      <w:pPr>
        <w:tabs>
          <w:tab w:val="left" w:pos="284"/>
        </w:tabs>
        <w:rPr>
          <w:b/>
          <w:sz w:val="32"/>
          <w:szCs w:val="32"/>
          <w:u w:val="single"/>
        </w:rPr>
      </w:pPr>
    </w:p>
    <w:p w14:paraId="73BC0C30" w14:textId="77777777" w:rsidR="001F1EA7" w:rsidRPr="001F1EA7" w:rsidRDefault="001F1EA7" w:rsidP="001F1EA7">
      <w:pPr>
        <w:jc w:val="center"/>
        <w:rPr>
          <w:b/>
          <w:sz w:val="32"/>
          <w:szCs w:val="32"/>
          <w:u w:val="single"/>
        </w:rPr>
      </w:pPr>
      <w:r w:rsidRPr="001F1EA7">
        <w:rPr>
          <w:b/>
          <w:sz w:val="32"/>
          <w:szCs w:val="32"/>
          <w:u w:val="single"/>
        </w:rPr>
        <w:t>Анализ расчета величины необходимой валовой выручки</w:t>
      </w:r>
    </w:p>
    <w:p w14:paraId="102C75AA" w14:textId="77777777" w:rsidR="001F1EA7" w:rsidRPr="001F1EA7" w:rsidRDefault="001F1EA7" w:rsidP="001F1EA7">
      <w:pPr>
        <w:ind w:firstLine="709"/>
        <w:jc w:val="center"/>
        <w:rPr>
          <w:color w:val="FF0000"/>
          <w:sz w:val="16"/>
          <w:szCs w:val="28"/>
        </w:rPr>
      </w:pPr>
    </w:p>
    <w:p w14:paraId="14AAC7B6" w14:textId="77777777" w:rsidR="001F1EA7" w:rsidRPr="001F1EA7" w:rsidRDefault="001F1EA7" w:rsidP="001F1EA7">
      <w:pPr>
        <w:ind w:firstLine="709"/>
        <w:jc w:val="both"/>
        <w:rPr>
          <w:sz w:val="28"/>
          <w:szCs w:val="28"/>
        </w:rPr>
      </w:pPr>
      <w:r w:rsidRPr="001F1EA7">
        <w:rPr>
          <w:sz w:val="28"/>
          <w:szCs w:val="28"/>
        </w:rPr>
        <w:t xml:space="preserve">Необходимая валовая выручка в сфере водоотведения                                         </w:t>
      </w:r>
      <w:bookmarkStart w:id="78" w:name="_Hlk496253148"/>
      <w:r w:rsidRPr="001F1EA7">
        <w:rPr>
          <w:sz w:val="28"/>
          <w:szCs w:val="28"/>
        </w:rPr>
        <w:t>ООО «Шалым»</w:t>
      </w:r>
      <w:bookmarkEnd w:id="78"/>
      <w:r w:rsidRPr="001F1EA7">
        <w:rPr>
          <w:sz w:val="28"/>
          <w:szCs w:val="28"/>
        </w:rPr>
        <w:t xml:space="preserve"> 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14:paraId="76BC597F" w14:textId="77777777" w:rsidR="001F1EA7" w:rsidRPr="001F1EA7" w:rsidRDefault="001F1EA7" w:rsidP="001F1EA7">
      <w:pPr>
        <w:ind w:firstLine="709"/>
        <w:jc w:val="both"/>
        <w:rPr>
          <w:sz w:val="28"/>
          <w:szCs w:val="28"/>
        </w:rPr>
      </w:pPr>
      <w:r w:rsidRPr="001F1EA7">
        <w:rPr>
          <w:sz w:val="28"/>
          <w:szCs w:val="28"/>
        </w:rPr>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рассчитывается по формулам:</w:t>
      </w:r>
    </w:p>
    <w:p w14:paraId="32C248CF" w14:textId="77777777" w:rsidR="001F1EA7" w:rsidRPr="001F1EA7" w:rsidRDefault="001F1EA7" w:rsidP="001F1EA7">
      <w:pPr>
        <w:ind w:firstLine="709"/>
        <w:jc w:val="both"/>
        <w:rPr>
          <w:color w:val="FF0000"/>
          <w:sz w:val="28"/>
          <w:szCs w:val="28"/>
        </w:rPr>
      </w:pPr>
    </w:p>
    <w:p w14:paraId="627007C9" w14:textId="2D61562F" w:rsidR="001F1EA7" w:rsidRPr="001F1EA7" w:rsidRDefault="001F1EA7" w:rsidP="001F1EA7">
      <w:pPr>
        <w:widowControl w:val="0"/>
        <w:autoSpaceDE w:val="0"/>
        <w:autoSpaceDN w:val="0"/>
        <w:jc w:val="center"/>
        <w:rPr>
          <w:sz w:val="28"/>
          <w:szCs w:val="28"/>
        </w:rPr>
      </w:pPr>
      <w:r w:rsidRPr="001F1EA7">
        <w:rPr>
          <w:noProof/>
          <w:position w:val="-9"/>
          <w:sz w:val="28"/>
          <w:szCs w:val="28"/>
        </w:rPr>
        <w:drawing>
          <wp:inline distT="0" distB="0" distL="0" distR="0" wp14:anchorId="4E648C25" wp14:editId="1EB553EC">
            <wp:extent cx="2019300" cy="266700"/>
            <wp:effectExtent l="0" t="0" r="0" b="0"/>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19300" cy="266700"/>
                    </a:xfrm>
                    <a:prstGeom prst="rect">
                      <a:avLst/>
                    </a:prstGeom>
                    <a:noFill/>
                    <a:ln>
                      <a:noFill/>
                    </a:ln>
                  </pic:spPr>
                </pic:pic>
              </a:graphicData>
            </a:graphic>
          </wp:inline>
        </w:drawing>
      </w:r>
      <w:r w:rsidRPr="001F1EA7">
        <w:rPr>
          <w:sz w:val="28"/>
          <w:szCs w:val="28"/>
        </w:rPr>
        <w:t xml:space="preserve"> (2)</w:t>
      </w:r>
    </w:p>
    <w:p w14:paraId="7EE79B02" w14:textId="77777777" w:rsidR="001F1EA7" w:rsidRPr="001F1EA7" w:rsidRDefault="001F1EA7" w:rsidP="001F1EA7">
      <w:pPr>
        <w:widowControl w:val="0"/>
        <w:autoSpaceDE w:val="0"/>
        <w:autoSpaceDN w:val="0"/>
        <w:jc w:val="both"/>
        <w:rPr>
          <w:sz w:val="28"/>
          <w:szCs w:val="28"/>
        </w:rPr>
      </w:pPr>
    </w:p>
    <w:p w14:paraId="163298A3" w14:textId="726DA005" w:rsidR="001F1EA7" w:rsidRPr="001F1EA7" w:rsidRDefault="001F1EA7" w:rsidP="001F1EA7">
      <w:pPr>
        <w:widowControl w:val="0"/>
        <w:autoSpaceDE w:val="0"/>
        <w:autoSpaceDN w:val="0"/>
        <w:jc w:val="center"/>
        <w:rPr>
          <w:sz w:val="28"/>
          <w:szCs w:val="28"/>
        </w:rPr>
      </w:pPr>
      <w:r w:rsidRPr="001F1EA7">
        <w:rPr>
          <w:noProof/>
          <w:position w:val="-31"/>
          <w:sz w:val="28"/>
          <w:szCs w:val="28"/>
        </w:rPr>
        <w:drawing>
          <wp:inline distT="0" distB="0" distL="0" distR="0" wp14:anchorId="02614EEC" wp14:editId="0D6EE5AC">
            <wp:extent cx="2924175" cy="533400"/>
            <wp:effectExtent l="0" t="0" r="0" b="0"/>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24175" cy="533400"/>
                    </a:xfrm>
                    <a:prstGeom prst="rect">
                      <a:avLst/>
                    </a:prstGeom>
                    <a:noFill/>
                    <a:ln>
                      <a:noFill/>
                    </a:ln>
                  </pic:spPr>
                </pic:pic>
              </a:graphicData>
            </a:graphic>
          </wp:inline>
        </w:drawing>
      </w:r>
      <w:r w:rsidRPr="001F1EA7">
        <w:rPr>
          <w:sz w:val="28"/>
          <w:szCs w:val="28"/>
        </w:rPr>
        <w:t xml:space="preserve"> (2.1)</w:t>
      </w:r>
    </w:p>
    <w:p w14:paraId="2E1650E6" w14:textId="77777777" w:rsidR="001F1EA7" w:rsidRPr="001F1EA7" w:rsidRDefault="001F1EA7" w:rsidP="001F1EA7">
      <w:pPr>
        <w:widowControl w:val="0"/>
        <w:autoSpaceDE w:val="0"/>
        <w:autoSpaceDN w:val="0"/>
        <w:jc w:val="both"/>
        <w:rPr>
          <w:sz w:val="28"/>
          <w:szCs w:val="28"/>
        </w:rPr>
      </w:pPr>
    </w:p>
    <w:p w14:paraId="292A5D6D" w14:textId="30044BC4" w:rsidR="001F1EA7" w:rsidRPr="001F1EA7" w:rsidRDefault="001F1EA7" w:rsidP="001F1EA7">
      <w:pPr>
        <w:widowControl w:val="0"/>
        <w:autoSpaceDE w:val="0"/>
        <w:autoSpaceDN w:val="0"/>
        <w:jc w:val="center"/>
        <w:rPr>
          <w:sz w:val="28"/>
          <w:szCs w:val="28"/>
        </w:rPr>
      </w:pPr>
      <w:bookmarkStart w:id="79" w:name="P201"/>
      <w:bookmarkEnd w:id="79"/>
      <w:r w:rsidRPr="001F1EA7">
        <w:rPr>
          <w:noProof/>
          <w:position w:val="-12"/>
          <w:sz w:val="28"/>
          <w:szCs w:val="28"/>
        </w:rPr>
        <w:drawing>
          <wp:inline distT="0" distB="0" distL="0" distR="0" wp14:anchorId="6A1D614A" wp14:editId="76A4EC25">
            <wp:extent cx="2257425" cy="304800"/>
            <wp:effectExtent l="0" t="0" r="0" b="0"/>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57425" cy="304800"/>
                    </a:xfrm>
                    <a:prstGeom prst="rect">
                      <a:avLst/>
                    </a:prstGeom>
                    <a:noFill/>
                    <a:ln>
                      <a:noFill/>
                    </a:ln>
                  </pic:spPr>
                </pic:pic>
              </a:graphicData>
            </a:graphic>
          </wp:inline>
        </w:drawing>
      </w:r>
      <w:r w:rsidRPr="001F1EA7">
        <w:rPr>
          <w:sz w:val="28"/>
          <w:szCs w:val="28"/>
        </w:rPr>
        <w:t xml:space="preserve"> (2.2)</w:t>
      </w:r>
    </w:p>
    <w:p w14:paraId="594ED837" w14:textId="77777777" w:rsidR="001F1EA7" w:rsidRPr="001F1EA7" w:rsidRDefault="001F1EA7" w:rsidP="001F1EA7">
      <w:pPr>
        <w:widowControl w:val="0"/>
        <w:autoSpaceDE w:val="0"/>
        <w:autoSpaceDN w:val="0"/>
        <w:ind w:firstLine="540"/>
        <w:jc w:val="both"/>
        <w:rPr>
          <w:sz w:val="28"/>
          <w:szCs w:val="28"/>
        </w:rPr>
      </w:pPr>
      <w:r w:rsidRPr="001F1EA7">
        <w:rPr>
          <w:sz w:val="28"/>
          <w:szCs w:val="28"/>
        </w:rPr>
        <w:t>где:</w:t>
      </w:r>
    </w:p>
    <w:p w14:paraId="40C9A9F8" w14:textId="28731C9A" w:rsidR="001F1EA7" w:rsidRPr="001F1EA7" w:rsidRDefault="001F1EA7" w:rsidP="001F1EA7">
      <w:pPr>
        <w:widowControl w:val="0"/>
        <w:autoSpaceDE w:val="0"/>
        <w:autoSpaceDN w:val="0"/>
        <w:spacing w:before="220"/>
        <w:ind w:firstLine="540"/>
        <w:jc w:val="both"/>
        <w:rPr>
          <w:sz w:val="28"/>
          <w:szCs w:val="28"/>
        </w:rPr>
      </w:pPr>
      <w:r w:rsidRPr="001F1EA7">
        <w:rPr>
          <w:noProof/>
          <w:position w:val="-9"/>
          <w:sz w:val="28"/>
          <w:szCs w:val="28"/>
        </w:rPr>
        <w:drawing>
          <wp:inline distT="0" distB="0" distL="0" distR="0" wp14:anchorId="042A3E83" wp14:editId="14AF699B">
            <wp:extent cx="447675" cy="266700"/>
            <wp:effectExtent l="0" t="0" r="9525" b="0"/>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Pr="001F1EA7">
        <w:rPr>
          <w:sz w:val="28"/>
          <w:szCs w:val="28"/>
        </w:rPr>
        <w:t xml:space="preserve"> - необходимая валовая выручка, установленная на год i в отношении n-ной регулируемой организации, тыс. руб.;</w:t>
      </w:r>
    </w:p>
    <w:p w14:paraId="138A6FD4" w14:textId="77777777" w:rsidR="001F1EA7" w:rsidRPr="001F1EA7" w:rsidRDefault="001F1EA7" w:rsidP="001F1EA7">
      <w:pPr>
        <w:widowControl w:val="0"/>
        <w:autoSpaceDE w:val="0"/>
        <w:autoSpaceDN w:val="0"/>
        <w:spacing w:before="220"/>
        <w:ind w:firstLine="540"/>
        <w:jc w:val="both"/>
        <w:rPr>
          <w:sz w:val="28"/>
          <w:szCs w:val="28"/>
        </w:rPr>
      </w:pPr>
      <w:r w:rsidRPr="001F1EA7">
        <w:rPr>
          <w:sz w:val="28"/>
          <w:szCs w:val="28"/>
        </w:rPr>
        <w:t xml:space="preserve">УТРi - удельные текущие расходы гарантирующей организации в расчете на километр протяженности водопроводной (канализационной) сети, определенной в сопоставимых величинах по </w:t>
      </w:r>
      <w:hyperlink w:anchor="P220" w:history="1">
        <w:r w:rsidRPr="001F1EA7">
          <w:rPr>
            <w:sz w:val="28"/>
            <w:szCs w:val="28"/>
          </w:rPr>
          <w:t>формуле (3)</w:t>
        </w:r>
      </w:hyperlink>
      <w:r w:rsidRPr="001F1EA7">
        <w:rPr>
          <w:sz w:val="28"/>
          <w:szCs w:val="28"/>
        </w:rPr>
        <w:t xml:space="preserve"> настоящих Методических указаний, планируемые на год i, тыс. руб./усл. км;</w:t>
      </w:r>
    </w:p>
    <w:p w14:paraId="40F0DE99" w14:textId="741D7F2A" w:rsidR="001F1EA7" w:rsidRPr="001F1EA7" w:rsidRDefault="001F1EA7" w:rsidP="001F1EA7">
      <w:pPr>
        <w:widowControl w:val="0"/>
        <w:autoSpaceDE w:val="0"/>
        <w:autoSpaceDN w:val="0"/>
        <w:spacing w:before="220"/>
        <w:ind w:firstLine="540"/>
        <w:jc w:val="both"/>
        <w:rPr>
          <w:sz w:val="28"/>
          <w:szCs w:val="28"/>
        </w:rPr>
      </w:pPr>
      <w:r w:rsidRPr="001F1EA7">
        <w:rPr>
          <w:noProof/>
          <w:position w:val="-9"/>
          <w:sz w:val="28"/>
          <w:szCs w:val="28"/>
        </w:rPr>
        <w:drawing>
          <wp:inline distT="0" distB="0" distL="0" distR="0" wp14:anchorId="63ACDDE9" wp14:editId="1FB4BF59">
            <wp:extent cx="200025" cy="266700"/>
            <wp:effectExtent l="0" t="0" r="9525" b="0"/>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F1EA7">
        <w:rPr>
          <w:sz w:val="28"/>
          <w:szCs w:val="28"/>
        </w:rPr>
        <w:t xml:space="preserve"> - протяженность водопроводной (канализационной) сети n-ной регулируемой организации, используемой для транспортировки холодной воды (сточных вод) абонентам гарантирующей организации, определенная в сопоставимых величинах по </w:t>
      </w:r>
      <w:hyperlink w:anchor="P220" w:history="1">
        <w:r w:rsidRPr="001F1EA7">
          <w:rPr>
            <w:sz w:val="28"/>
            <w:szCs w:val="28"/>
          </w:rPr>
          <w:t>формуле (3)</w:t>
        </w:r>
      </w:hyperlink>
      <w:r w:rsidRPr="001F1EA7">
        <w:rPr>
          <w:sz w:val="28"/>
          <w:szCs w:val="28"/>
        </w:rPr>
        <w:t xml:space="preserve"> настоящих Методических указаний, на год i, усл. км;</w:t>
      </w:r>
    </w:p>
    <w:p w14:paraId="73987177" w14:textId="5761E301" w:rsidR="001F1EA7" w:rsidRPr="001F1EA7" w:rsidRDefault="001F1EA7" w:rsidP="001F1EA7">
      <w:pPr>
        <w:widowControl w:val="0"/>
        <w:autoSpaceDE w:val="0"/>
        <w:autoSpaceDN w:val="0"/>
        <w:spacing w:before="220"/>
        <w:ind w:firstLine="540"/>
        <w:jc w:val="both"/>
        <w:rPr>
          <w:sz w:val="28"/>
          <w:szCs w:val="28"/>
        </w:rPr>
      </w:pPr>
      <w:r w:rsidRPr="001F1EA7">
        <w:rPr>
          <w:noProof/>
          <w:position w:val="-9"/>
          <w:sz w:val="28"/>
          <w:szCs w:val="28"/>
        </w:rPr>
        <w:drawing>
          <wp:inline distT="0" distB="0" distL="0" distR="0" wp14:anchorId="79CA27EE" wp14:editId="1F213102">
            <wp:extent cx="476250" cy="266700"/>
            <wp:effectExtent l="0" t="0" r="0" b="0"/>
            <wp:docPr id="25" name="Рисунок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Pr="001F1EA7">
        <w:rPr>
          <w:sz w:val="28"/>
          <w:szCs w:val="28"/>
        </w:rPr>
        <w:t xml:space="preserve"> - нормативный уровень расходов на амортизацию основных средств и нематериальных активов, относимых к объектам централизованной (централизованных) системы (систем) водоснабжения и (или) водоотведения, используемым для транспортировки воды (сточных вод), в расчете на километр протяженности водопроводной (канализационной) сети, определенной в сопоставимых величинах, установленный на год i в отношении n-ной регулируемой организации, тыс. руб./усл. км;</w:t>
      </w:r>
    </w:p>
    <w:p w14:paraId="3A45D2EC" w14:textId="7BA1C83C" w:rsidR="001F1EA7" w:rsidRPr="001F1EA7" w:rsidRDefault="001F1EA7" w:rsidP="001F1EA7">
      <w:pPr>
        <w:widowControl w:val="0"/>
        <w:autoSpaceDE w:val="0"/>
        <w:autoSpaceDN w:val="0"/>
        <w:spacing w:before="220"/>
        <w:ind w:firstLine="540"/>
        <w:jc w:val="both"/>
        <w:rPr>
          <w:sz w:val="28"/>
          <w:szCs w:val="28"/>
        </w:rPr>
      </w:pPr>
      <w:r w:rsidRPr="001F1EA7">
        <w:rPr>
          <w:noProof/>
          <w:position w:val="-9"/>
          <w:sz w:val="28"/>
          <w:szCs w:val="28"/>
        </w:rPr>
        <w:drawing>
          <wp:inline distT="0" distB="0" distL="0" distR="0" wp14:anchorId="5B6AD211" wp14:editId="441BDAB2">
            <wp:extent cx="238125" cy="266700"/>
            <wp:effectExtent l="0" t="0" r="9525" b="0"/>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1F1EA7">
        <w:rPr>
          <w:sz w:val="28"/>
          <w:szCs w:val="28"/>
        </w:rPr>
        <w:t xml:space="preserve"> - величина расходов n-ной регулируемой организации на амортизацию основных средств и нематериальных активов, относимых к объектам централизованной системы водоснабжения и (или) водоотведения, используемым для транспортировки воды (сточных вод), определенная в соответствии с </w:t>
      </w:r>
      <w:hyperlink w:anchor="P159" w:history="1">
        <w:r w:rsidRPr="001F1EA7">
          <w:rPr>
            <w:sz w:val="28"/>
            <w:szCs w:val="28"/>
          </w:rPr>
          <w:t>пунктом 28</w:t>
        </w:r>
      </w:hyperlink>
      <w:r w:rsidRPr="001F1EA7">
        <w:rPr>
          <w:sz w:val="28"/>
          <w:szCs w:val="28"/>
        </w:rPr>
        <w:t xml:space="preserve"> настоящих Методических указаний, в расчете на километр протяженности водопроводной (канализационной) сети, определенной в сопоставимых величинах, в году i, тыс. руб./усл. км;</w:t>
      </w:r>
    </w:p>
    <w:p w14:paraId="23B988C5" w14:textId="3063B9E1" w:rsidR="001F1EA7" w:rsidRPr="001F1EA7" w:rsidRDefault="001F1EA7" w:rsidP="001F1EA7">
      <w:pPr>
        <w:widowControl w:val="0"/>
        <w:autoSpaceDE w:val="0"/>
        <w:autoSpaceDN w:val="0"/>
        <w:spacing w:before="220"/>
        <w:ind w:firstLine="540"/>
        <w:jc w:val="both"/>
        <w:rPr>
          <w:sz w:val="28"/>
          <w:szCs w:val="28"/>
        </w:rPr>
      </w:pPr>
      <w:r w:rsidRPr="001F1EA7">
        <w:rPr>
          <w:noProof/>
          <w:position w:val="-11"/>
          <w:sz w:val="28"/>
          <w:szCs w:val="28"/>
        </w:rPr>
        <w:drawing>
          <wp:inline distT="0" distB="0" distL="0" distR="0" wp14:anchorId="2C09B2B7" wp14:editId="409F0A87">
            <wp:extent cx="476250" cy="285750"/>
            <wp:effectExtent l="0" t="0" r="0" b="0"/>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1F1EA7">
        <w:rPr>
          <w:sz w:val="28"/>
          <w:szCs w:val="28"/>
        </w:rPr>
        <w:t xml:space="preserve"> - текущие расходы гарантирующей организации, отнесенные на вид деятельности по транспортировке холодной воды (сточных вод) или на технологический процесс транспортировки холодной воды (сточных вод) в составе деятельности по водоснабжению (водоотведению), в году (i-2). В текущих расходах гарантирующей организации не учитываются расходы на электрическую энергию 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транспортировки воды и (или) транспортировки сточных вод, тыс. руб.;</w:t>
      </w:r>
    </w:p>
    <w:p w14:paraId="1FC0A9A9" w14:textId="1832EEFF" w:rsidR="001F1EA7" w:rsidRPr="001F1EA7" w:rsidRDefault="001F1EA7" w:rsidP="001F1EA7">
      <w:pPr>
        <w:widowControl w:val="0"/>
        <w:autoSpaceDE w:val="0"/>
        <w:autoSpaceDN w:val="0"/>
        <w:spacing w:before="220"/>
        <w:ind w:firstLine="540"/>
        <w:jc w:val="both"/>
        <w:rPr>
          <w:sz w:val="28"/>
          <w:szCs w:val="28"/>
        </w:rPr>
      </w:pPr>
      <w:r w:rsidRPr="001F1EA7">
        <w:rPr>
          <w:noProof/>
          <w:position w:val="-11"/>
          <w:sz w:val="28"/>
          <w:szCs w:val="28"/>
        </w:rPr>
        <w:drawing>
          <wp:inline distT="0" distB="0" distL="0" distR="0" wp14:anchorId="0B19D679" wp14:editId="24101644">
            <wp:extent cx="381000" cy="285750"/>
            <wp:effectExtent l="0" t="0" r="0" b="0"/>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sidRPr="001F1EA7">
        <w:rPr>
          <w:sz w:val="28"/>
          <w:szCs w:val="28"/>
        </w:rPr>
        <w:t xml:space="preserve"> - протяженность водопроводной (канализационной) сети гарантирующей организации, используемой для транспортировки холодной воды (сточных вод), определенная в сопоставимых величинах по </w:t>
      </w:r>
      <w:hyperlink w:anchor="P220" w:history="1">
        <w:r w:rsidRPr="001F1EA7">
          <w:rPr>
            <w:sz w:val="28"/>
            <w:szCs w:val="28"/>
          </w:rPr>
          <w:t>формуле (3)</w:t>
        </w:r>
      </w:hyperlink>
      <w:r w:rsidRPr="001F1EA7">
        <w:rPr>
          <w:sz w:val="28"/>
          <w:szCs w:val="28"/>
        </w:rPr>
        <w:t xml:space="preserve"> настоящих Методических указаний, в году (i-2), усл. км.</w:t>
      </w:r>
    </w:p>
    <w:p w14:paraId="3D3985CC" w14:textId="77777777" w:rsidR="001F1EA7" w:rsidRPr="001F1EA7" w:rsidRDefault="001F1EA7" w:rsidP="001F1EA7">
      <w:pPr>
        <w:ind w:firstLine="709"/>
        <w:jc w:val="both"/>
        <w:rPr>
          <w:color w:val="FF0000"/>
          <w:sz w:val="28"/>
          <w:szCs w:val="28"/>
        </w:rPr>
      </w:pPr>
    </w:p>
    <w:p w14:paraId="62CEAEEF" w14:textId="77777777" w:rsidR="001F1EA7" w:rsidRPr="001F1EA7" w:rsidRDefault="001F1EA7" w:rsidP="001F1EA7">
      <w:pPr>
        <w:ind w:firstLine="709"/>
        <w:jc w:val="both"/>
        <w:rPr>
          <w:sz w:val="28"/>
          <w:szCs w:val="28"/>
        </w:rPr>
      </w:pPr>
      <w:r w:rsidRPr="001F1EA7">
        <w:rPr>
          <w:sz w:val="28"/>
          <w:szCs w:val="28"/>
        </w:rPr>
        <w:t>Протяженность водопроводной (канализационной)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 по формулам:</w:t>
      </w:r>
    </w:p>
    <w:p w14:paraId="2E1A0022" w14:textId="6C6E03F4" w:rsidR="001F1EA7" w:rsidRPr="001F1EA7" w:rsidRDefault="001F1EA7" w:rsidP="001F1EA7">
      <w:pPr>
        <w:widowControl w:val="0"/>
        <w:autoSpaceDE w:val="0"/>
        <w:autoSpaceDN w:val="0"/>
        <w:jc w:val="center"/>
        <w:rPr>
          <w:sz w:val="28"/>
          <w:szCs w:val="28"/>
        </w:rPr>
      </w:pPr>
      <w:r w:rsidRPr="001F1EA7">
        <w:rPr>
          <w:noProof/>
          <w:position w:val="-18"/>
          <w:sz w:val="28"/>
          <w:szCs w:val="28"/>
        </w:rPr>
        <w:drawing>
          <wp:inline distT="0" distB="0" distL="0" distR="0" wp14:anchorId="79459813" wp14:editId="566B461F">
            <wp:extent cx="1085850" cy="381000"/>
            <wp:effectExtent l="0" t="0" r="0" b="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noFill/>
                    <a:ln>
                      <a:noFill/>
                    </a:ln>
                  </pic:spPr>
                </pic:pic>
              </a:graphicData>
            </a:graphic>
          </wp:inline>
        </w:drawing>
      </w:r>
      <w:r w:rsidRPr="001F1EA7">
        <w:rPr>
          <w:sz w:val="28"/>
          <w:szCs w:val="28"/>
        </w:rPr>
        <w:t xml:space="preserve"> (3)</w:t>
      </w:r>
    </w:p>
    <w:p w14:paraId="3683F51D" w14:textId="09110400" w:rsidR="001F1EA7" w:rsidRPr="001F1EA7" w:rsidRDefault="001F1EA7" w:rsidP="001F1EA7">
      <w:pPr>
        <w:widowControl w:val="0"/>
        <w:autoSpaceDE w:val="0"/>
        <w:autoSpaceDN w:val="0"/>
        <w:jc w:val="center"/>
        <w:rPr>
          <w:sz w:val="28"/>
          <w:szCs w:val="28"/>
        </w:rPr>
      </w:pPr>
      <w:r w:rsidRPr="001F1EA7">
        <w:rPr>
          <w:noProof/>
          <w:position w:val="-26"/>
          <w:sz w:val="28"/>
          <w:szCs w:val="28"/>
        </w:rPr>
        <w:drawing>
          <wp:inline distT="0" distB="0" distL="0" distR="0" wp14:anchorId="7DE812F9" wp14:editId="065BC13D">
            <wp:extent cx="714375" cy="476250"/>
            <wp:effectExtent l="0" t="0" r="0" b="0"/>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14375" cy="476250"/>
                    </a:xfrm>
                    <a:prstGeom prst="rect">
                      <a:avLst/>
                    </a:prstGeom>
                    <a:noFill/>
                    <a:ln>
                      <a:noFill/>
                    </a:ln>
                  </pic:spPr>
                </pic:pic>
              </a:graphicData>
            </a:graphic>
          </wp:inline>
        </w:drawing>
      </w:r>
      <w:r w:rsidRPr="001F1EA7">
        <w:rPr>
          <w:sz w:val="28"/>
          <w:szCs w:val="28"/>
        </w:rPr>
        <w:t xml:space="preserve"> (3.1)</w:t>
      </w:r>
    </w:p>
    <w:p w14:paraId="7F5F2E6D" w14:textId="77777777" w:rsidR="001F1EA7" w:rsidRPr="001F1EA7" w:rsidRDefault="001F1EA7" w:rsidP="001F1EA7">
      <w:pPr>
        <w:widowControl w:val="0"/>
        <w:autoSpaceDE w:val="0"/>
        <w:autoSpaceDN w:val="0"/>
        <w:jc w:val="center"/>
        <w:rPr>
          <w:sz w:val="28"/>
          <w:szCs w:val="28"/>
        </w:rPr>
      </w:pPr>
    </w:p>
    <w:p w14:paraId="01850416" w14:textId="77777777" w:rsidR="001F1EA7" w:rsidRPr="001F1EA7" w:rsidRDefault="001F1EA7" w:rsidP="001F1EA7">
      <w:pPr>
        <w:widowControl w:val="0"/>
        <w:autoSpaceDE w:val="0"/>
        <w:autoSpaceDN w:val="0"/>
        <w:ind w:firstLine="540"/>
        <w:jc w:val="both"/>
        <w:rPr>
          <w:sz w:val="28"/>
          <w:szCs w:val="28"/>
        </w:rPr>
      </w:pPr>
      <w:r w:rsidRPr="001F1EA7">
        <w:rPr>
          <w:sz w:val="28"/>
          <w:szCs w:val="28"/>
        </w:rPr>
        <w:t>где:</w:t>
      </w:r>
    </w:p>
    <w:p w14:paraId="66FA7677" w14:textId="77777777" w:rsidR="001F1EA7" w:rsidRPr="001F1EA7" w:rsidRDefault="001F1EA7" w:rsidP="001F1EA7">
      <w:pPr>
        <w:widowControl w:val="0"/>
        <w:autoSpaceDE w:val="0"/>
        <w:autoSpaceDN w:val="0"/>
        <w:spacing w:before="220"/>
        <w:ind w:firstLine="540"/>
        <w:jc w:val="both"/>
        <w:rPr>
          <w:sz w:val="28"/>
          <w:szCs w:val="28"/>
        </w:rPr>
      </w:pPr>
      <w:r w:rsidRPr="001F1EA7">
        <w:rPr>
          <w:sz w:val="28"/>
          <w:szCs w:val="28"/>
        </w:rPr>
        <w:t>L</w:t>
      </w:r>
      <w:r w:rsidRPr="001F1EA7">
        <w:rPr>
          <w:sz w:val="28"/>
          <w:szCs w:val="28"/>
          <w:vertAlign w:val="subscript"/>
        </w:rPr>
        <w:t>i</w:t>
      </w:r>
      <w:r w:rsidRPr="001F1EA7">
        <w:rPr>
          <w:sz w:val="28"/>
          <w:szCs w:val="28"/>
        </w:rPr>
        <w:t xml:space="preserve"> - протяженность в километрах трубопроводов организации i в сопоставимых величинах, усл. км;</w:t>
      </w:r>
    </w:p>
    <w:p w14:paraId="319F8F18" w14:textId="77777777" w:rsidR="001F1EA7" w:rsidRPr="001F1EA7" w:rsidRDefault="001F1EA7" w:rsidP="001F1EA7">
      <w:pPr>
        <w:widowControl w:val="0"/>
        <w:autoSpaceDE w:val="0"/>
        <w:autoSpaceDN w:val="0"/>
        <w:spacing w:before="220"/>
        <w:ind w:firstLine="540"/>
        <w:jc w:val="both"/>
        <w:rPr>
          <w:sz w:val="28"/>
          <w:szCs w:val="28"/>
        </w:rPr>
      </w:pPr>
      <w:proofErr w:type="gramStart"/>
      <w:r w:rsidRPr="001F1EA7">
        <w:rPr>
          <w:sz w:val="28"/>
          <w:szCs w:val="28"/>
        </w:rPr>
        <w:t>L</w:t>
      </w:r>
      <w:r w:rsidRPr="001F1EA7">
        <w:rPr>
          <w:sz w:val="28"/>
          <w:szCs w:val="28"/>
          <w:vertAlign w:val="subscript"/>
        </w:rPr>
        <w:t>d,i</w:t>
      </w:r>
      <w:proofErr w:type="gramEnd"/>
      <w:r w:rsidRPr="001F1EA7">
        <w:rPr>
          <w:sz w:val="28"/>
          <w:szCs w:val="28"/>
        </w:rPr>
        <w:t xml:space="preserve"> - протяженность в километрах трубопроводов диаметра d организации i, км;</w:t>
      </w:r>
    </w:p>
    <w:p w14:paraId="5141652F" w14:textId="77777777" w:rsidR="001F1EA7" w:rsidRPr="001F1EA7" w:rsidRDefault="001F1EA7" w:rsidP="001F1EA7">
      <w:pPr>
        <w:widowControl w:val="0"/>
        <w:autoSpaceDE w:val="0"/>
        <w:autoSpaceDN w:val="0"/>
        <w:spacing w:before="220"/>
        <w:ind w:firstLine="540"/>
        <w:jc w:val="both"/>
        <w:rPr>
          <w:sz w:val="28"/>
          <w:szCs w:val="28"/>
        </w:rPr>
      </w:pPr>
      <w:r w:rsidRPr="001F1EA7">
        <w:rPr>
          <w:sz w:val="28"/>
          <w:szCs w:val="28"/>
        </w:rPr>
        <w:t>k</w:t>
      </w:r>
      <w:r w:rsidRPr="001F1EA7">
        <w:rPr>
          <w:sz w:val="28"/>
          <w:szCs w:val="28"/>
          <w:vertAlign w:val="subscript"/>
        </w:rPr>
        <w:t>d</w:t>
      </w:r>
      <w:r w:rsidRPr="001F1EA7">
        <w:rPr>
          <w:sz w:val="28"/>
          <w:szCs w:val="28"/>
        </w:rPr>
        <w:t xml:space="preserve"> - коэффициент дифференциации стоимости строительства сетей в зависимости от их диаметра d;</w:t>
      </w:r>
    </w:p>
    <w:p w14:paraId="54D39144" w14:textId="77777777" w:rsidR="001F1EA7" w:rsidRPr="001F1EA7" w:rsidRDefault="001F1EA7" w:rsidP="001F1EA7">
      <w:pPr>
        <w:widowControl w:val="0"/>
        <w:autoSpaceDE w:val="0"/>
        <w:autoSpaceDN w:val="0"/>
        <w:spacing w:before="220"/>
        <w:ind w:firstLine="540"/>
        <w:jc w:val="both"/>
        <w:rPr>
          <w:sz w:val="28"/>
          <w:szCs w:val="28"/>
        </w:rPr>
      </w:pPr>
      <w:r w:rsidRPr="001F1EA7">
        <w:rPr>
          <w:sz w:val="28"/>
          <w:szCs w:val="28"/>
        </w:rPr>
        <w:t>S</w:t>
      </w:r>
      <w:r w:rsidRPr="001F1EA7">
        <w:rPr>
          <w:sz w:val="28"/>
          <w:szCs w:val="28"/>
          <w:vertAlign w:val="subscript"/>
        </w:rPr>
        <w:t>d</w:t>
      </w:r>
      <w:r w:rsidRPr="001F1EA7">
        <w:rPr>
          <w:sz w:val="28"/>
          <w:szCs w:val="28"/>
        </w:rPr>
        <w:t xml:space="preserve"> - средняя стоимость строительства трубопровода диаметра d, тыс. руб./км;</w:t>
      </w:r>
    </w:p>
    <w:p w14:paraId="5378CBB2" w14:textId="77777777" w:rsidR="001F1EA7" w:rsidRPr="001F1EA7" w:rsidRDefault="001F1EA7" w:rsidP="001F1EA7">
      <w:pPr>
        <w:widowControl w:val="0"/>
        <w:autoSpaceDE w:val="0"/>
        <w:autoSpaceDN w:val="0"/>
        <w:spacing w:before="220"/>
        <w:ind w:firstLine="540"/>
        <w:jc w:val="both"/>
        <w:rPr>
          <w:sz w:val="28"/>
          <w:szCs w:val="28"/>
        </w:rPr>
      </w:pPr>
      <w:r w:rsidRPr="001F1EA7">
        <w:rPr>
          <w:sz w:val="28"/>
          <w:szCs w:val="28"/>
        </w:rPr>
        <w:t>S</w:t>
      </w:r>
      <w:r w:rsidRPr="001F1EA7">
        <w:rPr>
          <w:sz w:val="28"/>
          <w:szCs w:val="28"/>
          <w:vertAlign w:val="subscript"/>
        </w:rPr>
        <w:t>500</w:t>
      </w:r>
      <w:r w:rsidRPr="001F1EA7">
        <w:rPr>
          <w:sz w:val="28"/>
          <w:szCs w:val="28"/>
        </w:rPr>
        <w:t xml:space="preserve"> - средняя стоимость строительства трубопровода диаметра 500 мм, тыс. руб./км.</w:t>
      </w:r>
    </w:p>
    <w:p w14:paraId="5C2B5E61" w14:textId="77777777" w:rsidR="001F1EA7" w:rsidRPr="001F1EA7" w:rsidRDefault="001F1EA7" w:rsidP="001F1EA7">
      <w:pPr>
        <w:ind w:firstLine="709"/>
        <w:jc w:val="both"/>
        <w:rPr>
          <w:rFonts w:ascii="Calibri" w:eastAsia="Calibri" w:hAnsi="Calibri"/>
          <w:color w:val="FF0000"/>
          <w:position w:val="-30"/>
          <w:sz w:val="14"/>
          <w:szCs w:val="22"/>
          <w:lang w:eastAsia="en-US"/>
        </w:rPr>
      </w:pPr>
    </w:p>
    <w:p w14:paraId="06D08C9A" w14:textId="77777777" w:rsidR="001F1EA7" w:rsidRPr="001F1EA7" w:rsidRDefault="001F1EA7" w:rsidP="001F1EA7">
      <w:pPr>
        <w:ind w:firstLine="709"/>
        <w:jc w:val="both"/>
        <w:rPr>
          <w:color w:val="FF0000"/>
          <w:sz w:val="28"/>
          <w:szCs w:val="28"/>
        </w:rPr>
      </w:pPr>
      <w:r w:rsidRPr="001F1EA7">
        <w:rPr>
          <w:sz w:val="28"/>
          <w:szCs w:val="28"/>
        </w:rPr>
        <w:t>Для определения расходов гарантирующей организации, приходящихся на транспортировку сточных вод, регулирующим органом был направлен запрос в гарантирующую организацию пгт. Шерегеш - ООО «</w:t>
      </w:r>
      <w:proofErr w:type="gramStart"/>
      <w:r w:rsidRPr="001F1EA7">
        <w:rPr>
          <w:sz w:val="28"/>
          <w:szCs w:val="28"/>
        </w:rPr>
        <w:t xml:space="preserve">Тепло»   </w:t>
      </w:r>
      <w:proofErr w:type="gramEnd"/>
      <w:r w:rsidRPr="001F1EA7">
        <w:rPr>
          <w:sz w:val="28"/>
          <w:szCs w:val="28"/>
        </w:rPr>
        <w:t xml:space="preserve">      (исх. от 16.12.2020 № М-10-62/4674-02).</w:t>
      </w:r>
    </w:p>
    <w:p w14:paraId="09AEAFDD" w14:textId="77777777" w:rsidR="001F1EA7" w:rsidRPr="001F1EA7" w:rsidRDefault="001F1EA7" w:rsidP="001F1EA7">
      <w:pPr>
        <w:ind w:firstLine="709"/>
        <w:jc w:val="both"/>
        <w:rPr>
          <w:sz w:val="28"/>
          <w:szCs w:val="28"/>
        </w:rPr>
      </w:pPr>
      <w:r w:rsidRPr="001F1EA7">
        <w:rPr>
          <w:sz w:val="28"/>
          <w:szCs w:val="28"/>
        </w:rPr>
        <w:t>Гарантирующей организацией - ООО «Тепло» представлены расшифровки экономически обоснованных затрат на транспортировку сточных вод за 2019 год, определенных согласно Методическим указаниям (вх. от 19.01.2021 № 175). В связи с тем, что ООО «Тепло» в 2019 году не проводила мероприятия, связанные с проведением закупочной деятельности, регулирующим органом затраты гарантирующей организации приняты на уровне плановой сметы 2019 года, с учетом снижения объемов транспортируемых сточных вод.</w:t>
      </w:r>
    </w:p>
    <w:p w14:paraId="0D9D6271" w14:textId="77777777" w:rsidR="001F1EA7" w:rsidRPr="001F1EA7" w:rsidRDefault="001F1EA7" w:rsidP="001F1EA7">
      <w:pPr>
        <w:ind w:firstLine="709"/>
        <w:jc w:val="both"/>
        <w:rPr>
          <w:sz w:val="28"/>
          <w:szCs w:val="28"/>
        </w:rPr>
      </w:pPr>
      <w:r w:rsidRPr="001F1EA7">
        <w:rPr>
          <w:sz w:val="28"/>
          <w:szCs w:val="28"/>
        </w:rPr>
        <w:t xml:space="preserve">Кроме того, в соответствии с методом сравнения </w:t>
      </w:r>
      <w:proofErr w:type="gramStart"/>
      <w:r w:rsidRPr="001F1EA7">
        <w:rPr>
          <w:sz w:val="28"/>
          <w:szCs w:val="28"/>
        </w:rPr>
        <w:t xml:space="preserve">аналогов,   </w:t>
      </w:r>
      <w:proofErr w:type="gramEnd"/>
      <w:r w:rsidRPr="001F1EA7">
        <w:rPr>
          <w:sz w:val="28"/>
          <w:szCs w:val="28"/>
        </w:rPr>
        <w:t xml:space="preserve">                              ООО «Тепло» предоставлен расчет протяженности канализационных сетей в сопоставимых величинах (с приложением обосновывающих материалов), которая составила 40,81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14:paraId="69D64285" w14:textId="77777777" w:rsidR="001F1EA7" w:rsidRPr="001F1EA7" w:rsidRDefault="001F1EA7" w:rsidP="001F1EA7">
      <w:pPr>
        <w:ind w:firstLine="709"/>
        <w:jc w:val="both"/>
        <w:rPr>
          <w:sz w:val="28"/>
          <w:szCs w:val="28"/>
        </w:rPr>
      </w:pPr>
      <w:r w:rsidRPr="001F1EA7">
        <w:rPr>
          <w:sz w:val="28"/>
          <w:szCs w:val="28"/>
        </w:rPr>
        <w:t>При переводе протяженности сетей ООО «Шалым»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ООО «Тепло». Протяженность канализационных сетей ООО «Шалым» в сопоставимых величинах составила 2,1292 км. Расчет предоставлен в Приложении 2 к экспертному заключению.</w:t>
      </w:r>
      <w:r w:rsidRPr="001F1EA7">
        <w:rPr>
          <w:color w:val="FF0000"/>
          <w:sz w:val="28"/>
          <w:szCs w:val="28"/>
        </w:rPr>
        <w:t xml:space="preserve"> </w:t>
      </w:r>
      <w:r w:rsidRPr="001F1EA7">
        <w:rPr>
          <w:sz w:val="28"/>
          <w:szCs w:val="28"/>
        </w:rPr>
        <w:t xml:space="preserve">Расчет произведен на основании данных о диаметре канализационных сетей согласно техническим паспортам объектов. </w:t>
      </w:r>
    </w:p>
    <w:p w14:paraId="5BC2CE5E" w14:textId="77777777" w:rsidR="001F1EA7" w:rsidRPr="001F1EA7" w:rsidRDefault="001F1EA7" w:rsidP="001F1EA7">
      <w:pPr>
        <w:ind w:firstLine="709"/>
        <w:jc w:val="both"/>
        <w:rPr>
          <w:sz w:val="28"/>
          <w:szCs w:val="28"/>
        </w:rPr>
      </w:pPr>
    </w:p>
    <w:p w14:paraId="5B73D51F" w14:textId="77777777" w:rsidR="001F1EA7" w:rsidRPr="001F1EA7" w:rsidRDefault="001F1EA7" w:rsidP="001F1EA7">
      <w:pPr>
        <w:ind w:firstLine="709"/>
        <w:jc w:val="both"/>
        <w:rPr>
          <w:sz w:val="28"/>
          <w:szCs w:val="28"/>
        </w:rPr>
      </w:pPr>
      <w:r w:rsidRPr="001F1EA7">
        <w:rPr>
          <w:sz w:val="28"/>
          <w:szCs w:val="28"/>
        </w:rPr>
        <w:t>L</w:t>
      </w:r>
      <w:r w:rsidRPr="001F1EA7">
        <w:rPr>
          <w:sz w:val="28"/>
          <w:szCs w:val="28"/>
          <w:vertAlign w:val="subscript"/>
        </w:rPr>
        <w:t>i</w:t>
      </w:r>
      <w:r w:rsidRPr="001F1EA7">
        <w:rPr>
          <w:sz w:val="28"/>
          <w:szCs w:val="28"/>
        </w:rPr>
        <w:t xml:space="preserve"> = (0,66*0,544) + (2,25*0,475) + (1,15*0,611) = 2,13 усл. км</w:t>
      </w:r>
    </w:p>
    <w:p w14:paraId="05C3F276" w14:textId="77777777" w:rsidR="001F1EA7" w:rsidRPr="001F1EA7" w:rsidRDefault="001F1EA7" w:rsidP="001F1EA7">
      <w:pPr>
        <w:ind w:firstLine="709"/>
        <w:jc w:val="both"/>
        <w:rPr>
          <w:color w:val="FF0000"/>
          <w:sz w:val="28"/>
          <w:szCs w:val="28"/>
        </w:rPr>
      </w:pPr>
    </w:p>
    <w:p w14:paraId="4939576F" w14:textId="77777777" w:rsidR="001F1EA7" w:rsidRPr="001F1EA7" w:rsidRDefault="001F1EA7" w:rsidP="001F1EA7">
      <w:pPr>
        <w:ind w:firstLine="709"/>
        <w:jc w:val="both"/>
        <w:rPr>
          <w:color w:val="FF0000"/>
          <w:sz w:val="28"/>
          <w:szCs w:val="28"/>
        </w:rPr>
      </w:pPr>
      <w:r w:rsidRPr="001F1EA7">
        <w:rPr>
          <w:sz w:val="28"/>
          <w:szCs w:val="28"/>
        </w:rPr>
        <w:t xml:space="preserve">Удельные текущие расходы гарантирующей организации в расчете на 1 км канализационной сети, определенные в сопоставимых величинах на 2019 год в расчете на 1 км канализационной сети, определенные в сопоставимых величинах, составили </w:t>
      </w:r>
      <w:r w:rsidRPr="001F1EA7">
        <w:rPr>
          <w:b/>
          <w:bCs/>
          <w:i/>
          <w:iCs/>
          <w:sz w:val="28"/>
          <w:szCs w:val="28"/>
        </w:rPr>
        <w:t>60,35</w:t>
      </w:r>
      <w:r w:rsidRPr="001F1EA7">
        <w:rPr>
          <w:sz w:val="28"/>
          <w:szCs w:val="28"/>
        </w:rPr>
        <w:t xml:space="preserve"> тыс. руб./усл. км.</w:t>
      </w:r>
      <w:r w:rsidRPr="001F1EA7">
        <w:rPr>
          <w:color w:val="FF0000"/>
          <w:sz w:val="28"/>
          <w:szCs w:val="28"/>
        </w:rPr>
        <w:t xml:space="preserve"> </w:t>
      </w:r>
    </w:p>
    <w:p w14:paraId="37DC0A80" w14:textId="77777777" w:rsidR="001F1EA7" w:rsidRPr="001F1EA7" w:rsidRDefault="001F1EA7" w:rsidP="001F1EA7">
      <w:pPr>
        <w:ind w:firstLine="709"/>
        <w:jc w:val="both"/>
        <w:rPr>
          <w:color w:val="FF0000"/>
          <w:sz w:val="28"/>
          <w:szCs w:val="28"/>
        </w:rPr>
      </w:pPr>
    </w:p>
    <w:p w14:paraId="0F8BADCA" w14:textId="77777777" w:rsidR="001F1EA7" w:rsidRPr="001F1EA7" w:rsidRDefault="001F1EA7" w:rsidP="001F1EA7">
      <w:pPr>
        <w:ind w:firstLine="709"/>
        <w:jc w:val="both"/>
        <w:rPr>
          <w:sz w:val="28"/>
          <w:szCs w:val="28"/>
        </w:rPr>
      </w:pPr>
      <w:r w:rsidRPr="001F1EA7">
        <w:rPr>
          <w:sz w:val="28"/>
          <w:szCs w:val="28"/>
        </w:rPr>
        <w:t>УТРi = 2462,92 тыс. руб. / 40,81 км. = 60,35 тыс. руб./усл. км., где:</w:t>
      </w:r>
    </w:p>
    <w:p w14:paraId="7C96D753" w14:textId="77777777" w:rsidR="001F1EA7" w:rsidRPr="001F1EA7" w:rsidRDefault="001F1EA7" w:rsidP="001F1EA7">
      <w:pPr>
        <w:ind w:firstLine="709"/>
        <w:jc w:val="both"/>
        <w:rPr>
          <w:sz w:val="28"/>
          <w:szCs w:val="28"/>
        </w:rPr>
      </w:pPr>
    </w:p>
    <w:p w14:paraId="41CF8D27" w14:textId="43620F31" w:rsidR="001F1EA7" w:rsidRPr="001F1EA7" w:rsidRDefault="001F1EA7" w:rsidP="001F1EA7">
      <w:pPr>
        <w:ind w:firstLine="709"/>
        <w:jc w:val="both"/>
        <w:rPr>
          <w:sz w:val="28"/>
          <w:szCs w:val="20"/>
        </w:rPr>
      </w:pPr>
      <w:r w:rsidRPr="001F1EA7">
        <w:rPr>
          <w:sz w:val="28"/>
          <w:szCs w:val="28"/>
        </w:rPr>
        <w:t xml:space="preserve">2 462,92 тыс. руб. – </w:t>
      </w:r>
      <w:r w:rsidRPr="001F1EA7">
        <w:rPr>
          <w:sz w:val="28"/>
          <w:szCs w:val="20"/>
        </w:rPr>
        <w:t>текущие расходы гарантирующей организации</w:t>
      </w:r>
      <w:r w:rsidRPr="001F1EA7">
        <w:rPr>
          <w:sz w:val="28"/>
          <w:szCs w:val="28"/>
        </w:rPr>
        <w:t xml:space="preserve">      ООО «Тепло»</w:t>
      </w:r>
      <w:r w:rsidRPr="001F1EA7">
        <w:rPr>
          <w:sz w:val="28"/>
          <w:szCs w:val="20"/>
        </w:rPr>
        <w:t xml:space="preserve">, отнесенные на вид деятельности по транспортировке сточных вод </w:t>
      </w:r>
      <w:r w:rsidRPr="001F1EA7">
        <w:rPr>
          <w:noProof/>
          <w:position w:val="-11"/>
          <w:sz w:val="28"/>
          <w:szCs w:val="28"/>
        </w:rPr>
        <w:drawing>
          <wp:inline distT="0" distB="0" distL="0" distR="0" wp14:anchorId="5FEBF904" wp14:editId="36A3C24F">
            <wp:extent cx="476250" cy="285750"/>
            <wp:effectExtent l="0" t="0" r="0"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1F1EA7">
        <w:rPr>
          <w:sz w:val="28"/>
          <w:szCs w:val="20"/>
        </w:rPr>
        <w:t xml:space="preserve"> (расчет представлен в Приложении 3 к экспертному заключению);</w:t>
      </w:r>
    </w:p>
    <w:p w14:paraId="5266F0B3" w14:textId="77777777" w:rsidR="001F1EA7" w:rsidRPr="001F1EA7" w:rsidRDefault="001F1EA7" w:rsidP="001F1EA7">
      <w:pPr>
        <w:ind w:firstLine="709"/>
        <w:jc w:val="both"/>
        <w:rPr>
          <w:color w:val="FF0000"/>
          <w:sz w:val="22"/>
          <w:szCs w:val="20"/>
        </w:rPr>
      </w:pPr>
    </w:p>
    <w:p w14:paraId="522CF392" w14:textId="6839AF31" w:rsidR="001F1EA7" w:rsidRPr="001F1EA7" w:rsidRDefault="001F1EA7" w:rsidP="001F1EA7">
      <w:pPr>
        <w:ind w:firstLine="709"/>
        <w:jc w:val="both"/>
        <w:rPr>
          <w:sz w:val="28"/>
          <w:szCs w:val="28"/>
        </w:rPr>
      </w:pPr>
      <w:r w:rsidRPr="001F1EA7">
        <w:rPr>
          <w:sz w:val="28"/>
          <w:szCs w:val="28"/>
        </w:rPr>
        <w:t xml:space="preserve">40,81 </w:t>
      </w:r>
      <w:r w:rsidRPr="001F1EA7">
        <w:rPr>
          <w:sz w:val="28"/>
          <w:szCs w:val="20"/>
        </w:rPr>
        <w:t xml:space="preserve">усл. км. - </w:t>
      </w:r>
      <w:r w:rsidRPr="001F1EA7">
        <w:rPr>
          <w:rFonts w:eastAsia="Calibri"/>
          <w:sz w:val="28"/>
          <w:szCs w:val="22"/>
          <w:lang w:eastAsia="en-US"/>
        </w:rPr>
        <w:t>протяженность канализационных сетей гарантирующей организации</w:t>
      </w:r>
      <w:r w:rsidRPr="001F1EA7">
        <w:rPr>
          <w:sz w:val="28"/>
          <w:szCs w:val="28"/>
        </w:rPr>
        <w:t xml:space="preserve"> ООО «Тепло»</w:t>
      </w:r>
      <w:r w:rsidRPr="001F1EA7">
        <w:rPr>
          <w:rFonts w:eastAsia="Calibri"/>
          <w:sz w:val="28"/>
          <w:szCs w:val="22"/>
          <w:lang w:eastAsia="en-US"/>
        </w:rPr>
        <w:t xml:space="preserve">, определенная в сопоставимых величинах </w:t>
      </w:r>
      <w:r w:rsidRPr="001F1EA7">
        <w:rPr>
          <w:noProof/>
          <w:position w:val="-11"/>
          <w:sz w:val="28"/>
          <w:szCs w:val="28"/>
        </w:rPr>
        <w:drawing>
          <wp:inline distT="0" distB="0" distL="0" distR="0" wp14:anchorId="7ABCF0C1" wp14:editId="6EA9193A">
            <wp:extent cx="381000" cy="285750"/>
            <wp:effectExtent l="0" t="0" r="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rsidRPr="001F1EA7">
        <w:rPr>
          <w:rFonts w:eastAsia="Calibri"/>
          <w:sz w:val="28"/>
          <w:szCs w:val="22"/>
          <w:lang w:eastAsia="en-US"/>
        </w:rPr>
        <w:t xml:space="preserve"> (расчет представлен в Приложении 1 к экспертному заключению).</w:t>
      </w:r>
    </w:p>
    <w:p w14:paraId="2188FB23" w14:textId="77777777" w:rsidR="001F1EA7" w:rsidRPr="001F1EA7" w:rsidRDefault="001F1EA7" w:rsidP="001F1EA7">
      <w:pPr>
        <w:ind w:firstLine="709"/>
        <w:jc w:val="both"/>
        <w:rPr>
          <w:color w:val="FF0000"/>
          <w:sz w:val="28"/>
          <w:szCs w:val="28"/>
        </w:rPr>
      </w:pPr>
    </w:p>
    <w:p w14:paraId="1F17320D" w14:textId="77777777" w:rsidR="001F1EA7" w:rsidRPr="001F1EA7" w:rsidRDefault="001F1EA7" w:rsidP="001F1EA7">
      <w:pPr>
        <w:ind w:firstLine="709"/>
        <w:jc w:val="both"/>
        <w:rPr>
          <w:sz w:val="28"/>
          <w:szCs w:val="28"/>
        </w:rPr>
      </w:pPr>
      <w:r w:rsidRPr="001F1EA7">
        <w:rPr>
          <w:sz w:val="28"/>
          <w:szCs w:val="28"/>
        </w:rPr>
        <w:t>Нормативный уровень расходов на амортизацию основных средств принят в размере 9,05 тыс. руб./км. Расчет произведен в соответствии с п. 36 Методических указаний, согласно которому нормативный уровень расходов на амортизацию основных средств и нематериальных активов определяется в размере, не превышающем 15 процентов удельной необходимой валовой выручки (УТР) в расчете на километр водопроводной сети. Регулятором были проанализированы представленные инвентарные карточки по объектам основных средств, на основании чего был сделан вывод о том, что при расчете суммы амортизационных отчислений по канализационной сети, расположенной на территории пгт. Шерегеш, линейным способом начисления амортизации, затраты по статье превысят уровень, допустимый п. 36 Методических указаний. В связи с чем, амортизация принята регулятором в размере 15 процентов от УТР.</w:t>
      </w:r>
    </w:p>
    <w:p w14:paraId="57E7E960" w14:textId="40BA9746" w:rsidR="001F1EA7" w:rsidRPr="001F1EA7" w:rsidRDefault="001F1EA7" w:rsidP="001F1EA7">
      <w:pPr>
        <w:ind w:firstLine="709"/>
        <w:jc w:val="both"/>
        <w:rPr>
          <w:sz w:val="28"/>
          <w:szCs w:val="28"/>
        </w:rPr>
      </w:pPr>
      <w:r w:rsidRPr="001F1EA7">
        <w:rPr>
          <w:noProof/>
          <w:position w:val="-9"/>
          <w:sz w:val="28"/>
          <w:szCs w:val="28"/>
        </w:rPr>
        <w:drawing>
          <wp:inline distT="0" distB="0" distL="0" distR="0" wp14:anchorId="3D6D284E" wp14:editId="35A61D30">
            <wp:extent cx="476250" cy="266700"/>
            <wp:effectExtent l="0" t="0" r="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Pr="001F1EA7">
        <w:rPr>
          <w:sz w:val="28"/>
          <w:szCs w:val="28"/>
        </w:rPr>
        <w:t>= УТРi * 15% = 60,35 тыс. руб./км. * 15% = 9,05 тыс. руб./км.</w:t>
      </w:r>
    </w:p>
    <w:p w14:paraId="76F0DABE" w14:textId="77777777" w:rsidR="001F1EA7" w:rsidRPr="001F1EA7" w:rsidRDefault="001F1EA7" w:rsidP="001F1EA7">
      <w:pPr>
        <w:ind w:firstLine="709"/>
        <w:jc w:val="both"/>
        <w:rPr>
          <w:color w:val="FF0000"/>
          <w:sz w:val="28"/>
          <w:szCs w:val="28"/>
        </w:rPr>
      </w:pPr>
    </w:p>
    <w:p w14:paraId="1104A72F" w14:textId="77777777" w:rsidR="001F1EA7" w:rsidRPr="001F1EA7" w:rsidRDefault="001F1EA7" w:rsidP="001F1EA7">
      <w:pPr>
        <w:ind w:firstLine="709"/>
        <w:jc w:val="both"/>
        <w:rPr>
          <w:sz w:val="28"/>
          <w:szCs w:val="28"/>
        </w:rPr>
      </w:pPr>
      <w:r w:rsidRPr="001F1EA7">
        <w:rPr>
          <w:sz w:val="28"/>
          <w:szCs w:val="28"/>
        </w:rPr>
        <w:t xml:space="preserve">Необходимая валовая выручка ООО «Шалым» для осуществления транспортировки сточных вод определена исходя из удельной необходимой валовой выручки ООО «Тепло» в расчете на 1 км канализационной сети в сопоставимых величинах за отчетный 2019 год с применением ИПЦ Минэкономразвития России на 2020 год 103,2%, на 2021 год  103,6%, на 2022 год 103,9%, нормативного уровня расходов на амортизацию основных средств и нематериальных активов (расчет представлен в Приложении 4 к экспертному заключению). </w:t>
      </w:r>
    </w:p>
    <w:p w14:paraId="7A8E68CC" w14:textId="77777777" w:rsidR="001F1EA7" w:rsidRPr="001F1EA7" w:rsidRDefault="001F1EA7" w:rsidP="001F1EA7">
      <w:pPr>
        <w:ind w:firstLine="709"/>
        <w:jc w:val="both"/>
        <w:rPr>
          <w:sz w:val="28"/>
          <w:szCs w:val="28"/>
        </w:rPr>
      </w:pPr>
    </w:p>
    <w:p w14:paraId="44575930" w14:textId="77777777" w:rsidR="001F1EA7" w:rsidRPr="001F1EA7" w:rsidRDefault="001F1EA7" w:rsidP="001F1EA7">
      <w:pPr>
        <w:ind w:firstLine="709"/>
        <w:jc w:val="both"/>
        <w:rPr>
          <w:sz w:val="28"/>
          <w:szCs w:val="28"/>
        </w:rPr>
      </w:pPr>
      <w:r w:rsidRPr="001F1EA7">
        <w:rPr>
          <w:sz w:val="28"/>
          <w:szCs w:val="28"/>
        </w:rPr>
        <w:t xml:space="preserve">Таким образом, необходимая валовая выручка </w:t>
      </w:r>
      <w:r w:rsidRPr="001F1EA7">
        <w:rPr>
          <w:sz w:val="28"/>
          <w:szCs w:val="20"/>
        </w:rPr>
        <w:t xml:space="preserve">ООО «Шалым» </w:t>
      </w:r>
      <w:r w:rsidRPr="001F1EA7">
        <w:rPr>
          <w:sz w:val="28"/>
          <w:szCs w:val="28"/>
        </w:rPr>
        <w:t xml:space="preserve">по транспортировке сточных вод </w:t>
      </w:r>
      <w:r w:rsidRPr="001F1EA7">
        <w:rPr>
          <w:sz w:val="28"/>
          <w:szCs w:val="20"/>
        </w:rPr>
        <w:t xml:space="preserve">на территории пгт. Шерегеш по периодам регулирования </w:t>
      </w:r>
      <w:r w:rsidRPr="001F1EA7">
        <w:rPr>
          <w:sz w:val="28"/>
          <w:szCs w:val="28"/>
        </w:rPr>
        <w:t>составила:</w:t>
      </w:r>
    </w:p>
    <w:p w14:paraId="660562AC" w14:textId="77777777" w:rsidR="001F1EA7" w:rsidRPr="001F1EA7" w:rsidRDefault="001F1EA7" w:rsidP="001F1EA7">
      <w:pPr>
        <w:ind w:firstLine="709"/>
        <w:jc w:val="both"/>
        <w:rPr>
          <w:sz w:val="28"/>
          <w:szCs w:val="28"/>
        </w:rPr>
      </w:pPr>
      <w:r w:rsidRPr="001F1EA7">
        <w:rPr>
          <w:sz w:val="28"/>
          <w:szCs w:val="28"/>
        </w:rPr>
        <w:t>- на 2021 год:</w:t>
      </w:r>
    </w:p>
    <w:p w14:paraId="77A75153" w14:textId="77777777" w:rsidR="001F1EA7" w:rsidRPr="001F1EA7" w:rsidRDefault="001F1EA7" w:rsidP="001F1EA7">
      <w:pPr>
        <w:ind w:firstLine="426"/>
        <w:jc w:val="both"/>
        <w:rPr>
          <w:sz w:val="28"/>
          <w:szCs w:val="28"/>
        </w:rPr>
      </w:pPr>
      <w:r w:rsidRPr="001F1EA7">
        <w:rPr>
          <w:sz w:val="28"/>
          <w:szCs w:val="28"/>
        </w:rPr>
        <w:t>НВВ = ((60,35 тыс. руб./км * 103,2% * 103,6%) + 9,05 тыс. руб./км) *                       * 2,13 км. = (64,52 тыс. руб./км + 9,05 тыс. руб./км) * 2,13 км. = 156,71 тыс. руб., где:</w:t>
      </w:r>
    </w:p>
    <w:p w14:paraId="68E7CC1E" w14:textId="77777777" w:rsidR="001F1EA7" w:rsidRPr="001F1EA7" w:rsidRDefault="001F1EA7" w:rsidP="001F1EA7">
      <w:pPr>
        <w:ind w:firstLine="709"/>
        <w:jc w:val="both"/>
        <w:rPr>
          <w:sz w:val="28"/>
          <w:szCs w:val="28"/>
        </w:rPr>
      </w:pPr>
    </w:p>
    <w:p w14:paraId="1F8E9B8D" w14:textId="77777777" w:rsidR="001F1EA7" w:rsidRPr="001F1EA7" w:rsidRDefault="001F1EA7" w:rsidP="001F1EA7">
      <w:pPr>
        <w:ind w:firstLine="709"/>
        <w:jc w:val="both"/>
        <w:rPr>
          <w:sz w:val="28"/>
          <w:szCs w:val="20"/>
        </w:rPr>
      </w:pPr>
      <w:r w:rsidRPr="001F1EA7">
        <w:rPr>
          <w:sz w:val="28"/>
          <w:szCs w:val="28"/>
        </w:rPr>
        <w:t>60,35 тыс. руб./км –</w:t>
      </w:r>
      <w:r w:rsidRPr="001F1EA7">
        <w:rPr>
          <w:sz w:val="28"/>
          <w:szCs w:val="20"/>
        </w:rPr>
        <w:t xml:space="preserve"> удельные текущие расходы гарантирующей организации в расчете на километр канализационной сети на 2019 год;</w:t>
      </w:r>
    </w:p>
    <w:p w14:paraId="3CF24557" w14:textId="77777777" w:rsidR="001F1EA7" w:rsidRPr="001F1EA7" w:rsidRDefault="001F1EA7" w:rsidP="001F1EA7">
      <w:pPr>
        <w:ind w:firstLine="709"/>
        <w:jc w:val="both"/>
        <w:rPr>
          <w:sz w:val="22"/>
          <w:szCs w:val="20"/>
        </w:rPr>
      </w:pPr>
    </w:p>
    <w:p w14:paraId="355B01A2" w14:textId="77777777" w:rsidR="001F1EA7" w:rsidRPr="001F1EA7" w:rsidRDefault="001F1EA7" w:rsidP="001F1EA7">
      <w:pPr>
        <w:ind w:firstLine="709"/>
        <w:jc w:val="both"/>
        <w:rPr>
          <w:sz w:val="28"/>
          <w:szCs w:val="28"/>
        </w:rPr>
      </w:pPr>
      <w:r w:rsidRPr="001F1EA7">
        <w:rPr>
          <w:sz w:val="28"/>
          <w:szCs w:val="20"/>
        </w:rPr>
        <w:t xml:space="preserve">9,05 тыс. руб./км - </w:t>
      </w:r>
      <w:r w:rsidRPr="001F1EA7">
        <w:rPr>
          <w:sz w:val="28"/>
          <w:szCs w:val="28"/>
        </w:rPr>
        <w:t>нормативный уровень расходов на амортизацию основных средств;</w:t>
      </w:r>
    </w:p>
    <w:p w14:paraId="7F5A7452" w14:textId="77777777" w:rsidR="001F1EA7" w:rsidRPr="001F1EA7" w:rsidRDefault="001F1EA7" w:rsidP="001F1EA7">
      <w:pPr>
        <w:ind w:firstLine="709"/>
        <w:jc w:val="both"/>
        <w:rPr>
          <w:color w:val="FF0000"/>
          <w:sz w:val="22"/>
          <w:szCs w:val="28"/>
        </w:rPr>
      </w:pPr>
    </w:p>
    <w:p w14:paraId="4C2D7123" w14:textId="77777777" w:rsidR="001F1EA7" w:rsidRPr="001F1EA7" w:rsidRDefault="001F1EA7" w:rsidP="001F1EA7">
      <w:pPr>
        <w:ind w:firstLine="709"/>
        <w:jc w:val="both"/>
        <w:rPr>
          <w:sz w:val="28"/>
          <w:szCs w:val="28"/>
        </w:rPr>
      </w:pPr>
      <w:r w:rsidRPr="001F1EA7">
        <w:rPr>
          <w:sz w:val="28"/>
          <w:szCs w:val="28"/>
        </w:rPr>
        <w:t>2,13 км. - протяженность канализационной сети ООО «Шалым» на территории пгт. Шерегеш в сопоставимых величинах.</w:t>
      </w:r>
    </w:p>
    <w:p w14:paraId="065A3598" w14:textId="77777777" w:rsidR="001F1EA7" w:rsidRPr="001F1EA7" w:rsidRDefault="001F1EA7" w:rsidP="001F1EA7">
      <w:pPr>
        <w:ind w:firstLine="709"/>
        <w:jc w:val="both"/>
        <w:rPr>
          <w:sz w:val="28"/>
          <w:szCs w:val="28"/>
        </w:rPr>
      </w:pPr>
      <w:r w:rsidRPr="001F1EA7">
        <w:rPr>
          <w:sz w:val="28"/>
          <w:szCs w:val="28"/>
        </w:rPr>
        <w:t>- на 2022 год:</w:t>
      </w:r>
    </w:p>
    <w:p w14:paraId="4DC6AE95" w14:textId="77777777" w:rsidR="001F1EA7" w:rsidRPr="001F1EA7" w:rsidRDefault="001F1EA7" w:rsidP="001F1EA7">
      <w:pPr>
        <w:ind w:firstLine="426"/>
        <w:jc w:val="both"/>
        <w:rPr>
          <w:sz w:val="28"/>
          <w:szCs w:val="20"/>
        </w:rPr>
      </w:pPr>
      <w:r w:rsidRPr="001F1EA7">
        <w:rPr>
          <w:sz w:val="28"/>
          <w:szCs w:val="28"/>
        </w:rPr>
        <w:t>НВВ = ((60,35 тыс. руб./км * 103,2% * 103,6% * 103,9%) + 9,05 тыс. руб./км) * 2,13 км. = (67,04 тыс. руб./км + 9,05 тыс. руб./км) * 2,13 км. = 162,07 тыс. руб.</w:t>
      </w:r>
    </w:p>
    <w:p w14:paraId="5A2463F7" w14:textId="77777777" w:rsidR="001F1EA7" w:rsidRPr="001F1EA7" w:rsidRDefault="001F1EA7" w:rsidP="001F1EA7">
      <w:pPr>
        <w:ind w:firstLine="709"/>
        <w:jc w:val="both"/>
        <w:rPr>
          <w:sz w:val="12"/>
          <w:szCs w:val="28"/>
        </w:rPr>
      </w:pPr>
    </w:p>
    <w:p w14:paraId="411BF2C4" w14:textId="77777777" w:rsidR="001F1EA7" w:rsidRPr="001F1EA7" w:rsidRDefault="001F1EA7" w:rsidP="001F1EA7">
      <w:pPr>
        <w:ind w:firstLine="709"/>
        <w:jc w:val="both"/>
        <w:rPr>
          <w:sz w:val="28"/>
          <w:szCs w:val="28"/>
        </w:rPr>
      </w:pPr>
      <w:r w:rsidRPr="001F1EA7">
        <w:rPr>
          <w:sz w:val="28"/>
          <w:szCs w:val="28"/>
        </w:rPr>
        <w:t>Необходимая валовая выручка ООО «Шалым» в сфере водоотведения с учетом календарной разбивки принята на следующем уровне:</w:t>
      </w:r>
    </w:p>
    <w:p w14:paraId="683D2297" w14:textId="77777777" w:rsidR="001F1EA7" w:rsidRPr="001F1EA7" w:rsidRDefault="001F1EA7" w:rsidP="001F1EA7">
      <w:pPr>
        <w:ind w:firstLine="709"/>
        <w:jc w:val="both"/>
        <w:rPr>
          <w:sz w:val="28"/>
          <w:szCs w:val="28"/>
        </w:rPr>
      </w:pPr>
      <w:r w:rsidRPr="001F1EA7">
        <w:rPr>
          <w:sz w:val="28"/>
          <w:szCs w:val="28"/>
        </w:rPr>
        <w:t xml:space="preserve">- на период с 17.02.2021 по 30.06.2021 – </w:t>
      </w:r>
      <w:r w:rsidRPr="001F1EA7">
        <w:rPr>
          <w:b/>
          <w:i/>
          <w:sz w:val="28"/>
          <w:szCs w:val="28"/>
        </w:rPr>
        <w:t xml:space="preserve">55,62 </w:t>
      </w:r>
      <w:r w:rsidRPr="001F1EA7">
        <w:rPr>
          <w:sz w:val="28"/>
          <w:szCs w:val="28"/>
        </w:rPr>
        <w:t>тыс. руб.;</w:t>
      </w:r>
    </w:p>
    <w:p w14:paraId="0C64EF73" w14:textId="77777777" w:rsidR="001F1EA7" w:rsidRPr="001F1EA7" w:rsidRDefault="001F1EA7" w:rsidP="001F1EA7">
      <w:pPr>
        <w:ind w:firstLine="709"/>
        <w:jc w:val="both"/>
        <w:rPr>
          <w:sz w:val="28"/>
          <w:szCs w:val="28"/>
        </w:rPr>
      </w:pPr>
      <w:r w:rsidRPr="001F1EA7">
        <w:rPr>
          <w:sz w:val="28"/>
          <w:szCs w:val="28"/>
        </w:rPr>
        <w:t xml:space="preserve">- на период с 01.07.2021 по 31.12.2021 – </w:t>
      </w:r>
      <w:r w:rsidRPr="001F1EA7">
        <w:rPr>
          <w:b/>
          <w:i/>
          <w:sz w:val="28"/>
          <w:szCs w:val="28"/>
        </w:rPr>
        <w:t xml:space="preserve">80,93 </w:t>
      </w:r>
      <w:r w:rsidRPr="001F1EA7">
        <w:rPr>
          <w:sz w:val="28"/>
          <w:szCs w:val="28"/>
        </w:rPr>
        <w:t>тыс. руб.</w:t>
      </w:r>
    </w:p>
    <w:p w14:paraId="1742B42B" w14:textId="77777777" w:rsidR="001F1EA7" w:rsidRPr="001F1EA7" w:rsidRDefault="001F1EA7" w:rsidP="001F1EA7">
      <w:pPr>
        <w:ind w:firstLine="709"/>
        <w:jc w:val="both"/>
        <w:rPr>
          <w:sz w:val="28"/>
          <w:szCs w:val="28"/>
        </w:rPr>
      </w:pPr>
      <w:r w:rsidRPr="001F1EA7">
        <w:rPr>
          <w:sz w:val="28"/>
          <w:szCs w:val="28"/>
        </w:rPr>
        <w:t xml:space="preserve">- на период с 01.01.2022 по 30.06.2022 – </w:t>
      </w:r>
      <w:r w:rsidRPr="001F1EA7">
        <w:rPr>
          <w:b/>
          <w:i/>
          <w:sz w:val="28"/>
          <w:szCs w:val="28"/>
        </w:rPr>
        <w:t xml:space="preserve">80,27 </w:t>
      </w:r>
      <w:r w:rsidRPr="001F1EA7">
        <w:rPr>
          <w:sz w:val="28"/>
          <w:szCs w:val="28"/>
        </w:rPr>
        <w:t>тыс. руб.;</w:t>
      </w:r>
    </w:p>
    <w:p w14:paraId="7506A198" w14:textId="77777777" w:rsidR="001F1EA7" w:rsidRPr="001F1EA7" w:rsidRDefault="001F1EA7" w:rsidP="001F1EA7">
      <w:pPr>
        <w:ind w:firstLine="709"/>
        <w:jc w:val="both"/>
        <w:rPr>
          <w:sz w:val="28"/>
          <w:szCs w:val="28"/>
        </w:rPr>
      </w:pPr>
      <w:r w:rsidRPr="001F1EA7">
        <w:rPr>
          <w:sz w:val="28"/>
          <w:szCs w:val="28"/>
        </w:rPr>
        <w:t xml:space="preserve">- на период с 01.07.2022 по 31.12.2022 – </w:t>
      </w:r>
      <w:r w:rsidRPr="001F1EA7">
        <w:rPr>
          <w:b/>
          <w:i/>
          <w:sz w:val="28"/>
          <w:szCs w:val="28"/>
        </w:rPr>
        <w:t xml:space="preserve">81,88 </w:t>
      </w:r>
      <w:r w:rsidRPr="001F1EA7">
        <w:rPr>
          <w:sz w:val="28"/>
          <w:szCs w:val="28"/>
        </w:rPr>
        <w:t>тыс. руб.</w:t>
      </w:r>
    </w:p>
    <w:p w14:paraId="1A724B78" w14:textId="77777777" w:rsidR="001F1EA7" w:rsidRPr="001F1EA7" w:rsidRDefault="001F1EA7" w:rsidP="001F1EA7">
      <w:pPr>
        <w:ind w:firstLine="709"/>
        <w:jc w:val="both"/>
        <w:rPr>
          <w:color w:val="FF0000"/>
          <w:sz w:val="28"/>
          <w:szCs w:val="28"/>
        </w:rPr>
      </w:pPr>
    </w:p>
    <w:p w14:paraId="2DC5E8D3" w14:textId="77777777" w:rsidR="001F1EA7" w:rsidRPr="001F1EA7" w:rsidRDefault="001F1EA7" w:rsidP="001F1EA7">
      <w:pPr>
        <w:ind w:firstLine="709"/>
        <w:jc w:val="both"/>
        <w:rPr>
          <w:sz w:val="28"/>
          <w:szCs w:val="28"/>
        </w:rPr>
      </w:pPr>
      <w:r w:rsidRPr="001F1EA7">
        <w:rPr>
          <w:sz w:val="28"/>
          <w:szCs w:val="28"/>
        </w:rPr>
        <w:t>Инвестиционная программа в отношении данной организации не утверждалась.</w:t>
      </w:r>
    </w:p>
    <w:p w14:paraId="2EB44838" w14:textId="77777777" w:rsidR="001F1EA7" w:rsidRPr="001F1EA7" w:rsidRDefault="001F1EA7" w:rsidP="001F1EA7">
      <w:pPr>
        <w:tabs>
          <w:tab w:val="left" w:pos="1134"/>
        </w:tabs>
        <w:jc w:val="center"/>
        <w:rPr>
          <w:b/>
          <w:sz w:val="32"/>
          <w:szCs w:val="32"/>
          <w:u w:val="single"/>
        </w:rPr>
      </w:pPr>
      <w:r w:rsidRPr="001F1EA7">
        <w:rPr>
          <w:b/>
          <w:sz w:val="32"/>
          <w:szCs w:val="32"/>
          <w:u w:val="single"/>
        </w:rPr>
        <w:t xml:space="preserve">Тарифы на транспортировку сточных вод </w:t>
      </w:r>
    </w:p>
    <w:p w14:paraId="55435D31" w14:textId="77777777" w:rsidR="001F1EA7" w:rsidRPr="001F1EA7" w:rsidRDefault="001F1EA7" w:rsidP="001F1EA7">
      <w:pPr>
        <w:tabs>
          <w:tab w:val="left" w:pos="1134"/>
        </w:tabs>
        <w:jc w:val="center"/>
        <w:rPr>
          <w:b/>
          <w:sz w:val="32"/>
          <w:szCs w:val="32"/>
          <w:u w:val="single"/>
        </w:rPr>
      </w:pPr>
      <w:r w:rsidRPr="001F1EA7">
        <w:rPr>
          <w:b/>
          <w:sz w:val="32"/>
          <w:szCs w:val="32"/>
          <w:u w:val="single"/>
        </w:rPr>
        <w:t xml:space="preserve">ООО «Шалым» (Таштагольский муниципальный район) </w:t>
      </w:r>
    </w:p>
    <w:p w14:paraId="145AFA45" w14:textId="77777777" w:rsidR="001F1EA7" w:rsidRPr="001F1EA7" w:rsidRDefault="001F1EA7" w:rsidP="001F1EA7">
      <w:pPr>
        <w:tabs>
          <w:tab w:val="left" w:pos="1134"/>
        </w:tabs>
        <w:jc w:val="center"/>
        <w:rPr>
          <w:b/>
          <w:sz w:val="32"/>
          <w:szCs w:val="32"/>
          <w:u w:val="single"/>
        </w:rPr>
      </w:pPr>
      <w:r w:rsidRPr="001F1EA7">
        <w:rPr>
          <w:b/>
          <w:sz w:val="32"/>
          <w:szCs w:val="32"/>
          <w:u w:val="single"/>
        </w:rPr>
        <w:t xml:space="preserve">на период с 17.02.2021 по 31.12.2022 </w:t>
      </w:r>
    </w:p>
    <w:p w14:paraId="013FD7E7" w14:textId="77777777" w:rsidR="001F1EA7" w:rsidRPr="001F1EA7" w:rsidRDefault="001F1EA7" w:rsidP="001F1EA7">
      <w:pPr>
        <w:tabs>
          <w:tab w:val="left" w:pos="1134"/>
        </w:tabs>
        <w:ind w:firstLine="709"/>
        <w:jc w:val="center"/>
        <w:rPr>
          <w:b/>
          <w:color w:val="FF0000"/>
          <w:sz w:val="28"/>
          <w:szCs w:val="28"/>
          <w:u w:val="single"/>
        </w:rPr>
      </w:pPr>
    </w:p>
    <w:p w14:paraId="094A5A31" w14:textId="77777777" w:rsidR="001F1EA7" w:rsidRPr="001F1EA7" w:rsidRDefault="001F1EA7" w:rsidP="001F1EA7">
      <w:pPr>
        <w:autoSpaceDE w:val="0"/>
        <w:autoSpaceDN w:val="0"/>
        <w:adjustRightInd w:val="0"/>
        <w:ind w:firstLine="708"/>
        <w:jc w:val="both"/>
        <w:rPr>
          <w:rFonts w:eastAsia="Calibri"/>
          <w:sz w:val="28"/>
          <w:szCs w:val="28"/>
          <w:lang w:eastAsia="en-US"/>
        </w:rPr>
      </w:pPr>
      <w:r w:rsidRPr="001F1EA7">
        <w:rPr>
          <w:rFonts w:eastAsia="Calibri"/>
          <w:sz w:val="28"/>
          <w:szCs w:val="28"/>
          <w:lang w:eastAsia="en-US"/>
        </w:rPr>
        <w:t>В соответствии с п. 96 Методических указаний тарифы регулируемых организаций на транспортировку питьевой воды и транспортировку сточных вод без дифференциации в виде одноставочных тарифов рассчитываются в соответствии с формулой:</w:t>
      </w:r>
    </w:p>
    <w:p w14:paraId="0472AFCB" w14:textId="77777777" w:rsidR="001F1EA7" w:rsidRPr="001F1EA7" w:rsidRDefault="001F1EA7" w:rsidP="001F1EA7">
      <w:pPr>
        <w:autoSpaceDE w:val="0"/>
        <w:autoSpaceDN w:val="0"/>
        <w:adjustRightInd w:val="0"/>
        <w:ind w:firstLine="708"/>
        <w:jc w:val="both"/>
        <w:rPr>
          <w:rFonts w:eastAsia="Calibri"/>
          <w:sz w:val="28"/>
          <w:szCs w:val="28"/>
          <w:lang w:eastAsia="en-US"/>
        </w:rPr>
      </w:pPr>
    </w:p>
    <w:p w14:paraId="3ECEC13F" w14:textId="665472FB" w:rsidR="001F1EA7" w:rsidRPr="001F1EA7" w:rsidRDefault="001F1EA7" w:rsidP="001F1EA7">
      <w:pPr>
        <w:autoSpaceDE w:val="0"/>
        <w:autoSpaceDN w:val="0"/>
        <w:adjustRightInd w:val="0"/>
        <w:jc w:val="center"/>
        <w:rPr>
          <w:rFonts w:eastAsia="Calibri"/>
          <w:sz w:val="28"/>
          <w:szCs w:val="28"/>
          <w:lang w:eastAsia="en-US"/>
        </w:rPr>
      </w:pPr>
      <w:r w:rsidRPr="001F1EA7">
        <w:rPr>
          <w:rFonts w:eastAsia="Calibri"/>
          <w:noProof/>
          <w:position w:val="-33"/>
          <w:sz w:val="28"/>
          <w:szCs w:val="28"/>
        </w:rPr>
        <w:drawing>
          <wp:inline distT="0" distB="0" distL="0" distR="0" wp14:anchorId="1FB00C7C" wp14:editId="1EE8DC34">
            <wp:extent cx="952500" cy="5810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1CD85C74" w14:textId="77777777" w:rsidR="001F1EA7" w:rsidRPr="001F1EA7" w:rsidRDefault="001F1EA7" w:rsidP="001F1EA7">
      <w:pPr>
        <w:autoSpaceDE w:val="0"/>
        <w:autoSpaceDN w:val="0"/>
        <w:adjustRightInd w:val="0"/>
        <w:ind w:firstLine="540"/>
        <w:jc w:val="both"/>
        <w:rPr>
          <w:rFonts w:eastAsia="Calibri"/>
          <w:sz w:val="28"/>
          <w:szCs w:val="28"/>
          <w:lang w:eastAsia="en-US"/>
        </w:rPr>
      </w:pPr>
    </w:p>
    <w:p w14:paraId="335F7FBF" w14:textId="77777777" w:rsidR="001F1EA7" w:rsidRPr="001F1EA7" w:rsidRDefault="001F1EA7" w:rsidP="001F1EA7">
      <w:pPr>
        <w:autoSpaceDE w:val="0"/>
        <w:autoSpaceDN w:val="0"/>
        <w:adjustRightInd w:val="0"/>
        <w:ind w:firstLine="540"/>
        <w:jc w:val="both"/>
        <w:rPr>
          <w:rFonts w:eastAsia="Calibri"/>
          <w:sz w:val="28"/>
          <w:szCs w:val="28"/>
          <w:lang w:eastAsia="en-US"/>
        </w:rPr>
      </w:pPr>
      <w:r w:rsidRPr="001F1EA7">
        <w:rPr>
          <w:rFonts w:eastAsia="Calibri"/>
          <w:sz w:val="28"/>
          <w:szCs w:val="28"/>
          <w:lang w:eastAsia="en-US"/>
        </w:rPr>
        <w:t>где:</w:t>
      </w:r>
    </w:p>
    <w:p w14:paraId="71B47F4D" w14:textId="0A4C8713" w:rsidR="001F1EA7" w:rsidRPr="001F1EA7" w:rsidRDefault="001F1EA7" w:rsidP="001F1EA7">
      <w:pPr>
        <w:autoSpaceDE w:val="0"/>
        <w:autoSpaceDN w:val="0"/>
        <w:adjustRightInd w:val="0"/>
        <w:ind w:firstLine="540"/>
        <w:jc w:val="both"/>
        <w:rPr>
          <w:rFonts w:eastAsia="Calibri"/>
          <w:sz w:val="28"/>
          <w:szCs w:val="28"/>
          <w:lang w:eastAsia="en-US"/>
        </w:rPr>
      </w:pPr>
      <w:r w:rsidRPr="001F1EA7">
        <w:rPr>
          <w:rFonts w:eastAsia="Calibri"/>
          <w:noProof/>
          <w:position w:val="-11"/>
          <w:sz w:val="28"/>
          <w:szCs w:val="28"/>
        </w:rPr>
        <w:drawing>
          <wp:inline distT="0" distB="0" distL="0" distR="0" wp14:anchorId="3FDBA3D9" wp14:editId="51FA4C43">
            <wp:extent cx="238125" cy="29527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1F1EA7">
        <w:rPr>
          <w:rFonts w:eastAsia="Calibri"/>
          <w:sz w:val="28"/>
          <w:szCs w:val="28"/>
          <w:lang w:eastAsia="en-US"/>
        </w:rPr>
        <w:t xml:space="preserve"> - тариф регулируемой организации, устанавливаемый на i-ый год, руб./куб. м;</w:t>
      </w:r>
    </w:p>
    <w:p w14:paraId="3484A0AA" w14:textId="4A707566" w:rsidR="001F1EA7" w:rsidRPr="001F1EA7" w:rsidRDefault="001F1EA7" w:rsidP="001F1EA7">
      <w:pPr>
        <w:autoSpaceDE w:val="0"/>
        <w:autoSpaceDN w:val="0"/>
        <w:adjustRightInd w:val="0"/>
        <w:ind w:firstLine="540"/>
        <w:jc w:val="both"/>
        <w:rPr>
          <w:rFonts w:eastAsia="Calibri"/>
          <w:sz w:val="28"/>
          <w:szCs w:val="28"/>
          <w:lang w:eastAsia="en-US"/>
        </w:rPr>
      </w:pPr>
      <w:r w:rsidRPr="001F1EA7">
        <w:rPr>
          <w:rFonts w:eastAsia="Calibri"/>
          <w:noProof/>
          <w:position w:val="-11"/>
          <w:sz w:val="28"/>
          <w:szCs w:val="28"/>
        </w:rPr>
        <w:drawing>
          <wp:inline distT="0" distB="0" distL="0" distR="0" wp14:anchorId="68299B83" wp14:editId="0217143F">
            <wp:extent cx="542925" cy="3048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1F1EA7">
        <w:rPr>
          <w:rFonts w:eastAsia="Calibri"/>
          <w:color w:val="FF0000"/>
          <w:sz w:val="28"/>
          <w:szCs w:val="28"/>
          <w:lang w:eastAsia="en-US"/>
        </w:rPr>
        <w:t xml:space="preserve"> </w:t>
      </w:r>
      <w:r w:rsidRPr="001F1EA7">
        <w:rPr>
          <w:rFonts w:eastAsia="Calibri"/>
          <w:sz w:val="28"/>
          <w:szCs w:val="28"/>
          <w:lang w:eastAsia="en-US"/>
        </w:rPr>
        <w:t>-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5F145E9E" w14:textId="29D8831D" w:rsidR="001F1EA7" w:rsidRPr="001F1EA7" w:rsidRDefault="001F1EA7" w:rsidP="001F1EA7">
      <w:pPr>
        <w:autoSpaceDE w:val="0"/>
        <w:autoSpaceDN w:val="0"/>
        <w:adjustRightInd w:val="0"/>
        <w:ind w:firstLine="540"/>
        <w:jc w:val="both"/>
        <w:rPr>
          <w:rFonts w:eastAsia="Calibri"/>
          <w:sz w:val="28"/>
          <w:szCs w:val="28"/>
          <w:lang w:eastAsia="en-US"/>
        </w:rPr>
      </w:pPr>
      <w:r w:rsidRPr="001F1EA7">
        <w:rPr>
          <w:rFonts w:eastAsia="Calibri"/>
          <w:noProof/>
          <w:position w:val="-11"/>
          <w:sz w:val="28"/>
          <w:szCs w:val="28"/>
        </w:rPr>
        <w:drawing>
          <wp:inline distT="0" distB="0" distL="0" distR="0" wp14:anchorId="1F3FEF12" wp14:editId="2DF4F7F0">
            <wp:extent cx="257175" cy="31432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1F1EA7">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B7EAA77" w14:textId="77777777" w:rsidR="001F1EA7" w:rsidRPr="001F1EA7" w:rsidRDefault="001F1EA7" w:rsidP="001F1EA7">
      <w:pPr>
        <w:tabs>
          <w:tab w:val="left" w:pos="1134"/>
        </w:tabs>
        <w:ind w:firstLine="709"/>
        <w:jc w:val="center"/>
        <w:rPr>
          <w:color w:val="FF0000"/>
          <w:sz w:val="18"/>
          <w:szCs w:val="28"/>
        </w:rPr>
      </w:pPr>
    </w:p>
    <w:p w14:paraId="355E739E" w14:textId="77777777" w:rsidR="001F1EA7" w:rsidRPr="001F1EA7" w:rsidRDefault="001F1EA7" w:rsidP="001F1EA7">
      <w:pPr>
        <w:tabs>
          <w:tab w:val="left" w:pos="1134"/>
        </w:tabs>
        <w:ind w:firstLine="709"/>
        <w:jc w:val="both"/>
        <w:rPr>
          <w:sz w:val="28"/>
          <w:szCs w:val="28"/>
        </w:rPr>
      </w:pPr>
      <w:r w:rsidRPr="001F1EA7">
        <w:rPr>
          <w:color w:val="000000"/>
          <w:sz w:val="28"/>
          <w:szCs w:val="28"/>
        </w:rPr>
        <w:t xml:space="preserve">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Кузбасса установить </w:t>
      </w:r>
      <w:r w:rsidRPr="001F1EA7">
        <w:rPr>
          <w:sz w:val="28"/>
          <w:szCs w:val="28"/>
        </w:rPr>
        <w:t>для организации тарифы на транспортировку сточных вод на период с 17.02.2021 по 31.12.2022 согласно данным таблицы 1.</w:t>
      </w:r>
    </w:p>
    <w:p w14:paraId="03864CD1" w14:textId="77777777" w:rsidR="001F1EA7" w:rsidRPr="001F1EA7" w:rsidRDefault="001F1EA7" w:rsidP="001F1EA7">
      <w:pPr>
        <w:tabs>
          <w:tab w:val="left" w:pos="1134"/>
        </w:tabs>
        <w:ind w:firstLine="709"/>
        <w:jc w:val="both"/>
        <w:rPr>
          <w:sz w:val="28"/>
          <w:szCs w:val="28"/>
        </w:rPr>
      </w:pPr>
    </w:p>
    <w:p w14:paraId="523DAE4A" w14:textId="77777777" w:rsidR="001F1EA7" w:rsidRPr="001F1EA7" w:rsidRDefault="001F1EA7" w:rsidP="001F1EA7">
      <w:pPr>
        <w:keepNext/>
        <w:tabs>
          <w:tab w:val="left" w:pos="7655"/>
        </w:tabs>
        <w:ind w:firstLine="709"/>
        <w:jc w:val="right"/>
        <w:outlineLvl w:val="3"/>
        <w:rPr>
          <w:bCs/>
          <w:color w:val="000000"/>
          <w:sz w:val="28"/>
          <w:szCs w:val="28"/>
        </w:rPr>
      </w:pPr>
      <w:r w:rsidRPr="001F1EA7">
        <w:rPr>
          <w:bCs/>
          <w:color w:val="000000"/>
          <w:sz w:val="28"/>
          <w:szCs w:val="28"/>
        </w:rPr>
        <w:t>Таблица 1</w:t>
      </w:r>
    </w:p>
    <w:p w14:paraId="235427D9" w14:textId="77777777" w:rsidR="001F1EA7" w:rsidRPr="001F1EA7" w:rsidRDefault="001F1EA7" w:rsidP="001F1EA7">
      <w:pPr>
        <w:keepNext/>
        <w:tabs>
          <w:tab w:val="left" w:pos="7655"/>
        </w:tabs>
        <w:ind w:firstLine="709"/>
        <w:jc w:val="right"/>
        <w:outlineLvl w:val="3"/>
        <w:rPr>
          <w:bCs/>
          <w:color w:val="000000"/>
          <w:sz w:val="20"/>
          <w:szCs w:val="28"/>
        </w:rPr>
      </w:pPr>
    </w:p>
    <w:p w14:paraId="6E8976F0" w14:textId="77777777" w:rsidR="001F1EA7" w:rsidRPr="001F1EA7" w:rsidRDefault="001F1EA7" w:rsidP="001F1EA7">
      <w:pPr>
        <w:tabs>
          <w:tab w:val="left" w:pos="1134"/>
        </w:tabs>
        <w:ind w:firstLine="709"/>
        <w:jc w:val="center"/>
        <w:rPr>
          <w:b/>
          <w:bCs/>
          <w:kern w:val="32"/>
          <w:sz w:val="28"/>
          <w:szCs w:val="28"/>
          <w:lang w:eastAsia="en-US"/>
        </w:rPr>
      </w:pPr>
      <w:r w:rsidRPr="001F1EA7">
        <w:rPr>
          <w:b/>
          <w:sz w:val="28"/>
          <w:szCs w:val="28"/>
          <w:lang w:eastAsia="en-US"/>
        </w:rPr>
        <w:t xml:space="preserve">Одноставочные тарифы* на </w:t>
      </w:r>
      <w:r w:rsidRPr="001F1EA7">
        <w:rPr>
          <w:b/>
          <w:bCs/>
          <w:kern w:val="32"/>
          <w:sz w:val="28"/>
          <w:szCs w:val="28"/>
          <w:lang w:eastAsia="en-US"/>
        </w:rPr>
        <w:t xml:space="preserve">транспортировку сточных вод </w:t>
      </w:r>
    </w:p>
    <w:p w14:paraId="2AA4BD7D" w14:textId="77777777" w:rsidR="001F1EA7" w:rsidRPr="001F1EA7" w:rsidRDefault="001F1EA7" w:rsidP="001F1EA7">
      <w:pPr>
        <w:tabs>
          <w:tab w:val="left" w:pos="1134"/>
        </w:tabs>
        <w:ind w:firstLine="709"/>
        <w:jc w:val="center"/>
        <w:rPr>
          <w:b/>
          <w:sz w:val="28"/>
          <w:szCs w:val="28"/>
        </w:rPr>
      </w:pPr>
      <w:r w:rsidRPr="001F1EA7">
        <w:rPr>
          <w:b/>
          <w:sz w:val="28"/>
          <w:szCs w:val="28"/>
        </w:rPr>
        <w:t xml:space="preserve">ООО «Шалым» (Таштагольский муниципальный район) </w:t>
      </w:r>
    </w:p>
    <w:p w14:paraId="0D063842" w14:textId="77777777" w:rsidR="001F1EA7" w:rsidRPr="001F1EA7" w:rsidRDefault="001F1EA7" w:rsidP="001F1EA7">
      <w:pPr>
        <w:tabs>
          <w:tab w:val="left" w:pos="1134"/>
        </w:tabs>
        <w:ind w:firstLine="709"/>
        <w:jc w:val="center"/>
        <w:rPr>
          <w:b/>
          <w:sz w:val="28"/>
          <w:szCs w:val="28"/>
        </w:rPr>
      </w:pPr>
      <w:r w:rsidRPr="001F1EA7">
        <w:rPr>
          <w:b/>
          <w:sz w:val="28"/>
          <w:szCs w:val="28"/>
        </w:rPr>
        <w:t>на период с 17.02.2021 по 31.12.2022</w:t>
      </w:r>
    </w:p>
    <w:p w14:paraId="42A8F945" w14:textId="77777777" w:rsidR="001F1EA7" w:rsidRPr="001F1EA7" w:rsidRDefault="001F1EA7" w:rsidP="001F1EA7">
      <w:pPr>
        <w:tabs>
          <w:tab w:val="left" w:pos="1134"/>
        </w:tabs>
        <w:ind w:firstLine="709"/>
        <w:jc w:val="center"/>
        <w:rPr>
          <w:b/>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017"/>
        <w:gridCol w:w="1846"/>
        <w:gridCol w:w="1471"/>
        <w:gridCol w:w="1957"/>
      </w:tblGrid>
      <w:tr w:rsidR="001F1EA7" w:rsidRPr="001F1EA7" w14:paraId="43C2FEE2" w14:textId="77777777" w:rsidTr="001F1EA7">
        <w:trPr>
          <w:jc w:val="center"/>
        </w:trPr>
        <w:tc>
          <w:tcPr>
            <w:tcW w:w="2140" w:type="dxa"/>
            <w:shd w:val="clear" w:color="auto" w:fill="auto"/>
            <w:vAlign w:val="center"/>
          </w:tcPr>
          <w:p w14:paraId="676F95DE" w14:textId="77777777" w:rsidR="001F1EA7" w:rsidRPr="001F1EA7" w:rsidRDefault="001F1EA7" w:rsidP="001F1EA7">
            <w:pPr>
              <w:jc w:val="center"/>
              <w:rPr>
                <w:sz w:val="28"/>
                <w:szCs w:val="28"/>
              </w:rPr>
            </w:pPr>
            <w:r w:rsidRPr="001F1EA7">
              <w:rPr>
                <w:sz w:val="28"/>
                <w:szCs w:val="28"/>
              </w:rPr>
              <w:t>Предприятие</w:t>
            </w:r>
          </w:p>
        </w:tc>
        <w:tc>
          <w:tcPr>
            <w:tcW w:w="2028" w:type="dxa"/>
            <w:shd w:val="clear" w:color="auto" w:fill="auto"/>
            <w:vAlign w:val="center"/>
          </w:tcPr>
          <w:p w14:paraId="3ED562A1" w14:textId="77777777" w:rsidR="001F1EA7" w:rsidRPr="001F1EA7" w:rsidRDefault="001F1EA7" w:rsidP="001F1EA7">
            <w:pPr>
              <w:jc w:val="center"/>
              <w:rPr>
                <w:sz w:val="28"/>
                <w:szCs w:val="28"/>
              </w:rPr>
            </w:pPr>
            <w:r w:rsidRPr="001F1EA7">
              <w:rPr>
                <w:sz w:val="28"/>
                <w:szCs w:val="28"/>
              </w:rPr>
              <w:t>Год долгосрочного периода</w:t>
            </w:r>
          </w:p>
        </w:tc>
        <w:tc>
          <w:tcPr>
            <w:tcW w:w="1878" w:type="dxa"/>
            <w:shd w:val="clear" w:color="auto" w:fill="auto"/>
            <w:vAlign w:val="center"/>
          </w:tcPr>
          <w:p w14:paraId="1B35936E" w14:textId="77777777" w:rsidR="001F1EA7" w:rsidRPr="001F1EA7" w:rsidRDefault="001F1EA7" w:rsidP="001F1EA7">
            <w:pPr>
              <w:jc w:val="center"/>
              <w:rPr>
                <w:sz w:val="28"/>
                <w:szCs w:val="28"/>
              </w:rPr>
            </w:pPr>
            <w:r w:rsidRPr="001F1EA7">
              <w:rPr>
                <w:sz w:val="28"/>
                <w:szCs w:val="28"/>
              </w:rPr>
              <w:t>Календарная разбивка</w:t>
            </w:r>
          </w:p>
        </w:tc>
        <w:tc>
          <w:tcPr>
            <w:tcW w:w="1548" w:type="dxa"/>
            <w:shd w:val="clear" w:color="auto" w:fill="auto"/>
            <w:vAlign w:val="center"/>
          </w:tcPr>
          <w:p w14:paraId="7165ADBD" w14:textId="77777777" w:rsidR="001F1EA7" w:rsidRPr="001F1EA7" w:rsidRDefault="001F1EA7" w:rsidP="001F1EA7">
            <w:pPr>
              <w:jc w:val="center"/>
              <w:rPr>
                <w:sz w:val="28"/>
                <w:szCs w:val="28"/>
              </w:rPr>
            </w:pPr>
            <w:r w:rsidRPr="001F1EA7">
              <w:rPr>
                <w:sz w:val="28"/>
                <w:szCs w:val="28"/>
              </w:rPr>
              <w:t>Тарифы, руб./м</w:t>
            </w:r>
            <w:r w:rsidRPr="001F1EA7">
              <w:rPr>
                <w:sz w:val="28"/>
                <w:szCs w:val="28"/>
                <w:vertAlign w:val="superscript"/>
              </w:rPr>
              <w:t>3</w:t>
            </w:r>
          </w:p>
        </w:tc>
        <w:tc>
          <w:tcPr>
            <w:tcW w:w="1976" w:type="dxa"/>
            <w:shd w:val="clear" w:color="auto" w:fill="auto"/>
            <w:vAlign w:val="center"/>
          </w:tcPr>
          <w:p w14:paraId="64C71023" w14:textId="77777777" w:rsidR="001F1EA7" w:rsidRPr="001F1EA7" w:rsidRDefault="001F1EA7" w:rsidP="001F1EA7">
            <w:pPr>
              <w:jc w:val="center"/>
              <w:rPr>
                <w:sz w:val="28"/>
                <w:szCs w:val="28"/>
              </w:rPr>
            </w:pPr>
            <w:r w:rsidRPr="001F1EA7">
              <w:rPr>
                <w:sz w:val="28"/>
                <w:szCs w:val="28"/>
              </w:rPr>
              <w:t>Рост к предыдущему периоду, %</w:t>
            </w:r>
          </w:p>
        </w:tc>
      </w:tr>
      <w:tr w:rsidR="001F1EA7" w:rsidRPr="001F1EA7" w14:paraId="66BCCC24" w14:textId="77777777" w:rsidTr="001F1EA7">
        <w:trPr>
          <w:jc w:val="center"/>
        </w:trPr>
        <w:tc>
          <w:tcPr>
            <w:tcW w:w="2140" w:type="dxa"/>
            <w:shd w:val="clear" w:color="auto" w:fill="auto"/>
          </w:tcPr>
          <w:p w14:paraId="2AB8FAB8" w14:textId="77777777" w:rsidR="001F1EA7" w:rsidRPr="001F1EA7" w:rsidRDefault="001F1EA7" w:rsidP="001F1EA7">
            <w:pPr>
              <w:jc w:val="center"/>
              <w:rPr>
                <w:sz w:val="28"/>
                <w:szCs w:val="28"/>
              </w:rPr>
            </w:pPr>
            <w:r w:rsidRPr="001F1EA7">
              <w:rPr>
                <w:sz w:val="28"/>
                <w:szCs w:val="28"/>
              </w:rPr>
              <w:t>1</w:t>
            </w:r>
          </w:p>
        </w:tc>
        <w:tc>
          <w:tcPr>
            <w:tcW w:w="2028" w:type="dxa"/>
            <w:shd w:val="clear" w:color="auto" w:fill="auto"/>
          </w:tcPr>
          <w:p w14:paraId="15773DC9" w14:textId="77777777" w:rsidR="001F1EA7" w:rsidRPr="001F1EA7" w:rsidRDefault="001F1EA7" w:rsidP="001F1EA7">
            <w:pPr>
              <w:jc w:val="center"/>
              <w:rPr>
                <w:sz w:val="28"/>
                <w:szCs w:val="28"/>
              </w:rPr>
            </w:pPr>
            <w:r w:rsidRPr="001F1EA7">
              <w:rPr>
                <w:sz w:val="28"/>
                <w:szCs w:val="28"/>
              </w:rPr>
              <w:t>2</w:t>
            </w:r>
          </w:p>
        </w:tc>
        <w:tc>
          <w:tcPr>
            <w:tcW w:w="1878" w:type="dxa"/>
            <w:shd w:val="clear" w:color="auto" w:fill="auto"/>
          </w:tcPr>
          <w:p w14:paraId="1A8A12CD" w14:textId="77777777" w:rsidR="001F1EA7" w:rsidRPr="001F1EA7" w:rsidRDefault="001F1EA7" w:rsidP="001F1EA7">
            <w:pPr>
              <w:jc w:val="center"/>
              <w:rPr>
                <w:sz w:val="28"/>
                <w:szCs w:val="28"/>
              </w:rPr>
            </w:pPr>
            <w:r w:rsidRPr="001F1EA7">
              <w:rPr>
                <w:sz w:val="28"/>
                <w:szCs w:val="28"/>
              </w:rPr>
              <w:t>3</w:t>
            </w:r>
          </w:p>
        </w:tc>
        <w:tc>
          <w:tcPr>
            <w:tcW w:w="1548" w:type="dxa"/>
            <w:shd w:val="clear" w:color="auto" w:fill="auto"/>
          </w:tcPr>
          <w:p w14:paraId="3E000097" w14:textId="77777777" w:rsidR="001F1EA7" w:rsidRPr="001F1EA7" w:rsidRDefault="001F1EA7" w:rsidP="001F1EA7">
            <w:pPr>
              <w:jc w:val="center"/>
              <w:rPr>
                <w:sz w:val="28"/>
                <w:szCs w:val="28"/>
              </w:rPr>
            </w:pPr>
            <w:r w:rsidRPr="001F1EA7">
              <w:rPr>
                <w:sz w:val="28"/>
                <w:szCs w:val="28"/>
              </w:rPr>
              <w:t>4</w:t>
            </w:r>
          </w:p>
        </w:tc>
        <w:tc>
          <w:tcPr>
            <w:tcW w:w="1976" w:type="dxa"/>
            <w:shd w:val="clear" w:color="auto" w:fill="auto"/>
          </w:tcPr>
          <w:p w14:paraId="21236A96" w14:textId="77777777" w:rsidR="001F1EA7" w:rsidRPr="001F1EA7" w:rsidRDefault="001F1EA7" w:rsidP="001F1EA7">
            <w:pPr>
              <w:jc w:val="center"/>
              <w:rPr>
                <w:sz w:val="28"/>
                <w:szCs w:val="28"/>
              </w:rPr>
            </w:pPr>
            <w:r w:rsidRPr="001F1EA7">
              <w:rPr>
                <w:sz w:val="28"/>
                <w:szCs w:val="28"/>
              </w:rPr>
              <w:t>5</w:t>
            </w:r>
          </w:p>
        </w:tc>
      </w:tr>
      <w:tr w:rsidR="001F1EA7" w:rsidRPr="001F1EA7" w14:paraId="58D841BE" w14:textId="77777777" w:rsidTr="001F1EA7">
        <w:trPr>
          <w:jc w:val="center"/>
        </w:trPr>
        <w:tc>
          <w:tcPr>
            <w:tcW w:w="2140" w:type="dxa"/>
            <w:vMerge w:val="restart"/>
            <w:shd w:val="clear" w:color="auto" w:fill="auto"/>
            <w:vAlign w:val="center"/>
          </w:tcPr>
          <w:p w14:paraId="73F05E23" w14:textId="77777777" w:rsidR="001F1EA7" w:rsidRPr="001F1EA7" w:rsidRDefault="001F1EA7" w:rsidP="001F1EA7">
            <w:pPr>
              <w:jc w:val="center"/>
              <w:rPr>
                <w:sz w:val="28"/>
                <w:szCs w:val="28"/>
              </w:rPr>
            </w:pPr>
            <w:r w:rsidRPr="001F1EA7">
              <w:rPr>
                <w:sz w:val="28"/>
                <w:szCs w:val="28"/>
              </w:rPr>
              <w:t>ООО «Шалым»</w:t>
            </w:r>
          </w:p>
        </w:tc>
        <w:tc>
          <w:tcPr>
            <w:tcW w:w="2028" w:type="dxa"/>
            <w:vMerge w:val="restart"/>
            <w:shd w:val="clear" w:color="auto" w:fill="auto"/>
            <w:vAlign w:val="center"/>
          </w:tcPr>
          <w:p w14:paraId="6758557B" w14:textId="77777777" w:rsidR="001F1EA7" w:rsidRPr="001F1EA7" w:rsidRDefault="001F1EA7" w:rsidP="001F1EA7">
            <w:pPr>
              <w:jc w:val="center"/>
              <w:rPr>
                <w:sz w:val="28"/>
                <w:szCs w:val="28"/>
              </w:rPr>
            </w:pPr>
            <w:r w:rsidRPr="001F1EA7">
              <w:rPr>
                <w:sz w:val="28"/>
                <w:szCs w:val="28"/>
              </w:rPr>
              <w:t>2021</w:t>
            </w:r>
          </w:p>
        </w:tc>
        <w:tc>
          <w:tcPr>
            <w:tcW w:w="1878" w:type="dxa"/>
            <w:shd w:val="clear" w:color="auto" w:fill="auto"/>
          </w:tcPr>
          <w:p w14:paraId="42D437C2" w14:textId="77777777" w:rsidR="001F1EA7" w:rsidRPr="001F1EA7" w:rsidRDefault="001F1EA7" w:rsidP="001F1EA7">
            <w:pPr>
              <w:jc w:val="center"/>
              <w:rPr>
                <w:sz w:val="28"/>
                <w:szCs w:val="28"/>
              </w:rPr>
            </w:pPr>
            <w:r w:rsidRPr="001F1EA7">
              <w:rPr>
                <w:sz w:val="28"/>
                <w:szCs w:val="28"/>
              </w:rPr>
              <w:t>с 17.02.2021 по 30.06.2021</w:t>
            </w:r>
          </w:p>
        </w:tc>
        <w:tc>
          <w:tcPr>
            <w:tcW w:w="1548" w:type="dxa"/>
            <w:shd w:val="clear" w:color="auto" w:fill="auto"/>
            <w:vAlign w:val="center"/>
          </w:tcPr>
          <w:p w14:paraId="626BF2C7" w14:textId="77777777" w:rsidR="001F1EA7" w:rsidRPr="001F1EA7" w:rsidRDefault="001F1EA7" w:rsidP="001F1EA7">
            <w:pPr>
              <w:jc w:val="center"/>
              <w:rPr>
                <w:sz w:val="28"/>
                <w:szCs w:val="28"/>
              </w:rPr>
            </w:pPr>
            <w:r w:rsidRPr="001F1EA7">
              <w:rPr>
                <w:sz w:val="28"/>
                <w:szCs w:val="28"/>
              </w:rPr>
              <w:t>2,35</w:t>
            </w:r>
          </w:p>
        </w:tc>
        <w:tc>
          <w:tcPr>
            <w:tcW w:w="1976" w:type="dxa"/>
            <w:shd w:val="clear" w:color="auto" w:fill="auto"/>
            <w:vAlign w:val="center"/>
          </w:tcPr>
          <w:p w14:paraId="624DAC4F" w14:textId="77777777" w:rsidR="001F1EA7" w:rsidRPr="001F1EA7" w:rsidRDefault="001F1EA7" w:rsidP="001F1EA7">
            <w:pPr>
              <w:jc w:val="center"/>
              <w:rPr>
                <w:sz w:val="28"/>
                <w:szCs w:val="28"/>
              </w:rPr>
            </w:pPr>
            <w:r w:rsidRPr="001F1EA7">
              <w:rPr>
                <w:sz w:val="28"/>
                <w:szCs w:val="28"/>
              </w:rPr>
              <w:t>0,00</w:t>
            </w:r>
          </w:p>
        </w:tc>
      </w:tr>
      <w:tr w:rsidR="001F1EA7" w:rsidRPr="001F1EA7" w14:paraId="28C1ED6F" w14:textId="77777777" w:rsidTr="001F1EA7">
        <w:trPr>
          <w:jc w:val="center"/>
        </w:trPr>
        <w:tc>
          <w:tcPr>
            <w:tcW w:w="2140" w:type="dxa"/>
            <w:vMerge/>
            <w:shd w:val="clear" w:color="auto" w:fill="auto"/>
            <w:vAlign w:val="center"/>
          </w:tcPr>
          <w:p w14:paraId="7B5EF734" w14:textId="77777777" w:rsidR="001F1EA7" w:rsidRPr="001F1EA7" w:rsidRDefault="001F1EA7" w:rsidP="001F1EA7">
            <w:pPr>
              <w:jc w:val="both"/>
              <w:rPr>
                <w:sz w:val="28"/>
                <w:szCs w:val="28"/>
              </w:rPr>
            </w:pPr>
          </w:p>
        </w:tc>
        <w:tc>
          <w:tcPr>
            <w:tcW w:w="2028" w:type="dxa"/>
            <w:vMerge/>
            <w:shd w:val="clear" w:color="auto" w:fill="auto"/>
          </w:tcPr>
          <w:p w14:paraId="053E7649" w14:textId="77777777" w:rsidR="001F1EA7" w:rsidRPr="001F1EA7" w:rsidRDefault="001F1EA7" w:rsidP="001F1EA7">
            <w:pPr>
              <w:jc w:val="center"/>
              <w:rPr>
                <w:sz w:val="28"/>
                <w:szCs w:val="28"/>
              </w:rPr>
            </w:pPr>
          </w:p>
        </w:tc>
        <w:tc>
          <w:tcPr>
            <w:tcW w:w="1878" w:type="dxa"/>
            <w:shd w:val="clear" w:color="auto" w:fill="auto"/>
          </w:tcPr>
          <w:p w14:paraId="484C93AE" w14:textId="77777777" w:rsidR="001F1EA7" w:rsidRPr="001F1EA7" w:rsidRDefault="001F1EA7" w:rsidP="001F1EA7">
            <w:pPr>
              <w:jc w:val="center"/>
              <w:rPr>
                <w:sz w:val="28"/>
                <w:szCs w:val="28"/>
              </w:rPr>
            </w:pPr>
            <w:r w:rsidRPr="001F1EA7">
              <w:rPr>
                <w:sz w:val="28"/>
                <w:szCs w:val="28"/>
              </w:rPr>
              <w:t>с 01.07.2021 по 31.12.2021</w:t>
            </w:r>
          </w:p>
        </w:tc>
        <w:tc>
          <w:tcPr>
            <w:tcW w:w="1548" w:type="dxa"/>
            <w:shd w:val="clear" w:color="auto" w:fill="auto"/>
            <w:vAlign w:val="center"/>
          </w:tcPr>
          <w:p w14:paraId="3CCA46CA" w14:textId="77777777" w:rsidR="001F1EA7" w:rsidRPr="001F1EA7" w:rsidRDefault="001F1EA7" w:rsidP="001F1EA7">
            <w:pPr>
              <w:jc w:val="center"/>
              <w:rPr>
                <w:sz w:val="28"/>
                <w:szCs w:val="28"/>
              </w:rPr>
            </w:pPr>
            <w:r w:rsidRPr="001F1EA7">
              <w:rPr>
                <w:sz w:val="28"/>
                <w:szCs w:val="28"/>
              </w:rPr>
              <w:t>2,49</w:t>
            </w:r>
          </w:p>
        </w:tc>
        <w:tc>
          <w:tcPr>
            <w:tcW w:w="1976" w:type="dxa"/>
            <w:shd w:val="clear" w:color="auto" w:fill="auto"/>
            <w:vAlign w:val="center"/>
          </w:tcPr>
          <w:p w14:paraId="370A7F49" w14:textId="77777777" w:rsidR="001F1EA7" w:rsidRPr="001F1EA7" w:rsidRDefault="001F1EA7" w:rsidP="001F1EA7">
            <w:pPr>
              <w:jc w:val="center"/>
              <w:rPr>
                <w:sz w:val="28"/>
                <w:szCs w:val="28"/>
              </w:rPr>
            </w:pPr>
            <w:r w:rsidRPr="001F1EA7">
              <w:rPr>
                <w:sz w:val="28"/>
                <w:szCs w:val="28"/>
              </w:rPr>
              <w:t>6,41</w:t>
            </w:r>
          </w:p>
        </w:tc>
      </w:tr>
      <w:tr w:rsidR="001F1EA7" w:rsidRPr="001F1EA7" w14:paraId="537EB675" w14:textId="77777777" w:rsidTr="001F1EA7">
        <w:trPr>
          <w:jc w:val="center"/>
        </w:trPr>
        <w:tc>
          <w:tcPr>
            <w:tcW w:w="2140" w:type="dxa"/>
            <w:shd w:val="clear" w:color="auto" w:fill="auto"/>
          </w:tcPr>
          <w:p w14:paraId="32BE93F7" w14:textId="77777777" w:rsidR="001F1EA7" w:rsidRPr="001F1EA7" w:rsidRDefault="001F1EA7" w:rsidP="001F1EA7">
            <w:pPr>
              <w:jc w:val="center"/>
              <w:rPr>
                <w:sz w:val="28"/>
                <w:szCs w:val="28"/>
              </w:rPr>
            </w:pPr>
            <w:r w:rsidRPr="001F1EA7">
              <w:rPr>
                <w:sz w:val="28"/>
                <w:szCs w:val="28"/>
              </w:rPr>
              <w:t>1</w:t>
            </w:r>
          </w:p>
        </w:tc>
        <w:tc>
          <w:tcPr>
            <w:tcW w:w="2028" w:type="dxa"/>
            <w:shd w:val="clear" w:color="auto" w:fill="auto"/>
          </w:tcPr>
          <w:p w14:paraId="543F3FFF" w14:textId="77777777" w:rsidR="001F1EA7" w:rsidRPr="001F1EA7" w:rsidRDefault="001F1EA7" w:rsidP="001F1EA7">
            <w:pPr>
              <w:jc w:val="center"/>
              <w:rPr>
                <w:sz w:val="28"/>
                <w:szCs w:val="28"/>
              </w:rPr>
            </w:pPr>
            <w:r w:rsidRPr="001F1EA7">
              <w:rPr>
                <w:sz w:val="28"/>
                <w:szCs w:val="28"/>
              </w:rPr>
              <w:t>2</w:t>
            </w:r>
          </w:p>
        </w:tc>
        <w:tc>
          <w:tcPr>
            <w:tcW w:w="1878" w:type="dxa"/>
            <w:shd w:val="clear" w:color="auto" w:fill="auto"/>
          </w:tcPr>
          <w:p w14:paraId="19870E9A" w14:textId="77777777" w:rsidR="001F1EA7" w:rsidRPr="001F1EA7" w:rsidRDefault="001F1EA7" w:rsidP="001F1EA7">
            <w:pPr>
              <w:jc w:val="center"/>
              <w:rPr>
                <w:sz w:val="28"/>
                <w:szCs w:val="28"/>
              </w:rPr>
            </w:pPr>
            <w:r w:rsidRPr="001F1EA7">
              <w:rPr>
                <w:sz w:val="28"/>
                <w:szCs w:val="28"/>
              </w:rPr>
              <w:t>3</w:t>
            </w:r>
          </w:p>
        </w:tc>
        <w:tc>
          <w:tcPr>
            <w:tcW w:w="1548" w:type="dxa"/>
            <w:shd w:val="clear" w:color="auto" w:fill="auto"/>
          </w:tcPr>
          <w:p w14:paraId="6D47F22C" w14:textId="77777777" w:rsidR="001F1EA7" w:rsidRPr="001F1EA7" w:rsidRDefault="001F1EA7" w:rsidP="001F1EA7">
            <w:pPr>
              <w:jc w:val="center"/>
              <w:rPr>
                <w:sz w:val="28"/>
                <w:szCs w:val="28"/>
              </w:rPr>
            </w:pPr>
            <w:r w:rsidRPr="001F1EA7">
              <w:rPr>
                <w:sz w:val="28"/>
                <w:szCs w:val="28"/>
              </w:rPr>
              <w:t>4</w:t>
            </w:r>
          </w:p>
        </w:tc>
        <w:tc>
          <w:tcPr>
            <w:tcW w:w="1976" w:type="dxa"/>
            <w:shd w:val="clear" w:color="auto" w:fill="auto"/>
          </w:tcPr>
          <w:p w14:paraId="7C228614" w14:textId="77777777" w:rsidR="001F1EA7" w:rsidRPr="001F1EA7" w:rsidRDefault="001F1EA7" w:rsidP="001F1EA7">
            <w:pPr>
              <w:jc w:val="center"/>
              <w:rPr>
                <w:sz w:val="28"/>
                <w:szCs w:val="28"/>
              </w:rPr>
            </w:pPr>
            <w:r w:rsidRPr="001F1EA7">
              <w:rPr>
                <w:sz w:val="28"/>
                <w:szCs w:val="28"/>
              </w:rPr>
              <w:t>5</w:t>
            </w:r>
          </w:p>
        </w:tc>
      </w:tr>
      <w:tr w:rsidR="001F1EA7" w:rsidRPr="001F1EA7" w14:paraId="799BE565" w14:textId="77777777" w:rsidTr="001F1EA7">
        <w:trPr>
          <w:jc w:val="center"/>
        </w:trPr>
        <w:tc>
          <w:tcPr>
            <w:tcW w:w="2140" w:type="dxa"/>
            <w:vMerge w:val="restart"/>
            <w:shd w:val="clear" w:color="auto" w:fill="auto"/>
            <w:vAlign w:val="center"/>
          </w:tcPr>
          <w:p w14:paraId="3F2A96D2" w14:textId="77777777" w:rsidR="001F1EA7" w:rsidRPr="001F1EA7" w:rsidRDefault="001F1EA7" w:rsidP="001F1EA7">
            <w:pPr>
              <w:jc w:val="both"/>
              <w:rPr>
                <w:sz w:val="28"/>
                <w:szCs w:val="28"/>
              </w:rPr>
            </w:pPr>
            <w:r w:rsidRPr="001F1EA7">
              <w:rPr>
                <w:sz w:val="28"/>
                <w:szCs w:val="28"/>
              </w:rPr>
              <w:t>ООО «Шалым»</w:t>
            </w:r>
          </w:p>
        </w:tc>
        <w:tc>
          <w:tcPr>
            <w:tcW w:w="2028" w:type="dxa"/>
            <w:vMerge w:val="restart"/>
            <w:shd w:val="clear" w:color="auto" w:fill="auto"/>
            <w:vAlign w:val="center"/>
          </w:tcPr>
          <w:p w14:paraId="5FE8DAD7" w14:textId="77777777" w:rsidR="001F1EA7" w:rsidRPr="001F1EA7" w:rsidRDefault="001F1EA7" w:rsidP="001F1EA7">
            <w:pPr>
              <w:jc w:val="center"/>
              <w:rPr>
                <w:sz w:val="28"/>
                <w:szCs w:val="28"/>
              </w:rPr>
            </w:pPr>
            <w:r w:rsidRPr="001F1EA7">
              <w:rPr>
                <w:sz w:val="28"/>
                <w:szCs w:val="28"/>
              </w:rPr>
              <w:t>2022</w:t>
            </w:r>
          </w:p>
        </w:tc>
        <w:tc>
          <w:tcPr>
            <w:tcW w:w="1878" w:type="dxa"/>
            <w:shd w:val="clear" w:color="auto" w:fill="auto"/>
          </w:tcPr>
          <w:p w14:paraId="0320612C" w14:textId="77777777" w:rsidR="001F1EA7" w:rsidRPr="001F1EA7" w:rsidRDefault="001F1EA7" w:rsidP="001F1EA7">
            <w:pPr>
              <w:jc w:val="center"/>
              <w:rPr>
                <w:sz w:val="28"/>
                <w:szCs w:val="28"/>
              </w:rPr>
            </w:pPr>
            <w:r w:rsidRPr="001F1EA7">
              <w:rPr>
                <w:sz w:val="28"/>
                <w:szCs w:val="28"/>
              </w:rPr>
              <w:t>с 01.01.2022 по 30.06.2022</w:t>
            </w:r>
          </w:p>
        </w:tc>
        <w:tc>
          <w:tcPr>
            <w:tcW w:w="1548" w:type="dxa"/>
            <w:shd w:val="clear" w:color="auto" w:fill="auto"/>
            <w:vAlign w:val="center"/>
          </w:tcPr>
          <w:p w14:paraId="0C3C7A27" w14:textId="77777777" w:rsidR="001F1EA7" w:rsidRPr="001F1EA7" w:rsidRDefault="001F1EA7" w:rsidP="001F1EA7">
            <w:pPr>
              <w:jc w:val="center"/>
              <w:rPr>
                <w:sz w:val="28"/>
                <w:szCs w:val="28"/>
              </w:rPr>
            </w:pPr>
            <w:r w:rsidRPr="001F1EA7">
              <w:rPr>
                <w:sz w:val="28"/>
                <w:szCs w:val="28"/>
              </w:rPr>
              <w:t>2,49</w:t>
            </w:r>
          </w:p>
        </w:tc>
        <w:tc>
          <w:tcPr>
            <w:tcW w:w="1976" w:type="dxa"/>
            <w:shd w:val="clear" w:color="auto" w:fill="auto"/>
            <w:vAlign w:val="center"/>
          </w:tcPr>
          <w:p w14:paraId="0726E13F" w14:textId="77777777" w:rsidR="001F1EA7" w:rsidRPr="001F1EA7" w:rsidRDefault="001F1EA7" w:rsidP="001F1EA7">
            <w:pPr>
              <w:jc w:val="center"/>
              <w:rPr>
                <w:sz w:val="28"/>
                <w:szCs w:val="28"/>
              </w:rPr>
            </w:pPr>
            <w:r w:rsidRPr="001F1EA7">
              <w:rPr>
                <w:sz w:val="28"/>
                <w:szCs w:val="28"/>
              </w:rPr>
              <w:t>0,00</w:t>
            </w:r>
          </w:p>
        </w:tc>
      </w:tr>
      <w:tr w:rsidR="001F1EA7" w:rsidRPr="001F1EA7" w14:paraId="763D8CE1" w14:textId="77777777" w:rsidTr="001F1EA7">
        <w:trPr>
          <w:jc w:val="center"/>
        </w:trPr>
        <w:tc>
          <w:tcPr>
            <w:tcW w:w="2140" w:type="dxa"/>
            <w:vMerge/>
            <w:shd w:val="clear" w:color="auto" w:fill="auto"/>
            <w:vAlign w:val="center"/>
          </w:tcPr>
          <w:p w14:paraId="6CBC5B7D" w14:textId="77777777" w:rsidR="001F1EA7" w:rsidRPr="001F1EA7" w:rsidRDefault="001F1EA7" w:rsidP="001F1EA7">
            <w:pPr>
              <w:jc w:val="both"/>
              <w:rPr>
                <w:sz w:val="28"/>
                <w:szCs w:val="28"/>
              </w:rPr>
            </w:pPr>
          </w:p>
        </w:tc>
        <w:tc>
          <w:tcPr>
            <w:tcW w:w="2028" w:type="dxa"/>
            <w:vMerge/>
            <w:shd w:val="clear" w:color="auto" w:fill="auto"/>
          </w:tcPr>
          <w:p w14:paraId="110EB0D7" w14:textId="77777777" w:rsidR="001F1EA7" w:rsidRPr="001F1EA7" w:rsidRDefault="001F1EA7" w:rsidP="001F1EA7">
            <w:pPr>
              <w:jc w:val="center"/>
              <w:rPr>
                <w:sz w:val="28"/>
                <w:szCs w:val="28"/>
              </w:rPr>
            </w:pPr>
          </w:p>
        </w:tc>
        <w:tc>
          <w:tcPr>
            <w:tcW w:w="1878" w:type="dxa"/>
            <w:shd w:val="clear" w:color="auto" w:fill="auto"/>
          </w:tcPr>
          <w:p w14:paraId="7BA2E744" w14:textId="77777777" w:rsidR="001F1EA7" w:rsidRPr="001F1EA7" w:rsidRDefault="001F1EA7" w:rsidP="001F1EA7">
            <w:pPr>
              <w:jc w:val="center"/>
              <w:rPr>
                <w:sz w:val="28"/>
                <w:szCs w:val="28"/>
              </w:rPr>
            </w:pPr>
            <w:r w:rsidRPr="001F1EA7">
              <w:rPr>
                <w:sz w:val="28"/>
                <w:szCs w:val="28"/>
              </w:rPr>
              <w:t>с 01.07.2022 по 31.12.2022</w:t>
            </w:r>
          </w:p>
        </w:tc>
        <w:tc>
          <w:tcPr>
            <w:tcW w:w="1548" w:type="dxa"/>
            <w:shd w:val="clear" w:color="auto" w:fill="auto"/>
            <w:vAlign w:val="center"/>
          </w:tcPr>
          <w:p w14:paraId="338F20A1" w14:textId="77777777" w:rsidR="001F1EA7" w:rsidRPr="001F1EA7" w:rsidRDefault="001F1EA7" w:rsidP="001F1EA7">
            <w:pPr>
              <w:jc w:val="center"/>
              <w:rPr>
                <w:sz w:val="28"/>
                <w:szCs w:val="28"/>
              </w:rPr>
            </w:pPr>
            <w:r w:rsidRPr="001F1EA7">
              <w:rPr>
                <w:sz w:val="28"/>
                <w:szCs w:val="28"/>
              </w:rPr>
              <w:t>2,54</w:t>
            </w:r>
          </w:p>
        </w:tc>
        <w:tc>
          <w:tcPr>
            <w:tcW w:w="1976" w:type="dxa"/>
            <w:shd w:val="clear" w:color="auto" w:fill="auto"/>
            <w:vAlign w:val="center"/>
          </w:tcPr>
          <w:p w14:paraId="14E37CF5" w14:textId="77777777" w:rsidR="001F1EA7" w:rsidRPr="001F1EA7" w:rsidRDefault="001F1EA7" w:rsidP="001F1EA7">
            <w:pPr>
              <w:jc w:val="center"/>
              <w:rPr>
                <w:sz w:val="28"/>
                <w:szCs w:val="28"/>
              </w:rPr>
            </w:pPr>
            <w:r w:rsidRPr="001F1EA7">
              <w:rPr>
                <w:sz w:val="28"/>
                <w:szCs w:val="28"/>
              </w:rPr>
              <w:t>2,01</w:t>
            </w:r>
          </w:p>
        </w:tc>
      </w:tr>
    </w:tbl>
    <w:p w14:paraId="325297B0" w14:textId="77777777" w:rsidR="001F1EA7" w:rsidRPr="001F1EA7" w:rsidRDefault="001F1EA7" w:rsidP="001F1EA7">
      <w:pPr>
        <w:ind w:firstLine="709"/>
        <w:jc w:val="both"/>
        <w:rPr>
          <w:sz w:val="28"/>
          <w:szCs w:val="28"/>
          <w:lang w:eastAsia="en-US"/>
        </w:rPr>
      </w:pPr>
    </w:p>
    <w:p w14:paraId="25920FD5" w14:textId="77777777" w:rsidR="001F1EA7" w:rsidRPr="001F1EA7" w:rsidRDefault="001F1EA7" w:rsidP="001F1EA7">
      <w:pPr>
        <w:ind w:firstLine="709"/>
        <w:jc w:val="both"/>
        <w:rPr>
          <w:sz w:val="28"/>
          <w:szCs w:val="28"/>
          <w:lang w:eastAsia="en-US"/>
        </w:rPr>
      </w:pPr>
      <w:r w:rsidRPr="001F1EA7">
        <w:rPr>
          <w:sz w:val="28"/>
          <w:szCs w:val="28"/>
          <w:lang w:eastAsia="en-US"/>
        </w:rPr>
        <w:t>* Тарифы установлены для предъявления гарантирующей организации – ООО «Тепло», ИНН 4252000648.</w:t>
      </w:r>
    </w:p>
    <w:p w14:paraId="6F76307F" w14:textId="77777777" w:rsidR="001F1EA7" w:rsidRPr="001F1EA7" w:rsidRDefault="001F1EA7" w:rsidP="001F1EA7">
      <w:pPr>
        <w:jc w:val="center"/>
        <w:rPr>
          <w:b/>
          <w:sz w:val="28"/>
          <w:szCs w:val="28"/>
          <w:lang w:eastAsia="en-US"/>
        </w:rPr>
      </w:pPr>
    </w:p>
    <w:p w14:paraId="242F7B57" w14:textId="77777777" w:rsidR="001F1EA7" w:rsidRPr="001F1EA7" w:rsidRDefault="001F1EA7" w:rsidP="001F1EA7">
      <w:pPr>
        <w:jc w:val="center"/>
        <w:rPr>
          <w:b/>
          <w:sz w:val="28"/>
          <w:szCs w:val="28"/>
          <w:lang w:eastAsia="en-US"/>
        </w:rPr>
      </w:pPr>
    </w:p>
    <w:p w14:paraId="57067F4D" w14:textId="77777777" w:rsidR="001F1EA7" w:rsidRPr="001F1EA7" w:rsidRDefault="001F1EA7" w:rsidP="001F1EA7">
      <w:pPr>
        <w:tabs>
          <w:tab w:val="left" w:pos="1290"/>
        </w:tabs>
        <w:rPr>
          <w:szCs w:val="20"/>
        </w:rPr>
        <w:sectPr w:rsidR="001F1EA7" w:rsidRPr="001F1EA7" w:rsidSect="001F1EA7">
          <w:headerReference w:type="default" r:id="rId53"/>
          <w:pgSz w:w="11906" w:h="16838"/>
          <w:pgMar w:top="1134" w:right="851" w:bottom="1134" w:left="1701" w:header="720" w:footer="720" w:gutter="0"/>
          <w:cols w:space="720"/>
          <w:titlePg/>
          <w:docGrid w:linePitch="326"/>
        </w:sectPr>
      </w:pPr>
    </w:p>
    <w:p w14:paraId="2F4E85B1" w14:textId="77777777" w:rsidR="001F1EA7" w:rsidRPr="001F1EA7" w:rsidRDefault="001F1EA7" w:rsidP="001F1EA7">
      <w:pPr>
        <w:jc w:val="right"/>
        <w:rPr>
          <w:sz w:val="28"/>
          <w:szCs w:val="28"/>
        </w:rPr>
      </w:pPr>
      <w:r w:rsidRPr="001F1EA7">
        <w:rPr>
          <w:sz w:val="28"/>
          <w:szCs w:val="28"/>
        </w:rPr>
        <w:t>Приложение 1 к экспертному заключению</w:t>
      </w:r>
    </w:p>
    <w:p w14:paraId="726BA42D" w14:textId="23251F25" w:rsidR="001F1EA7" w:rsidRPr="001F1EA7" w:rsidRDefault="001F1EA7" w:rsidP="001F1EA7">
      <w:pPr>
        <w:jc w:val="both"/>
        <w:rPr>
          <w:szCs w:val="20"/>
        </w:rPr>
      </w:pPr>
      <w:r w:rsidRPr="001F1EA7">
        <w:rPr>
          <w:noProof/>
          <w:szCs w:val="20"/>
        </w:rPr>
        <w:drawing>
          <wp:inline distT="0" distB="0" distL="0" distR="0" wp14:anchorId="72C35064" wp14:editId="534542EB">
            <wp:extent cx="5939790" cy="3607435"/>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39790" cy="3607435"/>
                    </a:xfrm>
                    <a:prstGeom prst="rect">
                      <a:avLst/>
                    </a:prstGeom>
                    <a:noFill/>
                    <a:ln>
                      <a:noFill/>
                    </a:ln>
                  </pic:spPr>
                </pic:pic>
              </a:graphicData>
            </a:graphic>
          </wp:inline>
        </w:drawing>
      </w:r>
    </w:p>
    <w:p w14:paraId="26863A20" w14:textId="77777777" w:rsidR="001F1EA7" w:rsidRPr="001F1EA7" w:rsidRDefault="001F1EA7" w:rsidP="001F1EA7">
      <w:pPr>
        <w:jc w:val="right"/>
        <w:rPr>
          <w:sz w:val="28"/>
          <w:szCs w:val="28"/>
        </w:rPr>
      </w:pPr>
      <w:r w:rsidRPr="001F1EA7">
        <w:rPr>
          <w:sz w:val="28"/>
          <w:szCs w:val="28"/>
        </w:rPr>
        <w:t>Приложение 2 к экспертному заключению</w:t>
      </w:r>
    </w:p>
    <w:p w14:paraId="0670A722" w14:textId="77777777" w:rsidR="001F1EA7" w:rsidRPr="001F1EA7" w:rsidRDefault="001F1EA7" w:rsidP="001F1EA7">
      <w:pPr>
        <w:rPr>
          <w:sz w:val="28"/>
          <w:szCs w:val="28"/>
        </w:rPr>
      </w:pPr>
    </w:p>
    <w:p w14:paraId="2AC87E19" w14:textId="3870E2BD" w:rsidR="001F1EA7" w:rsidRPr="001F1EA7" w:rsidRDefault="001F1EA7" w:rsidP="001F1EA7">
      <w:pPr>
        <w:jc w:val="center"/>
        <w:rPr>
          <w:b/>
          <w:szCs w:val="20"/>
        </w:rPr>
      </w:pPr>
      <w:r w:rsidRPr="001F1EA7">
        <w:rPr>
          <w:noProof/>
          <w:szCs w:val="20"/>
        </w:rPr>
        <w:drawing>
          <wp:inline distT="0" distB="0" distL="0" distR="0" wp14:anchorId="49EFF7C6" wp14:editId="1D39409F">
            <wp:extent cx="5939790" cy="2225675"/>
            <wp:effectExtent l="0" t="0" r="381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9790" cy="2225675"/>
                    </a:xfrm>
                    <a:prstGeom prst="rect">
                      <a:avLst/>
                    </a:prstGeom>
                    <a:noFill/>
                    <a:ln>
                      <a:noFill/>
                    </a:ln>
                  </pic:spPr>
                </pic:pic>
              </a:graphicData>
            </a:graphic>
          </wp:inline>
        </w:drawing>
      </w:r>
    </w:p>
    <w:p w14:paraId="689A4824" w14:textId="77777777" w:rsidR="001F1EA7" w:rsidRPr="001F1EA7" w:rsidRDefault="001F1EA7" w:rsidP="001F1EA7">
      <w:pPr>
        <w:jc w:val="right"/>
        <w:rPr>
          <w:b/>
          <w:szCs w:val="20"/>
        </w:rPr>
      </w:pPr>
    </w:p>
    <w:p w14:paraId="01CE7CBA" w14:textId="77777777" w:rsidR="001F1EA7" w:rsidRPr="001F1EA7" w:rsidRDefault="001F1EA7" w:rsidP="001F1EA7">
      <w:pPr>
        <w:jc w:val="right"/>
        <w:rPr>
          <w:b/>
          <w:szCs w:val="20"/>
        </w:rPr>
      </w:pPr>
    </w:p>
    <w:p w14:paraId="69939168" w14:textId="77777777" w:rsidR="001F1EA7" w:rsidRPr="001F1EA7" w:rsidRDefault="001F1EA7" w:rsidP="001F1EA7">
      <w:pPr>
        <w:jc w:val="right"/>
        <w:rPr>
          <w:b/>
          <w:szCs w:val="20"/>
        </w:rPr>
      </w:pPr>
    </w:p>
    <w:p w14:paraId="5D3E3892" w14:textId="77777777" w:rsidR="001F1EA7" w:rsidRPr="001F1EA7" w:rsidRDefault="001F1EA7" w:rsidP="001F1EA7">
      <w:pPr>
        <w:jc w:val="right"/>
        <w:rPr>
          <w:b/>
          <w:szCs w:val="20"/>
        </w:rPr>
      </w:pPr>
    </w:p>
    <w:p w14:paraId="370D1833" w14:textId="77777777" w:rsidR="001F1EA7" w:rsidRPr="001F1EA7" w:rsidRDefault="001F1EA7" w:rsidP="001F1EA7">
      <w:pPr>
        <w:jc w:val="right"/>
        <w:rPr>
          <w:b/>
          <w:szCs w:val="20"/>
        </w:rPr>
      </w:pPr>
    </w:p>
    <w:p w14:paraId="0C662A3B" w14:textId="77777777" w:rsidR="001F1EA7" w:rsidRPr="001F1EA7" w:rsidRDefault="001F1EA7" w:rsidP="001F1EA7">
      <w:pPr>
        <w:jc w:val="right"/>
        <w:rPr>
          <w:b/>
          <w:szCs w:val="20"/>
        </w:rPr>
      </w:pPr>
    </w:p>
    <w:p w14:paraId="466EDAC5" w14:textId="77777777" w:rsidR="001F1EA7" w:rsidRPr="001F1EA7" w:rsidRDefault="001F1EA7" w:rsidP="001F1EA7">
      <w:pPr>
        <w:jc w:val="right"/>
        <w:rPr>
          <w:b/>
          <w:szCs w:val="20"/>
        </w:rPr>
      </w:pPr>
    </w:p>
    <w:p w14:paraId="25CBA065" w14:textId="77777777" w:rsidR="001F1EA7" w:rsidRPr="001F1EA7" w:rsidRDefault="001F1EA7" w:rsidP="001F1EA7">
      <w:pPr>
        <w:jc w:val="right"/>
        <w:rPr>
          <w:b/>
          <w:szCs w:val="20"/>
        </w:rPr>
      </w:pPr>
    </w:p>
    <w:p w14:paraId="0FD4FA97" w14:textId="77777777" w:rsidR="001F1EA7" w:rsidRPr="001F1EA7" w:rsidRDefault="001F1EA7" w:rsidP="001F1EA7">
      <w:pPr>
        <w:jc w:val="right"/>
        <w:rPr>
          <w:b/>
          <w:szCs w:val="20"/>
        </w:rPr>
      </w:pPr>
    </w:p>
    <w:p w14:paraId="789E39A9" w14:textId="77777777" w:rsidR="001F1EA7" w:rsidRPr="001F1EA7" w:rsidRDefault="001F1EA7" w:rsidP="001F1EA7">
      <w:pPr>
        <w:jc w:val="right"/>
        <w:rPr>
          <w:b/>
          <w:szCs w:val="20"/>
        </w:rPr>
      </w:pPr>
    </w:p>
    <w:p w14:paraId="6916FB2F" w14:textId="77777777" w:rsidR="001F1EA7" w:rsidRPr="001F1EA7" w:rsidRDefault="001F1EA7" w:rsidP="001F1EA7">
      <w:pPr>
        <w:jc w:val="right"/>
        <w:rPr>
          <w:b/>
          <w:szCs w:val="20"/>
        </w:rPr>
      </w:pPr>
    </w:p>
    <w:p w14:paraId="31AF1E68" w14:textId="77777777" w:rsidR="001F1EA7" w:rsidRPr="001F1EA7" w:rsidRDefault="001F1EA7" w:rsidP="001F1EA7">
      <w:pPr>
        <w:jc w:val="right"/>
        <w:rPr>
          <w:b/>
          <w:szCs w:val="20"/>
        </w:rPr>
      </w:pPr>
    </w:p>
    <w:p w14:paraId="262E3793" w14:textId="77777777" w:rsidR="001F1EA7" w:rsidRPr="001F1EA7" w:rsidRDefault="001F1EA7" w:rsidP="001F1EA7">
      <w:pPr>
        <w:jc w:val="right"/>
        <w:rPr>
          <w:sz w:val="28"/>
          <w:szCs w:val="28"/>
        </w:rPr>
      </w:pPr>
      <w:r w:rsidRPr="001F1EA7">
        <w:rPr>
          <w:sz w:val="28"/>
          <w:szCs w:val="28"/>
        </w:rPr>
        <w:t>Приложение 3 к экспертному заключению</w:t>
      </w:r>
    </w:p>
    <w:p w14:paraId="5616DA4B" w14:textId="77777777" w:rsidR="001F1EA7" w:rsidRPr="001F1EA7" w:rsidRDefault="001F1EA7" w:rsidP="001F1EA7">
      <w:pPr>
        <w:jc w:val="right"/>
        <w:rPr>
          <w:sz w:val="28"/>
          <w:szCs w:val="28"/>
        </w:rPr>
      </w:pPr>
    </w:p>
    <w:p w14:paraId="45C14B8F" w14:textId="77777777" w:rsidR="001F1EA7" w:rsidRPr="001F1EA7" w:rsidRDefault="001F1EA7" w:rsidP="001F1EA7">
      <w:pPr>
        <w:jc w:val="right"/>
        <w:rPr>
          <w:sz w:val="28"/>
          <w:szCs w:val="28"/>
        </w:rPr>
      </w:pPr>
    </w:p>
    <w:p w14:paraId="237C7E66" w14:textId="0E363C84" w:rsidR="001F1EA7" w:rsidRPr="001F1EA7" w:rsidRDefault="001F1EA7" w:rsidP="001F1EA7">
      <w:pPr>
        <w:jc w:val="center"/>
        <w:rPr>
          <w:sz w:val="28"/>
          <w:szCs w:val="28"/>
        </w:rPr>
      </w:pPr>
      <w:r w:rsidRPr="001F1EA7">
        <w:rPr>
          <w:noProof/>
          <w:szCs w:val="20"/>
        </w:rPr>
        <w:drawing>
          <wp:inline distT="0" distB="0" distL="0" distR="0" wp14:anchorId="1601530E" wp14:editId="2B6CF66B">
            <wp:extent cx="5939790" cy="3074670"/>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39790" cy="3074670"/>
                    </a:xfrm>
                    <a:prstGeom prst="rect">
                      <a:avLst/>
                    </a:prstGeom>
                    <a:noFill/>
                    <a:ln>
                      <a:noFill/>
                    </a:ln>
                  </pic:spPr>
                </pic:pic>
              </a:graphicData>
            </a:graphic>
          </wp:inline>
        </w:drawing>
      </w:r>
    </w:p>
    <w:p w14:paraId="7A09D389" w14:textId="77777777" w:rsidR="001F1EA7" w:rsidRPr="001F1EA7" w:rsidRDefault="001F1EA7" w:rsidP="001F1EA7">
      <w:pPr>
        <w:jc w:val="right"/>
        <w:rPr>
          <w:sz w:val="28"/>
          <w:szCs w:val="28"/>
        </w:rPr>
      </w:pPr>
    </w:p>
    <w:p w14:paraId="66052FB8" w14:textId="77777777" w:rsidR="001F1EA7" w:rsidRPr="001F1EA7" w:rsidRDefault="001F1EA7" w:rsidP="001F1EA7">
      <w:pPr>
        <w:jc w:val="right"/>
        <w:rPr>
          <w:sz w:val="28"/>
          <w:szCs w:val="28"/>
        </w:rPr>
      </w:pPr>
      <w:r w:rsidRPr="001F1EA7">
        <w:rPr>
          <w:sz w:val="28"/>
          <w:szCs w:val="28"/>
        </w:rPr>
        <w:t>Приложение 4 к экспертному заключению</w:t>
      </w:r>
    </w:p>
    <w:p w14:paraId="700496E8" w14:textId="77777777" w:rsidR="001F1EA7" w:rsidRPr="001F1EA7" w:rsidRDefault="001F1EA7" w:rsidP="001F1EA7">
      <w:pPr>
        <w:jc w:val="right"/>
        <w:rPr>
          <w:sz w:val="28"/>
          <w:szCs w:val="28"/>
        </w:rPr>
      </w:pPr>
    </w:p>
    <w:p w14:paraId="7B1E4627" w14:textId="77777777" w:rsidR="001F1EA7" w:rsidRPr="001F1EA7" w:rsidRDefault="001F1EA7" w:rsidP="001F1EA7">
      <w:pPr>
        <w:jc w:val="right"/>
        <w:rPr>
          <w:b/>
          <w:szCs w:val="20"/>
        </w:rPr>
      </w:pPr>
    </w:p>
    <w:p w14:paraId="53763A62" w14:textId="48B2A82D" w:rsidR="001F1EA7" w:rsidRPr="001F1EA7" w:rsidRDefault="001F1EA7" w:rsidP="001F1EA7">
      <w:pPr>
        <w:jc w:val="center"/>
        <w:rPr>
          <w:szCs w:val="20"/>
        </w:rPr>
      </w:pPr>
      <w:r w:rsidRPr="001F1EA7">
        <w:rPr>
          <w:noProof/>
          <w:szCs w:val="20"/>
        </w:rPr>
        <w:drawing>
          <wp:inline distT="0" distB="0" distL="0" distR="0" wp14:anchorId="4BDBF7AF" wp14:editId="34735C8F">
            <wp:extent cx="5939790" cy="2789555"/>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9790" cy="2789555"/>
                    </a:xfrm>
                    <a:prstGeom prst="rect">
                      <a:avLst/>
                    </a:prstGeom>
                    <a:noFill/>
                    <a:ln>
                      <a:noFill/>
                    </a:ln>
                  </pic:spPr>
                </pic:pic>
              </a:graphicData>
            </a:graphic>
          </wp:inline>
        </w:drawing>
      </w:r>
    </w:p>
    <w:p w14:paraId="79AA90F3" w14:textId="77777777" w:rsidR="001F1EA7" w:rsidRPr="001F1EA7" w:rsidRDefault="001F1EA7" w:rsidP="001F1EA7">
      <w:pPr>
        <w:rPr>
          <w:szCs w:val="20"/>
        </w:rPr>
      </w:pPr>
    </w:p>
    <w:p w14:paraId="1F87A1D5" w14:textId="77777777" w:rsidR="001F1EA7" w:rsidRPr="001F1EA7" w:rsidRDefault="001F1EA7" w:rsidP="001F1EA7">
      <w:pPr>
        <w:rPr>
          <w:szCs w:val="20"/>
        </w:rPr>
      </w:pPr>
    </w:p>
    <w:p w14:paraId="31581D0E" w14:textId="77777777" w:rsidR="001F1EA7" w:rsidRPr="001F1EA7" w:rsidRDefault="001F1EA7" w:rsidP="001F1EA7">
      <w:pPr>
        <w:rPr>
          <w:szCs w:val="20"/>
        </w:rPr>
      </w:pPr>
    </w:p>
    <w:p w14:paraId="4222B31B" w14:textId="77777777" w:rsidR="001F1EA7" w:rsidRPr="001F1EA7" w:rsidRDefault="001F1EA7" w:rsidP="001F1EA7">
      <w:pPr>
        <w:rPr>
          <w:szCs w:val="20"/>
          <w:vertAlign w:val="superscript"/>
        </w:rPr>
      </w:pPr>
    </w:p>
    <w:p w14:paraId="502A13F9" w14:textId="77777777" w:rsidR="00D067FC" w:rsidRDefault="00D067FC" w:rsidP="00132E3B">
      <w:pPr>
        <w:tabs>
          <w:tab w:val="left" w:pos="5580"/>
          <w:tab w:val="left" w:pos="9498"/>
        </w:tabs>
        <w:ind w:right="-569"/>
        <w:rPr>
          <w:color w:val="000000" w:themeColor="text1"/>
        </w:rPr>
        <w:sectPr w:rsidR="00D067FC" w:rsidSect="00132E3B">
          <w:pgSz w:w="12240" w:h="15840"/>
          <w:pgMar w:top="992" w:right="992" w:bottom="851" w:left="1418" w:header="708" w:footer="708" w:gutter="0"/>
          <w:cols w:space="708"/>
          <w:docGrid w:linePitch="381"/>
        </w:sectPr>
      </w:pPr>
    </w:p>
    <w:p w14:paraId="794D0D8C" w14:textId="2C17B70B" w:rsidR="00D067FC" w:rsidRPr="00081AD4" w:rsidRDefault="00D067FC" w:rsidP="00D067FC">
      <w:pPr>
        <w:tabs>
          <w:tab w:val="left" w:pos="5580"/>
          <w:tab w:val="left" w:pos="9498"/>
        </w:tabs>
        <w:ind w:left="-961" w:right="-569" w:firstLine="7057"/>
        <w:rPr>
          <w:color w:val="000000" w:themeColor="text1"/>
        </w:rPr>
      </w:pPr>
      <w:r w:rsidRPr="00081AD4">
        <w:rPr>
          <w:color w:val="000000" w:themeColor="text1"/>
        </w:rPr>
        <w:t xml:space="preserve">Приложение № </w:t>
      </w:r>
      <w:r>
        <w:rPr>
          <w:color w:val="000000" w:themeColor="text1"/>
        </w:rPr>
        <w:t xml:space="preserve">7 </w:t>
      </w:r>
      <w:r w:rsidRPr="00081AD4">
        <w:rPr>
          <w:color w:val="000000" w:themeColor="text1"/>
        </w:rPr>
        <w:t xml:space="preserve">к протоколу № </w:t>
      </w:r>
      <w:r>
        <w:rPr>
          <w:color w:val="000000" w:themeColor="text1"/>
        </w:rPr>
        <w:t>10</w:t>
      </w:r>
    </w:p>
    <w:p w14:paraId="1C0DA8C0" w14:textId="77777777" w:rsidR="00D067FC" w:rsidRPr="00081AD4" w:rsidRDefault="00D067FC" w:rsidP="00D067FC">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530F8F03" w14:textId="77777777" w:rsidR="00D067FC" w:rsidRPr="00081AD4" w:rsidRDefault="00D067FC" w:rsidP="00D067FC">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16EE47F3" w14:textId="66470362" w:rsidR="00D067FC" w:rsidRDefault="00D067FC" w:rsidP="00D067FC">
      <w:pPr>
        <w:tabs>
          <w:tab w:val="left" w:pos="5580"/>
          <w:tab w:val="left" w:pos="9498"/>
        </w:tabs>
        <w:ind w:left="-961" w:right="-569" w:firstLine="7057"/>
        <w:rPr>
          <w:color w:val="000000" w:themeColor="text1"/>
        </w:rPr>
      </w:pPr>
      <w:r w:rsidRPr="00081AD4">
        <w:rPr>
          <w:color w:val="000000" w:themeColor="text1"/>
        </w:rPr>
        <w:t xml:space="preserve">Кузбасса от </w:t>
      </w:r>
      <w:r>
        <w:rPr>
          <w:color w:val="000000" w:themeColor="text1"/>
        </w:rPr>
        <w:t>16.02.2021</w:t>
      </w:r>
    </w:p>
    <w:p w14:paraId="4D59BD37" w14:textId="77777777" w:rsidR="00D067FC" w:rsidRDefault="00D067FC" w:rsidP="00D067FC">
      <w:pPr>
        <w:tabs>
          <w:tab w:val="left" w:pos="5580"/>
          <w:tab w:val="left" w:pos="9498"/>
        </w:tabs>
        <w:ind w:left="-961" w:right="-569" w:firstLine="7057"/>
        <w:rPr>
          <w:color w:val="000000" w:themeColor="text1"/>
        </w:rPr>
      </w:pPr>
    </w:p>
    <w:p w14:paraId="23A577D0" w14:textId="77777777" w:rsidR="00D067FC" w:rsidRPr="00D067FC" w:rsidRDefault="00D067FC" w:rsidP="00D067FC">
      <w:pPr>
        <w:tabs>
          <w:tab w:val="left" w:pos="3052"/>
        </w:tabs>
        <w:jc w:val="center"/>
        <w:rPr>
          <w:b/>
          <w:bCs/>
          <w:sz w:val="28"/>
          <w:szCs w:val="28"/>
        </w:rPr>
      </w:pPr>
      <w:r w:rsidRPr="00D067FC">
        <w:rPr>
          <w:b/>
          <w:bCs/>
          <w:sz w:val="28"/>
          <w:szCs w:val="28"/>
        </w:rPr>
        <w:t xml:space="preserve">Производственная программа </w:t>
      </w:r>
    </w:p>
    <w:p w14:paraId="1DF22B33" w14:textId="77777777" w:rsidR="00D067FC" w:rsidRPr="00D067FC" w:rsidRDefault="00D067FC" w:rsidP="00D067FC">
      <w:pPr>
        <w:tabs>
          <w:tab w:val="left" w:pos="3052"/>
        </w:tabs>
        <w:jc w:val="center"/>
        <w:rPr>
          <w:b/>
          <w:bCs/>
          <w:sz w:val="28"/>
          <w:szCs w:val="28"/>
          <w:lang w:eastAsia="en-US"/>
        </w:rPr>
      </w:pPr>
      <w:r w:rsidRPr="00D067FC">
        <w:rPr>
          <w:b/>
          <w:bCs/>
          <w:sz w:val="28"/>
          <w:szCs w:val="28"/>
          <w:lang w:eastAsia="en-US"/>
        </w:rPr>
        <w:t>ООО «Шалым» (Таштагольский муниципальный район)</w:t>
      </w:r>
    </w:p>
    <w:p w14:paraId="6E7005B0" w14:textId="77777777" w:rsidR="00D067FC" w:rsidRPr="00D067FC" w:rsidRDefault="00D067FC" w:rsidP="00D067FC">
      <w:pPr>
        <w:tabs>
          <w:tab w:val="left" w:pos="3052"/>
        </w:tabs>
        <w:jc w:val="center"/>
        <w:rPr>
          <w:b/>
          <w:lang w:eastAsia="en-US"/>
        </w:rPr>
      </w:pPr>
      <w:r w:rsidRPr="00D067FC">
        <w:rPr>
          <w:b/>
          <w:bCs/>
          <w:sz w:val="28"/>
          <w:szCs w:val="28"/>
        </w:rPr>
        <w:t>в сфере водоотведения на период с 17.02.2021 по 31.12.2022</w:t>
      </w:r>
    </w:p>
    <w:p w14:paraId="5A9719B0" w14:textId="77777777" w:rsidR="00D067FC" w:rsidRPr="00D067FC" w:rsidRDefault="00D067FC" w:rsidP="00D067FC">
      <w:pPr>
        <w:rPr>
          <w:b/>
          <w:lang w:eastAsia="en-US"/>
        </w:rPr>
      </w:pPr>
    </w:p>
    <w:p w14:paraId="71C14C60" w14:textId="77777777" w:rsidR="00D067FC" w:rsidRPr="00D067FC" w:rsidRDefault="00D067FC" w:rsidP="00D067FC">
      <w:pPr>
        <w:rPr>
          <w:lang w:eastAsia="en-US"/>
        </w:rPr>
      </w:pPr>
    </w:p>
    <w:p w14:paraId="1F9BFE1B" w14:textId="77777777" w:rsidR="00D067FC" w:rsidRPr="00D067FC" w:rsidRDefault="00D067FC" w:rsidP="00D067FC">
      <w:pPr>
        <w:jc w:val="center"/>
        <w:rPr>
          <w:sz w:val="28"/>
          <w:szCs w:val="28"/>
        </w:rPr>
      </w:pPr>
      <w:r w:rsidRPr="00D067FC">
        <w:rPr>
          <w:sz w:val="28"/>
          <w:szCs w:val="28"/>
        </w:rPr>
        <w:t>Раздел 1. Паспорт производственной программы</w:t>
      </w:r>
    </w:p>
    <w:p w14:paraId="3E7015C5" w14:textId="77777777" w:rsidR="00D067FC" w:rsidRPr="00D067FC" w:rsidRDefault="00D067FC" w:rsidP="00D067FC">
      <w:pPr>
        <w:jc w:val="center"/>
        <w:rPr>
          <w:sz w:val="28"/>
          <w:szCs w:val="28"/>
        </w:rPr>
      </w:pPr>
    </w:p>
    <w:tbl>
      <w:tblPr>
        <w:tblStyle w:val="290"/>
        <w:tblW w:w="10207" w:type="dxa"/>
        <w:tblInd w:w="-431" w:type="dxa"/>
        <w:tblLook w:val="04A0" w:firstRow="1" w:lastRow="0" w:firstColumn="1" w:lastColumn="0" w:noHBand="0" w:noVBand="1"/>
      </w:tblPr>
      <w:tblGrid>
        <w:gridCol w:w="5103"/>
        <w:gridCol w:w="5104"/>
      </w:tblGrid>
      <w:tr w:rsidR="00D067FC" w:rsidRPr="00D067FC" w14:paraId="2F3E4AB6" w14:textId="77777777" w:rsidTr="00435326">
        <w:trPr>
          <w:trHeight w:val="1221"/>
        </w:trPr>
        <w:tc>
          <w:tcPr>
            <w:tcW w:w="5103" w:type="dxa"/>
            <w:vAlign w:val="center"/>
          </w:tcPr>
          <w:p w14:paraId="6CFFF6BD" w14:textId="77777777" w:rsidR="00D067FC" w:rsidRPr="00D067FC" w:rsidRDefault="00D067FC" w:rsidP="00D067FC">
            <w:pPr>
              <w:rPr>
                <w:sz w:val="28"/>
                <w:szCs w:val="28"/>
              </w:rPr>
            </w:pPr>
            <w:r w:rsidRPr="00D067FC">
              <w:rPr>
                <w:sz w:val="28"/>
                <w:szCs w:val="28"/>
              </w:rPr>
              <w:t>Наименование организации</w:t>
            </w:r>
          </w:p>
        </w:tc>
        <w:tc>
          <w:tcPr>
            <w:tcW w:w="5104" w:type="dxa"/>
            <w:vAlign w:val="center"/>
          </w:tcPr>
          <w:p w14:paraId="32A99823" w14:textId="77777777" w:rsidR="00D067FC" w:rsidRPr="00D067FC" w:rsidRDefault="00D067FC" w:rsidP="00D067FC">
            <w:pPr>
              <w:jc w:val="center"/>
              <w:rPr>
                <w:color w:val="FF0000"/>
                <w:sz w:val="28"/>
                <w:szCs w:val="28"/>
              </w:rPr>
            </w:pPr>
            <w:r w:rsidRPr="00D067FC">
              <w:rPr>
                <w:bCs/>
                <w:sz w:val="28"/>
                <w:szCs w:val="28"/>
              </w:rPr>
              <w:t xml:space="preserve">ООО «Шалым» </w:t>
            </w:r>
          </w:p>
        </w:tc>
      </w:tr>
      <w:tr w:rsidR="00D067FC" w:rsidRPr="00D067FC" w14:paraId="685B95D8" w14:textId="77777777" w:rsidTr="00435326">
        <w:trPr>
          <w:trHeight w:val="1109"/>
        </w:trPr>
        <w:tc>
          <w:tcPr>
            <w:tcW w:w="5103" w:type="dxa"/>
            <w:vAlign w:val="center"/>
          </w:tcPr>
          <w:p w14:paraId="03C4F359" w14:textId="77777777" w:rsidR="00D067FC" w:rsidRPr="00D067FC" w:rsidRDefault="00D067FC" w:rsidP="00D067FC">
            <w:pPr>
              <w:rPr>
                <w:sz w:val="28"/>
                <w:szCs w:val="28"/>
              </w:rPr>
            </w:pPr>
            <w:r w:rsidRPr="00D067FC">
              <w:rPr>
                <w:sz w:val="28"/>
                <w:szCs w:val="28"/>
              </w:rPr>
              <w:t>Юридический адрес, почтовый адрес</w:t>
            </w:r>
          </w:p>
        </w:tc>
        <w:tc>
          <w:tcPr>
            <w:tcW w:w="5104" w:type="dxa"/>
            <w:vAlign w:val="center"/>
          </w:tcPr>
          <w:p w14:paraId="35B85EE5" w14:textId="77777777" w:rsidR="00D067FC" w:rsidRPr="00D067FC" w:rsidRDefault="00D067FC" w:rsidP="00D067FC">
            <w:pPr>
              <w:jc w:val="center"/>
              <w:rPr>
                <w:sz w:val="28"/>
                <w:szCs w:val="28"/>
              </w:rPr>
            </w:pPr>
            <w:r w:rsidRPr="00D067FC">
              <w:rPr>
                <w:sz w:val="28"/>
                <w:szCs w:val="28"/>
              </w:rPr>
              <w:t xml:space="preserve">652992, Кемеровская обл., Таштагольский р-н, г. Таштагол, </w:t>
            </w:r>
          </w:p>
          <w:p w14:paraId="7D1D4E8E" w14:textId="77777777" w:rsidR="00D067FC" w:rsidRPr="00D067FC" w:rsidRDefault="00D067FC" w:rsidP="00D067FC">
            <w:pPr>
              <w:jc w:val="center"/>
              <w:rPr>
                <w:color w:val="FF0000"/>
                <w:sz w:val="28"/>
                <w:szCs w:val="28"/>
              </w:rPr>
            </w:pPr>
            <w:r w:rsidRPr="00D067FC">
              <w:rPr>
                <w:sz w:val="28"/>
                <w:szCs w:val="28"/>
              </w:rPr>
              <w:t>ул. Геологическая, 63/2</w:t>
            </w:r>
          </w:p>
        </w:tc>
      </w:tr>
      <w:tr w:rsidR="00D067FC" w:rsidRPr="00D067FC" w14:paraId="096854F2" w14:textId="77777777" w:rsidTr="00435326">
        <w:tc>
          <w:tcPr>
            <w:tcW w:w="5103" w:type="dxa"/>
            <w:vAlign w:val="center"/>
          </w:tcPr>
          <w:p w14:paraId="1C906DD7" w14:textId="77777777" w:rsidR="00D067FC" w:rsidRPr="00D067FC" w:rsidRDefault="00D067FC" w:rsidP="00D067FC">
            <w:pPr>
              <w:rPr>
                <w:sz w:val="28"/>
                <w:szCs w:val="28"/>
              </w:rPr>
            </w:pPr>
            <w:r w:rsidRPr="00D067FC">
              <w:rPr>
                <w:sz w:val="28"/>
                <w:szCs w:val="28"/>
              </w:rPr>
              <w:t>Наименование уполномоченного органа, утвердившего производственную программу</w:t>
            </w:r>
          </w:p>
        </w:tc>
        <w:tc>
          <w:tcPr>
            <w:tcW w:w="5104" w:type="dxa"/>
            <w:vAlign w:val="center"/>
          </w:tcPr>
          <w:p w14:paraId="6BD299EF" w14:textId="77777777" w:rsidR="00D067FC" w:rsidRPr="00D067FC" w:rsidRDefault="00D067FC" w:rsidP="00D067FC">
            <w:pPr>
              <w:jc w:val="center"/>
              <w:rPr>
                <w:sz w:val="28"/>
                <w:szCs w:val="28"/>
              </w:rPr>
            </w:pPr>
            <w:r w:rsidRPr="00D067FC">
              <w:rPr>
                <w:sz w:val="28"/>
                <w:szCs w:val="28"/>
              </w:rPr>
              <w:t>Региональная энергетическая комиссия Кузбасса</w:t>
            </w:r>
          </w:p>
        </w:tc>
      </w:tr>
      <w:tr w:rsidR="00D067FC" w:rsidRPr="00D067FC" w14:paraId="5809027C" w14:textId="77777777" w:rsidTr="00435326">
        <w:tc>
          <w:tcPr>
            <w:tcW w:w="5103" w:type="dxa"/>
            <w:vAlign w:val="center"/>
          </w:tcPr>
          <w:p w14:paraId="028F89C8" w14:textId="77777777" w:rsidR="00D067FC" w:rsidRPr="00D067FC" w:rsidRDefault="00D067FC" w:rsidP="00D067FC">
            <w:pPr>
              <w:rPr>
                <w:sz w:val="28"/>
                <w:szCs w:val="28"/>
              </w:rPr>
            </w:pPr>
            <w:r w:rsidRPr="00D067FC">
              <w:rPr>
                <w:sz w:val="28"/>
                <w:szCs w:val="28"/>
              </w:rPr>
              <w:t>Юридический адрес, почтовый адрес уполномоченного органа, утвердившего программу</w:t>
            </w:r>
          </w:p>
        </w:tc>
        <w:tc>
          <w:tcPr>
            <w:tcW w:w="5104" w:type="dxa"/>
            <w:vAlign w:val="center"/>
          </w:tcPr>
          <w:p w14:paraId="57A5642B" w14:textId="77777777" w:rsidR="00D067FC" w:rsidRPr="00D067FC" w:rsidRDefault="00D067FC" w:rsidP="00D067FC">
            <w:pPr>
              <w:jc w:val="center"/>
              <w:rPr>
                <w:sz w:val="28"/>
                <w:szCs w:val="28"/>
              </w:rPr>
            </w:pPr>
            <w:r w:rsidRPr="00D067FC">
              <w:rPr>
                <w:sz w:val="28"/>
                <w:szCs w:val="28"/>
              </w:rPr>
              <w:t>650993, г. Кемерово,</w:t>
            </w:r>
          </w:p>
          <w:p w14:paraId="7F00AD65" w14:textId="77777777" w:rsidR="00D067FC" w:rsidRPr="00D067FC" w:rsidRDefault="00D067FC" w:rsidP="00D067FC">
            <w:pPr>
              <w:jc w:val="center"/>
              <w:rPr>
                <w:sz w:val="28"/>
                <w:szCs w:val="28"/>
              </w:rPr>
            </w:pPr>
            <w:r w:rsidRPr="00D067FC">
              <w:rPr>
                <w:sz w:val="28"/>
                <w:szCs w:val="28"/>
              </w:rPr>
              <w:t xml:space="preserve"> ул. Н. Островского, д. 32</w:t>
            </w:r>
          </w:p>
        </w:tc>
      </w:tr>
    </w:tbl>
    <w:p w14:paraId="6CB1468E" w14:textId="77777777" w:rsidR="00D067FC" w:rsidRPr="00D067FC" w:rsidRDefault="00D067FC" w:rsidP="00D067FC">
      <w:pPr>
        <w:jc w:val="center"/>
        <w:rPr>
          <w:sz w:val="28"/>
          <w:szCs w:val="28"/>
        </w:rPr>
      </w:pPr>
    </w:p>
    <w:p w14:paraId="67ECAAEC" w14:textId="77777777" w:rsidR="00D067FC" w:rsidRPr="00D067FC" w:rsidRDefault="00D067FC" w:rsidP="00D067FC">
      <w:pPr>
        <w:jc w:val="center"/>
        <w:rPr>
          <w:sz w:val="28"/>
          <w:szCs w:val="28"/>
        </w:rPr>
      </w:pPr>
    </w:p>
    <w:p w14:paraId="7D660AF4" w14:textId="77777777" w:rsidR="00D067FC" w:rsidRPr="00D067FC" w:rsidRDefault="00D067FC" w:rsidP="00D067FC">
      <w:pPr>
        <w:jc w:val="center"/>
        <w:rPr>
          <w:sz w:val="28"/>
          <w:szCs w:val="28"/>
        </w:rPr>
      </w:pPr>
    </w:p>
    <w:p w14:paraId="4EBF3012" w14:textId="77777777" w:rsidR="00D067FC" w:rsidRPr="00D067FC" w:rsidRDefault="00D067FC" w:rsidP="00D067FC">
      <w:pPr>
        <w:jc w:val="center"/>
        <w:rPr>
          <w:sz w:val="28"/>
          <w:szCs w:val="28"/>
        </w:rPr>
      </w:pPr>
    </w:p>
    <w:p w14:paraId="17A3FF14" w14:textId="77777777" w:rsidR="00D067FC" w:rsidRPr="00D067FC" w:rsidRDefault="00D067FC" w:rsidP="00D067FC">
      <w:pPr>
        <w:jc w:val="center"/>
        <w:rPr>
          <w:sz w:val="28"/>
          <w:szCs w:val="28"/>
        </w:rPr>
      </w:pPr>
    </w:p>
    <w:p w14:paraId="097D6242" w14:textId="77777777" w:rsidR="00D067FC" w:rsidRPr="00D067FC" w:rsidRDefault="00D067FC" w:rsidP="00D067FC">
      <w:pPr>
        <w:jc w:val="center"/>
        <w:rPr>
          <w:sz w:val="28"/>
          <w:szCs w:val="28"/>
        </w:rPr>
      </w:pPr>
    </w:p>
    <w:p w14:paraId="2A2F3619" w14:textId="77777777" w:rsidR="00D067FC" w:rsidRPr="00D067FC" w:rsidRDefault="00D067FC" w:rsidP="00D067FC">
      <w:pPr>
        <w:jc w:val="center"/>
        <w:rPr>
          <w:sz w:val="28"/>
          <w:szCs w:val="28"/>
        </w:rPr>
      </w:pPr>
    </w:p>
    <w:p w14:paraId="703B38CB" w14:textId="77777777" w:rsidR="00D067FC" w:rsidRPr="00D067FC" w:rsidRDefault="00D067FC" w:rsidP="00D067FC">
      <w:pPr>
        <w:jc w:val="center"/>
        <w:rPr>
          <w:sz w:val="28"/>
          <w:szCs w:val="28"/>
        </w:rPr>
      </w:pPr>
    </w:p>
    <w:p w14:paraId="2AFEAA2D" w14:textId="77777777" w:rsidR="00D067FC" w:rsidRPr="00D067FC" w:rsidRDefault="00D067FC" w:rsidP="00D067FC">
      <w:pPr>
        <w:jc w:val="center"/>
        <w:rPr>
          <w:sz w:val="28"/>
          <w:szCs w:val="28"/>
        </w:rPr>
      </w:pPr>
    </w:p>
    <w:p w14:paraId="06D33F84" w14:textId="77777777" w:rsidR="00D067FC" w:rsidRPr="00D067FC" w:rsidRDefault="00D067FC" w:rsidP="00D067FC">
      <w:pPr>
        <w:jc w:val="center"/>
        <w:rPr>
          <w:sz w:val="28"/>
          <w:szCs w:val="28"/>
        </w:rPr>
      </w:pPr>
    </w:p>
    <w:p w14:paraId="71386326" w14:textId="77777777" w:rsidR="00D067FC" w:rsidRPr="00D067FC" w:rsidRDefault="00D067FC" w:rsidP="00D067FC">
      <w:pPr>
        <w:jc w:val="center"/>
        <w:rPr>
          <w:sz w:val="28"/>
          <w:szCs w:val="28"/>
        </w:rPr>
      </w:pPr>
    </w:p>
    <w:p w14:paraId="1B408B7D" w14:textId="77777777" w:rsidR="00D067FC" w:rsidRPr="00D067FC" w:rsidRDefault="00D067FC" w:rsidP="00D067FC">
      <w:pPr>
        <w:jc w:val="center"/>
        <w:rPr>
          <w:sz w:val="28"/>
          <w:szCs w:val="28"/>
        </w:rPr>
      </w:pPr>
    </w:p>
    <w:p w14:paraId="1633F66E" w14:textId="77777777" w:rsidR="00D067FC" w:rsidRPr="00D067FC" w:rsidRDefault="00D067FC" w:rsidP="00D067FC">
      <w:pPr>
        <w:jc w:val="center"/>
        <w:rPr>
          <w:sz w:val="28"/>
          <w:szCs w:val="28"/>
        </w:rPr>
      </w:pPr>
    </w:p>
    <w:p w14:paraId="6281A064" w14:textId="77777777" w:rsidR="00D067FC" w:rsidRPr="00D067FC" w:rsidRDefault="00D067FC" w:rsidP="00D067FC">
      <w:pPr>
        <w:jc w:val="center"/>
        <w:rPr>
          <w:sz w:val="28"/>
          <w:szCs w:val="28"/>
        </w:rPr>
      </w:pPr>
    </w:p>
    <w:p w14:paraId="21F312A4" w14:textId="77777777" w:rsidR="00D067FC" w:rsidRPr="00D067FC" w:rsidRDefault="00D067FC" w:rsidP="00D067FC">
      <w:pPr>
        <w:jc w:val="center"/>
        <w:rPr>
          <w:sz w:val="28"/>
          <w:szCs w:val="28"/>
        </w:rPr>
      </w:pPr>
    </w:p>
    <w:p w14:paraId="051EF027" w14:textId="77777777" w:rsidR="00D067FC" w:rsidRPr="00D067FC" w:rsidRDefault="00D067FC" w:rsidP="00D067FC">
      <w:pPr>
        <w:jc w:val="center"/>
        <w:rPr>
          <w:sz w:val="28"/>
          <w:szCs w:val="28"/>
        </w:rPr>
      </w:pPr>
    </w:p>
    <w:p w14:paraId="009A52CB" w14:textId="77777777" w:rsidR="00D067FC" w:rsidRPr="00D067FC" w:rsidRDefault="00D067FC" w:rsidP="00D067FC">
      <w:pPr>
        <w:jc w:val="center"/>
        <w:rPr>
          <w:sz w:val="28"/>
          <w:szCs w:val="28"/>
        </w:rPr>
      </w:pPr>
      <w:r w:rsidRPr="00D067FC">
        <w:rPr>
          <w:sz w:val="28"/>
          <w:szCs w:val="28"/>
        </w:rPr>
        <w:t xml:space="preserve">Раздел 2. Перечень плановых мероприятий по ремонту объектов централизованных систем водоотведения </w:t>
      </w:r>
    </w:p>
    <w:p w14:paraId="3B66D883" w14:textId="77777777" w:rsidR="00D067FC" w:rsidRPr="00D067FC" w:rsidRDefault="00D067FC" w:rsidP="00D067FC">
      <w:pPr>
        <w:jc w:val="center"/>
        <w:rPr>
          <w:sz w:val="28"/>
          <w:szCs w:val="28"/>
        </w:rPr>
      </w:pPr>
    </w:p>
    <w:tbl>
      <w:tblPr>
        <w:tblStyle w:val="290"/>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D067FC" w:rsidRPr="00D067FC" w14:paraId="4273E2A1" w14:textId="77777777" w:rsidTr="00435326">
        <w:trPr>
          <w:trHeight w:val="706"/>
        </w:trPr>
        <w:tc>
          <w:tcPr>
            <w:tcW w:w="3334" w:type="dxa"/>
            <w:vMerge w:val="restart"/>
            <w:vAlign w:val="center"/>
          </w:tcPr>
          <w:p w14:paraId="738CFE38" w14:textId="77777777" w:rsidR="00D067FC" w:rsidRPr="00D067FC" w:rsidRDefault="00D067FC" w:rsidP="00D067FC">
            <w:pPr>
              <w:jc w:val="center"/>
              <w:rPr>
                <w:sz w:val="28"/>
                <w:szCs w:val="28"/>
              </w:rPr>
            </w:pPr>
            <w:r w:rsidRPr="00D067FC">
              <w:rPr>
                <w:sz w:val="28"/>
                <w:szCs w:val="28"/>
              </w:rPr>
              <w:t>Наименование мероприятия</w:t>
            </w:r>
          </w:p>
        </w:tc>
        <w:tc>
          <w:tcPr>
            <w:tcW w:w="992" w:type="dxa"/>
            <w:vMerge w:val="restart"/>
            <w:vAlign w:val="center"/>
          </w:tcPr>
          <w:p w14:paraId="03018D7A" w14:textId="77777777" w:rsidR="00D067FC" w:rsidRPr="00D067FC" w:rsidRDefault="00D067FC" w:rsidP="00D067FC">
            <w:pPr>
              <w:jc w:val="center"/>
              <w:rPr>
                <w:sz w:val="28"/>
                <w:szCs w:val="28"/>
              </w:rPr>
            </w:pPr>
            <w:r w:rsidRPr="00D067FC">
              <w:rPr>
                <w:sz w:val="28"/>
                <w:szCs w:val="28"/>
              </w:rPr>
              <w:t>Срок реали-зации</w:t>
            </w:r>
          </w:p>
        </w:tc>
        <w:tc>
          <w:tcPr>
            <w:tcW w:w="1451" w:type="dxa"/>
            <w:vMerge w:val="restart"/>
          </w:tcPr>
          <w:p w14:paraId="6D9D40C8" w14:textId="77777777" w:rsidR="00D067FC" w:rsidRPr="00D067FC" w:rsidRDefault="00D067FC" w:rsidP="00D067FC">
            <w:pPr>
              <w:jc w:val="center"/>
              <w:rPr>
                <w:sz w:val="28"/>
                <w:szCs w:val="28"/>
              </w:rPr>
            </w:pPr>
            <w:r w:rsidRPr="00D067FC">
              <w:rPr>
                <w:sz w:val="28"/>
                <w:szCs w:val="28"/>
              </w:rPr>
              <w:t xml:space="preserve">Финан-совые </w:t>
            </w:r>
            <w:proofErr w:type="gramStart"/>
            <w:r w:rsidRPr="00D067FC">
              <w:rPr>
                <w:sz w:val="28"/>
                <w:szCs w:val="28"/>
              </w:rPr>
              <w:t>потреб-ности</w:t>
            </w:r>
            <w:proofErr w:type="gramEnd"/>
            <w:r w:rsidRPr="00D067FC">
              <w:rPr>
                <w:sz w:val="28"/>
                <w:szCs w:val="28"/>
              </w:rPr>
              <w:t>, тыс. руб. (без НДС)</w:t>
            </w:r>
          </w:p>
        </w:tc>
        <w:tc>
          <w:tcPr>
            <w:tcW w:w="4430" w:type="dxa"/>
            <w:gridSpan w:val="3"/>
            <w:vAlign w:val="center"/>
          </w:tcPr>
          <w:p w14:paraId="44CB3317" w14:textId="77777777" w:rsidR="00D067FC" w:rsidRPr="00D067FC" w:rsidRDefault="00D067FC" w:rsidP="00D067FC">
            <w:pPr>
              <w:jc w:val="center"/>
              <w:rPr>
                <w:sz w:val="28"/>
                <w:szCs w:val="28"/>
              </w:rPr>
            </w:pPr>
            <w:r w:rsidRPr="00D067FC">
              <w:rPr>
                <w:sz w:val="28"/>
                <w:szCs w:val="28"/>
              </w:rPr>
              <w:t>Ожидаемый эффект</w:t>
            </w:r>
          </w:p>
        </w:tc>
      </w:tr>
      <w:tr w:rsidR="00D067FC" w:rsidRPr="00D067FC" w14:paraId="13DDCBE9" w14:textId="77777777" w:rsidTr="00435326">
        <w:trPr>
          <w:trHeight w:val="844"/>
        </w:trPr>
        <w:tc>
          <w:tcPr>
            <w:tcW w:w="3334" w:type="dxa"/>
            <w:vMerge/>
          </w:tcPr>
          <w:p w14:paraId="72CA1C31" w14:textId="77777777" w:rsidR="00D067FC" w:rsidRPr="00D067FC" w:rsidRDefault="00D067FC" w:rsidP="00D067FC">
            <w:pPr>
              <w:jc w:val="center"/>
              <w:rPr>
                <w:sz w:val="28"/>
                <w:szCs w:val="28"/>
              </w:rPr>
            </w:pPr>
          </w:p>
        </w:tc>
        <w:tc>
          <w:tcPr>
            <w:tcW w:w="992" w:type="dxa"/>
            <w:vMerge/>
          </w:tcPr>
          <w:p w14:paraId="4EA87E9C" w14:textId="77777777" w:rsidR="00D067FC" w:rsidRPr="00D067FC" w:rsidRDefault="00D067FC" w:rsidP="00D067FC">
            <w:pPr>
              <w:jc w:val="center"/>
              <w:rPr>
                <w:sz w:val="28"/>
                <w:szCs w:val="28"/>
              </w:rPr>
            </w:pPr>
          </w:p>
        </w:tc>
        <w:tc>
          <w:tcPr>
            <w:tcW w:w="1451" w:type="dxa"/>
            <w:vMerge/>
          </w:tcPr>
          <w:p w14:paraId="310DF56C" w14:textId="77777777" w:rsidR="00D067FC" w:rsidRPr="00D067FC" w:rsidRDefault="00D067FC" w:rsidP="00D067FC">
            <w:pPr>
              <w:jc w:val="center"/>
              <w:rPr>
                <w:sz w:val="28"/>
                <w:szCs w:val="28"/>
              </w:rPr>
            </w:pPr>
          </w:p>
        </w:tc>
        <w:tc>
          <w:tcPr>
            <w:tcW w:w="2162" w:type="dxa"/>
            <w:vAlign w:val="center"/>
          </w:tcPr>
          <w:p w14:paraId="7F8D0666" w14:textId="77777777" w:rsidR="00D067FC" w:rsidRPr="00D067FC" w:rsidRDefault="00D067FC" w:rsidP="00D067FC">
            <w:pPr>
              <w:jc w:val="center"/>
              <w:rPr>
                <w:sz w:val="28"/>
                <w:szCs w:val="28"/>
              </w:rPr>
            </w:pPr>
            <w:r w:rsidRPr="00D067FC">
              <w:rPr>
                <w:sz w:val="28"/>
                <w:szCs w:val="28"/>
              </w:rPr>
              <w:t>Наименование показателей</w:t>
            </w:r>
          </w:p>
        </w:tc>
        <w:tc>
          <w:tcPr>
            <w:tcW w:w="1276" w:type="dxa"/>
            <w:vAlign w:val="center"/>
          </w:tcPr>
          <w:p w14:paraId="603B72E9" w14:textId="77777777" w:rsidR="00D067FC" w:rsidRPr="00D067FC" w:rsidRDefault="00D067FC" w:rsidP="00D067FC">
            <w:pPr>
              <w:jc w:val="center"/>
              <w:rPr>
                <w:sz w:val="28"/>
                <w:szCs w:val="28"/>
              </w:rPr>
            </w:pPr>
            <w:r w:rsidRPr="00D067FC">
              <w:rPr>
                <w:sz w:val="28"/>
                <w:szCs w:val="28"/>
              </w:rPr>
              <w:t>тыс. руб.</w:t>
            </w:r>
          </w:p>
        </w:tc>
        <w:tc>
          <w:tcPr>
            <w:tcW w:w="992" w:type="dxa"/>
            <w:vAlign w:val="center"/>
          </w:tcPr>
          <w:p w14:paraId="63B43839" w14:textId="77777777" w:rsidR="00D067FC" w:rsidRPr="00D067FC" w:rsidRDefault="00D067FC" w:rsidP="00D067FC">
            <w:pPr>
              <w:jc w:val="center"/>
              <w:rPr>
                <w:sz w:val="28"/>
                <w:szCs w:val="28"/>
              </w:rPr>
            </w:pPr>
            <w:r w:rsidRPr="00D067FC">
              <w:rPr>
                <w:sz w:val="28"/>
                <w:szCs w:val="28"/>
              </w:rPr>
              <w:t>%</w:t>
            </w:r>
          </w:p>
        </w:tc>
      </w:tr>
      <w:tr w:rsidR="00D067FC" w:rsidRPr="00D067FC" w14:paraId="59F7BE61" w14:textId="77777777" w:rsidTr="00435326">
        <w:tc>
          <w:tcPr>
            <w:tcW w:w="10207" w:type="dxa"/>
            <w:gridSpan w:val="6"/>
          </w:tcPr>
          <w:p w14:paraId="3EE45E05" w14:textId="77777777" w:rsidR="00D067FC" w:rsidRPr="00D067FC" w:rsidRDefault="00D067FC" w:rsidP="00D067FC">
            <w:pPr>
              <w:ind w:left="720"/>
              <w:contextualSpacing/>
              <w:jc w:val="center"/>
              <w:rPr>
                <w:color w:val="000000"/>
                <w:sz w:val="28"/>
                <w:szCs w:val="28"/>
              </w:rPr>
            </w:pPr>
            <w:r w:rsidRPr="00D067FC">
              <w:rPr>
                <w:color w:val="000000"/>
                <w:sz w:val="28"/>
                <w:szCs w:val="28"/>
              </w:rPr>
              <w:t>Транспортировка сточных вод</w:t>
            </w:r>
          </w:p>
        </w:tc>
      </w:tr>
      <w:tr w:rsidR="00D067FC" w:rsidRPr="00D067FC" w14:paraId="6F5D427E" w14:textId="77777777" w:rsidTr="00435326">
        <w:tc>
          <w:tcPr>
            <w:tcW w:w="3334" w:type="dxa"/>
          </w:tcPr>
          <w:p w14:paraId="104F83E8" w14:textId="77777777" w:rsidR="00D067FC" w:rsidRPr="00D067FC" w:rsidRDefault="00D067FC" w:rsidP="00D067FC">
            <w:pPr>
              <w:jc w:val="center"/>
              <w:rPr>
                <w:color w:val="000000"/>
                <w:sz w:val="28"/>
                <w:szCs w:val="28"/>
              </w:rPr>
            </w:pPr>
            <w:r w:rsidRPr="00D067FC">
              <w:rPr>
                <w:color w:val="000000"/>
                <w:sz w:val="28"/>
                <w:szCs w:val="28"/>
              </w:rPr>
              <w:t>-</w:t>
            </w:r>
          </w:p>
        </w:tc>
        <w:tc>
          <w:tcPr>
            <w:tcW w:w="992" w:type="dxa"/>
          </w:tcPr>
          <w:p w14:paraId="558407A3" w14:textId="77777777" w:rsidR="00D067FC" w:rsidRPr="00D067FC" w:rsidRDefault="00D067FC" w:rsidP="00D067FC">
            <w:pPr>
              <w:jc w:val="center"/>
              <w:rPr>
                <w:color w:val="000000"/>
                <w:sz w:val="28"/>
                <w:szCs w:val="28"/>
              </w:rPr>
            </w:pPr>
            <w:r w:rsidRPr="00D067FC">
              <w:rPr>
                <w:color w:val="000000"/>
                <w:sz w:val="28"/>
                <w:szCs w:val="28"/>
              </w:rPr>
              <w:t>-</w:t>
            </w:r>
          </w:p>
        </w:tc>
        <w:tc>
          <w:tcPr>
            <w:tcW w:w="1451" w:type="dxa"/>
          </w:tcPr>
          <w:p w14:paraId="4525E66F" w14:textId="77777777" w:rsidR="00D067FC" w:rsidRPr="00D067FC" w:rsidRDefault="00D067FC" w:rsidP="00D067FC">
            <w:pPr>
              <w:jc w:val="center"/>
              <w:rPr>
                <w:color w:val="000000"/>
                <w:sz w:val="28"/>
                <w:szCs w:val="28"/>
              </w:rPr>
            </w:pPr>
            <w:r w:rsidRPr="00D067FC">
              <w:rPr>
                <w:color w:val="000000"/>
                <w:sz w:val="28"/>
                <w:szCs w:val="28"/>
              </w:rPr>
              <w:t>-</w:t>
            </w:r>
          </w:p>
        </w:tc>
        <w:tc>
          <w:tcPr>
            <w:tcW w:w="2162" w:type="dxa"/>
          </w:tcPr>
          <w:p w14:paraId="5A061194" w14:textId="77777777" w:rsidR="00D067FC" w:rsidRPr="00D067FC" w:rsidRDefault="00D067FC" w:rsidP="00D067FC">
            <w:pPr>
              <w:jc w:val="center"/>
              <w:rPr>
                <w:color w:val="000000"/>
                <w:sz w:val="28"/>
                <w:szCs w:val="28"/>
              </w:rPr>
            </w:pPr>
            <w:r w:rsidRPr="00D067FC">
              <w:rPr>
                <w:color w:val="000000"/>
                <w:sz w:val="28"/>
                <w:szCs w:val="28"/>
              </w:rPr>
              <w:t>-</w:t>
            </w:r>
          </w:p>
        </w:tc>
        <w:tc>
          <w:tcPr>
            <w:tcW w:w="1276" w:type="dxa"/>
          </w:tcPr>
          <w:p w14:paraId="35DD5221" w14:textId="77777777" w:rsidR="00D067FC" w:rsidRPr="00D067FC" w:rsidRDefault="00D067FC" w:rsidP="00D067FC">
            <w:pPr>
              <w:jc w:val="center"/>
              <w:rPr>
                <w:color w:val="000000"/>
                <w:sz w:val="28"/>
                <w:szCs w:val="28"/>
              </w:rPr>
            </w:pPr>
            <w:r w:rsidRPr="00D067FC">
              <w:rPr>
                <w:color w:val="000000"/>
                <w:sz w:val="28"/>
                <w:szCs w:val="28"/>
              </w:rPr>
              <w:t>-</w:t>
            </w:r>
          </w:p>
        </w:tc>
        <w:tc>
          <w:tcPr>
            <w:tcW w:w="992" w:type="dxa"/>
          </w:tcPr>
          <w:p w14:paraId="06A47D08" w14:textId="77777777" w:rsidR="00D067FC" w:rsidRPr="00D067FC" w:rsidRDefault="00D067FC" w:rsidP="00D067FC">
            <w:pPr>
              <w:jc w:val="center"/>
              <w:rPr>
                <w:color w:val="000000"/>
                <w:sz w:val="28"/>
                <w:szCs w:val="28"/>
              </w:rPr>
            </w:pPr>
            <w:r w:rsidRPr="00D067FC">
              <w:rPr>
                <w:color w:val="000000"/>
                <w:sz w:val="28"/>
                <w:szCs w:val="28"/>
              </w:rPr>
              <w:t>-</w:t>
            </w:r>
          </w:p>
        </w:tc>
      </w:tr>
    </w:tbl>
    <w:p w14:paraId="67CCCA84" w14:textId="77777777" w:rsidR="00D067FC" w:rsidRPr="00D067FC" w:rsidRDefault="00D067FC" w:rsidP="00D067FC">
      <w:pPr>
        <w:jc w:val="center"/>
        <w:rPr>
          <w:sz w:val="28"/>
          <w:szCs w:val="28"/>
        </w:rPr>
      </w:pPr>
    </w:p>
    <w:p w14:paraId="49F39459" w14:textId="77777777" w:rsidR="00D067FC" w:rsidRPr="00D067FC" w:rsidRDefault="00D067FC" w:rsidP="00D067FC">
      <w:pPr>
        <w:jc w:val="center"/>
        <w:rPr>
          <w:sz w:val="28"/>
          <w:szCs w:val="28"/>
        </w:rPr>
      </w:pPr>
    </w:p>
    <w:p w14:paraId="208EE5F9" w14:textId="77777777" w:rsidR="00D067FC" w:rsidRPr="00D067FC" w:rsidRDefault="00D067FC" w:rsidP="00D067FC">
      <w:pPr>
        <w:jc w:val="center"/>
        <w:rPr>
          <w:sz w:val="28"/>
          <w:szCs w:val="28"/>
        </w:rPr>
      </w:pPr>
    </w:p>
    <w:p w14:paraId="25195621" w14:textId="77777777" w:rsidR="00D067FC" w:rsidRPr="00D067FC" w:rsidRDefault="00D067FC" w:rsidP="00D067FC">
      <w:pPr>
        <w:jc w:val="center"/>
        <w:rPr>
          <w:sz w:val="28"/>
          <w:szCs w:val="28"/>
        </w:rPr>
      </w:pPr>
    </w:p>
    <w:p w14:paraId="5809ED34" w14:textId="77777777" w:rsidR="00D067FC" w:rsidRPr="00D067FC" w:rsidRDefault="00D067FC" w:rsidP="00D067FC">
      <w:pPr>
        <w:jc w:val="center"/>
        <w:rPr>
          <w:sz w:val="28"/>
          <w:szCs w:val="28"/>
        </w:rPr>
      </w:pPr>
    </w:p>
    <w:p w14:paraId="0FDDCD18" w14:textId="77777777" w:rsidR="00D067FC" w:rsidRPr="00D067FC" w:rsidRDefault="00D067FC" w:rsidP="00D067FC">
      <w:pPr>
        <w:jc w:val="center"/>
        <w:rPr>
          <w:sz w:val="28"/>
          <w:szCs w:val="28"/>
        </w:rPr>
      </w:pPr>
    </w:p>
    <w:p w14:paraId="4B11C618" w14:textId="77777777" w:rsidR="00D067FC" w:rsidRPr="00D067FC" w:rsidRDefault="00D067FC" w:rsidP="00D067FC">
      <w:pPr>
        <w:jc w:val="center"/>
        <w:rPr>
          <w:color w:val="FF0000"/>
          <w:sz w:val="28"/>
          <w:szCs w:val="28"/>
        </w:rPr>
      </w:pPr>
      <w:r w:rsidRPr="00D067FC">
        <w:rPr>
          <w:sz w:val="28"/>
          <w:szCs w:val="28"/>
        </w:rPr>
        <w:t>Раздел 3. Перечень плановых мероприятий, направленных на улучшение качества очистки сточных вод</w:t>
      </w:r>
    </w:p>
    <w:p w14:paraId="03E95F4A" w14:textId="77777777" w:rsidR="00D067FC" w:rsidRPr="00D067FC" w:rsidRDefault="00D067FC" w:rsidP="00D067FC">
      <w:pPr>
        <w:jc w:val="center"/>
        <w:rPr>
          <w:sz w:val="28"/>
          <w:szCs w:val="28"/>
        </w:rPr>
      </w:pPr>
    </w:p>
    <w:tbl>
      <w:tblPr>
        <w:tblStyle w:val="290"/>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D067FC" w:rsidRPr="00D067FC" w14:paraId="00BAEBFC" w14:textId="77777777" w:rsidTr="00435326">
        <w:trPr>
          <w:trHeight w:val="706"/>
        </w:trPr>
        <w:tc>
          <w:tcPr>
            <w:tcW w:w="3334" w:type="dxa"/>
            <w:vMerge w:val="restart"/>
            <w:vAlign w:val="center"/>
          </w:tcPr>
          <w:p w14:paraId="2AF941D2" w14:textId="77777777" w:rsidR="00D067FC" w:rsidRPr="00D067FC" w:rsidRDefault="00D067FC" w:rsidP="00D067FC">
            <w:pPr>
              <w:jc w:val="center"/>
              <w:rPr>
                <w:sz w:val="28"/>
                <w:szCs w:val="28"/>
              </w:rPr>
            </w:pPr>
            <w:r w:rsidRPr="00D067FC">
              <w:rPr>
                <w:sz w:val="28"/>
                <w:szCs w:val="28"/>
              </w:rPr>
              <w:t>Наименование мероприятия</w:t>
            </w:r>
          </w:p>
        </w:tc>
        <w:tc>
          <w:tcPr>
            <w:tcW w:w="992" w:type="dxa"/>
            <w:vMerge w:val="restart"/>
            <w:vAlign w:val="center"/>
          </w:tcPr>
          <w:p w14:paraId="375EE803" w14:textId="77777777" w:rsidR="00D067FC" w:rsidRPr="00D067FC" w:rsidRDefault="00D067FC" w:rsidP="00D067FC">
            <w:pPr>
              <w:jc w:val="center"/>
              <w:rPr>
                <w:sz w:val="28"/>
                <w:szCs w:val="28"/>
              </w:rPr>
            </w:pPr>
            <w:r w:rsidRPr="00D067FC">
              <w:rPr>
                <w:sz w:val="28"/>
                <w:szCs w:val="28"/>
              </w:rPr>
              <w:t>Срок реали-зации</w:t>
            </w:r>
          </w:p>
        </w:tc>
        <w:tc>
          <w:tcPr>
            <w:tcW w:w="1451" w:type="dxa"/>
            <w:vMerge w:val="restart"/>
          </w:tcPr>
          <w:p w14:paraId="4EF782F2" w14:textId="77777777" w:rsidR="00D067FC" w:rsidRPr="00D067FC" w:rsidRDefault="00D067FC" w:rsidP="00D067FC">
            <w:pPr>
              <w:jc w:val="center"/>
              <w:rPr>
                <w:sz w:val="28"/>
                <w:szCs w:val="28"/>
              </w:rPr>
            </w:pPr>
            <w:r w:rsidRPr="00D067FC">
              <w:rPr>
                <w:sz w:val="28"/>
                <w:szCs w:val="28"/>
              </w:rPr>
              <w:t xml:space="preserve">Финан-совые </w:t>
            </w:r>
            <w:proofErr w:type="gramStart"/>
            <w:r w:rsidRPr="00D067FC">
              <w:rPr>
                <w:sz w:val="28"/>
                <w:szCs w:val="28"/>
              </w:rPr>
              <w:t>потреб-ности</w:t>
            </w:r>
            <w:proofErr w:type="gramEnd"/>
            <w:r w:rsidRPr="00D067FC">
              <w:rPr>
                <w:sz w:val="28"/>
                <w:szCs w:val="28"/>
              </w:rPr>
              <w:t>, тыс. руб. (без НДС)</w:t>
            </w:r>
          </w:p>
        </w:tc>
        <w:tc>
          <w:tcPr>
            <w:tcW w:w="4430" w:type="dxa"/>
            <w:gridSpan w:val="3"/>
            <w:vAlign w:val="center"/>
          </w:tcPr>
          <w:p w14:paraId="08675F2D" w14:textId="77777777" w:rsidR="00D067FC" w:rsidRPr="00D067FC" w:rsidRDefault="00D067FC" w:rsidP="00D067FC">
            <w:pPr>
              <w:jc w:val="center"/>
              <w:rPr>
                <w:sz w:val="28"/>
                <w:szCs w:val="28"/>
              </w:rPr>
            </w:pPr>
            <w:r w:rsidRPr="00D067FC">
              <w:rPr>
                <w:sz w:val="28"/>
                <w:szCs w:val="28"/>
              </w:rPr>
              <w:t>Ожидаемый эффект</w:t>
            </w:r>
          </w:p>
        </w:tc>
      </w:tr>
      <w:tr w:rsidR="00D067FC" w:rsidRPr="00D067FC" w14:paraId="6DE4A5D3" w14:textId="77777777" w:rsidTr="00435326">
        <w:trPr>
          <w:trHeight w:val="844"/>
        </w:trPr>
        <w:tc>
          <w:tcPr>
            <w:tcW w:w="3334" w:type="dxa"/>
            <w:vMerge/>
          </w:tcPr>
          <w:p w14:paraId="1DFBE396" w14:textId="77777777" w:rsidR="00D067FC" w:rsidRPr="00D067FC" w:rsidRDefault="00D067FC" w:rsidP="00D067FC">
            <w:pPr>
              <w:jc w:val="center"/>
              <w:rPr>
                <w:sz w:val="28"/>
                <w:szCs w:val="28"/>
              </w:rPr>
            </w:pPr>
          </w:p>
        </w:tc>
        <w:tc>
          <w:tcPr>
            <w:tcW w:w="992" w:type="dxa"/>
            <w:vMerge/>
          </w:tcPr>
          <w:p w14:paraId="6356BE71" w14:textId="77777777" w:rsidR="00D067FC" w:rsidRPr="00D067FC" w:rsidRDefault="00D067FC" w:rsidP="00D067FC">
            <w:pPr>
              <w:jc w:val="center"/>
              <w:rPr>
                <w:sz w:val="28"/>
                <w:szCs w:val="28"/>
              </w:rPr>
            </w:pPr>
          </w:p>
        </w:tc>
        <w:tc>
          <w:tcPr>
            <w:tcW w:w="1451" w:type="dxa"/>
            <w:vMerge/>
          </w:tcPr>
          <w:p w14:paraId="11D4EF4D" w14:textId="77777777" w:rsidR="00D067FC" w:rsidRPr="00D067FC" w:rsidRDefault="00D067FC" w:rsidP="00D067FC">
            <w:pPr>
              <w:jc w:val="center"/>
              <w:rPr>
                <w:sz w:val="28"/>
                <w:szCs w:val="28"/>
              </w:rPr>
            </w:pPr>
          </w:p>
        </w:tc>
        <w:tc>
          <w:tcPr>
            <w:tcW w:w="2162" w:type="dxa"/>
            <w:vAlign w:val="center"/>
          </w:tcPr>
          <w:p w14:paraId="30ED0A88" w14:textId="77777777" w:rsidR="00D067FC" w:rsidRPr="00D067FC" w:rsidRDefault="00D067FC" w:rsidP="00D067FC">
            <w:pPr>
              <w:jc w:val="center"/>
              <w:rPr>
                <w:sz w:val="28"/>
                <w:szCs w:val="28"/>
              </w:rPr>
            </w:pPr>
            <w:r w:rsidRPr="00D067FC">
              <w:rPr>
                <w:sz w:val="28"/>
                <w:szCs w:val="28"/>
              </w:rPr>
              <w:t>Наименование показателей</w:t>
            </w:r>
          </w:p>
        </w:tc>
        <w:tc>
          <w:tcPr>
            <w:tcW w:w="1276" w:type="dxa"/>
            <w:vAlign w:val="center"/>
          </w:tcPr>
          <w:p w14:paraId="10B9C7AB" w14:textId="77777777" w:rsidR="00D067FC" w:rsidRPr="00D067FC" w:rsidRDefault="00D067FC" w:rsidP="00D067FC">
            <w:pPr>
              <w:jc w:val="center"/>
              <w:rPr>
                <w:sz w:val="28"/>
                <w:szCs w:val="28"/>
              </w:rPr>
            </w:pPr>
            <w:r w:rsidRPr="00D067FC">
              <w:rPr>
                <w:sz w:val="28"/>
                <w:szCs w:val="28"/>
              </w:rPr>
              <w:t>тыс. руб.</w:t>
            </w:r>
          </w:p>
        </w:tc>
        <w:tc>
          <w:tcPr>
            <w:tcW w:w="992" w:type="dxa"/>
            <w:vAlign w:val="center"/>
          </w:tcPr>
          <w:p w14:paraId="422DB0CE" w14:textId="77777777" w:rsidR="00D067FC" w:rsidRPr="00D067FC" w:rsidRDefault="00D067FC" w:rsidP="00D067FC">
            <w:pPr>
              <w:jc w:val="center"/>
              <w:rPr>
                <w:sz w:val="28"/>
                <w:szCs w:val="28"/>
              </w:rPr>
            </w:pPr>
            <w:r w:rsidRPr="00D067FC">
              <w:rPr>
                <w:sz w:val="28"/>
                <w:szCs w:val="28"/>
              </w:rPr>
              <w:t>%</w:t>
            </w:r>
          </w:p>
        </w:tc>
      </w:tr>
      <w:tr w:rsidR="00D067FC" w:rsidRPr="00D067FC" w14:paraId="4A83FDDC" w14:textId="77777777" w:rsidTr="00435326">
        <w:tc>
          <w:tcPr>
            <w:tcW w:w="10207" w:type="dxa"/>
            <w:gridSpan w:val="6"/>
          </w:tcPr>
          <w:p w14:paraId="77BA8B6E" w14:textId="77777777" w:rsidR="00D067FC" w:rsidRPr="00D067FC" w:rsidRDefault="00D067FC" w:rsidP="00D067FC">
            <w:pPr>
              <w:ind w:left="360"/>
              <w:jc w:val="center"/>
              <w:rPr>
                <w:color w:val="000000"/>
                <w:sz w:val="28"/>
                <w:szCs w:val="28"/>
              </w:rPr>
            </w:pPr>
            <w:r w:rsidRPr="00D067FC">
              <w:rPr>
                <w:color w:val="000000"/>
                <w:sz w:val="28"/>
                <w:szCs w:val="28"/>
              </w:rPr>
              <w:t>Транспортировка сточных вод</w:t>
            </w:r>
          </w:p>
        </w:tc>
      </w:tr>
      <w:tr w:rsidR="00D067FC" w:rsidRPr="00D067FC" w14:paraId="3E611A1E" w14:textId="77777777" w:rsidTr="00435326">
        <w:tc>
          <w:tcPr>
            <w:tcW w:w="3334" w:type="dxa"/>
          </w:tcPr>
          <w:p w14:paraId="44AEC759" w14:textId="77777777" w:rsidR="00D067FC" w:rsidRPr="00D067FC" w:rsidRDefault="00D067FC" w:rsidP="00D067FC">
            <w:pPr>
              <w:jc w:val="center"/>
              <w:rPr>
                <w:color w:val="000000"/>
                <w:sz w:val="28"/>
                <w:szCs w:val="28"/>
              </w:rPr>
            </w:pPr>
            <w:r w:rsidRPr="00D067FC">
              <w:rPr>
                <w:color w:val="000000"/>
                <w:sz w:val="28"/>
                <w:szCs w:val="28"/>
              </w:rPr>
              <w:t>-</w:t>
            </w:r>
          </w:p>
        </w:tc>
        <w:tc>
          <w:tcPr>
            <w:tcW w:w="992" w:type="dxa"/>
          </w:tcPr>
          <w:p w14:paraId="002286CA" w14:textId="77777777" w:rsidR="00D067FC" w:rsidRPr="00D067FC" w:rsidRDefault="00D067FC" w:rsidP="00D067FC">
            <w:pPr>
              <w:jc w:val="center"/>
              <w:rPr>
                <w:color w:val="000000"/>
                <w:sz w:val="28"/>
                <w:szCs w:val="28"/>
              </w:rPr>
            </w:pPr>
            <w:r w:rsidRPr="00D067FC">
              <w:rPr>
                <w:color w:val="000000"/>
                <w:sz w:val="28"/>
                <w:szCs w:val="28"/>
              </w:rPr>
              <w:t>-</w:t>
            </w:r>
          </w:p>
        </w:tc>
        <w:tc>
          <w:tcPr>
            <w:tcW w:w="1451" w:type="dxa"/>
          </w:tcPr>
          <w:p w14:paraId="4799A49C" w14:textId="77777777" w:rsidR="00D067FC" w:rsidRPr="00D067FC" w:rsidRDefault="00D067FC" w:rsidP="00D067FC">
            <w:pPr>
              <w:jc w:val="center"/>
              <w:rPr>
                <w:color w:val="000000"/>
                <w:sz w:val="28"/>
                <w:szCs w:val="28"/>
              </w:rPr>
            </w:pPr>
            <w:r w:rsidRPr="00D067FC">
              <w:rPr>
                <w:color w:val="000000"/>
                <w:sz w:val="28"/>
                <w:szCs w:val="28"/>
              </w:rPr>
              <w:t>-</w:t>
            </w:r>
          </w:p>
        </w:tc>
        <w:tc>
          <w:tcPr>
            <w:tcW w:w="2162" w:type="dxa"/>
          </w:tcPr>
          <w:p w14:paraId="6C4CDB79" w14:textId="77777777" w:rsidR="00D067FC" w:rsidRPr="00D067FC" w:rsidRDefault="00D067FC" w:rsidP="00D067FC">
            <w:pPr>
              <w:jc w:val="center"/>
              <w:rPr>
                <w:color w:val="000000"/>
                <w:sz w:val="28"/>
                <w:szCs w:val="28"/>
              </w:rPr>
            </w:pPr>
            <w:r w:rsidRPr="00D067FC">
              <w:rPr>
                <w:color w:val="000000"/>
                <w:sz w:val="28"/>
                <w:szCs w:val="28"/>
              </w:rPr>
              <w:t>-</w:t>
            </w:r>
          </w:p>
        </w:tc>
        <w:tc>
          <w:tcPr>
            <w:tcW w:w="1276" w:type="dxa"/>
          </w:tcPr>
          <w:p w14:paraId="5B8CA146" w14:textId="77777777" w:rsidR="00D067FC" w:rsidRPr="00D067FC" w:rsidRDefault="00D067FC" w:rsidP="00D067FC">
            <w:pPr>
              <w:jc w:val="center"/>
              <w:rPr>
                <w:color w:val="000000"/>
                <w:sz w:val="28"/>
                <w:szCs w:val="28"/>
              </w:rPr>
            </w:pPr>
            <w:r w:rsidRPr="00D067FC">
              <w:rPr>
                <w:color w:val="000000"/>
                <w:sz w:val="28"/>
                <w:szCs w:val="28"/>
              </w:rPr>
              <w:t>-</w:t>
            </w:r>
          </w:p>
        </w:tc>
        <w:tc>
          <w:tcPr>
            <w:tcW w:w="992" w:type="dxa"/>
          </w:tcPr>
          <w:p w14:paraId="3D13DF0F" w14:textId="77777777" w:rsidR="00D067FC" w:rsidRPr="00D067FC" w:rsidRDefault="00D067FC" w:rsidP="00D067FC">
            <w:pPr>
              <w:jc w:val="center"/>
              <w:rPr>
                <w:color w:val="000000"/>
                <w:sz w:val="28"/>
                <w:szCs w:val="28"/>
              </w:rPr>
            </w:pPr>
            <w:r w:rsidRPr="00D067FC">
              <w:rPr>
                <w:color w:val="000000"/>
                <w:sz w:val="28"/>
                <w:szCs w:val="28"/>
              </w:rPr>
              <w:t>-</w:t>
            </w:r>
          </w:p>
        </w:tc>
      </w:tr>
    </w:tbl>
    <w:p w14:paraId="2E33B84E" w14:textId="77777777" w:rsidR="00D067FC" w:rsidRPr="00D067FC" w:rsidRDefault="00D067FC" w:rsidP="00D067FC">
      <w:pPr>
        <w:jc w:val="center"/>
        <w:rPr>
          <w:sz w:val="28"/>
          <w:szCs w:val="28"/>
        </w:rPr>
      </w:pPr>
    </w:p>
    <w:p w14:paraId="11326626" w14:textId="77777777" w:rsidR="00D067FC" w:rsidRPr="00D067FC" w:rsidRDefault="00D067FC" w:rsidP="00D067FC">
      <w:pPr>
        <w:jc w:val="center"/>
        <w:rPr>
          <w:sz w:val="28"/>
          <w:szCs w:val="28"/>
        </w:rPr>
      </w:pPr>
    </w:p>
    <w:p w14:paraId="5585832A" w14:textId="77777777" w:rsidR="00D067FC" w:rsidRPr="00D067FC" w:rsidRDefault="00D067FC" w:rsidP="00D067FC">
      <w:pPr>
        <w:jc w:val="center"/>
        <w:rPr>
          <w:sz w:val="28"/>
          <w:szCs w:val="28"/>
        </w:rPr>
      </w:pPr>
    </w:p>
    <w:p w14:paraId="7E05C768" w14:textId="77777777" w:rsidR="00D067FC" w:rsidRPr="00D067FC" w:rsidRDefault="00D067FC" w:rsidP="00D067FC">
      <w:pPr>
        <w:jc w:val="center"/>
        <w:rPr>
          <w:sz w:val="28"/>
          <w:szCs w:val="28"/>
        </w:rPr>
      </w:pPr>
    </w:p>
    <w:p w14:paraId="3EBFE93A" w14:textId="77777777" w:rsidR="00D067FC" w:rsidRPr="00D067FC" w:rsidRDefault="00D067FC" w:rsidP="00D067FC">
      <w:pPr>
        <w:jc w:val="center"/>
        <w:rPr>
          <w:sz w:val="28"/>
          <w:szCs w:val="28"/>
        </w:rPr>
      </w:pPr>
    </w:p>
    <w:p w14:paraId="63632711" w14:textId="77777777" w:rsidR="00D067FC" w:rsidRPr="00D067FC" w:rsidRDefault="00D067FC" w:rsidP="00D067FC">
      <w:pPr>
        <w:jc w:val="center"/>
        <w:rPr>
          <w:sz w:val="28"/>
          <w:szCs w:val="28"/>
        </w:rPr>
      </w:pPr>
    </w:p>
    <w:p w14:paraId="6DDE9E93" w14:textId="77777777" w:rsidR="00D067FC" w:rsidRPr="00D067FC" w:rsidRDefault="00D067FC" w:rsidP="00D067FC">
      <w:pPr>
        <w:jc w:val="center"/>
        <w:rPr>
          <w:sz w:val="28"/>
          <w:szCs w:val="28"/>
        </w:rPr>
      </w:pPr>
    </w:p>
    <w:p w14:paraId="107660B8" w14:textId="77777777" w:rsidR="00D067FC" w:rsidRPr="00D067FC" w:rsidRDefault="00D067FC" w:rsidP="00D067FC">
      <w:pPr>
        <w:jc w:val="center"/>
        <w:rPr>
          <w:sz w:val="28"/>
          <w:szCs w:val="28"/>
        </w:rPr>
      </w:pPr>
    </w:p>
    <w:p w14:paraId="28693B4D" w14:textId="77777777" w:rsidR="00D067FC" w:rsidRPr="00D067FC" w:rsidRDefault="00D067FC" w:rsidP="00D067FC">
      <w:pPr>
        <w:jc w:val="center"/>
        <w:rPr>
          <w:sz w:val="28"/>
          <w:szCs w:val="28"/>
        </w:rPr>
      </w:pPr>
    </w:p>
    <w:p w14:paraId="6814C53F" w14:textId="77777777" w:rsidR="00D067FC" w:rsidRPr="00D067FC" w:rsidRDefault="00D067FC" w:rsidP="00D067FC">
      <w:pPr>
        <w:jc w:val="center"/>
        <w:rPr>
          <w:sz w:val="28"/>
          <w:szCs w:val="28"/>
        </w:rPr>
      </w:pPr>
    </w:p>
    <w:p w14:paraId="7FDFFEA4" w14:textId="77777777" w:rsidR="00D067FC" w:rsidRPr="00D067FC" w:rsidRDefault="00D067FC" w:rsidP="00D067FC">
      <w:pPr>
        <w:jc w:val="center"/>
        <w:rPr>
          <w:sz w:val="28"/>
          <w:szCs w:val="28"/>
        </w:rPr>
      </w:pPr>
    </w:p>
    <w:p w14:paraId="4F38C3FA" w14:textId="77777777" w:rsidR="00D067FC" w:rsidRPr="00D067FC" w:rsidRDefault="00D067FC" w:rsidP="00D067FC">
      <w:pPr>
        <w:jc w:val="center"/>
        <w:rPr>
          <w:sz w:val="28"/>
          <w:szCs w:val="28"/>
        </w:rPr>
      </w:pPr>
    </w:p>
    <w:p w14:paraId="4FC324F6" w14:textId="77777777" w:rsidR="00D067FC" w:rsidRPr="00D067FC" w:rsidRDefault="00D067FC" w:rsidP="00D067FC">
      <w:pPr>
        <w:jc w:val="center"/>
        <w:rPr>
          <w:sz w:val="28"/>
          <w:szCs w:val="28"/>
        </w:rPr>
      </w:pPr>
    </w:p>
    <w:p w14:paraId="61C471CF" w14:textId="77777777" w:rsidR="00D067FC" w:rsidRPr="00D067FC" w:rsidRDefault="00D067FC" w:rsidP="00D067FC">
      <w:pPr>
        <w:jc w:val="center"/>
        <w:rPr>
          <w:color w:val="FF0000"/>
          <w:sz w:val="28"/>
          <w:szCs w:val="28"/>
        </w:rPr>
      </w:pPr>
      <w:r w:rsidRPr="00D067FC">
        <w:rPr>
          <w:sz w:val="28"/>
          <w:szCs w:val="28"/>
        </w:rPr>
        <w:t>Раздел 4. Перечень плановых мероприятий по энергосбережению и повышению энергетической эффективности водоотведения</w:t>
      </w:r>
    </w:p>
    <w:p w14:paraId="484F000B" w14:textId="77777777" w:rsidR="00D067FC" w:rsidRPr="00D067FC" w:rsidRDefault="00D067FC" w:rsidP="00D067FC">
      <w:pPr>
        <w:jc w:val="center"/>
        <w:rPr>
          <w:sz w:val="28"/>
          <w:szCs w:val="28"/>
        </w:rPr>
      </w:pPr>
    </w:p>
    <w:tbl>
      <w:tblPr>
        <w:tblStyle w:val="290"/>
        <w:tblW w:w="10207" w:type="dxa"/>
        <w:tblInd w:w="-431" w:type="dxa"/>
        <w:tblLayout w:type="fixed"/>
        <w:tblLook w:val="04A0" w:firstRow="1" w:lastRow="0" w:firstColumn="1" w:lastColumn="0" w:noHBand="0" w:noVBand="1"/>
      </w:tblPr>
      <w:tblGrid>
        <w:gridCol w:w="3334"/>
        <w:gridCol w:w="992"/>
        <w:gridCol w:w="1451"/>
        <w:gridCol w:w="2162"/>
        <w:gridCol w:w="1276"/>
        <w:gridCol w:w="992"/>
      </w:tblGrid>
      <w:tr w:rsidR="00D067FC" w:rsidRPr="00D067FC" w14:paraId="3F379A48" w14:textId="77777777" w:rsidTr="00435326">
        <w:trPr>
          <w:trHeight w:val="706"/>
        </w:trPr>
        <w:tc>
          <w:tcPr>
            <w:tcW w:w="3334" w:type="dxa"/>
            <w:vMerge w:val="restart"/>
            <w:vAlign w:val="center"/>
          </w:tcPr>
          <w:p w14:paraId="19C18AC7" w14:textId="77777777" w:rsidR="00D067FC" w:rsidRPr="00D067FC" w:rsidRDefault="00D067FC" w:rsidP="00D067FC">
            <w:pPr>
              <w:jc w:val="center"/>
              <w:rPr>
                <w:sz w:val="28"/>
                <w:szCs w:val="28"/>
              </w:rPr>
            </w:pPr>
            <w:r w:rsidRPr="00D067FC">
              <w:rPr>
                <w:sz w:val="28"/>
                <w:szCs w:val="28"/>
              </w:rPr>
              <w:t>Наименование мероприятия</w:t>
            </w:r>
          </w:p>
        </w:tc>
        <w:tc>
          <w:tcPr>
            <w:tcW w:w="992" w:type="dxa"/>
            <w:vMerge w:val="restart"/>
            <w:vAlign w:val="center"/>
          </w:tcPr>
          <w:p w14:paraId="30F5B389" w14:textId="77777777" w:rsidR="00D067FC" w:rsidRPr="00D067FC" w:rsidRDefault="00D067FC" w:rsidP="00D067FC">
            <w:pPr>
              <w:jc w:val="center"/>
              <w:rPr>
                <w:sz w:val="28"/>
                <w:szCs w:val="28"/>
              </w:rPr>
            </w:pPr>
            <w:r w:rsidRPr="00D067FC">
              <w:rPr>
                <w:sz w:val="28"/>
                <w:szCs w:val="28"/>
              </w:rPr>
              <w:t>Срок реали-зации</w:t>
            </w:r>
          </w:p>
        </w:tc>
        <w:tc>
          <w:tcPr>
            <w:tcW w:w="1451" w:type="dxa"/>
            <w:vMerge w:val="restart"/>
          </w:tcPr>
          <w:p w14:paraId="5CF54DEF" w14:textId="77777777" w:rsidR="00D067FC" w:rsidRPr="00D067FC" w:rsidRDefault="00D067FC" w:rsidP="00D067FC">
            <w:pPr>
              <w:jc w:val="center"/>
              <w:rPr>
                <w:sz w:val="28"/>
                <w:szCs w:val="28"/>
              </w:rPr>
            </w:pPr>
            <w:r w:rsidRPr="00D067FC">
              <w:rPr>
                <w:sz w:val="28"/>
                <w:szCs w:val="28"/>
              </w:rPr>
              <w:t xml:space="preserve">Финан-совые </w:t>
            </w:r>
            <w:proofErr w:type="gramStart"/>
            <w:r w:rsidRPr="00D067FC">
              <w:rPr>
                <w:sz w:val="28"/>
                <w:szCs w:val="28"/>
              </w:rPr>
              <w:t>потреб-ности</w:t>
            </w:r>
            <w:proofErr w:type="gramEnd"/>
            <w:r w:rsidRPr="00D067FC">
              <w:rPr>
                <w:sz w:val="28"/>
                <w:szCs w:val="28"/>
              </w:rPr>
              <w:t>, тыс. руб. (без НДС)</w:t>
            </w:r>
          </w:p>
        </w:tc>
        <w:tc>
          <w:tcPr>
            <w:tcW w:w="4430" w:type="dxa"/>
            <w:gridSpan w:val="3"/>
            <w:vAlign w:val="center"/>
          </w:tcPr>
          <w:p w14:paraId="49BBA862" w14:textId="77777777" w:rsidR="00D067FC" w:rsidRPr="00D067FC" w:rsidRDefault="00D067FC" w:rsidP="00D067FC">
            <w:pPr>
              <w:jc w:val="center"/>
              <w:rPr>
                <w:sz w:val="28"/>
                <w:szCs w:val="28"/>
              </w:rPr>
            </w:pPr>
            <w:r w:rsidRPr="00D067FC">
              <w:rPr>
                <w:sz w:val="28"/>
                <w:szCs w:val="28"/>
              </w:rPr>
              <w:t>Ожидаемый эффект</w:t>
            </w:r>
          </w:p>
        </w:tc>
      </w:tr>
      <w:tr w:rsidR="00D067FC" w:rsidRPr="00D067FC" w14:paraId="1A1AAF9B" w14:textId="77777777" w:rsidTr="00435326">
        <w:trPr>
          <w:trHeight w:val="844"/>
        </w:trPr>
        <w:tc>
          <w:tcPr>
            <w:tcW w:w="3334" w:type="dxa"/>
            <w:vMerge/>
          </w:tcPr>
          <w:p w14:paraId="53269E76" w14:textId="77777777" w:rsidR="00D067FC" w:rsidRPr="00D067FC" w:rsidRDefault="00D067FC" w:rsidP="00D067FC">
            <w:pPr>
              <w:jc w:val="center"/>
              <w:rPr>
                <w:sz w:val="28"/>
                <w:szCs w:val="28"/>
              </w:rPr>
            </w:pPr>
          </w:p>
        </w:tc>
        <w:tc>
          <w:tcPr>
            <w:tcW w:w="992" w:type="dxa"/>
            <w:vMerge/>
          </w:tcPr>
          <w:p w14:paraId="0B99FAB3" w14:textId="77777777" w:rsidR="00D067FC" w:rsidRPr="00D067FC" w:rsidRDefault="00D067FC" w:rsidP="00D067FC">
            <w:pPr>
              <w:jc w:val="center"/>
              <w:rPr>
                <w:sz w:val="28"/>
                <w:szCs w:val="28"/>
              </w:rPr>
            </w:pPr>
          </w:p>
        </w:tc>
        <w:tc>
          <w:tcPr>
            <w:tcW w:w="1451" w:type="dxa"/>
            <w:vMerge/>
          </w:tcPr>
          <w:p w14:paraId="2D3352BC" w14:textId="77777777" w:rsidR="00D067FC" w:rsidRPr="00D067FC" w:rsidRDefault="00D067FC" w:rsidP="00D067FC">
            <w:pPr>
              <w:jc w:val="center"/>
              <w:rPr>
                <w:sz w:val="28"/>
                <w:szCs w:val="28"/>
              </w:rPr>
            </w:pPr>
          </w:p>
        </w:tc>
        <w:tc>
          <w:tcPr>
            <w:tcW w:w="2162" w:type="dxa"/>
            <w:vAlign w:val="center"/>
          </w:tcPr>
          <w:p w14:paraId="24F9C87F" w14:textId="77777777" w:rsidR="00D067FC" w:rsidRPr="00D067FC" w:rsidRDefault="00D067FC" w:rsidP="00D067FC">
            <w:pPr>
              <w:jc w:val="center"/>
              <w:rPr>
                <w:sz w:val="28"/>
                <w:szCs w:val="28"/>
              </w:rPr>
            </w:pPr>
            <w:r w:rsidRPr="00D067FC">
              <w:rPr>
                <w:sz w:val="28"/>
                <w:szCs w:val="28"/>
              </w:rPr>
              <w:t>Наименование показателей</w:t>
            </w:r>
          </w:p>
        </w:tc>
        <w:tc>
          <w:tcPr>
            <w:tcW w:w="1276" w:type="dxa"/>
            <w:vAlign w:val="center"/>
          </w:tcPr>
          <w:p w14:paraId="1D8D6D95" w14:textId="77777777" w:rsidR="00D067FC" w:rsidRPr="00D067FC" w:rsidRDefault="00D067FC" w:rsidP="00D067FC">
            <w:pPr>
              <w:jc w:val="center"/>
              <w:rPr>
                <w:sz w:val="28"/>
                <w:szCs w:val="28"/>
              </w:rPr>
            </w:pPr>
            <w:r w:rsidRPr="00D067FC">
              <w:rPr>
                <w:sz w:val="28"/>
                <w:szCs w:val="28"/>
              </w:rPr>
              <w:t>тыс. руб.</w:t>
            </w:r>
          </w:p>
        </w:tc>
        <w:tc>
          <w:tcPr>
            <w:tcW w:w="992" w:type="dxa"/>
            <w:vAlign w:val="center"/>
          </w:tcPr>
          <w:p w14:paraId="55B19E81" w14:textId="77777777" w:rsidR="00D067FC" w:rsidRPr="00D067FC" w:rsidRDefault="00D067FC" w:rsidP="00D067FC">
            <w:pPr>
              <w:jc w:val="center"/>
              <w:rPr>
                <w:sz w:val="28"/>
                <w:szCs w:val="28"/>
              </w:rPr>
            </w:pPr>
            <w:r w:rsidRPr="00D067FC">
              <w:rPr>
                <w:sz w:val="28"/>
                <w:szCs w:val="28"/>
              </w:rPr>
              <w:t>%</w:t>
            </w:r>
          </w:p>
        </w:tc>
      </w:tr>
      <w:tr w:rsidR="00D067FC" w:rsidRPr="00D067FC" w14:paraId="0F86B0F4" w14:textId="77777777" w:rsidTr="00435326">
        <w:tc>
          <w:tcPr>
            <w:tcW w:w="10207" w:type="dxa"/>
            <w:gridSpan w:val="6"/>
          </w:tcPr>
          <w:p w14:paraId="0CCF80A3" w14:textId="77777777" w:rsidR="00D067FC" w:rsidRPr="00D067FC" w:rsidRDefault="00D067FC" w:rsidP="00D067FC">
            <w:pPr>
              <w:ind w:left="360"/>
              <w:jc w:val="center"/>
              <w:rPr>
                <w:color w:val="000000"/>
                <w:sz w:val="28"/>
                <w:szCs w:val="28"/>
              </w:rPr>
            </w:pPr>
            <w:r w:rsidRPr="00D067FC">
              <w:rPr>
                <w:color w:val="000000"/>
                <w:sz w:val="28"/>
                <w:szCs w:val="28"/>
              </w:rPr>
              <w:t>Транспортировка сточных вод</w:t>
            </w:r>
          </w:p>
        </w:tc>
      </w:tr>
      <w:tr w:rsidR="00D067FC" w:rsidRPr="00D067FC" w14:paraId="7D5B8F3C" w14:textId="77777777" w:rsidTr="00435326">
        <w:tc>
          <w:tcPr>
            <w:tcW w:w="3334" w:type="dxa"/>
          </w:tcPr>
          <w:p w14:paraId="3D3F3BE9" w14:textId="77777777" w:rsidR="00D067FC" w:rsidRPr="00D067FC" w:rsidRDefault="00D067FC" w:rsidP="00D067FC">
            <w:pPr>
              <w:jc w:val="center"/>
              <w:rPr>
                <w:color w:val="000000"/>
                <w:sz w:val="28"/>
                <w:szCs w:val="28"/>
              </w:rPr>
            </w:pPr>
            <w:r w:rsidRPr="00D067FC">
              <w:rPr>
                <w:color w:val="000000"/>
                <w:sz w:val="28"/>
                <w:szCs w:val="28"/>
              </w:rPr>
              <w:t>-</w:t>
            </w:r>
          </w:p>
        </w:tc>
        <w:tc>
          <w:tcPr>
            <w:tcW w:w="992" w:type="dxa"/>
          </w:tcPr>
          <w:p w14:paraId="3DEA271F" w14:textId="77777777" w:rsidR="00D067FC" w:rsidRPr="00D067FC" w:rsidRDefault="00D067FC" w:rsidP="00D067FC">
            <w:pPr>
              <w:jc w:val="center"/>
              <w:rPr>
                <w:color w:val="000000"/>
                <w:sz w:val="28"/>
                <w:szCs w:val="28"/>
              </w:rPr>
            </w:pPr>
            <w:r w:rsidRPr="00D067FC">
              <w:rPr>
                <w:color w:val="000000"/>
                <w:sz w:val="28"/>
                <w:szCs w:val="28"/>
              </w:rPr>
              <w:t>-</w:t>
            </w:r>
          </w:p>
        </w:tc>
        <w:tc>
          <w:tcPr>
            <w:tcW w:w="1451" w:type="dxa"/>
          </w:tcPr>
          <w:p w14:paraId="5AEBA30E" w14:textId="77777777" w:rsidR="00D067FC" w:rsidRPr="00D067FC" w:rsidRDefault="00D067FC" w:rsidP="00D067FC">
            <w:pPr>
              <w:jc w:val="center"/>
              <w:rPr>
                <w:color w:val="000000"/>
                <w:sz w:val="28"/>
                <w:szCs w:val="28"/>
              </w:rPr>
            </w:pPr>
            <w:r w:rsidRPr="00D067FC">
              <w:rPr>
                <w:color w:val="000000"/>
                <w:sz w:val="28"/>
                <w:szCs w:val="28"/>
              </w:rPr>
              <w:t>-</w:t>
            </w:r>
          </w:p>
        </w:tc>
        <w:tc>
          <w:tcPr>
            <w:tcW w:w="2162" w:type="dxa"/>
          </w:tcPr>
          <w:p w14:paraId="1CDB4547" w14:textId="77777777" w:rsidR="00D067FC" w:rsidRPr="00D067FC" w:rsidRDefault="00D067FC" w:rsidP="00D067FC">
            <w:pPr>
              <w:jc w:val="center"/>
              <w:rPr>
                <w:color w:val="000000"/>
                <w:sz w:val="28"/>
                <w:szCs w:val="28"/>
              </w:rPr>
            </w:pPr>
            <w:r w:rsidRPr="00D067FC">
              <w:rPr>
                <w:color w:val="000000"/>
                <w:sz w:val="28"/>
                <w:szCs w:val="28"/>
              </w:rPr>
              <w:t>-</w:t>
            </w:r>
          </w:p>
        </w:tc>
        <w:tc>
          <w:tcPr>
            <w:tcW w:w="1276" w:type="dxa"/>
          </w:tcPr>
          <w:p w14:paraId="22FD6B91" w14:textId="77777777" w:rsidR="00D067FC" w:rsidRPr="00D067FC" w:rsidRDefault="00D067FC" w:rsidP="00D067FC">
            <w:pPr>
              <w:jc w:val="center"/>
              <w:rPr>
                <w:color w:val="000000"/>
                <w:sz w:val="28"/>
                <w:szCs w:val="28"/>
              </w:rPr>
            </w:pPr>
            <w:r w:rsidRPr="00D067FC">
              <w:rPr>
                <w:color w:val="000000"/>
                <w:sz w:val="28"/>
                <w:szCs w:val="28"/>
              </w:rPr>
              <w:t>-</w:t>
            </w:r>
          </w:p>
        </w:tc>
        <w:tc>
          <w:tcPr>
            <w:tcW w:w="992" w:type="dxa"/>
          </w:tcPr>
          <w:p w14:paraId="6F146B0C" w14:textId="77777777" w:rsidR="00D067FC" w:rsidRPr="00D067FC" w:rsidRDefault="00D067FC" w:rsidP="00D067FC">
            <w:pPr>
              <w:jc w:val="center"/>
              <w:rPr>
                <w:color w:val="000000"/>
                <w:sz w:val="28"/>
                <w:szCs w:val="28"/>
              </w:rPr>
            </w:pPr>
            <w:r w:rsidRPr="00D067FC">
              <w:rPr>
                <w:color w:val="000000"/>
                <w:sz w:val="28"/>
                <w:szCs w:val="28"/>
              </w:rPr>
              <w:t>-</w:t>
            </w:r>
          </w:p>
        </w:tc>
      </w:tr>
    </w:tbl>
    <w:p w14:paraId="3C92F5F2" w14:textId="77777777" w:rsidR="00D067FC" w:rsidRPr="00D067FC" w:rsidRDefault="00D067FC" w:rsidP="00D067FC">
      <w:pPr>
        <w:jc w:val="center"/>
        <w:rPr>
          <w:sz w:val="28"/>
          <w:szCs w:val="28"/>
        </w:rPr>
      </w:pPr>
    </w:p>
    <w:p w14:paraId="6CF21635" w14:textId="77777777" w:rsidR="00D067FC" w:rsidRPr="00D067FC" w:rsidRDefault="00D067FC" w:rsidP="00D067FC">
      <w:pPr>
        <w:jc w:val="center"/>
        <w:rPr>
          <w:sz w:val="28"/>
          <w:szCs w:val="28"/>
        </w:rPr>
      </w:pPr>
    </w:p>
    <w:p w14:paraId="16D280C3" w14:textId="77777777" w:rsidR="00D067FC" w:rsidRPr="00D067FC" w:rsidRDefault="00D067FC" w:rsidP="00D067FC">
      <w:pPr>
        <w:jc w:val="center"/>
        <w:rPr>
          <w:sz w:val="28"/>
          <w:szCs w:val="28"/>
        </w:rPr>
      </w:pPr>
    </w:p>
    <w:p w14:paraId="24A28066" w14:textId="77777777" w:rsidR="00D067FC" w:rsidRPr="00D067FC" w:rsidRDefault="00D067FC" w:rsidP="00D067FC">
      <w:pPr>
        <w:jc w:val="center"/>
        <w:rPr>
          <w:sz w:val="28"/>
          <w:szCs w:val="28"/>
        </w:rPr>
      </w:pPr>
      <w:r w:rsidRPr="00D067FC">
        <w:rPr>
          <w:sz w:val="28"/>
          <w:szCs w:val="28"/>
        </w:rPr>
        <w:t>Раздел 5. Планируемые объемы подачи принимаемых сточных вод</w:t>
      </w:r>
    </w:p>
    <w:p w14:paraId="09248E71" w14:textId="77777777" w:rsidR="00D067FC" w:rsidRPr="00D067FC" w:rsidRDefault="00D067FC" w:rsidP="00D067FC">
      <w:pPr>
        <w:jc w:val="center"/>
        <w:rPr>
          <w:sz w:val="28"/>
          <w:szCs w:val="28"/>
        </w:rPr>
      </w:pPr>
    </w:p>
    <w:p w14:paraId="5A79402B" w14:textId="77777777" w:rsidR="00D067FC" w:rsidRPr="00D067FC" w:rsidRDefault="00D067FC" w:rsidP="00D067FC">
      <w:pPr>
        <w:jc w:val="center"/>
        <w:rPr>
          <w:sz w:val="28"/>
          <w:szCs w:val="28"/>
        </w:rPr>
      </w:pPr>
    </w:p>
    <w:tbl>
      <w:tblPr>
        <w:tblStyle w:val="290"/>
        <w:tblW w:w="10768" w:type="dxa"/>
        <w:jc w:val="center"/>
        <w:tblLayout w:type="fixed"/>
        <w:tblLook w:val="04A0" w:firstRow="1" w:lastRow="0" w:firstColumn="1" w:lastColumn="0" w:noHBand="0" w:noVBand="1"/>
      </w:tblPr>
      <w:tblGrid>
        <w:gridCol w:w="868"/>
        <w:gridCol w:w="2874"/>
        <w:gridCol w:w="669"/>
        <w:gridCol w:w="1538"/>
        <w:gridCol w:w="1559"/>
        <w:gridCol w:w="1559"/>
        <w:gridCol w:w="1701"/>
      </w:tblGrid>
      <w:tr w:rsidR="00D067FC" w:rsidRPr="00D067FC" w14:paraId="7B972F2F" w14:textId="77777777" w:rsidTr="00435326">
        <w:trPr>
          <w:trHeight w:val="602"/>
          <w:jc w:val="center"/>
        </w:trPr>
        <w:tc>
          <w:tcPr>
            <w:tcW w:w="868" w:type="dxa"/>
            <w:vAlign w:val="center"/>
          </w:tcPr>
          <w:p w14:paraId="789F9785" w14:textId="77777777" w:rsidR="00D067FC" w:rsidRPr="00D067FC" w:rsidRDefault="00D067FC" w:rsidP="00D067FC">
            <w:pPr>
              <w:jc w:val="center"/>
              <w:rPr>
                <w:sz w:val="22"/>
                <w:szCs w:val="22"/>
              </w:rPr>
            </w:pPr>
            <w:r w:rsidRPr="00D067FC">
              <w:rPr>
                <w:sz w:val="22"/>
                <w:szCs w:val="22"/>
              </w:rPr>
              <w:t>№</w:t>
            </w:r>
          </w:p>
          <w:p w14:paraId="1D84CAB8" w14:textId="77777777" w:rsidR="00D067FC" w:rsidRPr="00D067FC" w:rsidRDefault="00D067FC" w:rsidP="00D067FC">
            <w:pPr>
              <w:jc w:val="center"/>
              <w:rPr>
                <w:sz w:val="22"/>
                <w:szCs w:val="22"/>
              </w:rPr>
            </w:pPr>
            <w:r w:rsidRPr="00D067FC">
              <w:rPr>
                <w:sz w:val="22"/>
                <w:szCs w:val="22"/>
              </w:rPr>
              <w:t>п/п</w:t>
            </w:r>
          </w:p>
        </w:tc>
        <w:tc>
          <w:tcPr>
            <w:tcW w:w="2874" w:type="dxa"/>
            <w:vAlign w:val="center"/>
          </w:tcPr>
          <w:p w14:paraId="0A61C2FF" w14:textId="77777777" w:rsidR="00D067FC" w:rsidRPr="00D067FC" w:rsidRDefault="00D067FC" w:rsidP="00D067FC">
            <w:pPr>
              <w:jc w:val="center"/>
              <w:rPr>
                <w:sz w:val="22"/>
                <w:szCs w:val="22"/>
              </w:rPr>
            </w:pPr>
            <w:r w:rsidRPr="00D067FC">
              <w:rPr>
                <w:sz w:val="22"/>
                <w:szCs w:val="22"/>
              </w:rPr>
              <w:t>Наименование показателя</w:t>
            </w:r>
          </w:p>
        </w:tc>
        <w:tc>
          <w:tcPr>
            <w:tcW w:w="669" w:type="dxa"/>
            <w:vAlign w:val="center"/>
          </w:tcPr>
          <w:p w14:paraId="6382756B" w14:textId="77777777" w:rsidR="00D067FC" w:rsidRPr="00D067FC" w:rsidRDefault="00D067FC" w:rsidP="00D067FC">
            <w:pPr>
              <w:jc w:val="center"/>
              <w:rPr>
                <w:sz w:val="22"/>
                <w:szCs w:val="22"/>
              </w:rPr>
            </w:pPr>
            <w:r w:rsidRPr="00D067FC">
              <w:rPr>
                <w:sz w:val="22"/>
                <w:szCs w:val="22"/>
              </w:rPr>
              <w:t>Ед. изм.</w:t>
            </w:r>
          </w:p>
        </w:tc>
        <w:tc>
          <w:tcPr>
            <w:tcW w:w="1538" w:type="dxa"/>
            <w:vAlign w:val="center"/>
          </w:tcPr>
          <w:p w14:paraId="1EDF8056" w14:textId="77777777" w:rsidR="00D067FC" w:rsidRPr="00D067FC" w:rsidRDefault="00D067FC" w:rsidP="00D067FC">
            <w:pPr>
              <w:jc w:val="center"/>
              <w:rPr>
                <w:sz w:val="22"/>
                <w:szCs w:val="22"/>
              </w:rPr>
            </w:pPr>
            <w:r w:rsidRPr="00D067FC">
              <w:rPr>
                <w:sz w:val="22"/>
                <w:szCs w:val="22"/>
              </w:rPr>
              <w:t>с 17.02.2021    по 30.06.2021</w:t>
            </w:r>
          </w:p>
        </w:tc>
        <w:tc>
          <w:tcPr>
            <w:tcW w:w="1559" w:type="dxa"/>
            <w:vAlign w:val="center"/>
          </w:tcPr>
          <w:p w14:paraId="7F4B1D62" w14:textId="77777777" w:rsidR="00D067FC" w:rsidRPr="00D067FC" w:rsidRDefault="00D067FC" w:rsidP="00D067FC">
            <w:pPr>
              <w:jc w:val="center"/>
              <w:rPr>
                <w:sz w:val="22"/>
                <w:szCs w:val="22"/>
              </w:rPr>
            </w:pPr>
            <w:r w:rsidRPr="00D067FC">
              <w:rPr>
                <w:sz w:val="22"/>
                <w:szCs w:val="22"/>
              </w:rPr>
              <w:t>с 01.07.2021     по 31.12.2021</w:t>
            </w:r>
          </w:p>
        </w:tc>
        <w:tc>
          <w:tcPr>
            <w:tcW w:w="1559" w:type="dxa"/>
            <w:vAlign w:val="center"/>
          </w:tcPr>
          <w:p w14:paraId="7FB33701" w14:textId="77777777" w:rsidR="00D067FC" w:rsidRPr="00D067FC" w:rsidRDefault="00D067FC" w:rsidP="00D067FC">
            <w:pPr>
              <w:jc w:val="center"/>
              <w:rPr>
                <w:sz w:val="22"/>
                <w:szCs w:val="22"/>
              </w:rPr>
            </w:pPr>
            <w:r w:rsidRPr="00D067FC">
              <w:rPr>
                <w:sz w:val="22"/>
                <w:szCs w:val="22"/>
              </w:rPr>
              <w:t>с 01.01.2022    по 30.06.2022</w:t>
            </w:r>
          </w:p>
        </w:tc>
        <w:tc>
          <w:tcPr>
            <w:tcW w:w="1701" w:type="dxa"/>
            <w:vAlign w:val="center"/>
          </w:tcPr>
          <w:p w14:paraId="19520BB0" w14:textId="77777777" w:rsidR="00D067FC" w:rsidRPr="00D067FC" w:rsidRDefault="00D067FC" w:rsidP="00D067FC">
            <w:pPr>
              <w:jc w:val="center"/>
              <w:rPr>
                <w:sz w:val="22"/>
                <w:szCs w:val="22"/>
              </w:rPr>
            </w:pPr>
            <w:r w:rsidRPr="00D067FC">
              <w:rPr>
                <w:sz w:val="22"/>
                <w:szCs w:val="22"/>
              </w:rPr>
              <w:t>с 01.07.2022     по 31.12.2022</w:t>
            </w:r>
          </w:p>
        </w:tc>
      </w:tr>
      <w:tr w:rsidR="00D067FC" w:rsidRPr="00D067FC" w14:paraId="26593EAC" w14:textId="77777777" w:rsidTr="00435326">
        <w:trPr>
          <w:trHeight w:val="240"/>
          <w:jc w:val="center"/>
        </w:trPr>
        <w:tc>
          <w:tcPr>
            <w:tcW w:w="868" w:type="dxa"/>
          </w:tcPr>
          <w:p w14:paraId="71FA0C84" w14:textId="77777777" w:rsidR="00D067FC" w:rsidRPr="00D067FC" w:rsidRDefault="00D067FC" w:rsidP="00D067FC">
            <w:pPr>
              <w:jc w:val="center"/>
              <w:rPr>
                <w:sz w:val="28"/>
                <w:szCs w:val="28"/>
              </w:rPr>
            </w:pPr>
            <w:r w:rsidRPr="00D067FC">
              <w:rPr>
                <w:sz w:val="28"/>
                <w:szCs w:val="28"/>
              </w:rPr>
              <w:t>1</w:t>
            </w:r>
          </w:p>
        </w:tc>
        <w:tc>
          <w:tcPr>
            <w:tcW w:w="2874" w:type="dxa"/>
          </w:tcPr>
          <w:p w14:paraId="20BF1A44" w14:textId="77777777" w:rsidR="00D067FC" w:rsidRPr="00D067FC" w:rsidRDefault="00D067FC" w:rsidP="00D067FC">
            <w:pPr>
              <w:jc w:val="center"/>
              <w:rPr>
                <w:sz w:val="28"/>
                <w:szCs w:val="28"/>
              </w:rPr>
            </w:pPr>
            <w:r w:rsidRPr="00D067FC">
              <w:rPr>
                <w:sz w:val="28"/>
                <w:szCs w:val="28"/>
              </w:rPr>
              <w:t>2</w:t>
            </w:r>
          </w:p>
        </w:tc>
        <w:tc>
          <w:tcPr>
            <w:tcW w:w="669" w:type="dxa"/>
          </w:tcPr>
          <w:p w14:paraId="5E5F7559" w14:textId="77777777" w:rsidR="00D067FC" w:rsidRPr="00D067FC" w:rsidRDefault="00D067FC" w:rsidP="00D067FC">
            <w:pPr>
              <w:jc w:val="center"/>
              <w:rPr>
                <w:sz w:val="28"/>
                <w:szCs w:val="28"/>
              </w:rPr>
            </w:pPr>
            <w:r w:rsidRPr="00D067FC">
              <w:rPr>
                <w:sz w:val="28"/>
                <w:szCs w:val="28"/>
              </w:rPr>
              <w:t>3</w:t>
            </w:r>
          </w:p>
        </w:tc>
        <w:tc>
          <w:tcPr>
            <w:tcW w:w="1538" w:type="dxa"/>
            <w:vAlign w:val="center"/>
          </w:tcPr>
          <w:p w14:paraId="0F25BE96" w14:textId="77777777" w:rsidR="00D067FC" w:rsidRPr="00D067FC" w:rsidRDefault="00D067FC" w:rsidP="00D067FC">
            <w:pPr>
              <w:jc w:val="center"/>
              <w:rPr>
                <w:sz w:val="28"/>
                <w:szCs w:val="28"/>
              </w:rPr>
            </w:pPr>
            <w:r w:rsidRPr="00D067FC">
              <w:rPr>
                <w:sz w:val="28"/>
                <w:szCs w:val="28"/>
              </w:rPr>
              <w:t>4</w:t>
            </w:r>
          </w:p>
        </w:tc>
        <w:tc>
          <w:tcPr>
            <w:tcW w:w="1559" w:type="dxa"/>
            <w:vAlign w:val="center"/>
          </w:tcPr>
          <w:p w14:paraId="360D3F82" w14:textId="77777777" w:rsidR="00D067FC" w:rsidRPr="00D067FC" w:rsidRDefault="00D067FC" w:rsidP="00D067FC">
            <w:pPr>
              <w:ind w:left="-527"/>
              <w:jc w:val="center"/>
              <w:rPr>
                <w:sz w:val="28"/>
                <w:szCs w:val="28"/>
              </w:rPr>
            </w:pPr>
            <w:r w:rsidRPr="00D067FC">
              <w:rPr>
                <w:sz w:val="28"/>
                <w:szCs w:val="28"/>
              </w:rPr>
              <w:t xml:space="preserve">       5</w:t>
            </w:r>
          </w:p>
        </w:tc>
        <w:tc>
          <w:tcPr>
            <w:tcW w:w="1559" w:type="dxa"/>
            <w:vAlign w:val="center"/>
          </w:tcPr>
          <w:p w14:paraId="354A2EDA" w14:textId="77777777" w:rsidR="00D067FC" w:rsidRPr="00D067FC" w:rsidRDefault="00D067FC" w:rsidP="00D067FC">
            <w:pPr>
              <w:ind w:left="-527"/>
              <w:jc w:val="center"/>
              <w:rPr>
                <w:sz w:val="28"/>
                <w:szCs w:val="28"/>
              </w:rPr>
            </w:pPr>
            <w:r w:rsidRPr="00D067FC">
              <w:rPr>
                <w:sz w:val="28"/>
                <w:szCs w:val="28"/>
              </w:rPr>
              <w:t xml:space="preserve">        6</w:t>
            </w:r>
          </w:p>
        </w:tc>
        <w:tc>
          <w:tcPr>
            <w:tcW w:w="1701" w:type="dxa"/>
            <w:vAlign w:val="center"/>
          </w:tcPr>
          <w:p w14:paraId="79F425C0" w14:textId="77777777" w:rsidR="00D067FC" w:rsidRPr="00D067FC" w:rsidRDefault="00D067FC" w:rsidP="00D067FC">
            <w:pPr>
              <w:ind w:left="-527"/>
              <w:jc w:val="center"/>
              <w:rPr>
                <w:sz w:val="28"/>
                <w:szCs w:val="28"/>
              </w:rPr>
            </w:pPr>
            <w:r w:rsidRPr="00D067FC">
              <w:rPr>
                <w:sz w:val="28"/>
                <w:szCs w:val="28"/>
              </w:rPr>
              <w:t xml:space="preserve">        7</w:t>
            </w:r>
          </w:p>
        </w:tc>
      </w:tr>
      <w:tr w:rsidR="00D067FC" w:rsidRPr="00D067FC" w14:paraId="6378DA44" w14:textId="77777777" w:rsidTr="00435326">
        <w:trPr>
          <w:trHeight w:val="263"/>
          <w:jc w:val="center"/>
        </w:trPr>
        <w:tc>
          <w:tcPr>
            <w:tcW w:w="868" w:type="dxa"/>
            <w:vAlign w:val="center"/>
          </w:tcPr>
          <w:p w14:paraId="48C61324" w14:textId="77777777" w:rsidR="00D067FC" w:rsidRPr="00D067FC" w:rsidRDefault="00D067FC" w:rsidP="00D067FC">
            <w:pPr>
              <w:jc w:val="center"/>
              <w:rPr>
                <w:sz w:val="28"/>
                <w:szCs w:val="28"/>
              </w:rPr>
            </w:pPr>
            <w:r w:rsidRPr="00D067FC">
              <w:rPr>
                <w:sz w:val="28"/>
                <w:szCs w:val="28"/>
              </w:rPr>
              <w:t>1.</w:t>
            </w:r>
          </w:p>
        </w:tc>
        <w:tc>
          <w:tcPr>
            <w:tcW w:w="2874" w:type="dxa"/>
            <w:vAlign w:val="center"/>
          </w:tcPr>
          <w:p w14:paraId="71D930EE" w14:textId="77777777" w:rsidR="00D067FC" w:rsidRPr="00D067FC" w:rsidRDefault="00D067FC" w:rsidP="00D067FC">
            <w:pPr>
              <w:rPr>
                <w:sz w:val="28"/>
                <w:szCs w:val="28"/>
              </w:rPr>
            </w:pPr>
            <w:r w:rsidRPr="00D067FC">
              <w:rPr>
                <w:sz w:val="28"/>
                <w:szCs w:val="28"/>
              </w:rPr>
              <w:t>Объем отведенных стоков</w:t>
            </w:r>
          </w:p>
        </w:tc>
        <w:tc>
          <w:tcPr>
            <w:tcW w:w="669" w:type="dxa"/>
            <w:vAlign w:val="center"/>
          </w:tcPr>
          <w:p w14:paraId="34370708" w14:textId="77777777" w:rsidR="00D067FC" w:rsidRPr="00D067FC" w:rsidRDefault="00D067FC" w:rsidP="00D067FC">
            <w:pPr>
              <w:jc w:val="center"/>
              <w:rPr>
                <w:sz w:val="28"/>
                <w:szCs w:val="28"/>
              </w:rPr>
            </w:pPr>
            <w:r w:rsidRPr="00D067FC">
              <w:rPr>
                <w:sz w:val="28"/>
                <w:szCs w:val="28"/>
              </w:rPr>
              <w:t>м</w:t>
            </w:r>
            <w:r w:rsidRPr="00D067FC">
              <w:rPr>
                <w:sz w:val="28"/>
                <w:szCs w:val="28"/>
                <w:vertAlign w:val="superscript"/>
              </w:rPr>
              <w:t>3</w:t>
            </w:r>
          </w:p>
        </w:tc>
        <w:tc>
          <w:tcPr>
            <w:tcW w:w="1538" w:type="dxa"/>
            <w:vAlign w:val="center"/>
          </w:tcPr>
          <w:p w14:paraId="3E159F63" w14:textId="77777777" w:rsidR="00D067FC" w:rsidRPr="00D067FC" w:rsidRDefault="00D067FC" w:rsidP="00D067FC">
            <w:pPr>
              <w:jc w:val="center"/>
              <w:rPr>
                <w:sz w:val="28"/>
                <w:szCs w:val="28"/>
              </w:rPr>
            </w:pPr>
            <w:r w:rsidRPr="00D067FC">
              <w:rPr>
                <w:sz w:val="28"/>
                <w:szCs w:val="28"/>
              </w:rPr>
              <w:t>23670,06</w:t>
            </w:r>
          </w:p>
        </w:tc>
        <w:tc>
          <w:tcPr>
            <w:tcW w:w="1559" w:type="dxa"/>
            <w:vAlign w:val="center"/>
          </w:tcPr>
          <w:p w14:paraId="5E907EDE" w14:textId="77777777" w:rsidR="00D067FC" w:rsidRPr="00D067FC" w:rsidRDefault="00D067FC" w:rsidP="00D067FC">
            <w:pPr>
              <w:jc w:val="center"/>
              <w:rPr>
                <w:sz w:val="28"/>
                <w:szCs w:val="28"/>
              </w:rPr>
            </w:pPr>
            <w:r w:rsidRPr="00D067FC">
              <w:rPr>
                <w:sz w:val="28"/>
                <w:szCs w:val="28"/>
              </w:rPr>
              <w:t>32502,17</w:t>
            </w:r>
          </w:p>
        </w:tc>
        <w:tc>
          <w:tcPr>
            <w:tcW w:w="1559" w:type="dxa"/>
            <w:vAlign w:val="center"/>
          </w:tcPr>
          <w:p w14:paraId="685FE5AF" w14:textId="77777777" w:rsidR="00D067FC" w:rsidRPr="00D067FC" w:rsidRDefault="00D067FC" w:rsidP="00D067FC">
            <w:pPr>
              <w:jc w:val="center"/>
              <w:rPr>
                <w:sz w:val="28"/>
                <w:szCs w:val="28"/>
              </w:rPr>
            </w:pPr>
            <w:r w:rsidRPr="00D067FC">
              <w:rPr>
                <w:sz w:val="28"/>
                <w:szCs w:val="28"/>
              </w:rPr>
              <w:t>32237,21</w:t>
            </w:r>
          </w:p>
        </w:tc>
        <w:tc>
          <w:tcPr>
            <w:tcW w:w="1701" w:type="dxa"/>
            <w:vAlign w:val="center"/>
          </w:tcPr>
          <w:p w14:paraId="41FB5F03" w14:textId="77777777" w:rsidR="00D067FC" w:rsidRPr="00D067FC" w:rsidRDefault="00D067FC" w:rsidP="00D067FC">
            <w:pPr>
              <w:jc w:val="center"/>
              <w:rPr>
                <w:sz w:val="28"/>
                <w:szCs w:val="28"/>
              </w:rPr>
            </w:pPr>
            <w:r w:rsidRPr="00D067FC">
              <w:rPr>
                <w:sz w:val="28"/>
                <w:szCs w:val="28"/>
              </w:rPr>
              <w:t>32237,21</w:t>
            </w:r>
          </w:p>
        </w:tc>
      </w:tr>
      <w:tr w:rsidR="00D067FC" w:rsidRPr="00D067FC" w14:paraId="2D948969" w14:textId="77777777" w:rsidTr="00435326">
        <w:trPr>
          <w:trHeight w:val="263"/>
          <w:jc w:val="center"/>
        </w:trPr>
        <w:tc>
          <w:tcPr>
            <w:tcW w:w="868" w:type="dxa"/>
            <w:vAlign w:val="center"/>
          </w:tcPr>
          <w:p w14:paraId="2E5A5D4A" w14:textId="77777777" w:rsidR="00D067FC" w:rsidRPr="00D067FC" w:rsidRDefault="00D067FC" w:rsidP="00D067FC">
            <w:pPr>
              <w:jc w:val="center"/>
              <w:rPr>
                <w:sz w:val="28"/>
                <w:szCs w:val="28"/>
              </w:rPr>
            </w:pPr>
            <w:r w:rsidRPr="00D067FC">
              <w:rPr>
                <w:sz w:val="28"/>
                <w:szCs w:val="28"/>
              </w:rPr>
              <w:t>2.</w:t>
            </w:r>
          </w:p>
        </w:tc>
        <w:tc>
          <w:tcPr>
            <w:tcW w:w="2874" w:type="dxa"/>
            <w:vAlign w:val="center"/>
          </w:tcPr>
          <w:p w14:paraId="5BB999A7" w14:textId="77777777" w:rsidR="00D067FC" w:rsidRPr="00D067FC" w:rsidRDefault="00D067FC" w:rsidP="00D067FC">
            <w:pPr>
              <w:rPr>
                <w:sz w:val="28"/>
                <w:szCs w:val="28"/>
              </w:rPr>
            </w:pPr>
            <w:r w:rsidRPr="00D067FC">
              <w:rPr>
                <w:sz w:val="28"/>
                <w:szCs w:val="28"/>
              </w:rPr>
              <w:t>Хозяйственные нужды предприятия</w:t>
            </w:r>
          </w:p>
        </w:tc>
        <w:tc>
          <w:tcPr>
            <w:tcW w:w="669" w:type="dxa"/>
            <w:vAlign w:val="center"/>
          </w:tcPr>
          <w:p w14:paraId="7A48773A" w14:textId="77777777" w:rsidR="00D067FC" w:rsidRPr="00D067FC" w:rsidRDefault="00D067FC" w:rsidP="00D067FC">
            <w:pPr>
              <w:jc w:val="center"/>
              <w:rPr>
                <w:sz w:val="28"/>
                <w:szCs w:val="28"/>
              </w:rPr>
            </w:pPr>
            <w:r w:rsidRPr="00D067FC">
              <w:rPr>
                <w:sz w:val="28"/>
                <w:szCs w:val="28"/>
              </w:rPr>
              <w:t>м</w:t>
            </w:r>
            <w:r w:rsidRPr="00D067FC">
              <w:rPr>
                <w:sz w:val="28"/>
                <w:szCs w:val="28"/>
                <w:vertAlign w:val="superscript"/>
              </w:rPr>
              <w:t>3</w:t>
            </w:r>
          </w:p>
        </w:tc>
        <w:tc>
          <w:tcPr>
            <w:tcW w:w="1538" w:type="dxa"/>
            <w:vAlign w:val="center"/>
          </w:tcPr>
          <w:p w14:paraId="4912EAEC" w14:textId="77777777" w:rsidR="00D067FC" w:rsidRPr="00D067FC" w:rsidRDefault="00D067FC" w:rsidP="00D067FC">
            <w:pPr>
              <w:jc w:val="center"/>
              <w:rPr>
                <w:sz w:val="28"/>
                <w:szCs w:val="28"/>
              </w:rPr>
            </w:pPr>
            <w:r w:rsidRPr="00D067FC">
              <w:rPr>
                <w:sz w:val="28"/>
                <w:szCs w:val="28"/>
              </w:rPr>
              <w:t>-</w:t>
            </w:r>
          </w:p>
        </w:tc>
        <w:tc>
          <w:tcPr>
            <w:tcW w:w="1559" w:type="dxa"/>
            <w:vAlign w:val="center"/>
          </w:tcPr>
          <w:p w14:paraId="75CB4D80" w14:textId="77777777" w:rsidR="00D067FC" w:rsidRPr="00D067FC" w:rsidRDefault="00D067FC" w:rsidP="00D067FC">
            <w:pPr>
              <w:jc w:val="center"/>
              <w:rPr>
                <w:sz w:val="28"/>
                <w:szCs w:val="28"/>
              </w:rPr>
            </w:pPr>
            <w:r w:rsidRPr="00D067FC">
              <w:rPr>
                <w:sz w:val="28"/>
                <w:szCs w:val="28"/>
              </w:rPr>
              <w:t>-</w:t>
            </w:r>
          </w:p>
        </w:tc>
        <w:tc>
          <w:tcPr>
            <w:tcW w:w="1559" w:type="dxa"/>
            <w:vAlign w:val="center"/>
          </w:tcPr>
          <w:p w14:paraId="13692BAD" w14:textId="77777777" w:rsidR="00D067FC" w:rsidRPr="00D067FC" w:rsidRDefault="00D067FC" w:rsidP="00D067FC">
            <w:pPr>
              <w:jc w:val="center"/>
              <w:rPr>
                <w:sz w:val="28"/>
                <w:szCs w:val="28"/>
              </w:rPr>
            </w:pPr>
            <w:r w:rsidRPr="00D067FC">
              <w:rPr>
                <w:sz w:val="28"/>
                <w:szCs w:val="28"/>
              </w:rPr>
              <w:t>-</w:t>
            </w:r>
          </w:p>
        </w:tc>
        <w:tc>
          <w:tcPr>
            <w:tcW w:w="1701" w:type="dxa"/>
            <w:vAlign w:val="center"/>
          </w:tcPr>
          <w:p w14:paraId="44BD4F35" w14:textId="77777777" w:rsidR="00D067FC" w:rsidRPr="00D067FC" w:rsidRDefault="00D067FC" w:rsidP="00D067FC">
            <w:pPr>
              <w:jc w:val="center"/>
              <w:rPr>
                <w:sz w:val="28"/>
                <w:szCs w:val="28"/>
              </w:rPr>
            </w:pPr>
            <w:r w:rsidRPr="00D067FC">
              <w:rPr>
                <w:sz w:val="28"/>
                <w:szCs w:val="28"/>
              </w:rPr>
              <w:t>-</w:t>
            </w:r>
          </w:p>
        </w:tc>
      </w:tr>
      <w:tr w:rsidR="00D067FC" w:rsidRPr="00D067FC" w14:paraId="7FF5DCFD" w14:textId="77777777" w:rsidTr="00435326">
        <w:trPr>
          <w:trHeight w:val="263"/>
          <w:jc w:val="center"/>
        </w:trPr>
        <w:tc>
          <w:tcPr>
            <w:tcW w:w="868" w:type="dxa"/>
            <w:vAlign w:val="center"/>
          </w:tcPr>
          <w:p w14:paraId="36683CDD" w14:textId="77777777" w:rsidR="00D067FC" w:rsidRPr="00D067FC" w:rsidRDefault="00D067FC" w:rsidP="00D067FC">
            <w:pPr>
              <w:jc w:val="center"/>
              <w:rPr>
                <w:sz w:val="28"/>
                <w:szCs w:val="28"/>
              </w:rPr>
            </w:pPr>
            <w:r w:rsidRPr="00D067FC">
              <w:rPr>
                <w:sz w:val="28"/>
                <w:szCs w:val="28"/>
              </w:rPr>
              <w:t>3.</w:t>
            </w:r>
          </w:p>
        </w:tc>
        <w:tc>
          <w:tcPr>
            <w:tcW w:w="2874" w:type="dxa"/>
          </w:tcPr>
          <w:p w14:paraId="57F3BB35" w14:textId="77777777" w:rsidR="00D067FC" w:rsidRPr="00D067FC" w:rsidRDefault="00D067FC" w:rsidP="00D067FC">
            <w:pPr>
              <w:rPr>
                <w:sz w:val="28"/>
                <w:szCs w:val="28"/>
              </w:rPr>
            </w:pPr>
            <w:r w:rsidRPr="00D067FC">
              <w:rPr>
                <w:sz w:val="28"/>
                <w:szCs w:val="28"/>
              </w:rPr>
              <w:t>Принято сточных вод по категориям потребителей</w:t>
            </w:r>
          </w:p>
        </w:tc>
        <w:tc>
          <w:tcPr>
            <w:tcW w:w="669" w:type="dxa"/>
            <w:vAlign w:val="center"/>
          </w:tcPr>
          <w:p w14:paraId="3C61C0B0" w14:textId="77777777" w:rsidR="00D067FC" w:rsidRPr="00D067FC" w:rsidRDefault="00D067FC" w:rsidP="00D067FC">
            <w:pPr>
              <w:jc w:val="center"/>
              <w:rPr>
                <w:sz w:val="28"/>
                <w:szCs w:val="28"/>
              </w:rPr>
            </w:pPr>
            <w:r w:rsidRPr="00D067FC">
              <w:rPr>
                <w:sz w:val="28"/>
                <w:szCs w:val="28"/>
              </w:rPr>
              <w:t>м</w:t>
            </w:r>
            <w:r w:rsidRPr="00D067FC">
              <w:rPr>
                <w:sz w:val="28"/>
                <w:szCs w:val="28"/>
                <w:vertAlign w:val="superscript"/>
              </w:rPr>
              <w:t>3</w:t>
            </w:r>
          </w:p>
        </w:tc>
        <w:tc>
          <w:tcPr>
            <w:tcW w:w="1538" w:type="dxa"/>
            <w:vAlign w:val="center"/>
          </w:tcPr>
          <w:p w14:paraId="0D29F103" w14:textId="77777777" w:rsidR="00D067FC" w:rsidRPr="00D067FC" w:rsidRDefault="00D067FC" w:rsidP="00D067FC">
            <w:pPr>
              <w:jc w:val="center"/>
              <w:rPr>
                <w:sz w:val="28"/>
                <w:szCs w:val="28"/>
              </w:rPr>
            </w:pPr>
            <w:r w:rsidRPr="00D067FC">
              <w:rPr>
                <w:sz w:val="28"/>
                <w:szCs w:val="28"/>
              </w:rPr>
              <w:t>23670,06</w:t>
            </w:r>
          </w:p>
        </w:tc>
        <w:tc>
          <w:tcPr>
            <w:tcW w:w="1559" w:type="dxa"/>
            <w:vAlign w:val="center"/>
          </w:tcPr>
          <w:p w14:paraId="1D0FC819" w14:textId="77777777" w:rsidR="00D067FC" w:rsidRPr="00D067FC" w:rsidRDefault="00D067FC" w:rsidP="00D067FC">
            <w:pPr>
              <w:jc w:val="center"/>
              <w:rPr>
                <w:sz w:val="28"/>
                <w:szCs w:val="28"/>
              </w:rPr>
            </w:pPr>
            <w:r w:rsidRPr="00D067FC">
              <w:rPr>
                <w:sz w:val="28"/>
                <w:szCs w:val="28"/>
              </w:rPr>
              <w:t>32502,17</w:t>
            </w:r>
          </w:p>
        </w:tc>
        <w:tc>
          <w:tcPr>
            <w:tcW w:w="1559" w:type="dxa"/>
            <w:vAlign w:val="center"/>
          </w:tcPr>
          <w:p w14:paraId="017C2FEB" w14:textId="77777777" w:rsidR="00D067FC" w:rsidRPr="00D067FC" w:rsidRDefault="00D067FC" w:rsidP="00D067FC">
            <w:pPr>
              <w:jc w:val="center"/>
              <w:rPr>
                <w:sz w:val="28"/>
                <w:szCs w:val="28"/>
              </w:rPr>
            </w:pPr>
            <w:r w:rsidRPr="00D067FC">
              <w:rPr>
                <w:sz w:val="28"/>
                <w:szCs w:val="28"/>
              </w:rPr>
              <w:t>32237,21</w:t>
            </w:r>
          </w:p>
        </w:tc>
        <w:tc>
          <w:tcPr>
            <w:tcW w:w="1701" w:type="dxa"/>
            <w:vAlign w:val="center"/>
          </w:tcPr>
          <w:p w14:paraId="1446ECC4" w14:textId="77777777" w:rsidR="00D067FC" w:rsidRPr="00D067FC" w:rsidRDefault="00D067FC" w:rsidP="00D067FC">
            <w:pPr>
              <w:jc w:val="center"/>
              <w:rPr>
                <w:sz w:val="28"/>
                <w:szCs w:val="28"/>
              </w:rPr>
            </w:pPr>
            <w:r w:rsidRPr="00D067FC">
              <w:rPr>
                <w:sz w:val="28"/>
                <w:szCs w:val="28"/>
              </w:rPr>
              <w:t>32237,21</w:t>
            </w:r>
          </w:p>
        </w:tc>
      </w:tr>
      <w:tr w:rsidR="00D067FC" w:rsidRPr="00D067FC" w14:paraId="65A3A35E" w14:textId="77777777" w:rsidTr="00435326">
        <w:trPr>
          <w:trHeight w:val="263"/>
          <w:jc w:val="center"/>
        </w:trPr>
        <w:tc>
          <w:tcPr>
            <w:tcW w:w="868" w:type="dxa"/>
            <w:vAlign w:val="center"/>
          </w:tcPr>
          <w:p w14:paraId="162BCDB0" w14:textId="77777777" w:rsidR="00D067FC" w:rsidRPr="00D067FC" w:rsidRDefault="00D067FC" w:rsidP="00D067FC">
            <w:pPr>
              <w:jc w:val="center"/>
              <w:rPr>
                <w:sz w:val="28"/>
                <w:szCs w:val="28"/>
              </w:rPr>
            </w:pPr>
            <w:r w:rsidRPr="00D067FC">
              <w:rPr>
                <w:sz w:val="28"/>
                <w:szCs w:val="28"/>
              </w:rPr>
              <w:t>3.1.</w:t>
            </w:r>
          </w:p>
        </w:tc>
        <w:tc>
          <w:tcPr>
            <w:tcW w:w="2874" w:type="dxa"/>
          </w:tcPr>
          <w:p w14:paraId="297E86DF" w14:textId="77777777" w:rsidR="00D067FC" w:rsidRPr="00D067FC" w:rsidRDefault="00D067FC" w:rsidP="00D067FC">
            <w:pPr>
              <w:rPr>
                <w:sz w:val="28"/>
                <w:szCs w:val="28"/>
              </w:rPr>
            </w:pPr>
            <w:r w:rsidRPr="00D067FC">
              <w:rPr>
                <w:sz w:val="28"/>
                <w:szCs w:val="28"/>
              </w:rPr>
              <w:t>Потребительский рынок</w:t>
            </w:r>
          </w:p>
        </w:tc>
        <w:tc>
          <w:tcPr>
            <w:tcW w:w="669" w:type="dxa"/>
            <w:vAlign w:val="center"/>
          </w:tcPr>
          <w:p w14:paraId="7608D9BF" w14:textId="77777777" w:rsidR="00D067FC" w:rsidRPr="00D067FC" w:rsidRDefault="00D067FC" w:rsidP="00D067FC">
            <w:pPr>
              <w:jc w:val="center"/>
              <w:rPr>
                <w:sz w:val="28"/>
                <w:szCs w:val="28"/>
              </w:rPr>
            </w:pPr>
            <w:r w:rsidRPr="00D067FC">
              <w:rPr>
                <w:sz w:val="28"/>
                <w:szCs w:val="28"/>
              </w:rPr>
              <w:t>м</w:t>
            </w:r>
            <w:r w:rsidRPr="00D067FC">
              <w:rPr>
                <w:sz w:val="28"/>
                <w:szCs w:val="28"/>
                <w:vertAlign w:val="superscript"/>
              </w:rPr>
              <w:t>3</w:t>
            </w:r>
          </w:p>
        </w:tc>
        <w:tc>
          <w:tcPr>
            <w:tcW w:w="1538" w:type="dxa"/>
            <w:vAlign w:val="center"/>
          </w:tcPr>
          <w:p w14:paraId="4C967231" w14:textId="77777777" w:rsidR="00D067FC" w:rsidRPr="00D067FC" w:rsidRDefault="00D067FC" w:rsidP="00D067FC">
            <w:pPr>
              <w:jc w:val="center"/>
              <w:rPr>
                <w:sz w:val="28"/>
                <w:szCs w:val="28"/>
              </w:rPr>
            </w:pPr>
            <w:r w:rsidRPr="00D067FC">
              <w:rPr>
                <w:sz w:val="28"/>
                <w:szCs w:val="28"/>
              </w:rPr>
              <w:t>23670,06</w:t>
            </w:r>
          </w:p>
        </w:tc>
        <w:tc>
          <w:tcPr>
            <w:tcW w:w="1559" w:type="dxa"/>
            <w:vAlign w:val="center"/>
          </w:tcPr>
          <w:p w14:paraId="42A79ABE" w14:textId="77777777" w:rsidR="00D067FC" w:rsidRPr="00D067FC" w:rsidRDefault="00D067FC" w:rsidP="00D067FC">
            <w:pPr>
              <w:jc w:val="center"/>
              <w:rPr>
                <w:sz w:val="28"/>
                <w:szCs w:val="28"/>
              </w:rPr>
            </w:pPr>
            <w:r w:rsidRPr="00D067FC">
              <w:rPr>
                <w:sz w:val="28"/>
                <w:szCs w:val="28"/>
              </w:rPr>
              <w:t>32502,17</w:t>
            </w:r>
          </w:p>
        </w:tc>
        <w:tc>
          <w:tcPr>
            <w:tcW w:w="1559" w:type="dxa"/>
            <w:vAlign w:val="center"/>
          </w:tcPr>
          <w:p w14:paraId="32E835CE" w14:textId="77777777" w:rsidR="00D067FC" w:rsidRPr="00D067FC" w:rsidRDefault="00D067FC" w:rsidP="00D067FC">
            <w:pPr>
              <w:jc w:val="center"/>
              <w:rPr>
                <w:sz w:val="28"/>
                <w:szCs w:val="28"/>
              </w:rPr>
            </w:pPr>
            <w:r w:rsidRPr="00D067FC">
              <w:rPr>
                <w:sz w:val="28"/>
                <w:szCs w:val="28"/>
              </w:rPr>
              <w:t>32237,21</w:t>
            </w:r>
          </w:p>
        </w:tc>
        <w:tc>
          <w:tcPr>
            <w:tcW w:w="1701" w:type="dxa"/>
            <w:vAlign w:val="center"/>
          </w:tcPr>
          <w:p w14:paraId="1164DDF4" w14:textId="77777777" w:rsidR="00D067FC" w:rsidRPr="00D067FC" w:rsidRDefault="00D067FC" w:rsidP="00D067FC">
            <w:pPr>
              <w:jc w:val="center"/>
              <w:rPr>
                <w:sz w:val="28"/>
                <w:szCs w:val="28"/>
              </w:rPr>
            </w:pPr>
            <w:r w:rsidRPr="00D067FC">
              <w:rPr>
                <w:sz w:val="28"/>
                <w:szCs w:val="28"/>
              </w:rPr>
              <w:t>32237,21</w:t>
            </w:r>
          </w:p>
        </w:tc>
      </w:tr>
      <w:tr w:rsidR="00D067FC" w:rsidRPr="00D067FC" w14:paraId="4E2C6E52" w14:textId="77777777" w:rsidTr="00435326">
        <w:trPr>
          <w:trHeight w:val="263"/>
          <w:jc w:val="center"/>
        </w:trPr>
        <w:tc>
          <w:tcPr>
            <w:tcW w:w="868" w:type="dxa"/>
            <w:vAlign w:val="center"/>
          </w:tcPr>
          <w:p w14:paraId="51BF4329" w14:textId="77777777" w:rsidR="00D067FC" w:rsidRPr="00D067FC" w:rsidRDefault="00D067FC" w:rsidP="00D067FC">
            <w:pPr>
              <w:jc w:val="center"/>
              <w:rPr>
                <w:sz w:val="28"/>
                <w:szCs w:val="28"/>
              </w:rPr>
            </w:pPr>
            <w:r w:rsidRPr="00D067FC">
              <w:rPr>
                <w:sz w:val="28"/>
                <w:szCs w:val="28"/>
              </w:rPr>
              <w:t>3.1.1.</w:t>
            </w:r>
          </w:p>
        </w:tc>
        <w:tc>
          <w:tcPr>
            <w:tcW w:w="2874" w:type="dxa"/>
          </w:tcPr>
          <w:p w14:paraId="318058F5" w14:textId="77777777" w:rsidR="00D067FC" w:rsidRPr="00D067FC" w:rsidRDefault="00D067FC" w:rsidP="00D067FC">
            <w:pPr>
              <w:rPr>
                <w:sz w:val="28"/>
                <w:szCs w:val="28"/>
              </w:rPr>
            </w:pPr>
            <w:r w:rsidRPr="00D067FC">
              <w:rPr>
                <w:sz w:val="28"/>
                <w:szCs w:val="28"/>
              </w:rPr>
              <w:t>- население</w:t>
            </w:r>
          </w:p>
        </w:tc>
        <w:tc>
          <w:tcPr>
            <w:tcW w:w="669" w:type="dxa"/>
            <w:vAlign w:val="center"/>
          </w:tcPr>
          <w:p w14:paraId="23E17969" w14:textId="77777777" w:rsidR="00D067FC" w:rsidRPr="00D067FC" w:rsidRDefault="00D067FC" w:rsidP="00D067FC">
            <w:pPr>
              <w:jc w:val="center"/>
              <w:rPr>
                <w:sz w:val="28"/>
                <w:szCs w:val="28"/>
              </w:rPr>
            </w:pPr>
            <w:r w:rsidRPr="00D067FC">
              <w:rPr>
                <w:sz w:val="28"/>
                <w:szCs w:val="28"/>
              </w:rPr>
              <w:t>м</w:t>
            </w:r>
            <w:r w:rsidRPr="00D067FC">
              <w:rPr>
                <w:sz w:val="28"/>
                <w:szCs w:val="28"/>
                <w:vertAlign w:val="superscript"/>
              </w:rPr>
              <w:t>3</w:t>
            </w:r>
          </w:p>
        </w:tc>
        <w:tc>
          <w:tcPr>
            <w:tcW w:w="1538" w:type="dxa"/>
            <w:vAlign w:val="center"/>
          </w:tcPr>
          <w:p w14:paraId="1BFB72C9" w14:textId="77777777" w:rsidR="00D067FC" w:rsidRPr="00D067FC" w:rsidRDefault="00D067FC" w:rsidP="00D067FC">
            <w:pPr>
              <w:jc w:val="center"/>
              <w:rPr>
                <w:sz w:val="28"/>
                <w:szCs w:val="28"/>
              </w:rPr>
            </w:pPr>
            <w:r w:rsidRPr="00D067FC">
              <w:rPr>
                <w:sz w:val="28"/>
                <w:szCs w:val="28"/>
              </w:rPr>
              <w:t>-</w:t>
            </w:r>
          </w:p>
        </w:tc>
        <w:tc>
          <w:tcPr>
            <w:tcW w:w="1559" w:type="dxa"/>
            <w:vAlign w:val="center"/>
          </w:tcPr>
          <w:p w14:paraId="186F40FE" w14:textId="77777777" w:rsidR="00D067FC" w:rsidRPr="00D067FC" w:rsidRDefault="00D067FC" w:rsidP="00D067FC">
            <w:pPr>
              <w:jc w:val="center"/>
              <w:rPr>
                <w:sz w:val="28"/>
                <w:szCs w:val="28"/>
              </w:rPr>
            </w:pPr>
            <w:r w:rsidRPr="00D067FC">
              <w:rPr>
                <w:sz w:val="28"/>
                <w:szCs w:val="28"/>
              </w:rPr>
              <w:t>-</w:t>
            </w:r>
          </w:p>
        </w:tc>
        <w:tc>
          <w:tcPr>
            <w:tcW w:w="1559" w:type="dxa"/>
            <w:vAlign w:val="center"/>
          </w:tcPr>
          <w:p w14:paraId="7F1D1E0C" w14:textId="77777777" w:rsidR="00D067FC" w:rsidRPr="00D067FC" w:rsidRDefault="00D067FC" w:rsidP="00D067FC">
            <w:pPr>
              <w:jc w:val="center"/>
              <w:rPr>
                <w:sz w:val="28"/>
                <w:szCs w:val="28"/>
              </w:rPr>
            </w:pPr>
            <w:r w:rsidRPr="00D067FC">
              <w:rPr>
                <w:sz w:val="28"/>
                <w:szCs w:val="28"/>
              </w:rPr>
              <w:t>-</w:t>
            </w:r>
          </w:p>
        </w:tc>
        <w:tc>
          <w:tcPr>
            <w:tcW w:w="1701" w:type="dxa"/>
            <w:vAlign w:val="center"/>
          </w:tcPr>
          <w:p w14:paraId="1B16A108" w14:textId="77777777" w:rsidR="00D067FC" w:rsidRPr="00D067FC" w:rsidRDefault="00D067FC" w:rsidP="00D067FC">
            <w:pPr>
              <w:jc w:val="center"/>
              <w:rPr>
                <w:sz w:val="28"/>
                <w:szCs w:val="28"/>
              </w:rPr>
            </w:pPr>
            <w:r w:rsidRPr="00D067FC">
              <w:rPr>
                <w:sz w:val="28"/>
                <w:szCs w:val="28"/>
              </w:rPr>
              <w:t>-</w:t>
            </w:r>
          </w:p>
        </w:tc>
      </w:tr>
      <w:tr w:rsidR="00D067FC" w:rsidRPr="00D067FC" w14:paraId="6C6B027A" w14:textId="77777777" w:rsidTr="00435326">
        <w:trPr>
          <w:trHeight w:val="263"/>
          <w:jc w:val="center"/>
        </w:trPr>
        <w:tc>
          <w:tcPr>
            <w:tcW w:w="868" w:type="dxa"/>
            <w:vAlign w:val="center"/>
          </w:tcPr>
          <w:p w14:paraId="19912565" w14:textId="77777777" w:rsidR="00D067FC" w:rsidRPr="00D067FC" w:rsidRDefault="00D067FC" w:rsidP="00D067FC">
            <w:pPr>
              <w:jc w:val="center"/>
              <w:rPr>
                <w:sz w:val="28"/>
                <w:szCs w:val="28"/>
              </w:rPr>
            </w:pPr>
            <w:r w:rsidRPr="00D067FC">
              <w:rPr>
                <w:sz w:val="28"/>
                <w:szCs w:val="28"/>
              </w:rPr>
              <w:t>3.1.2.</w:t>
            </w:r>
          </w:p>
        </w:tc>
        <w:tc>
          <w:tcPr>
            <w:tcW w:w="2874" w:type="dxa"/>
          </w:tcPr>
          <w:p w14:paraId="705452DA" w14:textId="77777777" w:rsidR="00D067FC" w:rsidRPr="00D067FC" w:rsidRDefault="00D067FC" w:rsidP="00D067FC">
            <w:pPr>
              <w:rPr>
                <w:sz w:val="28"/>
                <w:szCs w:val="28"/>
              </w:rPr>
            </w:pPr>
            <w:r w:rsidRPr="00D067FC">
              <w:rPr>
                <w:sz w:val="28"/>
                <w:szCs w:val="28"/>
              </w:rPr>
              <w:t>- прочие потребители</w:t>
            </w:r>
          </w:p>
        </w:tc>
        <w:tc>
          <w:tcPr>
            <w:tcW w:w="669" w:type="dxa"/>
            <w:vAlign w:val="center"/>
          </w:tcPr>
          <w:p w14:paraId="6DFB7A1E" w14:textId="77777777" w:rsidR="00D067FC" w:rsidRPr="00D067FC" w:rsidRDefault="00D067FC" w:rsidP="00D067FC">
            <w:pPr>
              <w:jc w:val="center"/>
              <w:rPr>
                <w:sz w:val="28"/>
                <w:szCs w:val="28"/>
              </w:rPr>
            </w:pPr>
            <w:r w:rsidRPr="00D067FC">
              <w:rPr>
                <w:sz w:val="28"/>
                <w:szCs w:val="28"/>
              </w:rPr>
              <w:t>м</w:t>
            </w:r>
            <w:r w:rsidRPr="00D067FC">
              <w:rPr>
                <w:sz w:val="28"/>
                <w:szCs w:val="28"/>
                <w:vertAlign w:val="superscript"/>
              </w:rPr>
              <w:t>3</w:t>
            </w:r>
          </w:p>
        </w:tc>
        <w:tc>
          <w:tcPr>
            <w:tcW w:w="1538" w:type="dxa"/>
            <w:vAlign w:val="center"/>
          </w:tcPr>
          <w:p w14:paraId="6388B3BA" w14:textId="77777777" w:rsidR="00D067FC" w:rsidRPr="00D067FC" w:rsidRDefault="00D067FC" w:rsidP="00D067FC">
            <w:pPr>
              <w:jc w:val="center"/>
              <w:rPr>
                <w:sz w:val="28"/>
                <w:szCs w:val="28"/>
              </w:rPr>
            </w:pPr>
            <w:r w:rsidRPr="00D067FC">
              <w:rPr>
                <w:sz w:val="28"/>
                <w:szCs w:val="28"/>
              </w:rPr>
              <w:t>23670,06</w:t>
            </w:r>
          </w:p>
        </w:tc>
        <w:tc>
          <w:tcPr>
            <w:tcW w:w="1559" w:type="dxa"/>
            <w:vAlign w:val="center"/>
          </w:tcPr>
          <w:p w14:paraId="0E63D6E4" w14:textId="77777777" w:rsidR="00D067FC" w:rsidRPr="00D067FC" w:rsidRDefault="00D067FC" w:rsidP="00D067FC">
            <w:pPr>
              <w:jc w:val="center"/>
              <w:rPr>
                <w:sz w:val="28"/>
                <w:szCs w:val="28"/>
              </w:rPr>
            </w:pPr>
            <w:r w:rsidRPr="00D067FC">
              <w:rPr>
                <w:sz w:val="28"/>
                <w:szCs w:val="28"/>
              </w:rPr>
              <w:t>32502,17</w:t>
            </w:r>
          </w:p>
        </w:tc>
        <w:tc>
          <w:tcPr>
            <w:tcW w:w="1559" w:type="dxa"/>
            <w:vAlign w:val="center"/>
          </w:tcPr>
          <w:p w14:paraId="2737A705" w14:textId="77777777" w:rsidR="00D067FC" w:rsidRPr="00D067FC" w:rsidRDefault="00D067FC" w:rsidP="00D067FC">
            <w:pPr>
              <w:jc w:val="center"/>
              <w:rPr>
                <w:sz w:val="28"/>
                <w:szCs w:val="28"/>
              </w:rPr>
            </w:pPr>
            <w:r w:rsidRPr="00D067FC">
              <w:rPr>
                <w:sz w:val="28"/>
                <w:szCs w:val="28"/>
              </w:rPr>
              <w:t>32237,21</w:t>
            </w:r>
          </w:p>
        </w:tc>
        <w:tc>
          <w:tcPr>
            <w:tcW w:w="1701" w:type="dxa"/>
            <w:vAlign w:val="center"/>
          </w:tcPr>
          <w:p w14:paraId="1D0F3B84" w14:textId="77777777" w:rsidR="00D067FC" w:rsidRPr="00D067FC" w:rsidRDefault="00D067FC" w:rsidP="00D067FC">
            <w:pPr>
              <w:jc w:val="center"/>
              <w:rPr>
                <w:sz w:val="28"/>
                <w:szCs w:val="28"/>
              </w:rPr>
            </w:pPr>
            <w:r w:rsidRPr="00D067FC">
              <w:rPr>
                <w:sz w:val="28"/>
                <w:szCs w:val="28"/>
              </w:rPr>
              <w:t>32237,21</w:t>
            </w:r>
          </w:p>
        </w:tc>
      </w:tr>
      <w:tr w:rsidR="00D067FC" w:rsidRPr="00D067FC" w14:paraId="30303924" w14:textId="77777777" w:rsidTr="00435326">
        <w:trPr>
          <w:trHeight w:val="263"/>
          <w:jc w:val="center"/>
        </w:trPr>
        <w:tc>
          <w:tcPr>
            <w:tcW w:w="868" w:type="dxa"/>
            <w:vAlign w:val="center"/>
          </w:tcPr>
          <w:p w14:paraId="604B061E" w14:textId="77777777" w:rsidR="00D067FC" w:rsidRPr="00D067FC" w:rsidRDefault="00D067FC" w:rsidP="00D067FC">
            <w:pPr>
              <w:jc w:val="center"/>
              <w:rPr>
                <w:sz w:val="28"/>
                <w:szCs w:val="28"/>
              </w:rPr>
            </w:pPr>
            <w:r w:rsidRPr="00D067FC">
              <w:rPr>
                <w:sz w:val="28"/>
                <w:szCs w:val="28"/>
              </w:rPr>
              <w:t>3.2.</w:t>
            </w:r>
          </w:p>
        </w:tc>
        <w:tc>
          <w:tcPr>
            <w:tcW w:w="2874" w:type="dxa"/>
          </w:tcPr>
          <w:p w14:paraId="39369A38" w14:textId="77777777" w:rsidR="00D067FC" w:rsidRPr="00D067FC" w:rsidRDefault="00D067FC" w:rsidP="00D067FC">
            <w:pPr>
              <w:rPr>
                <w:sz w:val="28"/>
                <w:szCs w:val="28"/>
              </w:rPr>
            </w:pPr>
            <w:r w:rsidRPr="00D067FC">
              <w:rPr>
                <w:sz w:val="28"/>
                <w:szCs w:val="28"/>
              </w:rPr>
              <w:t>Собственные нужды производства</w:t>
            </w:r>
          </w:p>
        </w:tc>
        <w:tc>
          <w:tcPr>
            <w:tcW w:w="669" w:type="dxa"/>
            <w:vAlign w:val="center"/>
          </w:tcPr>
          <w:p w14:paraId="7EC730B4" w14:textId="77777777" w:rsidR="00D067FC" w:rsidRPr="00D067FC" w:rsidRDefault="00D067FC" w:rsidP="00D067FC">
            <w:pPr>
              <w:jc w:val="center"/>
              <w:rPr>
                <w:sz w:val="28"/>
                <w:szCs w:val="28"/>
              </w:rPr>
            </w:pPr>
            <w:r w:rsidRPr="00D067FC">
              <w:rPr>
                <w:sz w:val="28"/>
                <w:szCs w:val="28"/>
              </w:rPr>
              <w:t>м</w:t>
            </w:r>
            <w:r w:rsidRPr="00D067FC">
              <w:rPr>
                <w:sz w:val="28"/>
                <w:szCs w:val="28"/>
                <w:vertAlign w:val="superscript"/>
              </w:rPr>
              <w:t>3</w:t>
            </w:r>
          </w:p>
        </w:tc>
        <w:tc>
          <w:tcPr>
            <w:tcW w:w="1538" w:type="dxa"/>
            <w:vAlign w:val="center"/>
          </w:tcPr>
          <w:p w14:paraId="3AA46BD7" w14:textId="77777777" w:rsidR="00D067FC" w:rsidRPr="00D067FC" w:rsidRDefault="00D067FC" w:rsidP="00D067FC">
            <w:pPr>
              <w:jc w:val="center"/>
              <w:rPr>
                <w:sz w:val="28"/>
                <w:szCs w:val="28"/>
              </w:rPr>
            </w:pPr>
            <w:r w:rsidRPr="00D067FC">
              <w:rPr>
                <w:sz w:val="28"/>
                <w:szCs w:val="28"/>
              </w:rPr>
              <w:t>-</w:t>
            </w:r>
          </w:p>
        </w:tc>
        <w:tc>
          <w:tcPr>
            <w:tcW w:w="1559" w:type="dxa"/>
            <w:vAlign w:val="center"/>
          </w:tcPr>
          <w:p w14:paraId="50C9FA16" w14:textId="77777777" w:rsidR="00D067FC" w:rsidRPr="00D067FC" w:rsidRDefault="00D067FC" w:rsidP="00D067FC">
            <w:pPr>
              <w:jc w:val="center"/>
              <w:rPr>
                <w:sz w:val="28"/>
                <w:szCs w:val="28"/>
              </w:rPr>
            </w:pPr>
            <w:r w:rsidRPr="00D067FC">
              <w:rPr>
                <w:sz w:val="28"/>
                <w:szCs w:val="28"/>
              </w:rPr>
              <w:t>-</w:t>
            </w:r>
          </w:p>
        </w:tc>
        <w:tc>
          <w:tcPr>
            <w:tcW w:w="1559" w:type="dxa"/>
            <w:vAlign w:val="center"/>
          </w:tcPr>
          <w:p w14:paraId="6F8BF5CE" w14:textId="77777777" w:rsidR="00D067FC" w:rsidRPr="00D067FC" w:rsidRDefault="00D067FC" w:rsidP="00D067FC">
            <w:pPr>
              <w:jc w:val="center"/>
              <w:rPr>
                <w:sz w:val="28"/>
                <w:szCs w:val="28"/>
              </w:rPr>
            </w:pPr>
            <w:r w:rsidRPr="00D067FC">
              <w:rPr>
                <w:sz w:val="28"/>
                <w:szCs w:val="28"/>
              </w:rPr>
              <w:t>-</w:t>
            </w:r>
          </w:p>
        </w:tc>
        <w:tc>
          <w:tcPr>
            <w:tcW w:w="1701" w:type="dxa"/>
            <w:vAlign w:val="center"/>
          </w:tcPr>
          <w:p w14:paraId="6761DB8A" w14:textId="77777777" w:rsidR="00D067FC" w:rsidRPr="00D067FC" w:rsidRDefault="00D067FC" w:rsidP="00D067FC">
            <w:pPr>
              <w:jc w:val="center"/>
              <w:rPr>
                <w:sz w:val="28"/>
                <w:szCs w:val="28"/>
              </w:rPr>
            </w:pPr>
            <w:r w:rsidRPr="00D067FC">
              <w:rPr>
                <w:sz w:val="28"/>
                <w:szCs w:val="28"/>
              </w:rPr>
              <w:t>-</w:t>
            </w:r>
          </w:p>
        </w:tc>
      </w:tr>
      <w:tr w:rsidR="00D067FC" w:rsidRPr="00D067FC" w14:paraId="58B5A2D5" w14:textId="77777777" w:rsidTr="00435326">
        <w:trPr>
          <w:trHeight w:val="263"/>
          <w:jc w:val="center"/>
        </w:trPr>
        <w:tc>
          <w:tcPr>
            <w:tcW w:w="868" w:type="dxa"/>
            <w:vAlign w:val="center"/>
          </w:tcPr>
          <w:p w14:paraId="450CE528" w14:textId="77777777" w:rsidR="00D067FC" w:rsidRPr="00D067FC" w:rsidRDefault="00D067FC" w:rsidP="00D067FC">
            <w:pPr>
              <w:jc w:val="center"/>
              <w:rPr>
                <w:sz w:val="28"/>
                <w:szCs w:val="28"/>
              </w:rPr>
            </w:pPr>
            <w:r w:rsidRPr="00D067FC">
              <w:rPr>
                <w:sz w:val="28"/>
                <w:szCs w:val="28"/>
              </w:rPr>
              <w:t>4.</w:t>
            </w:r>
          </w:p>
        </w:tc>
        <w:tc>
          <w:tcPr>
            <w:tcW w:w="2874" w:type="dxa"/>
          </w:tcPr>
          <w:p w14:paraId="1AC00986" w14:textId="77777777" w:rsidR="00D067FC" w:rsidRPr="00D067FC" w:rsidRDefault="00D067FC" w:rsidP="00D067FC">
            <w:pPr>
              <w:rPr>
                <w:sz w:val="28"/>
                <w:szCs w:val="28"/>
              </w:rPr>
            </w:pPr>
            <w:r w:rsidRPr="00D067FC">
              <w:rPr>
                <w:sz w:val="28"/>
                <w:szCs w:val="28"/>
              </w:rPr>
              <w:t>Пропущено через собственные очистные сооружения</w:t>
            </w:r>
          </w:p>
        </w:tc>
        <w:tc>
          <w:tcPr>
            <w:tcW w:w="669" w:type="dxa"/>
            <w:vAlign w:val="center"/>
          </w:tcPr>
          <w:p w14:paraId="543A12ED" w14:textId="77777777" w:rsidR="00D067FC" w:rsidRPr="00D067FC" w:rsidRDefault="00D067FC" w:rsidP="00D067FC">
            <w:pPr>
              <w:jc w:val="center"/>
              <w:rPr>
                <w:sz w:val="28"/>
                <w:szCs w:val="28"/>
              </w:rPr>
            </w:pPr>
            <w:r w:rsidRPr="00D067FC">
              <w:rPr>
                <w:sz w:val="28"/>
                <w:szCs w:val="28"/>
              </w:rPr>
              <w:t>м</w:t>
            </w:r>
            <w:r w:rsidRPr="00D067FC">
              <w:rPr>
                <w:sz w:val="28"/>
                <w:szCs w:val="28"/>
                <w:vertAlign w:val="superscript"/>
              </w:rPr>
              <w:t>3</w:t>
            </w:r>
          </w:p>
        </w:tc>
        <w:tc>
          <w:tcPr>
            <w:tcW w:w="1538" w:type="dxa"/>
            <w:vAlign w:val="center"/>
          </w:tcPr>
          <w:p w14:paraId="52F4DF3F" w14:textId="77777777" w:rsidR="00D067FC" w:rsidRPr="00D067FC" w:rsidRDefault="00D067FC" w:rsidP="00D067FC">
            <w:pPr>
              <w:jc w:val="center"/>
              <w:rPr>
                <w:sz w:val="28"/>
                <w:szCs w:val="28"/>
              </w:rPr>
            </w:pPr>
            <w:r w:rsidRPr="00D067FC">
              <w:rPr>
                <w:sz w:val="28"/>
                <w:szCs w:val="28"/>
              </w:rPr>
              <w:t>-</w:t>
            </w:r>
          </w:p>
        </w:tc>
        <w:tc>
          <w:tcPr>
            <w:tcW w:w="1559" w:type="dxa"/>
            <w:vAlign w:val="center"/>
          </w:tcPr>
          <w:p w14:paraId="172542DD" w14:textId="77777777" w:rsidR="00D067FC" w:rsidRPr="00D067FC" w:rsidRDefault="00D067FC" w:rsidP="00D067FC">
            <w:pPr>
              <w:jc w:val="center"/>
              <w:rPr>
                <w:sz w:val="28"/>
                <w:szCs w:val="28"/>
              </w:rPr>
            </w:pPr>
            <w:r w:rsidRPr="00D067FC">
              <w:rPr>
                <w:sz w:val="28"/>
                <w:szCs w:val="28"/>
              </w:rPr>
              <w:t>-</w:t>
            </w:r>
          </w:p>
        </w:tc>
        <w:tc>
          <w:tcPr>
            <w:tcW w:w="1559" w:type="dxa"/>
            <w:vAlign w:val="center"/>
          </w:tcPr>
          <w:p w14:paraId="0B82DCFF" w14:textId="77777777" w:rsidR="00D067FC" w:rsidRPr="00D067FC" w:rsidRDefault="00D067FC" w:rsidP="00D067FC">
            <w:pPr>
              <w:jc w:val="center"/>
              <w:rPr>
                <w:sz w:val="28"/>
                <w:szCs w:val="28"/>
              </w:rPr>
            </w:pPr>
            <w:r w:rsidRPr="00D067FC">
              <w:rPr>
                <w:sz w:val="28"/>
                <w:szCs w:val="28"/>
              </w:rPr>
              <w:t>-</w:t>
            </w:r>
          </w:p>
        </w:tc>
        <w:tc>
          <w:tcPr>
            <w:tcW w:w="1701" w:type="dxa"/>
            <w:vAlign w:val="center"/>
          </w:tcPr>
          <w:p w14:paraId="3664EBC5" w14:textId="77777777" w:rsidR="00D067FC" w:rsidRPr="00D067FC" w:rsidRDefault="00D067FC" w:rsidP="00D067FC">
            <w:pPr>
              <w:jc w:val="center"/>
              <w:rPr>
                <w:sz w:val="28"/>
                <w:szCs w:val="28"/>
              </w:rPr>
            </w:pPr>
            <w:r w:rsidRPr="00D067FC">
              <w:rPr>
                <w:sz w:val="28"/>
                <w:szCs w:val="28"/>
              </w:rPr>
              <w:t>-</w:t>
            </w:r>
          </w:p>
        </w:tc>
      </w:tr>
    </w:tbl>
    <w:p w14:paraId="4B349D0B" w14:textId="77777777" w:rsidR="00D067FC" w:rsidRPr="00D067FC" w:rsidRDefault="00D067FC" w:rsidP="00D067FC">
      <w:pPr>
        <w:jc w:val="both"/>
        <w:rPr>
          <w:sz w:val="28"/>
          <w:szCs w:val="28"/>
          <w:lang w:eastAsia="en-US"/>
        </w:rPr>
      </w:pPr>
    </w:p>
    <w:p w14:paraId="3C799CC4" w14:textId="77777777" w:rsidR="00D067FC" w:rsidRPr="00D067FC" w:rsidRDefault="00D067FC" w:rsidP="00D067FC">
      <w:pPr>
        <w:jc w:val="both"/>
        <w:rPr>
          <w:sz w:val="28"/>
          <w:szCs w:val="28"/>
          <w:lang w:eastAsia="en-US"/>
        </w:rPr>
      </w:pPr>
    </w:p>
    <w:p w14:paraId="207FE904" w14:textId="77777777" w:rsidR="00D067FC" w:rsidRPr="00D067FC" w:rsidRDefault="00D067FC" w:rsidP="00D067FC">
      <w:pPr>
        <w:jc w:val="both"/>
        <w:rPr>
          <w:sz w:val="28"/>
          <w:szCs w:val="28"/>
          <w:lang w:eastAsia="en-US"/>
        </w:rPr>
      </w:pPr>
    </w:p>
    <w:p w14:paraId="661B01D0" w14:textId="77777777" w:rsidR="00D067FC" w:rsidRPr="00D067FC" w:rsidRDefault="00D067FC" w:rsidP="00D067FC">
      <w:pPr>
        <w:jc w:val="both"/>
        <w:rPr>
          <w:sz w:val="28"/>
          <w:szCs w:val="28"/>
          <w:lang w:eastAsia="en-US"/>
        </w:rPr>
      </w:pPr>
    </w:p>
    <w:p w14:paraId="35216DB7" w14:textId="77777777" w:rsidR="00D067FC" w:rsidRPr="00D067FC" w:rsidRDefault="00D067FC" w:rsidP="00D067FC">
      <w:pPr>
        <w:jc w:val="both"/>
        <w:rPr>
          <w:sz w:val="28"/>
          <w:szCs w:val="28"/>
          <w:lang w:eastAsia="en-US"/>
        </w:rPr>
      </w:pPr>
    </w:p>
    <w:p w14:paraId="5E1EF32F" w14:textId="77777777" w:rsidR="00D067FC" w:rsidRPr="00D067FC" w:rsidRDefault="00D067FC" w:rsidP="00D067FC">
      <w:pPr>
        <w:ind w:left="-567"/>
        <w:jc w:val="center"/>
        <w:rPr>
          <w:bCs/>
          <w:color w:val="000000"/>
          <w:sz w:val="28"/>
          <w:szCs w:val="28"/>
        </w:rPr>
      </w:pPr>
      <w:r w:rsidRPr="00D067FC">
        <w:rPr>
          <w:bCs/>
          <w:color w:val="000000"/>
          <w:sz w:val="28"/>
          <w:szCs w:val="28"/>
        </w:rPr>
        <w:t>Раздел 6. Объем финансовых потребностей, необходимых для реализации производственной программы</w:t>
      </w:r>
    </w:p>
    <w:p w14:paraId="646432CE" w14:textId="77777777" w:rsidR="00D067FC" w:rsidRPr="00D067FC" w:rsidRDefault="00D067FC" w:rsidP="00D067FC">
      <w:pPr>
        <w:ind w:left="-567"/>
        <w:jc w:val="center"/>
        <w:rPr>
          <w:bCs/>
          <w:color w:val="000000"/>
          <w:sz w:val="28"/>
          <w:szCs w:val="28"/>
        </w:rPr>
      </w:pPr>
    </w:p>
    <w:tbl>
      <w:tblPr>
        <w:tblStyle w:val="290"/>
        <w:tblW w:w="10198" w:type="dxa"/>
        <w:tblInd w:w="-431" w:type="dxa"/>
        <w:tblLook w:val="04A0" w:firstRow="1" w:lastRow="0" w:firstColumn="1" w:lastColumn="0" w:noHBand="0" w:noVBand="1"/>
      </w:tblPr>
      <w:tblGrid>
        <w:gridCol w:w="3970"/>
        <w:gridCol w:w="1559"/>
        <w:gridCol w:w="1560"/>
        <w:gridCol w:w="1559"/>
        <w:gridCol w:w="1550"/>
      </w:tblGrid>
      <w:tr w:rsidR="00D067FC" w:rsidRPr="00D067FC" w14:paraId="649CD082" w14:textId="77777777" w:rsidTr="00435326">
        <w:trPr>
          <w:trHeight w:val="475"/>
        </w:trPr>
        <w:tc>
          <w:tcPr>
            <w:tcW w:w="3970" w:type="dxa"/>
            <w:vAlign w:val="center"/>
          </w:tcPr>
          <w:p w14:paraId="72FDF5C7" w14:textId="77777777" w:rsidR="00D067FC" w:rsidRPr="00D067FC" w:rsidRDefault="00D067FC" w:rsidP="00D067FC">
            <w:pPr>
              <w:jc w:val="center"/>
              <w:rPr>
                <w:bCs/>
                <w:color w:val="000000"/>
                <w:sz w:val="22"/>
                <w:szCs w:val="22"/>
              </w:rPr>
            </w:pPr>
            <w:r w:rsidRPr="00D067FC">
              <w:rPr>
                <w:bCs/>
                <w:color w:val="000000"/>
                <w:sz w:val="22"/>
                <w:szCs w:val="22"/>
              </w:rPr>
              <w:t>Наименование показателя</w:t>
            </w:r>
          </w:p>
        </w:tc>
        <w:tc>
          <w:tcPr>
            <w:tcW w:w="1559" w:type="dxa"/>
            <w:vAlign w:val="center"/>
          </w:tcPr>
          <w:p w14:paraId="13CAD78B" w14:textId="77777777" w:rsidR="00D067FC" w:rsidRPr="00D067FC" w:rsidRDefault="00D067FC" w:rsidP="00D067FC">
            <w:pPr>
              <w:jc w:val="center"/>
              <w:rPr>
                <w:sz w:val="22"/>
                <w:szCs w:val="22"/>
              </w:rPr>
            </w:pPr>
            <w:r w:rsidRPr="00D067FC">
              <w:rPr>
                <w:sz w:val="22"/>
                <w:szCs w:val="22"/>
              </w:rPr>
              <w:t>с 17.02.2021    по 30.06.2021</w:t>
            </w:r>
          </w:p>
        </w:tc>
        <w:tc>
          <w:tcPr>
            <w:tcW w:w="1560" w:type="dxa"/>
            <w:vAlign w:val="center"/>
          </w:tcPr>
          <w:p w14:paraId="67BBB9E6" w14:textId="77777777" w:rsidR="00D067FC" w:rsidRPr="00D067FC" w:rsidRDefault="00D067FC" w:rsidP="00D067FC">
            <w:pPr>
              <w:jc w:val="center"/>
              <w:rPr>
                <w:bCs/>
                <w:sz w:val="22"/>
                <w:szCs w:val="22"/>
              </w:rPr>
            </w:pPr>
            <w:r w:rsidRPr="00D067FC">
              <w:rPr>
                <w:sz w:val="22"/>
                <w:szCs w:val="22"/>
              </w:rPr>
              <w:t>с 01.07.2021    по 31.12.2021</w:t>
            </w:r>
          </w:p>
        </w:tc>
        <w:tc>
          <w:tcPr>
            <w:tcW w:w="1559" w:type="dxa"/>
            <w:vAlign w:val="center"/>
          </w:tcPr>
          <w:p w14:paraId="27D7948F" w14:textId="77777777" w:rsidR="00D067FC" w:rsidRPr="00D067FC" w:rsidRDefault="00D067FC" w:rsidP="00D067FC">
            <w:pPr>
              <w:jc w:val="center"/>
              <w:rPr>
                <w:bCs/>
                <w:sz w:val="22"/>
                <w:szCs w:val="22"/>
              </w:rPr>
            </w:pPr>
            <w:r w:rsidRPr="00D067FC">
              <w:rPr>
                <w:sz w:val="22"/>
                <w:szCs w:val="22"/>
              </w:rPr>
              <w:t>с 01.01.2022    по 30.06.2022</w:t>
            </w:r>
          </w:p>
        </w:tc>
        <w:tc>
          <w:tcPr>
            <w:tcW w:w="1550" w:type="dxa"/>
            <w:vAlign w:val="center"/>
          </w:tcPr>
          <w:p w14:paraId="146AE9EC" w14:textId="77777777" w:rsidR="00D067FC" w:rsidRPr="00D067FC" w:rsidRDefault="00D067FC" w:rsidP="00D067FC">
            <w:pPr>
              <w:jc w:val="center"/>
              <w:rPr>
                <w:bCs/>
                <w:sz w:val="22"/>
                <w:szCs w:val="22"/>
              </w:rPr>
            </w:pPr>
            <w:r w:rsidRPr="00D067FC">
              <w:rPr>
                <w:sz w:val="22"/>
                <w:szCs w:val="22"/>
              </w:rPr>
              <w:t>с 01.07.2022    по 31.12.2022</w:t>
            </w:r>
          </w:p>
        </w:tc>
      </w:tr>
      <w:tr w:rsidR="00D067FC" w:rsidRPr="00D067FC" w14:paraId="46B3E97A" w14:textId="77777777" w:rsidTr="00435326">
        <w:trPr>
          <w:trHeight w:val="1245"/>
        </w:trPr>
        <w:tc>
          <w:tcPr>
            <w:tcW w:w="3970" w:type="dxa"/>
            <w:vAlign w:val="center"/>
          </w:tcPr>
          <w:p w14:paraId="6EF7F9E5" w14:textId="77777777" w:rsidR="00D067FC" w:rsidRPr="00D067FC" w:rsidRDefault="00D067FC" w:rsidP="00D067FC">
            <w:pPr>
              <w:rPr>
                <w:bCs/>
                <w:sz w:val="28"/>
                <w:szCs w:val="28"/>
              </w:rPr>
            </w:pPr>
            <w:r w:rsidRPr="00D067FC">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559" w:type="dxa"/>
            <w:vAlign w:val="center"/>
          </w:tcPr>
          <w:p w14:paraId="3A3AAAE5" w14:textId="77777777" w:rsidR="00D067FC" w:rsidRPr="00D067FC" w:rsidRDefault="00D067FC" w:rsidP="00D067FC">
            <w:pPr>
              <w:jc w:val="center"/>
              <w:rPr>
                <w:bCs/>
                <w:sz w:val="28"/>
                <w:szCs w:val="28"/>
              </w:rPr>
            </w:pPr>
            <w:r w:rsidRPr="00D067FC">
              <w:rPr>
                <w:bCs/>
                <w:sz w:val="28"/>
                <w:szCs w:val="28"/>
              </w:rPr>
              <w:t>55,62</w:t>
            </w:r>
          </w:p>
        </w:tc>
        <w:tc>
          <w:tcPr>
            <w:tcW w:w="1560" w:type="dxa"/>
            <w:vAlign w:val="center"/>
          </w:tcPr>
          <w:p w14:paraId="77BAF1D3" w14:textId="77777777" w:rsidR="00D067FC" w:rsidRPr="00D067FC" w:rsidRDefault="00D067FC" w:rsidP="00D067FC">
            <w:pPr>
              <w:jc w:val="center"/>
              <w:rPr>
                <w:bCs/>
                <w:sz w:val="28"/>
                <w:szCs w:val="28"/>
              </w:rPr>
            </w:pPr>
            <w:r w:rsidRPr="00D067FC">
              <w:rPr>
                <w:bCs/>
                <w:sz w:val="28"/>
                <w:szCs w:val="28"/>
              </w:rPr>
              <w:t>80,93</w:t>
            </w:r>
          </w:p>
        </w:tc>
        <w:tc>
          <w:tcPr>
            <w:tcW w:w="1559" w:type="dxa"/>
            <w:vAlign w:val="center"/>
          </w:tcPr>
          <w:p w14:paraId="59DC154D" w14:textId="77777777" w:rsidR="00D067FC" w:rsidRPr="00D067FC" w:rsidRDefault="00D067FC" w:rsidP="00D067FC">
            <w:pPr>
              <w:jc w:val="center"/>
              <w:rPr>
                <w:bCs/>
                <w:sz w:val="28"/>
                <w:szCs w:val="28"/>
              </w:rPr>
            </w:pPr>
            <w:r w:rsidRPr="00D067FC">
              <w:rPr>
                <w:bCs/>
                <w:sz w:val="28"/>
                <w:szCs w:val="28"/>
              </w:rPr>
              <w:t>80,27</w:t>
            </w:r>
          </w:p>
        </w:tc>
        <w:tc>
          <w:tcPr>
            <w:tcW w:w="1550" w:type="dxa"/>
            <w:vAlign w:val="center"/>
          </w:tcPr>
          <w:p w14:paraId="6B2A094E" w14:textId="77777777" w:rsidR="00D067FC" w:rsidRPr="00D067FC" w:rsidRDefault="00D067FC" w:rsidP="00D067FC">
            <w:pPr>
              <w:jc w:val="center"/>
              <w:rPr>
                <w:bCs/>
                <w:sz w:val="28"/>
                <w:szCs w:val="28"/>
              </w:rPr>
            </w:pPr>
            <w:r w:rsidRPr="00D067FC">
              <w:rPr>
                <w:bCs/>
                <w:sz w:val="28"/>
                <w:szCs w:val="28"/>
              </w:rPr>
              <w:t>81,88</w:t>
            </w:r>
          </w:p>
        </w:tc>
      </w:tr>
    </w:tbl>
    <w:p w14:paraId="7F10B5C6" w14:textId="77777777" w:rsidR="00D067FC" w:rsidRPr="00D067FC" w:rsidRDefault="00D067FC" w:rsidP="00D067FC">
      <w:pPr>
        <w:ind w:left="-567"/>
        <w:jc w:val="center"/>
        <w:rPr>
          <w:bCs/>
          <w:color w:val="000000"/>
          <w:sz w:val="28"/>
          <w:szCs w:val="28"/>
        </w:rPr>
      </w:pPr>
    </w:p>
    <w:p w14:paraId="3F1A5F92" w14:textId="77777777" w:rsidR="00D067FC" w:rsidRPr="00D067FC" w:rsidRDefault="00D067FC" w:rsidP="00D067FC">
      <w:pPr>
        <w:ind w:left="-567"/>
        <w:jc w:val="center"/>
        <w:rPr>
          <w:bCs/>
          <w:color w:val="000000"/>
          <w:sz w:val="28"/>
          <w:szCs w:val="28"/>
        </w:rPr>
      </w:pPr>
    </w:p>
    <w:p w14:paraId="71D13A94" w14:textId="77777777" w:rsidR="00D067FC" w:rsidRPr="00D067FC" w:rsidRDefault="00D067FC" w:rsidP="00D067FC">
      <w:pPr>
        <w:ind w:left="-567"/>
        <w:jc w:val="center"/>
        <w:rPr>
          <w:bCs/>
          <w:color w:val="000000"/>
          <w:sz w:val="28"/>
          <w:szCs w:val="28"/>
        </w:rPr>
      </w:pPr>
    </w:p>
    <w:p w14:paraId="0ED94430" w14:textId="77777777" w:rsidR="00D067FC" w:rsidRPr="00D067FC" w:rsidRDefault="00D067FC" w:rsidP="00D067FC">
      <w:pPr>
        <w:ind w:left="-567"/>
        <w:jc w:val="center"/>
        <w:rPr>
          <w:bCs/>
          <w:color w:val="000000"/>
          <w:sz w:val="28"/>
          <w:szCs w:val="28"/>
        </w:rPr>
      </w:pPr>
    </w:p>
    <w:p w14:paraId="401992FF" w14:textId="77777777" w:rsidR="00D067FC" w:rsidRPr="00D067FC" w:rsidRDefault="00D067FC" w:rsidP="00D067FC">
      <w:pPr>
        <w:ind w:left="-567"/>
        <w:jc w:val="center"/>
        <w:rPr>
          <w:bCs/>
          <w:color w:val="000000"/>
          <w:sz w:val="28"/>
          <w:szCs w:val="28"/>
        </w:rPr>
      </w:pPr>
    </w:p>
    <w:p w14:paraId="302904E6" w14:textId="77777777" w:rsidR="00D067FC" w:rsidRPr="00D067FC" w:rsidRDefault="00D067FC" w:rsidP="00D067FC">
      <w:pPr>
        <w:ind w:left="-567"/>
        <w:jc w:val="center"/>
        <w:rPr>
          <w:bCs/>
          <w:color w:val="000000"/>
          <w:sz w:val="28"/>
          <w:szCs w:val="28"/>
        </w:rPr>
      </w:pPr>
    </w:p>
    <w:p w14:paraId="30ADB13D" w14:textId="77777777" w:rsidR="00D067FC" w:rsidRPr="00D067FC" w:rsidRDefault="00D067FC" w:rsidP="00D067FC">
      <w:pPr>
        <w:ind w:left="-567"/>
        <w:jc w:val="center"/>
        <w:rPr>
          <w:bCs/>
          <w:color w:val="000000"/>
          <w:sz w:val="28"/>
          <w:szCs w:val="28"/>
        </w:rPr>
      </w:pPr>
      <w:r w:rsidRPr="00D067FC">
        <w:rPr>
          <w:bCs/>
          <w:color w:val="000000"/>
          <w:sz w:val="28"/>
          <w:szCs w:val="28"/>
        </w:rPr>
        <w:t>Раздел 7. График реализации мероприятий производственной программы</w:t>
      </w:r>
    </w:p>
    <w:p w14:paraId="12754828" w14:textId="77777777" w:rsidR="00D067FC" w:rsidRPr="00D067FC" w:rsidRDefault="00D067FC" w:rsidP="00D067FC">
      <w:pPr>
        <w:ind w:left="-567"/>
        <w:jc w:val="center"/>
        <w:rPr>
          <w:bCs/>
          <w:color w:val="000000"/>
          <w:sz w:val="28"/>
          <w:szCs w:val="28"/>
        </w:rPr>
      </w:pPr>
    </w:p>
    <w:tbl>
      <w:tblPr>
        <w:tblStyle w:val="290"/>
        <w:tblW w:w="10060" w:type="dxa"/>
        <w:tblInd w:w="-567" w:type="dxa"/>
        <w:tblLook w:val="04A0" w:firstRow="1" w:lastRow="0" w:firstColumn="1" w:lastColumn="0" w:noHBand="0" w:noVBand="1"/>
      </w:tblPr>
      <w:tblGrid>
        <w:gridCol w:w="3539"/>
        <w:gridCol w:w="3260"/>
        <w:gridCol w:w="3261"/>
      </w:tblGrid>
      <w:tr w:rsidR="00D067FC" w:rsidRPr="00D067FC" w14:paraId="476391AE" w14:textId="77777777" w:rsidTr="00435326">
        <w:trPr>
          <w:trHeight w:val="914"/>
        </w:trPr>
        <w:tc>
          <w:tcPr>
            <w:tcW w:w="3539" w:type="dxa"/>
            <w:vAlign w:val="center"/>
          </w:tcPr>
          <w:p w14:paraId="385DD596" w14:textId="77777777" w:rsidR="00D067FC" w:rsidRPr="00D067FC" w:rsidRDefault="00D067FC" w:rsidP="00D067FC">
            <w:pPr>
              <w:jc w:val="center"/>
              <w:rPr>
                <w:bCs/>
                <w:color w:val="000000"/>
                <w:sz w:val="28"/>
                <w:szCs w:val="28"/>
              </w:rPr>
            </w:pPr>
            <w:r w:rsidRPr="00D067FC">
              <w:rPr>
                <w:bCs/>
                <w:color w:val="000000"/>
                <w:sz w:val="28"/>
                <w:szCs w:val="28"/>
              </w:rPr>
              <w:t>Наименование мероприятия</w:t>
            </w:r>
          </w:p>
        </w:tc>
        <w:tc>
          <w:tcPr>
            <w:tcW w:w="3260" w:type="dxa"/>
            <w:vAlign w:val="center"/>
          </w:tcPr>
          <w:p w14:paraId="02D7B808" w14:textId="77777777" w:rsidR="00D067FC" w:rsidRPr="00D067FC" w:rsidRDefault="00D067FC" w:rsidP="00D067FC">
            <w:pPr>
              <w:jc w:val="center"/>
              <w:rPr>
                <w:bCs/>
                <w:color w:val="000000"/>
                <w:sz w:val="28"/>
                <w:szCs w:val="28"/>
              </w:rPr>
            </w:pPr>
            <w:r w:rsidRPr="00D067FC">
              <w:rPr>
                <w:bCs/>
                <w:color w:val="000000"/>
                <w:sz w:val="28"/>
                <w:szCs w:val="28"/>
              </w:rPr>
              <w:t>Дата начала    реализации мероприятий</w:t>
            </w:r>
          </w:p>
        </w:tc>
        <w:tc>
          <w:tcPr>
            <w:tcW w:w="3261" w:type="dxa"/>
            <w:vAlign w:val="center"/>
          </w:tcPr>
          <w:p w14:paraId="28BBCAE6" w14:textId="77777777" w:rsidR="00D067FC" w:rsidRPr="00D067FC" w:rsidRDefault="00D067FC" w:rsidP="00D067FC">
            <w:pPr>
              <w:jc w:val="center"/>
              <w:rPr>
                <w:bCs/>
                <w:color w:val="000000"/>
                <w:sz w:val="28"/>
                <w:szCs w:val="28"/>
              </w:rPr>
            </w:pPr>
            <w:r w:rsidRPr="00D067FC">
              <w:rPr>
                <w:bCs/>
                <w:color w:val="000000"/>
                <w:sz w:val="28"/>
                <w:szCs w:val="28"/>
              </w:rPr>
              <w:t>Дата окончания реализации мероприятий</w:t>
            </w:r>
          </w:p>
        </w:tc>
      </w:tr>
      <w:tr w:rsidR="00D067FC" w:rsidRPr="00D067FC" w14:paraId="6AD1016E" w14:textId="77777777" w:rsidTr="00435326">
        <w:trPr>
          <w:trHeight w:val="1409"/>
        </w:trPr>
        <w:tc>
          <w:tcPr>
            <w:tcW w:w="3539" w:type="dxa"/>
            <w:vAlign w:val="center"/>
          </w:tcPr>
          <w:p w14:paraId="51D88C90" w14:textId="77777777" w:rsidR="00D067FC" w:rsidRPr="00D067FC" w:rsidRDefault="00D067FC" w:rsidP="00D067FC">
            <w:pPr>
              <w:jc w:val="center"/>
              <w:rPr>
                <w:bCs/>
                <w:color w:val="000000"/>
                <w:sz w:val="28"/>
                <w:szCs w:val="28"/>
              </w:rPr>
            </w:pPr>
            <w:r w:rsidRPr="00D067FC">
              <w:rPr>
                <w:bCs/>
                <w:sz w:val="28"/>
                <w:szCs w:val="28"/>
              </w:rPr>
              <w:t>Бесперебойное водоотведение</w:t>
            </w:r>
          </w:p>
        </w:tc>
        <w:tc>
          <w:tcPr>
            <w:tcW w:w="3260" w:type="dxa"/>
            <w:vAlign w:val="center"/>
          </w:tcPr>
          <w:p w14:paraId="7B954DAB" w14:textId="77777777" w:rsidR="00D067FC" w:rsidRPr="00D067FC" w:rsidRDefault="00D067FC" w:rsidP="00D067FC">
            <w:pPr>
              <w:jc w:val="center"/>
              <w:rPr>
                <w:bCs/>
                <w:color w:val="000000"/>
                <w:sz w:val="28"/>
                <w:szCs w:val="28"/>
              </w:rPr>
            </w:pPr>
            <w:r w:rsidRPr="00D067FC">
              <w:rPr>
                <w:bCs/>
                <w:sz w:val="28"/>
                <w:szCs w:val="28"/>
              </w:rPr>
              <w:t>17.02.202</w:t>
            </w:r>
            <w:r w:rsidRPr="00D067FC">
              <w:rPr>
                <w:bCs/>
                <w:color w:val="000000"/>
                <w:sz w:val="28"/>
                <w:szCs w:val="28"/>
              </w:rPr>
              <w:t>1</w:t>
            </w:r>
          </w:p>
        </w:tc>
        <w:tc>
          <w:tcPr>
            <w:tcW w:w="3261" w:type="dxa"/>
            <w:vAlign w:val="center"/>
          </w:tcPr>
          <w:p w14:paraId="29D1A5C3" w14:textId="77777777" w:rsidR="00D067FC" w:rsidRPr="00D067FC" w:rsidRDefault="00D067FC" w:rsidP="00D067FC">
            <w:pPr>
              <w:jc w:val="center"/>
              <w:rPr>
                <w:bCs/>
                <w:color w:val="000000"/>
                <w:sz w:val="28"/>
                <w:szCs w:val="28"/>
              </w:rPr>
            </w:pPr>
            <w:r w:rsidRPr="00D067FC">
              <w:rPr>
                <w:bCs/>
                <w:color w:val="000000"/>
                <w:sz w:val="28"/>
                <w:szCs w:val="28"/>
              </w:rPr>
              <w:t>31.12.2022</w:t>
            </w:r>
          </w:p>
        </w:tc>
      </w:tr>
    </w:tbl>
    <w:p w14:paraId="6F30BFC3" w14:textId="77777777" w:rsidR="00D067FC" w:rsidRPr="00D067FC" w:rsidRDefault="00D067FC" w:rsidP="00D067FC">
      <w:pPr>
        <w:ind w:left="-567"/>
        <w:jc w:val="center"/>
        <w:rPr>
          <w:bCs/>
          <w:color w:val="000000"/>
          <w:sz w:val="28"/>
          <w:szCs w:val="28"/>
        </w:rPr>
      </w:pPr>
    </w:p>
    <w:p w14:paraId="3C397DC6" w14:textId="77777777" w:rsidR="00D067FC" w:rsidRPr="00D067FC" w:rsidRDefault="00D067FC" w:rsidP="00D067FC">
      <w:pPr>
        <w:ind w:left="-567"/>
        <w:jc w:val="center"/>
        <w:rPr>
          <w:bCs/>
          <w:color w:val="000000"/>
          <w:sz w:val="28"/>
          <w:szCs w:val="28"/>
        </w:rPr>
      </w:pPr>
    </w:p>
    <w:p w14:paraId="049AD7FF" w14:textId="77777777" w:rsidR="00D067FC" w:rsidRPr="00D067FC" w:rsidRDefault="00D067FC" w:rsidP="00D067FC">
      <w:pPr>
        <w:ind w:left="-567"/>
        <w:jc w:val="center"/>
        <w:rPr>
          <w:bCs/>
          <w:color w:val="000000"/>
          <w:sz w:val="28"/>
          <w:szCs w:val="28"/>
        </w:rPr>
      </w:pPr>
    </w:p>
    <w:p w14:paraId="435CF48E" w14:textId="77777777" w:rsidR="00D067FC" w:rsidRPr="00D067FC" w:rsidRDefault="00D067FC" w:rsidP="00D067FC">
      <w:pPr>
        <w:ind w:left="-567"/>
        <w:jc w:val="center"/>
        <w:rPr>
          <w:bCs/>
          <w:color w:val="000000"/>
          <w:sz w:val="28"/>
          <w:szCs w:val="28"/>
        </w:rPr>
      </w:pPr>
    </w:p>
    <w:p w14:paraId="601EB7C9" w14:textId="77777777" w:rsidR="00D067FC" w:rsidRPr="00D067FC" w:rsidRDefault="00D067FC" w:rsidP="00D067FC">
      <w:pPr>
        <w:ind w:left="-567"/>
        <w:jc w:val="center"/>
        <w:rPr>
          <w:bCs/>
          <w:color w:val="000000"/>
          <w:sz w:val="28"/>
          <w:szCs w:val="28"/>
        </w:rPr>
      </w:pPr>
    </w:p>
    <w:p w14:paraId="157D8FCF" w14:textId="77777777" w:rsidR="00D067FC" w:rsidRPr="00D067FC" w:rsidRDefault="00D067FC" w:rsidP="00D067FC">
      <w:pPr>
        <w:ind w:left="-567"/>
        <w:jc w:val="center"/>
        <w:rPr>
          <w:bCs/>
          <w:color w:val="000000"/>
          <w:sz w:val="28"/>
          <w:szCs w:val="28"/>
        </w:rPr>
      </w:pPr>
    </w:p>
    <w:p w14:paraId="0D02C05C" w14:textId="77777777" w:rsidR="00D067FC" w:rsidRPr="00D067FC" w:rsidRDefault="00D067FC" w:rsidP="00D067FC">
      <w:pPr>
        <w:ind w:left="-567"/>
        <w:jc w:val="center"/>
        <w:rPr>
          <w:bCs/>
          <w:color w:val="000000"/>
          <w:sz w:val="28"/>
          <w:szCs w:val="28"/>
        </w:rPr>
      </w:pPr>
    </w:p>
    <w:p w14:paraId="3D9A39D3" w14:textId="77777777" w:rsidR="00D067FC" w:rsidRPr="00D067FC" w:rsidRDefault="00D067FC" w:rsidP="00D067FC">
      <w:pPr>
        <w:ind w:left="-567"/>
        <w:jc w:val="center"/>
        <w:rPr>
          <w:bCs/>
          <w:color w:val="000000"/>
          <w:sz w:val="28"/>
          <w:szCs w:val="28"/>
        </w:rPr>
      </w:pPr>
    </w:p>
    <w:p w14:paraId="60A93A87" w14:textId="77777777" w:rsidR="00D067FC" w:rsidRPr="00D067FC" w:rsidRDefault="00D067FC" w:rsidP="00D067FC">
      <w:pPr>
        <w:ind w:left="-567"/>
        <w:jc w:val="center"/>
        <w:rPr>
          <w:bCs/>
          <w:color w:val="000000"/>
          <w:sz w:val="28"/>
          <w:szCs w:val="28"/>
        </w:rPr>
      </w:pPr>
    </w:p>
    <w:p w14:paraId="573735F1" w14:textId="77777777" w:rsidR="00D067FC" w:rsidRPr="00D067FC" w:rsidRDefault="00D067FC" w:rsidP="00D067FC">
      <w:pPr>
        <w:ind w:left="-567"/>
        <w:jc w:val="center"/>
        <w:rPr>
          <w:bCs/>
          <w:color w:val="000000"/>
          <w:sz w:val="28"/>
          <w:szCs w:val="28"/>
        </w:rPr>
      </w:pPr>
    </w:p>
    <w:p w14:paraId="7C1D43C7" w14:textId="77777777" w:rsidR="00D067FC" w:rsidRPr="00D067FC" w:rsidRDefault="00D067FC" w:rsidP="00D067FC">
      <w:pPr>
        <w:ind w:left="-567"/>
        <w:jc w:val="center"/>
        <w:rPr>
          <w:bCs/>
          <w:color w:val="000000"/>
          <w:sz w:val="28"/>
          <w:szCs w:val="28"/>
        </w:rPr>
      </w:pPr>
    </w:p>
    <w:p w14:paraId="09BE1259" w14:textId="77777777" w:rsidR="00D067FC" w:rsidRPr="00D067FC" w:rsidRDefault="00D067FC" w:rsidP="00D067FC">
      <w:pPr>
        <w:ind w:left="-567"/>
        <w:jc w:val="center"/>
        <w:rPr>
          <w:bCs/>
          <w:color w:val="000000"/>
          <w:sz w:val="28"/>
          <w:szCs w:val="28"/>
        </w:rPr>
      </w:pPr>
    </w:p>
    <w:p w14:paraId="5BD286EB" w14:textId="77777777" w:rsidR="00D067FC" w:rsidRPr="00D067FC" w:rsidRDefault="00D067FC" w:rsidP="00D067FC">
      <w:pPr>
        <w:ind w:left="-567"/>
        <w:jc w:val="center"/>
        <w:rPr>
          <w:bCs/>
          <w:color w:val="000000"/>
          <w:sz w:val="28"/>
          <w:szCs w:val="28"/>
        </w:rPr>
      </w:pPr>
    </w:p>
    <w:p w14:paraId="368ED41E" w14:textId="77777777" w:rsidR="00D067FC" w:rsidRPr="00D067FC" w:rsidRDefault="00D067FC" w:rsidP="00D067FC">
      <w:pPr>
        <w:ind w:left="-567"/>
        <w:jc w:val="center"/>
        <w:rPr>
          <w:bCs/>
          <w:color w:val="000000"/>
          <w:sz w:val="28"/>
          <w:szCs w:val="28"/>
        </w:rPr>
      </w:pPr>
    </w:p>
    <w:p w14:paraId="206C4836" w14:textId="77777777" w:rsidR="00D067FC" w:rsidRPr="00D067FC" w:rsidRDefault="00D067FC" w:rsidP="00D067FC">
      <w:pPr>
        <w:ind w:left="-567"/>
        <w:jc w:val="center"/>
        <w:rPr>
          <w:bCs/>
          <w:color w:val="000000"/>
          <w:sz w:val="28"/>
          <w:szCs w:val="28"/>
        </w:rPr>
      </w:pPr>
    </w:p>
    <w:p w14:paraId="5D9114F1" w14:textId="77777777" w:rsidR="00D067FC" w:rsidRPr="00D067FC" w:rsidRDefault="00D067FC" w:rsidP="00D067FC">
      <w:pPr>
        <w:ind w:left="-567"/>
        <w:jc w:val="center"/>
        <w:rPr>
          <w:bCs/>
          <w:color w:val="FF0000"/>
          <w:sz w:val="28"/>
          <w:szCs w:val="28"/>
        </w:rPr>
      </w:pPr>
      <w:r w:rsidRPr="00D067FC">
        <w:rPr>
          <w:bCs/>
          <w:color w:val="000000"/>
          <w:sz w:val="28"/>
          <w:szCs w:val="28"/>
        </w:rPr>
        <w:t xml:space="preserve">Раздел 8. Показатели </w:t>
      </w:r>
      <w:r w:rsidRPr="00D067FC">
        <w:rPr>
          <w:bCs/>
          <w:sz w:val="28"/>
          <w:szCs w:val="28"/>
        </w:rPr>
        <w:t>надежности, качества, энергетической эффективности объектов централизованных систем водоотведения</w:t>
      </w:r>
    </w:p>
    <w:p w14:paraId="21DD5C83" w14:textId="77777777" w:rsidR="00D067FC" w:rsidRPr="00D067FC" w:rsidRDefault="00D067FC" w:rsidP="00D067FC">
      <w:pPr>
        <w:ind w:left="-567"/>
        <w:jc w:val="center"/>
        <w:rPr>
          <w:bCs/>
          <w:color w:val="000000"/>
          <w:sz w:val="28"/>
          <w:szCs w:val="28"/>
        </w:rPr>
      </w:pPr>
    </w:p>
    <w:tbl>
      <w:tblPr>
        <w:tblStyle w:val="290"/>
        <w:tblW w:w="10811" w:type="dxa"/>
        <w:jc w:val="center"/>
        <w:tblLayout w:type="fixed"/>
        <w:tblLook w:val="04A0" w:firstRow="1" w:lastRow="0" w:firstColumn="1" w:lastColumn="0" w:noHBand="0" w:noVBand="1"/>
      </w:tblPr>
      <w:tblGrid>
        <w:gridCol w:w="704"/>
        <w:gridCol w:w="4961"/>
        <w:gridCol w:w="851"/>
        <w:gridCol w:w="1701"/>
        <w:gridCol w:w="850"/>
        <w:gridCol w:w="851"/>
        <w:gridCol w:w="893"/>
      </w:tblGrid>
      <w:tr w:rsidR="00D067FC" w:rsidRPr="00D067FC" w14:paraId="7CDC5267" w14:textId="77777777" w:rsidTr="00435326">
        <w:trPr>
          <w:trHeight w:val="961"/>
          <w:jc w:val="center"/>
        </w:trPr>
        <w:tc>
          <w:tcPr>
            <w:tcW w:w="704" w:type="dxa"/>
            <w:vAlign w:val="center"/>
          </w:tcPr>
          <w:p w14:paraId="4432C3D7" w14:textId="77777777" w:rsidR="00D067FC" w:rsidRPr="00D067FC" w:rsidRDefault="00D067FC" w:rsidP="00D067FC">
            <w:pPr>
              <w:jc w:val="center"/>
              <w:rPr>
                <w:bCs/>
                <w:color w:val="000000"/>
                <w:sz w:val="28"/>
                <w:szCs w:val="28"/>
              </w:rPr>
            </w:pPr>
            <w:r w:rsidRPr="00D067FC">
              <w:rPr>
                <w:bCs/>
                <w:color w:val="000000"/>
                <w:sz w:val="28"/>
                <w:szCs w:val="28"/>
              </w:rPr>
              <w:t>№ п/п</w:t>
            </w:r>
          </w:p>
        </w:tc>
        <w:tc>
          <w:tcPr>
            <w:tcW w:w="4961" w:type="dxa"/>
            <w:vAlign w:val="center"/>
          </w:tcPr>
          <w:p w14:paraId="6A8FD60F" w14:textId="77777777" w:rsidR="00D067FC" w:rsidRPr="00D067FC" w:rsidRDefault="00D067FC" w:rsidP="00D067FC">
            <w:pPr>
              <w:jc w:val="center"/>
              <w:rPr>
                <w:bCs/>
                <w:color w:val="000000"/>
                <w:sz w:val="28"/>
                <w:szCs w:val="28"/>
              </w:rPr>
            </w:pPr>
            <w:r w:rsidRPr="00D067FC">
              <w:rPr>
                <w:bCs/>
                <w:color w:val="000000"/>
                <w:sz w:val="28"/>
                <w:szCs w:val="28"/>
              </w:rPr>
              <w:t>Наименование показателя</w:t>
            </w:r>
          </w:p>
        </w:tc>
        <w:tc>
          <w:tcPr>
            <w:tcW w:w="851" w:type="dxa"/>
            <w:vAlign w:val="center"/>
          </w:tcPr>
          <w:p w14:paraId="2B13FE2D" w14:textId="77777777" w:rsidR="00D067FC" w:rsidRPr="00D067FC" w:rsidRDefault="00D067FC" w:rsidP="00D067FC">
            <w:pPr>
              <w:jc w:val="center"/>
              <w:rPr>
                <w:bCs/>
                <w:color w:val="000000"/>
                <w:sz w:val="28"/>
                <w:szCs w:val="28"/>
              </w:rPr>
            </w:pPr>
            <w:r w:rsidRPr="00D067FC">
              <w:rPr>
                <w:bCs/>
                <w:color w:val="000000"/>
                <w:sz w:val="28"/>
                <w:szCs w:val="28"/>
              </w:rPr>
              <w:t>Факт</w:t>
            </w:r>
          </w:p>
          <w:p w14:paraId="390AE06F" w14:textId="77777777" w:rsidR="00D067FC" w:rsidRPr="00D067FC" w:rsidRDefault="00D067FC" w:rsidP="00D067FC">
            <w:pPr>
              <w:jc w:val="center"/>
              <w:rPr>
                <w:bCs/>
                <w:color w:val="000000"/>
                <w:sz w:val="28"/>
                <w:szCs w:val="28"/>
              </w:rPr>
            </w:pPr>
            <w:r w:rsidRPr="00D067FC">
              <w:rPr>
                <w:bCs/>
                <w:color w:val="000000"/>
                <w:sz w:val="28"/>
                <w:szCs w:val="28"/>
              </w:rPr>
              <w:t xml:space="preserve"> 2019 год</w:t>
            </w:r>
          </w:p>
        </w:tc>
        <w:tc>
          <w:tcPr>
            <w:tcW w:w="1701" w:type="dxa"/>
            <w:vAlign w:val="center"/>
          </w:tcPr>
          <w:p w14:paraId="7150E53A" w14:textId="77777777" w:rsidR="00D067FC" w:rsidRPr="00D067FC" w:rsidRDefault="00D067FC" w:rsidP="00D067FC">
            <w:pPr>
              <w:jc w:val="center"/>
              <w:rPr>
                <w:bCs/>
                <w:color w:val="000000"/>
                <w:sz w:val="28"/>
                <w:szCs w:val="28"/>
              </w:rPr>
            </w:pPr>
            <w:r w:rsidRPr="00D067FC">
              <w:rPr>
                <w:bCs/>
                <w:color w:val="000000"/>
                <w:sz w:val="28"/>
                <w:szCs w:val="28"/>
              </w:rPr>
              <w:t>Ожидаемые значения</w:t>
            </w:r>
          </w:p>
          <w:p w14:paraId="4776D948" w14:textId="77777777" w:rsidR="00D067FC" w:rsidRPr="00D067FC" w:rsidRDefault="00D067FC" w:rsidP="00D067FC">
            <w:pPr>
              <w:jc w:val="center"/>
              <w:rPr>
                <w:bCs/>
                <w:color w:val="000000"/>
                <w:sz w:val="28"/>
                <w:szCs w:val="28"/>
              </w:rPr>
            </w:pPr>
            <w:r w:rsidRPr="00D067FC">
              <w:rPr>
                <w:bCs/>
                <w:color w:val="000000"/>
                <w:sz w:val="28"/>
                <w:szCs w:val="28"/>
              </w:rPr>
              <w:t xml:space="preserve"> 2020 год</w:t>
            </w:r>
          </w:p>
        </w:tc>
        <w:tc>
          <w:tcPr>
            <w:tcW w:w="850" w:type="dxa"/>
            <w:vAlign w:val="center"/>
          </w:tcPr>
          <w:p w14:paraId="357A78B2" w14:textId="77777777" w:rsidR="00D067FC" w:rsidRPr="00D067FC" w:rsidRDefault="00D067FC" w:rsidP="00D067FC">
            <w:pPr>
              <w:jc w:val="center"/>
              <w:rPr>
                <w:bCs/>
                <w:color w:val="000000"/>
                <w:sz w:val="28"/>
                <w:szCs w:val="28"/>
              </w:rPr>
            </w:pPr>
            <w:r w:rsidRPr="00D067FC">
              <w:rPr>
                <w:bCs/>
                <w:color w:val="000000"/>
                <w:sz w:val="28"/>
                <w:szCs w:val="28"/>
              </w:rPr>
              <w:t xml:space="preserve">План </w:t>
            </w:r>
          </w:p>
          <w:p w14:paraId="367520D4" w14:textId="77777777" w:rsidR="00D067FC" w:rsidRPr="00D067FC" w:rsidRDefault="00D067FC" w:rsidP="00D067FC">
            <w:pPr>
              <w:jc w:val="center"/>
              <w:rPr>
                <w:bCs/>
                <w:color w:val="000000"/>
                <w:sz w:val="28"/>
                <w:szCs w:val="28"/>
              </w:rPr>
            </w:pPr>
            <w:r w:rsidRPr="00D067FC">
              <w:rPr>
                <w:bCs/>
                <w:color w:val="000000"/>
                <w:sz w:val="28"/>
                <w:szCs w:val="28"/>
              </w:rPr>
              <w:t>2021 год</w:t>
            </w:r>
          </w:p>
        </w:tc>
        <w:tc>
          <w:tcPr>
            <w:tcW w:w="851" w:type="dxa"/>
            <w:vAlign w:val="center"/>
          </w:tcPr>
          <w:p w14:paraId="46792887" w14:textId="77777777" w:rsidR="00D067FC" w:rsidRPr="00D067FC" w:rsidRDefault="00D067FC" w:rsidP="00D067FC">
            <w:pPr>
              <w:jc w:val="center"/>
              <w:rPr>
                <w:bCs/>
                <w:color w:val="000000"/>
                <w:sz w:val="28"/>
                <w:szCs w:val="28"/>
              </w:rPr>
            </w:pPr>
            <w:r w:rsidRPr="00D067FC">
              <w:rPr>
                <w:bCs/>
                <w:color w:val="000000"/>
                <w:sz w:val="28"/>
                <w:szCs w:val="28"/>
              </w:rPr>
              <w:t>План 2022 год</w:t>
            </w:r>
          </w:p>
        </w:tc>
        <w:tc>
          <w:tcPr>
            <w:tcW w:w="893" w:type="dxa"/>
            <w:vAlign w:val="center"/>
          </w:tcPr>
          <w:p w14:paraId="31148FC5" w14:textId="77777777" w:rsidR="00D067FC" w:rsidRPr="00D067FC" w:rsidRDefault="00D067FC" w:rsidP="00D067FC">
            <w:pPr>
              <w:jc w:val="center"/>
              <w:rPr>
                <w:bCs/>
                <w:color w:val="000000"/>
                <w:sz w:val="28"/>
                <w:szCs w:val="28"/>
              </w:rPr>
            </w:pPr>
            <w:r w:rsidRPr="00D067FC">
              <w:rPr>
                <w:bCs/>
                <w:color w:val="000000"/>
                <w:sz w:val="28"/>
                <w:szCs w:val="28"/>
              </w:rPr>
              <w:t>План 2023 год</w:t>
            </w:r>
          </w:p>
        </w:tc>
      </w:tr>
      <w:tr w:rsidR="00D067FC" w:rsidRPr="00D067FC" w14:paraId="0E73D825" w14:textId="77777777" w:rsidTr="00435326">
        <w:trPr>
          <w:trHeight w:val="315"/>
          <w:jc w:val="center"/>
        </w:trPr>
        <w:tc>
          <w:tcPr>
            <w:tcW w:w="704" w:type="dxa"/>
          </w:tcPr>
          <w:p w14:paraId="2B523174" w14:textId="77777777" w:rsidR="00D067FC" w:rsidRPr="00D067FC" w:rsidRDefault="00D067FC" w:rsidP="00D067FC">
            <w:pPr>
              <w:jc w:val="center"/>
              <w:rPr>
                <w:bCs/>
                <w:color w:val="000000"/>
                <w:sz w:val="28"/>
                <w:szCs w:val="28"/>
              </w:rPr>
            </w:pPr>
            <w:r w:rsidRPr="00D067FC">
              <w:rPr>
                <w:bCs/>
                <w:color w:val="000000"/>
                <w:sz w:val="28"/>
                <w:szCs w:val="28"/>
              </w:rPr>
              <w:t>1</w:t>
            </w:r>
          </w:p>
        </w:tc>
        <w:tc>
          <w:tcPr>
            <w:tcW w:w="4961" w:type="dxa"/>
          </w:tcPr>
          <w:p w14:paraId="0B4008AF" w14:textId="77777777" w:rsidR="00D067FC" w:rsidRPr="00D067FC" w:rsidRDefault="00D067FC" w:rsidP="00D067FC">
            <w:pPr>
              <w:jc w:val="center"/>
              <w:rPr>
                <w:bCs/>
                <w:color w:val="000000"/>
                <w:sz w:val="28"/>
                <w:szCs w:val="28"/>
              </w:rPr>
            </w:pPr>
            <w:r w:rsidRPr="00D067FC">
              <w:rPr>
                <w:bCs/>
                <w:color w:val="000000"/>
                <w:sz w:val="28"/>
                <w:szCs w:val="28"/>
              </w:rPr>
              <w:t>2</w:t>
            </w:r>
          </w:p>
        </w:tc>
        <w:tc>
          <w:tcPr>
            <w:tcW w:w="851" w:type="dxa"/>
          </w:tcPr>
          <w:p w14:paraId="3299D760" w14:textId="77777777" w:rsidR="00D067FC" w:rsidRPr="00D067FC" w:rsidRDefault="00D067FC" w:rsidP="00D067FC">
            <w:pPr>
              <w:jc w:val="center"/>
              <w:rPr>
                <w:bCs/>
                <w:color w:val="000000"/>
                <w:sz w:val="28"/>
                <w:szCs w:val="28"/>
              </w:rPr>
            </w:pPr>
            <w:r w:rsidRPr="00D067FC">
              <w:rPr>
                <w:bCs/>
                <w:color w:val="000000"/>
                <w:sz w:val="28"/>
                <w:szCs w:val="28"/>
              </w:rPr>
              <w:t>3</w:t>
            </w:r>
          </w:p>
        </w:tc>
        <w:tc>
          <w:tcPr>
            <w:tcW w:w="1701" w:type="dxa"/>
          </w:tcPr>
          <w:p w14:paraId="52E84162" w14:textId="77777777" w:rsidR="00D067FC" w:rsidRPr="00D067FC" w:rsidRDefault="00D067FC" w:rsidP="00D067FC">
            <w:pPr>
              <w:jc w:val="center"/>
              <w:rPr>
                <w:bCs/>
                <w:color w:val="000000"/>
                <w:sz w:val="28"/>
                <w:szCs w:val="28"/>
              </w:rPr>
            </w:pPr>
            <w:r w:rsidRPr="00D067FC">
              <w:rPr>
                <w:bCs/>
                <w:color w:val="000000"/>
                <w:sz w:val="28"/>
                <w:szCs w:val="28"/>
              </w:rPr>
              <w:t>4</w:t>
            </w:r>
          </w:p>
        </w:tc>
        <w:tc>
          <w:tcPr>
            <w:tcW w:w="850" w:type="dxa"/>
          </w:tcPr>
          <w:p w14:paraId="33213FB1" w14:textId="77777777" w:rsidR="00D067FC" w:rsidRPr="00D067FC" w:rsidRDefault="00D067FC" w:rsidP="00D067FC">
            <w:pPr>
              <w:jc w:val="center"/>
              <w:rPr>
                <w:bCs/>
                <w:color w:val="000000"/>
                <w:sz w:val="28"/>
                <w:szCs w:val="28"/>
                <w:lang w:val="en-US"/>
              </w:rPr>
            </w:pPr>
            <w:r w:rsidRPr="00D067FC">
              <w:rPr>
                <w:bCs/>
                <w:color w:val="000000"/>
                <w:sz w:val="28"/>
                <w:szCs w:val="28"/>
                <w:lang w:val="en-US"/>
              </w:rPr>
              <w:t>5</w:t>
            </w:r>
          </w:p>
        </w:tc>
        <w:tc>
          <w:tcPr>
            <w:tcW w:w="851" w:type="dxa"/>
          </w:tcPr>
          <w:p w14:paraId="1D954324" w14:textId="77777777" w:rsidR="00D067FC" w:rsidRPr="00D067FC" w:rsidRDefault="00D067FC" w:rsidP="00D067FC">
            <w:pPr>
              <w:jc w:val="center"/>
              <w:rPr>
                <w:bCs/>
                <w:color w:val="000000"/>
                <w:sz w:val="28"/>
                <w:szCs w:val="28"/>
              </w:rPr>
            </w:pPr>
            <w:r w:rsidRPr="00D067FC">
              <w:rPr>
                <w:bCs/>
                <w:color w:val="000000"/>
                <w:sz w:val="28"/>
                <w:szCs w:val="28"/>
              </w:rPr>
              <w:t>6</w:t>
            </w:r>
          </w:p>
        </w:tc>
        <w:tc>
          <w:tcPr>
            <w:tcW w:w="893" w:type="dxa"/>
          </w:tcPr>
          <w:p w14:paraId="023D8DC1" w14:textId="77777777" w:rsidR="00D067FC" w:rsidRPr="00D067FC" w:rsidRDefault="00D067FC" w:rsidP="00D067FC">
            <w:pPr>
              <w:jc w:val="center"/>
              <w:rPr>
                <w:bCs/>
                <w:color w:val="000000"/>
                <w:sz w:val="28"/>
                <w:szCs w:val="28"/>
              </w:rPr>
            </w:pPr>
            <w:r w:rsidRPr="00D067FC">
              <w:rPr>
                <w:bCs/>
                <w:color w:val="000000"/>
                <w:sz w:val="28"/>
                <w:szCs w:val="28"/>
              </w:rPr>
              <w:t>7</w:t>
            </w:r>
          </w:p>
        </w:tc>
      </w:tr>
      <w:tr w:rsidR="00D067FC" w:rsidRPr="00D067FC" w14:paraId="2BB3B218" w14:textId="77777777" w:rsidTr="00435326">
        <w:trPr>
          <w:trHeight w:val="583"/>
          <w:jc w:val="center"/>
        </w:trPr>
        <w:tc>
          <w:tcPr>
            <w:tcW w:w="10811" w:type="dxa"/>
            <w:gridSpan w:val="7"/>
            <w:vAlign w:val="center"/>
          </w:tcPr>
          <w:p w14:paraId="0D37AB4F" w14:textId="77777777" w:rsidR="00D067FC" w:rsidRPr="00D067FC" w:rsidRDefault="00D067FC" w:rsidP="00D067FC">
            <w:pPr>
              <w:ind w:left="360"/>
              <w:jc w:val="center"/>
              <w:rPr>
                <w:bCs/>
                <w:color w:val="000000"/>
                <w:sz w:val="28"/>
                <w:szCs w:val="28"/>
              </w:rPr>
            </w:pPr>
            <w:r w:rsidRPr="00D067FC">
              <w:rPr>
                <w:bCs/>
                <w:color w:val="000000"/>
                <w:sz w:val="28"/>
                <w:szCs w:val="28"/>
              </w:rPr>
              <w:t>1. Показатели надежности и бесперебойности водоотведения</w:t>
            </w:r>
          </w:p>
        </w:tc>
      </w:tr>
      <w:tr w:rsidR="00D067FC" w:rsidRPr="00D067FC" w14:paraId="1799F3AB" w14:textId="77777777" w:rsidTr="00435326">
        <w:trPr>
          <w:trHeight w:val="729"/>
          <w:jc w:val="center"/>
        </w:trPr>
        <w:tc>
          <w:tcPr>
            <w:tcW w:w="704" w:type="dxa"/>
            <w:vAlign w:val="center"/>
          </w:tcPr>
          <w:p w14:paraId="27C405A2" w14:textId="77777777" w:rsidR="00D067FC" w:rsidRPr="00D067FC" w:rsidRDefault="00D067FC" w:rsidP="00D067FC">
            <w:pPr>
              <w:jc w:val="center"/>
              <w:rPr>
                <w:bCs/>
                <w:color w:val="000000"/>
                <w:sz w:val="28"/>
                <w:szCs w:val="28"/>
              </w:rPr>
            </w:pPr>
            <w:r w:rsidRPr="00D067FC">
              <w:rPr>
                <w:bCs/>
                <w:color w:val="000000"/>
                <w:sz w:val="28"/>
                <w:szCs w:val="28"/>
              </w:rPr>
              <w:t>1.1.</w:t>
            </w:r>
          </w:p>
        </w:tc>
        <w:tc>
          <w:tcPr>
            <w:tcW w:w="4961" w:type="dxa"/>
            <w:vAlign w:val="center"/>
          </w:tcPr>
          <w:p w14:paraId="2618D332" w14:textId="77777777" w:rsidR="00D067FC" w:rsidRPr="00D067FC" w:rsidRDefault="00D067FC" w:rsidP="00D067FC">
            <w:pPr>
              <w:rPr>
                <w:bCs/>
                <w:color w:val="000000"/>
                <w:sz w:val="28"/>
                <w:szCs w:val="28"/>
              </w:rPr>
            </w:pPr>
            <w:r w:rsidRPr="00D067FC">
              <w:rPr>
                <w:color w:val="000000"/>
                <w:sz w:val="22"/>
                <w:szCs w:val="22"/>
              </w:rPr>
              <w:t>Удельное количество аварий и засоров в расчете на протяженность канализационной сети в год (ед./км)</w:t>
            </w:r>
          </w:p>
        </w:tc>
        <w:tc>
          <w:tcPr>
            <w:tcW w:w="851" w:type="dxa"/>
            <w:vAlign w:val="center"/>
          </w:tcPr>
          <w:p w14:paraId="216AF99C" w14:textId="77777777" w:rsidR="00D067FC" w:rsidRPr="00D067FC" w:rsidRDefault="00D067FC" w:rsidP="00D067FC">
            <w:pPr>
              <w:jc w:val="center"/>
              <w:rPr>
                <w:bCs/>
                <w:color w:val="000000"/>
                <w:sz w:val="28"/>
                <w:szCs w:val="28"/>
              </w:rPr>
            </w:pPr>
            <w:r w:rsidRPr="00D067FC">
              <w:rPr>
                <w:bCs/>
                <w:color w:val="000000"/>
                <w:sz w:val="28"/>
                <w:szCs w:val="28"/>
              </w:rPr>
              <w:t>-</w:t>
            </w:r>
          </w:p>
        </w:tc>
        <w:tc>
          <w:tcPr>
            <w:tcW w:w="1701" w:type="dxa"/>
            <w:vAlign w:val="center"/>
          </w:tcPr>
          <w:p w14:paraId="1FF6A459"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0" w:type="dxa"/>
            <w:vAlign w:val="center"/>
          </w:tcPr>
          <w:p w14:paraId="540BB988"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1" w:type="dxa"/>
            <w:vAlign w:val="center"/>
          </w:tcPr>
          <w:p w14:paraId="60D97005"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93" w:type="dxa"/>
            <w:vAlign w:val="center"/>
          </w:tcPr>
          <w:p w14:paraId="10AB52F3" w14:textId="77777777" w:rsidR="00D067FC" w:rsidRPr="00D067FC" w:rsidRDefault="00D067FC" w:rsidP="00D067FC">
            <w:pPr>
              <w:jc w:val="center"/>
              <w:rPr>
                <w:bCs/>
                <w:color w:val="000000"/>
                <w:sz w:val="28"/>
                <w:szCs w:val="28"/>
              </w:rPr>
            </w:pPr>
            <w:r w:rsidRPr="00D067FC">
              <w:rPr>
                <w:bCs/>
                <w:color w:val="000000"/>
                <w:sz w:val="28"/>
                <w:szCs w:val="28"/>
              </w:rPr>
              <w:t>-</w:t>
            </w:r>
          </w:p>
        </w:tc>
      </w:tr>
      <w:tr w:rsidR="00D067FC" w:rsidRPr="00D067FC" w14:paraId="297FC507" w14:textId="77777777" w:rsidTr="00435326">
        <w:trPr>
          <w:trHeight w:val="504"/>
          <w:jc w:val="center"/>
        </w:trPr>
        <w:tc>
          <w:tcPr>
            <w:tcW w:w="10811" w:type="dxa"/>
            <w:gridSpan w:val="7"/>
            <w:vAlign w:val="center"/>
          </w:tcPr>
          <w:p w14:paraId="0825B43A" w14:textId="77777777" w:rsidR="00D067FC" w:rsidRPr="00D067FC" w:rsidRDefault="00D067FC" w:rsidP="00D067FC">
            <w:pPr>
              <w:ind w:left="360"/>
              <w:jc w:val="center"/>
              <w:rPr>
                <w:bCs/>
                <w:sz w:val="28"/>
                <w:szCs w:val="28"/>
              </w:rPr>
            </w:pPr>
            <w:r w:rsidRPr="00D067FC">
              <w:rPr>
                <w:bCs/>
                <w:sz w:val="28"/>
                <w:szCs w:val="28"/>
              </w:rPr>
              <w:t>2. Показатели качества очистки сточных вод</w:t>
            </w:r>
          </w:p>
        </w:tc>
      </w:tr>
      <w:tr w:rsidR="00D067FC" w:rsidRPr="00D067FC" w14:paraId="0C3BD3FA" w14:textId="77777777" w:rsidTr="00435326">
        <w:trPr>
          <w:trHeight w:val="1181"/>
          <w:jc w:val="center"/>
        </w:trPr>
        <w:tc>
          <w:tcPr>
            <w:tcW w:w="704" w:type="dxa"/>
            <w:vAlign w:val="center"/>
          </w:tcPr>
          <w:p w14:paraId="25B65A9D" w14:textId="77777777" w:rsidR="00D067FC" w:rsidRPr="00D067FC" w:rsidRDefault="00D067FC" w:rsidP="00D067FC">
            <w:pPr>
              <w:jc w:val="center"/>
              <w:rPr>
                <w:bCs/>
                <w:color w:val="000000"/>
                <w:sz w:val="28"/>
                <w:szCs w:val="28"/>
              </w:rPr>
            </w:pPr>
            <w:r w:rsidRPr="00D067FC">
              <w:rPr>
                <w:bCs/>
                <w:color w:val="000000"/>
                <w:sz w:val="28"/>
                <w:szCs w:val="28"/>
              </w:rPr>
              <w:t>2.1.</w:t>
            </w:r>
          </w:p>
        </w:tc>
        <w:tc>
          <w:tcPr>
            <w:tcW w:w="4961" w:type="dxa"/>
            <w:vAlign w:val="center"/>
          </w:tcPr>
          <w:p w14:paraId="5FBEEDEF" w14:textId="77777777" w:rsidR="00D067FC" w:rsidRPr="00D067FC" w:rsidRDefault="00D067FC" w:rsidP="00D067FC">
            <w:pPr>
              <w:rPr>
                <w:color w:val="000000"/>
                <w:sz w:val="22"/>
                <w:szCs w:val="22"/>
              </w:rPr>
            </w:pPr>
            <w:r w:rsidRPr="00D067FC">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1" w:type="dxa"/>
            <w:vAlign w:val="center"/>
          </w:tcPr>
          <w:p w14:paraId="3ABACCCE" w14:textId="77777777" w:rsidR="00D067FC" w:rsidRPr="00D067FC" w:rsidRDefault="00D067FC" w:rsidP="00D067FC">
            <w:pPr>
              <w:jc w:val="center"/>
              <w:rPr>
                <w:bCs/>
                <w:color w:val="000000"/>
                <w:sz w:val="28"/>
                <w:szCs w:val="28"/>
              </w:rPr>
            </w:pPr>
            <w:r w:rsidRPr="00D067FC">
              <w:rPr>
                <w:bCs/>
                <w:color w:val="000000"/>
                <w:sz w:val="28"/>
                <w:szCs w:val="28"/>
              </w:rPr>
              <w:t>-</w:t>
            </w:r>
          </w:p>
        </w:tc>
        <w:tc>
          <w:tcPr>
            <w:tcW w:w="1701" w:type="dxa"/>
            <w:vAlign w:val="center"/>
          </w:tcPr>
          <w:p w14:paraId="2B4FD2A7"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0" w:type="dxa"/>
            <w:vAlign w:val="center"/>
          </w:tcPr>
          <w:p w14:paraId="30512603"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1" w:type="dxa"/>
            <w:vAlign w:val="center"/>
          </w:tcPr>
          <w:p w14:paraId="342C16A9"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93" w:type="dxa"/>
            <w:vAlign w:val="center"/>
          </w:tcPr>
          <w:p w14:paraId="1A6E1582" w14:textId="77777777" w:rsidR="00D067FC" w:rsidRPr="00D067FC" w:rsidRDefault="00D067FC" w:rsidP="00D067FC">
            <w:pPr>
              <w:jc w:val="center"/>
              <w:rPr>
                <w:bCs/>
                <w:color w:val="000000"/>
                <w:sz w:val="28"/>
                <w:szCs w:val="28"/>
              </w:rPr>
            </w:pPr>
            <w:r w:rsidRPr="00D067FC">
              <w:rPr>
                <w:bCs/>
                <w:color w:val="000000"/>
                <w:sz w:val="28"/>
                <w:szCs w:val="28"/>
              </w:rPr>
              <w:t>-</w:t>
            </w:r>
          </w:p>
        </w:tc>
      </w:tr>
      <w:tr w:rsidR="00D067FC" w:rsidRPr="00D067FC" w14:paraId="15F7F4EB" w14:textId="77777777" w:rsidTr="00435326">
        <w:trPr>
          <w:trHeight w:val="1380"/>
          <w:jc w:val="center"/>
        </w:trPr>
        <w:tc>
          <w:tcPr>
            <w:tcW w:w="704" w:type="dxa"/>
            <w:vAlign w:val="center"/>
          </w:tcPr>
          <w:p w14:paraId="6E3FD6B0" w14:textId="77777777" w:rsidR="00D067FC" w:rsidRPr="00D067FC" w:rsidRDefault="00D067FC" w:rsidP="00D067FC">
            <w:pPr>
              <w:jc w:val="center"/>
              <w:rPr>
                <w:bCs/>
                <w:color w:val="000000"/>
                <w:sz w:val="28"/>
                <w:szCs w:val="28"/>
              </w:rPr>
            </w:pPr>
            <w:r w:rsidRPr="00D067FC">
              <w:rPr>
                <w:bCs/>
                <w:color w:val="000000"/>
                <w:sz w:val="28"/>
                <w:szCs w:val="28"/>
              </w:rPr>
              <w:t>2.2.</w:t>
            </w:r>
          </w:p>
        </w:tc>
        <w:tc>
          <w:tcPr>
            <w:tcW w:w="4961" w:type="dxa"/>
            <w:vAlign w:val="center"/>
          </w:tcPr>
          <w:p w14:paraId="221C18F9" w14:textId="77777777" w:rsidR="00D067FC" w:rsidRPr="00D067FC" w:rsidRDefault="00D067FC" w:rsidP="00D067FC">
            <w:pPr>
              <w:rPr>
                <w:bCs/>
                <w:color w:val="000000"/>
                <w:sz w:val="28"/>
                <w:szCs w:val="28"/>
              </w:rPr>
            </w:pPr>
            <w:r w:rsidRPr="00D067FC">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14:paraId="2AF6C5D3" w14:textId="77777777" w:rsidR="00D067FC" w:rsidRPr="00D067FC" w:rsidRDefault="00D067FC" w:rsidP="00D067FC">
            <w:pPr>
              <w:jc w:val="center"/>
              <w:rPr>
                <w:bCs/>
                <w:color w:val="000000"/>
                <w:sz w:val="28"/>
                <w:szCs w:val="28"/>
              </w:rPr>
            </w:pPr>
            <w:r w:rsidRPr="00D067FC">
              <w:rPr>
                <w:bCs/>
                <w:color w:val="000000"/>
                <w:sz w:val="28"/>
                <w:szCs w:val="28"/>
              </w:rPr>
              <w:t>-</w:t>
            </w:r>
          </w:p>
        </w:tc>
        <w:tc>
          <w:tcPr>
            <w:tcW w:w="1701" w:type="dxa"/>
            <w:vAlign w:val="center"/>
          </w:tcPr>
          <w:p w14:paraId="5810006D"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0" w:type="dxa"/>
            <w:vAlign w:val="center"/>
          </w:tcPr>
          <w:p w14:paraId="78ED2817"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1" w:type="dxa"/>
            <w:vAlign w:val="center"/>
          </w:tcPr>
          <w:p w14:paraId="3D27FA09"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93" w:type="dxa"/>
            <w:vAlign w:val="center"/>
          </w:tcPr>
          <w:p w14:paraId="41AFF287" w14:textId="77777777" w:rsidR="00D067FC" w:rsidRPr="00D067FC" w:rsidRDefault="00D067FC" w:rsidP="00D067FC">
            <w:pPr>
              <w:jc w:val="center"/>
              <w:rPr>
                <w:bCs/>
                <w:color w:val="000000"/>
                <w:sz w:val="28"/>
                <w:szCs w:val="28"/>
              </w:rPr>
            </w:pPr>
            <w:r w:rsidRPr="00D067FC">
              <w:rPr>
                <w:bCs/>
                <w:color w:val="000000"/>
                <w:sz w:val="28"/>
                <w:szCs w:val="28"/>
              </w:rPr>
              <w:t>-</w:t>
            </w:r>
          </w:p>
        </w:tc>
      </w:tr>
      <w:tr w:rsidR="00D067FC" w:rsidRPr="00D067FC" w14:paraId="5A4C8504" w14:textId="77777777" w:rsidTr="00435326">
        <w:trPr>
          <w:trHeight w:val="1858"/>
          <w:jc w:val="center"/>
        </w:trPr>
        <w:tc>
          <w:tcPr>
            <w:tcW w:w="704" w:type="dxa"/>
            <w:vAlign w:val="center"/>
          </w:tcPr>
          <w:p w14:paraId="647BA6F9" w14:textId="77777777" w:rsidR="00D067FC" w:rsidRPr="00D067FC" w:rsidRDefault="00D067FC" w:rsidP="00D067FC">
            <w:pPr>
              <w:jc w:val="center"/>
              <w:rPr>
                <w:bCs/>
                <w:color w:val="000000"/>
                <w:sz w:val="28"/>
                <w:szCs w:val="28"/>
              </w:rPr>
            </w:pPr>
            <w:r w:rsidRPr="00D067FC">
              <w:rPr>
                <w:bCs/>
                <w:color w:val="000000"/>
                <w:sz w:val="28"/>
                <w:szCs w:val="28"/>
              </w:rPr>
              <w:t>2.3.</w:t>
            </w:r>
          </w:p>
        </w:tc>
        <w:tc>
          <w:tcPr>
            <w:tcW w:w="4961" w:type="dxa"/>
            <w:vAlign w:val="center"/>
          </w:tcPr>
          <w:p w14:paraId="76C182DC" w14:textId="77777777" w:rsidR="00D067FC" w:rsidRPr="00D067FC" w:rsidRDefault="00D067FC" w:rsidP="00D067FC">
            <w:pPr>
              <w:rPr>
                <w:color w:val="000000"/>
                <w:sz w:val="22"/>
                <w:szCs w:val="22"/>
              </w:rPr>
            </w:pPr>
            <w:r w:rsidRPr="00D067FC">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14:paraId="78C61B0B" w14:textId="77777777" w:rsidR="00D067FC" w:rsidRPr="00D067FC" w:rsidRDefault="00D067FC" w:rsidP="00D067FC">
            <w:pPr>
              <w:jc w:val="center"/>
              <w:rPr>
                <w:bCs/>
                <w:color w:val="000000"/>
                <w:sz w:val="28"/>
                <w:szCs w:val="28"/>
              </w:rPr>
            </w:pPr>
            <w:r w:rsidRPr="00D067FC">
              <w:rPr>
                <w:bCs/>
                <w:color w:val="000000"/>
                <w:sz w:val="28"/>
                <w:szCs w:val="28"/>
              </w:rPr>
              <w:t>-</w:t>
            </w:r>
          </w:p>
        </w:tc>
        <w:tc>
          <w:tcPr>
            <w:tcW w:w="1701" w:type="dxa"/>
            <w:vAlign w:val="center"/>
          </w:tcPr>
          <w:p w14:paraId="63086F34"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0" w:type="dxa"/>
            <w:vAlign w:val="center"/>
          </w:tcPr>
          <w:p w14:paraId="559F019F"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1" w:type="dxa"/>
            <w:vAlign w:val="center"/>
          </w:tcPr>
          <w:p w14:paraId="500E0189"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93" w:type="dxa"/>
            <w:vAlign w:val="center"/>
          </w:tcPr>
          <w:p w14:paraId="445DB744" w14:textId="77777777" w:rsidR="00D067FC" w:rsidRPr="00D067FC" w:rsidRDefault="00D067FC" w:rsidP="00D067FC">
            <w:pPr>
              <w:jc w:val="center"/>
              <w:rPr>
                <w:bCs/>
                <w:color w:val="000000"/>
                <w:sz w:val="28"/>
                <w:szCs w:val="28"/>
              </w:rPr>
            </w:pPr>
            <w:r w:rsidRPr="00D067FC">
              <w:rPr>
                <w:bCs/>
                <w:color w:val="000000"/>
                <w:sz w:val="28"/>
                <w:szCs w:val="28"/>
              </w:rPr>
              <w:t>-</w:t>
            </w:r>
          </w:p>
        </w:tc>
      </w:tr>
      <w:tr w:rsidR="00D067FC" w:rsidRPr="00D067FC" w14:paraId="104920C7" w14:textId="77777777" w:rsidTr="00435326">
        <w:trPr>
          <w:trHeight w:val="625"/>
          <w:jc w:val="center"/>
        </w:trPr>
        <w:tc>
          <w:tcPr>
            <w:tcW w:w="10811" w:type="dxa"/>
            <w:gridSpan w:val="7"/>
            <w:vAlign w:val="center"/>
          </w:tcPr>
          <w:p w14:paraId="4497D813" w14:textId="77777777" w:rsidR="00D067FC" w:rsidRPr="00D067FC" w:rsidRDefault="00D067FC" w:rsidP="00D067FC">
            <w:pPr>
              <w:ind w:left="360"/>
              <w:jc w:val="center"/>
              <w:rPr>
                <w:bCs/>
                <w:color w:val="000000"/>
                <w:sz w:val="28"/>
                <w:szCs w:val="28"/>
              </w:rPr>
            </w:pPr>
            <w:r w:rsidRPr="00D067FC">
              <w:rPr>
                <w:bCs/>
                <w:color w:val="000000"/>
                <w:sz w:val="28"/>
                <w:szCs w:val="28"/>
              </w:rPr>
              <w:t>3. Показатели энергетической эффективности использования ресурсов</w:t>
            </w:r>
          </w:p>
        </w:tc>
      </w:tr>
      <w:tr w:rsidR="00D067FC" w:rsidRPr="00D067FC" w14:paraId="01173DF6" w14:textId="77777777" w:rsidTr="00435326">
        <w:trPr>
          <w:trHeight w:val="1513"/>
          <w:jc w:val="center"/>
        </w:trPr>
        <w:tc>
          <w:tcPr>
            <w:tcW w:w="704" w:type="dxa"/>
            <w:vAlign w:val="center"/>
          </w:tcPr>
          <w:p w14:paraId="607B3DE5" w14:textId="77777777" w:rsidR="00D067FC" w:rsidRPr="00D067FC" w:rsidRDefault="00D067FC" w:rsidP="00D067FC">
            <w:pPr>
              <w:jc w:val="center"/>
              <w:rPr>
                <w:bCs/>
                <w:color w:val="000000"/>
                <w:sz w:val="28"/>
                <w:szCs w:val="28"/>
              </w:rPr>
            </w:pPr>
            <w:r w:rsidRPr="00D067FC">
              <w:rPr>
                <w:bCs/>
                <w:color w:val="000000"/>
                <w:sz w:val="28"/>
                <w:szCs w:val="28"/>
              </w:rPr>
              <w:t>3.1.</w:t>
            </w:r>
          </w:p>
        </w:tc>
        <w:tc>
          <w:tcPr>
            <w:tcW w:w="4961" w:type="dxa"/>
            <w:vAlign w:val="center"/>
          </w:tcPr>
          <w:p w14:paraId="73025E98" w14:textId="77777777" w:rsidR="00D067FC" w:rsidRPr="00D067FC" w:rsidRDefault="00D067FC" w:rsidP="00D067FC">
            <w:pPr>
              <w:rPr>
                <w:bCs/>
                <w:color w:val="000000"/>
                <w:sz w:val="28"/>
                <w:szCs w:val="28"/>
              </w:rPr>
            </w:pPr>
            <w:r w:rsidRPr="00D067FC">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067FC">
              <w:rPr>
                <w:color w:val="000000"/>
                <w:sz w:val="22"/>
                <w:szCs w:val="22"/>
                <w:vertAlign w:val="superscript"/>
              </w:rPr>
              <w:t>3</w:t>
            </w:r>
            <w:r w:rsidRPr="00D067FC">
              <w:rPr>
                <w:color w:val="000000"/>
                <w:sz w:val="22"/>
                <w:szCs w:val="22"/>
              </w:rPr>
              <w:t xml:space="preserve">) – </w:t>
            </w:r>
            <w:r w:rsidRPr="00D067FC">
              <w:rPr>
                <w:color w:val="000000"/>
                <w:sz w:val="22"/>
                <w:szCs w:val="22"/>
                <w:u w:val="single"/>
              </w:rPr>
              <w:t>для организаций, оказывающих услуги по очистке сточных вод</w:t>
            </w:r>
          </w:p>
        </w:tc>
        <w:tc>
          <w:tcPr>
            <w:tcW w:w="851" w:type="dxa"/>
            <w:vAlign w:val="center"/>
          </w:tcPr>
          <w:p w14:paraId="3CF3D658" w14:textId="77777777" w:rsidR="00D067FC" w:rsidRPr="00D067FC" w:rsidRDefault="00D067FC" w:rsidP="00D067FC">
            <w:pPr>
              <w:jc w:val="center"/>
              <w:rPr>
                <w:bCs/>
                <w:color w:val="000000"/>
                <w:sz w:val="28"/>
                <w:szCs w:val="28"/>
              </w:rPr>
            </w:pPr>
            <w:r w:rsidRPr="00D067FC">
              <w:rPr>
                <w:bCs/>
                <w:color w:val="000000"/>
                <w:sz w:val="28"/>
                <w:szCs w:val="28"/>
              </w:rPr>
              <w:t>-</w:t>
            </w:r>
          </w:p>
        </w:tc>
        <w:tc>
          <w:tcPr>
            <w:tcW w:w="1701" w:type="dxa"/>
            <w:vAlign w:val="center"/>
          </w:tcPr>
          <w:p w14:paraId="7172C1D0"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0" w:type="dxa"/>
            <w:vAlign w:val="center"/>
          </w:tcPr>
          <w:p w14:paraId="5A822C37"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1" w:type="dxa"/>
            <w:vAlign w:val="center"/>
          </w:tcPr>
          <w:p w14:paraId="4EE72A4C"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93" w:type="dxa"/>
            <w:vAlign w:val="center"/>
          </w:tcPr>
          <w:p w14:paraId="154E8A2B" w14:textId="77777777" w:rsidR="00D067FC" w:rsidRPr="00D067FC" w:rsidRDefault="00D067FC" w:rsidP="00D067FC">
            <w:pPr>
              <w:jc w:val="center"/>
              <w:rPr>
                <w:bCs/>
                <w:color w:val="000000"/>
                <w:sz w:val="28"/>
                <w:szCs w:val="28"/>
              </w:rPr>
            </w:pPr>
            <w:r w:rsidRPr="00D067FC">
              <w:rPr>
                <w:bCs/>
                <w:color w:val="000000"/>
                <w:sz w:val="28"/>
                <w:szCs w:val="28"/>
              </w:rPr>
              <w:t>-</w:t>
            </w:r>
          </w:p>
        </w:tc>
      </w:tr>
      <w:tr w:rsidR="00D067FC" w:rsidRPr="00D067FC" w14:paraId="3D740A9C" w14:textId="77777777" w:rsidTr="00435326">
        <w:trPr>
          <w:trHeight w:val="1691"/>
          <w:jc w:val="center"/>
        </w:trPr>
        <w:tc>
          <w:tcPr>
            <w:tcW w:w="704" w:type="dxa"/>
            <w:vAlign w:val="center"/>
          </w:tcPr>
          <w:p w14:paraId="73B0AB87" w14:textId="77777777" w:rsidR="00D067FC" w:rsidRPr="00D067FC" w:rsidRDefault="00D067FC" w:rsidP="00D067FC">
            <w:pPr>
              <w:jc w:val="center"/>
              <w:rPr>
                <w:bCs/>
                <w:color w:val="000000"/>
                <w:sz w:val="28"/>
                <w:szCs w:val="28"/>
              </w:rPr>
            </w:pPr>
            <w:r w:rsidRPr="00D067FC">
              <w:rPr>
                <w:bCs/>
                <w:color w:val="000000"/>
                <w:sz w:val="28"/>
                <w:szCs w:val="28"/>
              </w:rPr>
              <w:t>3.2.</w:t>
            </w:r>
          </w:p>
        </w:tc>
        <w:tc>
          <w:tcPr>
            <w:tcW w:w="4961" w:type="dxa"/>
            <w:vAlign w:val="center"/>
          </w:tcPr>
          <w:p w14:paraId="5BB15DD7" w14:textId="77777777" w:rsidR="00D067FC" w:rsidRPr="00D067FC" w:rsidRDefault="00D067FC" w:rsidP="00D067FC">
            <w:pPr>
              <w:rPr>
                <w:color w:val="000000"/>
                <w:sz w:val="22"/>
                <w:szCs w:val="22"/>
              </w:rPr>
            </w:pPr>
            <w:r w:rsidRPr="00D067FC">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067FC">
              <w:rPr>
                <w:color w:val="000000"/>
                <w:sz w:val="22"/>
                <w:szCs w:val="22"/>
                <w:vertAlign w:val="superscript"/>
              </w:rPr>
              <w:t>3</w:t>
            </w:r>
            <w:r w:rsidRPr="00D067FC">
              <w:rPr>
                <w:color w:val="000000"/>
                <w:sz w:val="22"/>
                <w:szCs w:val="22"/>
              </w:rPr>
              <w:t xml:space="preserve">) – </w:t>
            </w:r>
            <w:r w:rsidRPr="00D067FC">
              <w:rPr>
                <w:color w:val="000000"/>
                <w:sz w:val="22"/>
                <w:szCs w:val="22"/>
                <w:u w:val="single"/>
              </w:rPr>
              <w:t>для организаций, оказывающих услуги по транспортировке сточных вод</w:t>
            </w:r>
          </w:p>
        </w:tc>
        <w:tc>
          <w:tcPr>
            <w:tcW w:w="851" w:type="dxa"/>
            <w:vAlign w:val="center"/>
          </w:tcPr>
          <w:p w14:paraId="3E69F9F7" w14:textId="77777777" w:rsidR="00D067FC" w:rsidRPr="00D067FC" w:rsidRDefault="00D067FC" w:rsidP="00D067FC">
            <w:pPr>
              <w:jc w:val="center"/>
              <w:rPr>
                <w:bCs/>
                <w:color w:val="000000"/>
                <w:sz w:val="28"/>
                <w:szCs w:val="28"/>
              </w:rPr>
            </w:pPr>
            <w:r w:rsidRPr="00D067FC">
              <w:rPr>
                <w:bCs/>
                <w:color w:val="000000"/>
                <w:sz w:val="28"/>
                <w:szCs w:val="28"/>
              </w:rPr>
              <w:t>-</w:t>
            </w:r>
          </w:p>
        </w:tc>
        <w:tc>
          <w:tcPr>
            <w:tcW w:w="1701" w:type="dxa"/>
            <w:vAlign w:val="center"/>
          </w:tcPr>
          <w:p w14:paraId="02A7520D"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0" w:type="dxa"/>
            <w:vAlign w:val="center"/>
          </w:tcPr>
          <w:p w14:paraId="68035D9D"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1" w:type="dxa"/>
            <w:vAlign w:val="center"/>
          </w:tcPr>
          <w:p w14:paraId="642B4646"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93" w:type="dxa"/>
            <w:vAlign w:val="center"/>
          </w:tcPr>
          <w:p w14:paraId="6B33CE08" w14:textId="77777777" w:rsidR="00D067FC" w:rsidRPr="00D067FC" w:rsidRDefault="00D067FC" w:rsidP="00D067FC">
            <w:pPr>
              <w:jc w:val="center"/>
              <w:rPr>
                <w:bCs/>
                <w:color w:val="000000"/>
                <w:sz w:val="28"/>
                <w:szCs w:val="28"/>
              </w:rPr>
            </w:pPr>
            <w:r w:rsidRPr="00D067FC">
              <w:rPr>
                <w:bCs/>
                <w:color w:val="000000"/>
                <w:sz w:val="28"/>
                <w:szCs w:val="28"/>
              </w:rPr>
              <w:t>-</w:t>
            </w:r>
          </w:p>
        </w:tc>
      </w:tr>
      <w:tr w:rsidR="00D067FC" w:rsidRPr="00D067FC" w14:paraId="3CC77FA8" w14:textId="77777777" w:rsidTr="00435326">
        <w:trPr>
          <w:trHeight w:val="1726"/>
          <w:jc w:val="center"/>
        </w:trPr>
        <w:tc>
          <w:tcPr>
            <w:tcW w:w="704" w:type="dxa"/>
            <w:vAlign w:val="center"/>
          </w:tcPr>
          <w:p w14:paraId="27C7C655" w14:textId="77777777" w:rsidR="00D067FC" w:rsidRPr="00D067FC" w:rsidRDefault="00D067FC" w:rsidP="00D067FC">
            <w:pPr>
              <w:jc w:val="center"/>
              <w:rPr>
                <w:bCs/>
                <w:color w:val="000000"/>
                <w:sz w:val="28"/>
                <w:szCs w:val="28"/>
              </w:rPr>
            </w:pPr>
            <w:r w:rsidRPr="00D067FC">
              <w:rPr>
                <w:bCs/>
                <w:color w:val="000000"/>
                <w:sz w:val="28"/>
                <w:szCs w:val="28"/>
              </w:rPr>
              <w:t>3.3.</w:t>
            </w:r>
          </w:p>
        </w:tc>
        <w:tc>
          <w:tcPr>
            <w:tcW w:w="4961" w:type="dxa"/>
            <w:vAlign w:val="center"/>
          </w:tcPr>
          <w:p w14:paraId="3610858B" w14:textId="77777777" w:rsidR="00D067FC" w:rsidRPr="00D067FC" w:rsidRDefault="00D067FC" w:rsidP="00D067FC">
            <w:pPr>
              <w:rPr>
                <w:color w:val="000000"/>
                <w:sz w:val="22"/>
                <w:szCs w:val="22"/>
              </w:rPr>
            </w:pPr>
            <w:r w:rsidRPr="00D067FC">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67FC">
              <w:rPr>
                <w:color w:val="000000"/>
                <w:sz w:val="22"/>
                <w:szCs w:val="22"/>
                <w:vertAlign w:val="superscript"/>
              </w:rPr>
              <w:t>3</w:t>
            </w:r>
            <w:r w:rsidRPr="00D067FC">
              <w:rPr>
                <w:color w:val="000000"/>
                <w:sz w:val="22"/>
                <w:szCs w:val="22"/>
              </w:rPr>
              <w:t xml:space="preserve">) – </w:t>
            </w:r>
            <w:r w:rsidRPr="00D067FC">
              <w:rPr>
                <w:color w:val="000000"/>
                <w:sz w:val="22"/>
                <w:szCs w:val="22"/>
                <w:u w:val="single"/>
              </w:rPr>
              <w:t>для организаций, оказывающих услуги по водоотведению</w:t>
            </w:r>
          </w:p>
        </w:tc>
        <w:tc>
          <w:tcPr>
            <w:tcW w:w="851" w:type="dxa"/>
            <w:vAlign w:val="center"/>
          </w:tcPr>
          <w:p w14:paraId="32DFF718" w14:textId="77777777" w:rsidR="00D067FC" w:rsidRPr="00D067FC" w:rsidRDefault="00D067FC" w:rsidP="00D067FC">
            <w:pPr>
              <w:jc w:val="center"/>
              <w:rPr>
                <w:bCs/>
                <w:color w:val="000000"/>
                <w:sz w:val="28"/>
                <w:szCs w:val="28"/>
              </w:rPr>
            </w:pPr>
            <w:r w:rsidRPr="00D067FC">
              <w:rPr>
                <w:bCs/>
                <w:color w:val="000000"/>
                <w:sz w:val="28"/>
                <w:szCs w:val="28"/>
              </w:rPr>
              <w:t>-</w:t>
            </w:r>
          </w:p>
        </w:tc>
        <w:tc>
          <w:tcPr>
            <w:tcW w:w="1701" w:type="dxa"/>
            <w:vAlign w:val="center"/>
          </w:tcPr>
          <w:p w14:paraId="55172624"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0" w:type="dxa"/>
            <w:vAlign w:val="center"/>
          </w:tcPr>
          <w:p w14:paraId="741F056C"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51" w:type="dxa"/>
            <w:vAlign w:val="center"/>
          </w:tcPr>
          <w:p w14:paraId="651FF1F9" w14:textId="77777777" w:rsidR="00D067FC" w:rsidRPr="00D067FC" w:rsidRDefault="00D067FC" w:rsidP="00D067FC">
            <w:pPr>
              <w:jc w:val="center"/>
              <w:rPr>
                <w:bCs/>
                <w:color w:val="000000"/>
                <w:sz w:val="28"/>
                <w:szCs w:val="28"/>
              </w:rPr>
            </w:pPr>
            <w:r w:rsidRPr="00D067FC">
              <w:rPr>
                <w:bCs/>
                <w:color w:val="000000"/>
                <w:sz w:val="28"/>
                <w:szCs w:val="28"/>
              </w:rPr>
              <w:t>-</w:t>
            </w:r>
          </w:p>
        </w:tc>
        <w:tc>
          <w:tcPr>
            <w:tcW w:w="893" w:type="dxa"/>
            <w:vAlign w:val="center"/>
          </w:tcPr>
          <w:p w14:paraId="1592D379" w14:textId="77777777" w:rsidR="00D067FC" w:rsidRPr="00D067FC" w:rsidRDefault="00D067FC" w:rsidP="00D067FC">
            <w:pPr>
              <w:jc w:val="center"/>
              <w:rPr>
                <w:bCs/>
                <w:color w:val="000000"/>
                <w:sz w:val="28"/>
                <w:szCs w:val="28"/>
              </w:rPr>
            </w:pPr>
            <w:r w:rsidRPr="00D067FC">
              <w:rPr>
                <w:bCs/>
                <w:color w:val="000000"/>
                <w:sz w:val="28"/>
                <w:szCs w:val="28"/>
              </w:rPr>
              <w:t>-</w:t>
            </w:r>
          </w:p>
        </w:tc>
      </w:tr>
    </w:tbl>
    <w:p w14:paraId="4C791A6F" w14:textId="77777777" w:rsidR="00D067FC" w:rsidRPr="00D067FC" w:rsidRDefault="00D067FC" w:rsidP="00D067FC">
      <w:pPr>
        <w:ind w:left="-567"/>
        <w:jc w:val="center"/>
        <w:rPr>
          <w:bCs/>
          <w:color w:val="000000"/>
          <w:sz w:val="28"/>
          <w:szCs w:val="28"/>
        </w:rPr>
      </w:pPr>
    </w:p>
    <w:p w14:paraId="5CF7FC53" w14:textId="77777777" w:rsidR="00D067FC" w:rsidRPr="00D067FC" w:rsidRDefault="00D067FC" w:rsidP="00D067FC">
      <w:pPr>
        <w:ind w:left="-567"/>
        <w:jc w:val="center"/>
        <w:rPr>
          <w:bCs/>
          <w:color w:val="000000"/>
          <w:sz w:val="28"/>
          <w:szCs w:val="28"/>
        </w:rPr>
      </w:pPr>
    </w:p>
    <w:p w14:paraId="56E2BB47" w14:textId="77777777" w:rsidR="00D067FC" w:rsidRDefault="00D067FC" w:rsidP="00D067FC">
      <w:pPr>
        <w:ind w:left="-567"/>
        <w:jc w:val="center"/>
        <w:rPr>
          <w:bCs/>
          <w:color w:val="000000"/>
          <w:sz w:val="28"/>
          <w:szCs w:val="28"/>
        </w:rPr>
        <w:sectPr w:rsidR="00D067FC" w:rsidSect="00132E3B">
          <w:pgSz w:w="12240" w:h="15840"/>
          <w:pgMar w:top="992" w:right="992" w:bottom="851" w:left="1418" w:header="708" w:footer="708" w:gutter="0"/>
          <w:cols w:space="708"/>
          <w:docGrid w:linePitch="381"/>
        </w:sectPr>
      </w:pPr>
    </w:p>
    <w:p w14:paraId="4CA5BB2F" w14:textId="77777777" w:rsidR="00D067FC" w:rsidRPr="00D067FC" w:rsidRDefault="00D067FC" w:rsidP="00D067FC">
      <w:pPr>
        <w:ind w:left="-567"/>
        <w:jc w:val="center"/>
        <w:rPr>
          <w:bCs/>
          <w:color w:val="000000"/>
          <w:sz w:val="28"/>
          <w:szCs w:val="28"/>
        </w:rPr>
      </w:pPr>
      <w:r w:rsidRPr="00D067FC">
        <w:rPr>
          <w:bCs/>
          <w:color w:val="000000"/>
          <w:sz w:val="28"/>
          <w:szCs w:val="28"/>
        </w:rPr>
        <w:t>Раздел 9. Расчет эффективности производственной программы</w:t>
      </w:r>
    </w:p>
    <w:p w14:paraId="0D0AE8BF" w14:textId="77777777" w:rsidR="00D067FC" w:rsidRPr="00D067FC" w:rsidRDefault="00D067FC" w:rsidP="00D067FC">
      <w:pPr>
        <w:ind w:left="-567"/>
        <w:jc w:val="center"/>
        <w:rPr>
          <w:bCs/>
          <w:color w:val="000000"/>
          <w:sz w:val="28"/>
          <w:szCs w:val="28"/>
        </w:rPr>
      </w:pPr>
    </w:p>
    <w:tbl>
      <w:tblPr>
        <w:tblStyle w:val="290"/>
        <w:tblW w:w="11057" w:type="dxa"/>
        <w:jc w:val="center"/>
        <w:tblLayout w:type="fixed"/>
        <w:tblLook w:val="04A0" w:firstRow="1" w:lastRow="0" w:firstColumn="1" w:lastColumn="0" w:noHBand="0" w:noVBand="1"/>
      </w:tblPr>
      <w:tblGrid>
        <w:gridCol w:w="736"/>
        <w:gridCol w:w="4084"/>
        <w:gridCol w:w="1559"/>
        <w:gridCol w:w="2552"/>
        <w:gridCol w:w="2126"/>
      </w:tblGrid>
      <w:tr w:rsidR="00D067FC" w:rsidRPr="00D067FC" w14:paraId="68BD3F21" w14:textId="77777777" w:rsidTr="00435326">
        <w:trPr>
          <w:trHeight w:val="2487"/>
          <w:jc w:val="center"/>
        </w:trPr>
        <w:tc>
          <w:tcPr>
            <w:tcW w:w="736" w:type="dxa"/>
            <w:vAlign w:val="center"/>
          </w:tcPr>
          <w:p w14:paraId="768FA5B9" w14:textId="77777777" w:rsidR="00D067FC" w:rsidRPr="00D067FC" w:rsidRDefault="00D067FC" w:rsidP="00D067FC">
            <w:pPr>
              <w:jc w:val="center"/>
              <w:rPr>
                <w:bCs/>
                <w:color w:val="000000"/>
                <w:sz w:val="28"/>
                <w:szCs w:val="28"/>
              </w:rPr>
            </w:pPr>
            <w:r w:rsidRPr="00D067FC">
              <w:rPr>
                <w:bCs/>
                <w:color w:val="000000"/>
                <w:sz w:val="28"/>
                <w:szCs w:val="28"/>
              </w:rPr>
              <w:t>№ п/п</w:t>
            </w:r>
          </w:p>
        </w:tc>
        <w:tc>
          <w:tcPr>
            <w:tcW w:w="4084" w:type="dxa"/>
            <w:vAlign w:val="center"/>
          </w:tcPr>
          <w:p w14:paraId="7FD5AF34" w14:textId="77777777" w:rsidR="00D067FC" w:rsidRPr="00D067FC" w:rsidRDefault="00D067FC" w:rsidP="00D067FC">
            <w:pPr>
              <w:jc w:val="center"/>
              <w:rPr>
                <w:bCs/>
                <w:color w:val="000000"/>
                <w:sz w:val="28"/>
                <w:szCs w:val="28"/>
              </w:rPr>
            </w:pPr>
            <w:r w:rsidRPr="00D067FC">
              <w:rPr>
                <w:bCs/>
                <w:color w:val="000000"/>
                <w:sz w:val="28"/>
                <w:szCs w:val="28"/>
              </w:rPr>
              <w:t>Наименование показателя</w:t>
            </w:r>
          </w:p>
        </w:tc>
        <w:tc>
          <w:tcPr>
            <w:tcW w:w="1559" w:type="dxa"/>
            <w:vAlign w:val="center"/>
          </w:tcPr>
          <w:p w14:paraId="43AF479D" w14:textId="77777777" w:rsidR="00D067FC" w:rsidRPr="00D067FC" w:rsidRDefault="00D067FC" w:rsidP="00D067FC">
            <w:pPr>
              <w:jc w:val="center"/>
              <w:rPr>
                <w:bCs/>
                <w:color w:val="000000"/>
                <w:sz w:val="28"/>
                <w:szCs w:val="28"/>
              </w:rPr>
            </w:pPr>
            <w:r w:rsidRPr="00D067FC">
              <w:rPr>
                <w:bCs/>
                <w:color w:val="000000"/>
                <w:sz w:val="28"/>
                <w:szCs w:val="28"/>
              </w:rPr>
              <w:t>Значение показателя в базовом периоде    2021 год</w:t>
            </w:r>
          </w:p>
        </w:tc>
        <w:tc>
          <w:tcPr>
            <w:tcW w:w="2552" w:type="dxa"/>
            <w:vAlign w:val="center"/>
          </w:tcPr>
          <w:p w14:paraId="365B3744" w14:textId="77777777" w:rsidR="00D067FC" w:rsidRPr="00D067FC" w:rsidRDefault="00D067FC" w:rsidP="00D067FC">
            <w:pPr>
              <w:jc w:val="center"/>
              <w:rPr>
                <w:bCs/>
                <w:color w:val="000000"/>
                <w:sz w:val="28"/>
                <w:szCs w:val="28"/>
              </w:rPr>
            </w:pPr>
            <w:r w:rsidRPr="00D067FC">
              <w:rPr>
                <w:bCs/>
                <w:color w:val="000000"/>
                <w:sz w:val="28"/>
                <w:szCs w:val="28"/>
              </w:rPr>
              <w:t>Планируемое значение показателя по итогам реализации производственной программы                  2023 год</w:t>
            </w:r>
          </w:p>
        </w:tc>
        <w:tc>
          <w:tcPr>
            <w:tcW w:w="2126" w:type="dxa"/>
            <w:vAlign w:val="center"/>
          </w:tcPr>
          <w:p w14:paraId="6463EE63" w14:textId="77777777" w:rsidR="00D067FC" w:rsidRPr="00D067FC" w:rsidRDefault="00D067FC" w:rsidP="00D067FC">
            <w:pPr>
              <w:jc w:val="center"/>
              <w:rPr>
                <w:bCs/>
                <w:color w:val="000000"/>
                <w:sz w:val="28"/>
                <w:szCs w:val="28"/>
              </w:rPr>
            </w:pPr>
            <w:r w:rsidRPr="00D067FC">
              <w:rPr>
                <w:bCs/>
                <w:color w:val="000000"/>
                <w:sz w:val="28"/>
                <w:szCs w:val="28"/>
              </w:rPr>
              <w:t xml:space="preserve">Эффективность производствен-ной </w:t>
            </w:r>
            <w:proofErr w:type="gramStart"/>
            <w:r w:rsidRPr="00D067FC">
              <w:rPr>
                <w:bCs/>
                <w:color w:val="000000"/>
                <w:sz w:val="28"/>
                <w:szCs w:val="28"/>
              </w:rPr>
              <w:t xml:space="preserve">программы,   </w:t>
            </w:r>
            <w:proofErr w:type="gramEnd"/>
            <w:r w:rsidRPr="00D067FC">
              <w:rPr>
                <w:bCs/>
                <w:color w:val="000000"/>
                <w:sz w:val="28"/>
                <w:szCs w:val="28"/>
              </w:rPr>
              <w:t xml:space="preserve">      тыс. руб.</w:t>
            </w:r>
          </w:p>
        </w:tc>
      </w:tr>
      <w:tr w:rsidR="00D067FC" w:rsidRPr="00D067FC" w14:paraId="626ECD91" w14:textId="77777777" w:rsidTr="00435326">
        <w:trPr>
          <w:jc w:val="center"/>
        </w:trPr>
        <w:tc>
          <w:tcPr>
            <w:tcW w:w="736" w:type="dxa"/>
          </w:tcPr>
          <w:p w14:paraId="3F2BB5CC" w14:textId="77777777" w:rsidR="00D067FC" w:rsidRPr="00D067FC" w:rsidRDefault="00D067FC" w:rsidP="00D067FC">
            <w:pPr>
              <w:jc w:val="center"/>
              <w:rPr>
                <w:bCs/>
                <w:color w:val="000000"/>
                <w:sz w:val="28"/>
                <w:szCs w:val="28"/>
              </w:rPr>
            </w:pPr>
            <w:r w:rsidRPr="00D067FC">
              <w:rPr>
                <w:bCs/>
                <w:color w:val="000000"/>
                <w:sz w:val="28"/>
                <w:szCs w:val="28"/>
              </w:rPr>
              <w:t>1</w:t>
            </w:r>
          </w:p>
        </w:tc>
        <w:tc>
          <w:tcPr>
            <w:tcW w:w="4084" w:type="dxa"/>
          </w:tcPr>
          <w:p w14:paraId="0AEA20AA" w14:textId="77777777" w:rsidR="00D067FC" w:rsidRPr="00D067FC" w:rsidRDefault="00D067FC" w:rsidP="00D067FC">
            <w:pPr>
              <w:jc w:val="center"/>
              <w:rPr>
                <w:bCs/>
                <w:color w:val="000000"/>
                <w:sz w:val="28"/>
                <w:szCs w:val="28"/>
              </w:rPr>
            </w:pPr>
            <w:r w:rsidRPr="00D067FC">
              <w:rPr>
                <w:bCs/>
                <w:color w:val="000000"/>
                <w:sz w:val="28"/>
                <w:szCs w:val="28"/>
              </w:rPr>
              <w:t>2</w:t>
            </w:r>
          </w:p>
        </w:tc>
        <w:tc>
          <w:tcPr>
            <w:tcW w:w="1559" w:type="dxa"/>
          </w:tcPr>
          <w:p w14:paraId="52F3CD28" w14:textId="77777777" w:rsidR="00D067FC" w:rsidRPr="00D067FC" w:rsidRDefault="00D067FC" w:rsidP="00D067FC">
            <w:pPr>
              <w:jc w:val="center"/>
              <w:rPr>
                <w:bCs/>
                <w:color w:val="000000"/>
                <w:sz w:val="28"/>
                <w:szCs w:val="28"/>
              </w:rPr>
            </w:pPr>
            <w:r w:rsidRPr="00D067FC">
              <w:rPr>
                <w:bCs/>
                <w:color w:val="000000"/>
                <w:sz w:val="28"/>
                <w:szCs w:val="28"/>
              </w:rPr>
              <w:t>3</w:t>
            </w:r>
          </w:p>
        </w:tc>
        <w:tc>
          <w:tcPr>
            <w:tcW w:w="2552" w:type="dxa"/>
          </w:tcPr>
          <w:p w14:paraId="6E126898" w14:textId="77777777" w:rsidR="00D067FC" w:rsidRPr="00D067FC" w:rsidRDefault="00D067FC" w:rsidP="00D067FC">
            <w:pPr>
              <w:jc w:val="center"/>
              <w:rPr>
                <w:bCs/>
                <w:color w:val="000000"/>
                <w:sz w:val="28"/>
                <w:szCs w:val="28"/>
              </w:rPr>
            </w:pPr>
            <w:r w:rsidRPr="00D067FC">
              <w:rPr>
                <w:bCs/>
                <w:color w:val="000000"/>
                <w:sz w:val="28"/>
                <w:szCs w:val="28"/>
              </w:rPr>
              <w:t>4</w:t>
            </w:r>
          </w:p>
        </w:tc>
        <w:tc>
          <w:tcPr>
            <w:tcW w:w="2126" w:type="dxa"/>
          </w:tcPr>
          <w:p w14:paraId="53439317" w14:textId="77777777" w:rsidR="00D067FC" w:rsidRPr="00D067FC" w:rsidRDefault="00D067FC" w:rsidP="00D067FC">
            <w:pPr>
              <w:jc w:val="center"/>
              <w:rPr>
                <w:bCs/>
                <w:color w:val="000000"/>
                <w:sz w:val="28"/>
                <w:szCs w:val="28"/>
              </w:rPr>
            </w:pPr>
            <w:r w:rsidRPr="00D067FC">
              <w:rPr>
                <w:bCs/>
                <w:color w:val="000000"/>
                <w:sz w:val="28"/>
                <w:szCs w:val="28"/>
              </w:rPr>
              <w:t>5</w:t>
            </w:r>
          </w:p>
        </w:tc>
      </w:tr>
      <w:tr w:rsidR="00D067FC" w:rsidRPr="00D067FC" w14:paraId="262AC2A6" w14:textId="77777777" w:rsidTr="00435326">
        <w:trPr>
          <w:trHeight w:val="359"/>
          <w:jc w:val="center"/>
        </w:trPr>
        <w:tc>
          <w:tcPr>
            <w:tcW w:w="11057" w:type="dxa"/>
            <w:gridSpan w:val="5"/>
            <w:vAlign w:val="center"/>
          </w:tcPr>
          <w:p w14:paraId="4FD12950" w14:textId="77777777" w:rsidR="00D067FC" w:rsidRPr="00D067FC" w:rsidRDefault="00D067FC" w:rsidP="00D067FC">
            <w:pPr>
              <w:numPr>
                <w:ilvl w:val="0"/>
                <w:numId w:val="10"/>
              </w:numPr>
              <w:contextualSpacing/>
              <w:jc w:val="center"/>
              <w:rPr>
                <w:bCs/>
                <w:color w:val="000000"/>
                <w:sz w:val="28"/>
                <w:szCs w:val="28"/>
              </w:rPr>
            </w:pPr>
            <w:r w:rsidRPr="00D067FC">
              <w:rPr>
                <w:bCs/>
                <w:color w:val="000000"/>
                <w:sz w:val="28"/>
                <w:szCs w:val="28"/>
              </w:rPr>
              <w:t>Показатели надежности и бесперебойности водоотведения</w:t>
            </w:r>
          </w:p>
        </w:tc>
      </w:tr>
      <w:tr w:rsidR="00D067FC" w:rsidRPr="00D067FC" w14:paraId="16F99FB5" w14:textId="77777777" w:rsidTr="00435326">
        <w:trPr>
          <w:trHeight w:val="846"/>
          <w:jc w:val="center"/>
        </w:trPr>
        <w:tc>
          <w:tcPr>
            <w:tcW w:w="736" w:type="dxa"/>
            <w:vAlign w:val="center"/>
          </w:tcPr>
          <w:p w14:paraId="517A12F3" w14:textId="77777777" w:rsidR="00D067FC" w:rsidRPr="00D067FC" w:rsidRDefault="00D067FC" w:rsidP="00D067FC">
            <w:pPr>
              <w:jc w:val="center"/>
              <w:rPr>
                <w:bCs/>
                <w:color w:val="000000"/>
                <w:sz w:val="28"/>
                <w:szCs w:val="28"/>
              </w:rPr>
            </w:pPr>
            <w:r w:rsidRPr="00D067FC">
              <w:rPr>
                <w:bCs/>
                <w:color w:val="000000"/>
                <w:sz w:val="28"/>
                <w:szCs w:val="28"/>
              </w:rPr>
              <w:t>1.1.</w:t>
            </w:r>
          </w:p>
        </w:tc>
        <w:tc>
          <w:tcPr>
            <w:tcW w:w="4084" w:type="dxa"/>
            <w:vAlign w:val="center"/>
          </w:tcPr>
          <w:p w14:paraId="5335DA67" w14:textId="77777777" w:rsidR="00D067FC" w:rsidRPr="00D067FC" w:rsidRDefault="00D067FC" w:rsidP="00D067FC">
            <w:pPr>
              <w:rPr>
                <w:bCs/>
                <w:color w:val="000000"/>
                <w:sz w:val="28"/>
                <w:szCs w:val="28"/>
              </w:rPr>
            </w:pPr>
            <w:r w:rsidRPr="00D067FC">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408915C" w14:textId="77777777" w:rsidR="00D067FC" w:rsidRPr="00D067FC" w:rsidRDefault="00D067FC" w:rsidP="00D067FC">
            <w:pPr>
              <w:jc w:val="center"/>
              <w:rPr>
                <w:bCs/>
                <w:sz w:val="28"/>
                <w:szCs w:val="28"/>
              </w:rPr>
            </w:pPr>
            <w:r w:rsidRPr="00D067FC">
              <w:rPr>
                <w:bCs/>
                <w:sz w:val="28"/>
                <w:szCs w:val="28"/>
              </w:rPr>
              <w:t>-</w:t>
            </w:r>
          </w:p>
        </w:tc>
        <w:tc>
          <w:tcPr>
            <w:tcW w:w="2552" w:type="dxa"/>
            <w:vAlign w:val="center"/>
          </w:tcPr>
          <w:p w14:paraId="67BD5E7F" w14:textId="77777777" w:rsidR="00D067FC" w:rsidRPr="00D067FC" w:rsidRDefault="00D067FC" w:rsidP="00D067FC">
            <w:pPr>
              <w:jc w:val="center"/>
              <w:rPr>
                <w:bCs/>
                <w:sz w:val="28"/>
                <w:szCs w:val="28"/>
              </w:rPr>
            </w:pPr>
            <w:r w:rsidRPr="00D067FC">
              <w:rPr>
                <w:bCs/>
                <w:sz w:val="28"/>
                <w:szCs w:val="28"/>
              </w:rPr>
              <w:t>-</w:t>
            </w:r>
          </w:p>
        </w:tc>
        <w:tc>
          <w:tcPr>
            <w:tcW w:w="2126" w:type="dxa"/>
            <w:vAlign w:val="center"/>
          </w:tcPr>
          <w:p w14:paraId="66DF1370" w14:textId="77777777" w:rsidR="00D067FC" w:rsidRPr="00D067FC" w:rsidRDefault="00D067FC" w:rsidP="00D067FC">
            <w:pPr>
              <w:jc w:val="center"/>
              <w:rPr>
                <w:bCs/>
                <w:sz w:val="28"/>
                <w:szCs w:val="28"/>
              </w:rPr>
            </w:pPr>
            <w:r w:rsidRPr="00D067FC">
              <w:rPr>
                <w:bCs/>
                <w:sz w:val="28"/>
                <w:szCs w:val="28"/>
              </w:rPr>
              <w:t>-</w:t>
            </w:r>
          </w:p>
        </w:tc>
      </w:tr>
      <w:tr w:rsidR="00D067FC" w:rsidRPr="00D067FC" w14:paraId="5A6DA281" w14:textId="77777777" w:rsidTr="00435326">
        <w:trPr>
          <w:trHeight w:val="407"/>
          <w:jc w:val="center"/>
        </w:trPr>
        <w:tc>
          <w:tcPr>
            <w:tcW w:w="11057" w:type="dxa"/>
            <w:gridSpan w:val="5"/>
            <w:vAlign w:val="center"/>
          </w:tcPr>
          <w:p w14:paraId="0170AB70" w14:textId="77777777" w:rsidR="00D067FC" w:rsidRPr="00D067FC" w:rsidRDefault="00D067FC" w:rsidP="00D067FC">
            <w:pPr>
              <w:numPr>
                <w:ilvl w:val="0"/>
                <w:numId w:val="10"/>
              </w:numPr>
              <w:contextualSpacing/>
              <w:jc w:val="center"/>
              <w:rPr>
                <w:bCs/>
                <w:sz w:val="28"/>
                <w:szCs w:val="28"/>
              </w:rPr>
            </w:pPr>
            <w:r w:rsidRPr="00D067FC">
              <w:rPr>
                <w:bCs/>
                <w:sz w:val="28"/>
                <w:szCs w:val="28"/>
              </w:rPr>
              <w:t>Показатели качества очистки сточных вод</w:t>
            </w:r>
          </w:p>
        </w:tc>
      </w:tr>
      <w:tr w:rsidR="00D067FC" w:rsidRPr="00D067FC" w14:paraId="377D95F1" w14:textId="77777777" w:rsidTr="00435326">
        <w:trPr>
          <w:trHeight w:val="1275"/>
          <w:jc w:val="center"/>
        </w:trPr>
        <w:tc>
          <w:tcPr>
            <w:tcW w:w="736" w:type="dxa"/>
            <w:vAlign w:val="center"/>
          </w:tcPr>
          <w:p w14:paraId="3B001F42" w14:textId="77777777" w:rsidR="00D067FC" w:rsidRPr="00D067FC" w:rsidRDefault="00D067FC" w:rsidP="00D067FC">
            <w:pPr>
              <w:jc w:val="center"/>
              <w:rPr>
                <w:bCs/>
                <w:color w:val="000000"/>
                <w:sz w:val="28"/>
                <w:szCs w:val="28"/>
              </w:rPr>
            </w:pPr>
            <w:r w:rsidRPr="00D067FC">
              <w:rPr>
                <w:bCs/>
                <w:color w:val="000000"/>
                <w:sz w:val="28"/>
                <w:szCs w:val="28"/>
              </w:rPr>
              <w:t>2.1.</w:t>
            </w:r>
          </w:p>
        </w:tc>
        <w:tc>
          <w:tcPr>
            <w:tcW w:w="4084" w:type="dxa"/>
            <w:vAlign w:val="center"/>
          </w:tcPr>
          <w:p w14:paraId="0EBBF79A" w14:textId="77777777" w:rsidR="00D067FC" w:rsidRPr="00D067FC" w:rsidRDefault="00D067FC" w:rsidP="00D067FC">
            <w:pPr>
              <w:rPr>
                <w:color w:val="000000"/>
                <w:sz w:val="22"/>
                <w:szCs w:val="22"/>
              </w:rPr>
            </w:pPr>
            <w:r w:rsidRPr="00D067FC">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C169381" w14:textId="77777777" w:rsidR="00D067FC" w:rsidRPr="00D067FC" w:rsidRDefault="00D067FC" w:rsidP="00D067FC">
            <w:pPr>
              <w:jc w:val="center"/>
              <w:rPr>
                <w:bCs/>
                <w:sz w:val="28"/>
                <w:szCs w:val="28"/>
              </w:rPr>
            </w:pPr>
            <w:r w:rsidRPr="00D067FC">
              <w:rPr>
                <w:bCs/>
                <w:sz w:val="28"/>
                <w:szCs w:val="28"/>
              </w:rPr>
              <w:t>-</w:t>
            </w:r>
          </w:p>
        </w:tc>
        <w:tc>
          <w:tcPr>
            <w:tcW w:w="2552" w:type="dxa"/>
            <w:vAlign w:val="center"/>
          </w:tcPr>
          <w:p w14:paraId="69259D6B" w14:textId="77777777" w:rsidR="00D067FC" w:rsidRPr="00D067FC" w:rsidRDefault="00D067FC" w:rsidP="00D067FC">
            <w:pPr>
              <w:jc w:val="center"/>
              <w:rPr>
                <w:bCs/>
                <w:sz w:val="28"/>
                <w:szCs w:val="28"/>
              </w:rPr>
            </w:pPr>
            <w:r w:rsidRPr="00D067FC">
              <w:rPr>
                <w:bCs/>
                <w:sz w:val="28"/>
                <w:szCs w:val="28"/>
              </w:rPr>
              <w:t>-</w:t>
            </w:r>
          </w:p>
        </w:tc>
        <w:tc>
          <w:tcPr>
            <w:tcW w:w="2126" w:type="dxa"/>
            <w:vAlign w:val="center"/>
          </w:tcPr>
          <w:p w14:paraId="6314FEBD" w14:textId="77777777" w:rsidR="00D067FC" w:rsidRPr="00D067FC" w:rsidRDefault="00D067FC" w:rsidP="00D067FC">
            <w:pPr>
              <w:jc w:val="center"/>
              <w:rPr>
                <w:bCs/>
                <w:sz w:val="28"/>
                <w:szCs w:val="28"/>
              </w:rPr>
            </w:pPr>
            <w:r w:rsidRPr="00D067FC">
              <w:rPr>
                <w:bCs/>
                <w:sz w:val="28"/>
                <w:szCs w:val="28"/>
              </w:rPr>
              <w:t>-</w:t>
            </w:r>
          </w:p>
        </w:tc>
      </w:tr>
      <w:tr w:rsidR="00D067FC" w:rsidRPr="00D067FC" w14:paraId="69F23FCD" w14:textId="77777777" w:rsidTr="00435326">
        <w:trPr>
          <w:trHeight w:val="1535"/>
          <w:jc w:val="center"/>
        </w:trPr>
        <w:tc>
          <w:tcPr>
            <w:tcW w:w="736" w:type="dxa"/>
            <w:vAlign w:val="center"/>
          </w:tcPr>
          <w:p w14:paraId="67EE0D00" w14:textId="77777777" w:rsidR="00D067FC" w:rsidRPr="00D067FC" w:rsidRDefault="00D067FC" w:rsidP="00D067FC">
            <w:pPr>
              <w:jc w:val="center"/>
              <w:rPr>
                <w:bCs/>
                <w:color w:val="000000"/>
                <w:sz w:val="28"/>
                <w:szCs w:val="28"/>
              </w:rPr>
            </w:pPr>
            <w:r w:rsidRPr="00D067FC">
              <w:rPr>
                <w:bCs/>
                <w:color w:val="000000"/>
                <w:sz w:val="28"/>
                <w:szCs w:val="28"/>
              </w:rPr>
              <w:t>2.2.</w:t>
            </w:r>
          </w:p>
        </w:tc>
        <w:tc>
          <w:tcPr>
            <w:tcW w:w="4084" w:type="dxa"/>
            <w:vAlign w:val="center"/>
          </w:tcPr>
          <w:p w14:paraId="327599A9" w14:textId="77777777" w:rsidR="00D067FC" w:rsidRPr="00D067FC" w:rsidRDefault="00D067FC" w:rsidP="00D067FC">
            <w:pPr>
              <w:rPr>
                <w:bCs/>
                <w:color w:val="000000"/>
                <w:sz w:val="28"/>
                <w:szCs w:val="28"/>
              </w:rPr>
            </w:pPr>
            <w:r w:rsidRPr="00D067FC">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494A802" w14:textId="77777777" w:rsidR="00D067FC" w:rsidRPr="00D067FC" w:rsidRDefault="00D067FC" w:rsidP="00D067FC">
            <w:pPr>
              <w:jc w:val="center"/>
              <w:rPr>
                <w:bCs/>
                <w:sz w:val="28"/>
                <w:szCs w:val="28"/>
              </w:rPr>
            </w:pPr>
            <w:r w:rsidRPr="00D067FC">
              <w:rPr>
                <w:bCs/>
                <w:sz w:val="28"/>
                <w:szCs w:val="28"/>
              </w:rPr>
              <w:t>-</w:t>
            </w:r>
          </w:p>
        </w:tc>
        <w:tc>
          <w:tcPr>
            <w:tcW w:w="2552" w:type="dxa"/>
            <w:vAlign w:val="center"/>
          </w:tcPr>
          <w:p w14:paraId="35FE36BC" w14:textId="77777777" w:rsidR="00D067FC" w:rsidRPr="00D067FC" w:rsidRDefault="00D067FC" w:rsidP="00D067FC">
            <w:pPr>
              <w:jc w:val="center"/>
              <w:rPr>
                <w:bCs/>
                <w:sz w:val="28"/>
                <w:szCs w:val="28"/>
              </w:rPr>
            </w:pPr>
            <w:r w:rsidRPr="00D067FC">
              <w:rPr>
                <w:bCs/>
                <w:sz w:val="28"/>
                <w:szCs w:val="28"/>
              </w:rPr>
              <w:t>-</w:t>
            </w:r>
          </w:p>
        </w:tc>
        <w:tc>
          <w:tcPr>
            <w:tcW w:w="2126" w:type="dxa"/>
            <w:vAlign w:val="center"/>
          </w:tcPr>
          <w:p w14:paraId="74869440" w14:textId="77777777" w:rsidR="00D067FC" w:rsidRPr="00D067FC" w:rsidRDefault="00D067FC" w:rsidP="00D067FC">
            <w:pPr>
              <w:jc w:val="center"/>
              <w:rPr>
                <w:bCs/>
                <w:sz w:val="28"/>
                <w:szCs w:val="28"/>
              </w:rPr>
            </w:pPr>
            <w:r w:rsidRPr="00D067FC">
              <w:rPr>
                <w:bCs/>
                <w:sz w:val="28"/>
                <w:szCs w:val="28"/>
              </w:rPr>
              <w:t>-</w:t>
            </w:r>
          </w:p>
        </w:tc>
      </w:tr>
      <w:tr w:rsidR="00D067FC" w:rsidRPr="00D067FC" w14:paraId="783A2D48" w14:textId="77777777" w:rsidTr="00435326">
        <w:trPr>
          <w:trHeight w:val="2691"/>
          <w:jc w:val="center"/>
        </w:trPr>
        <w:tc>
          <w:tcPr>
            <w:tcW w:w="736" w:type="dxa"/>
            <w:vAlign w:val="center"/>
          </w:tcPr>
          <w:p w14:paraId="0D8692B0" w14:textId="77777777" w:rsidR="00D067FC" w:rsidRPr="00D067FC" w:rsidRDefault="00D067FC" w:rsidP="00D067FC">
            <w:pPr>
              <w:jc w:val="center"/>
              <w:rPr>
                <w:bCs/>
                <w:color w:val="000000"/>
                <w:sz w:val="28"/>
                <w:szCs w:val="28"/>
              </w:rPr>
            </w:pPr>
            <w:r w:rsidRPr="00D067FC">
              <w:rPr>
                <w:bCs/>
                <w:color w:val="000000"/>
                <w:sz w:val="28"/>
                <w:szCs w:val="28"/>
              </w:rPr>
              <w:t>2.3.</w:t>
            </w:r>
          </w:p>
        </w:tc>
        <w:tc>
          <w:tcPr>
            <w:tcW w:w="4084" w:type="dxa"/>
            <w:vAlign w:val="center"/>
          </w:tcPr>
          <w:p w14:paraId="7EB61D09" w14:textId="77777777" w:rsidR="00D067FC" w:rsidRPr="00D067FC" w:rsidRDefault="00D067FC" w:rsidP="00D067FC">
            <w:pPr>
              <w:rPr>
                <w:color w:val="000000"/>
                <w:sz w:val="22"/>
                <w:szCs w:val="22"/>
              </w:rPr>
            </w:pPr>
            <w:r w:rsidRPr="00D067FC">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B84DDD4" w14:textId="77777777" w:rsidR="00D067FC" w:rsidRPr="00D067FC" w:rsidRDefault="00D067FC" w:rsidP="00D067FC">
            <w:pPr>
              <w:jc w:val="center"/>
              <w:rPr>
                <w:bCs/>
                <w:sz w:val="28"/>
                <w:szCs w:val="28"/>
              </w:rPr>
            </w:pPr>
            <w:r w:rsidRPr="00D067FC">
              <w:rPr>
                <w:bCs/>
                <w:sz w:val="28"/>
                <w:szCs w:val="28"/>
              </w:rPr>
              <w:t>-</w:t>
            </w:r>
          </w:p>
        </w:tc>
        <w:tc>
          <w:tcPr>
            <w:tcW w:w="2552" w:type="dxa"/>
            <w:vAlign w:val="center"/>
          </w:tcPr>
          <w:p w14:paraId="233ED5B9" w14:textId="77777777" w:rsidR="00D067FC" w:rsidRPr="00D067FC" w:rsidRDefault="00D067FC" w:rsidP="00D067FC">
            <w:pPr>
              <w:jc w:val="center"/>
              <w:rPr>
                <w:bCs/>
                <w:sz w:val="28"/>
                <w:szCs w:val="28"/>
              </w:rPr>
            </w:pPr>
            <w:r w:rsidRPr="00D067FC">
              <w:rPr>
                <w:bCs/>
                <w:sz w:val="28"/>
                <w:szCs w:val="28"/>
              </w:rPr>
              <w:t>-</w:t>
            </w:r>
          </w:p>
        </w:tc>
        <w:tc>
          <w:tcPr>
            <w:tcW w:w="2126" w:type="dxa"/>
            <w:vAlign w:val="center"/>
          </w:tcPr>
          <w:p w14:paraId="3C99ED87" w14:textId="77777777" w:rsidR="00D067FC" w:rsidRPr="00D067FC" w:rsidRDefault="00D067FC" w:rsidP="00D067FC">
            <w:pPr>
              <w:jc w:val="center"/>
              <w:rPr>
                <w:bCs/>
                <w:sz w:val="28"/>
                <w:szCs w:val="28"/>
              </w:rPr>
            </w:pPr>
            <w:r w:rsidRPr="00D067FC">
              <w:rPr>
                <w:bCs/>
                <w:sz w:val="28"/>
                <w:szCs w:val="28"/>
              </w:rPr>
              <w:t>-</w:t>
            </w:r>
          </w:p>
        </w:tc>
      </w:tr>
      <w:tr w:rsidR="00D067FC" w:rsidRPr="00D067FC" w14:paraId="62CD1E58" w14:textId="77777777" w:rsidTr="00435326">
        <w:trPr>
          <w:trHeight w:val="432"/>
          <w:jc w:val="center"/>
        </w:trPr>
        <w:tc>
          <w:tcPr>
            <w:tcW w:w="11057" w:type="dxa"/>
            <w:gridSpan w:val="5"/>
            <w:vAlign w:val="center"/>
          </w:tcPr>
          <w:p w14:paraId="6AE809CE" w14:textId="77777777" w:rsidR="00D067FC" w:rsidRPr="00D067FC" w:rsidRDefault="00D067FC" w:rsidP="00D067FC">
            <w:pPr>
              <w:numPr>
                <w:ilvl w:val="0"/>
                <w:numId w:val="10"/>
              </w:numPr>
              <w:contextualSpacing/>
              <w:jc w:val="center"/>
              <w:rPr>
                <w:bCs/>
                <w:color w:val="000000"/>
                <w:sz w:val="28"/>
                <w:szCs w:val="28"/>
              </w:rPr>
            </w:pPr>
            <w:r w:rsidRPr="00D067FC">
              <w:rPr>
                <w:bCs/>
                <w:color w:val="000000"/>
                <w:sz w:val="28"/>
                <w:szCs w:val="28"/>
              </w:rPr>
              <w:t>Показатели энергетической эффективности использования ресурсов</w:t>
            </w:r>
          </w:p>
        </w:tc>
      </w:tr>
      <w:tr w:rsidR="00D067FC" w:rsidRPr="00D067FC" w14:paraId="752B84CB" w14:textId="77777777" w:rsidTr="00435326">
        <w:trPr>
          <w:trHeight w:val="1978"/>
          <w:jc w:val="center"/>
        </w:trPr>
        <w:tc>
          <w:tcPr>
            <w:tcW w:w="736" w:type="dxa"/>
            <w:vAlign w:val="center"/>
          </w:tcPr>
          <w:p w14:paraId="7211EF35" w14:textId="77777777" w:rsidR="00D067FC" w:rsidRPr="00D067FC" w:rsidRDefault="00D067FC" w:rsidP="00D067FC">
            <w:pPr>
              <w:jc w:val="center"/>
              <w:rPr>
                <w:bCs/>
                <w:color w:val="000000"/>
                <w:sz w:val="28"/>
                <w:szCs w:val="28"/>
              </w:rPr>
            </w:pPr>
            <w:r w:rsidRPr="00D067FC">
              <w:rPr>
                <w:bCs/>
                <w:color w:val="000000"/>
                <w:sz w:val="28"/>
                <w:szCs w:val="28"/>
              </w:rPr>
              <w:t>3.1.</w:t>
            </w:r>
          </w:p>
        </w:tc>
        <w:tc>
          <w:tcPr>
            <w:tcW w:w="4084" w:type="dxa"/>
            <w:vAlign w:val="center"/>
          </w:tcPr>
          <w:p w14:paraId="3512AAE8" w14:textId="77777777" w:rsidR="00D067FC" w:rsidRPr="00D067FC" w:rsidRDefault="00D067FC" w:rsidP="00D067FC">
            <w:pPr>
              <w:rPr>
                <w:bCs/>
                <w:color w:val="000000"/>
                <w:sz w:val="28"/>
                <w:szCs w:val="28"/>
              </w:rPr>
            </w:pPr>
            <w:r w:rsidRPr="00D067FC">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067FC">
              <w:rPr>
                <w:color w:val="000000"/>
                <w:sz w:val="22"/>
                <w:szCs w:val="22"/>
                <w:vertAlign w:val="superscript"/>
              </w:rPr>
              <w:t>3</w:t>
            </w:r>
            <w:r w:rsidRPr="00D067FC">
              <w:rPr>
                <w:color w:val="000000"/>
                <w:sz w:val="22"/>
                <w:szCs w:val="22"/>
              </w:rPr>
              <w:t xml:space="preserve">) – </w:t>
            </w:r>
            <w:r w:rsidRPr="00D067FC">
              <w:rPr>
                <w:color w:val="000000"/>
                <w:sz w:val="22"/>
                <w:szCs w:val="22"/>
                <w:u w:val="single"/>
              </w:rPr>
              <w:t>для организаций, оказывающих услуги по очистке сточных вод</w:t>
            </w:r>
          </w:p>
        </w:tc>
        <w:tc>
          <w:tcPr>
            <w:tcW w:w="1559" w:type="dxa"/>
            <w:vAlign w:val="center"/>
          </w:tcPr>
          <w:p w14:paraId="28335A6D" w14:textId="77777777" w:rsidR="00D067FC" w:rsidRPr="00D067FC" w:rsidRDefault="00D067FC" w:rsidP="00D067FC">
            <w:pPr>
              <w:jc w:val="center"/>
              <w:rPr>
                <w:bCs/>
                <w:color w:val="000000"/>
                <w:sz w:val="28"/>
                <w:szCs w:val="28"/>
              </w:rPr>
            </w:pPr>
            <w:r w:rsidRPr="00D067FC">
              <w:rPr>
                <w:bCs/>
                <w:color w:val="000000"/>
                <w:sz w:val="28"/>
                <w:szCs w:val="28"/>
              </w:rPr>
              <w:t>-</w:t>
            </w:r>
          </w:p>
        </w:tc>
        <w:tc>
          <w:tcPr>
            <w:tcW w:w="2552" w:type="dxa"/>
            <w:vAlign w:val="center"/>
          </w:tcPr>
          <w:p w14:paraId="5520E0C3" w14:textId="77777777" w:rsidR="00D067FC" w:rsidRPr="00D067FC" w:rsidRDefault="00D067FC" w:rsidP="00D067FC">
            <w:pPr>
              <w:jc w:val="center"/>
              <w:rPr>
                <w:bCs/>
                <w:color w:val="000000"/>
                <w:sz w:val="28"/>
                <w:szCs w:val="28"/>
              </w:rPr>
            </w:pPr>
            <w:r w:rsidRPr="00D067FC">
              <w:rPr>
                <w:bCs/>
                <w:color w:val="000000"/>
                <w:sz w:val="28"/>
                <w:szCs w:val="28"/>
              </w:rPr>
              <w:t>-</w:t>
            </w:r>
          </w:p>
        </w:tc>
        <w:tc>
          <w:tcPr>
            <w:tcW w:w="2126" w:type="dxa"/>
            <w:vAlign w:val="center"/>
          </w:tcPr>
          <w:p w14:paraId="695B7885" w14:textId="77777777" w:rsidR="00D067FC" w:rsidRPr="00D067FC" w:rsidRDefault="00D067FC" w:rsidP="00D067FC">
            <w:pPr>
              <w:jc w:val="center"/>
              <w:rPr>
                <w:bCs/>
                <w:color w:val="000000"/>
                <w:sz w:val="28"/>
                <w:szCs w:val="28"/>
              </w:rPr>
            </w:pPr>
            <w:r w:rsidRPr="00D067FC">
              <w:rPr>
                <w:bCs/>
                <w:color w:val="000000"/>
                <w:sz w:val="28"/>
                <w:szCs w:val="28"/>
              </w:rPr>
              <w:t>-</w:t>
            </w:r>
          </w:p>
        </w:tc>
      </w:tr>
      <w:tr w:rsidR="00D067FC" w:rsidRPr="00D067FC" w14:paraId="513EAEEC" w14:textId="77777777" w:rsidTr="00D067FC">
        <w:trPr>
          <w:trHeight w:val="860"/>
          <w:jc w:val="center"/>
        </w:trPr>
        <w:tc>
          <w:tcPr>
            <w:tcW w:w="736" w:type="dxa"/>
            <w:vAlign w:val="center"/>
          </w:tcPr>
          <w:p w14:paraId="219250F7" w14:textId="77777777" w:rsidR="00D067FC" w:rsidRPr="00D067FC" w:rsidRDefault="00D067FC" w:rsidP="00D067FC">
            <w:pPr>
              <w:jc w:val="center"/>
              <w:rPr>
                <w:bCs/>
                <w:color w:val="000000"/>
                <w:sz w:val="28"/>
                <w:szCs w:val="28"/>
              </w:rPr>
            </w:pPr>
            <w:r w:rsidRPr="00D067FC">
              <w:rPr>
                <w:bCs/>
                <w:color w:val="000000"/>
                <w:sz w:val="28"/>
                <w:szCs w:val="28"/>
              </w:rPr>
              <w:t>3.2.</w:t>
            </w:r>
          </w:p>
        </w:tc>
        <w:tc>
          <w:tcPr>
            <w:tcW w:w="4084" w:type="dxa"/>
            <w:vAlign w:val="center"/>
          </w:tcPr>
          <w:p w14:paraId="0538D8E5" w14:textId="77777777" w:rsidR="00D067FC" w:rsidRPr="00D067FC" w:rsidRDefault="00D067FC" w:rsidP="00D067FC">
            <w:pPr>
              <w:rPr>
                <w:color w:val="000000"/>
                <w:sz w:val="22"/>
                <w:szCs w:val="22"/>
              </w:rPr>
            </w:pPr>
            <w:r w:rsidRPr="00D067FC">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067FC">
              <w:rPr>
                <w:color w:val="000000"/>
                <w:sz w:val="22"/>
                <w:szCs w:val="22"/>
                <w:vertAlign w:val="superscript"/>
              </w:rPr>
              <w:t>3</w:t>
            </w:r>
            <w:r w:rsidRPr="00D067FC">
              <w:rPr>
                <w:color w:val="000000"/>
                <w:sz w:val="22"/>
                <w:szCs w:val="22"/>
              </w:rPr>
              <w:t xml:space="preserve">) – </w:t>
            </w:r>
            <w:r w:rsidRPr="00D067FC">
              <w:rPr>
                <w:color w:val="000000"/>
                <w:sz w:val="22"/>
                <w:szCs w:val="22"/>
                <w:u w:val="single"/>
              </w:rPr>
              <w:t>для организаций, оказывающих услуги по транспортировке сточных вод</w:t>
            </w:r>
          </w:p>
        </w:tc>
        <w:tc>
          <w:tcPr>
            <w:tcW w:w="1559" w:type="dxa"/>
            <w:vAlign w:val="center"/>
          </w:tcPr>
          <w:p w14:paraId="70E56F67" w14:textId="77777777" w:rsidR="00D067FC" w:rsidRPr="00D067FC" w:rsidRDefault="00D067FC" w:rsidP="00D067FC">
            <w:pPr>
              <w:jc w:val="center"/>
              <w:rPr>
                <w:bCs/>
                <w:sz w:val="28"/>
                <w:szCs w:val="28"/>
              </w:rPr>
            </w:pPr>
            <w:r w:rsidRPr="00D067FC">
              <w:rPr>
                <w:bCs/>
                <w:sz w:val="28"/>
                <w:szCs w:val="28"/>
              </w:rPr>
              <w:t>-</w:t>
            </w:r>
          </w:p>
        </w:tc>
        <w:tc>
          <w:tcPr>
            <w:tcW w:w="2552" w:type="dxa"/>
            <w:vAlign w:val="center"/>
          </w:tcPr>
          <w:p w14:paraId="2CEFB4AF" w14:textId="77777777" w:rsidR="00D067FC" w:rsidRPr="00D067FC" w:rsidRDefault="00D067FC" w:rsidP="00D067FC">
            <w:pPr>
              <w:jc w:val="center"/>
              <w:rPr>
                <w:bCs/>
                <w:sz w:val="28"/>
                <w:szCs w:val="28"/>
              </w:rPr>
            </w:pPr>
            <w:r w:rsidRPr="00D067FC">
              <w:rPr>
                <w:bCs/>
                <w:sz w:val="28"/>
                <w:szCs w:val="28"/>
              </w:rPr>
              <w:t>-</w:t>
            </w:r>
          </w:p>
        </w:tc>
        <w:tc>
          <w:tcPr>
            <w:tcW w:w="2126" w:type="dxa"/>
            <w:vAlign w:val="center"/>
          </w:tcPr>
          <w:p w14:paraId="02F37791" w14:textId="77777777" w:rsidR="00D067FC" w:rsidRPr="00D067FC" w:rsidRDefault="00D067FC" w:rsidP="00D067FC">
            <w:pPr>
              <w:jc w:val="center"/>
              <w:rPr>
                <w:bCs/>
                <w:sz w:val="28"/>
                <w:szCs w:val="28"/>
              </w:rPr>
            </w:pPr>
            <w:r w:rsidRPr="00D067FC">
              <w:rPr>
                <w:bCs/>
                <w:sz w:val="28"/>
                <w:szCs w:val="28"/>
              </w:rPr>
              <w:t>-</w:t>
            </w:r>
          </w:p>
        </w:tc>
      </w:tr>
      <w:tr w:rsidR="00D067FC" w:rsidRPr="00D067FC" w14:paraId="75109F6E" w14:textId="77777777" w:rsidTr="00435326">
        <w:trPr>
          <w:trHeight w:val="296"/>
          <w:jc w:val="center"/>
        </w:trPr>
        <w:tc>
          <w:tcPr>
            <w:tcW w:w="736" w:type="dxa"/>
            <w:vAlign w:val="center"/>
          </w:tcPr>
          <w:p w14:paraId="6CC964E2" w14:textId="77777777" w:rsidR="00D067FC" w:rsidRPr="00D067FC" w:rsidRDefault="00D067FC" w:rsidP="00D067FC">
            <w:pPr>
              <w:jc w:val="center"/>
              <w:rPr>
                <w:bCs/>
                <w:color w:val="000000"/>
                <w:sz w:val="28"/>
                <w:szCs w:val="28"/>
              </w:rPr>
            </w:pPr>
            <w:r w:rsidRPr="00D067FC">
              <w:rPr>
                <w:bCs/>
                <w:color w:val="000000"/>
                <w:sz w:val="28"/>
                <w:szCs w:val="28"/>
              </w:rPr>
              <w:t>1</w:t>
            </w:r>
          </w:p>
        </w:tc>
        <w:tc>
          <w:tcPr>
            <w:tcW w:w="4084" w:type="dxa"/>
            <w:vAlign w:val="center"/>
          </w:tcPr>
          <w:p w14:paraId="05301815" w14:textId="77777777" w:rsidR="00D067FC" w:rsidRPr="00D067FC" w:rsidRDefault="00D067FC" w:rsidP="00D067FC">
            <w:pPr>
              <w:jc w:val="center"/>
              <w:rPr>
                <w:bCs/>
                <w:color w:val="000000"/>
                <w:sz w:val="28"/>
                <w:szCs w:val="28"/>
              </w:rPr>
            </w:pPr>
            <w:r w:rsidRPr="00D067FC">
              <w:rPr>
                <w:bCs/>
                <w:color w:val="000000"/>
                <w:sz w:val="28"/>
                <w:szCs w:val="28"/>
              </w:rPr>
              <w:t>2</w:t>
            </w:r>
          </w:p>
        </w:tc>
        <w:tc>
          <w:tcPr>
            <w:tcW w:w="1559" w:type="dxa"/>
            <w:vAlign w:val="center"/>
          </w:tcPr>
          <w:p w14:paraId="21189959" w14:textId="77777777" w:rsidR="00D067FC" w:rsidRPr="00D067FC" w:rsidRDefault="00D067FC" w:rsidP="00D067FC">
            <w:pPr>
              <w:jc w:val="center"/>
              <w:rPr>
                <w:bCs/>
                <w:color w:val="000000"/>
                <w:sz w:val="28"/>
                <w:szCs w:val="28"/>
              </w:rPr>
            </w:pPr>
            <w:r w:rsidRPr="00D067FC">
              <w:rPr>
                <w:bCs/>
                <w:color w:val="000000"/>
                <w:sz w:val="28"/>
                <w:szCs w:val="28"/>
              </w:rPr>
              <w:t>3</w:t>
            </w:r>
          </w:p>
        </w:tc>
        <w:tc>
          <w:tcPr>
            <w:tcW w:w="2552" w:type="dxa"/>
            <w:vAlign w:val="center"/>
          </w:tcPr>
          <w:p w14:paraId="47BFBC41" w14:textId="77777777" w:rsidR="00D067FC" w:rsidRPr="00D067FC" w:rsidRDefault="00D067FC" w:rsidP="00D067FC">
            <w:pPr>
              <w:jc w:val="center"/>
              <w:rPr>
                <w:bCs/>
                <w:color w:val="000000"/>
                <w:sz w:val="28"/>
                <w:szCs w:val="28"/>
              </w:rPr>
            </w:pPr>
            <w:r w:rsidRPr="00D067FC">
              <w:rPr>
                <w:bCs/>
                <w:color w:val="000000"/>
                <w:sz w:val="28"/>
                <w:szCs w:val="28"/>
              </w:rPr>
              <w:t>4</w:t>
            </w:r>
          </w:p>
        </w:tc>
        <w:tc>
          <w:tcPr>
            <w:tcW w:w="2126" w:type="dxa"/>
            <w:vAlign w:val="center"/>
          </w:tcPr>
          <w:p w14:paraId="21A5EA0C" w14:textId="77777777" w:rsidR="00D067FC" w:rsidRPr="00D067FC" w:rsidRDefault="00D067FC" w:rsidP="00D067FC">
            <w:pPr>
              <w:jc w:val="center"/>
              <w:rPr>
                <w:bCs/>
                <w:color w:val="000000"/>
                <w:sz w:val="28"/>
                <w:szCs w:val="28"/>
              </w:rPr>
            </w:pPr>
            <w:r w:rsidRPr="00D067FC">
              <w:rPr>
                <w:bCs/>
                <w:color w:val="000000"/>
                <w:sz w:val="28"/>
                <w:szCs w:val="28"/>
              </w:rPr>
              <w:t>5</w:t>
            </w:r>
          </w:p>
        </w:tc>
      </w:tr>
      <w:tr w:rsidR="00D067FC" w:rsidRPr="00D067FC" w14:paraId="6FC0EA85" w14:textId="77777777" w:rsidTr="00435326">
        <w:trPr>
          <w:trHeight w:val="2248"/>
          <w:jc w:val="center"/>
        </w:trPr>
        <w:tc>
          <w:tcPr>
            <w:tcW w:w="736" w:type="dxa"/>
            <w:vAlign w:val="center"/>
          </w:tcPr>
          <w:p w14:paraId="19C12D55" w14:textId="77777777" w:rsidR="00D067FC" w:rsidRPr="00D067FC" w:rsidRDefault="00D067FC" w:rsidP="00D067FC">
            <w:pPr>
              <w:jc w:val="center"/>
              <w:rPr>
                <w:bCs/>
                <w:color w:val="000000"/>
                <w:sz w:val="28"/>
                <w:szCs w:val="28"/>
              </w:rPr>
            </w:pPr>
            <w:r w:rsidRPr="00D067FC">
              <w:rPr>
                <w:bCs/>
                <w:color w:val="000000"/>
                <w:sz w:val="28"/>
                <w:szCs w:val="28"/>
              </w:rPr>
              <w:t>3.3.</w:t>
            </w:r>
          </w:p>
        </w:tc>
        <w:tc>
          <w:tcPr>
            <w:tcW w:w="4084" w:type="dxa"/>
            <w:vAlign w:val="center"/>
          </w:tcPr>
          <w:p w14:paraId="22F4DEC9" w14:textId="77777777" w:rsidR="00D067FC" w:rsidRPr="00D067FC" w:rsidRDefault="00D067FC" w:rsidP="00D067FC">
            <w:pPr>
              <w:rPr>
                <w:color w:val="000000"/>
                <w:sz w:val="22"/>
                <w:szCs w:val="22"/>
              </w:rPr>
            </w:pPr>
            <w:r w:rsidRPr="00D067FC">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067FC">
              <w:rPr>
                <w:color w:val="000000"/>
                <w:sz w:val="22"/>
                <w:szCs w:val="22"/>
                <w:vertAlign w:val="superscript"/>
              </w:rPr>
              <w:t>3</w:t>
            </w:r>
            <w:r w:rsidRPr="00D067FC">
              <w:rPr>
                <w:color w:val="000000"/>
                <w:sz w:val="22"/>
                <w:szCs w:val="22"/>
              </w:rPr>
              <w:t xml:space="preserve">) – </w:t>
            </w:r>
            <w:r w:rsidRPr="00D067FC">
              <w:rPr>
                <w:color w:val="000000"/>
                <w:sz w:val="22"/>
                <w:szCs w:val="22"/>
                <w:u w:val="single"/>
              </w:rPr>
              <w:t>для организаций, оказывающих услуги по водоотведению</w:t>
            </w:r>
          </w:p>
        </w:tc>
        <w:tc>
          <w:tcPr>
            <w:tcW w:w="1559" w:type="dxa"/>
            <w:vAlign w:val="center"/>
          </w:tcPr>
          <w:p w14:paraId="271394BF" w14:textId="77777777" w:rsidR="00D067FC" w:rsidRPr="00D067FC" w:rsidRDefault="00D067FC" w:rsidP="00D067FC">
            <w:pPr>
              <w:jc w:val="center"/>
              <w:rPr>
                <w:bCs/>
                <w:color w:val="000000"/>
                <w:sz w:val="28"/>
                <w:szCs w:val="28"/>
              </w:rPr>
            </w:pPr>
            <w:r w:rsidRPr="00D067FC">
              <w:rPr>
                <w:bCs/>
                <w:color w:val="000000"/>
                <w:sz w:val="28"/>
                <w:szCs w:val="28"/>
              </w:rPr>
              <w:t>-</w:t>
            </w:r>
          </w:p>
        </w:tc>
        <w:tc>
          <w:tcPr>
            <w:tcW w:w="2552" w:type="dxa"/>
            <w:vAlign w:val="center"/>
          </w:tcPr>
          <w:p w14:paraId="353E210E" w14:textId="77777777" w:rsidR="00D067FC" w:rsidRPr="00D067FC" w:rsidRDefault="00D067FC" w:rsidP="00D067FC">
            <w:pPr>
              <w:jc w:val="center"/>
              <w:rPr>
                <w:bCs/>
                <w:color w:val="000000"/>
                <w:sz w:val="28"/>
                <w:szCs w:val="28"/>
              </w:rPr>
            </w:pPr>
            <w:r w:rsidRPr="00D067FC">
              <w:rPr>
                <w:bCs/>
                <w:color w:val="000000"/>
                <w:sz w:val="28"/>
                <w:szCs w:val="28"/>
              </w:rPr>
              <w:t>-</w:t>
            </w:r>
          </w:p>
        </w:tc>
        <w:tc>
          <w:tcPr>
            <w:tcW w:w="2126" w:type="dxa"/>
            <w:vAlign w:val="center"/>
          </w:tcPr>
          <w:p w14:paraId="2B86DC5F" w14:textId="77777777" w:rsidR="00D067FC" w:rsidRPr="00D067FC" w:rsidRDefault="00D067FC" w:rsidP="00D067FC">
            <w:pPr>
              <w:jc w:val="center"/>
              <w:rPr>
                <w:bCs/>
                <w:color w:val="000000"/>
                <w:sz w:val="28"/>
                <w:szCs w:val="28"/>
              </w:rPr>
            </w:pPr>
            <w:r w:rsidRPr="00D067FC">
              <w:rPr>
                <w:bCs/>
                <w:color w:val="000000"/>
                <w:sz w:val="28"/>
                <w:szCs w:val="28"/>
              </w:rPr>
              <w:t>-</w:t>
            </w:r>
          </w:p>
        </w:tc>
      </w:tr>
    </w:tbl>
    <w:p w14:paraId="56F1F17E" w14:textId="77777777" w:rsidR="00D067FC" w:rsidRPr="00D067FC" w:rsidRDefault="00D067FC" w:rsidP="00D067FC">
      <w:pPr>
        <w:ind w:left="-567"/>
        <w:jc w:val="center"/>
        <w:rPr>
          <w:bCs/>
          <w:color w:val="000000"/>
          <w:sz w:val="28"/>
          <w:szCs w:val="28"/>
        </w:rPr>
      </w:pPr>
    </w:p>
    <w:p w14:paraId="1ACA4E4F" w14:textId="77777777" w:rsidR="00D067FC" w:rsidRPr="00D067FC" w:rsidRDefault="00D067FC" w:rsidP="00D067FC">
      <w:pPr>
        <w:ind w:left="-567"/>
        <w:jc w:val="center"/>
        <w:rPr>
          <w:bCs/>
          <w:color w:val="000000"/>
          <w:sz w:val="28"/>
          <w:szCs w:val="28"/>
        </w:rPr>
      </w:pPr>
    </w:p>
    <w:p w14:paraId="5E2AF6E0" w14:textId="77777777" w:rsidR="00D067FC" w:rsidRPr="00D067FC" w:rsidRDefault="00D067FC" w:rsidP="00D067FC">
      <w:pPr>
        <w:ind w:left="-567"/>
        <w:jc w:val="center"/>
        <w:rPr>
          <w:bCs/>
          <w:color w:val="000000"/>
          <w:sz w:val="28"/>
          <w:szCs w:val="28"/>
        </w:rPr>
      </w:pPr>
    </w:p>
    <w:p w14:paraId="314DE8D6" w14:textId="77777777" w:rsidR="00D067FC" w:rsidRPr="00D067FC" w:rsidRDefault="00D067FC" w:rsidP="00D067FC">
      <w:pPr>
        <w:ind w:left="-567"/>
        <w:jc w:val="center"/>
        <w:rPr>
          <w:bCs/>
          <w:color w:val="000000"/>
          <w:sz w:val="28"/>
          <w:szCs w:val="28"/>
        </w:rPr>
      </w:pPr>
    </w:p>
    <w:p w14:paraId="14EA1E14" w14:textId="77777777" w:rsidR="00D067FC" w:rsidRPr="00D067FC" w:rsidRDefault="00D067FC" w:rsidP="00D067FC">
      <w:pPr>
        <w:ind w:left="-567"/>
        <w:jc w:val="center"/>
        <w:rPr>
          <w:bCs/>
          <w:color w:val="000000"/>
          <w:sz w:val="28"/>
          <w:szCs w:val="28"/>
        </w:rPr>
      </w:pPr>
    </w:p>
    <w:p w14:paraId="7490B1EA" w14:textId="77777777" w:rsidR="00D067FC" w:rsidRPr="00D067FC" w:rsidRDefault="00D067FC" w:rsidP="00D067FC">
      <w:pPr>
        <w:ind w:left="-567"/>
        <w:jc w:val="center"/>
        <w:rPr>
          <w:bCs/>
          <w:color w:val="000000"/>
          <w:sz w:val="28"/>
          <w:szCs w:val="28"/>
        </w:rPr>
      </w:pPr>
    </w:p>
    <w:p w14:paraId="6E06573D" w14:textId="77777777" w:rsidR="00D067FC" w:rsidRPr="00D067FC" w:rsidRDefault="00D067FC" w:rsidP="00D067FC">
      <w:pPr>
        <w:ind w:left="-567"/>
        <w:jc w:val="center"/>
        <w:rPr>
          <w:bCs/>
          <w:color w:val="000000"/>
          <w:sz w:val="28"/>
          <w:szCs w:val="28"/>
        </w:rPr>
      </w:pPr>
    </w:p>
    <w:p w14:paraId="044DBB78" w14:textId="77777777" w:rsidR="00D067FC" w:rsidRPr="00D067FC" w:rsidRDefault="00D067FC" w:rsidP="00D067FC">
      <w:pPr>
        <w:ind w:left="-567"/>
        <w:jc w:val="center"/>
        <w:rPr>
          <w:bCs/>
          <w:color w:val="000000"/>
          <w:sz w:val="28"/>
          <w:szCs w:val="28"/>
        </w:rPr>
      </w:pPr>
    </w:p>
    <w:p w14:paraId="351DAB42" w14:textId="77777777" w:rsidR="00D067FC" w:rsidRPr="00D067FC" w:rsidRDefault="00D067FC" w:rsidP="00D067FC">
      <w:pPr>
        <w:ind w:left="-567"/>
        <w:jc w:val="center"/>
        <w:rPr>
          <w:bCs/>
          <w:color w:val="000000"/>
          <w:sz w:val="28"/>
          <w:szCs w:val="28"/>
        </w:rPr>
      </w:pPr>
    </w:p>
    <w:p w14:paraId="4E3FD373" w14:textId="77777777" w:rsidR="00D067FC" w:rsidRPr="00D067FC" w:rsidRDefault="00D067FC" w:rsidP="00D067FC">
      <w:pPr>
        <w:ind w:left="-567"/>
        <w:jc w:val="center"/>
        <w:rPr>
          <w:bCs/>
          <w:color w:val="000000"/>
          <w:sz w:val="28"/>
          <w:szCs w:val="28"/>
        </w:rPr>
      </w:pPr>
    </w:p>
    <w:p w14:paraId="019FBFC4" w14:textId="77777777" w:rsidR="00D067FC" w:rsidRPr="00D067FC" w:rsidRDefault="00D067FC" w:rsidP="00D067FC">
      <w:pPr>
        <w:ind w:left="-567"/>
        <w:jc w:val="center"/>
        <w:rPr>
          <w:bCs/>
          <w:color w:val="000000"/>
          <w:sz w:val="28"/>
          <w:szCs w:val="28"/>
        </w:rPr>
      </w:pPr>
    </w:p>
    <w:p w14:paraId="688C85A3" w14:textId="77777777" w:rsidR="00D067FC" w:rsidRPr="00D067FC" w:rsidRDefault="00D067FC" w:rsidP="00D067FC">
      <w:pPr>
        <w:ind w:left="-567"/>
        <w:jc w:val="center"/>
        <w:rPr>
          <w:bCs/>
          <w:color w:val="000000"/>
          <w:sz w:val="28"/>
          <w:szCs w:val="28"/>
        </w:rPr>
      </w:pPr>
    </w:p>
    <w:p w14:paraId="71EFAA56" w14:textId="77777777" w:rsidR="00D067FC" w:rsidRPr="00D067FC" w:rsidRDefault="00D067FC" w:rsidP="00D067FC">
      <w:pPr>
        <w:ind w:left="-567"/>
        <w:jc w:val="center"/>
        <w:rPr>
          <w:bCs/>
          <w:color w:val="000000"/>
          <w:sz w:val="28"/>
          <w:szCs w:val="28"/>
        </w:rPr>
      </w:pPr>
    </w:p>
    <w:p w14:paraId="12668EAB" w14:textId="77777777" w:rsidR="00D067FC" w:rsidRPr="00D067FC" w:rsidRDefault="00D067FC" w:rsidP="00D067FC">
      <w:pPr>
        <w:ind w:left="-567"/>
        <w:jc w:val="center"/>
        <w:rPr>
          <w:bCs/>
          <w:color w:val="000000"/>
          <w:sz w:val="28"/>
          <w:szCs w:val="28"/>
        </w:rPr>
      </w:pPr>
    </w:p>
    <w:p w14:paraId="037BFF7B" w14:textId="77777777" w:rsidR="00D067FC" w:rsidRPr="00D067FC" w:rsidRDefault="00D067FC" w:rsidP="00D067FC">
      <w:pPr>
        <w:ind w:left="-567"/>
        <w:jc w:val="center"/>
        <w:rPr>
          <w:bCs/>
          <w:color w:val="000000"/>
          <w:sz w:val="28"/>
          <w:szCs w:val="28"/>
        </w:rPr>
      </w:pPr>
    </w:p>
    <w:p w14:paraId="4704BE7E" w14:textId="77777777" w:rsidR="00D067FC" w:rsidRPr="00D067FC" w:rsidRDefault="00D067FC" w:rsidP="00D067FC">
      <w:pPr>
        <w:ind w:left="-567"/>
        <w:jc w:val="center"/>
        <w:rPr>
          <w:bCs/>
          <w:color w:val="000000"/>
          <w:sz w:val="28"/>
          <w:szCs w:val="28"/>
        </w:rPr>
      </w:pPr>
    </w:p>
    <w:p w14:paraId="1C0CB314" w14:textId="77777777" w:rsidR="00D067FC" w:rsidRPr="00D067FC" w:rsidRDefault="00D067FC" w:rsidP="00D067FC">
      <w:pPr>
        <w:ind w:left="-567"/>
        <w:jc w:val="center"/>
        <w:rPr>
          <w:bCs/>
          <w:color w:val="000000"/>
          <w:sz w:val="28"/>
          <w:szCs w:val="28"/>
        </w:rPr>
      </w:pPr>
    </w:p>
    <w:p w14:paraId="2E3ECECC" w14:textId="77777777" w:rsidR="00D067FC" w:rsidRPr="00D067FC" w:rsidRDefault="00D067FC" w:rsidP="00D067FC">
      <w:pPr>
        <w:ind w:left="-567"/>
        <w:jc w:val="center"/>
        <w:rPr>
          <w:bCs/>
          <w:color w:val="000000"/>
          <w:sz w:val="28"/>
          <w:szCs w:val="28"/>
        </w:rPr>
      </w:pPr>
    </w:p>
    <w:p w14:paraId="3A903B5B" w14:textId="77777777" w:rsidR="00D067FC" w:rsidRPr="00D067FC" w:rsidRDefault="00D067FC" w:rsidP="00D067FC">
      <w:pPr>
        <w:ind w:left="-567"/>
        <w:jc w:val="center"/>
        <w:rPr>
          <w:bCs/>
          <w:color w:val="000000"/>
          <w:sz w:val="28"/>
          <w:szCs w:val="28"/>
        </w:rPr>
      </w:pPr>
    </w:p>
    <w:p w14:paraId="4A41E454" w14:textId="77777777" w:rsidR="00D067FC" w:rsidRPr="00D067FC" w:rsidRDefault="00D067FC" w:rsidP="00D067FC">
      <w:pPr>
        <w:ind w:left="-567"/>
        <w:jc w:val="center"/>
        <w:rPr>
          <w:bCs/>
          <w:color w:val="000000"/>
          <w:sz w:val="28"/>
          <w:szCs w:val="28"/>
        </w:rPr>
      </w:pPr>
    </w:p>
    <w:p w14:paraId="5CE15549" w14:textId="77777777" w:rsidR="00D067FC" w:rsidRPr="00D067FC" w:rsidRDefault="00D067FC" w:rsidP="00D067FC">
      <w:pPr>
        <w:ind w:left="-567"/>
        <w:jc w:val="center"/>
        <w:rPr>
          <w:bCs/>
          <w:color w:val="000000"/>
          <w:sz w:val="28"/>
          <w:szCs w:val="28"/>
        </w:rPr>
      </w:pPr>
    </w:p>
    <w:p w14:paraId="4B91CB81" w14:textId="77777777" w:rsidR="00D067FC" w:rsidRPr="00D067FC" w:rsidRDefault="00D067FC" w:rsidP="00D067FC">
      <w:pPr>
        <w:ind w:left="-567"/>
        <w:jc w:val="center"/>
        <w:rPr>
          <w:bCs/>
          <w:color w:val="000000"/>
          <w:sz w:val="28"/>
          <w:szCs w:val="28"/>
        </w:rPr>
      </w:pPr>
    </w:p>
    <w:p w14:paraId="3338E29D" w14:textId="77777777" w:rsidR="00D067FC" w:rsidRPr="00D067FC" w:rsidRDefault="00D067FC" w:rsidP="00D067FC">
      <w:pPr>
        <w:ind w:left="-567"/>
        <w:jc w:val="center"/>
        <w:rPr>
          <w:bCs/>
          <w:color w:val="000000"/>
          <w:sz w:val="28"/>
          <w:szCs w:val="28"/>
        </w:rPr>
      </w:pPr>
    </w:p>
    <w:p w14:paraId="285A7734" w14:textId="77777777" w:rsidR="00D067FC" w:rsidRPr="00D067FC" w:rsidRDefault="00D067FC" w:rsidP="00D067FC">
      <w:pPr>
        <w:ind w:left="-567"/>
        <w:jc w:val="center"/>
        <w:rPr>
          <w:bCs/>
          <w:color w:val="000000"/>
          <w:sz w:val="28"/>
          <w:szCs w:val="28"/>
        </w:rPr>
      </w:pPr>
    </w:p>
    <w:p w14:paraId="319BDB63" w14:textId="77777777" w:rsidR="00D067FC" w:rsidRPr="00D067FC" w:rsidRDefault="00D067FC" w:rsidP="00D067FC">
      <w:pPr>
        <w:ind w:left="-567"/>
        <w:jc w:val="center"/>
        <w:rPr>
          <w:bCs/>
          <w:color w:val="000000"/>
          <w:sz w:val="28"/>
          <w:szCs w:val="28"/>
        </w:rPr>
      </w:pPr>
    </w:p>
    <w:p w14:paraId="433C221B" w14:textId="77777777" w:rsidR="00D067FC" w:rsidRPr="00D067FC" w:rsidRDefault="00D067FC" w:rsidP="00D067FC">
      <w:pPr>
        <w:ind w:left="-567"/>
        <w:jc w:val="center"/>
        <w:rPr>
          <w:bCs/>
          <w:color w:val="000000"/>
          <w:sz w:val="28"/>
          <w:szCs w:val="28"/>
        </w:rPr>
      </w:pPr>
    </w:p>
    <w:p w14:paraId="29682193" w14:textId="77777777" w:rsidR="00D067FC" w:rsidRPr="00D067FC" w:rsidRDefault="00D067FC" w:rsidP="00D067FC">
      <w:pPr>
        <w:ind w:left="-567"/>
        <w:jc w:val="center"/>
        <w:rPr>
          <w:bCs/>
          <w:color w:val="000000"/>
          <w:sz w:val="28"/>
          <w:szCs w:val="28"/>
        </w:rPr>
      </w:pPr>
      <w:r w:rsidRPr="00D067FC">
        <w:rPr>
          <w:bCs/>
          <w:color w:val="000000"/>
          <w:sz w:val="28"/>
          <w:szCs w:val="28"/>
        </w:rPr>
        <w:t>Раздел 10. Отчет об исполнении производственной программы за 2019 год</w:t>
      </w:r>
    </w:p>
    <w:p w14:paraId="1ADCBFF9" w14:textId="77777777" w:rsidR="00D067FC" w:rsidRPr="00D067FC" w:rsidRDefault="00D067FC" w:rsidP="00D067FC">
      <w:pPr>
        <w:ind w:left="-567"/>
        <w:jc w:val="center"/>
        <w:rPr>
          <w:bCs/>
          <w:color w:val="000000"/>
          <w:sz w:val="28"/>
          <w:szCs w:val="28"/>
        </w:rPr>
      </w:pPr>
    </w:p>
    <w:tbl>
      <w:tblPr>
        <w:tblStyle w:val="290"/>
        <w:tblW w:w="10173" w:type="dxa"/>
        <w:tblInd w:w="-567" w:type="dxa"/>
        <w:tblLook w:val="04A0" w:firstRow="1" w:lastRow="0" w:firstColumn="1" w:lastColumn="0" w:noHBand="0" w:noVBand="1"/>
      </w:tblPr>
      <w:tblGrid>
        <w:gridCol w:w="5524"/>
        <w:gridCol w:w="4649"/>
      </w:tblGrid>
      <w:tr w:rsidR="00D067FC" w:rsidRPr="00D067FC" w14:paraId="4AC970E5" w14:textId="77777777" w:rsidTr="00435326">
        <w:tc>
          <w:tcPr>
            <w:tcW w:w="5524" w:type="dxa"/>
            <w:vAlign w:val="center"/>
          </w:tcPr>
          <w:p w14:paraId="21BD7672" w14:textId="77777777" w:rsidR="00D067FC" w:rsidRPr="00D067FC" w:rsidRDefault="00D067FC" w:rsidP="00D067FC">
            <w:pPr>
              <w:jc w:val="center"/>
              <w:rPr>
                <w:bCs/>
                <w:color w:val="000000"/>
                <w:sz w:val="28"/>
                <w:szCs w:val="28"/>
              </w:rPr>
            </w:pPr>
            <w:r w:rsidRPr="00D067FC">
              <w:rPr>
                <w:bCs/>
                <w:color w:val="000000"/>
                <w:sz w:val="28"/>
                <w:szCs w:val="28"/>
              </w:rPr>
              <w:t>Наименование показателя</w:t>
            </w:r>
          </w:p>
        </w:tc>
        <w:tc>
          <w:tcPr>
            <w:tcW w:w="4649" w:type="dxa"/>
            <w:vAlign w:val="center"/>
          </w:tcPr>
          <w:p w14:paraId="7C75B5B9" w14:textId="77777777" w:rsidR="00D067FC" w:rsidRPr="00D067FC" w:rsidRDefault="00D067FC" w:rsidP="00D067FC">
            <w:pPr>
              <w:jc w:val="center"/>
              <w:rPr>
                <w:bCs/>
                <w:color w:val="000000"/>
                <w:sz w:val="28"/>
                <w:szCs w:val="28"/>
              </w:rPr>
            </w:pPr>
            <w:r w:rsidRPr="00D067FC">
              <w:rPr>
                <w:bCs/>
                <w:color w:val="000000"/>
                <w:sz w:val="28"/>
                <w:szCs w:val="28"/>
              </w:rPr>
              <w:t>Фактическое значение показателя, тыс. руб.</w:t>
            </w:r>
          </w:p>
        </w:tc>
      </w:tr>
      <w:tr w:rsidR="00D067FC" w:rsidRPr="00D067FC" w14:paraId="79CDA633" w14:textId="77777777" w:rsidTr="00435326">
        <w:trPr>
          <w:trHeight w:val="514"/>
        </w:trPr>
        <w:tc>
          <w:tcPr>
            <w:tcW w:w="10173" w:type="dxa"/>
            <w:gridSpan w:val="2"/>
            <w:vAlign w:val="center"/>
          </w:tcPr>
          <w:p w14:paraId="2CFCD03E" w14:textId="77777777" w:rsidR="00D067FC" w:rsidRPr="00D067FC" w:rsidRDefault="00D067FC" w:rsidP="00D067FC">
            <w:pPr>
              <w:ind w:left="360"/>
              <w:jc w:val="center"/>
              <w:rPr>
                <w:bCs/>
                <w:sz w:val="28"/>
                <w:szCs w:val="28"/>
              </w:rPr>
            </w:pPr>
            <w:r w:rsidRPr="00D067FC">
              <w:rPr>
                <w:bCs/>
                <w:sz w:val="28"/>
                <w:szCs w:val="28"/>
              </w:rPr>
              <w:t>Транспортировка сточных вод</w:t>
            </w:r>
          </w:p>
        </w:tc>
      </w:tr>
      <w:tr w:rsidR="00D067FC" w:rsidRPr="00D067FC" w14:paraId="016D12F8" w14:textId="77777777" w:rsidTr="00435326">
        <w:tc>
          <w:tcPr>
            <w:tcW w:w="5524" w:type="dxa"/>
            <w:vAlign w:val="center"/>
          </w:tcPr>
          <w:p w14:paraId="616DDDE6" w14:textId="77777777" w:rsidR="00D067FC" w:rsidRPr="00D067FC" w:rsidRDefault="00D067FC" w:rsidP="00D067FC">
            <w:pPr>
              <w:jc w:val="center"/>
              <w:rPr>
                <w:bCs/>
                <w:sz w:val="28"/>
                <w:szCs w:val="28"/>
              </w:rPr>
            </w:pPr>
            <w:r w:rsidRPr="00D067FC">
              <w:rPr>
                <w:bCs/>
                <w:sz w:val="28"/>
                <w:szCs w:val="28"/>
              </w:rPr>
              <w:t>-</w:t>
            </w:r>
          </w:p>
        </w:tc>
        <w:tc>
          <w:tcPr>
            <w:tcW w:w="4649" w:type="dxa"/>
            <w:vAlign w:val="center"/>
          </w:tcPr>
          <w:p w14:paraId="4EE6A5A2" w14:textId="77777777" w:rsidR="00D067FC" w:rsidRPr="00D067FC" w:rsidRDefault="00D067FC" w:rsidP="00D067FC">
            <w:pPr>
              <w:jc w:val="center"/>
              <w:rPr>
                <w:bCs/>
                <w:sz w:val="28"/>
                <w:szCs w:val="28"/>
              </w:rPr>
            </w:pPr>
            <w:r w:rsidRPr="00D067FC">
              <w:rPr>
                <w:bCs/>
                <w:sz w:val="28"/>
                <w:szCs w:val="28"/>
              </w:rPr>
              <w:t>-</w:t>
            </w:r>
          </w:p>
        </w:tc>
      </w:tr>
    </w:tbl>
    <w:p w14:paraId="507D62C6" w14:textId="77777777" w:rsidR="00D067FC" w:rsidRPr="00D067FC" w:rsidRDefault="00D067FC" w:rsidP="00D067FC">
      <w:pPr>
        <w:ind w:left="-567"/>
        <w:jc w:val="center"/>
        <w:rPr>
          <w:bCs/>
          <w:color w:val="000000"/>
          <w:sz w:val="28"/>
          <w:szCs w:val="28"/>
        </w:rPr>
      </w:pPr>
    </w:p>
    <w:p w14:paraId="754325FC" w14:textId="77777777" w:rsidR="00D067FC" w:rsidRPr="00D067FC" w:rsidRDefault="00D067FC" w:rsidP="00D067FC">
      <w:pPr>
        <w:jc w:val="both"/>
        <w:rPr>
          <w:sz w:val="28"/>
          <w:szCs w:val="28"/>
          <w:lang w:eastAsia="en-US"/>
        </w:rPr>
      </w:pPr>
    </w:p>
    <w:p w14:paraId="2C153AF8" w14:textId="77777777" w:rsidR="00D067FC" w:rsidRPr="00D067FC" w:rsidRDefault="00D067FC" w:rsidP="00D067FC">
      <w:pPr>
        <w:jc w:val="both"/>
        <w:rPr>
          <w:sz w:val="28"/>
          <w:szCs w:val="28"/>
          <w:lang w:eastAsia="en-US"/>
        </w:rPr>
      </w:pPr>
    </w:p>
    <w:p w14:paraId="5F567A47" w14:textId="77777777" w:rsidR="00D067FC" w:rsidRPr="00D067FC" w:rsidRDefault="00D067FC" w:rsidP="00D067FC">
      <w:pPr>
        <w:jc w:val="both"/>
        <w:rPr>
          <w:sz w:val="28"/>
          <w:szCs w:val="28"/>
          <w:lang w:eastAsia="en-US"/>
        </w:rPr>
      </w:pPr>
    </w:p>
    <w:p w14:paraId="139DD807" w14:textId="77777777" w:rsidR="00D067FC" w:rsidRPr="00D067FC" w:rsidRDefault="00D067FC" w:rsidP="00D067FC">
      <w:pPr>
        <w:jc w:val="both"/>
        <w:rPr>
          <w:sz w:val="28"/>
          <w:szCs w:val="28"/>
          <w:lang w:eastAsia="en-US"/>
        </w:rPr>
      </w:pPr>
    </w:p>
    <w:p w14:paraId="29753D0A" w14:textId="77777777" w:rsidR="00D067FC" w:rsidRPr="00D067FC" w:rsidRDefault="00D067FC" w:rsidP="00D067FC">
      <w:pPr>
        <w:jc w:val="both"/>
        <w:rPr>
          <w:sz w:val="28"/>
          <w:szCs w:val="28"/>
          <w:lang w:eastAsia="en-US"/>
        </w:rPr>
      </w:pPr>
    </w:p>
    <w:p w14:paraId="11B380D4" w14:textId="77777777" w:rsidR="00D067FC" w:rsidRPr="00D067FC" w:rsidRDefault="00D067FC" w:rsidP="00D067FC">
      <w:pPr>
        <w:jc w:val="both"/>
        <w:rPr>
          <w:sz w:val="28"/>
          <w:szCs w:val="28"/>
          <w:lang w:eastAsia="en-US"/>
        </w:rPr>
      </w:pPr>
    </w:p>
    <w:p w14:paraId="2E61F07A" w14:textId="77777777" w:rsidR="00D067FC" w:rsidRPr="00D067FC" w:rsidRDefault="00D067FC" w:rsidP="00D067FC">
      <w:pPr>
        <w:jc w:val="both"/>
        <w:rPr>
          <w:sz w:val="28"/>
          <w:szCs w:val="28"/>
          <w:lang w:eastAsia="en-US"/>
        </w:rPr>
      </w:pPr>
    </w:p>
    <w:p w14:paraId="7E533948" w14:textId="77777777" w:rsidR="00D067FC" w:rsidRPr="00D067FC" w:rsidRDefault="00D067FC" w:rsidP="00D067FC">
      <w:pPr>
        <w:ind w:left="-567"/>
        <w:jc w:val="center"/>
        <w:rPr>
          <w:bCs/>
          <w:color w:val="000000"/>
          <w:sz w:val="28"/>
          <w:szCs w:val="28"/>
        </w:rPr>
      </w:pPr>
      <w:r w:rsidRPr="00D067FC">
        <w:rPr>
          <w:bCs/>
          <w:color w:val="000000"/>
          <w:sz w:val="28"/>
          <w:szCs w:val="28"/>
        </w:rPr>
        <w:t xml:space="preserve">   Раздел 11. Мероприятия, направленные на повышение качества обслуживания абонентов</w:t>
      </w:r>
    </w:p>
    <w:p w14:paraId="59C96B80" w14:textId="77777777" w:rsidR="00D067FC" w:rsidRPr="00D067FC" w:rsidRDefault="00D067FC" w:rsidP="00D067FC">
      <w:pPr>
        <w:ind w:left="-567"/>
        <w:jc w:val="center"/>
        <w:rPr>
          <w:bCs/>
          <w:color w:val="000000"/>
          <w:sz w:val="28"/>
          <w:szCs w:val="28"/>
        </w:rPr>
      </w:pPr>
    </w:p>
    <w:tbl>
      <w:tblPr>
        <w:tblStyle w:val="290"/>
        <w:tblW w:w="9467" w:type="dxa"/>
        <w:tblInd w:w="-431" w:type="dxa"/>
        <w:tblLook w:val="04A0" w:firstRow="1" w:lastRow="0" w:firstColumn="1" w:lastColumn="0" w:noHBand="0" w:noVBand="1"/>
      </w:tblPr>
      <w:tblGrid>
        <w:gridCol w:w="5935"/>
        <w:gridCol w:w="3532"/>
      </w:tblGrid>
      <w:tr w:rsidR="00D067FC" w:rsidRPr="00D067FC" w14:paraId="3DFE6672" w14:textId="77777777" w:rsidTr="00435326">
        <w:trPr>
          <w:trHeight w:val="748"/>
        </w:trPr>
        <w:tc>
          <w:tcPr>
            <w:tcW w:w="5935" w:type="dxa"/>
            <w:vAlign w:val="center"/>
          </w:tcPr>
          <w:p w14:paraId="1F2E0084" w14:textId="77777777" w:rsidR="00D067FC" w:rsidRPr="00D067FC" w:rsidRDefault="00D067FC" w:rsidP="00D067FC">
            <w:pPr>
              <w:jc w:val="center"/>
              <w:rPr>
                <w:bCs/>
                <w:color w:val="000000"/>
                <w:sz w:val="28"/>
                <w:szCs w:val="28"/>
              </w:rPr>
            </w:pPr>
            <w:r w:rsidRPr="00D067FC">
              <w:rPr>
                <w:bCs/>
                <w:color w:val="000000"/>
                <w:sz w:val="28"/>
                <w:szCs w:val="28"/>
              </w:rPr>
              <w:t>Наименование мероприятия</w:t>
            </w:r>
          </w:p>
        </w:tc>
        <w:tc>
          <w:tcPr>
            <w:tcW w:w="3532" w:type="dxa"/>
            <w:vAlign w:val="center"/>
          </w:tcPr>
          <w:p w14:paraId="42D69AD3" w14:textId="77777777" w:rsidR="00D067FC" w:rsidRPr="00D067FC" w:rsidRDefault="00D067FC" w:rsidP="00D067FC">
            <w:pPr>
              <w:jc w:val="center"/>
              <w:rPr>
                <w:bCs/>
                <w:color w:val="000000"/>
                <w:sz w:val="28"/>
                <w:szCs w:val="28"/>
              </w:rPr>
            </w:pPr>
            <w:r w:rsidRPr="00D067FC">
              <w:rPr>
                <w:bCs/>
                <w:color w:val="000000"/>
                <w:sz w:val="28"/>
                <w:szCs w:val="28"/>
              </w:rPr>
              <w:t>Период проведения мероприятий</w:t>
            </w:r>
          </w:p>
        </w:tc>
      </w:tr>
      <w:tr w:rsidR="00D067FC" w:rsidRPr="00D067FC" w14:paraId="4B18D51D" w14:textId="77777777" w:rsidTr="00435326">
        <w:trPr>
          <w:trHeight w:val="517"/>
        </w:trPr>
        <w:tc>
          <w:tcPr>
            <w:tcW w:w="5935" w:type="dxa"/>
            <w:vAlign w:val="center"/>
          </w:tcPr>
          <w:p w14:paraId="63ACFC6D" w14:textId="77777777" w:rsidR="00D067FC" w:rsidRPr="00D067FC" w:rsidRDefault="00D067FC" w:rsidP="00D067FC">
            <w:pPr>
              <w:jc w:val="center"/>
              <w:rPr>
                <w:bCs/>
                <w:sz w:val="28"/>
                <w:szCs w:val="28"/>
              </w:rPr>
            </w:pPr>
            <w:r w:rsidRPr="00D067FC">
              <w:rPr>
                <w:bCs/>
                <w:sz w:val="28"/>
                <w:szCs w:val="28"/>
              </w:rPr>
              <w:t>-</w:t>
            </w:r>
          </w:p>
        </w:tc>
        <w:tc>
          <w:tcPr>
            <w:tcW w:w="3532" w:type="dxa"/>
            <w:vAlign w:val="center"/>
          </w:tcPr>
          <w:p w14:paraId="7E5CD9B4" w14:textId="77777777" w:rsidR="00D067FC" w:rsidRPr="00D067FC" w:rsidRDefault="00D067FC" w:rsidP="00D067FC">
            <w:pPr>
              <w:jc w:val="center"/>
              <w:rPr>
                <w:bCs/>
                <w:sz w:val="28"/>
                <w:szCs w:val="28"/>
              </w:rPr>
            </w:pPr>
            <w:r w:rsidRPr="00D067FC">
              <w:rPr>
                <w:bCs/>
                <w:sz w:val="28"/>
                <w:szCs w:val="28"/>
              </w:rPr>
              <w:t>-</w:t>
            </w:r>
          </w:p>
        </w:tc>
      </w:tr>
    </w:tbl>
    <w:p w14:paraId="12B483CB" w14:textId="77777777" w:rsidR="00D067FC" w:rsidRPr="00D067FC" w:rsidRDefault="00D067FC" w:rsidP="00D067FC">
      <w:pPr>
        <w:jc w:val="both"/>
        <w:rPr>
          <w:sz w:val="28"/>
          <w:szCs w:val="28"/>
          <w:lang w:eastAsia="en-US"/>
        </w:rPr>
      </w:pPr>
    </w:p>
    <w:p w14:paraId="3230B673" w14:textId="77777777" w:rsidR="00D067FC" w:rsidRPr="00D067FC" w:rsidRDefault="00D067FC" w:rsidP="00D067FC">
      <w:pPr>
        <w:jc w:val="both"/>
        <w:rPr>
          <w:sz w:val="28"/>
          <w:szCs w:val="28"/>
          <w:lang w:eastAsia="en-US"/>
        </w:rPr>
      </w:pPr>
    </w:p>
    <w:p w14:paraId="11D419FE" w14:textId="77777777" w:rsidR="00D067FC" w:rsidRPr="00D067FC" w:rsidRDefault="00D067FC" w:rsidP="00D067FC">
      <w:pPr>
        <w:jc w:val="both"/>
        <w:rPr>
          <w:sz w:val="28"/>
          <w:szCs w:val="28"/>
          <w:lang w:eastAsia="en-US"/>
        </w:rPr>
      </w:pPr>
    </w:p>
    <w:p w14:paraId="10F5F24E" w14:textId="77777777" w:rsidR="00D067FC" w:rsidRPr="00D067FC" w:rsidRDefault="00D067FC" w:rsidP="00D067FC">
      <w:pPr>
        <w:jc w:val="both"/>
        <w:rPr>
          <w:sz w:val="28"/>
          <w:szCs w:val="28"/>
          <w:lang w:eastAsia="en-US"/>
        </w:rPr>
      </w:pPr>
    </w:p>
    <w:p w14:paraId="465D4352" w14:textId="77777777" w:rsidR="00D067FC" w:rsidRPr="00D067FC" w:rsidRDefault="00D067FC" w:rsidP="00D067FC">
      <w:pPr>
        <w:jc w:val="both"/>
        <w:rPr>
          <w:sz w:val="28"/>
          <w:szCs w:val="28"/>
          <w:lang w:eastAsia="en-US"/>
        </w:rPr>
      </w:pPr>
    </w:p>
    <w:p w14:paraId="02EC8858" w14:textId="77777777" w:rsidR="00D067FC" w:rsidRPr="00D067FC" w:rsidRDefault="00D067FC" w:rsidP="00D067FC">
      <w:pPr>
        <w:jc w:val="both"/>
        <w:rPr>
          <w:sz w:val="28"/>
          <w:szCs w:val="28"/>
          <w:lang w:eastAsia="en-US"/>
        </w:rPr>
      </w:pPr>
    </w:p>
    <w:p w14:paraId="47374C7E" w14:textId="77777777" w:rsidR="00D067FC" w:rsidRPr="00D067FC" w:rsidRDefault="00D067FC" w:rsidP="00D067FC">
      <w:pPr>
        <w:jc w:val="both"/>
        <w:rPr>
          <w:sz w:val="28"/>
          <w:szCs w:val="28"/>
          <w:lang w:eastAsia="en-US"/>
        </w:rPr>
      </w:pPr>
    </w:p>
    <w:p w14:paraId="239C8539" w14:textId="77777777" w:rsidR="00D067FC" w:rsidRPr="00D067FC" w:rsidRDefault="00D067FC" w:rsidP="00D067FC">
      <w:pPr>
        <w:jc w:val="both"/>
        <w:rPr>
          <w:sz w:val="28"/>
          <w:szCs w:val="28"/>
          <w:lang w:eastAsia="en-US"/>
        </w:rPr>
      </w:pPr>
    </w:p>
    <w:p w14:paraId="46AFA5BC" w14:textId="77777777" w:rsidR="00D067FC" w:rsidRPr="00D067FC" w:rsidRDefault="00D067FC" w:rsidP="00D067FC">
      <w:pPr>
        <w:jc w:val="both"/>
        <w:rPr>
          <w:sz w:val="28"/>
          <w:szCs w:val="28"/>
          <w:lang w:eastAsia="en-US"/>
        </w:rPr>
      </w:pPr>
    </w:p>
    <w:p w14:paraId="5B7608D1" w14:textId="77777777" w:rsidR="00D067FC" w:rsidRPr="00D067FC" w:rsidRDefault="00D067FC" w:rsidP="00D067FC">
      <w:pPr>
        <w:jc w:val="both"/>
        <w:rPr>
          <w:sz w:val="28"/>
          <w:szCs w:val="28"/>
          <w:lang w:eastAsia="en-US"/>
        </w:rPr>
      </w:pPr>
    </w:p>
    <w:p w14:paraId="5A3D2CDD" w14:textId="77777777" w:rsidR="00D067FC" w:rsidRPr="00D067FC" w:rsidRDefault="00D067FC" w:rsidP="00D067FC">
      <w:pPr>
        <w:jc w:val="both"/>
        <w:rPr>
          <w:sz w:val="28"/>
          <w:szCs w:val="28"/>
          <w:lang w:eastAsia="en-US"/>
        </w:rPr>
      </w:pPr>
    </w:p>
    <w:p w14:paraId="77EF0C8C" w14:textId="77777777" w:rsidR="00D067FC" w:rsidRPr="00D067FC" w:rsidRDefault="00D067FC" w:rsidP="00D067FC">
      <w:pPr>
        <w:jc w:val="both"/>
        <w:rPr>
          <w:sz w:val="28"/>
          <w:szCs w:val="28"/>
          <w:lang w:eastAsia="en-US"/>
        </w:rPr>
      </w:pPr>
    </w:p>
    <w:p w14:paraId="28C15723" w14:textId="77777777" w:rsidR="00D067FC" w:rsidRPr="00D067FC" w:rsidRDefault="00D067FC" w:rsidP="00D067FC">
      <w:pPr>
        <w:jc w:val="both"/>
        <w:rPr>
          <w:sz w:val="28"/>
          <w:szCs w:val="28"/>
          <w:lang w:eastAsia="en-US"/>
        </w:rPr>
      </w:pPr>
    </w:p>
    <w:p w14:paraId="1C38B25C" w14:textId="77777777" w:rsidR="00D067FC" w:rsidRPr="00D067FC" w:rsidRDefault="00D067FC" w:rsidP="00D067FC">
      <w:pPr>
        <w:jc w:val="both"/>
        <w:rPr>
          <w:sz w:val="28"/>
          <w:szCs w:val="28"/>
          <w:lang w:eastAsia="en-US"/>
        </w:rPr>
      </w:pPr>
    </w:p>
    <w:p w14:paraId="461F2254" w14:textId="77777777" w:rsidR="00D067FC" w:rsidRPr="00D067FC" w:rsidRDefault="00D067FC" w:rsidP="00D067FC">
      <w:pPr>
        <w:jc w:val="both"/>
        <w:rPr>
          <w:sz w:val="28"/>
          <w:szCs w:val="28"/>
          <w:lang w:eastAsia="en-US"/>
        </w:rPr>
      </w:pPr>
    </w:p>
    <w:p w14:paraId="3374BF1E" w14:textId="77777777" w:rsidR="00D067FC" w:rsidRPr="00D067FC" w:rsidRDefault="00D067FC" w:rsidP="00D067FC">
      <w:pPr>
        <w:jc w:val="both"/>
        <w:rPr>
          <w:sz w:val="28"/>
          <w:szCs w:val="28"/>
          <w:lang w:eastAsia="en-US"/>
        </w:rPr>
      </w:pPr>
    </w:p>
    <w:p w14:paraId="20D4AA22" w14:textId="77777777" w:rsidR="00D067FC" w:rsidRPr="00D067FC" w:rsidRDefault="00D067FC" w:rsidP="00D067FC">
      <w:pPr>
        <w:jc w:val="both"/>
        <w:rPr>
          <w:sz w:val="28"/>
          <w:szCs w:val="28"/>
          <w:lang w:eastAsia="en-US"/>
        </w:rPr>
      </w:pPr>
    </w:p>
    <w:p w14:paraId="198F91BA" w14:textId="77777777" w:rsidR="00D067FC" w:rsidRPr="00D067FC" w:rsidRDefault="00D067FC" w:rsidP="00D067FC">
      <w:pPr>
        <w:jc w:val="both"/>
        <w:rPr>
          <w:sz w:val="28"/>
          <w:szCs w:val="28"/>
          <w:lang w:eastAsia="en-US"/>
        </w:rPr>
      </w:pPr>
    </w:p>
    <w:p w14:paraId="33D648F7" w14:textId="77777777" w:rsidR="00D067FC" w:rsidRPr="00D067FC" w:rsidRDefault="00D067FC" w:rsidP="00D067FC">
      <w:pPr>
        <w:jc w:val="both"/>
        <w:rPr>
          <w:sz w:val="28"/>
          <w:szCs w:val="28"/>
          <w:lang w:eastAsia="en-US"/>
        </w:rPr>
      </w:pPr>
    </w:p>
    <w:p w14:paraId="1F7F7C86" w14:textId="51CF36D7" w:rsidR="00D067FC" w:rsidRPr="00081AD4" w:rsidRDefault="00D067FC" w:rsidP="00D067FC">
      <w:pPr>
        <w:tabs>
          <w:tab w:val="left" w:pos="5580"/>
          <w:tab w:val="left" w:pos="9498"/>
        </w:tabs>
        <w:ind w:left="-961" w:right="-569" w:firstLine="7057"/>
        <w:rPr>
          <w:color w:val="000000" w:themeColor="text1"/>
        </w:rPr>
      </w:pPr>
      <w:r w:rsidRPr="00081AD4">
        <w:rPr>
          <w:color w:val="000000" w:themeColor="text1"/>
        </w:rPr>
        <w:t xml:space="preserve">Приложение № </w:t>
      </w:r>
      <w:r>
        <w:rPr>
          <w:color w:val="000000" w:themeColor="text1"/>
        </w:rPr>
        <w:t xml:space="preserve">8 </w:t>
      </w:r>
      <w:r w:rsidRPr="00081AD4">
        <w:rPr>
          <w:color w:val="000000" w:themeColor="text1"/>
        </w:rPr>
        <w:t xml:space="preserve">к протоколу № </w:t>
      </w:r>
      <w:r>
        <w:rPr>
          <w:color w:val="000000" w:themeColor="text1"/>
        </w:rPr>
        <w:t>10</w:t>
      </w:r>
    </w:p>
    <w:p w14:paraId="78D8E41D" w14:textId="77777777" w:rsidR="00D067FC" w:rsidRPr="00081AD4" w:rsidRDefault="00D067FC" w:rsidP="00D067FC">
      <w:pPr>
        <w:tabs>
          <w:tab w:val="left" w:pos="5580"/>
          <w:tab w:val="left" w:pos="9498"/>
        </w:tabs>
        <w:ind w:left="-961" w:right="-569" w:firstLine="7057"/>
        <w:rPr>
          <w:color w:val="000000" w:themeColor="text1"/>
        </w:rPr>
      </w:pPr>
      <w:r w:rsidRPr="00081AD4">
        <w:rPr>
          <w:color w:val="000000" w:themeColor="text1"/>
        </w:rPr>
        <w:t>заседания Правления Региональной</w:t>
      </w:r>
    </w:p>
    <w:p w14:paraId="33B418A8" w14:textId="77777777" w:rsidR="00D067FC" w:rsidRPr="00081AD4" w:rsidRDefault="00D067FC" w:rsidP="00D067FC">
      <w:pPr>
        <w:tabs>
          <w:tab w:val="left" w:pos="5580"/>
          <w:tab w:val="left" w:pos="9498"/>
        </w:tabs>
        <w:ind w:left="-961" w:right="-569" w:firstLine="7057"/>
        <w:rPr>
          <w:color w:val="000000" w:themeColor="text1"/>
        </w:rPr>
      </w:pPr>
      <w:r w:rsidRPr="00081AD4">
        <w:rPr>
          <w:color w:val="000000" w:themeColor="text1"/>
        </w:rPr>
        <w:t>энергетической комиссии</w:t>
      </w:r>
    </w:p>
    <w:p w14:paraId="1F22C312" w14:textId="77777777" w:rsidR="00D067FC" w:rsidRDefault="00D067FC" w:rsidP="00D067FC">
      <w:pPr>
        <w:tabs>
          <w:tab w:val="left" w:pos="5580"/>
          <w:tab w:val="left" w:pos="9498"/>
        </w:tabs>
        <w:ind w:left="-961" w:right="-569" w:firstLine="7057"/>
        <w:rPr>
          <w:color w:val="000000" w:themeColor="text1"/>
        </w:rPr>
      </w:pPr>
      <w:r w:rsidRPr="00081AD4">
        <w:rPr>
          <w:color w:val="000000" w:themeColor="text1"/>
        </w:rPr>
        <w:t xml:space="preserve">Кузбасса от </w:t>
      </w:r>
      <w:r>
        <w:rPr>
          <w:color w:val="000000" w:themeColor="text1"/>
        </w:rPr>
        <w:t>16.02.2021</w:t>
      </w:r>
    </w:p>
    <w:p w14:paraId="29DDCD13" w14:textId="77777777" w:rsidR="00D067FC" w:rsidRPr="00D067FC" w:rsidRDefault="00D067FC" w:rsidP="00D067FC">
      <w:pPr>
        <w:tabs>
          <w:tab w:val="left" w:pos="0"/>
          <w:tab w:val="left" w:pos="3052"/>
        </w:tabs>
        <w:ind w:left="3544"/>
        <w:rPr>
          <w:lang w:eastAsia="en-US"/>
        </w:rPr>
      </w:pPr>
    </w:p>
    <w:p w14:paraId="3D1119C2" w14:textId="77777777" w:rsidR="00D067FC" w:rsidRPr="00D067FC" w:rsidRDefault="00D067FC" w:rsidP="00D067FC">
      <w:pPr>
        <w:jc w:val="center"/>
        <w:rPr>
          <w:b/>
          <w:bCs/>
          <w:kern w:val="32"/>
          <w:sz w:val="28"/>
          <w:szCs w:val="28"/>
          <w:lang w:eastAsia="en-US"/>
        </w:rPr>
      </w:pPr>
      <w:r w:rsidRPr="00D067FC">
        <w:rPr>
          <w:b/>
          <w:sz w:val="28"/>
          <w:szCs w:val="28"/>
          <w:lang w:eastAsia="en-US"/>
        </w:rPr>
        <w:t xml:space="preserve">Одноставочные тарифы </w:t>
      </w:r>
      <w:r w:rsidRPr="00D067FC">
        <w:rPr>
          <w:b/>
          <w:bCs/>
          <w:kern w:val="32"/>
          <w:sz w:val="28"/>
          <w:szCs w:val="28"/>
          <w:lang w:eastAsia="en-US"/>
        </w:rPr>
        <w:t>на транспортировку сточных вод</w:t>
      </w:r>
    </w:p>
    <w:p w14:paraId="541608BC" w14:textId="77777777" w:rsidR="00D067FC" w:rsidRPr="00D067FC" w:rsidRDefault="00D067FC" w:rsidP="00D067FC">
      <w:pPr>
        <w:jc w:val="center"/>
        <w:rPr>
          <w:b/>
          <w:bCs/>
          <w:sz w:val="28"/>
          <w:szCs w:val="28"/>
          <w:lang w:eastAsia="en-US"/>
        </w:rPr>
      </w:pPr>
      <w:r w:rsidRPr="00D067FC">
        <w:rPr>
          <w:b/>
          <w:bCs/>
          <w:sz w:val="28"/>
          <w:szCs w:val="28"/>
          <w:lang w:eastAsia="en-US"/>
        </w:rPr>
        <w:t>ООО «Шалым» (Таштагольский муниципальный район)</w:t>
      </w:r>
    </w:p>
    <w:p w14:paraId="6C59E54B" w14:textId="77777777" w:rsidR="00D067FC" w:rsidRPr="00D067FC" w:rsidRDefault="00D067FC" w:rsidP="00D067FC">
      <w:pPr>
        <w:jc w:val="center"/>
        <w:rPr>
          <w:b/>
          <w:sz w:val="28"/>
          <w:szCs w:val="28"/>
          <w:lang w:eastAsia="en-US"/>
        </w:rPr>
      </w:pPr>
      <w:r w:rsidRPr="00D067FC">
        <w:rPr>
          <w:b/>
          <w:sz w:val="28"/>
          <w:szCs w:val="28"/>
          <w:lang w:eastAsia="en-US"/>
        </w:rPr>
        <w:t>на период с 17.02.2021 по 31.12.2022</w:t>
      </w:r>
    </w:p>
    <w:p w14:paraId="4FBE55A6" w14:textId="77777777" w:rsidR="00D067FC" w:rsidRPr="00D067FC" w:rsidRDefault="00D067FC" w:rsidP="00D067FC">
      <w:pPr>
        <w:jc w:val="center"/>
        <w:rPr>
          <w:b/>
          <w:sz w:val="28"/>
          <w:szCs w:val="28"/>
          <w:lang w:eastAsia="en-US"/>
        </w:rPr>
      </w:pPr>
    </w:p>
    <w:tbl>
      <w:tblPr>
        <w:tblW w:w="102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984"/>
        <w:gridCol w:w="1985"/>
        <w:gridCol w:w="1842"/>
        <w:gridCol w:w="1934"/>
      </w:tblGrid>
      <w:tr w:rsidR="00D067FC" w:rsidRPr="00D067FC" w14:paraId="17264873" w14:textId="77777777" w:rsidTr="00435326">
        <w:trPr>
          <w:trHeight w:val="465"/>
        </w:trPr>
        <w:tc>
          <w:tcPr>
            <w:tcW w:w="2553" w:type="dxa"/>
            <w:vMerge w:val="restart"/>
            <w:shd w:val="clear" w:color="000000" w:fill="FFFFFF"/>
            <w:vAlign w:val="center"/>
            <w:hideMark/>
          </w:tcPr>
          <w:p w14:paraId="53E88E41" w14:textId="77777777" w:rsidR="00D067FC" w:rsidRPr="00D067FC" w:rsidRDefault="00D067FC" w:rsidP="00D067FC">
            <w:pPr>
              <w:jc w:val="center"/>
              <w:rPr>
                <w:color w:val="000000"/>
                <w:sz w:val="28"/>
                <w:szCs w:val="28"/>
              </w:rPr>
            </w:pPr>
            <w:r w:rsidRPr="00D067FC">
              <w:rPr>
                <w:color w:val="000000"/>
                <w:sz w:val="28"/>
                <w:szCs w:val="28"/>
              </w:rPr>
              <w:t xml:space="preserve">Наименование </w:t>
            </w:r>
          </w:p>
          <w:p w14:paraId="1BA6425C" w14:textId="77777777" w:rsidR="00D067FC" w:rsidRPr="00D067FC" w:rsidRDefault="00D067FC" w:rsidP="00D067FC">
            <w:pPr>
              <w:jc w:val="center"/>
              <w:rPr>
                <w:color w:val="000000"/>
                <w:sz w:val="28"/>
                <w:szCs w:val="28"/>
              </w:rPr>
            </w:pPr>
            <w:r w:rsidRPr="00D067FC">
              <w:rPr>
                <w:color w:val="000000"/>
                <w:sz w:val="28"/>
                <w:szCs w:val="28"/>
              </w:rPr>
              <w:t>потребителей</w:t>
            </w:r>
          </w:p>
        </w:tc>
        <w:tc>
          <w:tcPr>
            <w:tcW w:w="7745" w:type="dxa"/>
            <w:gridSpan w:val="4"/>
            <w:shd w:val="clear" w:color="000000" w:fill="FFFFFF"/>
            <w:vAlign w:val="center"/>
          </w:tcPr>
          <w:p w14:paraId="544C88BB" w14:textId="77777777" w:rsidR="00D067FC" w:rsidRPr="00D067FC" w:rsidRDefault="00D067FC" w:rsidP="00D067FC">
            <w:pPr>
              <w:jc w:val="center"/>
              <w:rPr>
                <w:color w:val="000000"/>
                <w:sz w:val="28"/>
                <w:szCs w:val="28"/>
              </w:rPr>
            </w:pPr>
            <w:r w:rsidRPr="00D067FC">
              <w:rPr>
                <w:color w:val="000000"/>
                <w:sz w:val="28"/>
                <w:szCs w:val="28"/>
              </w:rPr>
              <w:t>Тариф, руб./м</w:t>
            </w:r>
            <w:r w:rsidRPr="00D067FC">
              <w:rPr>
                <w:color w:val="000000"/>
                <w:sz w:val="28"/>
                <w:szCs w:val="28"/>
                <w:vertAlign w:val="superscript"/>
              </w:rPr>
              <w:t>3</w:t>
            </w:r>
          </w:p>
        </w:tc>
      </w:tr>
      <w:tr w:rsidR="00D067FC" w:rsidRPr="00D067FC" w14:paraId="12C72322" w14:textId="77777777" w:rsidTr="00435326">
        <w:trPr>
          <w:trHeight w:val="699"/>
        </w:trPr>
        <w:tc>
          <w:tcPr>
            <w:tcW w:w="2553" w:type="dxa"/>
            <w:vMerge/>
            <w:shd w:val="clear" w:color="000000" w:fill="FFFFFF"/>
            <w:vAlign w:val="center"/>
            <w:hideMark/>
          </w:tcPr>
          <w:p w14:paraId="32B62770" w14:textId="77777777" w:rsidR="00D067FC" w:rsidRPr="00D067FC" w:rsidRDefault="00D067FC" w:rsidP="00D067FC">
            <w:pPr>
              <w:rPr>
                <w:color w:val="000000"/>
                <w:sz w:val="28"/>
                <w:szCs w:val="28"/>
              </w:rPr>
            </w:pPr>
          </w:p>
        </w:tc>
        <w:tc>
          <w:tcPr>
            <w:tcW w:w="1984" w:type="dxa"/>
            <w:shd w:val="clear" w:color="000000" w:fill="FFFFFF"/>
            <w:vAlign w:val="center"/>
            <w:hideMark/>
          </w:tcPr>
          <w:p w14:paraId="1113CE5B" w14:textId="77777777" w:rsidR="00D067FC" w:rsidRPr="00D067FC" w:rsidRDefault="00D067FC" w:rsidP="00D067FC">
            <w:pPr>
              <w:jc w:val="center"/>
              <w:rPr>
                <w:sz w:val="28"/>
                <w:szCs w:val="28"/>
              </w:rPr>
            </w:pPr>
            <w:r w:rsidRPr="00D067FC">
              <w:rPr>
                <w:sz w:val="28"/>
                <w:szCs w:val="28"/>
              </w:rPr>
              <w:t xml:space="preserve">с 17.02.2021 </w:t>
            </w:r>
          </w:p>
          <w:p w14:paraId="3FE0244B" w14:textId="77777777" w:rsidR="00D067FC" w:rsidRPr="00D067FC" w:rsidRDefault="00D067FC" w:rsidP="00D067FC">
            <w:pPr>
              <w:jc w:val="center"/>
              <w:rPr>
                <w:sz w:val="28"/>
                <w:szCs w:val="28"/>
              </w:rPr>
            </w:pPr>
            <w:r w:rsidRPr="00D067FC">
              <w:rPr>
                <w:sz w:val="28"/>
                <w:szCs w:val="28"/>
              </w:rPr>
              <w:t>по 30.06.2021</w:t>
            </w:r>
          </w:p>
        </w:tc>
        <w:tc>
          <w:tcPr>
            <w:tcW w:w="1985" w:type="dxa"/>
            <w:shd w:val="clear" w:color="000000" w:fill="FFFFFF"/>
            <w:vAlign w:val="center"/>
            <w:hideMark/>
          </w:tcPr>
          <w:p w14:paraId="14DD23AC" w14:textId="77777777" w:rsidR="00D067FC" w:rsidRPr="00D067FC" w:rsidRDefault="00D067FC" w:rsidP="00D067FC">
            <w:pPr>
              <w:jc w:val="center"/>
              <w:rPr>
                <w:sz w:val="28"/>
                <w:szCs w:val="28"/>
              </w:rPr>
            </w:pPr>
            <w:r w:rsidRPr="00D067FC">
              <w:rPr>
                <w:sz w:val="28"/>
                <w:szCs w:val="28"/>
              </w:rPr>
              <w:t>с 01.07.2021 по 31.12.2021</w:t>
            </w:r>
          </w:p>
        </w:tc>
        <w:tc>
          <w:tcPr>
            <w:tcW w:w="1842" w:type="dxa"/>
            <w:shd w:val="clear" w:color="000000" w:fill="FFFFFF"/>
            <w:vAlign w:val="center"/>
          </w:tcPr>
          <w:p w14:paraId="02AE2979" w14:textId="77777777" w:rsidR="00D067FC" w:rsidRPr="00D067FC" w:rsidRDefault="00D067FC" w:rsidP="00D067FC">
            <w:pPr>
              <w:jc w:val="center"/>
              <w:rPr>
                <w:sz w:val="28"/>
                <w:szCs w:val="28"/>
              </w:rPr>
            </w:pPr>
            <w:r w:rsidRPr="00D067FC">
              <w:rPr>
                <w:sz w:val="28"/>
                <w:szCs w:val="28"/>
              </w:rPr>
              <w:t xml:space="preserve">с 01.01.2022 </w:t>
            </w:r>
          </w:p>
          <w:p w14:paraId="6E79ABF8" w14:textId="77777777" w:rsidR="00D067FC" w:rsidRPr="00D067FC" w:rsidRDefault="00D067FC" w:rsidP="00D067FC">
            <w:pPr>
              <w:jc w:val="center"/>
              <w:rPr>
                <w:sz w:val="28"/>
                <w:szCs w:val="28"/>
              </w:rPr>
            </w:pPr>
            <w:r w:rsidRPr="00D067FC">
              <w:rPr>
                <w:sz w:val="28"/>
                <w:szCs w:val="28"/>
              </w:rPr>
              <w:t>по 30.06.2022</w:t>
            </w:r>
          </w:p>
        </w:tc>
        <w:tc>
          <w:tcPr>
            <w:tcW w:w="1934" w:type="dxa"/>
            <w:shd w:val="clear" w:color="000000" w:fill="FFFFFF"/>
            <w:vAlign w:val="center"/>
          </w:tcPr>
          <w:p w14:paraId="4CC73EF5" w14:textId="77777777" w:rsidR="00D067FC" w:rsidRPr="00D067FC" w:rsidRDefault="00D067FC" w:rsidP="00D067FC">
            <w:pPr>
              <w:jc w:val="center"/>
              <w:rPr>
                <w:sz w:val="28"/>
                <w:szCs w:val="28"/>
              </w:rPr>
            </w:pPr>
            <w:r w:rsidRPr="00D067FC">
              <w:rPr>
                <w:sz w:val="28"/>
                <w:szCs w:val="28"/>
              </w:rPr>
              <w:t>с 01.07.2022 по 31.12.2022</w:t>
            </w:r>
          </w:p>
        </w:tc>
      </w:tr>
      <w:tr w:rsidR="00D067FC" w:rsidRPr="00D067FC" w14:paraId="0CE996C4" w14:textId="77777777" w:rsidTr="00435326">
        <w:trPr>
          <w:trHeight w:val="519"/>
        </w:trPr>
        <w:tc>
          <w:tcPr>
            <w:tcW w:w="2553" w:type="dxa"/>
            <w:shd w:val="clear" w:color="000000" w:fill="FFFFFF"/>
            <w:vAlign w:val="center"/>
            <w:hideMark/>
          </w:tcPr>
          <w:p w14:paraId="7C9B98EE" w14:textId="77777777" w:rsidR="00D067FC" w:rsidRPr="00D067FC" w:rsidRDefault="00D067FC" w:rsidP="00D067FC">
            <w:pPr>
              <w:rPr>
                <w:color w:val="000000"/>
                <w:sz w:val="28"/>
                <w:szCs w:val="28"/>
              </w:rPr>
            </w:pPr>
            <w:r w:rsidRPr="00D067FC">
              <w:rPr>
                <w:sz w:val="28"/>
                <w:szCs w:val="28"/>
              </w:rPr>
              <w:t>Прочие потребители (</w:t>
            </w:r>
            <w:r w:rsidRPr="00D067FC">
              <w:rPr>
                <w:sz w:val="28"/>
                <w:szCs w:val="28"/>
                <w:lang w:eastAsia="en-US"/>
              </w:rPr>
              <w:t>НДС не облагается)</w:t>
            </w:r>
          </w:p>
        </w:tc>
        <w:tc>
          <w:tcPr>
            <w:tcW w:w="1984" w:type="dxa"/>
            <w:shd w:val="clear" w:color="000000" w:fill="FFFFFF"/>
            <w:vAlign w:val="center"/>
          </w:tcPr>
          <w:p w14:paraId="7846CA89" w14:textId="77777777" w:rsidR="00D067FC" w:rsidRPr="00D067FC" w:rsidRDefault="00D067FC" w:rsidP="00D067FC">
            <w:pPr>
              <w:jc w:val="center"/>
              <w:rPr>
                <w:sz w:val="28"/>
                <w:szCs w:val="28"/>
                <w:lang w:eastAsia="en-US"/>
              </w:rPr>
            </w:pPr>
            <w:r w:rsidRPr="00D067FC">
              <w:rPr>
                <w:sz w:val="28"/>
                <w:szCs w:val="28"/>
                <w:lang w:eastAsia="en-US"/>
              </w:rPr>
              <w:t>2,35</w:t>
            </w:r>
          </w:p>
        </w:tc>
        <w:tc>
          <w:tcPr>
            <w:tcW w:w="1985" w:type="dxa"/>
            <w:shd w:val="clear" w:color="000000" w:fill="FFFFFF"/>
            <w:vAlign w:val="center"/>
          </w:tcPr>
          <w:p w14:paraId="4ED4CF26" w14:textId="77777777" w:rsidR="00D067FC" w:rsidRPr="00D067FC" w:rsidRDefault="00D067FC" w:rsidP="00D067FC">
            <w:pPr>
              <w:jc w:val="center"/>
              <w:rPr>
                <w:sz w:val="28"/>
                <w:szCs w:val="28"/>
              </w:rPr>
            </w:pPr>
            <w:r w:rsidRPr="00D067FC">
              <w:rPr>
                <w:sz w:val="28"/>
                <w:szCs w:val="28"/>
              </w:rPr>
              <w:t>2,49</w:t>
            </w:r>
          </w:p>
        </w:tc>
        <w:tc>
          <w:tcPr>
            <w:tcW w:w="1842" w:type="dxa"/>
            <w:shd w:val="clear" w:color="000000" w:fill="FFFFFF"/>
            <w:vAlign w:val="center"/>
          </w:tcPr>
          <w:p w14:paraId="551BB580" w14:textId="77777777" w:rsidR="00D067FC" w:rsidRPr="00D067FC" w:rsidRDefault="00D067FC" w:rsidP="00D067FC">
            <w:pPr>
              <w:jc w:val="center"/>
              <w:rPr>
                <w:sz w:val="28"/>
                <w:szCs w:val="28"/>
              </w:rPr>
            </w:pPr>
            <w:r w:rsidRPr="00D067FC">
              <w:rPr>
                <w:sz w:val="28"/>
                <w:szCs w:val="28"/>
              </w:rPr>
              <w:t>2,49</w:t>
            </w:r>
          </w:p>
        </w:tc>
        <w:tc>
          <w:tcPr>
            <w:tcW w:w="1934" w:type="dxa"/>
            <w:shd w:val="clear" w:color="000000" w:fill="FFFFFF"/>
            <w:vAlign w:val="center"/>
          </w:tcPr>
          <w:p w14:paraId="230EE165" w14:textId="77777777" w:rsidR="00D067FC" w:rsidRPr="00D067FC" w:rsidRDefault="00D067FC" w:rsidP="00D067FC">
            <w:pPr>
              <w:jc w:val="center"/>
              <w:rPr>
                <w:sz w:val="28"/>
                <w:szCs w:val="28"/>
              </w:rPr>
            </w:pPr>
            <w:r w:rsidRPr="00D067FC">
              <w:rPr>
                <w:sz w:val="28"/>
                <w:szCs w:val="28"/>
              </w:rPr>
              <w:t>2,54</w:t>
            </w:r>
          </w:p>
        </w:tc>
      </w:tr>
    </w:tbl>
    <w:p w14:paraId="7849A415" w14:textId="77777777" w:rsidR="00D067FC" w:rsidRPr="00D067FC" w:rsidRDefault="00D067FC" w:rsidP="00D067FC">
      <w:pPr>
        <w:jc w:val="center"/>
        <w:rPr>
          <w:b/>
          <w:sz w:val="28"/>
          <w:szCs w:val="28"/>
          <w:lang w:eastAsia="en-US"/>
        </w:rPr>
      </w:pPr>
    </w:p>
    <w:p w14:paraId="3C28B363" w14:textId="77777777" w:rsidR="00D067FC" w:rsidRPr="00D067FC" w:rsidRDefault="00D067FC" w:rsidP="00D067FC">
      <w:pPr>
        <w:ind w:firstLine="709"/>
        <w:jc w:val="both"/>
        <w:rPr>
          <w:sz w:val="28"/>
          <w:szCs w:val="28"/>
          <w:lang w:eastAsia="en-US"/>
        </w:rPr>
      </w:pPr>
      <w:r w:rsidRPr="00D067FC">
        <w:rPr>
          <w:sz w:val="28"/>
          <w:szCs w:val="28"/>
          <w:lang w:eastAsia="en-US"/>
        </w:rPr>
        <w:t>* Тарифы установлены для предъявления гарантирующей организации - ООО «Тепло», ИНН 4252000648.</w:t>
      </w:r>
    </w:p>
    <w:p w14:paraId="0076BD40" w14:textId="77777777" w:rsidR="00D067FC" w:rsidRPr="00D067FC" w:rsidRDefault="00D067FC" w:rsidP="00D067FC">
      <w:pPr>
        <w:ind w:firstLine="709"/>
        <w:jc w:val="both"/>
        <w:rPr>
          <w:color w:val="000000"/>
          <w:sz w:val="28"/>
          <w:szCs w:val="28"/>
          <w:lang w:eastAsia="en-US"/>
        </w:rPr>
      </w:pPr>
    </w:p>
    <w:p w14:paraId="7E91E15A" w14:textId="48B4839E" w:rsidR="00D72FE1" w:rsidRDefault="00D72FE1" w:rsidP="00132E3B">
      <w:pPr>
        <w:tabs>
          <w:tab w:val="left" w:pos="5580"/>
          <w:tab w:val="left" w:pos="9498"/>
        </w:tabs>
        <w:ind w:right="-569"/>
        <w:rPr>
          <w:color w:val="000000" w:themeColor="text1"/>
        </w:rPr>
      </w:pPr>
    </w:p>
    <w:sectPr w:rsidR="00D72FE1" w:rsidSect="00132E3B">
      <w:pgSz w:w="12240" w:h="15840"/>
      <w:pgMar w:top="992" w:right="992" w:bottom="851"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1F1EA7" w:rsidRDefault="001F1EA7" w:rsidP="00EC619F">
      <w:r>
        <w:separator/>
      </w:r>
    </w:p>
  </w:endnote>
  <w:endnote w:type="continuationSeparator" w:id="0">
    <w:p w14:paraId="2BABE560" w14:textId="77777777" w:rsidR="001F1EA7" w:rsidRDefault="001F1EA7"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1F1EA7" w:rsidRDefault="001F1EA7">
        <w:pPr>
          <w:pStyle w:val="a8"/>
          <w:jc w:val="right"/>
        </w:pPr>
        <w:r>
          <w:fldChar w:fldCharType="begin"/>
        </w:r>
        <w:r>
          <w:instrText>PAGE   \* MERGEFORMAT</w:instrText>
        </w:r>
        <w:r>
          <w:fldChar w:fldCharType="separate"/>
        </w:r>
        <w:r>
          <w:t>2</w:t>
        </w:r>
        <w:r>
          <w:fldChar w:fldCharType="end"/>
        </w:r>
      </w:p>
    </w:sdtContent>
  </w:sdt>
  <w:p w14:paraId="6E07428C" w14:textId="77777777" w:rsidR="001F1EA7" w:rsidRDefault="001F1E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1F1EA7" w:rsidRDefault="001F1EA7" w:rsidP="00EC619F">
      <w:r>
        <w:separator/>
      </w:r>
    </w:p>
  </w:footnote>
  <w:footnote w:type="continuationSeparator" w:id="0">
    <w:p w14:paraId="0E19AED6" w14:textId="77777777" w:rsidR="001F1EA7" w:rsidRDefault="001F1EA7"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DDA24" w14:textId="77777777" w:rsidR="001F1EA7" w:rsidRDefault="001F1EA7">
    <w:pPr>
      <w:pStyle w:val="a6"/>
      <w:jc w:val="center"/>
    </w:pPr>
    <w:r>
      <w:fldChar w:fldCharType="begin"/>
    </w:r>
    <w:r>
      <w:instrText>PAGE   \* MERGEFORMAT</w:instrText>
    </w:r>
    <w:r>
      <w:fldChar w:fldCharType="separate"/>
    </w:r>
    <w:r>
      <w:rPr>
        <w:noProof/>
      </w:rPr>
      <w:t>9</w:t>
    </w:r>
    <w:r>
      <w:fldChar w:fldCharType="end"/>
    </w:r>
  </w:p>
  <w:p w14:paraId="07E66DEC" w14:textId="77777777" w:rsidR="001F1EA7" w:rsidRDefault="001F1EA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4C33AE4"/>
    <w:multiLevelType w:val="hybridMultilevel"/>
    <w:tmpl w:val="FCF872F4"/>
    <w:lvl w:ilvl="0" w:tplc="281E4A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2114A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7" w15:restartNumberingAfterBreak="0">
    <w:nsid w:val="5A716A1D"/>
    <w:multiLevelType w:val="hybridMultilevel"/>
    <w:tmpl w:val="3258D842"/>
    <w:lvl w:ilvl="0" w:tplc="D1A68126">
      <w:start w:val="1"/>
      <w:numFmt w:val="decimal"/>
      <w:lvlText w:val="Таблица %1."/>
      <w:lvlJc w:val="left"/>
      <w:pPr>
        <w:ind w:left="8157"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9"/>
  </w:num>
  <w:num w:numId="5">
    <w:abstractNumId w:val="8"/>
  </w:num>
  <w:num w:numId="6">
    <w:abstractNumId w:val="6"/>
  </w:num>
  <w:num w:numId="7">
    <w:abstractNumId w:val="5"/>
  </w:num>
  <w:num w:numId="8">
    <w:abstractNumId w:val="7"/>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1041"/>
    <w:rsid w:val="00017FE5"/>
    <w:rsid w:val="0003519E"/>
    <w:rsid w:val="00035AB3"/>
    <w:rsid w:val="000368AC"/>
    <w:rsid w:val="00044110"/>
    <w:rsid w:val="00047C31"/>
    <w:rsid w:val="00047D10"/>
    <w:rsid w:val="00051DC9"/>
    <w:rsid w:val="000520EA"/>
    <w:rsid w:val="00060A48"/>
    <w:rsid w:val="00061F52"/>
    <w:rsid w:val="00076097"/>
    <w:rsid w:val="00082B84"/>
    <w:rsid w:val="000B0B41"/>
    <w:rsid w:val="000C1EB9"/>
    <w:rsid w:val="000C3749"/>
    <w:rsid w:val="000C7358"/>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F1EA7"/>
    <w:rsid w:val="001F7AE4"/>
    <w:rsid w:val="00210134"/>
    <w:rsid w:val="00214773"/>
    <w:rsid w:val="00217BD1"/>
    <w:rsid w:val="002208BC"/>
    <w:rsid w:val="002311D7"/>
    <w:rsid w:val="0023495B"/>
    <w:rsid w:val="002372B6"/>
    <w:rsid w:val="0025717B"/>
    <w:rsid w:val="002740FC"/>
    <w:rsid w:val="00282A5D"/>
    <w:rsid w:val="00283A63"/>
    <w:rsid w:val="002857F7"/>
    <w:rsid w:val="002A676B"/>
    <w:rsid w:val="002E1842"/>
    <w:rsid w:val="002E7BAA"/>
    <w:rsid w:val="002E7BB4"/>
    <w:rsid w:val="002F34FD"/>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4231"/>
    <w:rsid w:val="003D3E3F"/>
    <w:rsid w:val="003F0354"/>
    <w:rsid w:val="003F49D5"/>
    <w:rsid w:val="003F6AFA"/>
    <w:rsid w:val="004102A5"/>
    <w:rsid w:val="00424DED"/>
    <w:rsid w:val="00425F1B"/>
    <w:rsid w:val="0043196B"/>
    <w:rsid w:val="00440FCE"/>
    <w:rsid w:val="0044217A"/>
    <w:rsid w:val="00450BF6"/>
    <w:rsid w:val="00462BD3"/>
    <w:rsid w:val="00463E05"/>
    <w:rsid w:val="00490938"/>
    <w:rsid w:val="00490E3F"/>
    <w:rsid w:val="004953DD"/>
    <w:rsid w:val="004977E0"/>
    <w:rsid w:val="00497F8B"/>
    <w:rsid w:val="004A1268"/>
    <w:rsid w:val="004A6D12"/>
    <w:rsid w:val="004C7AC7"/>
    <w:rsid w:val="004C7FF7"/>
    <w:rsid w:val="004D150A"/>
    <w:rsid w:val="004D455E"/>
    <w:rsid w:val="004D59C1"/>
    <w:rsid w:val="004F02B8"/>
    <w:rsid w:val="004F1235"/>
    <w:rsid w:val="00501685"/>
    <w:rsid w:val="00504648"/>
    <w:rsid w:val="005111AF"/>
    <w:rsid w:val="00512250"/>
    <w:rsid w:val="005123D0"/>
    <w:rsid w:val="005129F7"/>
    <w:rsid w:val="00526DB3"/>
    <w:rsid w:val="00527E70"/>
    <w:rsid w:val="005358C0"/>
    <w:rsid w:val="0053738E"/>
    <w:rsid w:val="005404FA"/>
    <w:rsid w:val="00563073"/>
    <w:rsid w:val="0056327E"/>
    <w:rsid w:val="00577178"/>
    <w:rsid w:val="00583570"/>
    <w:rsid w:val="00593E46"/>
    <w:rsid w:val="00594687"/>
    <w:rsid w:val="005A279C"/>
    <w:rsid w:val="005A4B0F"/>
    <w:rsid w:val="005A6082"/>
    <w:rsid w:val="005A6EAA"/>
    <w:rsid w:val="005B38E5"/>
    <w:rsid w:val="005C0604"/>
    <w:rsid w:val="005D5C0B"/>
    <w:rsid w:val="005F403B"/>
    <w:rsid w:val="0060579A"/>
    <w:rsid w:val="00611C0C"/>
    <w:rsid w:val="00626B9F"/>
    <w:rsid w:val="00642E67"/>
    <w:rsid w:val="00644EB0"/>
    <w:rsid w:val="00662AB3"/>
    <w:rsid w:val="0067451D"/>
    <w:rsid w:val="006839EC"/>
    <w:rsid w:val="0068481F"/>
    <w:rsid w:val="006A3DD8"/>
    <w:rsid w:val="006B410E"/>
    <w:rsid w:val="006B441B"/>
    <w:rsid w:val="006C03D7"/>
    <w:rsid w:val="006C235F"/>
    <w:rsid w:val="006C3F7B"/>
    <w:rsid w:val="006C5F90"/>
    <w:rsid w:val="006C7A08"/>
    <w:rsid w:val="006D4F13"/>
    <w:rsid w:val="006E2027"/>
    <w:rsid w:val="00701AE2"/>
    <w:rsid w:val="007051FC"/>
    <w:rsid w:val="0071107A"/>
    <w:rsid w:val="00716B47"/>
    <w:rsid w:val="00716E0B"/>
    <w:rsid w:val="0074160F"/>
    <w:rsid w:val="0074674D"/>
    <w:rsid w:val="007533E5"/>
    <w:rsid w:val="00754618"/>
    <w:rsid w:val="00762970"/>
    <w:rsid w:val="00765BFC"/>
    <w:rsid w:val="00766591"/>
    <w:rsid w:val="00771E8A"/>
    <w:rsid w:val="00774B43"/>
    <w:rsid w:val="00782A9E"/>
    <w:rsid w:val="00792467"/>
    <w:rsid w:val="007B2120"/>
    <w:rsid w:val="007B5974"/>
    <w:rsid w:val="007D2B38"/>
    <w:rsid w:val="007D4E43"/>
    <w:rsid w:val="007D60D6"/>
    <w:rsid w:val="007E3913"/>
    <w:rsid w:val="0081663E"/>
    <w:rsid w:val="00825B72"/>
    <w:rsid w:val="00842DB8"/>
    <w:rsid w:val="00846F7D"/>
    <w:rsid w:val="00851B87"/>
    <w:rsid w:val="0085354A"/>
    <w:rsid w:val="00855F95"/>
    <w:rsid w:val="008567AB"/>
    <w:rsid w:val="00856F54"/>
    <w:rsid w:val="00872E88"/>
    <w:rsid w:val="008A5B64"/>
    <w:rsid w:val="008B55A5"/>
    <w:rsid w:val="008B7884"/>
    <w:rsid w:val="008C712F"/>
    <w:rsid w:val="008D39F2"/>
    <w:rsid w:val="008D4C58"/>
    <w:rsid w:val="008E07F9"/>
    <w:rsid w:val="008F38EF"/>
    <w:rsid w:val="008F48B1"/>
    <w:rsid w:val="008F5E94"/>
    <w:rsid w:val="008F74A2"/>
    <w:rsid w:val="008F7554"/>
    <w:rsid w:val="00901C13"/>
    <w:rsid w:val="0091443A"/>
    <w:rsid w:val="0092483B"/>
    <w:rsid w:val="009276F1"/>
    <w:rsid w:val="009349C8"/>
    <w:rsid w:val="0094182E"/>
    <w:rsid w:val="00942082"/>
    <w:rsid w:val="00950998"/>
    <w:rsid w:val="009573A4"/>
    <w:rsid w:val="009829CF"/>
    <w:rsid w:val="00982CB3"/>
    <w:rsid w:val="00984559"/>
    <w:rsid w:val="009862B8"/>
    <w:rsid w:val="009A3358"/>
    <w:rsid w:val="009A3E30"/>
    <w:rsid w:val="009A6797"/>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1AB1"/>
    <w:rsid w:val="00A45C51"/>
    <w:rsid w:val="00A50649"/>
    <w:rsid w:val="00A53BC1"/>
    <w:rsid w:val="00A60B86"/>
    <w:rsid w:val="00A62B72"/>
    <w:rsid w:val="00A831CF"/>
    <w:rsid w:val="00A849F7"/>
    <w:rsid w:val="00A865B9"/>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6999"/>
    <w:rsid w:val="00B42AA6"/>
    <w:rsid w:val="00B46286"/>
    <w:rsid w:val="00B522E1"/>
    <w:rsid w:val="00B70D38"/>
    <w:rsid w:val="00B76381"/>
    <w:rsid w:val="00B9212E"/>
    <w:rsid w:val="00B94D37"/>
    <w:rsid w:val="00BA15B5"/>
    <w:rsid w:val="00BB0828"/>
    <w:rsid w:val="00BB52E5"/>
    <w:rsid w:val="00BB6F59"/>
    <w:rsid w:val="00BC2232"/>
    <w:rsid w:val="00BC5372"/>
    <w:rsid w:val="00BD13F2"/>
    <w:rsid w:val="00BD78CB"/>
    <w:rsid w:val="00BE3E04"/>
    <w:rsid w:val="00BE58B1"/>
    <w:rsid w:val="00BF20A4"/>
    <w:rsid w:val="00BF3D43"/>
    <w:rsid w:val="00C0116E"/>
    <w:rsid w:val="00C0566A"/>
    <w:rsid w:val="00C2386B"/>
    <w:rsid w:val="00C24445"/>
    <w:rsid w:val="00C348EB"/>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E0E02"/>
    <w:rsid w:val="00CE2EEA"/>
    <w:rsid w:val="00CF3AAE"/>
    <w:rsid w:val="00CF583A"/>
    <w:rsid w:val="00CF5E8F"/>
    <w:rsid w:val="00D0562F"/>
    <w:rsid w:val="00D067FC"/>
    <w:rsid w:val="00D11BC3"/>
    <w:rsid w:val="00D2445C"/>
    <w:rsid w:val="00D412D8"/>
    <w:rsid w:val="00D46837"/>
    <w:rsid w:val="00D72FE1"/>
    <w:rsid w:val="00D7605B"/>
    <w:rsid w:val="00D836F1"/>
    <w:rsid w:val="00D83C0F"/>
    <w:rsid w:val="00D85F37"/>
    <w:rsid w:val="00D94652"/>
    <w:rsid w:val="00DA7F82"/>
    <w:rsid w:val="00DC1AE4"/>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979E3"/>
    <w:rsid w:val="00EA326D"/>
    <w:rsid w:val="00EA4CCA"/>
    <w:rsid w:val="00EC619F"/>
    <w:rsid w:val="00ED19F9"/>
    <w:rsid w:val="00ED2104"/>
    <w:rsid w:val="00ED535E"/>
    <w:rsid w:val="00EE48CB"/>
    <w:rsid w:val="00F036CE"/>
    <w:rsid w:val="00F05EA6"/>
    <w:rsid w:val="00F13142"/>
    <w:rsid w:val="00F150BB"/>
    <w:rsid w:val="00F42A87"/>
    <w:rsid w:val="00F55277"/>
    <w:rsid w:val="00F55DCB"/>
    <w:rsid w:val="00F63035"/>
    <w:rsid w:val="00F95545"/>
    <w:rsid w:val="00FE11CA"/>
    <w:rsid w:val="00FE11F4"/>
    <w:rsid w:val="00FE6B89"/>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8AB1048A1067342140D9E93B2F3056034818C6C975AF9F9352697172777B472AE622CBDC269F08FF62C701171A00F2053676FA06w7tAC" TargetMode="External"/><Relationship Id="rId18" Type="http://schemas.openxmlformats.org/officeDocument/2006/relationships/hyperlink" Target="consultantplus://offline/ref=288AB1048A1067342140D9E93B2F3056034B11C3C471AF9F9352697172777B472AE622C9DB23935EA62DC65D514D13F1053675F81A785067w6t3C" TargetMode="External"/><Relationship Id="rId26" Type="http://schemas.openxmlformats.org/officeDocument/2006/relationships/image" Target="media/image2.wmf"/><Relationship Id="rId39" Type="http://schemas.openxmlformats.org/officeDocument/2006/relationships/image" Target="media/image10.wmf"/><Relationship Id="rId21" Type="http://schemas.openxmlformats.org/officeDocument/2006/relationships/hyperlink" Target="consultantplus://offline/ref=288AB1048A1067342140D9E93B2F3056034818C6C975AF9F9352697172777B472AE622CBDC269F08FF62C701171A00F2053676FA06w7tAC" TargetMode="External"/><Relationship Id="rId34" Type="http://schemas.openxmlformats.org/officeDocument/2006/relationships/image" Target="media/image8.wmf"/><Relationship Id="rId42" Type="http://schemas.openxmlformats.org/officeDocument/2006/relationships/image" Target="media/image13.wmf"/><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image" Target="media/image2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88AB1048A1067342140D9E93B2F3056034B11C3C471AF9F9352697172777B472AE622C9DB23935DA92DC65D514D13F1053675F81A785067w6t3C" TargetMode="External"/><Relationship Id="rId29" Type="http://schemas.openxmlformats.org/officeDocument/2006/relationships/image" Target="media/image4.wmf"/><Relationship Id="rId11" Type="http://schemas.openxmlformats.org/officeDocument/2006/relationships/hyperlink" Target="consultantplus://offline/ref=288AB1048A1067342140D9E93B2F3056034818C6C975AF9F9352697172777B472AE622CBDD2A9F08FF62C701171A00F2053676FA06w7tAC" TargetMode="External"/><Relationship Id="rId24" Type="http://schemas.openxmlformats.org/officeDocument/2006/relationships/footer" Target="footer1.xml"/><Relationship Id="rId32" Type="http://schemas.openxmlformats.org/officeDocument/2006/relationships/image" Target="media/image6.wmf"/><Relationship Id="rId37" Type="http://schemas.openxmlformats.org/officeDocument/2006/relationships/hyperlink" Target="http://gkhkis.ru/wp-content/uploads/2020/10/&#1057;&#1093;&#1077;&#1084;&#1072;-&#1090;&#1077;&#1087;&#1083;&#1086;&#1089;&#1085;&#1072;&#1073;&#1078;&#1077;&#1085;&#1080;&#1103;-&#1085;&#1072;-2021-&#1075;&#1086;&#1076;-&#1087;.doc" TargetMode="External"/><Relationship Id="rId40" Type="http://schemas.openxmlformats.org/officeDocument/2006/relationships/image" Target="media/image11.wmf"/><Relationship Id="rId45" Type="http://schemas.openxmlformats.org/officeDocument/2006/relationships/image" Target="media/image16.wmf"/><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consultantplus://offline/ref=288AB1048A1067342140D9E93B2F3056034818C6C975AF9F9352697172777B472AE622CBDD2A9F08FF62C701171A00F2053676FA06w7tAC" TargetMode="External"/><Relationship Id="rId4" Type="http://schemas.openxmlformats.org/officeDocument/2006/relationships/settings" Target="settings.xml"/><Relationship Id="rId9" Type="http://schemas.openxmlformats.org/officeDocument/2006/relationships/hyperlink" Target="consultantplus://offline/ref=288AB1048A1067342140D9E93B2F3056034B11C3C471AF9F9352697172777B472AE622C9DB23935EAD2DC65D514D13F1053675F81A785067w6t3C" TargetMode="External"/><Relationship Id="rId14" Type="http://schemas.openxmlformats.org/officeDocument/2006/relationships/hyperlink" Target="consultantplus://offline/ref=288AB1048A1067342140D9E93B2F3056034818C6C975AF9F9352697172777B472AE622CBDC249F08FF62C701171A00F2053676FA06w7tAC" TargetMode="External"/><Relationship Id="rId22" Type="http://schemas.openxmlformats.org/officeDocument/2006/relationships/hyperlink" Target="consultantplus://offline/ref=288AB1048A1067342140D9E93B2F3056034818C6C975AF9F9352697172777B472AE622CBDC249F08FF62C701171A00F2053676FA06w7tAC" TargetMode="External"/><Relationship Id="rId27" Type="http://schemas.openxmlformats.org/officeDocument/2006/relationships/hyperlink" Target="consultantplus://offline/ref=A37521EA361ED50104108DD2F9260606EBF5D25EFA1911A6CD2220F817507A938366565BBEB9709805631007D4165DA25BFF2F156334F111YFpDI" TargetMode="External"/><Relationship Id="rId30" Type="http://schemas.openxmlformats.org/officeDocument/2006/relationships/hyperlink" Target="consultantplus://offline/ref=7398D80FC6FF0B531002213767771D930DAD8DBA6BA0426D813336B2A78AB6C64967A328C3E0AC4F7D37A3514A682D0D26B0FE407C92A554lDr3I" TargetMode="External"/><Relationship Id="rId35" Type="http://schemas.openxmlformats.org/officeDocument/2006/relationships/hyperlink" Target="https://legalacts.ru/doc/postanovlenie-pravitelstva-rf-ot-22102012-n-1075/" TargetMode="External"/><Relationship Id="rId43" Type="http://schemas.openxmlformats.org/officeDocument/2006/relationships/image" Target="media/image14.wmf"/><Relationship Id="rId48" Type="http://schemas.openxmlformats.org/officeDocument/2006/relationships/image" Target="media/image19.wmf"/><Relationship Id="rId56" Type="http://schemas.openxmlformats.org/officeDocument/2006/relationships/image" Target="media/image26.emf"/><Relationship Id="rId8" Type="http://schemas.openxmlformats.org/officeDocument/2006/relationships/hyperlink" Target="consultantplus://offline/ref=288AB1048A1067342140D9E93B2F3056034B11C3C471AF9F9352697172777B472AE622C9DB23935DA92DC65D514D13F1053675F81A785067w6t3C" TargetMode="External"/><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hyperlink" Target="consultantplus://offline/ref=288AB1048A1067342140D9E93B2F3056034818C6C975AF9F9352697172777B472AE622CBDC219F08FF62C701171A00F2053676FA06w7tAC" TargetMode="External"/><Relationship Id="rId17" Type="http://schemas.openxmlformats.org/officeDocument/2006/relationships/hyperlink" Target="consultantplus://offline/ref=288AB1048A1067342140D9E93B2F3056034B11C3C471AF9F9352697172777B472AE622C9DB23935EAD2DC65D514D13F1053675F81A785067w6t3C" TargetMode="External"/><Relationship Id="rId25" Type="http://schemas.openxmlformats.org/officeDocument/2006/relationships/image" Target="media/image1.emf"/><Relationship Id="rId33" Type="http://schemas.openxmlformats.org/officeDocument/2006/relationships/image" Target="media/image7.wmf"/><Relationship Id="rId38" Type="http://schemas.openxmlformats.org/officeDocument/2006/relationships/image" Target="media/image9.wmf"/><Relationship Id="rId46" Type="http://schemas.openxmlformats.org/officeDocument/2006/relationships/image" Target="media/image17.wmf"/><Relationship Id="rId59" Type="http://schemas.openxmlformats.org/officeDocument/2006/relationships/theme" Target="theme/theme1.xml"/><Relationship Id="rId20" Type="http://schemas.openxmlformats.org/officeDocument/2006/relationships/hyperlink" Target="consultantplus://offline/ref=288AB1048A1067342140D9E93B2F3056034818C6C975AF9F9352697172777B472AE622CBDC219F08FF62C701171A00F2053676FA06w7tAC" TargetMode="External"/><Relationship Id="rId41" Type="http://schemas.openxmlformats.org/officeDocument/2006/relationships/image" Target="media/image12.wmf"/><Relationship Id="rId54"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88AB1048A1067342140D9E93B2F3056034818C6C975AF9F9352697172777B472AE622CBDC2A9F08FF62C701171A00F2053676FA06w7tAC" TargetMode="External"/><Relationship Id="rId23" Type="http://schemas.openxmlformats.org/officeDocument/2006/relationships/hyperlink" Target="consultantplus://offline/ref=288AB1048A1067342140D9E93B2F3056034818C6C975AF9F9352697172777B472AE622CBDC2A9F08FF62C701171A00F2053676FA06w7tAC" TargetMode="External"/><Relationship Id="rId28" Type="http://schemas.openxmlformats.org/officeDocument/2006/relationships/image" Target="media/image3.wmf"/><Relationship Id="rId36" Type="http://schemas.openxmlformats.org/officeDocument/2006/relationships/hyperlink" Target="https://legalacts.ru/doc/prikaz-fst-rossii-ot-13062013-n-760-e/" TargetMode="External"/><Relationship Id="rId49" Type="http://schemas.openxmlformats.org/officeDocument/2006/relationships/image" Target="media/image20.wmf"/><Relationship Id="rId57" Type="http://schemas.openxmlformats.org/officeDocument/2006/relationships/image" Target="media/image27.emf"/><Relationship Id="rId10" Type="http://schemas.openxmlformats.org/officeDocument/2006/relationships/hyperlink" Target="consultantplus://offline/ref=288AB1048A1067342140D9E93B2F3056034B11C3C471AF9F9352697172777B472AE622C9DB23935EA62DC65D514D13F1053675F81A785067w6t3C" TargetMode="External"/><Relationship Id="rId31" Type="http://schemas.openxmlformats.org/officeDocument/2006/relationships/image" Target="media/image5.wmf"/><Relationship Id="rId44" Type="http://schemas.openxmlformats.org/officeDocument/2006/relationships/image" Target="media/image15.wmf"/><Relationship Id="rId52"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4427</TotalTime>
  <Pages>57</Pages>
  <Words>20255</Words>
  <Characters>115458</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185</cp:revision>
  <cp:lastPrinted>2021-02-19T02:34:00Z</cp:lastPrinted>
  <dcterms:created xsi:type="dcterms:W3CDTF">2020-12-26T16:42:00Z</dcterms:created>
  <dcterms:modified xsi:type="dcterms:W3CDTF">2021-02-19T04:41:00Z</dcterms:modified>
</cp:coreProperties>
</file>