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64BB0020" w:rsidR="0044217A" w:rsidRPr="00604275" w:rsidRDefault="0044217A" w:rsidP="0044217A">
      <w:pPr>
        <w:tabs>
          <w:tab w:val="left" w:pos="540"/>
        </w:tabs>
        <w:jc w:val="center"/>
        <w:rPr>
          <w:b/>
        </w:rPr>
      </w:pPr>
      <w:r w:rsidRPr="00C73561">
        <w:rPr>
          <w:b/>
        </w:rPr>
        <w:t xml:space="preserve">ПРОТОКОЛ № </w:t>
      </w:r>
      <w:r w:rsidR="001D0C9E">
        <w:rPr>
          <w:b/>
        </w:rPr>
        <w:t>1</w:t>
      </w:r>
      <w:r w:rsidR="006451A6">
        <w:rPr>
          <w:b/>
        </w:rPr>
        <w:t>1</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09666DFA" w:rsidR="0044217A" w:rsidRPr="00C73561" w:rsidRDefault="00C70854" w:rsidP="0044217A">
      <w:pPr>
        <w:tabs>
          <w:tab w:val="left" w:pos="8619"/>
        </w:tabs>
        <w:jc w:val="both"/>
      </w:pPr>
      <w:r>
        <w:t>1</w:t>
      </w:r>
      <w:r w:rsidR="006451A6">
        <w:t>8</w:t>
      </w:r>
      <w:r w:rsidR="0044217A">
        <w:t>.</w:t>
      </w:r>
      <w:r w:rsidR="00950998">
        <w:t>0</w:t>
      </w:r>
      <w:r w:rsidR="00FE11F4">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6DF17F80" w:rsidR="00C70854" w:rsidRDefault="0044217A" w:rsidP="00C70854">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xml:space="preserve">, Игонин </w:t>
      </w:r>
      <w:proofErr w:type="gramStart"/>
      <w:r w:rsidRPr="004F3BAD">
        <w:rPr>
          <w:bCs/>
        </w:rPr>
        <w:t>С.Е.</w:t>
      </w:r>
      <w:r w:rsidR="00F45FE1">
        <w:rPr>
          <w:bCs/>
        </w:rPr>
        <w:t>.</w:t>
      </w:r>
      <w:proofErr w:type="gramEnd"/>
      <w:r w:rsidR="009349C8">
        <w:rPr>
          <w:bCs/>
        </w:rPr>
        <w:t xml:space="preserve"> </w:t>
      </w:r>
      <w:r w:rsidR="009349C8">
        <w:rPr>
          <w:bCs/>
        </w:rPr>
        <w:br/>
      </w:r>
    </w:p>
    <w:p w14:paraId="38748C35" w14:textId="77777777" w:rsidR="00C70854" w:rsidRPr="004F3BAD" w:rsidRDefault="00C70854" w:rsidP="00C70854">
      <w:pPr>
        <w:ind w:right="-142"/>
        <w:jc w:val="both"/>
        <w:rPr>
          <w:bCs/>
        </w:rPr>
      </w:pPr>
    </w:p>
    <w:p w14:paraId="3798C40C" w14:textId="71F44F72" w:rsidR="0044217A" w:rsidRPr="004F3BAD" w:rsidRDefault="0044217A" w:rsidP="00C70854">
      <w:pPr>
        <w:ind w:right="-142"/>
        <w:jc w:val="both"/>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19D2EE58" w14:textId="4A88EA69" w:rsidR="006451A6" w:rsidRPr="006451A6" w:rsidRDefault="006451A6" w:rsidP="006451A6">
      <w:pPr>
        <w:jc w:val="both"/>
        <w:rPr>
          <w:bCs/>
        </w:rPr>
      </w:pPr>
      <w:r>
        <w:rPr>
          <w:b/>
        </w:rPr>
        <w:t xml:space="preserve">Рюмшина М.Н. – </w:t>
      </w:r>
      <w:r w:rsidRPr="006451A6">
        <w:rPr>
          <w:bCs/>
        </w:rPr>
        <w:t>начальник отдела ценообразования транспортных и социально – значимых услуг Региональной энергетической комиссии Кузбасса</w:t>
      </w:r>
      <w:r>
        <w:rPr>
          <w:bCs/>
        </w:rPr>
        <w:t>.</w:t>
      </w:r>
    </w:p>
    <w:p w14:paraId="44B4C66C" w14:textId="3815138E" w:rsidR="001D0C9E" w:rsidRPr="00FE11F4" w:rsidRDefault="001D0C9E" w:rsidP="00C70854">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1D0C9E" w:rsidRPr="00524D6E" w14:paraId="0A60CC78" w14:textId="77777777" w:rsidTr="00E84023">
        <w:trPr>
          <w:trHeight w:val="622"/>
          <w:jc w:val="center"/>
        </w:trPr>
        <w:tc>
          <w:tcPr>
            <w:tcW w:w="468" w:type="dxa"/>
            <w:shd w:val="clear" w:color="auto" w:fill="auto"/>
            <w:vAlign w:val="center"/>
          </w:tcPr>
          <w:p w14:paraId="18DA87CF" w14:textId="1CE0A406" w:rsidR="001D0C9E" w:rsidRDefault="001D0C9E" w:rsidP="001D0C9E">
            <w:pPr>
              <w:jc w:val="center"/>
            </w:pPr>
            <w:r>
              <w:t>1.</w:t>
            </w:r>
          </w:p>
        </w:tc>
        <w:tc>
          <w:tcPr>
            <w:tcW w:w="8877" w:type="dxa"/>
            <w:shd w:val="clear" w:color="auto" w:fill="auto"/>
          </w:tcPr>
          <w:p w14:paraId="1298C8EC" w14:textId="1B15707F" w:rsidR="001D0C9E" w:rsidRPr="00826CA4" w:rsidRDefault="00826CA4" w:rsidP="001D0C9E">
            <w:pPr>
              <w:jc w:val="both"/>
              <w:rPr>
                <w:bCs/>
              </w:rPr>
            </w:pPr>
            <w:r>
              <w:rPr>
                <w:color w:val="000000"/>
                <w:kern w:val="32"/>
              </w:rPr>
              <w:t>О</w:t>
            </w:r>
            <w:r w:rsidRPr="00AB331A">
              <w:rPr>
                <w:color w:val="000000"/>
                <w:kern w:val="32"/>
              </w:rPr>
              <w:t xml:space="preserve"> возобновлении рассмотрения тарифных дел по автотранспортным</w:t>
            </w:r>
            <w:r>
              <w:rPr>
                <w:color w:val="000000"/>
                <w:kern w:val="32"/>
              </w:rPr>
              <w:br/>
            </w:r>
            <w:r w:rsidRPr="00AB331A">
              <w:rPr>
                <w:color w:val="000000"/>
                <w:kern w:val="32"/>
              </w:rPr>
              <w:t>предприятиям, осуществляющим регулярные перевозки пассажиров</w:t>
            </w:r>
            <w:r>
              <w:rPr>
                <w:color w:val="000000"/>
                <w:kern w:val="32"/>
              </w:rPr>
              <w:br/>
            </w:r>
            <w:r w:rsidRPr="00AB331A">
              <w:rPr>
                <w:color w:val="000000"/>
                <w:kern w:val="32"/>
              </w:rPr>
              <w:t>и багажа автомобильным, наземным электрическим транспортом</w:t>
            </w:r>
            <w:r>
              <w:rPr>
                <w:color w:val="000000"/>
                <w:kern w:val="32"/>
              </w:rPr>
              <w:br/>
            </w:r>
            <w:r w:rsidRPr="00AB331A">
              <w:rPr>
                <w:color w:val="000000"/>
                <w:kern w:val="32"/>
              </w:rPr>
              <w:t>по регулярным маршрутам на территории Кемеровской области – Кузбасса</w:t>
            </w:r>
          </w:p>
        </w:tc>
      </w:tr>
    </w:tbl>
    <w:p w14:paraId="64617FCB" w14:textId="77777777" w:rsidR="006451A6" w:rsidRDefault="006451A6" w:rsidP="00E35CC5">
      <w:pPr>
        <w:ind w:firstLine="709"/>
        <w:jc w:val="both"/>
        <w:rPr>
          <w:b/>
        </w:rPr>
      </w:pPr>
    </w:p>
    <w:p w14:paraId="39B7674D" w14:textId="0195A181"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73EB426C" w14:textId="77777777" w:rsidR="00D72FE1" w:rsidRDefault="00D72FE1" w:rsidP="00E35CC5">
      <w:pPr>
        <w:ind w:firstLine="709"/>
        <w:jc w:val="both"/>
        <w:rPr>
          <w:bCs/>
        </w:rPr>
      </w:pPr>
    </w:p>
    <w:p w14:paraId="280E07AB" w14:textId="79CBF72D" w:rsidR="00E35CC5" w:rsidRPr="00826CA4" w:rsidRDefault="00EC619F" w:rsidP="001D0C9E">
      <w:pPr>
        <w:ind w:firstLine="709"/>
        <w:jc w:val="both"/>
        <w:rPr>
          <w:b/>
        </w:rPr>
      </w:pPr>
      <w:r w:rsidRPr="00E35CC5">
        <w:rPr>
          <w:bCs/>
        </w:rPr>
        <w:t>Вопрос 1.</w:t>
      </w:r>
      <w:r w:rsidRPr="001D0C9E">
        <w:rPr>
          <w:bCs/>
        </w:rPr>
        <w:t xml:space="preserve"> </w:t>
      </w:r>
      <w:r w:rsidRPr="00826CA4">
        <w:rPr>
          <w:b/>
        </w:rPr>
        <w:t>«</w:t>
      </w:r>
      <w:r w:rsidR="00826CA4" w:rsidRPr="00826CA4">
        <w:rPr>
          <w:b/>
          <w:color w:val="000000"/>
          <w:kern w:val="32"/>
        </w:rPr>
        <w:t>О возобновлении рассмотрения тарифных дел по автотранспортным</w:t>
      </w:r>
      <w:r w:rsidR="00826CA4" w:rsidRPr="00826CA4">
        <w:rPr>
          <w:b/>
          <w:color w:val="000000"/>
          <w:kern w:val="32"/>
        </w:rPr>
        <w:br/>
        <w:t>предприятиям, осуществляющим регулярные перевозки пассажиров</w:t>
      </w:r>
      <w:r w:rsidR="00826CA4" w:rsidRPr="00826CA4">
        <w:rPr>
          <w:b/>
          <w:color w:val="000000"/>
          <w:kern w:val="32"/>
        </w:rPr>
        <w:br/>
        <w:t>и багажа автомобильным, наземным электрическим транспортом</w:t>
      </w:r>
      <w:r w:rsidR="00826CA4" w:rsidRPr="00826CA4">
        <w:rPr>
          <w:b/>
          <w:color w:val="000000"/>
          <w:kern w:val="32"/>
        </w:rPr>
        <w:br/>
        <w:t>по регулярным маршрутам на территории Кемеровской области – Кузбасса</w:t>
      </w:r>
      <w:r w:rsidRPr="00826CA4">
        <w:rPr>
          <w:b/>
        </w:rPr>
        <w:t>»</w:t>
      </w:r>
    </w:p>
    <w:p w14:paraId="351F453D" w14:textId="65FC3916" w:rsidR="00E35CC5" w:rsidRDefault="00E35CC5" w:rsidP="00E35CC5">
      <w:pPr>
        <w:ind w:firstLine="709"/>
        <w:jc w:val="both"/>
        <w:rPr>
          <w:bCs/>
        </w:rPr>
      </w:pPr>
    </w:p>
    <w:p w14:paraId="1826E852" w14:textId="1466186C" w:rsidR="00826CA4" w:rsidRDefault="00826CA4" w:rsidP="00E35CC5">
      <w:pPr>
        <w:ind w:firstLine="709"/>
        <w:jc w:val="both"/>
        <w:rPr>
          <w:bCs/>
        </w:rPr>
      </w:pPr>
      <w:r>
        <w:rPr>
          <w:bCs/>
        </w:rPr>
        <w:t xml:space="preserve">Докладчик </w:t>
      </w:r>
      <w:r w:rsidRPr="00826CA4">
        <w:rPr>
          <w:b/>
        </w:rPr>
        <w:t>Рюмшина М.Н.</w:t>
      </w:r>
      <w:r>
        <w:rPr>
          <w:bCs/>
        </w:rPr>
        <w:t xml:space="preserve"> доложила:</w:t>
      </w:r>
    </w:p>
    <w:p w14:paraId="35B5A41F" w14:textId="77777777" w:rsidR="00826CA4" w:rsidRPr="001D0C9E" w:rsidRDefault="00826CA4" w:rsidP="00E35CC5">
      <w:pPr>
        <w:ind w:firstLine="709"/>
        <w:jc w:val="both"/>
        <w:rPr>
          <w:bCs/>
        </w:rPr>
      </w:pPr>
    </w:p>
    <w:p w14:paraId="5FA1A601" w14:textId="77777777" w:rsidR="00826CA4" w:rsidRPr="00826CA4" w:rsidRDefault="00826CA4" w:rsidP="00826CA4">
      <w:pPr>
        <w:pStyle w:val="affff6"/>
        <w:ind w:firstLine="851"/>
        <w:jc w:val="both"/>
        <w:rPr>
          <w:rFonts w:ascii="Times New Roman" w:eastAsiaTheme="minorHAnsi" w:hAnsi="Times New Roman"/>
          <w:lang w:eastAsia="en-US"/>
        </w:rPr>
      </w:pPr>
      <w:r w:rsidRPr="00826CA4">
        <w:rPr>
          <w:rFonts w:ascii="Times New Roman" w:eastAsiaTheme="minorHAnsi" w:hAnsi="Times New Roman"/>
          <w:lang w:eastAsia="en-US"/>
        </w:rPr>
        <w:t xml:space="preserve">В адрес РЭК Кузбасса поступило обращение Министерства транспорта Кузбасса о возобновлении рассмотрения тарифных дел по автотранспортным предприятиям, осуществляющим регулярные перевозки пассажиров и багажа автомобильным, наземным </w:t>
      </w:r>
      <w:r w:rsidRPr="00826CA4">
        <w:rPr>
          <w:rFonts w:ascii="Times New Roman" w:eastAsiaTheme="minorHAnsi" w:hAnsi="Times New Roman"/>
          <w:lang w:eastAsia="en-US"/>
        </w:rPr>
        <w:lastRenderedPageBreak/>
        <w:t>электрическим транспортом по регулярным маршрутам на территории Кемеровской области – Кузбасса (</w:t>
      </w:r>
      <w:proofErr w:type="spellStart"/>
      <w:r w:rsidRPr="00826CA4">
        <w:rPr>
          <w:rFonts w:ascii="Times New Roman" w:eastAsiaTheme="minorHAnsi" w:hAnsi="Times New Roman"/>
          <w:lang w:eastAsia="en-US"/>
        </w:rPr>
        <w:t>вх</w:t>
      </w:r>
      <w:proofErr w:type="spellEnd"/>
      <w:r w:rsidRPr="00826CA4">
        <w:rPr>
          <w:rFonts w:ascii="Times New Roman" w:eastAsiaTheme="minorHAnsi" w:hAnsi="Times New Roman"/>
          <w:lang w:eastAsia="en-US"/>
        </w:rPr>
        <w:t>. от 02.10.2020 № 4617).</w:t>
      </w:r>
    </w:p>
    <w:p w14:paraId="576A6F9F" w14:textId="77777777" w:rsidR="00826CA4" w:rsidRPr="00826CA4" w:rsidRDefault="00826CA4" w:rsidP="00826CA4">
      <w:pPr>
        <w:ind w:firstLine="851"/>
        <w:jc w:val="both"/>
      </w:pPr>
      <w:r w:rsidRPr="00826CA4">
        <w:t>Предложение Министерства транспорта Кузбасса принято к рассмотрению, возобновлена работа по рассмотрению тарифных дел.</w:t>
      </w:r>
    </w:p>
    <w:p w14:paraId="19A3EE02" w14:textId="77777777" w:rsidR="00826CA4" w:rsidRPr="00826CA4" w:rsidRDefault="00826CA4" w:rsidP="00826CA4">
      <w:pPr>
        <w:ind w:firstLine="851"/>
        <w:jc w:val="both"/>
        <w:rPr>
          <w:bCs/>
        </w:rPr>
      </w:pPr>
      <w:bookmarkStart w:id="1" w:name="_Hlk530488679"/>
      <w:r w:rsidRPr="00826CA4">
        <w:rPr>
          <w:bCs/>
        </w:rPr>
        <w:t xml:space="preserve">Необходимая валовая выручка и экономически обоснованные </w:t>
      </w:r>
      <w:proofErr w:type="gramStart"/>
      <w:r w:rsidRPr="00826CA4">
        <w:rPr>
          <w:bCs/>
        </w:rPr>
        <w:t>тарифы  на</w:t>
      </w:r>
      <w:proofErr w:type="gramEnd"/>
      <w:r w:rsidRPr="00826CA4">
        <w:rPr>
          <w:bCs/>
        </w:rPr>
        <w:t xml:space="preserve"> осуществление перевозки пассажиров составляют:</w:t>
      </w:r>
    </w:p>
    <w:p w14:paraId="40EE7993" w14:textId="77777777" w:rsidR="00826CA4" w:rsidRPr="00826CA4" w:rsidRDefault="00826CA4" w:rsidP="00826CA4">
      <w:pPr>
        <w:pStyle w:val="afa"/>
        <w:numPr>
          <w:ilvl w:val="0"/>
          <w:numId w:val="11"/>
        </w:numPr>
        <w:ind w:left="0" w:firstLine="851"/>
        <w:jc w:val="both"/>
        <w:rPr>
          <w:bCs/>
        </w:rPr>
      </w:pPr>
      <w:r w:rsidRPr="00826CA4">
        <w:rPr>
          <w:bCs/>
        </w:rPr>
        <w:t xml:space="preserve">НВВ в городском сообщении 2553668,39 </w:t>
      </w:r>
      <w:proofErr w:type="spellStart"/>
      <w:r w:rsidRPr="00826CA4">
        <w:rPr>
          <w:bCs/>
        </w:rPr>
        <w:t>тыс.руб</w:t>
      </w:r>
      <w:proofErr w:type="spellEnd"/>
      <w:r w:rsidRPr="00826CA4">
        <w:rPr>
          <w:bCs/>
        </w:rPr>
        <w:t xml:space="preserve">., в том числе автобусы с обычным режимом движения, наземный электрический транспорт 2152435,94 </w:t>
      </w:r>
      <w:proofErr w:type="spellStart"/>
      <w:r w:rsidRPr="00826CA4">
        <w:rPr>
          <w:bCs/>
        </w:rPr>
        <w:t>тыс.руб</w:t>
      </w:r>
      <w:proofErr w:type="spellEnd"/>
      <w:r w:rsidRPr="00826CA4">
        <w:rPr>
          <w:bCs/>
        </w:rPr>
        <w:t xml:space="preserve">., автобусы экспрессного и скорого режимов движения 236090,89 </w:t>
      </w:r>
      <w:proofErr w:type="spellStart"/>
      <w:r w:rsidRPr="00826CA4">
        <w:rPr>
          <w:bCs/>
        </w:rPr>
        <w:t>тыс.руб</w:t>
      </w:r>
      <w:proofErr w:type="spellEnd"/>
      <w:r w:rsidRPr="00826CA4">
        <w:rPr>
          <w:bCs/>
        </w:rPr>
        <w:t xml:space="preserve">. </w:t>
      </w:r>
      <w:bookmarkStart w:id="2" w:name="_Hlk62639108"/>
      <w:r w:rsidRPr="00826CA4">
        <w:rPr>
          <w:bCs/>
        </w:rPr>
        <w:t>Расчет по статьям затрат представлен в приложении 1.</w:t>
      </w:r>
    </w:p>
    <w:p w14:paraId="17BAD4BF" w14:textId="77777777" w:rsidR="00826CA4" w:rsidRPr="00826CA4" w:rsidRDefault="00826CA4" w:rsidP="00826CA4">
      <w:pPr>
        <w:pStyle w:val="afa"/>
        <w:ind w:left="851"/>
        <w:jc w:val="both"/>
        <w:rPr>
          <w:bCs/>
        </w:rPr>
      </w:pPr>
    </w:p>
    <w:p w14:paraId="75805CC7" w14:textId="77777777" w:rsidR="00826CA4" w:rsidRPr="00826CA4" w:rsidRDefault="00826CA4" w:rsidP="00826CA4">
      <w:pPr>
        <w:pStyle w:val="afa"/>
        <w:ind w:left="0"/>
        <w:jc w:val="both"/>
        <w:rPr>
          <w:bCs/>
        </w:rPr>
      </w:pPr>
      <w:r w:rsidRPr="00826CA4">
        <w:rPr>
          <w:bCs/>
          <w:noProof/>
        </w:rPr>
        <w:drawing>
          <wp:inline distT="0" distB="0" distL="0" distR="0" wp14:anchorId="3BF19CD5" wp14:editId="6E6C4C11">
            <wp:extent cx="5924550" cy="10420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005" cy="1058648"/>
                    </a:xfrm>
                    <a:prstGeom prst="rect">
                      <a:avLst/>
                    </a:prstGeom>
                    <a:noFill/>
                  </pic:spPr>
                </pic:pic>
              </a:graphicData>
            </a:graphic>
          </wp:inline>
        </w:drawing>
      </w:r>
    </w:p>
    <w:bookmarkEnd w:id="2"/>
    <w:p w14:paraId="587443BD" w14:textId="77777777" w:rsidR="00826CA4" w:rsidRPr="00826CA4" w:rsidRDefault="00826CA4" w:rsidP="00826CA4">
      <w:pPr>
        <w:ind w:left="851"/>
        <w:jc w:val="both"/>
        <w:rPr>
          <w:bCs/>
        </w:rPr>
      </w:pPr>
    </w:p>
    <w:p w14:paraId="7F5796D4" w14:textId="77777777" w:rsidR="00826CA4" w:rsidRPr="00826CA4" w:rsidRDefault="00826CA4" w:rsidP="00826CA4">
      <w:pPr>
        <w:pStyle w:val="afa"/>
        <w:numPr>
          <w:ilvl w:val="0"/>
          <w:numId w:val="11"/>
        </w:numPr>
        <w:ind w:left="0" w:firstLine="851"/>
        <w:jc w:val="both"/>
        <w:rPr>
          <w:bCs/>
        </w:rPr>
      </w:pPr>
      <w:r w:rsidRPr="00826CA4">
        <w:rPr>
          <w:bCs/>
        </w:rPr>
        <w:t xml:space="preserve">НВВ в пригородном сообщении 1290556,07 </w:t>
      </w:r>
      <w:proofErr w:type="spellStart"/>
      <w:r w:rsidRPr="00826CA4">
        <w:rPr>
          <w:bCs/>
        </w:rPr>
        <w:t>тыс.руб</w:t>
      </w:r>
      <w:proofErr w:type="spellEnd"/>
      <w:r w:rsidRPr="00826CA4">
        <w:rPr>
          <w:bCs/>
        </w:rPr>
        <w:t xml:space="preserve">., </w:t>
      </w:r>
      <w:bookmarkStart w:id="3" w:name="_Hlk62639132"/>
      <w:r w:rsidRPr="00826CA4">
        <w:rPr>
          <w:bCs/>
        </w:rPr>
        <w:t xml:space="preserve">в том числе автобусы жесткого типа 932615,46 </w:t>
      </w:r>
      <w:proofErr w:type="spellStart"/>
      <w:r w:rsidRPr="00826CA4">
        <w:rPr>
          <w:bCs/>
        </w:rPr>
        <w:t>тыс.руб</w:t>
      </w:r>
      <w:proofErr w:type="spellEnd"/>
      <w:r w:rsidRPr="00826CA4">
        <w:rPr>
          <w:bCs/>
        </w:rPr>
        <w:t>.</w:t>
      </w:r>
      <w:proofErr w:type="gramStart"/>
      <w:r w:rsidRPr="00826CA4">
        <w:rPr>
          <w:bCs/>
        </w:rPr>
        <w:t>,  автобусы</w:t>
      </w:r>
      <w:proofErr w:type="gramEnd"/>
      <w:r w:rsidRPr="00826CA4">
        <w:rPr>
          <w:bCs/>
        </w:rPr>
        <w:t xml:space="preserve"> мягкого типа 357940,61 </w:t>
      </w:r>
      <w:proofErr w:type="spellStart"/>
      <w:r w:rsidRPr="00826CA4">
        <w:rPr>
          <w:bCs/>
        </w:rPr>
        <w:t>тыс.руб</w:t>
      </w:r>
      <w:proofErr w:type="spellEnd"/>
      <w:r w:rsidRPr="00826CA4">
        <w:rPr>
          <w:bCs/>
        </w:rPr>
        <w:t>.</w:t>
      </w:r>
      <w:bookmarkEnd w:id="3"/>
      <w:r w:rsidRPr="00826CA4">
        <w:rPr>
          <w:bCs/>
        </w:rPr>
        <w:t xml:space="preserve"> Расчет по статьям затрат представлен в приложении 2.</w:t>
      </w:r>
    </w:p>
    <w:p w14:paraId="5E4235CE" w14:textId="77777777" w:rsidR="00826CA4" w:rsidRPr="00826CA4" w:rsidRDefault="00826CA4" w:rsidP="00826CA4">
      <w:pPr>
        <w:pStyle w:val="afa"/>
        <w:ind w:left="851"/>
        <w:jc w:val="both"/>
        <w:rPr>
          <w:bCs/>
        </w:rPr>
      </w:pPr>
    </w:p>
    <w:p w14:paraId="2D17042B" w14:textId="77777777" w:rsidR="00826CA4" w:rsidRPr="00826CA4" w:rsidRDefault="00826CA4" w:rsidP="00826CA4">
      <w:pPr>
        <w:pStyle w:val="afa"/>
        <w:ind w:left="0"/>
        <w:jc w:val="both"/>
        <w:rPr>
          <w:bCs/>
        </w:rPr>
      </w:pPr>
      <w:r w:rsidRPr="00826CA4">
        <w:rPr>
          <w:bCs/>
          <w:noProof/>
        </w:rPr>
        <w:drawing>
          <wp:inline distT="0" distB="0" distL="0" distR="0" wp14:anchorId="73F7C8B4" wp14:editId="0BD79242">
            <wp:extent cx="5943600" cy="16402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377" cy="1641247"/>
                    </a:xfrm>
                    <a:prstGeom prst="rect">
                      <a:avLst/>
                    </a:prstGeom>
                    <a:noFill/>
                  </pic:spPr>
                </pic:pic>
              </a:graphicData>
            </a:graphic>
          </wp:inline>
        </w:drawing>
      </w:r>
    </w:p>
    <w:p w14:paraId="6707A169" w14:textId="77777777" w:rsidR="00826CA4" w:rsidRPr="00826CA4" w:rsidRDefault="00826CA4" w:rsidP="00826CA4">
      <w:pPr>
        <w:pStyle w:val="afa"/>
        <w:ind w:left="851"/>
        <w:jc w:val="both"/>
        <w:rPr>
          <w:bCs/>
        </w:rPr>
      </w:pPr>
    </w:p>
    <w:p w14:paraId="2AC83766" w14:textId="77777777" w:rsidR="00826CA4" w:rsidRPr="00826CA4" w:rsidRDefault="00826CA4" w:rsidP="00826CA4">
      <w:pPr>
        <w:pStyle w:val="afa"/>
        <w:numPr>
          <w:ilvl w:val="0"/>
          <w:numId w:val="11"/>
        </w:numPr>
        <w:ind w:left="0" w:firstLine="851"/>
        <w:jc w:val="both"/>
        <w:rPr>
          <w:bCs/>
        </w:rPr>
      </w:pPr>
      <w:r w:rsidRPr="00826CA4">
        <w:rPr>
          <w:bCs/>
        </w:rPr>
        <w:t xml:space="preserve">НВВ в междугороднем сообщении 463282,28 </w:t>
      </w:r>
      <w:proofErr w:type="spellStart"/>
      <w:r w:rsidRPr="00826CA4">
        <w:rPr>
          <w:bCs/>
        </w:rPr>
        <w:t>тыс.руб</w:t>
      </w:r>
      <w:proofErr w:type="spellEnd"/>
      <w:r w:rsidRPr="00826CA4">
        <w:rPr>
          <w:bCs/>
        </w:rPr>
        <w:t xml:space="preserve">., в том числе автобусы жесткого типа 37784,73 </w:t>
      </w:r>
      <w:proofErr w:type="spellStart"/>
      <w:r w:rsidRPr="00826CA4">
        <w:rPr>
          <w:bCs/>
        </w:rPr>
        <w:t>тыс.руб</w:t>
      </w:r>
      <w:proofErr w:type="spellEnd"/>
      <w:r w:rsidRPr="00826CA4">
        <w:rPr>
          <w:bCs/>
        </w:rPr>
        <w:t>.</w:t>
      </w:r>
      <w:proofErr w:type="gramStart"/>
      <w:r w:rsidRPr="00826CA4">
        <w:rPr>
          <w:bCs/>
        </w:rPr>
        <w:t>,  автобусы</w:t>
      </w:r>
      <w:proofErr w:type="gramEnd"/>
      <w:r w:rsidRPr="00826CA4">
        <w:rPr>
          <w:bCs/>
        </w:rPr>
        <w:t xml:space="preserve"> мягкого типа 425497,55 </w:t>
      </w:r>
      <w:proofErr w:type="spellStart"/>
      <w:r w:rsidRPr="00826CA4">
        <w:rPr>
          <w:bCs/>
        </w:rPr>
        <w:t>тыс.руб</w:t>
      </w:r>
      <w:proofErr w:type="spellEnd"/>
      <w:r w:rsidRPr="00826CA4">
        <w:rPr>
          <w:bCs/>
        </w:rPr>
        <w:t>. Расчет по статьям затрат представлен в приложении 3.</w:t>
      </w:r>
    </w:p>
    <w:bookmarkEnd w:id="1"/>
    <w:p w14:paraId="5E02205D" w14:textId="77777777" w:rsidR="00826CA4" w:rsidRPr="00826CA4" w:rsidRDefault="00826CA4" w:rsidP="00826CA4">
      <w:pPr>
        <w:jc w:val="both"/>
      </w:pPr>
      <w:r w:rsidRPr="00826CA4">
        <w:rPr>
          <w:noProof/>
        </w:rPr>
        <w:drawing>
          <wp:inline distT="0" distB="0" distL="0" distR="0" wp14:anchorId="1A2F68DA" wp14:editId="2D24D82F">
            <wp:extent cx="5896173" cy="1752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7322" cy="1776721"/>
                    </a:xfrm>
                    <a:prstGeom prst="rect">
                      <a:avLst/>
                    </a:prstGeom>
                    <a:noFill/>
                  </pic:spPr>
                </pic:pic>
              </a:graphicData>
            </a:graphic>
          </wp:inline>
        </w:drawing>
      </w:r>
    </w:p>
    <w:p w14:paraId="12A08799" w14:textId="77777777" w:rsidR="00826CA4" w:rsidRPr="00826CA4" w:rsidRDefault="00826CA4" w:rsidP="00826CA4">
      <w:pPr>
        <w:ind w:firstLine="709"/>
        <w:jc w:val="both"/>
      </w:pPr>
    </w:p>
    <w:p w14:paraId="337EBD11" w14:textId="77777777" w:rsidR="00826CA4" w:rsidRPr="00826CA4" w:rsidRDefault="00826CA4" w:rsidP="00826CA4">
      <w:pPr>
        <w:ind w:firstLine="709"/>
        <w:jc w:val="both"/>
      </w:pPr>
      <w:r w:rsidRPr="00826CA4">
        <w:t xml:space="preserve">Вместе с тем, по данным </w:t>
      </w:r>
      <w:proofErr w:type="spellStart"/>
      <w:r w:rsidRPr="00826CA4">
        <w:t>Кемеровостата</w:t>
      </w:r>
      <w:proofErr w:type="spellEnd"/>
      <w:r w:rsidRPr="00826CA4">
        <w:t xml:space="preserve"> наблюдается ухудшение показателей, характеризующих уровень жизни населения. За январь-сентябрь 2020 года реальные располагаемые денежные доходы населения составили 97,8% к соответствующему периоду 2019 года.</w:t>
      </w:r>
    </w:p>
    <w:p w14:paraId="20280FC4" w14:textId="51A74395" w:rsidR="00826CA4" w:rsidRPr="00826CA4" w:rsidRDefault="00826CA4" w:rsidP="00826CA4">
      <w:pPr>
        <w:ind w:firstLine="709"/>
        <w:jc w:val="both"/>
      </w:pPr>
      <w:r w:rsidRPr="00826CA4">
        <w:lastRenderedPageBreak/>
        <w:t>В условиях сложившейся неблагоприятной эпидемиологической ситуации в стране из-за вспышки коронавирусной инфекции, учитывая значительное снижение покупательской способности населения, рекомендуем рассмотреть возможность сохранения тарифов для населения на действующем уровне.</w:t>
      </w:r>
    </w:p>
    <w:p w14:paraId="042915FD" w14:textId="77777777" w:rsidR="001D0C9E" w:rsidRPr="001D0C9E" w:rsidRDefault="001D0C9E" w:rsidP="00D72FE1">
      <w:pPr>
        <w:pStyle w:val="afa"/>
        <w:tabs>
          <w:tab w:val="left" w:pos="1134"/>
        </w:tabs>
        <w:ind w:left="0" w:right="-2" w:firstLine="709"/>
        <w:jc w:val="both"/>
      </w:pPr>
    </w:p>
    <w:p w14:paraId="35517866" w14:textId="76031A31"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450543B4" w:rsidR="00E979E3" w:rsidRDefault="00826CA4" w:rsidP="00E979E3">
      <w:pPr>
        <w:ind w:firstLine="709"/>
        <w:jc w:val="both"/>
        <w:rPr>
          <w:b/>
        </w:rPr>
      </w:pPr>
      <w:r>
        <w:rPr>
          <w:b/>
        </w:rPr>
        <w:t>РЕШ</w:t>
      </w:r>
      <w:r w:rsidR="001E3F55">
        <w:rPr>
          <w:b/>
        </w:rPr>
        <w:t>ИЛО</w:t>
      </w:r>
      <w:r w:rsidR="001E3F55" w:rsidRPr="00154164">
        <w:rPr>
          <w:b/>
        </w:rPr>
        <w:t>:</w:t>
      </w:r>
    </w:p>
    <w:p w14:paraId="48DFD2C7" w14:textId="23A6C813" w:rsidR="00E979E3" w:rsidRDefault="00E979E3" w:rsidP="00E979E3">
      <w:pPr>
        <w:ind w:firstLine="709"/>
        <w:jc w:val="both"/>
        <w:rPr>
          <w:b/>
        </w:rPr>
      </w:pPr>
    </w:p>
    <w:p w14:paraId="4EA6BF98" w14:textId="42A84790" w:rsidR="00826CA4" w:rsidRPr="00826CA4" w:rsidRDefault="00826CA4" w:rsidP="00826CA4">
      <w:pPr>
        <w:ind w:firstLine="709"/>
        <w:jc w:val="both"/>
      </w:pPr>
      <w:r w:rsidRPr="00826CA4">
        <w:t>Сохранить тарифы для населения на действующем уровне.</w:t>
      </w:r>
    </w:p>
    <w:p w14:paraId="4CCE35C7" w14:textId="77777777" w:rsidR="00826CA4" w:rsidRPr="00826CA4" w:rsidRDefault="00826CA4" w:rsidP="00826CA4">
      <w:pPr>
        <w:ind w:firstLine="709"/>
        <w:jc w:val="both"/>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07B7613F" w:rsidR="00EC619F" w:rsidRDefault="00EC619F" w:rsidP="00B94D37">
      <w:pPr>
        <w:tabs>
          <w:tab w:val="left" w:pos="5580"/>
          <w:tab w:val="left" w:pos="9498"/>
        </w:tabs>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3F49D5">
          <w:footerReference w:type="default" r:id="rId11"/>
          <w:pgSz w:w="11906" w:h="16838"/>
          <w:pgMar w:top="1134" w:right="850" w:bottom="1134" w:left="1701" w:header="708" w:footer="708" w:gutter="0"/>
          <w:cols w:space="708"/>
          <w:docGrid w:linePitch="360"/>
        </w:sectPr>
      </w:pPr>
      <w:r w:rsidRPr="00E31724">
        <w:t xml:space="preserve">Секретарь заседания: ____________________ </w:t>
      </w:r>
      <w:r w:rsidR="001F1EA7">
        <w:t>К.С. Юхневич</w:t>
      </w:r>
    </w:p>
    <w:p w14:paraId="6A647E7F" w14:textId="77777777" w:rsidR="00132E3B" w:rsidRDefault="00132E3B" w:rsidP="00114C14">
      <w:pPr>
        <w:tabs>
          <w:tab w:val="left" w:pos="5580"/>
          <w:tab w:val="left" w:pos="9498"/>
        </w:tabs>
        <w:ind w:left="-961" w:right="-569" w:firstLine="7057"/>
        <w:rPr>
          <w:color w:val="000000" w:themeColor="text1"/>
        </w:rPr>
      </w:pPr>
    </w:p>
    <w:sectPr w:rsidR="00132E3B" w:rsidSect="00132E3B">
      <w:pgSz w:w="12240" w:h="15840"/>
      <w:pgMar w:top="992" w:right="992" w:bottom="851"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1F1EA7" w:rsidRDefault="001F1EA7" w:rsidP="00EC619F">
      <w:r>
        <w:separator/>
      </w:r>
    </w:p>
  </w:endnote>
  <w:endnote w:type="continuationSeparator" w:id="0">
    <w:p w14:paraId="2BABE560" w14:textId="77777777" w:rsidR="001F1EA7" w:rsidRDefault="001F1EA7"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1F1EA7" w:rsidRDefault="001F1EA7">
        <w:pPr>
          <w:pStyle w:val="a8"/>
          <w:jc w:val="right"/>
        </w:pPr>
        <w:r>
          <w:fldChar w:fldCharType="begin"/>
        </w:r>
        <w:r>
          <w:instrText>PAGE   \* MERGEFORMAT</w:instrText>
        </w:r>
        <w:r>
          <w:fldChar w:fldCharType="separate"/>
        </w:r>
        <w:r>
          <w:t>2</w:t>
        </w:r>
        <w:r>
          <w:fldChar w:fldCharType="end"/>
        </w:r>
      </w:p>
    </w:sdtContent>
  </w:sdt>
  <w:p w14:paraId="6E07428C" w14:textId="77777777" w:rsidR="001F1EA7" w:rsidRDefault="001F1E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1F1EA7" w:rsidRDefault="001F1EA7" w:rsidP="00EC619F">
      <w:r>
        <w:separator/>
      </w:r>
    </w:p>
  </w:footnote>
  <w:footnote w:type="continuationSeparator" w:id="0">
    <w:p w14:paraId="0E19AED6" w14:textId="77777777" w:rsidR="001F1EA7" w:rsidRDefault="001F1EA7"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4C33AE4"/>
    <w:multiLevelType w:val="hybridMultilevel"/>
    <w:tmpl w:val="FCF872F4"/>
    <w:lvl w:ilvl="0" w:tplc="281E4A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2114A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5682"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A716A1D"/>
    <w:multiLevelType w:val="hybridMultilevel"/>
    <w:tmpl w:val="3258D842"/>
    <w:lvl w:ilvl="0" w:tplc="D1A68126">
      <w:start w:val="1"/>
      <w:numFmt w:val="decimal"/>
      <w:lvlText w:val="Таблица %1."/>
      <w:lvlJc w:val="left"/>
      <w:pPr>
        <w:ind w:left="8157"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0"/>
  </w:num>
  <w:num w:numId="5">
    <w:abstractNumId w:val="9"/>
  </w:num>
  <w:num w:numId="6">
    <w:abstractNumId w:val="6"/>
  </w:num>
  <w:num w:numId="7">
    <w:abstractNumId w:val="5"/>
  </w:num>
  <w:num w:numId="8">
    <w:abstractNumId w:val="8"/>
  </w:num>
  <w:num w:numId="9">
    <w:abstractNumId w:val="3"/>
  </w:num>
  <w:num w:numId="10">
    <w:abstractNumId w:val="4"/>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F1EA7"/>
    <w:rsid w:val="001F7AE4"/>
    <w:rsid w:val="00210134"/>
    <w:rsid w:val="00214773"/>
    <w:rsid w:val="00217BD1"/>
    <w:rsid w:val="002208BC"/>
    <w:rsid w:val="002311D7"/>
    <w:rsid w:val="0023495B"/>
    <w:rsid w:val="002372B6"/>
    <w:rsid w:val="0025717B"/>
    <w:rsid w:val="002740FC"/>
    <w:rsid w:val="00282A5D"/>
    <w:rsid w:val="00283A63"/>
    <w:rsid w:val="002857F7"/>
    <w:rsid w:val="002A676B"/>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6DB3"/>
    <w:rsid w:val="00527E70"/>
    <w:rsid w:val="005358C0"/>
    <w:rsid w:val="0053738E"/>
    <w:rsid w:val="005404FA"/>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451A6"/>
    <w:rsid w:val="00662AB3"/>
    <w:rsid w:val="0067451D"/>
    <w:rsid w:val="006839EC"/>
    <w:rsid w:val="0068481F"/>
    <w:rsid w:val="006A3DD8"/>
    <w:rsid w:val="006B08E4"/>
    <w:rsid w:val="006B410E"/>
    <w:rsid w:val="006B441B"/>
    <w:rsid w:val="006C03D7"/>
    <w:rsid w:val="006C235F"/>
    <w:rsid w:val="006C3F7B"/>
    <w:rsid w:val="006C5F90"/>
    <w:rsid w:val="006C7A08"/>
    <w:rsid w:val="006D4F13"/>
    <w:rsid w:val="006E2027"/>
    <w:rsid w:val="00701AE2"/>
    <w:rsid w:val="007051FC"/>
    <w:rsid w:val="0071107A"/>
    <w:rsid w:val="00716B47"/>
    <w:rsid w:val="00716E0B"/>
    <w:rsid w:val="0074160F"/>
    <w:rsid w:val="0074674D"/>
    <w:rsid w:val="007533E5"/>
    <w:rsid w:val="00754618"/>
    <w:rsid w:val="00762970"/>
    <w:rsid w:val="00765BFC"/>
    <w:rsid w:val="00766591"/>
    <w:rsid w:val="00771E8A"/>
    <w:rsid w:val="00774B43"/>
    <w:rsid w:val="00782A9E"/>
    <w:rsid w:val="00792467"/>
    <w:rsid w:val="007B2120"/>
    <w:rsid w:val="007B5974"/>
    <w:rsid w:val="007D2B38"/>
    <w:rsid w:val="007D4E43"/>
    <w:rsid w:val="007D60D6"/>
    <w:rsid w:val="0081663E"/>
    <w:rsid w:val="00825B72"/>
    <w:rsid w:val="00826CA4"/>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5E94"/>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2AA6"/>
    <w:rsid w:val="00B46286"/>
    <w:rsid w:val="00B522E1"/>
    <w:rsid w:val="00B70D38"/>
    <w:rsid w:val="00B76381"/>
    <w:rsid w:val="00B9212E"/>
    <w:rsid w:val="00B94D37"/>
    <w:rsid w:val="00BA15B5"/>
    <w:rsid w:val="00BB0828"/>
    <w:rsid w:val="00BB52E5"/>
    <w:rsid w:val="00BB6F59"/>
    <w:rsid w:val="00BC2232"/>
    <w:rsid w:val="00BC5372"/>
    <w:rsid w:val="00BD13F2"/>
    <w:rsid w:val="00BD78CB"/>
    <w:rsid w:val="00BE3E04"/>
    <w:rsid w:val="00BE58B1"/>
    <w:rsid w:val="00BF20A4"/>
    <w:rsid w:val="00BF3D43"/>
    <w:rsid w:val="00C0116E"/>
    <w:rsid w:val="00C0566A"/>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E0E02"/>
    <w:rsid w:val="00CE2EEA"/>
    <w:rsid w:val="00CF3AAE"/>
    <w:rsid w:val="00CF583A"/>
    <w:rsid w:val="00CF5E8F"/>
    <w:rsid w:val="00D0562F"/>
    <w:rsid w:val="00D067FC"/>
    <w:rsid w:val="00D11BC3"/>
    <w:rsid w:val="00D2445C"/>
    <w:rsid w:val="00D412D8"/>
    <w:rsid w:val="00D46837"/>
    <w:rsid w:val="00D5641F"/>
    <w:rsid w:val="00D72FE1"/>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A4CCA"/>
    <w:rsid w:val="00EC619F"/>
    <w:rsid w:val="00ED19F9"/>
    <w:rsid w:val="00ED2104"/>
    <w:rsid w:val="00ED535E"/>
    <w:rsid w:val="00EE48CB"/>
    <w:rsid w:val="00F036CE"/>
    <w:rsid w:val="00F05EA6"/>
    <w:rsid w:val="00F13142"/>
    <w:rsid w:val="00F150BB"/>
    <w:rsid w:val="00F42A87"/>
    <w:rsid w:val="00F45FE1"/>
    <w:rsid w:val="00F55277"/>
    <w:rsid w:val="00F55DCB"/>
    <w:rsid w:val="00F63035"/>
    <w:rsid w:val="00F95545"/>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4460</TotalTime>
  <Pages>4</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186</cp:revision>
  <cp:lastPrinted>2021-02-19T03:09:00Z</cp:lastPrinted>
  <dcterms:created xsi:type="dcterms:W3CDTF">2020-12-26T16:42:00Z</dcterms:created>
  <dcterms:modified xsi:type="dcterms:W3CDTF">2021-02-19T08:26:00Z</dcterms:modified>
</cp:coreProperties>
</file>