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F6386" w14:textId="77777777" w:rsidR="0044217A" w:rsidRPr="00E54BE9" w:rsidRDefault="0044217A" w:rsidP="0044217A">
      <w:pPr>
        <w:jc w:val="right"/>
      </w:pPr>
      <w:r w:rsidRPr="00E54BE9">
        <w:rPr>
          <w:b/>
        </w:rPr>
        <w:t>УТВЕРЖДАЮ</w:t>
      </w:r>
    </w:p>
    <w:p w14:paraId="5D09DCC0" w14:textId="4B47F482" w:rsidR="0044217A" w:rsidRPr="00E54BE9" w:rsidRDefault="005F403B" w:rsidP="0044217A">
      <w:pPr>
        <w:ind w:left="5580"/>
        <w:jc w:val="right"/>
      </w:pPr>
      <w:r>
        <w:t>п</w:t>
      </w:r>
      <w:r w:rsidR="0044217A">
        <w:t>редседател</w:t>
      </w:r>
      <w:r>
        <w:t xml:space="preserve">ь </w:t>
      </w:r>
      <w:r w:rsidR="0044217A">
        <w:t>Р</w:t>
      </w:r>
      <w:r w:rsidR="0044217A" w:rsidRPr="00E54BE9">
        <w:t>егиональной</w:t>
      </w:r>
    </w:p>
    <w:p w14:paraId="5E66A01E" w14:textId="77777777" w:rsidR="0044217A" w:rsidRPr="00E54BE9" w:rsidRDefault="0044217A" w:rsidP="0044217A">
      <w:pPr>
        <w:ind w:left="5580"/>
        <w:jc w:val="right"/>
      </w:pPr>
      <w:r w:rsidRPr="00E54BE9">
        <w:t>энергетической комиссии</w:t>
      </w:r>
    </w:p>
    <w:p w14:paraId="22198E18" w14:textId="77777777" w:rsidR="0044217A" w:rsidRPr="00E54BE9" w:rsidRDefault="0044217A" w:rsidP="0044217A">
      <w:pPr>
        <w:ind w:left="5580"/>
        <w:jc w:val="right"/>
      </w:pPr>
      <w:r>
        <w:t>Кузбасса</w:t>
      </w:r>
    </w:p>
    <w:p w14:paraId="496CF779" w14:textId="77777777" w:rsidR="0044217A" w:rsidRDefault="0044217A" w:rsidP="0044217A">
      <w:pPr>
        <w:ind w:left="5580"/>
        <w:jc w:val="right"/>
      </w:pPr>
    </w:p>
    <w:p w14:paraId="745EC51B" w14:textId="1D367CAE" w:rsidR="0044217A" w:rsidRDefault="0044217A" w:rsidP="0044217A">
      <w:pPr>
        <w:ind w:left="5580"/>
        <w:jc w:val="right"/>
      </w:pPr>
      <w:r w:rsidRPr="00E54BE9">
        <w:t xml:space="preserve">_________________ </w:t>
      </w:r>
      <w:r w:rsidR="005F403B">
        <w:t>Д.В. Малюта</w:t>
      </w:r>
    </w:p>
    <w:p w14:paraId="72BC8914" w14:textId="77777777" w:rsidR="0044217A" w:rsidRDefault="0044217A" w:rsidP="0044217A">
      <w:pPr>
        <w:ind w:left="5580"/>
        <w:jc w:val="right"/>
      </w:pPr>
    </w:p>
    <w:p w14:paraId="45E3B03D" w14:textId="242A472B" w:rsidR="0044217A" w:rsidRPr="00604275" w:rsidRDefault="0044217A" w:rsidP="0044217A">
      <w:pPr>
        <w:tabs>
          <w:tab w:val="left" w:pos="540"/>
        </w:tabs>
        <w:jc w:val="center"/>
        <w:rPr>
          <w:b/>
        </w:rPr>
      </w:pPr>
      <w:r w:rsidRPr="00C73561">
        <w:rPr>
          <w:b/>
        </w:rPr>
        <w:t xml:space="preserve">ПРОТОКОЛ № </w:t>
      </w:r>
      <w:r w:rsidR="00A45665">
        <w:rPr>
          <w:b/>
        </w:rPr>
        <w:t>2</w:t>
      </w:r>
      <w:r w:rsidR="004377AF">
        <w:rPr>
          <w:b/>
        </w:rPr>
        <w:t>5</w:t>
      </w:r>
    </w:p>
    <w:p w14:paraId="4AECE442" w14:textId="77777777" w:rsidR="0044217A" w:rsidRPr="00C73561" w:rsidRDefault="0044217A" w:rsidP="0044217A">
      <w:pPr>
        <w:tabs>
          <w:tab w:val="left" w:pos="540"/>
        </w:tabs>
        <w:jc w:val="center"/>
        <w:rPr>
          <w:b/>
        </w:rPr>
      </w:pPr>
      <w:r w:rsidRPr="00C73561">
        <w:rPr>
          <w:b/>
        </w:rPr>
        <w:t xml:space="preserve">ЗАСЕДАНИЯ ПРАВЛЕНИЯ РЕГИОНАЛЬНОЙ ЭНЕРГЕТИЧЕСКОЙ КОМИССИИ </w:t>
      </w:r>
    </w:p>
    <w:p w14:paraId="7CFD987B" w14:textId="6B59CC50" w:rsidR="0044217A" w:rsidRDefault="0044217A" w:rsidP="0044217A">
      <w:pPr>
        <w:tabs>
          <w:tab w:val="left" w:pos="540"/>
        </w:tabs>
        <w:jc w:val="center"/>
        <w:rPr>
          <w:b/>
        </w:rPr>
      </w:pPr>
      <w:r>
        <w:rPr>
          <w:b/>
        </w:rPr>
        <w:t>КУЗБАССА</w:t>
      </w:r>
    </w:p>
    <w:p w14:paraId="01DA1E9A" w14:textId="6587F267" w:rsidR="0044217A" w:rsidRPr="00C73561" w:rsidRDefault="009D7516" w:rsidP="0044217A">
      <w:pPr>
        <w:tabs>
          <w:tab w:val="left" w:pos="8619"/>
        </w:tabs>
        <w:jc w:val="both"/>
      </w:pPr>
      <w:r>
        <w:t>2</w:t>
      </w:r>
      <w:r w:rsidR="00B00A3B">
        <w:t>7</w:t>
      </w:r>
      <w:r w:rsidR="0044217A">
        <w:t>.</w:t>
      </w:r>
      <w:r w:rsidR="00950998">
        <w:t>0</w:t>
      </w:r>
      <w:r w:rsidR="00E41D30">
        <w:t>4</w:t>
      </w:r>
      <w:r w:rsidR="0044217A" w:rsidRPr="00C73561">
        <w:t>.</w:t>
      </w:r>
      <w:r w:rsidR="0044217A">
        <w:t>202</w:t>
      </w:r>
      <w:r w:rsidR="00950998">
        <w:t>1</w:t>
      </w:r>
      <w:r w:rsidR="0044217A" w:rsidRPr="00C73561">
        <w:t xml:space="preserve"> г.</w:t>
      </w:r>
      <w:r w:rsidR="0044217A">
        <w:t xml:space="preserve">                                                                                                  </w:t>
      </w:r>
      <w:r w:rsidR="00E84023">
        <w:t xml:space="preserve">    </w:t>
      </w:r>
      <w:r w:rsidR="0044217A">
        <w:t xml:space="preserve">             г. Кемерово</w:t>
      </w:r>
    </w:p>
    <w:p w14:paraId="27D4BB0F" w14:textId="77777777" w:rsidR="0044217A" w:rsidRPr="00C73561" w:rsidRDefault="0044217A" w:rsidP="0044217A">
      <w:pPr>
        <w:jc w:val="both"/>
      </w:pPr>
    </w:p>
    <w:p w14:paraId="27190260" w14:textId="4644CA1B" w:rsidR="0044217A" w:rsidRPr="004F3BAD" w:rsidRDefault="0044217A" w:rsidP="0044217A">
      <w:pPr>
        <w:jc w:val="both"/>
        <w:rPr>
          <w:bCs/>
        </w:rPr>
      </w:pPr>
      <w:r w:rsidRPr="004F3BAD">
        <w:t xml:space="preserve">Председательствующий – </w:t>
      </w:r>
      <w:r w:rsidR="005F403B">
        <w:rPr>
          <w:b/>
        </w:rPr>
        <w:t>Малюта Д.В.</w:t>
      </w:r>
    </w:p>
    <w:p w14:paraId="057CD1C7" w14:textId="5981C97B" w:rsidR="0044217A" w:rsidRPr="004F3BAD" w:rsidRDefault="0044217A" w:rsidP="0044217A">
      <w:pPr>
        <w:jc w:val="both"/>
        <w:rPr>
          <w:b/>
          <w:bCs/>
        </w:rPr>
      </w:pPr>
      <w:r w:rsidRPr="004F3BAD">
        <w:t xml:space="preserve">Секретарь – </w:t>
      </w:r>
      <w:r w:rsidR="001D0C9E">
        <w:rPr>
          <w:b/>
        </w:rPr>
        <w:t>Юхневич К.С.</w:t>
      </w:r>
    </w:p>
    <w:p w14:paraId="20887BEA" w14:textId="77777777" w:rsidR="0044217A" w:rsidRPr="004F3BAD" w:rsidRDefault="0044217A" w:rsidP="0044217A">
      <w:pPr>
        <w:jc w:val="both"/>
        <w:rPr>
          <w:b/>
        </w:rPr>
      </w:pPr>
    </w:p>
    <w:p w14:paraId="2F067176" w14:textId="77777777" w:rsidR="0044217A" w:rsidRPr="004F3BAD" w:rsidRDefault="0044217A" w:rsidP="0044217A">
      <w:pPr>
        <w:jc w:val="both"/>
        <w:rPr>
          <w:b/>
        </w:rPr>
      </w:pPr>
      <w:r w:rsidRPr="004F3BAD">
        <w:rPr>
          <w:b/>
        </w:rPr>
        <w:t>Присутствовали:</w:t>
      </w:r>
    </w:p>
    <w:p w14:paraId="253B9136" w14:textId="77777777" w:rsidR="0044217A" w:rsidRPr="004F3BAD" w:rsidRDefault="0044217A" w:rsidP="0044217A">
      <w:pPr>
        <w:rPr>
          <w:b/>
        </w:rPr>
      </w:pPr>
    </w:p>
    <w:p w14:paraId="08E91C6E" w14:textId="2E2D8D24" w:rsidR="00C70854" w:rsidRPr="0049744B" w:rsidRDefault="0044217A" w:rsidP="00C70854">
      <w:pPr>
        <w:ind w:right="-142"/>
        <w:jc w:val="both"/>
        <w:rPr>
          <w:bCs/>
        </w:rPr>
      </w:pPr>
      <w:r w:rsidRPr="0049744B">
        <w:rPr>
          <w:b/>
        </w:rPr>
        <w:t xml:space="preserve">Члены Правления: </w:t>
      </w:r>
      <w:bookmarkStart w:id="0" w:name="_Hlk40447995"/>
      <w:r w:rsidR="009349C8" w:rsidRPr="0049744B">
        <w:t xml:space="preserve">Чурсина О.А., </w:t>
      </w:r>
      <w:bookmarkEnd w:id="0"/>
      <w:r w:rsidR="00300AE2">
        <w:rPr>
          <w:bCs/>
        </w:rPr>
        <w:t>Игонин С.Е.</w:t>
      </w:r>
      <w:r w:rsidR="0001399F">
        <w:rPr>
          <w:bCs/>
        </w:rPr>
        <w:t xml:space="preserve">, </w:t>
      </w:r>
      <w:r w:rsidR="004377AF">
        <w:rPr>
          <w:bCs/>
        </w:rPr>
        <w:t xml:space="preserve">Гусельщиков Э.Б., </w:t>
      </w:r>
      <w:r w:rsidR="009D7516">
        <w:rPr>
          <w:bCs/>
        </w:rPr>
        <w:t>Кулебякина М.В. (</w:t>
      </w:r>
      <w:r w:rsidR="004377AF">
        <w:rPr>
          <w:bCs/>
        </w:rPr>
        <w:t>голосовала заочно по вопросу № 1 повестки заседания, предоставила позицию по голосованию в письменном виде</w:t>
      </w:r>
      <w:r w:rsidR="009D7516">
        <w:rPr>
          <w:bCs/>
        </w:rPr>
        <w:t xml:space="preserve">), </w:t>
      </w:r>
      <w:r w:rsidR="0001399F" w:rsidRPr="00DC5869">
        <w:rPr>
          <w:bCs/>
        </w:rPr>
        <w:t>Полякова Ю.А. (участие с помощью видеоконференцсвязи), (с правом совещательного голоса (не принимает участие в голосовании))</w:t>
      </w:r>
      <w:r w:rsidR="0001399F">
        <w:rPr>
          <w:bCs/>
        </w:rPr>
        <w:t>.</w:t>
      </w:r>
    </w:p>
    <w:p w14:paraId="05D83AEB" w14:textId="77777777" w:rsidR="00A3652E" w:rsidRDefault="00A3652E" w:rsidP="00C70854">
      <w:pPr>
        <w:ind w:right="-142"/>
        <w:jc w:val="both"/>
        <w:rPr>
          <w:bCs/>
        </w:rPr>
      </w:pPr>
    </w:p>
    <w:p w14:paraId="3798C40C" w14:textId="544F6B67" w:rsidR="0044217A" w:rsidRPr="0049744B" w:rsidRDefault="0044217A" w:rsidP="00C70854">
      <w:pPr>
        <w:ind w:right="-142"/>
        <w:jc w:val="both"/>
        <w:rPr>
          <w:bCs/>
        </w:rPr>
      </w:pPr>
      <w:r w:rsidRPr="0049744B">
        <w:rPr>
          <w:bCs/>
        </w:rPr>
        <w:t>Кворум имеется.</w:t>
      </w:r>
    </w:p>
    <w:p w14:paraId="7AA5C045" w14:textId="77777777" w:rsidR="0044217A" w:rsidRPr="0049744B" w:rsidRDefault="0044217A" w:rsidP="0044217A">
      <w:pPr>
        <w:rPr>
          <w:b/>
        </w:rPr>
      </w:pPr>
    </w:p>
    <w:p w14:paraId="43CE14F2" w14:textId="77777777" w:rsidR="0044217A" w:rsidRPr="0049744B" w:rsidRDefault="0044217A" w:rsidP="0044217A">
      <w:pPr>
        <w:rPr>
          <w:b/>
        </w:rPr>
      </w:pPr>
      <w:r w:rsidRPr="0049744B">
        <w:rPr>
          <w:b/>
        </w:rPr>
        <w:t>Приглашенные:</w:t>
      </w:r>
    </w:p>
    <w:p w14:paraId="540667BF" w14:textId="0E17BFDB" w:rsidR="0044217A" w:rsidRDefault="0044217A" w:rsidP="0044217A">
      <w:pPr>
        <w:rPr>
          <w:bCs/>
        </w:rPr>
      </w:pPr>
    </w:p>
    <w:p w14:paraId="4027DCA5" w14:textId="6BC0AE8A" w:rsidR="009D7516" w:rsidRPr="0049744B" w:rsidRDefault="009D7516" w:rsidP="009D7516">
      <w:pPr>
        <w:jc w:val="both"/>
        <w:rPr>
          <w:bCs/>
        </w:rPr>
      </w:pPr>
      <w:r w:rsidRPr="004F3BAD">
        <w:rPr>
          <w:b/>
        </w:rPr>
        <w:t>Бушуева О.В.</w:t>
      </w:r>
      <w:r w:rsidRPr="004F3BAD">
        <w:rPr>
          <w:bCs/>
        </w:rPr>
        <w:t xml:space="preserve"> – начальник </w:t>
      </w:r>
      <w:proofErr w:type="spellStart"/>
      <w:r w:rsidRPr="004F3BAD">
        <w:rPr>
          <w:bCs/>
        </w:rPr>
        <w:t>контрольно</w:t>
      </w:r>
      <w:proofErr w:type="spellEnd"/>
      <w:r w:rsidRPr="004F3BAD">
        <w:rPr>
          <w:bCs/>
        </w:rPr>
        <w:t xml:space="preserve"> - правового управления Региональной энергетической комиссии Кузбасса;</w:t>
      </w:r>
    </w:p>
    <w:p w14:paraId="5533F567" w14:textId="77777777" w:rsidR="00650883" w:rsidRPr="00574C20" w:rsidRDefault="00650883" w:rsidP="00650883">
      <w:pPr>
        <w:jc w:val="both"/>
        <w:rPr>
          <w:bCs/>
        </w:rPr>
      </w:pPr>
      <w:r w:rsidRPr="00574C20">
        <w:rPr>
          <w:b/>
        </w:rPr>
        <w:t>Овчинников А.Г.</w:t>
      </w:r>
      <w:r w:rsidRPr="00574C20">
        <w:rPr>
          <w:bCs/>
        </w:rPr>
        <w:t xml:space="preserve"> – главный консультант технического отдела Региональной энергетической комиссии Кузбасса;</w:t>
      </w:r>
    </w:p>
    <w:p w14:paraId="455A41A4" w14:textId="77777777" w:rsidR="00650883" w:rsidRPr="00574C20" w:rsidRDefault="00650883" w:rsidP="00650883">
      <w:pPr>
        <w:jc w:val="both"/>
        <w:rPr>
          <w:bCs/>
        </w:rPr>
      </w:pPr>
      <w:proofErr w:type="spellStart"/>
      <w:r w:rsidRPr="00574C20">
        <w:rPr>
          <w:b/>
        </w:rPr>
        <w:t>Дюбина</w:t>
      </w:r>
      <w:proofErr w:type="spellEnd"/>
      <w:r w:rsidRPr="00574C20">
        <w:rPr>
          <w:b/>
        </w:rPr>
        <w:t xml:space="preserve"> О.В.</w:t>
      </w:r>
      <w:r w:rsidRPr="00574C20">
        <w:rPr>
          <w:bCs/>
        </w:rPr>
        <w:t xml:space="preserve"> – консультант отдела ценообразования в электроэнергетике Региональной энергетической комиссии Кузбасса;</w:t>
      </w:r>
    </w:p>
    <w:p w14:paraId="46AA9EC5" w14:textId="77777777" w:rsidR="004377AF" w:rsidRDefault="004377AF" w:rsidP="004377AF">
      <w:pPr>
        <w:rPr>
          <w:bCs/>
        </w:rPr>
      </w:pPr>
      <w:r w:rsidRPr="004F3BAD">
        <w:rPr>
          <w:b/>
        </w:rPr>
        <w:t>Щеглов С.В.</w:t>
      </w:r>
      <w:r w:rsidRPr="004F3BAD">
        <w:rPr>
          <w:bCs/>
        </w:rPr>
        <w:t xml:space="preserve"> –</w:t>
      </w:r>
      <w:r>
        <w:rPr>
          <w:bCs/>
        </w:rPr>
        <w:t xml:space="preserve"> генеральный директор ОАО «АЭЭ»;</w:t>
      </w:r>
    </w:p>
    <w:p w14:paraId="6FF86A5C" w14:textId="24B90A7E" w:rsidR="00B74816" w:rsidRPr="00574C20" w:rsidRDefault="004377AF" w:rsidP="00B74816">
      <w:pPr>
        <w:jc w:val="both"/>
        <w:rPr>
          <w:bCs/>
        </w:rPr>
      </w:pPr>
      <w:r w:rsidRPr="004377AF">
        <w:rPr>
          <w:b/>
        </w:rPr>
        <w:t>Фомичева Т.С.</w:t>
      </w:r>
      <w:r>
        <w:rPr>
          <w:bCs/>
        </w:rPr>
        <w:t xml:space="preserve"> – консультант отдела ценообразования в сфере газоснабжения </w:t>
      </w:r>
      <w:r w:rsidR="00D10E38">
        <w:rPr>
          <w:bCs/>
        </w:rPr>
        <w:t xml:space="preserve">и некомбинированной </w:t>
      </w:r>
      <w:r w:rsidR="00B74816">
        <w:rPr>
          <w:bCs/>
        </w:rPr>
        <w:t xml:space="preserve">выработки тепловой энергии </w:t>
      </w:r>
      <w:r w:rsidR="00B74816" w:rsidRPr="00574C20">
        <w:rPr>
          <w:bCs/>
        </w:rPr>
        <w:t>Региональной энергетической комиссии Кузбасса</w:t>
      </w:r>
      <w:r w:rsidR="00B74816">
        <w:rPr>
          <w:bCs/>
        </w:rPr>
        <w:t>.</w:t>
      </w:r>
    </w:p>
    <w:p w14:paraId="4B93CFCA" w14:textId="77777777" w:rsidR="00022091" w:rsidRDefault="00022091" w:rsidP="0044217A">
      <w:pPr>
        <w:ind w:firstLine="709"/>
        <w:jc w:val="both"/>
        <w:rPr>
          <w:b/>
          <w:bCs/>
          <w:sz w:val="23"/>
          <w:szCs w:val="23"/>
        </w:rPr>
      </w:pPr>
    </w:p>
    <w:p w14:paraId="7506CB15" w14:textId="6DD6269A" w:rsidR="0044217A" w:rsidRPr="009B06FB" w:rsidRDefault="0044217A" w:rsidP="0044217A">
      <w:pPr>
        <w:ind w:firstLine="709"/>
        <w:jc w:val="both"/>
        <w:rPr>
          <w:b/>
          <w:bCs/>
          <w:sz w:val="23"/>
          <w:szCs w:val="23"/>
        </w:rPr>
      </w:pPr>
      <w:r w:rsidRPr="009B06FB">
        <w:rPr>
          <w:b/>
          <w:bCs/>
          <w:sz w:val="23"/>
          <w:szCs w:val="23"/>
        </w:rPr>
        <w:t>Повестка дня:</w:t>
      </w:r>
    </w:p>
    <w:p w14:paraId="32D137D1" w14:textId="1F5729B0" w:rsidR="00AB0D82" w:rsidRPr="009B06FB" w:rsidRDefault="00AB0D82" w:rsidP="0044217A">
      <w:pPr>
        <w:ind w:firstLine="709"/>
        <w:jc w:val="both"/>
        <w:rPr>
          <w:b/>
          <w:bCs/>
          <w:sz w:val="23"/>
          <w:szCs w:val="23"/>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8"/>
        <w:gridCol w:w="8877"/>
      </w:tblGrid>
      <w:tr w:rsidR="00AB0D82" w:rsidRPr="009B06FB" w14:paraId="6414A01A" w14:textId="77777777" w:rsidTr="00E84023">
        <w:trPr>
          <w:trHeight w:val="477"/>
          <w:jc w:val="center"/>
        </w:trPr>
        <w:tc>
          <w:tcPr>
            <w:tcW w:w="468" w:type="dxa"/>
            <w:vMerge w:val="restart"/>
            <w:shd w:val="clear" w:color="auto" w:fill="auto"/>
            <w:vAlign w:val="center"/>
          </w:tcPr>
          <w:p w14:paraId="55D6D280" w14:textId="77777777" w:rsidR="00AB0D82" w:rsidRPr="009B06FB" w:rsidRDefault="00AB0D82" w:rsidP="00765BFC">
            <w:pPr>
              <w:jc w:val="center"/>
            </w:pPr>
            <w:r w:rsidRPr="009B06FB">
              <w:t>№</w:t>
            </w:r>
          </w:p>
        </w:tc>
        <w:tc>
          <w:tcPr>
            <w:tcW w:w="8877" w:type="dxa"/>
            <w:vMerge w:val="restart"/>
            <w:shd w:val="clear" w:color="auto" w:fill="auto"/>
            <w:vAlign w:val="center"/>
          </w:tcPr>
          <w:p w14:paraId="2D565556" w14:textId="77777777" w:rsidR="00AB0D82" w:rsidRPr="009B06FB" w:rsidRDefault="00AB0D82" w:rsidP="00765BFC">
            <w:pPr>
              <w:jc w:val="center"/>
            </w:pPr>
            <w:r w:rsidRPr="009B06FB">
              <w:t>Вопрос</w:t>
            </w:r>
          </w:p>
        </w:tc>
      </w:tr>
      <w:tr w:rsidR="00AB0D82" w:rsidRPr="009B06FB" w14:paraId="06702F7D" w14:textId="77777777" w:rsidTr="00E84023">
        <w:trPr>
          <w:trHeight w:val="322"/>
          <w:jc w:val="center"/>
        </w:trPr>
        <w:tc>
          <w:tcPr>
            <w:tcW w:w="468" w:type="dxa"/>
            <w:vMerge/>
            <w:shd w:val="clear" w:color="auto" w:fill="auto"/>
          </w:tcPr>
          <w:p w14:paraId="064EF9D0" w14:textId="77777777" w:rsidR="00AB0D82" w:rsidRPr="009B06FB" w:rsidRDefault="00AB0D82" w:rsidP="00765BFC">
            <w:pPr>
              <w:jc w:val="center"/>
              <w:rPr>
                <w:sz w:val="28"/>
                <w:szCs w:val="28"/>
              </w:rPr>
            </w:pPr>
          </w:p>
        </w:tc>
        <w:tc>
          <w:tcPr>
            <w:tcW w:w="8877" w:type="dxa"/>
            <w:vMerge/>
            <w:shd w:val="clear" w:color="auto" w:fill="auto"/>
          </w:tcPr>
          <w:p w14:paraId="1ED2576A" w14:textId="77777777" w:rsidR="00AB0D82" w:rsidRPr="009B06FB" w:rsidRDefault="00AB0D82" w:rsidP="00765BFC">
            <w:pPr>
              <w:jc w:val="center"/>
              <w:rPr>
                <w:sz w:val="28"/>
                <w:szCs w:val="28"/>
              </w:rPr>
            </w:pPr>
          </w:p>
        </w:tc>
      </w:tr>
      <w:tr w:rsidR="002A787B" w:rsidRPr="009B06FB" w14:paraId="0A60CC78" w14:textId="77777777" w:rsidTr="00E84023">
        <w:trPr>
          <w:trHeight w:val="622"/>
          <w:jc w:val="center"/>
        </w:trPr>
        <w:tc>
          <w:tcPr>
            <w:tcW w:w="468" w:type="dxa"/>
            <w:shd w:val="clear" w:color="auto" w:fill="auto"/>
            <w:vAlign w:val="center"/>
          </w:tcPr>
          <w:p w14:paraId="18DA87CF" w14:textId="65B802FA" w:rsidR="002A787B" w:rsidRPr="009B06FB" w:rsidRDefault="002A787B" w:rsidP="002A787B">
            <w:pPr>
              <w:jc w:val="center"/>
            </w:pPr>
            <w:r>
              <w:t>1.</w:t>
            </w:r>
          </w:p>
        </w:tc>
        <w:tc>
          <w:tcPr>
            <w:tcW w:w="8877" w:type="dxa"/>
            <w:shd w:val="clear" w:color="auto" w:fill="auto"/>
          </w:tcPr>
          <w:p w14:paraId="1298C8EC" w14:textId="5F5716F2" w:rsidR="002A787B" w:rsidRPr="009B06FB" w:rsidRDefault="002A787B" w:rsidP="002A787B">
            <w:pPr>
              <w:spacing w:line="24" w:lineRule="atLeast"/>
              <w:jc w:val="both"/>
            </w:pPr>
            <w:r w:rsidRPr="00625B5A">
              <w:rPr>
                <w:kern w:val="32"/>
              </w:rPr>
              <w:t>Об установлении платы за технологическое присоединение</w:t>
            </w:r>
            <w:r>
              <w:rPr>
                <w:kern w:val="32"/>
              </w:rPr>
              <w:t xml:space="preserve"> </w:t>
            </w:r>
            <w:r w:rsidRPr="00625B5A">
              <w:rPr>
                <w:kern w:val="32"/>
              </w:rPr>
              <w:t>к электрическим сетям филиала ПАО «</w:t>
            </w:r>
            <w:proofErr w:type="spellStart"/>
            <w:r w:rsidRPr="00625B5A">
              <w:rPr>
                <w:kern w:val="32"/>
              </w:rPr>
              <w:t>Россети</w:t>
            </w:r>
            <w:proofErr w:type="spellEnd"/>
            <w:r w:rsidRPr="00625B5A">
              <w:rPr>
                <w:kern w:val="32"/>
              </w:rPr>
              <w:t xml:space="preserve"> Сибирь» – «Кузбассэнерго – РЭС»</w:t>
            </w:r>
            <w:r>
              <w:rPr>
                <w:kern w:val="32"/>
              </w:rPr>
              <w:br/>
            </w:r>
            <w:r w:rsidRPr="00625B5A">
              <w:rPr>
                <w:kern w:val="32"/>
              </w:rPr>
              <w:t xml:space="preserve">энергопринимающих устройств ОАО «РЖД» ТПС 110 </w:t>
            </w:r>
            <w:proofErr w:type="spellStart"/>
            <w:r w:rsidRPr="00625B5A">
              <w:rPr>
                <w:kern w:val="32"/>
              </w:rPr>
              <w:t>кВ</w:t>
            </w:r>
            <w:proofErr w:type="spellEnd"/>
            <w:r w:rsidRPr="00625B5A">
              <w:rPr>
                <w:kern w:val="32"/>
              </w:rPr>
              <w:t xml:space="preserve"> «</w:t>
            </w:r>
            <w:proofErr w:type="spellStart"/>
            <w:r w:rsidRPr="00625B5A">
              <w:rPr>
                <w:kern w:val="32"/>
              </w:rPr>
              <w:t>Мальцево</w:t>
            </w:r>
            <w:proofErr w:type="spellEnd"/>
            <w:r w:rsidRPr="00625B5A">
              <w:rPr>
                <w:kern w:val="32"/>
              </w:rPr>
              <w:t>»</w:t>
            </w:r>
            <w:r>
              <w:rPr>
                <w:kern w:val="32"/>
              </w:rPr>
              <w:br/>
            </w:r>
            <w:r w:rsidRPr="00625B5A">
              <w:rPr>
                <w:kern w:val="32"/>
              </w:rPr>
              <w:t>по индивидуальному проекту</w:t>
            </w:r>
          </w:p>
        </w:tc>
      </w:tr>
      <w:tr w:rsidR="002A787B" w:rsidRPr="009B06FB" w14:paraId="319C9CAC" w14:textId="77777777" w:rsidTr="00E84023">
        <w:trPr>
          <w:trHeight w:val="622"/>
          <w:jc w:val="center"/>
        </w:trPr>
        <w:tc>
          <w:tcPr>
            <w:tcW w:w="468" w:type="dxa"/>
            <w:shd w:val="clear" w:color="auto" w:fill="auto"/>
            <w:vAlign w:val="center"/>
          </w:tcPr>
          <w:p w14:paraId="73BD2EDE" w14:textId="5A3D86A2" w:rsidR="002A787B" w:rsidRDefault="002A787B" w:rsidP="002A787B">
            <w:pPr>
              <w:jc w:val="center"/>
            </w:pPr>
            <w:r>
              <w:t>2.</w:t>
            </w:r>
          </w:p>
        </w:tc>
        <w:tc>
          <w:tcPr>
            <w:tcW w:w="8877" w:type="dxa"/>
            <w:shd w:val="clear" w:color="auto" w:fill="auto"/>
          </w:tcPr>
          <w:p w14:paraId="3BBBE067" w14:textId="0562DA29" w:rsidR="002A787B" w:rsidRPr="009B06FB" w:rsidRDefault="002A787B" w:rsidP="002A787B">
            <w:pPr>
              <w:spacing w:line="24" w:lineRule="atLeast"/>
              <w:jc w:val="both"/>
            </w:pPr>
            <w:r w:rsidRPr="00625B5A">
              <w:rPr>
                <w:kern w:val="32"/>
              </w:rPr>
              <w:t>Об установлении тарифов на подключение (технологическое присоединение) к централизованной системе горячего водоснабжения</w:t>
            </w:r>
            <w:r>
              <w:rPr>
                <w:kern w:val="32"/>
              </w:rPr>
              <w:br/>
            </w:r>
            <w:r w:rsidRPr="00625B5A">
              <w:rPr>
                <w:kern w:val="32"/>
              </w:rPr>
              <w:t>ООО «</w:t>
            </w:r>
            <w:proofErr w:type="spellStart"/>
            <w:r w:rsidRPr="00625B5A">
              <w:rPr>
                <w:kern w:val="32"/>
              </w:rPr>
              <w:t>Теплоэнергоремонт</w:t>
            </w:r>
            <w:proofErr w:type="spellEnd"/>
            <w:r w:rsidRPr="00625B5A">
              <w:rPr>
                <w:kern w:val="32"/>
              </w:rPr>
              <w:t>» на территории Прокопьевского городского округа на 2021 год</w:t>
            </w:r>
          </w:p>
        </w:tc>
      </w:tr>
    </w:tbl>
    <w:p w14:paraId="64617FCB" w14:textId="77777777" w:rsidR="006451A6" w:rsidRPr="00500AF3" w:rsidRDefault="006451A6" w:rsidP="00E35CC5">
      <w:pPr>
        <w:ind w:firstLine="709"/>
        <w:jc w:val="both"/>
        <w:rPr>
          <w:b/>
          <w:highlight w:val="yellow"/>
        </w:rPr>
      </w:pPr>
    </w:p>
    <w:p w14:paraId="55D6A46D" w14:textId="484E9070" w:rsidR="00022091" w:rsidRDefault="00EC619F" w:rsidP="00022091">
      <w:pPr>
        <w:ind w:firstLine="709"/>
        <w:jc w:val="both"/>
        <w:rPr>
          <w:bCs/>
        </w:rPr>
      </w:pPr>
      <w:r w:rsidRPr="009B06FB">
        <w:rPr>
          <w:b/>
        </w:rPr>
        <w:t>Малюта Д.В.</w:t>
      </w:r>
      <w:r w:rsidRPr="009B06FB">
        <w:rPr>
          <w:bCs/>
        </w:rPr>
        <w:t xml:space="preserve"> ознакомил присутствующих с повесткой дня и предоставил слово докладчик</w:t>
      </w:r>
      <w:r w:rsidR="002A787B">
        <w:rPr>
          <w:bCs/>
        </w:rPr>
        <w:t>ам</w:t>
      </w:r>
      <w:r w:rsidRPr="009B06FB">
        <w:rPr>
          <w:bCs/>
        </w:rPr>
        <w:t>.</w:t>
      </w:r>
    </w:p>
    <w:p w14:paraId="022FB2A8" w14:textId="77777777" w:rsidR="00022091" w:rsidRDefault="00022091" w:rsidP="00022091">
      <w:pPr>
        <w:ind w:firstLine="709"/>
        <w:jc w:val="both"/>
        <w:rPr>
          <w:bCs/>
        </w:rPr>
      </w:pPr>
    </w:p>
    <w:p w14:paraId="23722BA2" w14:textId="74F59278" w:rsidR="00E41D30" w:rsidRPr="002A787B" w:rsidRDefault="00EC619F" w:rsidP="00022091">
      <w:pPr>
        <w:ind w:firstLine="709"/>
        <w:jc w:val="both"/>
        <w:rPr>
          <w:b/>
        </w:rPr>
      </w:pPr>
      <w:r w:rsidRPr="00644360">
        <w:rPr>
          <w:bCs/>
        </w:rPr>
        <w:lastRenderedPageBreak/>
        <w:t>Вопрос 1.</w:t>
      </w:r>
      <w:r w:rsidRPr="000D539C">
        <w:rPr>
          <w:b/>
        </w:rPr>
        <w:t xml:space="preserve"> </w:t>
      </w:r>
      <w:r w:rsidRPr="002A787B">
        <w:rPr>
          <w:b/>
        </w:rPr>
        <w:t>«</w:t>
      </w:r>
      <w:r w:rsidR="002A787B" w:rsidRPr="002A787B">
        <w:rPr>
          <w:b/>
          <w:kern w:val="32"/>
        </w:rPr>
        <w:t>Об установлении платы за технологическое присоединение к электрическим сетям филиала ПАО «</w:t>
      </w:r>
      <w:proofErr w:type="spellStart"/>
      <w:r w:rsidR="002A787B" w:rsidRPr="002A787B">
        <w:rPr>
          <w:b/>
          <w:kern w:val="32"/>
        </w:rPr>
        <w:t>Россети</w:t>
      </w:r>
      <w:proofErr w:type="spellEnd"/>
      <w:r w:rsidR="002A787B" w:rsidRPr="002A787B">
        <w:rPr>
          <w:b/>
          <w:kern w:val="32"/>
        </w:rPr>
        <w:t xml:space="preserve"> Сибирь» – «Кузбассэнерго – РЭС»</w:t>
      </w:r>
      <w:r w:rsidR="002A787B" w:rsidRPr="002A787B">
        <w:rPr>
          <w:b/>
          <w:kern w:val="32"/>
        </w:rPr>
        <w:br/>
        <w:t xml:space="preserve">энергопринимающих устройств ОАО «РЖД» ТПС 110 </w:t>
      </w:r>
      <w:proofErr w:type="spellStart"/>
      <w:r w:rsidR="002A787B" w:rsidRPr="002A787B">
        <w:rPr>
          <w:b/>
          <w:kern w:val="32"/>
        </w:rPr>
        <w:t>кВ</w:t>
      </w:r>
      <w:proofErr w:type="spellEnd"/>
      <w:r w:rsidR="002A787B" w:rsidRPr="002A787B">
        <w:rPr>
          <w:b/>
          <w:kern w:val="32"/>
        </w:rPr>
        <w:t xml:space="preserve"> «</w:t>
      </w:r>
      <w:proofErr w:type="spellStart"/>
      <w:r w:rsidR="002A787B" w:rsidRPr="002A787B">
        <w:rPr>
          <w:b/>
          <w:kern w:val="32"/>
        </w:rPr>
        <w:t>Мальцево</w:t>
      </w:r>
      <w:proofErr w:type="spellEnd"/>
      <w:r w:rsidR="002A787B" w:rsidRPr="002A787B">
        <w:rPr>
          <w:b/>
          <w:kern w:val="32"/>
        </w:rPr>
        <w:t>»</w:t>
      </w:r>
      <w:r w:rsidR="002A787B" w:rsidRPr="002A787B">
        <w:rPr>
          <w:b/>
          <w:kern w:val="32"/>
        </w:rPr>
        <w:br/>
        <w:t>по индивидуальному проекту</w:t>
      </w:r>
      <w:r w:rsidR="00E41D30" w:rsidRPr="002A787B">
        <w:rPr>
          <w:b/>
          <w:szCs w:val="28"/>
        </w:rPr>
        <w:t>»</w:t>
      </w:r>
    </w:p>
    <w:p w14:paraId="43DF1E90" w14:textId="6EC9B6FA" w:rsidR="00022091" w:rsidRDefault="00022091" w:rsidP="002A787B">
      <w:pPr>
        <w:pStyle w:val="ab"/>
        <w:ind w:left="0"/>
        <w:rPr>
          <w:bCs/>
        </w:rPr>
      </w:pPr>
    </w:p>
    <w:p w14:paraId="47FEF3F0" w14:textId="4707C5DD" w:rsidR="00621658" w:rsidRDefault="00621658" w:rsidP="00621658">
      <w:pPr>
        <w:pStyle w:val="ab"/>
        <w:ind w:hanging="11"/>
        <w:rPr>
          <w:bCs/>
        </w:rPr>
      </w:pPr>
      <w:r w:rsidRPr="00430911">
        <w:rPr>
          <w:bCs/>
        </w:rPr>
        <w:t>Докладчик</w:t>
      </w:r>
      <w:r>
        <w:rPr>
          <w:bCs/>
        </w:rPr>
        <w:t>и</w:t>
      </w:r>
      <w:r w:rsidRPr="00430911">
        <w:rPr>
          <w:bCs/>
        </w:rPr>
        <w:t xml:space="preserve"> </w:t>
      </w:r>
      <w:proofErr w:type="spellStart"/>
      <w:r>
        <w:rPr>
          <w:b/>
        </w:rPr>
        <w:t>Дюбина</w:t>
      </w:r>
      <w:proofErr w:type="spellEnd"/>
      <w:r>
        <w:rPr>
          <w:b/>
        </w:rPr>
        <w:t xml:space="preserve"> О.В. </w:t>
      </w:r>
      <w:r w:rsidRPr="00621658">
        <w:rPr>
          <w:bCs/>
        </w:rPr>
        <w:t xml:space="preserve">и </w:t>
      </w:r>
      <w:r>
        <w:rPr>
          <w:b/>
        </w:rPr>
        <w:t>Овчинников А.Г.</w:t>
      </w:r>
      <w:r w:rsidRPr="00430911">
        <w:rPr>
          <w:bCs/>
        </w:rPr>
        <w:t xml:space="preserve"> </w:t>
      </w:r>
    </w:p>
    <w:p w14:paraId="6617CF62" w14:textId="77777777" w:rsidR="00E128F6" w:rsidRDefault="00E128F6" w:rsidP="00E128F6">
      <w:pPr>
        <w:jc w:val="both"/>
        <w:rPr>
          <w:bCs/>
        </w:rPr>
      </w:pPr>
    </w:p>
    <w:p w14:paraId="48BE1589" w14:textId="77777777" w:rsidR="007422A1" w:rsidRDefault="007422A1" w:rsidP="007422A1">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3F4D1484" w14:textId="7F961DC4" w:rsidR="007422A1" w:rsidRDefault="007422A1" w:rsidP="007422A1">
      <w:pPr>
        <w:ind w:firstLine="709"/>
        <w:jc w:val="both"/>
        <w:rPr>
          <w:bCs/>
        </w:rPr>
      </w:pPr>
    </w:p>
    <w:p w14:paraId="0B18ED70" w14:textId="4126AA69" w:rsidR="007422A1" w:rsidRDefault="00E128F6" w:rsidP="007422A1">
      <w:pPr>
        <w:ind w:firstLine="709"/>
        <w:jc w:val="both"/>
        <w:rPr>
          <w:b/>
        </w:rPr>
      </w:pPr>
      <w:r>
        <w:rPr>
          <w:b/>
        </w:rPr>
        <w:t>РЕШ</w:t>
      </w:r>
      <w:r w:rsidR="007422A1">
        <w:rPr>
          <w:b/>
        </w:rPr>
        <w:t>ИЛО</w:t>
      </w:r>
      <w:r w:rsidR="007422A1" w:rsidRPr="00154164">
        <w:rPr>
          <w:b/>
        </w:rPr>
        <w:t>:</w:t>
      </w:r>
    </w:p>
    <w:p w14:paraId="5659A13A" w14:textId="77777777" w:rsidR="007422A1" w:rsidRDefault="007422A1" w:rsidP="007422A1">
      <w:pPr>
        <w:ind w:firstLine="709"/>
        <w:jc w:val="both"/>
        <w:rPr>
          <w:b/>
        </w:rPr>
      </w:pPr>
    </w:p>
    <w:p w14:paraId="7C809B32" w14:textId="243A4EDA" w:rsidR="00E128F6" w:rsidRPr="00E128F6" w:rsidRDefault="00E128F6" w:rsidP="00E128F6">
      <w:pPr>
        <w:ind w:firstLine="709"/>
        <w:jc w:val="both"/>
        <w:rPr>
          <w:bCs/>
        </w:rPr>
      </w:pPr>
      <w:r w:rsidRPr="00E128F6">
        <w:rPr>
          <w:bCs/>
        </w:rPr>
        <w:t>В связи с письменным обращением предприятия от 2</w:t>
      </w:r>
      <w:r w:rsidR="002A787B">
        <w:rPr>
          <w:bCs/>
        </w:rPr>
        <w:t>7</w:t>
      </w:r>
      <w:r w:rsidRPr="00E128F6">
        <w:rPr>
          <w:bCs/>
        </w:rPr>
        <w:t>.04.2021 № 1.4/01/3</w:t>
      </w:r>
      <w:r w:rsidR="002A787B">
        <w:rPr>
          <w:bCs/>
        </w:rPr>
        <w:t>579</w:t>
      </w:r>
      <w:r w:rsidRPr="00E128F6">
        <w:rPr>
          <w:bCs/>
        </w:rPr>
        <w:t xml:space="preserve"> за подписью заместителя генерального директора филиала ПАО «</w:t>
      </w:r>
      <w:proofErr w:type="spellStart"/>
      <w:r w:rsidRPr="00E128F6">
        <w:rPr>
          <w:bCs/>
        </w:rPr>
        <w:t>Россети</w:t>
      </w:r>
      <w:proofErr w:type="spellEnd"/>
      <w:r w:rsidRPr="00E128F6">
        <w:rPr>
          <w:bCs/>
        </w:rPr>
        <w:t xml:space="preserve"> Сибирь» – «Кузбассэнерго – РЭС» И.П. Клейменова</w:t>
      </w:r>
      <w:r>
        <w:rPr>
          <w:bCs/>
        </w:rPr>
        <w:t xml:space="preserve"> рассмотрение вопрос</w:t>
      </w:r>
      <w:r w:rsidR="00AB543C">
        <w:rPr>
          <w:bCs/>
        </w:rPr>
        <w:t>а прекратить. Плат</w:t>
      </w:r>
      <w:r w:rsidR="00BE327E">
        <w:rPr>
          <w:bCs/>
        </w:rPr>
        <w:t>а</w:t>
      </w:r>
      <w:r w:rsidR="00AB543C">
        <w:rPr>
          <w:bCs/>
        </w:rPr>
        <w:t xml:space="preserve"> для данного заявителя может быть рассмотрена после подачи нового пакета документов.</w:t>
      </w:r>
    </w:p>
    <w:p w14:paraId="3BE9453F" w14:textId="77777777" w:rsidR="007422A1" w:rsidRPr="00EF181C" w:rsidRDefault="007422A1" w:rsidP="007422A1">
      <w:pPr>
        <w:tabs>
          <w:tab w:val="left" w:pos="0"/>
        </w:tabs>
        <w:ind w:left="426" w:firstLine="283"/>
        <w:jc w:val="both"/>
        <w:rPr>
          <w:bCs/>
          <w:kern w:val="32"/>
        </w:rPr>
      </w:pPr>
    </w:p>
    <w:p w14:paraId="0B1A2A5C" w14:textId="721E00B9" w:rsidR="008A22CA" w:rsidRPr="002A787B" w:rsidRDefault="008A22CA" w:rsidP="008A22CA">
      <w:pPr>
        <w:ind w:firstLine="709"/>
        <w:jc w:val="both"/>
        <w:rPr>
          <w:b/>
        </w:rPr>
      </w:pPr>
      <w:r w:rsidRPr="008A22CA">
        <w:rPr>
          <w:bCs/>
        </w:rPr>
        <w:t xml:space="preserve">Вопрос </w:t>
      </w:r>
      <w:r w:rsidR="002A787B">
        <w:rPr>
          <w:bCs/>
        </w:rPr>
        <w:t>2</w:t>
      </w:r>
      <w:r w:rsidRPr="008A22CA">
        <w:rPr>
          <w:bCs/>
        </w:rPr>
        <w:t xml:space="preserve"> </w:t>
      </w:r>
      <w:r w:rsidRPr="002A787B">
        <w:rPr>
          <w:b/>
        </w:rPr>
        <w:t>«</w:t>
      </w:r>
      <w:r w:rsidR="002A787B" w:rsidRPr="002A787B">
        <w:rPr>
          <w:b/>
          <w:kern w:val="32"/>
        </w:rPr>
        <w:t>Об установлении тарифов на подключение (технологическое присоединение) к централизованной системе горячего водоснабжения</w:t>
      </w:r>
      <w:r w:rsidR="002A787B" w:rsidRPr="002A787B">
        <w:rPr>
          <w:b/>
          <w:kern w:val="32"/>
        </w:rPr>
        <w:br/>
        <w:t>ООО «</w:t>
      </w:r>
      <w:proofErr w:type="spellStart"/>
      <w:r w:rsidR="002A787B" w:rsidRPr="002A787B">
        <w:rPr>
          <w:b/>
          <w:kern w:val="32"/>
        </w:rPr>
        <w:t>Теплоэнергоремонт</w:t>
      </w:r>
      <w:proofErr w:type="spellEnd"/>
      <w:r w:rsidR="002A787B" w:rsidRPr="002A787B">
        <w:rPr>
          <w:b/>
          <w:kern w:val="32"/>
        </w:rPr>
        <w:t>» на территории Прокопьевского городского округа на 2021 год</w:t>
      </w:r>
      <w:r w:rsidRPr="002A787B">
        <w:rPr>
          <w:b/>
        </w:rPr>
        <w:t>»</w:t>
      </w:r>
    </w:p>
    <w:p w14:paraId="5511EA0E" w14:textId="2B4D0FD3" w:rsidR="008A22CA" w:rsidRDefault="008A22CA" w:rsidP="008A22CA">
      <w:pPr>
        <w:ind w:firstLine="709"/>
        <w:jc w:val="both"/>
        <w:rPr>
          <w:bCs/>
        </w:rPr>
      </w:pPr>
    </w:p>
    <w:p w14:paraId="23B629AD" w14:textId="62D7F348" w:rsidR="002A787B" w:rsidRPr="002A787B" w:rsidRDefault="00E128F6" w:rsidP="002A787B">
      <w:pPr>
        <w:autoSpaceDE w:val="0"/>
        <w:autoSpaceDN w:val="0"/>
        <w:adjustRightInd w:val="0"/>
        <w:ind w:firstLine="709"/>
        <w:jc w:val="both"/>
        <w:rPr>
          <w:bCs/>
        </w:rPr>
      </w:pPr>
      <w:r w:rsidRPr="00430911">
        <w:rPr>
          <w:bCs/>
        </w:rPr>
        <w:t xml:space="preserve">Докладчик </w:t>
      </w:r>
      <w:r w:rsidR="002A787B" w:rsidRPr="002A787B">
        <w:rPr>
          <w:b/>
        </w:rPr>
        <w:t>Фомичева Т.С.</w:t>
      </w:r>
      <w:r w:rsidR="002A787B" w:rsidRPr="002A787B">
        <w:rPr>
          <w:bCs/>
        </w:rPr>
        <w:t xml:space="preserve"> согласно экспертному заключению</w:t>
      </w:r>
      <w:r w:rsidR="002A787B">
        <w:rPr>
          <w:bCs/>
        </w:rPr>
        <w:t xml:space="preserve"> (приложение № 1 к настоящему протоколу) предлагает </w:t>
      </w:r>
      <w:r w:rsidR="002A787B" w:rsidRPr="002A787B">
        <w:rPr>
          <w:bCs/>
        </w:rPr>
        <w:t>установить тарифы на подключение (технологическое присоединение) к централизованной системе горячего водоснабжения ООО «</w:t>
      </w:r>
      <w:proofErr w:type="spellStart"/>
      <w:r w:rsidR="002A787B" w:rsidRPr="002A787B">
        <w:rPr>
          <w:bCs/>
        </w:rPr>
        <w:t>Теплоэнергоремонт</w:t>
      </w:r>
      <w:proofErr w:type="spellEnd"/>
      <w:r w:rsidR="002A787B" w:rsidRPr="002A787B">
        <w:rPr>
          <w:bCs/>
        </w:rPr>
        <w:t>», ИНН 4223117458, в отношении заявителей, величина подключаемой (присоединяемой) нагрузки объекта не превышает 250 м3 в сутки и (или) осуществляется с использованием создаваемых сетей водоснабжения с наружным диаметром, не превышающим 250 мм (предельный уровень нагрузки), на территории Прокопьевского городского округа на период с 28.04.2021 по 31.12.2021, согласно приложению</w:t>
      </w:r>
      <w:r w:rsidR="002A787B">
        <w:rPr>
          <w:bCs/>
        </w:rPr>
        <w:t xml:space="preserve"> № 2</w:t>
      </w:r>
      <w:r w:rsidR="002A787B" w:rsidRPr="002A787B">
        <w:rPr>
          <w:bCs/>
        </w:rPr>
        <w:t xml:space="preserve"> к настоящему протоколу.  </w:t>
      </w:r>
    </w:p>
    <w:p w14:paraId="08569FA5" w14:textId="0160F64F" w:rsidR="00E128F6" w:rsidRDefault="00E128F6" w:rsidP="00E128F6">
      <w:pPr>
        <w:jc w:val="both"/>
        <w:rPr>
          <w:bCs/>
        </w:rPr>
      </w:pPr>
    </w:p>
    <w:p w14:paraId="7FD5EFD0" w14:textId="58C07FE3" w:rsidR="002A787B" w:rsidRDefault="002A787B" w:rsidP="002A787B">
      <w:pPr>
        <w:ind w:firstLine="567"/>
        <w:jc w:val="both"/>
        <w:rPr>
          <w:bCs/>
        </w:rPr>
      </w:pPr>
      <w:r>
        <w:rPr>
          <w:bCs/>
        </w:rPr>
        <w:t xml:space="preserve">В материалах дела имеется письменное обращение от 27.04.2021 № 18/1012 </w:t>
      </w:r>
      <w:r w:rsidR="00B16500">
        <w:rPr>
          <w:bCs/>
        </w:rPr>
        <w:t xml:space="preserve">за подписью генерального </w:t>
      </w:r>
      <w:r w:rsidR="00B16500" w:rsidRPr="00B16500">
        <w:rPr>
          <w:bCs/>
        </w:rPr>
        <w:t xml:space="preserve">директора </w:t>
      </w:r>
      <w:r w:rsidR="00B16500" w:rsidRPr="00B16500">
        <w:rPr>
          <w:bCs/>
          <w:kern w:val="32"/>
        </w:rPr>
        <w:t>ООО «</w:t>
      </w:r>
      <w:proofErr w:type="spellStart"/>
      <w:r w:rsidR="00B16500" w:rsidRPr="00B16500">
        <w:rPr>
          <w:bCs/>
          <w:kern w:val="32"/>
        </w:rPr>
        <w:t>Теплоэнергоремонт</w:t>
      </w:r>
      <w:proofErr w:type="spellEnd"/>
      <w:r w:rsidR="00B16500" w:rsidRPr="00B16500">
        <w:rPr>
          <w:bCs/>
          <w:kern w:val="32"/>
        </w:rPr>
        <w:t xml:space="preserve">» </w:t>
      </w:r>
      <w:r w:rsidR="00B16500" w:rsidRPr="00B16500">
        <w:rPr>
          <w:bCs/>
        </w:rPr>
        <w:t xml:space="preserve">Н.А. </w:t>
      </w:r>
      <w:proofErr w:type="spellStart"/>
      <w:r w:rsidR="00B16500" w:rsidRPr="00B16500">
        <w:rPr>
          <w:bCs/>
        </w:rPr>
        <w:t>Тимошенковой</w:t>
      </w:r>
      <w:proofErr w:type="spellEnd"/>
      <w:r w:rsidR="00B16500">
        <w:rPr>
          <w:bCs/>
        </w:rPr>
        <w:t xml:space="preserve"> </w:t>
      </w:r>
      <w:r w:rsidRPr="00B16500">
        <w:rPr>
          <w:bCs/>
        </w:rPr>
        <w:t>с просьбой рассмотреть вопрос в отсутствии представителей общества</w:t>
      </w:r>
      <w:r w:rsidR="00B16500">
        <w:rPr>
          <w:bCs/>
        </w:rPr>
        <w:t>.</w:t>
      </w:r>
    </w:p>
    <w:p w14:paraId="5E3CACDD" w14:textId="77777777" w:rsidR="00B16500" w:rsidRPr="00B16500" w:rsidRDefault="00B16500" w:rsidP="002A787B">
      <w:pPr>
        <w:ind w:firstLine="567"/>
        <w:jc w:val="both"/>
        <w:rPr>
          <w:bCs/>
        </w:rPr>
      </w:pPr>
    </w:p>
    <w:p w14:paraId="72FD6E08" w14:textId="77777777" w:rsidR="00D603C6" w:rsidRDefault="00D603C6" w:rsidP="00D603C6">
      <w:pPr>
        <w:ind w:firstLine="567"/>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7F732E33" w14:textId="77777777" w:rsidR="00D603C6" w:rsidRDefault="00D603C6" w:rsidP="00D603C6">
      <w:pPr>
        <w:ind w:firstLine="709"/>
        <w:jc w:val="both"/>
        <w:rPr>
          <w:bCs/>
        </w:rPr>
      </w:pPr>
    </w:p>
    <w:p w14:paraId="00C06021" w14:textId="08AF1D49" w:rsidR="00D603C6" w:rsidRDefault="00D603C6" w:rsidP="00D603C6">
      <w:pPr>
        <w:ind w:firstLine="709"/>
        <w:jc w:val="both"/>
        <w:rPr>
          <w:b/>
        </w:rPr>
      </w:pPr>
      <w:r>
        <w:rPr>
          <w:b/>
        </w:rPr>
        <w:t>ПОСТАНОВИЛО</w:t>
      </w:r>
      <w:r w:rsidRPr="00154164">
        <w:rPr>
          <w:b/>
        </w:rPr>
        <w:t>:</w:t>
      </w:r>
    </w:p>
    <w:p w14:paraId="41032D38" w14:textId="31EAA3EC" w:rsidR="00D603C6" w:rsidRDefault="00D603C6" w:rsidP="00D603C6">
      <w:pPr>
        <w:ind w:firstLine="709"/>
        <w:jc w:val="both"/>
        <w:rPr>
          <w:b/>
        </w:rPr>
      </w:pPr>
    </w:p>
    <w:p w14:paraId="79F8BA14" w14:textId="04FE820E" w:rsidR="00C34DBE" w:rsidRPr="00C34DBE" w:rsidRDefault="002A787B" w:rsidP="002A787B">
      <w:pPr>
        <w:ind w:firstLine="709"/>
        <w:jc w:val="both"/>
        <w:rPr>
          <w:bCs/>
        </w:rPr>
      </w:pPr>
      <w:r>
        <w:rPr>
          <w:bCs/>
        </w:rPr>
        <w:t>Согласиться с предложением докладчика.</w:t>
      </w:r>
    </w:p>
    <w:p w14:paraId="119F61C4" w14:textId="77777777" w:rsidR="00D603C6" w:rsidRDefault="00D603C6" w:rsidP="00D603C6">
      <w:pPr>
        <w:ind w:firstLine="709"/>
        <w:jc w:val="both"/>
        <w:rPr>
          <w:b/>
        </w:rPr>
      </w:pPr>
    </w:p>
    <w:p w14:paraId="4C2D80B2" w14:textId="77777777" w:rsidR="00D603C6" w:rsidRDefault="00D603C6" w:rsidP="00D603C6">
      <w:pPr>
        <w:ind w:firstLine="709"/>
        <w:jc w:val="both"/>
        <w:rPr>
          <w:b/>
        </w:rPr>
      </w:pPr>
      <w:r w:rsidRPr="00312424">
        <w:rPr>
          <w:b/>
        </w:rPr>
        <w:t>Голосовали «ЗА» –</w:t>
      </w:r>
      <w:r>
        <w:rPr>
          <w:b/>
        </w:rPr>
        <w:t xml:space="preserve"> единогласно.</w:t>
      </w:r>
    </w:p>
    <w:p w14:paraId="0326F6E4" w14:textId="2E00DE49" w:rsidR="00D603C6" w:rsidRDefault="00D603C6" w:rsidP="00D603C6">
      <w:pPr>
        <w:ind w:firstLine="709"/>
        <w:jc w:val="both"/>
        <w:rPr>
          <w:b/>
        </w:rPr>
      </w:pPr>
    </w:p>
    <w:p w14:paraId="7B8E9E73" w14:textId="30FB745B" w:rsidR="00EC619F" w:rsidRPr="00376C6F" w:rsidRDefault="00EC619F" w:rsidP="00686C59">
      <w:pPr>
        <w:ind w:firstLine="709"/>
        <w:jc w:val="both"/>
      </w:pPr>
      <w:r w:rsidRPr="00376C6F">
        <w:t>Члены Правления Региональной энергетической комиссии Кузбасса:</w:t>
      </w:r>
    </w:p>
    <w:p w14:paraId="2EBA7FD5" w14:textId="45D46A31" w:rsidR="007A300D" w:rsidRDefault="007A300D" w:rsidP="007422A1">
      <w:pPr>
        <w:tabs>
          <w:tab w:val="left" w:pos="5580"/>
          <w:tab w:val="left" w:pos="9639"/>
        </w:tabs>
        <w:jc w:val="both"/>
        <w:rPr>
          <w:color w:val="FF0000"/>
        </w:rPr>
      </w:pPr>
    </w:p>
    <w:p w14:paraId="3A86A705" w14:textId="034E088C" w:rsidR="004D150A" w:rsidRDefault="004D150A" w:rsidP="004D150A">
      <w:pPr>
        <w:tabs>
          <w:tab w:val="left" w:pos="5580"/>
          <w:tab w:val="left" w:pos="9639"/>
        </w:tabs>
        <w:ind w:firstLine="709"/>
        <w:jc w:val="both"/>
      </w:pPr>
      <w:r w:rsidRPr="00E31724">
        <w:t>_____________________</w:t>
      </w:r>
      <w:r>
        <w:t>О.А. Чурсина</w:t>
      </w:r>
    </w:p>
    <w:p w14:paraId="0F27D399" w14:textId="77777777" w:rsidR="003B4F91" w:rsidRPr="00E31724" w:rsidRDefault="003B4F91" w:rsidP="00E21BB0">
      <w:pPr>
        <w:tabs>
          <w:tab w:val="left" w:pos="5580"/>
          <w:tab w:val="left" w:pos="9639"/>
        </w:tabs>
        <w:jc w:val="both"/>
      </w:pPr>
    </w:p>
    <w:p w14:paraId="3ECB4781" w14:textId="5670054F" w:rsidR="004B7FB3" w:rsidRDefault="004B7FB3" w:rsidP="004B7FB3">
      <w:pPr>
        <w:tabs>
          <w:tab w:val="left" w:pos="5580"/>
          <w:tab w:val="left" w:pos="9639"/>
        </w:tabs>
        <w:ind w:firstLine="709"/>
        <w:jc w:val="both"/>
      </w:pPr>
      <w:r w:rsidRPr="00E31724">
        <w:t>_____________________</w:t>
      </w:r>
      <w:r>
        <w:t>С.Е. Игонин</w:t>
      </w:r>
    </w:p>
    <w:p w14:paraId="228891CD" w14:textId="34E6E96E" w:rsidR="007A300D" w:rsidRDefault="007A300D" w:rsidP="004B7FB3">
      <w:pPr>
        <w:tabs>
          <w:tab w:val="left" w:pos="5580"/>
          <w:tab w:val="left" w:pos="9639"/>
        </w:tabs>
        <w:ind w:firstLine="709"/>
        <w:jc w:val="both"/>
      </w:pPr>
    </w:p>
    <w:p w14:paraId="5BE71A82" w14:textId="2390030A" w:rsidR="00D603C6" w:rsidRDefault="00D603C6" w:rsidP="00D603C6">
      <w:pPr>
        <w:tabs>
          <w:tab w:val="left" w:pos="5580"/>
          <w:tab w:val="left" w:pos="9639"/>
        </w:tabs>
        <w:ind w:firstLine="709"/>
        <w:jc w:val="both"/>
      </w:pPr>
      <w:r w:rsidRPr="00E31724">
        <w:t>_____________________</w:t>
      </w:r>
      <w:r w:rsidR="00A12B1B">
        <w:t>Э.Б. Гусельщиков</w:t>
      </w:r>
    </w:p>
    <w:p w14:paraId="5CF91D54" w14:textId="4F93ABB5" w:rsidR="00D603C6" w:rsidRDefault="00D603C6" w:rsidP="004B7FB3">
      <w:pPr>
        <w:tabs>
          <w:tab w:val="left" w:pos="5580"/>
          <w:tab w:val="left" w:pos="9639"/>
        </w:tabs>
        <w:ind w:firstLine="709"/>
        <w:jc w:val="both"/>
      </w:pPr>
    </w:p>
    <w:p w14:paraId="67E48A22" w14:textId="5E361DB1" w:rsidR="00A12B1B" w:rsidRDefault="00A12B1B" w:rsidP="00A12B1B">
      <w:pPr>
        <w:tabs>
          <w:tab w:val="left" w:pos="5580"/>
          <w:tab w:val="left" w:pos="9639"/>
        </w:tabs>
        <w:ind w:firstLine="709"/>
        <w:jc w:val="both"/>
      </w:pPr>
      <w:r w:rsidRPr="00E31724">
        <w:t>_____________________</w:t>
      </w:r>
      <w:r w:rsidRPr="00A12B1B">
        <w:t xml:space="preserve"> </w:t>
      </w:r>
      <w:r>
        <w:t>М.В. Кулебякина</w:t>
      </w:r>
    </w:p>
    <w:p w14:paraId="642BB451" w14:textId="3F67F14F" w:rsidR="001E2948" w:rsidRDefault="001E2948" w:rsidP="001E2948">
      <w:pPr>
        <w:framePr w:w="9427" w:wrap="auto" w:vAnchor="text" w:hAnchor="page" w:x="1966" w:y="433"/>
        <w:tabs>
          <w:tab w:val="left" w:pos="5580"/>
          <w:tab w:val="left" w:pos="9498"/>
        </w:tabs>
        <w:ind w:firstLine="709"/>
        <w:sectPr w:rsidR="001E2948" w:rsidSect="002A787B">
          <w:footerReference w:type="default" r:id="rId8"/>
          <w:pgSz w:w="11906" w:h="16838"/>
          <w:pgMar w:top="568" w:right="850" w:bottom="851" w:left="1701" w:header="708" w:footer="708" w:gutter="0"/>
          <w:cols w:space="708"/>
          <w:docGrid w:linePitch="360"/>
        </w:sectPr>
      </w:pPr>
      <w:r w:rsidRPr="00E31724">
        <w:t xml:space="preserve">Секретарь заседания: ____________________ </w:t>
      </w:r>
      <w:r w:rsidR="001F1EA7">
        <w:t>К.С. Юхневич</w:t>
      </w:r>
    </w:p>
    <w:p w14:paraId="193B7D24" w14:textId="23265A78" w:rsidR="00990CF1" w:rsidRPr="00081AD4" w:rsidRDefault="00990CF1" w:rsidP="00990CF1">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1</w:t>
      </w:r>
      <w:r w:rsidRPr="00081AD4">
        <w:rPr>
          <w:color w:val="000000" w:themeColor="text1"/>
        </w:rPr>
        <w:t xml:space="preserve"> к протоколу № </w:t>
      </w:r>
      <w:r w:rsidR="000D539C">
        <w:rPr>
          <w:color w:val="000000" w:themeColor="text1"/>
        </w:rPr>
        <w:t>2</w:t>
      </w:r>
      <w:r w:rsidR="002A787B">
        <w:rPr>
          <w:color w:val="000000" w:themeColor="text1"/>
        </w:rPr>
        <w:t>5</w:t>
      </w:r>
    </w:p>
    <w:p w14:paraId="1A3C9BEF" w14:textId="77777777" w:rsidR="00990CF1" w:rsidRPr="00081AD4" w:rsidRDefault="00990CF1" w:rsidP="00990CF1">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2236DFBD" w14:textId="77777777" w:rsidR="00990CF1" w:rsidRPr="00081AD4" w:rsidRDefault="00990CF1" w:rsidP="00990CF1">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37775040" w14:textId="51E65E3E" w:rsidR="00B16500" w:rsidRDefault="00990CF1" w:rsidP="00990CF1">
      <w:pPr>
        <w:tabs>
          <w:tab w:val="left" w:pos="5580"/>
          <w:tab w:val="left" w:pos="9498"/>
        </w:tabs>
        <w:ind w:left="-961" w:right="-569" w:firstLine="6631"/>
        <w:rPr>
          <w:color w:val="000000" w:themeColor="text1"/>
        </w:rPr>
      </w:pPr>
      <w:r w:rsidRPr="00081AD4">
        <w:rPr>
          <w:color w:val="000000" w:themeColor="text1"/>
        </w:rPr>
        <w:t xml:space="preserve">Кузбасса от </w:t>
      </w:r>
      <w:r w:rsidR="002A787B">
        <w:rPr>
          <w:color w:val="000000" w:themeColor="text1"/>
        </w:rPr>
        <w:t>27</w:t>
      </w:r>
      <w:r>
        <w:rPr>
          <w:color w:val="000000" w:themeColor="text1"/>
        </w:rPr>
        <w:t>.0</w:t>
      </w:r>
      <w:r w:rsidR="00E41D30">
        <w:rPr>
          <w:color w:val="000000" w:themeColor="text1"/>
        </w:rPr>
        <w:t>4</w:t>
      </w:r>
      <w:r>
        <w:rPr>
          <w:color w:val="000000" w:themeColor="text1"/>
        </w:rPr>
        <w:t>.2021</w:t>
      </w:r>
    </w:p>
    <w:p w14:paraId="0DBA4BDD" w14:textId="77777777" w:rsidR="00A12B1B" w:rsidRDefault="00A12B1B" w:rsidP="00990CF1">
      <w:pPr>
        <w:tabs>
          <w:tab w:val="left" w:pos="5580"/>
          <w:tab w:val="left" w:pos="9498"/>
        </w:tabs>
        <w:ind w:left="-961" w:right="-569" w:firstLine="6631"/>
        <w:rPr>
          <w:color w:val="000000" w:themeColor="text1"/>
        </w:rPr>
      </w:pPr>
    </w:p>
    <w:p w14:paraId="123529CC" w14:textId="77777777" w:rsidR="00A12B1B" w:rsidRPr="00A12B1B" w:rsidRDefault="00A12B1B" w:rsidP="00A12B1B">
      <w:pPr>
        <w:keepNext/>
        <w:jc w:val="center"/>
        <w:outlineLvl w:val="0"/>
        <w:rPr>
          <w:iCs/>
          <w:sz w:val="28"/>
          <w:szCs w:val="28"/>
        </w:rPr>
      </w:pPr>
      <w:bookmarkStart w:id="1" w:name="_Hlt483802884"/>
      <w:r w:rsidRPr="00A12B1B">
        <w:rPr>
          <w:iCs/>
          <w:color w:val="000000"/>
          <w:sz w:val="28"/>
          <w:szCs w:val="28"/>
          <w:lang w:val="x-none"/>
        </w:rPr>
        <w:t>Экспертное заключение</w:t>
      </w:r>
      <w:r w:rsidRPr="00A12B1B">
        <w:rPr>
          <w:iCs/>
          <w:color w:val="000000"/>
          <w:sz w:val="28"/>
          <w:szCs w:val="28"/>
        </w:rPr>
        <w:t xml:space="preserve"> </w:t>
      </w:r>
      <w:r w:rsidRPr="00A12B1B">
        <w:rPr>
          <w:iCs/>
          <w:sz w:val="28"/>
          <w:szCs w:val="28"/>
        </w:rPr>
        <w:t>Региональной</w:t>
      </w:r>
      <w:r w:rsidRPr="00A12B1B">
        <w:rPr>
          <w:iCs/>
          <w:sz w:val="28"/>
          <w:szCs w:val="28"/>
          <w:lang w:val="x-none"/>
        </w:rPr>
        <w:t xml:space="preserve"> энергетической комиссии </w:t>
      </w:r>
      <w:r w:rsidRPr="00A12B1B">
        <w:rPr>
          <w:iCs/>
          <w:sz w:val="28"/>
          <w:szCs w:val="28"/>
        </w:rPr>
        <w:t>Кузбасса</w:t>
      </w:r>
    </w:p>
    <w:bookmarkEnd w:id="1"/>
    <w:p w14:paraId="1C35FBA6" w14:textId="3EFD20DF" w:rsidR="00A12B1B" w:rsidRPr="00A12B1B" w:rsidRDefault="00A12B1B" w:rsidP="00A12B1B">
      <w:pPr>
        <w:spacing w:after="200" w:line="276" w:lineRule="auto"/>
        <w:jc w:val="center"/>
        <w:rPr>
          <w:iCs/>
          <w:color w:val="000000"/>
          <w:sz w:val="28"/>
          <w:szCs w:val="28"/>
          <w:lang w:val="x-none"/>
        </w:rPr>
      </w:pPr>
      <w:r w:rsidRPr="00A12B1B">
        <w:rPr>
          <w:iCs/>
          <w:color w:val="000000"/>
          <w:sz w:val="28"/>
          <w:szCs w:val="28"/>
        </w:rPr>
        <w:t>о</w:t>
      </w:r>
      <w:r w:rsidRPr="00A12B1B">
        <w:rPr>
          <w:iCs/>
          <w:color w:val="000000"/>
          <w:sz w:val="28"/>
          <w:szCs w:val="28"/>
          <w:lang w:val="x-none"/>
        </w:rPr>
        <w:t xml:space="preserve">б установлении тарифов на подключение (технологическое присоединение) </w:t>
      </w:r>
      <w:r w:rsidRPr="00A12B1B">
        <w:rPr>
          <w:iCs/>
          <w:color w:val="000000"/>
          <w:sz w:val="28"/>
          <w:szCs w:val="28"/>
          <w:lang w:val="x-none"/>
        </w:rPr>
        <w:br/>
        <w:t xml:space="preserve">к централизованной системе горячего водоснабжения </w:t>
      </w:r>
      <w:r w:rsidRPr="00A12B1B">
        <w:rPr>
          <w:iCs/>
          <w:color w:val="000000"/>
          <w:sz w:val="28"/>
          <w:szCs w:val="28"/>
          <w:lang w:val="x-none"/>
        </w:rPr>
        <w:br/>
        <w:t>ООО «</w:t>
      </w:r>
      <w:proofErr w:type="spellStart"/>
      <w:r w:rsidRPr="00A12B1B">
        <w:rPr>
          <w:iCs/>
          <w:color w:val="000000"/>
          <w:sz w:val="28"/>
          <w:szCs w:val="28"/>
          <w:lang w:val="x-none"/>
        </w:rPr>
        <w:t>Теплоэнергоремонт</w:t>
      </w:r>
      <w:proofErr w:type="spellEnd"/>
      <w:r w:rsidRPr="00A12B1B">
        <w:rPr>
          <w:iCs/>
          <w:color w:val="000000"/>
          <w:sz w:val="28"/>
          <w:szCs w:val="28"/>
          <w:lang w:val="x-none"/>
        </w:rPr>
        <w:t xml:space="preserve">» на территории Прокопьевского городского округа </w:t>
      </w:r>
      <w:r w:rsidRPr="00A12B1B">
        <w:rPr>
          <w:iCs/>
          <w:color w:val="000000"/>
          <w:sz w:val="28"/>
          <w:szCs w:val="28"/>
          <w:lang w:val="x-none"/>
        </w:rPr>
        <w:br/>
        <w:t>на 2021 год</w:t>
      </w:r>
      <w:r w:rsidRPr="00A12B1B">
        <w:rPr>
          <w:iCs/>
          <w:color w:val="000000"/>
          <w:sz w:val="28"/>
          <w:szCs w:val="28"/>
        </w:rPr>
        <w:t xml:space="preserve"> </w:t>
      </w:r>
    </w:p>
    <w:p w14:paraId="5E03C627" w14:textId="77777777" w:rsidR="00A12B1B" w:rsidRPr="00A12B1B" w:rsidRDefault="00A12B1B" w:rsidP="00A12B1B">
      <w:pPr>
        <w:ind w:firstLine="709"/>
        <w:jc w:val="both"/>
        <w:rPr>
          <w:color w:val="000000"/>
          <w:sz w:val="28"/>
          <w:szCs w:val="28"/>
        </w:rPr>
      </w:pPr>
      <w:r w:rsidRPr="00A12B1B">
        <w:rPr>
          <w:color w:val="000000"/>
          <w:sz w:val="28"/>
          <w:szCs w:val="28"/>
        </w:rPr>
        <w:t xml:space="preserve">ООО «ТЭР» обратилось в Региональную энергетическую комиссию Кузбасса с заявлением </w:t>
      </w:r>
      <w:r w:rsidRPr="00A12B1B">
        <w:rPr>
          <w:iCs/>
          <w:color w:val="000000"/>
          <w:sz w:val="28"/>
          <w:szCs w:val="28"/>
        </w:rPr>
        <w:t>о</w:t>
      </w:r>
      <w:r w:rsidRPr="00A12B1B">
        <w:rPr>
          <w:iCs/>
          <w:color w:val="000000"/>
          <w:sz w:val="28"/>
          <w:szCs w:val="28"/>
          <w:lang w:val="x-none"/>
        </w:rPr>
        <w:t xml:space="preserve">б установлении тарифов на подключение (технологическое присоединение) к централизованной системе горячего водоснабжения </w:t>
      </w:r>
      <w:r w:rsidRPr="00A12B1B">
        <w:rPr>
          <w:iCs/>
          <w:color w:val="000000"/>
          <w:sz w:val="28"/>
          <w:szCs w:val="28"/>
          <w:lang w:val="x-none"/>
        </w:rPr>
        <w:br/>
        <w:t>ООО «</w:t>
      </w:r>
      <w:proofErr w:type="spellStart"/>
      <w:r w:rsidRPr="00A12B1B">
        <w:rPr>
          <w:iCs/>
          <w:color w:val="000000"/>
          <w:sz w:val="28"/>
          <w:szCs w:val="28"/>
          <w:lang w:val="x-none"/>
        </w:rPr>
        <w:t>Теплоэнергоремонт</w:t>
      </w:r>
      <w:proofErr w:type="spellEnd"/>
      <w:r w:rsidRPr="00A12B1B">
        <w:rPr>
          <w:iCs/>
          <w:color w:val="000000"/>
          <w:sz w:val="28"/>
          <w:szCs w:val="28"/>
          <w:lang w:val="x-none"/>
        </w:rPr>
        <w:t xml:space="preserve">» на территории Прокопьевского городского округа </w:t>
      </w:r>
      <w:r w:rsidRPr="00A12B1B">
        <w:rPr>
          <w:iCs/>
          <w:color w:val="000000"/>
          <w:sz w:val="28"/>
          <w:szCs w:val="28"/>
          <w:lang w:val="x-none"/>
        </w:rPr>
        <w:br/>
        <w:t>на 2021 год</w:t>
      </w:r>
      <w:r w:rsidRPr="00A12B1B">
        <w:rPr>
          <w:iCs/>
          <w:color w:val="000000"/>
          <w:sz w:val="28"/>
          <w:szCs w:val="28"/>
        </w:rPr>
        <w:t xml:space="preserve"> </w:t>
      </w:r>
      <w:r w:rsidRPr="00A12B1B">
        <w:rPr>
          <w:color w:val="000000"/>
          <w:sz w:val="28"/>
          <w:szCs w:val="28"/>
        </w:rPr>
        <w:t xml:space="preserve">(исх. № </w:t>
      </w:r>
      <w:r w:rsidRPr="00A12B1B">
        <w:rPr>
          <w:sz w:val="28"/>
          <w:szCs w:val="28"/>
        </w:rPr>
        <w:t>18/3295 от 24.12.2020)</w:t>
      </w:r>
      <w:r w:rsidRPr="00A12B1B">
        <w:rPr>
          <w:color w:val="000000"/>
          <w:sz w:val="28"/>
          <w:szCs w:val="28"/>
        </w:rPr>
        <w:t xml:space="preserve">. </w:t>
      </w:r>
    </w:p>
    <w:p w14:paraId="51D59E82" w14:textId="77777777" w:rsidR="00A12B1B" w:rsidRPr="00A12B1B" w:rsidRDefault="00A12B1B" w:rsidP="00A12B1B">
      <w:pPr>
        <w:tabs>
          <w:tab w:val="left" w:pos="1036"/>
        </w:tabs>
        <w:ind w:firstLine="709"/>
        <w:jc w:val="both"/>
        <w:rPr>
          <w:rFonts w:eastAsia="Calibri"/>
          <w:sz w:val="28"/>
          <w:szCs w:val="28"/>
          <w:lang w:eastAsia="en-US"/>
        </w:rPr>
      </w:pPr>
      <w:r w:rsidRPr="00A12B1B">
        <w:rPr>
          <w:rFonts w:eastAsia="Calibri"/>
          <w:sz w:val="28"/>
          <w:szCs w:val="28"/>
          <w:lang w:eastAsia="en-US"/>
        </w:rPr>
        <w:t>Для подготовки заключения специалисты РЭК Кузбасса руководствовались следующими нормативными документами:</w:t>
      </w:r>
    </w:p>
    <w:p w14:paraId="0B2EC0FD" w14:textId="77777777" w:rsidR="00A12B1B" w:rsidRPr="00A12B1B" w:rsidRDefault="00A12B1B" w:rsidP="00A12B1B">
      <w:pPr>
        <w:numPr>
          <w:ilvl w:val="0"/>
          <w:numId w:val="6"/>
        </w:numPr>
        <w:spacing w:after="200" w:line="276" w:lineRule="auto"/>
        <w:ind w:left="0" w:firstLine="709"/>
        <w:jc w:val="both"/>
        <w:rPr>
          <w:sz w:val="28"/>
          <w:szCs w:val="28"/>
        </w:rPr>
      </w:pPr>
      <w:r w:rsidRPr="00A12B1B">
        <w:rPr>
          <w:sz w:val="28"/>
          <w:szCs w:val="28"/>
        </w:rPr>
        <w:t xml:space="preserve">Федеральным законом от 07.12.2011 № 416-ФЗ «О водоснабжении </w:t>
      </w:r>
      <w:r w:rsidRPr="00A12B1B">
        <w:rPr>
          <w:sz w:val="28"/>
          <w:szCs w:val="28"/>
        </w:rPr>
        <w:br/>
        <w:t>и водоотведении».</w:t>
      </w:r>
    </w:p>
    <w:p w14:paraId="1BAE62A2" w14:textId="77777777" w:rsidR="00A12B1B" w:rsidRPr="00A12B1B" w:rsidRDefault="00A12B1B" w:rsidP="00A12B1B">
      <w:pPr>
        <w:numPr>
          <w:ilvl w:val="0"/>
          <w:numId w:val="6"/>
        </w:numPr>
        <w:spacing w:after="200" w:line="276" w:lineRule="auto"/>
        <w:ind w:left="0" w:firstLine="709"/>
        <w:jc w:val="both"/>
        <w:rPr>
          <w:rFonts w:eastAsia="Calibri"/>
          <w:sz w:val="28"/>
          <w:szCs w:val="28"/>
          <w:lang w:eastAsia="en-US"/>
        </w:rPr>
      </w:pPr>
      <w:r w:rsidRPr="00A12B1B">
        <w:rPr>
          <w:rFonts w:eastAsia="Calibri"/>
          <w:sz w:val="28"/>
          <w:szCs w:val="28"/>
          <w:lang w:eastAsia="en-US"/>
        </w:rPr>
        <w:t xml:space="preserve">Постановлением Правительства Российской Федерации от 13.05.2013 № 406 «О государственном регулировании тарифов в сфере водоснабжения </w:t>
      </w:r>
      <w:r w:rsidRPr="00A12B1B">
        <w:rPr>
          <w:rFonts w:eastAsia="Calibri"/>
          <w:sz w:val="28"/>
          <w:szCs w:val="28"/>
          <w:lang w:eastAsia="en-US"/>
        </w:rPr>
        <w:br/>
        <w:t>и водоотведения».</w:t>
      </w:r>
    </w:p>
    <w:p w14:paraId="0C0AA796" w14:textId="77777777" w:rsidR="00A12B1B" w:rsidRPr="00A12B1B" w:rsidRDefault="00A12B1B" w:rsidP="00A12B1B">
      <w:pPr>
        <w:numPr>
          <w:ilvl w:val="0"/>
          <w:numId w:val="6"/>
        </w:numPr>
        <w:spacing w:after="200" w:line="276" w:lineRule="auto"/>
        <w:ind w:left="0" w:firstLine="709"/>
        <w:jc w:val="both"/>
        <w:rPr>
          <w:rFonts w:eastAsia="Calibri"/>
          <w:sz w:val="28"/>
          <w:szCs w:val="28"/>
          <w:lang w:eastAsia="en-US"/>
        </w:rPr>
      </w:pPr>
      <w:r w:rsidRPr="00A12B1B">
        <w:rPr>
          <w:rFonts w:eastAsia="Calibri"/>
          <w:sz w:val="28"/>
          <w:szCs w:val="28"/>
          <w:lang w:eastAsia="en-US"/>
        </w:rPr>
        <w:t>Приказом ФСТ России</w:t>
      </w:r>
      <w:r w:rsidRPr="00A12B1B">
        <w:rPr>
          <w:rFonts w:eastAsia="Calibri"/>
          <w:bCs/>
          <w:sz w:val="28"/>
          <w:szCs w:val="28"/>
          <w:lang w:eastAsia="en-US"/>
        </w:rPr>
        <w:t xml:space="preserve"> от 27.12.2013 № 1746-э</w:t>
      </w:r>
      <w:r w:rsidRPr="00A12B1B">
        <w:rPr>
          <w:rFonts w:eastAsia="Calibri"/>
          <w:sz w:val="28"/>
          <w:szCs w:val="28"/>
          <w:lang w:eastAsia="en-US"/>
        </w:rPr>
        <w:t xml:space="preserve"> «Об утверждении методических указаний по расчету регулируемых тарифов в сфере водоснабжения и водоотведения» (далее – Методические указания).</w:t>
      </w:r>
    </w:p>
    <w:p w14:paraId="0FCBEAF4" w14:textId="77777777" w:rsidR="00A12B1B" w:rsidRPr="00A12B1B" w:rsidRDefault="00A12B1B" w:rsidP="00A12B1B">
      <w:pPr>
        <w:autoSpaceDE w:val="0"/>
        <w:autoSpaceDN w:val="0"/>
        <w:adjustRightInd w:val="0"/>
        <w:ind w:firstLine="709"/>
        <w:jc w:val="both"/>
        <w:rPr>
          <w:rFonts w:eastAsia="Calibri"/>
          <w:sz w:val="28"/>
          <w:szCs w:val="28"/>
        </w:rPr>
      </w:pPr>
      <w:r w:rsidRPr="00A12B1B">
        <w:rPr>
          <w:rFonts w:eastAsia="Calibri"/>
          <w:sz w:val="28"/>
          <w:szCs w:val="28"/>
        </w:rPr>
        <w:t xml:space="preserve">В соответствии с пунктом 83 </w:t>
      </w:r>
      <w:r w:rsidRPr="00A12B1B">
        <w:rPr>
          <w:sz w:val="28"/>
          <w:szCs w:val="28"/>
        </w:rPr>
        <w:t>Основ ценообразования в сфере водоснабжения и водоотведения, утвержденных постановлением Правительства Российской Федерации от 13.05.2013 № 406 (далее – Основы ценообразования),</w:t>
      </w:r>
      <w:r w:rsidRPr="00A12B1B">
        <w:rPr>
          <w:rFonts w:eastAsia="Calibri"/>
          <w:sz w:val="28"/>
          <w:szCs w:val="28"/>
        </w:rPr>
        <w:t xml:space="preserve"> тариф </w:t>
      </w:r>
      <w:r w:rsidRPr="00A12B1B">
        <w:rPr>
          <w:rFonts w:eastAsia="Calibri"/>
          <w:sz w:val="28"/>
          <w:szCs w:val="28"/>
        </w:rPr>
        <w:br/>
        <w:t xml:space="preserve">на подключение (технологическое присоединение) включает в себя ставку тарифа за подключаемую (технологически присоединяемую) нагрузку и ставку тарифа </w:t>
      </w:r>
      <w:r w:rsidRPr="00A12B1B">
        <w:rPr>
          <w:rFonts w:eastAsia="Calibri"/>
          <w:sz w:val="28"/>
          <w:szCs w:val="28"/>
        </w:rPr>
        <w:br/>
        <w:t xml:space="preserve">за расстояние от точки подключения (технологического присоединения) объекта заявителя до точки подключения водопроводных и (или) канализационных сетей </w:t>
      </w:r>
      <w:r w:rsidRPr="00A12B1B">
        <w:rPr>
          <w:rFonts w:eastAsia="Calibri"/>
          <w:sz w:val="28"/>
          <w:szCs w:val="28"/>
        </w:rPr>
        <w:br/>
        <w:t xml:space="preserve">к объектам централизованных систем водоснабжения и (или) водоотведения (далее - ставка за протяженность сети). Размер ставки за протяженность сети дифференцируется в соответствии с методическими указаниями, в том числе </w:t>
      </w:r>
      <w:r w:rsidRPr="00A12B1B">
        <w:rPr>
          <w:rFonts w:eastAsia="Calibri"/>
          <w:sz w:val="28"/>
          <w:szCs w:val="28"/>
        </w:rPr>
        <w:br/>
        <w:t xml:space="preserve">в соответствии с типом прокладки сетей, и рассчитывается исходя </w:t>
      </w:r>
      <w:r w:rsidRPr="00A12B1B">
        <w:rPr>
          <w:rFonts w:eastAsia="Calibri"/>
          <w:sz w:val="28"/>
          <w:szCs w:val="28"/>
        </w:rPr>
        <w:br/>
        <w:t>из необходимости компенсации регулируемой организации следующих видов расходов:</w:t>
      </w:r>
    </w:p>
    <w:p w14:paraId="1D0154BB" w14:textId="77777777" w:rsidR="00A12B1B" w:rsidRPr="00A12B1B" w:rsidRDefault="00A12B1B" w:rsidP="00A12B1B">
      <w:pPr>
        <w:autoSpaceDE w:val="0"/>
        <w:autoSpaceDN w:val="0"/>
        <w:adjustRightInd w:val="0"/>
        <w:ind w:firstLine="709"/>
        <w:jc w:val="both"/>
        <w:rPr>
          <w:rFonts w:eastAsia="Calibri"/>
          <w:sz w:val="28"/>
          <w:szCs w:val="28"/>
        </w:rPr>
      </w:pPr>
      <w:r w:rsidRPr="00A12B1B">
        <w:rPr>
          <w:rFonts w:eastAsia="Calibri"/>
          <w:sz w:val="28"/>
          <w:szCs w:val="28"/>
        </w:rPr>
        <w:t xml:space="preserve">а) расходы на прокладку (перекладку) сетей водоснабжения </w:t>
      </w:r>
      <w:r w:rsidRPr="00A12B1B">
        <w:rPr>
          <w:rFonts w:eastAsia="Calibri"/>
          <w:sz w:val="28"/>
          <w:szCs w:val="28"/>
        </w:rPr>
        <w:br/>
        <w:t>и (или) водоотведения в соответствии со сметной стоимостью прокладываемых (перекладываемых) сетей;</w:t>
      </w:r>
    </w:p>
    <w:p w14:paraId="571C455A" w14:textId="77777777" w:rsidR="00A12B1B" w:rsidRPr="00A12B1B" w:rsidRDefault="00A12B1B" w:rsidP="00A12B1B">
      <w:pPr>
        <w:autoSpaceDE w:val="0"/>
        <w:autoSpaceDN w:val="0"/>
        <w:adjustRightInd w:val="0"/>
        <w:ind w:firstLine="709"/>
        <w:jc w:val="both"/>
        <w:rPr>
          <w:rFonts w:eastAsia="Calibri"/>
          <w:sz w:val="28"/>
          <w:szCs w:val="28"/>
        </w:rPr>
      </w:pPr>
      <w:r w:rsidRPr="00A12B1B">
        <w:rPr>
          <w:rFonts w:eastAsia="Calibri"/>
          <w:sz w:val="28"/>
          <w:szCs w:val="28"/>
        </w:rPr>
        <w:t>б) налог на прибыль.</w:t>
      </w:r>
    </w:p>
    <w:p w14:paraId="729D691B" w14:textId="77777777" w:rsidR="00A12B1B" w:rsidRPr="00A12B1B" w:rsidRDefault="00A12B1B" w:rsidP="00A12B1B">
      <w:pPr>
        <w:autoSpaceDE w:val="0"/>
        <w:autoSpaceDN w:val="0"/>
        <w:adjustRightInd w:val="0"/>
        <w:ind w:firstLine="709"/>
        <w:jc w:val="both"/>
        <w:rPr>
          <w:rFonts w:eastAsia="Calibri"/>
          <w:sz w:val="28"/>
          <w:szCs w:val="28"/>
        </w:rPr>
      </w:pPr>
      <w:r w:rsidRPr="00A12B1B">
        <w:rPr>
          <w:rFonts w:eastAsia="Calibri"/>
          <w:sz w:val="28"/>
          <w:szCs w:val="28"/>
        </w:rPr>
        <w:lastRenderedPageBreak/>
        <w:t xml:space="preserve">В соответствии с пунктом 85 Основ ценообразования, в отношении заявителей, величина подключаемой (присоединяемой) нагрузки объектов которых превышает 250 куб. метров в сутки и (или) осуществляется с использованием создаваемых сетей водоснабжения и (или) водоотведения с наружным диаметром, превышающим 250 мм (предельный уровень нагрузки), размер платы </w:t>
      </w:r>
      <w:r w:rsidRPr="00A12B1B">
        <w:rPr>
          <w:rFonts w:eastAsia="Calibri"/>
          <w:sz w:val="28"/>
          <w:szCs w:val="28"/>
        </w:rPr>
        <w:br/>
        <w:t xml:space="preserve">за подключение устанавливается органом регулирования тарифов индивидуально </w:t>
      </w:r>
      <w:r w:rsidRPr="00A12B1B">
        <w:rPr>
          <w:rFonts w:eastAsia="Calibri"/>
          <w:sz w:val="28"/>
          <w:szCs w:val="28"/>
        </w:rPr>
        <w:br/>
        <w:t>с учетом расходов на увеличение мощности (пропускной способности) централизованных систем водоснабжения и (или) водоотведения, в том числе расходов на реконструкцию и (или) модернизацию существующих объектов централизованных систем водоснабжения и (или) водоотведения.</w:t>
      </w:r>
    </w:p>
    <w:p w14:paraId="1BD621BA" w14:textId="77777777" w:rsidR="00A12B1B" w:rsidRPr="00A12B1B" w:rsidRDefault="00A12B1B" w:rsidP="00A12B1B">
      <w:pPr>
        <w:autoSpaceDE w:val="0"/>
        <w:autoSpaceDN w:val="0"/>
        <w:adjustRightInd w:val="0"/>
        <w:ind w:firstLine="709"/>
        <w:jc w:val="both"/>
        <w:rPr>
          <w:rFonts w:eastAsia="Calibri"/>
          <w:sz w:val="28"/>
          <w:szCs w:val="28"/>
        </w:rPr>
      </w:pPr>
      <w:r w:rsidRPr="00A12B1B">
        <w:rPr>
          <w:rFonts w:eastAsia="Calibri"/>
          <w:sz w:val="28"/>
          <w:szCs w:val="28"/>
        </w:rPr>
        <w:t xml:space="preserve">В соответствии с пунктом 86 Основ ценообразования, при расчете размера тарифов на подключение (технологическое присоединение) расходы </w:t>
      </w:r>
      <w:r w:rsidRPr="00A12B1B">
        <w:rPr>
          <w:rFonts w:eastAsia="Calibri"/>
          <w:sz w:val="28"/>
          <w:szCs w:val="28"/>
        </w:rPr>
        <w:br/>
        <w:t xml:space="preserve">на строительство водопроводных и (или) канализационных сетей, иных объектов централизованных систем водоснабжения и (или) водоотведения должны учитываться в размере, не превышающем величину, рассчитанную на основе укрупненных сметных нормативов для объектов непроизводственного назначения и инженерной инфраструктуры,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w:t>
      </w:r>
      <w:r w:rsidRPr="00A12B1B">
        <w:rPr>
          <w:rFonts w:eastAsia="Calibri"/>
          <w:sz w:val="28"/>
          <w:szCs w:val="28"/>
        </w:rPr>
        <w:br/>
        <w:t>а в случае, если такие нормативы не установлены, - в размере, определенном органом регулирования тарифов с учетом представленной регулируемой организацией сметной стоимости таких работ.</w:t>
      </w:r>
    </w:p>
    <w:p w14:paraId="00D8AC39" w14:textId="77777777" w:rsidR="00A12B1B" w:rsidRPr="00A12B1B" w:rsidRDefault="00A12B1B" w:rsidP="00A12B1B">
      <w:pPr>
        <w:ind w:firstLine="709"/>
        <w:jc w:val="both"/>
        <w:rPr>
          <w:rFonts w:eastAsia="Calibri"/>
          <w:sz w:val="28"/>
          <w:szCs w:val="28"/>
        </w:rPr>
      </w:pPr>
      <w:r w:rsidRPr="00A12B1B">
        <w:rPr>
          <w:rFonts w:eastAsia="Calibri"/>
          <w:sz w:val="28"/>
          <w:szCs w:val="28"/>
        </w:rPr>
        <w:t xml:space="preserve">Для составления данного заключения эксперты руководствовались Прогнозом Минэкономразвития РФ, опубликованным на официальном сайте Минэкономразвития РФ 26.09.2020, в соответствии с которым индекс потребительских цен (ИПЦ) (2021/2020) составляет 1,036; </w:t>
      </w:r>
    </w:p>
    <w:p w14:paraId="1353BD68" w14:textId="77777777" w:rsidR="00A12B1B" w:rsidRPr="00A12B1B" w:rsidRDefault="00A12B1B" w:rsidP="00A12B1B">
      <w:pPr>
        <w:ind w:firstLine="709"/>
        <w:jc w:val="both"/>
        <w:rPr>
          <w:rFonts w:eastAsia="Calibri"/>
          <w:sz w:val="28"/>
          <w:szCs w:val="28"/>
        </w:rPr>
      </w:pPr>
      <w:r w:rsidRPr="00A12B1B">
        <w:rPr>
          <w:rFonts w:eastAsia="Calibri"/>
          <w:sz w:val="28"/>
          <w:szCs w:val="28"/>
        </w:rPr>
        <w:t>Индекс потребительских цен (ИПЦ (2020/2019) составляет 1,032;</w:t>
      </w:r>
    </w:p>
    <w:p w14:paraId="0E960931" w14:textId="77777777" w:rsidR="00A12B1B" w:rsidRPr="00A12B1B" w:rsidRDefault="00A12B1B" w:rsidP="00A12B1B">
      <w:pPr>
        <w:ind w:firstLine="709"/>
        <w:jc w:val="both"/>
        <w:rPr>
          <w:rFonts w:eastAsia="Calibri"/>
          <w:sz w:val="28"/>
          <w:szCs w:val="28"/>
        </w:rPr>
      </w:pPr>
      <w:r w:rsidRPr="00A12B1B">
        <w:rPr>
          <w:rFonts w:eastAsia="Calibri"/>
          <w:sz w:val="28"/>
          <w:szCs w:val="28"/>
        </w:rPr>
        <w:t>Индекс потребительских цен (ИПЦ (2019/2018) составляет 1,045.</w:t>
      </w:r>
    </w:p>
    <w:p w14:paraId="2CEB4394" w14:textId="77777777" w:rsidR="00A12B1B" w:rsidRPr="00A12B1B" w:rsidRDefault="00A12B1B" w:rsidP="00A12B1B">
      <w:pPr>
        <w:autoSpaceDE w:val="0"/>
        <w:autoSpaceDN w:val="0"/>
        <w:adjustRightInd w:val="0"/>
        <w:ind w:firstLine="709"/>
        <w:jc w:val="both"/>
        <w:rPr>
          <w:rFonts w:eastAsia="Calibri"/>
          <w:sz w:val="28"/>
          <w:szCs w:val="28"/>
        </w:rPr>
      </w:pPr>
      <w:r w:rsidRPr="00A12B1B">
        <w:rPr>
          <w:rFonts w:eastAsia="Calibri"/>
          <w:sz w:val="28"/>
          <w:szCs w:val="28"/>
        </w:rPr>
        <w:t>РЭК Кузбасса рассмотрев представленное заявление об утверждении платы за подключение (технологическое присоединение) к централизованной системе горячего водоснабжения на территории Прокопьевского городского округа, направила письмо от 26.01.2021 М 5-5/167-01 «О плате за подключение к системе ГВС». В указанном письме РЭК Кузбасса сообщает:</w:t>
      </w:r>
    </w:p>
    <w:p w14:paraId="588C4B62" w14:textId="77777777" w:rsidR="00A12B1B" w:rsidRPr="00A12B1B" w:rsidRDefault="00A12B1B" w:rsidP="00A12B1B">
      <w:pPr>
        <w:autoSpaceDE w:val="0"/>
        <w:autoSpaceDN w:val="0"/>
        <w:adjustRightInd w:val="0"/>
        <w:ind w:firstLine="709"/>
        <w:jc w:val="both"/>
        <w:rPr>
          <w:rFonts w:eastAsia="Calibri"/>
          <w:i/>
          <w:sz w:val="28"/>
          <w:szCs w:val="28"/>
        </w:rPr>
      </w:pPr>
      <w:r w:rsidRPr="00A12B1B">
        <w:rPr>
          <w:rFonts w:eastAsia="Calibri"/>
          <w:i/>
          <w:sz w:val="28"/>
          <w:szCs w:val="28"/>
        </w:rPr>
        <w:t xml:space="preserve">«В материалах, представленных на утверждение платы за подключение, отсутствует расчет платы, выполненный по форме согласно приложению № 8 </w:t>
      </w:r>
      <w:r w:rsidRPr="00A12B1B">
        <w:rPr>
          <w:rFonts w:eastAsia="Calibri"/>
          <w:i/>
          <w:sz w:val="28"/>
          <w:szCs w:val="28"/>
        </w:rPr>
        <w:br/>
        <w:t xml:space="preserve">к приказу ФСТ России от 27.12. 2013 № 1746-э «Об утверждении методических указаний по расчету регулируемых тарифов в сфере водоснабжения </w:t>
      </w:r>
      <w:r w:rsidRPr="00A12B1B">
        <w:rPr>
          <w:rFonts w:eastAsia="Calibri"/>
          <w:i/>
          <w:sz w:val="28"/>
          <w:szCs w:val="28"/>
        </w:rPr>
        <w:br/>
        <w:t>и водоотведения» (далее - Методические указания).</w:t>
      </w:r>
    </w:p>
    <w:p w14:paraId="1934E328" w14:textId="77777777" w:rsidR="00A12B1B" w:rsidRPr="00A12B1B" w:rsidRDefault="00A12B1B" w:rsidP="00A12B1B">
      <w:pPr>
        <w:autoSpaceDE w:val="0"/>
        <w:autoSpaceDN w:val="0"/>
        <w:adjustRightInd w:val="0"/>
        <w:ind w:firstLine="709"/>
        <w:jc w:val="both"/>
        <w:rPr>
          <w:rFonts w:eastAsia="Calibri"/>
          <w:i/>
          <w:sz w:val="28"/>
          <w:szCs w:val="28"/>
        </w:rPr>
      </w:pPr>
      <w:r w:rsidRPr="00A12B1B">
        <w:rPr>
          <w:rFonts w:eastAsia="Calibri"/>
          <w:i/>
          <w:sz w:val="28"/>
          <w:szCs w:val="28"/>
        </w:rPr>
        <w:t>Не представлен расчет стоимости строительства сетей ГВС Д 500 мм. Указанные расценки необходимы для расчета коэффициента дифференциации тарифа в зависимости от диаметра сетей.</w:t>
      </w:r>
    </w:p>
    <w:p w14:paraId="1CFB2A95" w14:textId="77777777" w:rsidR="00A12B1B" w:rsidRPr="00A12B1B" w:rsidRDefault="00A12B1B" w:rsidP="00A12B1B">
      <w:pPr>
        <w:autoSpaceDE w:val="0"/>
        <w:autoSpaceDN w:val="0"/>
        <w:adjustRightInd w:val="0"/>
        <w:ind w:firstLine="709"/>
        <w:jc w:val="both"/>
        <w:rPr>
          <w:rFonts w:eastAsia="Calibri"/>
          <w:i/>
          <w:sz w:val="28"/>
          <w:szCs w:val="28"/>
        </w:rPr>
      </w:pPr>
      <w:r w:rsidRPr="00A12B1B">
        <w:rPr>
          <w:rFonts w:eastAsia="Calibri"/>
          <w:i/>
          <w:sz w:val="28"/>
          <w:szCs w:val="28"/>
        </w:rPr>
        <w:t xml:space="preserve">Сметы на строительство сетей ГВС составлены на основе коммерческих предложений, что противоречит п. 22 постановления Правительства РФ </w:t>
      </w:r>
      <w:r w:rsidRPr="00A12B1B">
        <w:rPr>
          <w:rFonts w:eastAsia="Calibri"/>
          <w:i/>
          <w:sz w:val="28"/>
          <w:szCs w:val="28"/>
        </w:rPr>
        <w:br/>
        <w:t>от 13.05.2013 № 406 «О государственном регулировании тарифов в сфере водоснабжения и водоотведения».</w:t>
      </w:r>
    </w:p>
    <w:p w14:paraId="6A9D60AE" w14:textId="77777777" w:rsidR="00A12B1B" w:rsidRPr="00A12B1B" w:rsidRDefault="00A12B1B" w:rsidP="00A12B1B">
      <w:pPr>
        <w:autoSpaceDE w:val="0"/>
        <w:autoSpaceDN w:val="0"/>
        <w:adjustRightInd w:val="0"/>
        <w:ind w:firstLine="709"/>
        <w:jc w:val="both"/>
        <w:rPr>
          <w:rFonts w:eastAsia="Calibri"/>
          <w:i/>
          <w:sz w:val="28"/>
          <w:szCs w:val="28"/>
        </w:rPr>
      </w:pPr>
      <w:r w:rsidRPr="00A12B1B">
        <w:rPr>
          <w:rFonts w:eastAsia="Calibri"/>
          <w:i/>
          <w:sz w:val="28"/>
          <w:szCs w:val="28"/>
        </w:rPr>
        <w:lastRenderedPageBreak/>
        <w:t xml:space="preserve">Стоимость работ по прокладке сетей ГВС превышает стоимость, рассчитанную по укрупненным нормативам цены строительства (далее - НЦС). </w:t>
      </w:r>
      <w:r w:rsidRPr="00A12B1B">
        <w:rPr>
          <w:rFonts w:eastAsia="Calibri"/>
          <w:i/>
          <w:sz w:val="28"/>
          <w:szCs w:val="28"/>
        </w:rPr>
        <w:br/>
        <w:t xml:space="preserve">В связи с этим, в соответствии с разъяснениями ФАС России от 03.02.2020 </w:t>
      </w:r>
      <w:r w:rsidRPr="00A12B1B">
        <w:rPr>
          <w:rFonts w:eastAsia="Calibri"/>
          <w:i/>
          <w:sz w:val="28"/>
          <w:szCs w:val="28"/>
        </w:rPr>
        <w:br/>
        <w:t>№ АЦ/7104/20, для установления платы за подключение Вам необходимо представить в адрес РЭК смету на выполнение работ по подключению объекта заявителя, которая, в свою очередь, не должна превышать утвержденные НЦС.</w:t>
      </w:r>
    </w:p>
    <w:p w14:paraId="3292E926" w14:textId="77777777" w:rsidR="00A12B1B" w:rsidRPr="00A12B1B" w:rsidRDefault="00A12B1B" w:rsidP="00A12B1B">
      <w:pPr>
        <w:autoSpaceDE w:val="0"/>
        <w:autoSpaceDN w:val="0"/>
        <w:adjustRightInd w:val="0"/>
        <w:ind w:firstLine="709"/>
        <w:jc w:val="both"/>
        <w:rPr>
          <w:rFonts w:eastAsia="Calibri"/>
          <w:i/>
          <w:sz w:val="28"/>
          <w:szCs w:val="28"/>
        </w:rPr>
      </w:pPr>
      <w:r w:rsidRPr="00A12B1B">
        <w:rPr>
          <w:rFonts w:eastAsia="Calibri"/>
          <w:i/>
          <w:sz w:val="28"/>
          <w:szCs w:val="28"/>
        </w:rPr>
        <w:t xml:space="preserve">Кроме того, сети ГВС прокладываются спутником сетей отопления </w:t>
      </w:r>
      <w:r w:rsidRPr="00A12B1B">
        <w:rPr>
          <w:rFonts w:eastAsia="Calibri"/>
          <w:i/>
          <w:sz w:val="28"/>
          <w:szCs w:val="28"/>
        </w:rPr>
        <w:br/>
        <w:t>в одной траншее и лотках. В связи с этим, прошу скорректировать локальный сметный расчет, исключив расходы на строительство сети отопления.</w:t>
      </w:r>
    </w:p>
    <w:p w14:paraId="49072CE6" w14:textId="77777777" w:rsidR="00A12B1B" w:rsidRPr="00A12B1B" w:rsidRDefault="00A12B1B" w:rsidP="00A12B1B">
      <w:pPr>
        <w:autoSpaceDE w:val="0"/>
        <w:autoSpaceDN w:val="0"/>
        <w:adjustRightInd w:val="0"/>
        <w:ind w:firstLine="709"/>
        <w:jc w:val="both"/>
        <w:rPr>
          <w:rFonts w:eastAsia="Calibri"/>
          <w:i/>
          <w:sz w:val="28"/>
          <w:szCs w:val="28"/>
        </w:rPr>
      </w:pPr>
      <w:r w:rsidRPr="00A12B1B">
        <w:rPr>
          <w:rFonts w:eastAsia="Calibri"/>
          <w:i/>
          <w:sz w:val="28"/>
          <w:szCs w:val="28"/>
        </w:rPr>
        <w:t>Тарифное дело ООО «ТЭР» будет открыто после представления вышеперечисленных документов».</w:t>
      </w:r>
    </w:p>
    <w:p w14:paraId="33524215" w14:textId="77777777" w:rsidR="00A12B1B" w:rsidRPr="00A12B1B" w:rsidRDefault="00A12B1B" w:rsidP="00A12B1B">
      <w:pPr>
        <w:autoSpaceDE w:val="0"/>
        <w:autoSpaceDN w:val="0"/>
        <w:adjustRightInd w:val="0"/>
        <w:ind w:firstLine="539"/>
        <w:jc w:val="both"/>
        <w:rPr>
          <w:rFonts w:eastAsia="Calibri"/>
          <w:sz w:val="28"/>
          <w:szCs w:val="28"/>
        </w:rPr>
      </w:pPr>
    </w:p>
    <w:p w14:paraId="75BDE0E3" w14:textId="77777777" w:rsidR="00A12B1B" w:rsidRPr="00A12B1B" w:rsidRDefault="00A12B1B" w:rsidP="00A12B1B">
      <w:pPr>
        <w:autoSpaceDE w:val="0"/>
        <w:autoSpaceDN w:val="0"/>
        <w:adjustRightInd w:val="0"/>
        <w:ind w:firstLine="709"/>
        <w:jc w:val="both"/>
        <w:rPr>
          <w:rFonts w:eastAsia="Calibri"/>
          <w:sz w:val="28"/>
          <w:szCs w:val="28"/>
        </w:rPr>
      </w:pPr>
      <w:r w:rsidRPr="00A12B1B">
        <w:rPr>
          <w:rFonts w:eastAsia="Calibri"/>
          <w:sz w:val="28"/>
          <w:szCs w:val="28"/>
        </w:rPr>
        <w:t xml:space="preserve">В ответ на замечания РЭК Кузбасса предприятием представлен новый пакет документов на установление тарифов на подключение (технологическое присоединение) к централизованной системе горячего водоснабжения </w:t>
      </w:r>
      <w:r w:rsidRPr="00A12B1B">
        <w:rPr>
          <w:rFonts w:eastAsia="Calibri"/>
          <w:sz w:val="28"/>
          <w:szCs w:val="28"/>
        </w:rPr>
        <w:br/>
        <w:t xml:space="preserve">на территории Прокопьевского городского округа на 2021 год (исходящее </w:t>
      </w:r>
      <w:r w:rsidRPr="00A12B1B">
        <w:rPr>
          <w:rFonts w:eastAsia="Calibri"/>
          <w:sz w:val="28"/>
          <w:szCs w:val="28"/>
        </w:rPr>
        <w:br/>
        <w:t>от №18/339 от 174.02.2021).</w:t>
      </w:r>
    </w:p>
    <w:p w14:paraId="10696CB0" w14:textId="77777777" w:rsidR="00A12B1B" w:rsidRPr="00A12B1B" w:rsidRDefault="00A12B1B" w:rsidP="00A12B1B">
      <w:pPr>
        <w:ind w:firstLine="709"/>
        <w:jc w:val="both"/>
        <w:rPr>
          <w:rFonts w:eastAsia="Calibri"/>
          <w:sz w:val="28"/>
          <w:szCs w:val="28"/>
          <w:lang w:eastAsia="en-US"/>
        </w:rPr>
      </w:pPr>
      <w:r w:rsidRPr="00A12B1B">
        <w:rPr>
          <w:rFonts w:eastAsia="Calibri"/>
          <w:sz w:val="28"/>
          <w:szCs w:val="28"/>
          <w:lang w:eastAsia="en-US"/>
        </w:rPr>
        <w:t>В составе заявки ООО «ТЭР» представлены следующие обосновывающие материалы:</w:t>
      </w:r>
    </w:p>
    <w:p w14:paraId="377B581B" w14:textId="77777777" w:rsidR="00A12B1B" w:rsidRPr="00A12B1B" w:rsidRDefault="00A12B1B" w:rsidP="00A12B1B">
      <w:pPr>
        <w:ind w:firstLine="709"/>
        <w:jc w:val="both"/>
        <w:rPr>
          <w:rFonts w:eastAsia="Calibri"/>
          <w:sz w:val="28"/>
          <w:szCs w:val="28"/>
          <w:lang w:eastAsia="en-US"/>
        </w:rPr>
      </w:pPr>
      <w:r w:rsidRPr="00A12B1B">
        <w:rPr>
          <w:rFonts w:eastAsia="Calibri"/>
          <w:sz w:val="28"/>
          <w:szCs w:val="28"/>
          <w:lang w:eastAsia="en-US"/>
        </w:rPr>
        <w:t>Расчет платы за подключение (технологическое присоединение) к системе горячего водоснабжения.</w:t>
      </w:r>
    </w:p>
    <w:p w14:paraId="11EFD82E" w14:textId="77777777" w:rsidR="00A12B1B" w:rsidRPr="00A12B1B" w:rsidRDefault="00A12B1B" w:rsidP="00A12B1B">
      <w:pPr>
        <w:ind w:firstLine="709"/>
        <w:jc w:val="both"/>
        <w:rPr>
          <w:rFonts w:eastAsia="Calibri"/>
          <w:sz w:val="28"/>
          <w:szCs w:val="28"/>
          <w:lang w:eastAsia="en-US"/>
        </w:rPr>
      </w:pPr>
      <w:r w:rsidRPr="00A12B1B">
        <w:rPr>
          <w:rFonts w:eastAsia="Calibri"/>
          <w:sz w:val="28"/>
          <w:szCs w:val="28"/>
          <w:lang w:eastAsia="en-US"/>
        </w:rPr>
        <w:t>Расчет расходов на оплату труда.</w:t>
      </w:r>
    </w:p>
    <w:p w14:paraId="3945246B" w14:textId="77777777" w:rsidR="00A12B1B" w:rsidRPr="00A12B1B" w:rsidRDefault="00A12B1B" w:rsidP="00A12B1B">
      <w:pPr>
        <w:ind w:firstLine="709"/>
        <w:jc w:val="both"/>
        <w:rPr>
          <w:rFonts w:eastAsia="Calibri"/>
          <w:sz w:val="28"/>
          <w:szCs w:val="28"/>
          <w:lang w:eastAsia="en-US"/>
        </w:rPr>
      </w:pPr>
      <w:r w:rsidRPr="00A12B1B">
        <w:rPr>
          <w:rFonts w:eastAsia="Calibri"/>
          <w:sz w:val="28"/>
          <w:szCs w:val="28"/>
          <w:lang w:eastAsia="en-US"/>
        </w:rPr>
        <w:t>Расчет стоимости 1 рабочего часа работников, участвующих в подготовке документов на присоединение.</w:t>
      </w:r>
    </w:p>
    <w:p w14:paraId="2C92F031" w14:textId="77777777" w:rsidR="00A12B1B" w:rsidRPr="00A12B1B" w:rsidRDefault="00A12B1B" w:rsidP="00A12B1B">
      <w:pPr>
        <w:ind w:firstLine="709"/>
        <w:jc w:val="both"/>
        <w:rPr>
          <w:rFonts w:eastAsia="Calibri"/>
          <w:sz w:val="28"/>
          <w:szCs w:val="28"/>
          <w:lang w:eastAsia="en-US"/>
        </w:rPr>
      </w:pPr>
      <w:r w:rsidRPr="00A12B1B">
        <w:rPr>
          <w:rFonts w:eastAsia="Calibri"/>
          <w:sz w:val="28"/>
          <w:szCs w:val="28"/>
          <w:lang w:eastAsia="en-US"/>
        </w:rPr>
        <w:t>Затраты времени руководителя ПИУ на одно технологическое подключение.</w:t>
      </w:r>
    </w:p>
    <w:p w14:paraId="1C15610B" w14:textId="77777777" w:rsidR="00A12B1B" w:rsidRPr="00A12B1B" w:rsidRDefault="00A12B1B" w:rsidP="00A12B1B">
      <w:pPr>
        <w:ind w:firstLine="709"/>
        <w:jc w:val="both"/>
        <w:rPr>
          <w:rFonts w:eastAsia="Calibri"/>
          <w:sz w:val="28"/>
          <w:szCs w:val="28"/>
          <w:lang w:eastAsia="en-US"/>
        </w:rPr>
      </w:pPr>
      <w:r w:rsidRPr="00A12B1B">
        <w:rPr>
          <w:rFonts w:eastAsia="Calibri"/>
          <w:sz w:val="28"/>
          <w:szCs w:val="28"/>
          <w:lang w:eastAsia="en-US"/>
        </w:rPr>
        <w:t>Затраты времени ведущего инженера на одно технологическое подключение.</w:t>
      </w:r>
    </w:p>
    <w:p w14:paraId="7B38A348" w14:textId="77777777" w:rsidR="00A12B1B" w:rsidRPr="00A12B1B" w:rsidRDefault="00A12B1B" w:rsidP="00A12B1B">
      <w:pPr>
        <w:ind w:firstLine="709"/>
        <w:jc w:val="both"/>
        <w:rPr>
          <w:rFonts w:eastAsia="Calibri"/>
          <w:sz w:val="28"/>
          <w:szCs w:val="28"/>
          <w:lang w:eastAsia="en-US"/>
        </w:rPr>
      </w:pPr>
      <w:r w:rsidRPr="00A12B1B">
        <w:rPr>
          <w:rFonts w:eastAsia="Calibri"/>
          <w:sz w:val="28"/>
          <w:szCs w:val="28"/>
          <w:lang w:eastAsia="en-US"/>
        </w:rPr>
        <w:t>Затраты времени ведущего экономиста на одно технологическое подключение.</w:t>
      </w:r>
    </w:p>
    <w:p w14:paraId="46DCFB84" w14:textId="77777777" w:rsidR="00A12B1B" w:rsidRPr="00A12B1B" w:rsidRDefault="00A12B1B" w:rsidP="00A12B1B">
      <w:pPr>
        <w:ind w:firstLine="709"/>
        <w:jc w:val="both"/>
        <w:rPr>
          <w:rFonts w:eastAsia="Calibri"/>
          <w:sz w:val="28"/>
          <w:szCs w:val="28"/>
          <w:lang w:eastAsia="en-US"/>
        </w:rPr>
      </w:pPr>
      <w:r w:rsidRPr="00A12B1B">
        <w:rPr>
          <w:rFonts w:eastAsia="Calibri"/>
          <w:sz w:val="28"/>
          <w:szCs w:val="28"/>
          <w:lang w:eastAsia="en-US"/>
        </w:rPr>
        <w:t>Затраты времени ведущего бухгалтера на одно технологическое подключение.</w:t>
      </w:r>
    </w:p>
    <w:p w14:paraId="26A9C242" w14:textId="77777777" w:rsidR="00A12B1B" w:rsidRPr="00A12B1B" w:rsidRDefault="00A12B1B" w:rsidP="00A12B1B">
      <w:pPr>
        <w:ind w:firstLine="709"/>
        <w:jc w:val="both"/>
        <w:rPr>
          <w:rFonts w:eastAsia="Calibri"/>
          <w:sz w:val="28"/>
          <w:szCs w:val="28"/>
          <w:lang w:eastAsia="en-US"/>
        </w:rPr>
      </w:pPr>
      <w:r w:rsidRPr="00A12B1B">
        <w:rPr>
          <w:rFonts w:eastAsia="Calibri"/>
          <w:sz w:val="28"/>
          <w:szCs w:val="28"/>
          <w:lang w:eastAsia="en-US"/>
        </w:rPr>
        <w:t>Расчет затрат на канцелярские товары.</w:t>
      </w:r>
    </w:p>
    <w:p w14:paraId="598E2682" w14:textId="77777777" w:rsidR="00A12B1B" w:rsidRPr="00A12B1B" w:rsidRDefault="00A12B1B" w:rsidP="00A12B1B">
      <w:pPr>
        <w:ind w:firstLine="709"/>
        <w:jc w:val="both"/>
        <w:rPr>
          <w:rFonts w:eastAsia="Calibri"/>
          <w:sz w:val="28"/>
          <w:szCs w:val="28"/>
          <w:lang w:eastAsia="en-US"/>
        </w:rPr>
      </w:pPr>
      <w:r w:rsidRPr="00A12B1B">
        <w:rPr>
          <w:rFonts w:eastAsia="Calibri"/>
          <w:sz w:val="28"/>
          <w:szCs w:val="28"/>
          <w:lang w:eastAsia="en-US"/>
        </w:rPr>
        <w:t>Договор поставки № ЗК-098/20 от 29.05.2020 с ООО «Офисные мелочи».</w:t>
      </w:r>
    </w:p>
    <w:p w14:paraId="3D681C79" w14:textId="77777777" w:rsidR="00A12B1B" w:rsidRPr="00A12B1B" w:rsidRDefault="00A12B1B" w:rsidP="00A12B1B">
      <w:pPr>
        <w:ind w:firstLine="709"/>
        <w:jc w:val="both"/>
        <w:rPr>
          <w:rFonts w:eastAsia="Calibri"/>
          <w:sz w:val="28"/>
          <w:szCs w:val="28"/>
          <w:lang w:eastAsia="en-US"/>
        </w:rPr>
      </w:pPr>
      <w:r w:rsidRPr="00A12B1B">
        <w:rPr>
          <w:rFonts w:eastAsia="Calibri"/>
          <w:sz w:val="28"/>
          <w:szCs w:val="28"/>
          <w:lang w:eastAsia="en-US"/>
        </w:rPr>
        <w:t>Договор поставки № ЗК-214/19 от 13.11.2019 с ООО «Офисная Планета».</w:t>
      </w:r>
    </w:p>
    <w:p w14:paraId="5E19203A" w14:textId="77777777" w:rsidR="00A12B1B" w:rsidRPr="00A12B1B" w:rsidRDefault="00A12B1B" w:rsidP="00A12B1B">
      <w:pPr>
        <w:ind w:firstLine="709"/>
        <w:jc w:val="both"/>
        <w:rPr>
          <w:rFonts w:eastAsia="Calibri"/>
          <w:sz w:val="28"/>
          <w:szCs w:val="28"/>
          <w:lang w:eastAsia="en-US"/>
        </w:rPr>
      </w:pPr>
      <w:r w:rsidRPr="00A12B1B">
        <w:rPr>
          <w:rFonts w:eastAsia="Calibri"/>
          <w:sz w:val="28"/>
          <w:szCs w:val="28"/>
          <w:lang w:eastAsia="en-US"/>
        </w:rPr>
        <w:t>Расчет транспортных расходов.</w:t>
      </w:r>
    </w:p>
    <w:p w14:paraId="04F63BD9" w14:textId="77777777" w:rsidR="00A12B1B" w:rsidRPr="00A12B1B" w:rsidRDefault="00A12B1B" w:rsidP="00A12B1B">
      <w:pPr>
        <w:ind w:firstLine="709"/>
        <w:jc w:val="both"/>
        <w:rPr>
          <w:rFonts w:eastAsia="Calibri"/>
          <w:sz w:val="28"/>
          <w:szCs w:val="28"/>
          <w:lang w:eastAsia="en-US"/>
        </w:rPr>
      </w:pPr>
      <w:r w:rsidRPr="00A12B1B">
        <w:rPr>
          <w:rFonts w:eastAsia="Calibri"/>
          <w:sz w:val="28"/>
          <w:szCs w:val="28"/>
          <w:lang w:eastAsia="en-US"/>
        </w:rPr>
        <w:t xml:space="preserve">Договор на оказание транспортных услуг № ЗК-070/20 от 25.05.2020 </w:t>
      </w:r>
      <w:r w:rsidRPr="00A12B1B">
        <w:rPr>
          <w:rFonts w:eastAsia="Calibri"/>
          <w:sz w:val="28"/>
          <w:szCs w:val="28"/>
          <w:lang w:eastAsia="en-US"/>
        </w:rPr>
        <w:br/>
        <w:t>с ООО «</w:t>
      </w:r>
      <w:proofErr w:type="spellStart"/>
      <w:r w:rsidRPr="00A12B1B">
        <w:rPr>
          <w:rFonts w:eastAsia="Calibri"/>
          <w:sz w:val="28"/>
          <w:szCs w:val="28"/>
          <w:lang w:eastAsia="en-US"/>
        </w:rPr>
        <w:t>Сибтрак</w:t>
      </w:r>
      <w:proofErr w:type="spellEnd"/>
      <w:r w:rsidRPr="00A12B1B">
        <w:rPr>
          <w:rFonts w:eastAsia="Calibri"/>
          <w:sz w:val="28"/>
          <w:szCs w:val="28"/>
          <w:lang w:eastAsia="en-US"/>
        </w:rPr>
        <w:t>».</w:t>
      </w:r>
    </w:p>
    <w:p w14:paraId="7562A116" w14:textId="77777777" w:rsidR="00A12B1B" w:rsidRPr="00A12B1B" w:rsidRDefault="00A12B1B" w:rsidP="00A12B1B">
      <w:pPr>
        <w:ind w:firstLine="709"/>
        <w:jc w:val="both"/>
        <w:rPr>
          <w:rFonts w:eastAsia="Calibri"/>
          <w:sz w:val="28"/>
          <w:szCs w:val="28"/>
          <w:lang w:eastAsia="en-US"/>
        </w:rPr>
      </w:pPr>
      <w:r w:rsidRPr="00A12B1B">
        <w:rPr>
          <w:rFonts w:eastAsia="Calibri"/>
          <w:sz w:val="28"/>
          <w:szCs w:val="28"/>
          <w:lang w:eastAsia="en-US"/>
        </w:rPr>
        <w:t>Расчет затрат на охрану труда.</w:t>
      </w:r>
    </w:p>
    <w:p w14:paraId="63CABE1A" w14:textId="77777777" w:rsidR="00A12B1B" w:rsidRPr="00A12B1B" w:rsidRDefault="00A12B1B" w:rsidP="00A12B1B">
      <w:pPr>
        <w:ind w:firstLine="709"/>
        <w:jc w:val="both"/>
        <w:rPr>
          <w:rFonts w:eastAsia="Calibri"/>
          <w:sz w:val="28"/>
          <w:szCs w:val="28"/>
          <w:lang w:eastAsia="en-US"/>
        </w:rPr>
      </w:pPr>
      <w:r w:rsidRPr="00A12B1B">
        <w:rPr>
          <w:rFonts w:eastAsia="Calibri"/>
          <w:sz w:val="28"/>
          <w:szCs w:val="28"/>
          <w:lang w:eastAsia="en-US"/>
        </w:rPr>
        <w:t>Договор поставки № ЗК-258/19 от 06.01.2020 с ООО «Кузбасс-</w:t>
      </w:r>
      <w:proofErr w:type="spellStart"/>
      <w:r w:rsidRPr="00A12B1B">
        <w:rPr>
          <w:rFonts w:eastAsia="Calibri"/>
          <w:sz w:val="28"/>
          <w:szCs w:val="28"/>
          <w:lang w:eastAsia="en-US"/>
        </w:rPr>
        <w:t>Техноавиа</w:t>
      </w:r>
      <w:proofErr w:type="spellEnd"/>
      <w:r w:rsidRPr="00A12B1B">
        <w:rPr>
          <w:rFonts w:eastAsia="Calibri"/>
          <w:sz w:val="28"/>
          <w:szCs w:val="28"/>
          <w:lang w:eastAsia="en-US"/>
        </w:rPr>
        <w:t>».</w:t>
      </w:r>
    </w:p>
    <w:p w14:paraId="73EBE80C" w14:textId="77777777" w:rsidR="00A12B1B" w:rsidRPr="00A12B1B" w:rsidRDefault="00A12B1B" w:rsidP="00A12B1B">
      <w:pPr>
        <w:ind w:firstLine="709"/>
        <w:jc w:val="both"/>
        <w:rPr>
          <w:rFonts w:eastAsia="Calibri"/>
          <w:sz w:val="28"/>
          <w:szCs w:val="28"/>
          <w:lang w:eastAsia="en-US"/>
        </w:rPr>
      </w:pPr>
      <w:r w:rsidRPr="00A12B1B">
        <w:rPr>
          <w:rFonts w:eastAsia="Calibri"/>
          <w:sz w:val="28"/>
          <w:szCs w:val="28"/>
          <w:lang w:eastAsia="en-US"/>
        </w:rPr>
        <w:t>Договор № 36/2020 на оказание услуг по проведению периодического медицинского осмотра от 01.04.2020.</w:t>
      </w:r>
    </w:p>
    <w:p w14:paraId="3C32172F" w14:textId="77777777" w:rsidR="00A12B1B" w:rsidRPr="00A12B1B" w:rsidRDefault="00A12B1B" w:rsidP="00A12B1B">
      <w:pPr>
        <w:ind w:firstLine="709"/>
        <w:jc w:val="both"/>
        <w:rPr>
          <w:rFonts w:eastAsia="Calibri"/>
          <w:sz w:val="28"/>
          <w:szCs w:val="28"/>
          <w:lang w:eastAsia="en-US"/>
        </w:rPr>
      </w:pPr>
      <w:r w:rsidRPr="00A12B1B">
        <w:rPr>
          <w:rFonts w:eastAsia="Calibri"/>
          <w:sz w:val="28"/>
          <w:szCs w:val="28"/>
          <w:lang w:eastAsia="en-US"/>
        </w:rPr>
        <w:t xml:space="preserve">Локальная смета на строительство подземной теплотрассы по ГВС </w:t>
      </w:r>
      <w:r w:rsidRPr="00A12B1B">
        <w:rPr>
          <w:rFonts w:eastAsia="Calibri"/>
          <w:sz w:val="28"/>
          <w:szCs w:val="28"/>
          <w:lang w:eastAsia="en-US"/>
        </w:rPr>
        <w:br/>
        <w:t xml:space="preserve">до земельного участка по ул. </w:t>
      </w:r>
      <w:proofErr w:type="spellStart"/>
      <w:r w:rsidRPr="00A12B1B">
        <w:rPr>
          <w:rFonts w:eastAsia="Calibri"/>
          <w:sz w:val="28"/>
          <w:szCs w:val="28"/>
          <w:lang w:eastAsia="en-US"/>
        </w:rPr>
        <w:t>Юрэсовская</w:t>
      </w:r>
      <w:proofErr w:type="spellEnd"/>
      <w:r w:rsidRPr="00A12B1B">
        <w:rPr>
          <w:rFonts w:eastAsia="Calibri"/>
          <w:sz w:val="28"/>
          <w:szCs w:val="28"/>
          <w:lang w:eastAsia="en-US"/>
        </w:rPr>
        <w:t>, 3.</w:t>
      </w:r>
    </w:p>
    <w:p w14:paraId="68B0459B" w14:textId="77777777" w:rsidR="00A12B1B" w:rsidRPr="00A12B1B" w:rsidRDefault="00A12B1B" w:rsidP="00A12B1B">
      <w:pPr>
        <w:ind w:firstLine="709"/>
        <w:jc w:val="both"/>
        <w:rPr>
          <w:rFonts w:eastAsia="Calibri"/>
          <w:sz w:val="28"/>
          <w:szCs w:val="28"/>
          <w:lang w:eastAsia="en-US"/>
        </w:rPr>
      </w:pPr>
      <w:r w:rsidRPr="00A12B1B">
        <w:rPr>
          <w:rFonts w:eastAsia="Calibri"/>
          <w:sz w:val="28"/>
          <w:szCs w:val="28"/>
          <w:lang w:eastAsia="en-US"/>
        </w:rPr>
        <w:t>Схема тепловых сети от котельной № 23.</w:t>
      </w:r>
    </w:p>
    <w:p w14:paraId="4D6B3BDA" w14:textId="77777777" w:rsidR="00A12B1B" w:rsidRPr="00A12B1B" w:rsidRDefault="00A12B1B" w:rsidP="00A12B1B">
      <w:pPr>
        <w:ind w:firstLine="709"/>
        <w:jc w:val="both"/>
        <w:rPr>
          <w:rFonts w:eastAsia="Calibri"/>
          <w:sz w:val="28"/>
          <w:szCs w:val="28"/>
          <w:lang w:eastAsia="en-US"/>
        </w:rPr>
      </w:pPr>
      <w:r w:rsidRPr="00A12B1B">
        <w:rPr>
          <w:rFonts w:eastAsia="Calibri"/>
          <w:sz w:val="28"/>
          <w:szCs w:val="28"/>
          <w:lang w:eastAsia="en-US"/>
        </w:rPr>
        <w:t>Заявка на подключение к системе горячего водоснабжения ООО «ТЭР».</w:t>
      </w:r>
    </w:p>
    <w:p w14:paraId="25E3ED4B" w14:textId="77777777" w:rsidR="00A12B1B" w:rsidRPr="00A12B1B" w:rsidRDefault="00A12B1B" w:rsidP="00A12B1B">
      <w:pPr>
        <w:ind w:firstLine="709"/>
        <w:jc w:val="both"/>
        <w:rPr>
          <w:rFonts w:eastAsia="Calibri"/>
          <w:sz w:val="28"/>
          <w:szCs w:val="28"/>
          <w:lang w:eastAsia="en-US"/>
        </w:rPr>
      </w:pPr>
      <w:r w:rsidRPr="00A12B1B">
        <w:rPr>
          <w:rFonts w:eastAsia="Calibri"/>
          <w:sz w:val="28"/>
          <w:szCs w:val="28"/>
          <w:lang w:eastAsia="en-US"/>
        </w:rPr>
        <w:t xml:space="preserve">Расчет нагрузки на горячее водоснабжение жилого дома по ул. </w:t>
      </w:r>
      <w:proofErr w:type="spellStart"/>
      <w:r w:rsidRPr="00A12B1B">
        <w:rPr>
          <w:rFonts w:eastAsia="Calibri"/>
          <w:sz w:val="28"/>
          <w:szCs w:val="28"/>
          <w:lang w:eastAsia="en-US"/>
        </w:rPr>
        <w:t>Юрэсовская</w:t>
      </w:r>
      <w:proofErr w:type="spellEnd"/>
      <w:r w:rsidRPr="00A12B1B">
        <w:rPr>
          <w:rFonts w:eastAsia="Calibri"/>
          <w:sz w:val="28"/>
          <w:szCs w:val="28"/>
          <w:lang w:eastAsia="en-US"/>
        </w:rPr>
        <w:t>, д. 3.</w:t>
      </w:r>
    </w:p>
    <w:p w14:paraId="34131A95" w14:textId="77777777" w:rsidR="00A12B1B" w:rsidRPr="00A12B1B" w:rsidRDefault="00A12B1B" w:rsidP="00A12B1B">
      <w:pPr>
        <w:ind w:firstLine="709"/>
        <w:jc w:val="both"/>
        <w:rPr>
          <w:rFonts w:eastAsia="Calibri"/>
          <w:sz w:val="28"/>
          <w:szCs w:val="28"/>
          <w:lang w:eastAsia="en-US"/>
        </w:rPr>
      </w:pPr>
      <w:r w:rsidRPr="00A12B1B">
        <w:rPr>
          <w:rFonts w:eastAsia="Calibri"/>
          <w:sz w:val="28"/>
          <w:szCs w:val="28"/>
          <w:lang w:eastAsia="en-US"/>
        </w:rPr>
        <w:t xml:space="preserve">Схема расположения земельного участка по ул. </w:t>
      </w:r>
      <w:proofErr w:type="spellStart"/>
      <w:r w:rsidRPr="00A12B1B">
        <w:rPr>
          <w:rFonts w:eastAsia="Calibri"/>
          <w:sz w:val="28"/>
          <w:szCs w:val="28"/>
          <w:lang w:eastAsia="en-US"/>
        </w:rPr>
        <w:t>Юрэсовская</w:t>
      </w:r>
      <w:proofErr w:type="spellEnd"/>
      <w:r w:rsidRPr="00A12B1B">
        <w:rPr>
          <w:rFonts w:eastAsia="Calibri"/>
          <w:sz w:val="28"/>
          <w:szCs w:val="28"/>
          <w:lang w:eastAsia="en-US"/>
        </w:rPr>
        <w:t>, д. 3.</w:t>
      </w:r>
    </w:p>
    <w:p w14:paraId="5BEF92C7" w14:textId="77777777" w:rsidR="00A12B1B" w:rsidRPr="00A12B1B" w:rsidRDefault="00A12B1B" w:rsidP="00A12B1B">
      <w:pPr>
        <w:ind w:firstLine="709"/>
        <w:jc w:val="both"/>
        <w:rPr>
          <w:rFonts w:eastAsia="Calibri"/>
          <w:sz w:val="28"/>
          <w:szCs w:val="28"/>
          <w:lang w:eastAsia="en-US"/>
        </w:rPr>
      </w:pPr>
      <w:proofErr w:type="spellStart"/>
      <w:r w:rsidRPr="00A12B1B">
        <w:rPr>
          <w:rFonts w:eastAsia="Calibri"/>
          <w:sz w:val="28"/>
          <w:szCs w:val="28"/>
          <w:lang w:eastAsia="en-US"/>
        </w:rPr>
        <w:lastRenderedPageBreak/>
        <w:t>Выкопировка</w:t>
      </w:r>
      <w:proofErr w:type="spellEnd"/>
      <w:r w:rsidRPr="00A12B1B">
        <w:rPr>
          <w:rFonts w:eastAsia="Calibri"/>
          <w:sz w:val="28"/>
          <w:szCs w:val="28"/>
          <w:lang w:eastAsia="en-US"/>
        </w:rPr>
        <w:t xml:space="preserve"> из плана города Прокопьевска.</w:t>
      </w:r>
    </w:p>
    <w:p w14:paraId="10DED588" w14:textId="77777777" w:rsidR="00A12B1B" w:rsidRPr="00A12B1B" w:rsidRDefault="00A12B1B" w:rsidP="00A12B1B">
      <w:pPr>
        <w:ind w:firstLine="709"/>
        <w:jc w:val="both"/>
        <w:rPr>
          <w:rFonts w:eastAsia="Calibri"/>
          <w:sz w:val="28"/>
          <w:szCs w:val="28"/>
          <w:lang w:eastAsia="en-US"/>
        </w:rPr>
      </w:pPr>
      <w:r w:rsidRPr="00A12B1B">
        <w:rPr>
          <w:rFonts w:eastAsia="Calibri"/>
          <w:sz w:val="28"/>
          <w:szCs w:val="28"/>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 (жилой дом).</w:t>
      </w:r>
    </w:p>
    <w:p w14:paraId="4FB271D6" w14:textId="77777777" w:rsidR="00A12B1B" w:rsidRPr="00A12B1B" w:rsidRDefault="00A12B1B" w:rsidP="00A12B1B">
      <w:pPr>
        <w:ind w:firstLine="709"/>
        <w:jc w:val="both"/>
        <w:rPr>
          <w:rFonts w:eastAsia="Calibri"/>
          <w:sz w:val="28"/>
          <w:szCs w:val="28"/>
          <w:lang w:eastAsia="en-US"/>
        </w:rPr>
      </w:pPr>
      <w:r w:rsidRPr="00A12B1B">
        <w:rPr>
          <w:rFonts w:eastAsia="Calibri"/>
          <w:sz w:val="28"/>
          <w:szCs w:val="28"/>
          <w:lang w:eastAsia="en-US"/>
        </w:rPr>
        <w:t xml:space="preserve">Поэтажный план жилого здания по ул. </w:t>
      </w:r>
      <w:proofErr w:type="spellStart"/>
      <w:r w:rsidRPr="00A12B1B">
        <w:rPr>
          <w:rFonts w:eastAsia="Calibri"/>
          <w:sz w:val="28"/>
          <w:szCs w:val="28"/>
          <w:lang w:eastAsia="en-US"/>
        </w:rPr>
        <w:t>Юрэсовская</w:t>
      </w:r>
      <w:proofErr w:type="spellEnd"/>
      <w:r w:rsidRPr="00A12B1B">
        <w:rPr>
          <w:rFonts w:eastAsia="Calibri"/>
          <w:sz w:val="28"/>
          <w:szCs w:val="28"/>
          <w:lang w:eastAsia="en-US"/>
        </w:rPr>
        <w:t>, д.3.</w:t>
      </w:r>
    </w:p>
    <w:p w14:paraId="0BC5F7C3" w14:textId="77777777" w:rsidR="00A12B1B" w:rsidRPr="00A12B1B" w:rsidRDefault="00A12B1B" w:rsidP="00A12B1B">
      <w:pPr>
        <w:ind w:firstLine="709"/>
        <w:jc w:val="both"/>
        <w:rPr>
          <w:rFonts w:eastAsia="Calibri"/>
          <w:sz w:val="28"/>
          <w:szCs w:val="28"/>
          <w:lang w:eastAsia="en-US"/>
        </w:rPr>
      </w:pPr>
      <w:r w:rsidRPr="00A12B1B">
        <w:rPr>
          <w:rFonts w:eastAsia="Calibri"/>
          <w:sz w:val="28"/>
          <w:szCs w:val="28"/>
          <w:lang w:eastAsia="en-US"/>
        </w:rPr>
        <w:t xml:space="preserve">Кадастровая выписка о земельном участке по ул. </w:t>
      </w:r>
      <w:proofErr w:type="spellStart"/>
      <w:r w:rsidRPr="00A12B1B">
        <w:rPr>
          <w:rFonts w:eastAsia="Calibri"/>
          <w:sz w:val="28"/>
          <w:szCs w:val="28"/>
          <w:lang w:eastAsia="en-US"/>
        </w:rPr>
        <w:t>Юрэсовская</w:t>
      </w:r>
      <w:proofErr w:type="spellEnd"/>
      <w:r w:rsidRPr="00A12B1B">
        <w:rPr>
          <w:rFonts w:eastAsia="Calibri"/>
          <w:sz w:val="28"/>
          <w:szCs w:val="28"/>
          <w:lang w:eastAsia="en-US"/>
        </w:rPr>
        <w:t>, д. 3.</w:t>
      </w:r>
    </w:p>
    <w:p w14:paraId="44BE9F39" w14:textId="77777777" w:rsidR="00A12B1B" w:rsidRPr="00A12B1B" w:rsidRDefault="00A12B1B" w:rsidP="00A12B1B">
      <w:pPr>
        <w:ind w:firstLine="709"/>
        <w:jc w:val="both"/>
        <w:rPr>
          <w:rFonts w:eastAsia="Calibri"/>
          <w:sz w:val="28"/>
          <w:szCs w:val="28"/>
          <w:lang w:eastAsia="en-US"/>
        </w:rPr>
      </w:pPr>
      <w:r w:rsidRPr="00A12B1B">
        <w:rPr>
          <w:rFonts w:eastAsia="Calibri"/>
          <w:sz w:val="28"/>
          <w:szCs w:val="28"/>
          <w:lang w:eastAsia="en-US"/>
        </w:rPr>
        <w:t>Выписка из Единого государственного реестра прав на недвижимое имущество и сделок с ним, удостоверяющая проведенную государственную регистрацию прав от 06.12.2016.</w:t>
      </w:r>
    </w:p>
    <w:p w14:paraId="5FEF2E10" w14:textId="77777777" w:rsidR="00A12B1B" w:rsidRPr="00A12B1B" w:rsidRDefault="00A12B1B" w:rsidP="00A12B1B">
      <w:pPr>
        <w:ind w:firstLine="709"/>
        <w:jc w:val="both"/>
        <w:rPr>
          <w:rFonts w:eastAsia="Calibri"/>
          <w:sz w:val="28"/>
          <w:szCs w:val="28"/>
          <w:lang w:eastAsia="en-US"/>
        </w:rPr>
      </w:pPr>
      <w:r w:rsidRPr="00A12B1B">
        <w:rPr>
          <w:rFonts w:eastAsia="Calibri"/>
          <w:sz w:val="28"/>
          <w:szCs w:val="28"/>
          <w:lang w:eastAsia="en-US"/>
        </w:rPr>
        <w:t>Схема расположения здания на земельном участке.</w:t>
      </w:r>
    </w:p>
    <w:p w14:paraId="75C70C47" w14:textId="77777777" w:rsidR="00A12B1B" w:rsidRPr="00A12B1B" w:rsidRDefault="00A12B1B" w:rsidP="00A12B1B">
      <w:pPr>
        <w:autoSpaceDE w:val="0"/>
        <w:autoSpaceDN w:val="0"/>
        <w:adjustRightInd w:val="0"/>
        <w:ind w:firstLine="709"/>
        <w:jc w:val="both"/>
        <w:rPr>
          <w:rFonts w:eastAsia="Calibri"/>
          <w:sz w:val="28"/>
          <w:szCs w:val="28"/>
        </w:rPr>
      </w:pPr>
    </w:p>
    <w:p w14:paraId="702EF248" w14:textId="77777777" w:rsidR="00A12B1B" w:rsidRPr="00A12B1B" w:rsidRDefault="00A12B1B" w:rsidP="00A12B1B">
      <w:pPr>
        <w:autoSpaceDE w:val="0"/>
        <w:autoSpaceDN w:val="0"/>
        <w:adjustRightInd w:val="0"/>
        <w:ind w:firstLine="709"/>
        <w:jc w:val="both"/>
        <w:rPr>
          <w:rFonts w:eastAsia="Calibri"/>
          <w:sz w:val="28"/>
          <w:szCs w:val="28"/>
        </w:rPr>
      </w:pPr>
      <w:r w:rsidRPr="00A12B1B">
        <w:rPr>
          <w:rFonts w:eastAsia="Calibri"/>
          <w:sz w:val="28"/>
          <w:szCs w:val="28"/>
        </w:rPr>
        <w:t xml:space="preserve">В соответствии с пунктом 115 Методических указаний от </w:t>
      </w:r>
      <w:r w:rsidRPr="00A12B1B">
        <w:rPr>
          <w:bCs/>
          <w:sz w:val="28"/>
          <w:szCs w:val="28"/>
        </w:rPr>
        <w:t xml:space="preserve">27.12.2013                          </w:t>
      </w:r>
      <w:r w:rsidRPr="00A12B1B">
        <w:rPr>
          <w:rFonts w:eastAsia="Calibri"/>
          <w:sz w:val="28"/>
          <w:szCs w:val="28"/>
        </w:rPr>
        <w:t xml:space="preserve">№ 1746-э при расчете ставки тарифов за подключение (технологическое присоединение) учитываются расходы регулируемых организаций на создание водопроводных и канализационных сетей и объектов на них, определенные </w:t>
      </w:r>
      <w:r w:rsidRPr="00A12B1B">
        <w:rPr>
          <w:rFonts w:eastAsia="Calibri"/>
          <w:sz w:val="28"/>
          <w:szCs w:val="28"/>
        </w:rPr>
        <w:br/>
        <w:t>с учетом предложений регулируемых организаций в зависимости от применяемых материалов, типа прокладки сетей, в том числе глубины залегания сетей, стесненности условий при прокладке сетей, типа грунтов.</w:t>
      </w:r>
    </w:p>
    <w:p w14:paraId="5411A2F9" w14:textId="77777777" w:rsidR="00A12B1B" w:rsidRPr="00A12B1B" w:rsidRDefault="00A12B1B" w:rsidP="00A12B1B">
      <w:pPr>
        <w:autoSpaceDE w:val="0"/>
        <w:autoSpaceDN w:val="0"/>
        <w:adjustRightInd w:val="0"/>
        <w:ind w:firstLine="709"/>
        <w:jc w:val="both"/>
        <w:rPr>
          <w:rFonts w:eastAsia="Calibri"/>
          <w:sz w:val="28"/>
          <w:szCs w:val="28"/>
        </w:rPr>
      </w:pPr>
      <w:r w:rsidRPr="00A12B1B">
        <w:rPr>
          <w:rFonts w:eastAsia="Calibri"/>
          <w:sz w:val="28"/>
          <w:szCs w:val="28"/>
        </w:rPr>
        <w:t xml:space="preserve">В соответствии с представленным заявлением на утверждение платы </w:t>
      </w:r>
      <w:r w:rsidRPr="00A12B1B">
        <w:rPr>
          <w:rFonts w:eastAsia="Calibri"/>
          <w:sz w:val="28"/>
          <w:szCs w:val="28"/>
        </w:rPr>
        <w:br/>
        <w:t xml:space="preserve">за подключение к системе централизованного водоснабжения ООО «ТЭР» предлагает дифференцировать плату за подключение по диаметрам и по способу </w:t>
      </w:r>
      <w:r w:rsidRPr="00A12B1B">
        <w:rPr>
          <w:rFonts w:eastAsia="Calibri"/>
          <w:sz w:val="28"/>
          <w:szCs w:val="28"/>
        </w:rPr>
        <w:br/>
        <w:t>и типу прокладки.</w:t>
      </w:r>
    </w:p>
    <w:p w14:paraId="43A61D2C" w14:textId="77777777" w:rsidR="00A12B1B" w:rsidRPr="00A12B1B" w:rsidRDefault="00A12B1B" w:rsidP="00A12B1B">
      <w:pPr>
        <w:autoSpaceDE w:val="0"/>
        <w:autoSpaceDN w:val="0"/>
        <w:adjustRightInd w:val="0"/>
        <w:ind w:firstLine="709"/>
        <w:jc w:val="both"/>
        <w:rPr>
          <w:rFonts w:eastAsia="Calibri"/>
          <w:sz w:val="28"/>
          <w:szCs w:val="28"/>
        </w:rPr>
      </w:pPr>
      <w:r w:rsidRPr="00A12B1B">
        <w:rPr>
          <w:rFonts w:eastAsia="Calibri"/>
          <w:sz w:val="28"/>
          <w:szCs w:val="28"/>
        </w:rPr>
        <w:t xml:space="preserve">Предприятием представлена заявка на подключение к системе ГВС </w:t>
      </w:r>
      <w:r w:rsidRPr="00A12B1B">
        <w:rPr>
          <w:rFonts w:eastAsia="Calibri"/>
          <w:sz w:val="28"/>
          <w:szCs w:val="28"/>
        </w:rPr>
        <w:br/>
        <w:t xml:space="preserve">от 03.07.2020 (стр. 118 материалов предприятия). В соответствии с представленной заявкой, для подключения объекта заявителя необходимо выполнить строительство сети ГВС Д 32 мм, </w:t>
      </w:r>
      <w:r w:rsidRPr="00A12B1B">
        <w:rPr>
          <w:rFonts w:eastAsia="Calibri"/>
          <w:sz w:val="28"/>
          <w:szCs w:val="28"/>
          <w:lang w:val="en-US"/>
        </w:rPr>
        <w:t>L</w:t>
      </w:r>
      <w:r w:rsidRPr="00A12B1B">
        <w:rPr>
          <w:rFonts w:eastAsia="Calibri"/>
          <w:sz w:val="28"/>
          <w:szCs w:val="28"/>
        </w:rPr>
        <w:t>=342 метров в подземном исполнении в однотрубном исчислении.</w:t>
      </w:r>
    </w:p>
    <w:p w14:paraId="56B9FE58" w14:textId="77777777" w:rsidR="00A12B1B" w:rsidRPr="00A12B1B" w:rsidRDefault="00A12B1B" w:rsidP="00A12B1B">
      <w:pPr>
        <w:autoSpaceDE w:val="0"/>
        <w:autoSpaceDN w:val="0"/>
        <w:adjustRightInd w:val="0"/>
        <w:ind w:firstLine="709"/>
        <w:jc w:val="both"/>
        <w:rPr>
          <w:rFonts w:eastAsia="Calibri"/>
          <w:sz w:val="28"/>
          <w:szCs w:val="28"/>
          <w:lang w:eastAsia="en-US"/>
        </w:rPr>
      </w:pPr>
      <w:r w:rsidRPr="00A12B1B">
        <w:rPr>
          <w:rFonts w:eastAsia="Calibri"/>
          <w:sz w:val="28"/>
          <w:szCs w:val="28"/>
          <w:lang w:eastAsia="en-US"/>
        </w:rPr>
        <w:t xml:space="preserve">Расчет стоимости строительства сетей горячего водоснабжения по видам диаметров и способу прокладки выполнен по локальным сметным расчетам. </w:t>
      </w:r>
      <w:r w:rsidRPr="00A12B1B">
        <w:rPr>
          <w:rFonts w:eastAsia="Calibri"/>
          <w:sz w:val="28"/>
          <w:szCs w:val="28"/>
          <w:lang w:eastAsia="en-US"/>
        </w:rPr>
        <w:br/>
        <w:t xml:space="preserve">При этом заявленная стоимость строительства сетей не превышает укрупненные нормативы («НЦС 81-02-13-2020. Укрупненные нормативы цены строительства. Сборник № 13. Наружные тепловые сети»). К расчету принята протяженность сетей в размере 0,342 км. </w:t>
      </w:r>
    </w:p>
    <w:p w14:paraId="385F5C3F" w14:textId="77777777" w:rsidR="00A12B1B" w:rsidRPr="00A12B1B" w:rsidRDefault="00A12B1B" w:rsidP="00A12B1B">
      <w:pPr>
        <w:autoSpaceDE w:val="0"/>
        <w:autoSpaceDN w:val="0"/>
        <w:adjustRightInd w:val="0"/>
        <w:ind w:firstLine="709"/>
        <w:jc w:val="both"/>
        <w:rPr>
          <w:rFonts w:eastAsia="Calibri"/>
          <w:sz w:val="28"/>
          <w:szCs w:val="28"/>
          <w:lang w:eastAsia="en-US"/>
        </w:rPr>
      </w:pPr>
      <w:r w:rsidRPr="00A12B1B">
        <w:rPr>
          <w:rFonts w:eastAsia="Calibri"/>
          <w:sz w:val="28"/>
          <w:szCs w:val="28"/>
          <w:lang w:eastAsia="en-US"/>
        </w:rPr>
        <w:t xml:space="preserve">В соответствии с расчетом предприятия, представленным письмом </w:t>
      </w:r>
      <w:r w:rsidRPr="00A12B1B">
        <w:rPr>
          <w:rFonts w:eastAsia="Calibri"/>
          <w:sz w:val="28"/>
          <w:szCs w:val="28"/>
          <w:lang w:eastAsia="en-US"/>
        </w:rPr>
        <w:br/>
        <w:t>от 24.12.2020 № 18/3295 (</w:t>
      </w:r>
      <w:proofErr w:type="spellStart"/>
      <w:r w:rsidRPr="00A12B1B">
        <w:rPr>
          <w:rFonts w:eastAsia="Calibri"/>
          <w:sz w:val="28"/>
          <w:szCs w:val="28"/>
          <w:lang w:eastAsia="en-US"/>
        </w:rPr>
        <w:t>вх</w:t>
      </w:r>
      <w:proofErr w:type="spellEnd"/>
      <w:r w:rsidRPr="00A12B1B">
        <w:rPr>
          <w:rFonts w:eastAsia="Calibri"/>
          <w:sz w:val="28"/>
          <w:szCs w:val="28"/>
          <w:lang w:eastAsia="en-US"/>
        </w:rPr>
        <w:t xml:space="preserve">. от 29.12.2020 № 6469), стоимость строительства сетей составляет 860,731 тыс. руб. </w:t>
      </w:r>
    </w:p>
    <w:p w14:paraId="3D62B467" w14:textId="77777777" w:rsidR="00A12B1B" w:rsidRPr="00A12B1B" w:rsidRDefault="00A12B1B" w:rsidP="00A12B1B">
      <w:pPr>
        <w:autoSpaceDE w:val="0"/>
        <w:autoSpaceDN w:val="0"/>
        <w:adjustRightInd w:val="0"/>
        <w:ind w:firstLine="709"/>
        <w:jc w:val="both"/>
        <w:rPr>
          <w:rFonts w:eastAsia="Calibri"/>
          <w:sz w:val="28"/>
          <w:szCs w:val="28"/>
        </w:rPr>
      </w:pPr>
      <w:r w:rsidRPr="00A12B1B">
        <w:rPr>
          <w:rFonts w:eastAsia="Calibri"/>
          <w:sz w:val="28"/>
          <w:szCs w:val="28"/>
          <w:lang w:eastAsia="en-US"/>
        </w:rPr>
        <w:t xml:space="preserve">РЭК Кузбасса, рассмотрев представленные расчёты, направила в адрес предприятия замечания </w:t>
      </w:r>
      <w:r w:rsidRPr="00A12B1B">
        <w:rPr>
          <w:rFonts w:eastAsia="Calibri"/>
          <w:sz w:val="28"/>
          <w:szCs w:val="28"/>
        </w:rPr>
        <w:t xml:space="preserve">от 26.01.2021 № М-5-5/167-01 «О плате за подключение </w:t>
      </w:r>
      <w:r w:rsidRPr="00A12B1B">
        <w:rPr>
          <w:rFonts w:eastAsia="Calibri"/>
          <w:sz w:val="28"/>
          <w:szCs w:val="28"/>
        </w:rPr>
        <w:br/>
        <w:t>к системе ГВС». В соответствии с указанными замечаниями ООО «ТЭР» направило в адрес РЭК Кузбасса скорректированный расчет стоимости строительства сетей ГВС на общую сумму 575,577 тыс. руб.</w:t>
      </w:r>
    </w:p>
    <w:p w14:paraId="0EAFB341" w14:textId="77777777" w:rsidR="00A12B1B" w:rsidRPr="00A12B1B" w:rsidRDefault="00A12B1B" w:rsidP="00A12B1B">
      <w:pPr>
        <w:ind w:left="1571" w:right="-426" w:hanging="360"/>
        <w:jc w:val="right"/>
        <w:rPr>
          <w:rFonts w:eastAsia="Calibri"/>
          <w:sz w:val="28"/>
          <w:szCs w:val="28"/>
          <w:lang w:eastAsia="en-US"/>
        </w:rPr>
      </w:pPr>
    </w:p>
    <w:p w14:paraId="057C844E" w14:textId="77777777" w:rsidR="00A12B1B" w:rsidRPr="00A12B1B" w:rsidRDefault="00A12B1B" w:rsidP="00A12B1B">
      <w:pPr>
        <w:tabs>
          <w:tab w:val="left" w:pos="8690"/>
        </w:tabs>
        <w:jc w:val="right"/>
        <w:rPr>
          <w:rFonts w:eastAsia="Calibri"/>
          <w:sz w:val="28"/>
          <w:szCs w:val="28"/>
          <w:lang w:eastAsia="en-US"/>
        </w:rPr>
      </w:pPr>
      <w:r w:rsidRPr="00A12B1B">
        <w:rPr>
          <w:rFonts w:eastAsia="Calibri"/>
          <w:sz w:val="28"/>
          <w:szCs w:val="28"/>
          <w:lang w:eastAsia="en-US"/>
        </w:rPr>
        <w:br w:type="page"/>
      </w:r>
      <w:r w:rsidRPr="00A12B1B">
        <w:rPr>
          <w:rFonts w:eastAsia="Calibri"/>
          <w:sz w:val="28"/>
          <w:szCs w:val="28"/>
          <w:lang w:eastAsia="en-US"/>
        </w:rPr>
        <w:lastRenderedPageBreak/>
        <w:t>Таблица 1.</w:t>
      </w:r>
    </w:p>
    <w:p w14:paraId="14EC66F3" w14:textId="77777777" w:rsidR="00A12B1B" w:rsidRPr="00A12B1B" w:rsidRDefault="00A12B1B" w:rsidP="00A12B1B">
      <w:pPr>
        <w:ind w:left="1571" w:right="-426" w:hanging="360"/>
        <w:jc w:val="right"/>
        <w:rPr>
          <w:rFonts w:eastAsia="Calibri"/>
          <w:sz w:val="28"/>
          <w:szCs w:val="28"/>
          <w:lang w:eastAsia="en-US"/>
        </w:rPr>
      </w:pPr>
    </w:p>
    <w:p w14:paraId="4C363E1C" w14:textId="77777777" w:rsidR="00A12B1B" w:rsidRPr="00A12B1B" w:rsidRDefault="00A12B1B" w:rsidP="00A12B1B">
      <w:pPr>
        <w:autoSpaceDE w:val="0"/>
        <w:autoSpaceDN w:val="0"/>
        <w:adjustRightInd w:val="0"/>
        <w:ind w:firstLine="539"/>
        <w:jc w:val="center"/>
        <w:rPr>
          <w:b/>
          <w:bCs/>
          <w:sz w:val="28"/>
        </w:rPr>
      </w:pPr>
      <w:r w:rsidRPr="00A12B1B">
        <w:rPr>
          <w:b/>
          <w:bCs/>
          <w:sz w:val="28"/>
        </w:rPr>
        <w:t>Стоимость строительства сетей ГВС по предложению предприятия</w:t>
      </w:r>
    </w:p>
    <w:p w14:paraId="57F99D19" w14:textId="77777777" w:rsidR="00A12B1B" w:rsidRPr="00A12B1B" w:rsidRDefault="00A12B1B" w:rsidP="00A12B1B">
      <w:pPr>
        <w:autoSpaceDE w:val="0"/>
        <w:autoSpaceDN w:val="0"/>
        <w:adjustRightInd w:val="0"/>
        <w:ind w:firstLine="539"/>
        <w:jc w:val="right"/>
        <w:rPr>
          <w:rFonts w:eastAsia="Calibri"/>
          <w:sz w:val="32"/>
          <w:szCs w:val="28"/>
          <w:lang w:eastAsia="en-US"/>
        </w:rPr>
      </w:pPr>
    </w:p>
    <w:tbl>
      <w:tblPr>
        <w:tblW w:w="9861" w:type="dxa"/>
        <w:tblInd w:w="392" w:type="dxa"/>
        <w:tblLayout w:type="fixed"/>
        <w:tblLook w:val="04A0" w:firstRow="1" w:lastRow="0" w:firstColumn="1" w:lastColumn="0" w:noHBand="0" w:noVBand="1"/>
      </w:tblPr>
      <w:tblGrid>
        <w:gridCol w:w="708"/>
        <w:gridCol w:w="1985"/>
        <w:gridCol w:w="2325"/>
        <w:gridCol w:w="2069"/>
        <w:gridCol w:w="2774"/>
      </w:tblGrid>
      <w:tr w:rsidR="00A12B1B" w:rsidRPr="00A12B1B" w14:paraId="7165B144" w14:textId="77777777" w:rsidTr="003F5D19">
        <w:trPr>
          <w:trHeight w:val="1140"/>
          <w:tblHead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CBBA0" w14:textId="77777777" w:rsidR="00A12B1B" w:rsidRPr="00A12B1B" w:rsidRDefault="00A12B1B" w:rsidP="00A12B1B">
            <w:pPr>
              <w:jc w:val="center"/>
              <w:rPr>
                <w:color w:val="000000"/>
                <w:sz w:val="28"/>
                <w:szCs w:val="28"/>
              </w:rPr>
            </w:pPr>
            <w:r w:rsidRPr="00A12B1B">
              <w:rPr>
                <w:color w:val="000000"/>
                <w:sz w:val="28"/>
                <w:szCs w:val="28"/>
              </w:rPr>
              <w:t>№ п/п</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86A00C" w14:textId="77777777" w:rsidR="00A12B1B" w:rsidRPr="00A12B1B" w:rsidRDefault="00A12B1B" w:rsidP="00A12B1B">
            <w:pPr>
              <w:jc w:val="center"/>
              <w:rPr>
                <w:color w:val="000000"/>
                <w:sz w:val="28"/>
                <w:szCs w:val="28"/>
              </w:rPr>
            </w:pPr>
            <w:r w:rsidRPr="00A12B1B">
              <w:rPr>
                <w:color w:val="000000"/>
                <w:sz w:val="28"/>
                <w:szCs w:val="28"/>
              </w:rPr>
              <w:t>Диапазон диаметров, мм</w:t>
            </w:r>
          </w:p>
        </w:tc>
        <w:tc>
          <w:tcPr>
            <w:tcW w:w="2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6CBAA" w14:textId="77777777" w:rsidR="00A12B1B" w:rsidRPr="00A12B1B" w:rsidRDefault="00A12B1B" w:rsidP="00A12B1B">
            <w:pPr>
              <w:jc w:val="center"/>
              <w:rPr>
                <w:color w:val="000000"/>
                <w:sz w:val="28"/>
                <w:szCs w:val="28"/>
              </w:rPr>
            </w:pPr>
            <w:r w:rsidRPr="00A12B1B">
              <w:rPr>
                <w:color w:val="000000"/>
                <w:sz w:val="28"/>
                <w:szCs w:val="28"/>
              </w:rPr>
              <w:t>Диаметр, принятый к расчету, мм</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tcPr>
          <w:p w14:paraId="3BB03AC2" w14:textId="77777777" w:rsidR="00A12B1B" w:rsidRPr="00A12B1B" w:rsidRDefault="00A12B1B" w:rsidP="00A12B1B">
            <w:pPr>
              <w:jc w:val="center"/>
              <w:rPr>
                <w:color w:val="000000"/>
                <w:sz w:val="28"/>
                <w:szCs w:val="28"/>
              </w:rPr>
            </w:pPr>
            <w:r w:rsidRPr="00A12B1B">
              <w:rPr>
                <w:color w:val="000000"/>
                <w:sz w:val="28"/>
                <w:szCs w:val="28"/>
              </w:rPr>
              <w:t>Стоимость строительства сетей, тыс. руб. без НДС</w:t>
            </w:r>
          </w:p>
        </w:tc>
        <w:tc>
          <w:tcPr>
            <w:tcW w:w="2774" w:type="dxa"/>
            <w:tcBorders>
              <w:top w:val="single" w:sz="4" w:space="0" w:color="auto"/>
              <w:left w:val="nil"/>
              <w:bottom w:val="single" w:sz="4" w:space="0" w:color="auto"/>
              <w:right w:val="single" w:sz="4" w:space="0" w:color="auto"/>
            </w:tcBorders>
            <w:shd w:val="clear" w:color="auto" w:fill="auto"/>
            <w:vAlign w:val="center"/>
            <w:hideMark/>
          </w:tcPr>
          <w:p w14:paraId="72CB0402" w14:textId="77777777" w:rsidR="00A12B1B" w:rsidRPr="00A12B1B" w:rsidRDefault="00A12B1B" w:rsidP="00A12B1B">
            <w:pPr>
              <w:jc w:val="center"/>
              <w:rPr>
                <w:color w:val="000000"/>
                <w:sz w:val="28"/>
                <w:szCs w:val="28"/>
              </w:rPr>
            </w:pPr>
            <w:r w:rsidRPr="00A12B1B">
              <w:rPr>
                <w:color w:val="000000"/>
                <w:sz w:val="28"/>
                <w:szCs w:val="28"/>
              </w:rPr>
              <w:t>Стоимость строительства сетей, руб./м без НДС</w:t>
            </w:r>
          </w:p>
        </w:tc>
      </w:tr>
      <w:tr w:rsidR="00A12B1B" w:rsidRPr="00A12B1B" w14:paraId="0E440A69" w14:textId="77777777" w:rsidTr="003F5D19">
        <w:trPr>
          <w:trHeight w:val="284"/>
        </w:trPr>
        <w:tc>
          <w:tcPr>
            <w:tcW w:w="986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54E774F" w14:textId="77777777" w:rsidR="00A12B1B" w:rsidRPr="00A12B1B" w:rsidRDefault="00A12B1B" w:rsidP="00A12B1B">
            <w:pPr>
              <w:rPr>
                <w:color w:val="000000"/>
                <w:sz w:val="28"/>
                <w:szCs w:val="28"/>
              </w:rPr>
            </w:pPr>
            <w:r w:rsidRPr="00A12B1B">
              <w:rPr>
                <w:color w:val="000000"/>
                <w:sz w:val="28"/>
                <w:szCs w:val="28"/>
              </w:rPr>
              <w:t xml:space="preserve">Стоимость строительства сетей ГВС (в </w:t>
            </w:r>
            <w:r w:rsidRPr="00A12B1B">
              <w:rPr>
                <w:rFonts w:eastAsia="Calibri"/>
                <w:sz w:val="28"/>
                <w:szCs w:val="28"/>
              </w:rPr>
              <w:t>подземном исполнении в однотрубном исчислении)</w:t>
            </w:r>
          </w:p>
        </w:tc>
      </w:tr>
      <w:tr w:rsidR="00A12B1B" w:rsidRPr="00A12B1B" w14:paraId="2BEC685C" w14:textId="77777777" w:rsidTr="003F5D19">
        <w:trPr>
          <w:trHeight w:val="548"/>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3502985" w14:textId="77777777" w:rsidR="00A12B1B" w:rsidRPr="00A12B1B" w:rsidRDefault="00A12B1B" w:rsidP="00A12B1B">
            <w:pPr>
              <w:jc w:val="center"/>
              <w:rPr>
                <w:color w:val="000000"/>
                <w:sz w:val="28"/>
                <w:szCs w:val="28"/>
              </w:rPr>
            </w:pPr>
            <w:r w:rsidRPr="00A12B1B">
              <w:rPr>
                <w:color w:val="000000"/>
                <w:sz w:val="28"/>
                <w:szCs w:val="28"/>
              </w:rPr>
              <w:t>1</w:t>
            </w:r>
          </w:p>
        </w:tc>
        <w:tc>
          <w:tcPr>
            <w:tcW w:w="1985" w:type="dxa"/>
            <w:tcBorders>
              <w:top w:val="nil"/>
              <w:left w:val="nil"/>
              <w:bottom w:val="single" w:sz="4" w:space="0" w:color="auto"/>
              <w:right w:val="single" w:sz="4" w:space="0" w:color="auto"/>
            </w:tcBorders>
            <w:shd w:val="clear" w:color="auto" w:fill="auto"/>
            <w:vAlign w:val="center"/>
            <w:hideMark/>
          </w:tcPr>
          <w:p w14:paraId="1555C92E" w14:textId="77777777" w:rsidR="00A12B1B" w:rsidRPr="00A12B1B" w:rsidRDefault="00A12B1B" w:rsidP="00A12B1B">
            <w:pPr>
              <w:rPr>
                <w:color w:val="000000"/>
                <w:sz w:val="28"/>
                <w:szCs w:val="28"/>
              </w:rPr>
            </w:pPr>
            <w:r w:rsidRPr="00A12B1B">
              <w:rPr>
                <w:color w:val="000000"/>
                <w:sz w:val="28"/>
                <w:szCs w:val="28"/>
              </w:rPr>
              <w:t>40 мм и менее</w:t>
            </w:r>
          </w:p>
        </w:tc>
        <w:tc>
          <w:tcPr>
            <w:tcW w:w="2325" w:type="dxa"/>
            <w:tcBorders>
              <w:top w:val="nil"/>
              <w:left w:val="nil"/>
              <w:bottom w:val="single" w:sz="4" w:space="0" w:color="auto"/>
              <w:right w:val="single" w:sz="4" w:space="0" w:color="auto"/>
            </w:tcBorders>
            <w:shd w:val="clear" w:color="auto" w:fill="auto"/>
            <w:vAlign w:val="center"/>
            <w:hideMark/>
          </w:tcPr>
          <w:p w14:paraId="1713B8D7" w14:textId="77777777" w:rsidR="00A12B1B" w:rsidRPr="00A12B1B" w:rsidRDefault="00A12B1B" w:rsidP="00A12B1B">
            <w:pPr>
              <w:jc w:val="center"/>
              <w:rPr>
                <w:color w:val="000000"/>
                <w:sz w:val="28"/>
                <w:szCs w:val="28"/>
              </w:rPr>
            </w:pPr>
            <w:r w:rsidRPr="00A12B1B">
              <w:rPr>
                <w:color w:val="000000"/>
                <w:sz w:val="28"/>
                <w:szCs w:val="28"/>
              </w:rPr>
              <w:t> 32</w:t>
            </w:r>
          </w:p>
        </w:tc>
        <w:tc>
          <w:tcPr>
            <w:tcW w:w="2069" w:type="dxa"/>
            <w:tcBorders>
              <w:top w:val="nil"/>
              <w:left w:val="nil"/>
              <w:bottom w:val="single" w:sz="4" w:space="0" w:color="auto"/>
              <w:right w:val="single" w:sz="4" w:space="0" w:color="auto"/>
            </w:tcBorders>
            <w:shd w:val="clear" w:color="auto" w:fill="auto"/>
            <w:vAlign w:val="center"/>
          </w:tcPr>
          <w:p w14:paraId="6AA6BC63" w14:textId="77777777" w:rsidR="00A12B1B" w:rsidRPr="00A12B1B" w:rsidRDefault="00A12B1B" w:rsidP="00A12B1B">
            <w:pPr>
              <w:jc w:val="center"/>
              <w:rPr>
                <w:color w:val="000000"/>
                <w:sz w:val="28"/>
                <w:szCs w:val="28"/>
              </w:rPr>
            </w:pPr>
            <w:r w:rsidRPr="00A12B1B">
              <w:rPr>
                <w:rFonts w:eastAsia="Calibri"/>
                <w:sz w:val="28"/>
                <w:szCs w:val="28"/>
              </w:rPr>
              <w:t>575,577</w:t>
            </w:r>
          </w:p>
        </w:tc>
        <w:tc>
          <w:tcPr>
            <w:tcW w:w="2774" w:type="dxa"/>
            <w:tcBorders>
              <w:top w:val="nil"/>
              <w:left w:val="nil"/>
              <w:bottom w:val="single" w:sz="4" w:space="0" w:color="auto"/>
              <w:right w:val="single" w:sz="4" w:space="0" w:color="auto"/>
            </w:tcBorders>
            <w:shd w:val="clear" w:color="auto" w:fill="auto"/>
            <w:vAlign w:val="center"/>
          </w:tcPr>
          <w:p w14:paraId="19960938" w14:textId="77777777" w:rsidR="00A12B1B" w:rsidRPr="00A12B1B" w:rsidRDefault="00A12B1B" w:rsidP="00A12B1B">
            <w:pPr>
              <w:jc w:val="center"/>
              <w:rPr>
                <w:color w:val="000000"/>
                <w:sz w:val="28"/>
                <w:szCs w:val="28"/>
              </w:rPr>
            </w:pPr>
            <w:r w:rsidRPr="00A12B1B">
              <w:rPr>
                <w:color w:val="000000"/>
                <w:sz w:val="28"/>
                <w:szCs w:val="28"/>
              </w:rPr>
              <w:t>1682,974</w:t>
            </w:r>
          </w:p>
        </w:tc>
      </w:tr>
      <w:tr w:rsidR="00A12B1B" w:rsidRPr="00A12B1B" w14:paraId="1CE8508B" w14:textId="77777777" w:rsidTr="003F5D19">
        <w:trPr>
          <w:trHeight w:val="284"/>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76C620C" w14:textId="77777777" w:rsidR="00A12B1B" w:rsidRPr="00A12B1B" w:rsidRDefault="00A12B1B" w:rsidP="00A12B1B">
            <w:pPr>
              <w:jc w:val="center"/>
              <w:rPr>
                <w:color w:val="000000"/>
                <w:sz w:val="28"/>
                <w:szCs w:val="28"/>
              </w:rPr>
            </w:pPr>
            <w:r w:rsidRPr="00A12B1B">
              <w:rPr>
                <w:color w:val="000000"/>
                <w:sz w:val="28"/>
                <w:szCs w:val="28"/>
              </w:rPr>
              <w:t>2</w:t>
            </w:r>
          </w:p>
        </w:tc>
        <w:tc>
          <w:tcPr>
            <w:tcW w:w="1985" w:type="dxa"/>
            <w:tcBorders>
              <w:top w:val="nil"/>
              <w:left w:val="nil"/>
              <w:bottom w:val="single" w:sz="4" w:space="0" w:color="auto"/>
              <w:right w:val="single" w:sz="4" w:space="0" w:color="auto"/>
            </w:tcBorders>
            <w:shd w:val="clear" w:color="auto" w:fill="auto"/>
            <w:vAlign w:val="center"/>
            <w:hideMark/>
          </w:tcPr>
          <w:p w14:paraId="03FA2AEC" w14:textId="77777777" w:rsidR="00A12B1B" w:rsidRPr="00A12B1B" w:rsidRDefault="00A12B1B" w:rsidP="00A12B1B">
            <w:pPr>
              <w:rPr>
                <w:color w:val="000000"/>
                <w:sz w:val="28"/>
                <w:szCs w:val="28"/>
              </w:rPr>
            </w:pPr>
            <w:r w:rsidRPr="00A12B1B">
              <w:rPr>
                <w:color w:val="000000"/>
                <w:sz w:val="28"/>
                <w:szCs w:val="28"/>
              </w:rPr>
              <w:t>Д 500</w:t>
            </w:r>
          </w:p>
        </w:tc>
        <w:tc>
          <w:tcPr>
            <w:tcW w:w="2325" w:type="dxa"/>
            <w:tcBorders>
              <w:top w:val="nil"/>
              <w:left w:val="nil"/>
              <w:bottom w:val="single" w:sz="4" w:space="0" w:color="auto"/>
              <w:right w:val="single" w:sz="4" w:space="0" w:color="auto"/>
            </w:tcBorders>
            <w:shd w:val="clear" w:color="auto" w:fill="auto"/>
            <w:vAlign w:val="center"/>
            <w:hideMark/>
          </w:tcPr>
          <w:p w14:paraId="2F4D5AEE" w14:textId="77777777" w:rsidR="00A12B1B" w:rsidRPr="00A12B1B" w:rsidRDefault="00A12B1B" w:rsidP="00A12B1B">
            <w:pPr>
              <w:jc w:val="center"/>
              <w:rPr>
                <w:color w:val="000000"/>
                <w:sz w:val="28"/>
                <w:szCs w:val="28"/>
              </w:rPr>
            </w:pPr>
            <w:r w:rsidRPr="00A12B1B">
              <w:rPr>
                <w:color w:val="000000"/>
                <w:sz w:val="28"/>
                <w:szCs w:val="28"/>
              </w:rPr>
              <w:t>500</w:t>
            </w:r>
          </w:p>
        </w:tc>
        <w:tc>
          <w:tcPr>
            <w:tcW w:w="2069" w:type="dxa"/>
            <w:tcBorders>
              <w:top w:val="nil"/>
              <w:left w:val="nil"/>
              <w:bottom w:val="single" w:sz="4" w:space="0" w:color="auto"/>
              <w:right w:val="single" w:sz="4" w:space="0" w:color="auto"/>
            </w:tcBorders>
            <w:shd w:val="clear" w:color="auto" w:fill="auto"/>
            <w:vAlign w:val="center"/>
          </w:tcPr>
          <w:p w14:paraId="45A622F8" w14:textId="77777777" w:rsidR="00A12B1B" w:rsidRPr="00A12B1B" w:rsidRDefault="00A12B1B" w:rsidP="00A12B1B">
            <w:pPr>
              <w:jc w:val="center"/>
              <w:rPr>
                <w:color w:val="000000"/>
                <w:sz w:val="28"/>
                <w:szCs w:val="28"/>
              </w:rPr>
            </w:pPr>
            <w:r w:rsidRPr="00A12B1B">
              <w:rPr>
                <w:color w:val="000000"/>
                <w:sz w:val="28"/>
                <w:szCs w:val="28"/>
              </w:rPr>
              <w:t>6236,293</w:t>
            </w:r>
          </w:p>
        </w:tc>
        <w:tc>
          <w:tcPr>
            <w:tcW w:w="2774" w:type="dxa"/>
            <w:tcBorders>
              <w:top w:val="nil"/>
              <w:left w:val="nil"/>
              <w:bottom w:val="single" w:sz="4" w:space="0" w:color="auto"/>
              <w:right w:val="single" w:sz="4" w:space="0" w:color="auto"/>
            </w:tcBorders>
            <w:shd w:val="clear" w:color="auto" w:fill="auto"/>
            <w:vAlign w:val="center"/>
          </w:tcPr>
          <w:p w14:paraId="11985B04" w14:textId="77777777" w:rsidR="00A12B1B" w:rsidRPr="00A12B1B" w:rsidRDefault="00A12B1B" w:rsidP="00A12B1B">
            <w:pPr>
              <w:jc w:val="center"/>
              <w:rPr>
                <w:color w:val="000000"/>
                <w:sz w:val="28"/>
                <w:szCs w:val="28"/>
              </w:rPr>
            </w:pPr>
            <w:r w:rsidRPr="00A12B1B">
              <w:rPr>
                <w:color w:val="000000"/>
                <w:sz w:val="28"/>
                <w:szCs w:val="28"/>
              </w:rPr>
              <w:t>18234,775</w:t>
            </w:r>
          </w:p>
        </w:tc>
      </w:tr>
    </w:tbl>
    <w:p w14:paraId="17669ECB" w14:textId="77777777" w:rsidR="00A12B1B" w:rsidRPr="00A12B1B" w:rsidRDefault="00A12B1B" w:rsidP="00A12B1B">
      <w:pPr>
        <w:autoSpaceDE w:val="0"/>
        <w:autoSpaceDN w:val="0"/>
        <w:adjustRightInd w:val="0"/>
        <w:ind w:firstLine="540"/>
        <w:jc w:val="center"/>
        <w:rPr>
          <w:rFonts w:eastAsia="Calibri"/>
          <w:sz w:val="28"/>
          <w:szCs w:val="28"/>
        </w:rPr>
      </w:pPr>
    </w:p>
    <w:p w14:paraId="56E6915C" w14:textId="77777777" w:rsidR="00A12B1B" w:rsidRPr="00A12B1B" w:rsidRDefault="00A12B1B" w:rsidP="00A12B1B">
      <w:pPr>
        <w:autoSpaceDE w:val="0"/>
        <w:autoSpaceDN w:val="0"/>
        <w:adjustRightInd w:val="0"/>
        <w:ind w:firstLine="540"/>
        <w:jc w:val="both"/>
        <w:rPr>
          <w:rFonts w:eastAsia="Calibri"/>
          <w:sz w:val="28"/>
          <w:szCs w:val="28"/>
        </w:rPr>
      </w:pPr>
      <w:r w:rsidRPr="00A12B1B">
        <w:rPr>
          <w:rFonts w:eastAsia="Calibri"/>
          <w:sz w:val="28"/>
          <w:szCs w:val="28"/>
        </w:rPr>
        <w:t xml:space="preserve">В соответствии с </w:t>
      </w:r>
      <w:r w:rsidRPr="00A12B1B">
        <w:rPr>
          <w:sz w:val="28"/>
          <w:szCs w:val="28"/>
        </w:rPr>
        <w:t xml:space="preserve">приложением № 8 Методических указаний от </w:t>
      </w:r>
      <w:r w:rsidRPr="00A12B1B">
        <w:rPr>
          <w:bCs/>
          <w:sz w:val="28"/>
          <w:szCs w:val="28"/>
        </w:rPr>
        <w:t>27.12.2013 № 1746-э предусмотрена следующая</w:t>
      </w:r>
      <w:r w:rsidRPr="00A12B1B">
        <w:rPr>
          <w:sz w:val="22"/>
          <w:szCs w:val="22"/>
        </w:rPr>
        <w:t xml:space="preserve"> </w:t>
      </w:r>
      <w:r w:rsidRPr="00A12B1B">
        <w:rPr>
          <w:bCs/>
          <w:sz w:val="28"/>
          <w:szCs w:val="28"/>
        </w:rPr>
        <w:t xml:space="preserve">дифференциация расходов, относимых </w:t>
      </w:r>
      <w:r w:rsidRPr="00A12B1B">
        <w:rPr>
          <w:bCs/>
          <w:sz w:val="28"/>
          <w:szCs w:val="28"/>
        </w:rPr>
        <w:br/>
        <w:t>на ставку за протяженность сети:</w:t>
      </w:r>
    </w:p>
    <w:p w14:paraId="6663586D" w14:textId="77777777" w:rsidR="00A12B1B" w:rsidRPr="00A12B1B" w:rsidRDefault="00A12B1B" w:rsidP="00A12B1B">
      <w:pPr>
        <w:autoSpaceDE w:val="0"/>
        <w:autoSpaceDN w:val="0"/>
        <w:adjustRightInd w:val="0"/>
        <w:ind w:firstLine="540"/>
        <w:jc w:val="both"/>
        <w:rPr>
          <w:rFonts w:eastAsia="Calibri"/>
          <w:sz w:val="28"/>
          <w:szCs w:val="28"/>
        </w:rPr>
      </w:pPr>
      <w:r w:rsidRPr="00A12B1B">
        <w:rPr>
          <w:rFonts w:eastAsia="Calibri"/>
          <w:sz w:val="28"/>
          <w:szCs w:val="28"/>
        </w:rPr>
        <w:t>расходы на подключение сетей диаметром 40 мм и менее;</w:t>
      </w:r>
    </w:p>
    <w:p w14:paraId="0C443DEB" w14:textId="77777777" w:rsidR="00A12B1B" w:rsidRPr="00A12B1B" w:rsidRDefault="00A12B1B" w:rsidP="00A12B1B">
      <w:pPr>
        <w:autoSpaceDE w:val="0"/>
        <w:autoSpaceDN w:val="0"/>
        <w:adjustRightInd w:val="0"/>
        <w:ind w:firstLine="540"/>
        <w:jc w:val="both"/>
        <w:rPr>
          <w:rFonts w:eastAsia="Calibri"/>
          <w:sz w:val="28"/>
          <w:szCs w:val="28"/>
        </w:rPr>
      </w:pPr>
      <w:r w:rsidRPr="00A12B1B">
        <w:rPr>
          <w:rFonts w:eastAsia="Calibri"/>
          <w:sz w:val="28"/>
          <w:szCs w:val="28"/>
        </w:rPr>
        <w:t>расходы на подключение сетей диаметром от 40 мм до 70 мм (включительно)</w:t>
      </w:r>
    </w:p>
    <w:p w14:paraId="31081E90" w14:textId="77777777" w:rsidR="00A12B1B" w:rsidRPr="00A12B1B" w:rsidRDefault="00A12B1B" w:rsidP="00A12B1B">
      <w:pPr>
        <w:autoSpaceDE w:val="0"/>
        <w:autoSpaceDN w:val="0"/>
        <w:adjustRightInd w:val="0"/>
        <w:ind w:firstLine="540"/>
        <w:jc w:val="both"/>
        <w:rPr>
          <w:rFonts w:eastAsia="Calibri"/>
          <w:sz w:val="28"/>
          <w:szCs w:val="28"/>
        </w:rPr>
      </w:pPr>
      <w:r w:rsidRPr="00A12B1B">
        <w:rPr>
          <w:rFonts w:eastAsia="Calibri"/>
          <w:sz w:val="28"/>
          <w:szCs w:val="28"/>
        </w:rPr>
        <w:t>расходы на подключение сетей диаметром от 70 мм до 100 мм (включительно);</w:t>
      </w:r>
    </w:p>
    <w:p w14:paraId="1F894B03" w14:textId="77777777" w:rsidR="00A12B1B" w:rsidRPr="00A12B1B" w:rsidRDefault="00A12B1B" w:rsidP="00A12B1B">
      <w:pPr>
        <w:autoSpaceDE w:val="0"/>
        <w:autoSpaceDN w:val="0"/>
        <w:adjustRightInd w:val="0"/>
        <w:ind w:firstLine="540"/>
        <w:jc w:val="both"/>
        <w:rPr>
          <w:rFonts w:eastAsia="Calibri"/>
          <w:sz w:val="28"/>
          <w:szCs w:val="28"/>
        </w:rPr>
      </w:pPr>
      <w:r w:rsidRPr="00A12B1B">
        <w:rPr>
          <w:rFonts w:eastAsia="Calibri"/>
          <w:sz w:val="28"/>
          <w:szCs w:val="28"/>
        </w:rPr>
        <w:t>расходы на подключение сетей диаметром от 100 мм до 150 мм (включительно);</w:t>
      </w:r>
    </w:p>
    <w:p w14:paraId="710F7D9D" w14:textId="77777777" w:rsidR="00A12B1B" w:rsidRPr="00A12B1B" w:rsidRDefault="00A12B1B" w:rsidP="00A12B1B">
      <w:pPr>
        <w:autoSpaceDE w:val="0"/>
        <w:autoSpaceDN w:val="0"/>
        <w:adjustRightInd w:val="0"/>
        <w:ind w:firstLine="540"/>
        <w:jc w:val="both"/>
        <w:rPr>
          <w:rFonts w:eastAsia="Calibri"/>
          <w:sz w:val="28"/>
          <w:szCs w:val="28"/>
        </w:rPr>
      </w:pPr>
      <w:r w:rsidRPr="00A12B1B">
        <w:rPr>
          <w:rFonts w:eastAsia="Calibri"/>
          <w:sz w:val="28"/>
          <w:szCs w:val="28"/>
        </w:rPr>
        <w:t>расходы на подключение сетей диаметром от 150 мм до 200 мм (включительно);</w:t>
      </w:r>
    </w:p>
    <w:p w14:paraId="7A52F3D5" w14:textId="77777777" w:rsidR="00A12B1B" w:rsidRPr="00A12B1B" w:rsidRDefault="00A12B1B" w:rsidP="00A12B1B">
      <w:pPr>
        <w:autoSpaceDE w:val="0"/>
        <w:autoSpaceDN w:val="0"/>
        <w:adjustRightInd w:val="0"/>
        <w:ind w:firstLine="540"/>
        <w:jc w:val="both"/>
        <w:rPr>
          <w:rFonts w:eastAsia="Calibri"/>
          <w:sz w:val="28"/>
          <w:szCs w:val="28"/>
        </w:rPr>
      </w:pPr>
      <w:r w:rsidRPr="00A12B1B">
        <w:rPr>
          <w:rFonts w:eastAsia="Calibri"/>
          <w:sz w:val="28"/>
          <w:szCs w:val="28"/>
        </w:rPr>
        <w:t>расходы на подключение сетей диаметром от 200 мм до 250 мм (включительно);</w:t>
      </w:r>
    </w:p>
    <w:p w14:paraId="5B611FB3" w14:textId="77777777" w:rsidR="00A12B1B" w:rsidRPr="00A12B1B" w:rsidRDefault="00A12B1B" w:rsidP="00A12B1B">
      <w:pPr>
        <w:autoSpaceDE w:val="0"/>
        <w:autoSpaceDN w:val="0"/>
        <w:adjustRightInd w:val="0"/>
        <w:ind w:firstLine="540"/>
        <w:jc w:val="both"/>
        <w:rPr>
          <w:rFonts w:eastAsia="Calibri"/>
          <w:sz w:val="28"/>
          <w:szCs w:val="28"/>
        </w:rPr>
      </w:pPr>
      <w:r w:rsidRPr="00A12B1B">
        <w:rPr>
          <w:rFonts w:eastAsia="Calibri"/>
          <w:sz w:val="28"/>
          <w:szCs w:val="28"/>
        </w:rPr>
        <w:t>расходы на подключение сетей диаметром от 250 мм и более.</w:t>
      </w:r>
    </w:p>
    <w:p w14:paraId="3809F077" w14:textId="77777777" w:rsidR="00A12B1B" w:rsidRPr="00A12B1B" w:rsidRDefault="00A12B1B" w:rsidP="00A12B1B">
      <w:pPr>
        <w:autoSpaceDE w:val="0"/>
        <w:autoSpaceDN w:val="0"/>
        <w:adjustRightInd w:val="0"/>
        <w:ind w:firstLine="540"/>
        <w:jc w:val="both"/>
        <w:rPr>
          <w:rFonts w:eastAsia="Calibri"/>
          <w:sz w:val="28"/>
          <w:szCs w:val="28"/>
        </w:rPr>
      </w:pPr>
      <w:r w:rsidRPr="00A12B1B">
        <w:rPr>
          <w:rFonts w:eastAsia="Calibri"/>
          <w:sz w:val="28"/>
          <w:szCs w:val="28"/>
        </w:rPr>
        <w:t xml:space="preserve"> ООО «ТЭР» в расчетах платы за подключение использовало стоимость строительства подводящих сетей диаметром – Ду32.</w:t>
      </w:r>
    </w:p>
    <w:p w14:paraId="705AE848" w14:textId="77777777" w:rsidR="00A12B1B" w:rsidRPr="00A12B1B" w:rsidRDefault="00A12B1B" w:rsidP="00A12B1B">
      <w:pPr>
        <w:autoSpaceDE w:val="0"/>
        <w:autoSpaceDN w:val="0"/>
        <w:adjustRightInd w:val="0"/>
        <w:ind w:firstLine="540"/>
        <w:jc w:val="both"/>
        <w:rPr>
          <w:rFonts w:eastAsia="Calibri"/>
          <w:sz w:val="28"/>
          <w:szCs w:val="28"/>
        </w:rPr>
      </w:pPr>
      <w:r w:rsidRPr="00A12B1B">
        <w:rPr>
          <w:rFonts w:eastAsia="Calibri"/>
          <w:sz w:val="28"/>
          <w:szCs w:val="28"/>
        </w:rPr>
        <w:t xml:space="preserve">При дифференциации тарифов ООО «ТЭР» предложено использовать типоразмер сетей ГВС, необходимый для подключения объекта заявителя </w:t>
      </w:r>
      <w:r w:rsidRPr="00A12B1B">
        <w:rPr>
          <w:rFonts w:eastAsia="Calibri"/>
          <w:sz w:val="28"/>
          <w:szCs w:val="28"/>
        </w:rPr>
        <w:br/>
      </w:r>
      <w:r w:rsidRPr="00A12B1B">
        <w:rPr>
          <w:sz w:val="28"/>
          <w:szCs w:val="28"/>
        </w:rPr>
        <w:t xml:space="preserve">по ул. </w:t>
      </w:r>
      <w:proofErr w:type="spellStart"/>
      <w:r w:rsidRPr="00A12B1B">
        <w:rPr>
          <w:sz w:val="28"/>
          <w:szCs w:val="28"/>
        </w:rPr>
        <w:t>Юрэсовская</w:t>
      </w:r>
      <w:proofErr w:type="spellEnd"/>
      <w:r w:rsidRPr="00A12B1B">
        <w:rPr>
          <w:sz w:val="28"/>
          <w:szCs w:val="28"/>
        </w:rPr>
        <w:t>, 3</w:t>
      </w:r>
      <w:r w:rsidRPr="00A12B1B">
        <w:rPr>
          <w:rFonts w:eastAsia="Calibri"/>
          <w:sz w:val="28"/>
          <w:szCs w:val="28"/>
        </w:rPr>
        <w:t>.</w:t>
      </w:r>
    </w:p>
    <w:p w14:paraId="6A8E174D" w14:textId="77777777" w:rsidR="00A12B1B" w:rsidRPr="00A12B1B" w:rsidRDefault="00A12B1B" w:rsidP="00A12B1B">
      <w:pPr>
        <w:autoSpaceDE w:val="0"/>
        <w:autoSpaceDN w:val="0"/>
        <w:adjustRightInd w:val="0"/>
        <w:ind w:firstLine="539"/>
        <w:jc w:val="both"/>
        <w:rPr>
          <w:rFonts w:eastAsia="Calibri"/>
          <w:sz w:val="28"/>
          <w:szCs w:val="28"/>
        </w:rPr>
      </w:pPr>
      <w:r w:rsidRPr="00A12B1B">
        <w:rPr>
          <w:rFonts w:eastAsia="Calibri"/>
          <w:sz w:val="28"/>
          <w:szCs w:val="28"/>
        </w:rPr>
        <w:t xml:space="preserve">В соответствии с представленным заявлением на утверждение платы </w:t>
      </w:r>
      <w:r w:rsidRPr="00A12B1B">
        <w:rPr>
          <w:rFonts w:eastAsia="Calibri"/>
          <w:sz w:val="28"/>
          <w:szCs w:val="28"/>
        </w:rPr>
        <w:br/>
        <w:t xml:space="preserve">за </w:t>
      </w:r>
      <w:r w:rsidRPr="00A12B1B">
        <w:rPr>
          <w:color w:val="000000"/>
          <w:sz w:val="28"/>
          <w:szCs w:val="28"/>
        </w:rPr>
        <w:t>подключение к централизованной системе горячего водоснабжения</w:t>
      </w:r>
      <w:r w:rsidRPr="00A12B1B">
        <w:rPr>
          <w:rFonts w:eastAsia="Calibri"/>
          <w:sz w:val="28"/>
          <w:szCs w:val="28"/>
        </w:rPr>
        <w:t xml:space="preserve"> ООО «ТЭР» диаметр сетей составляет 32 мм. Организацией применяется закрытый способ прокладки.</w:t>
      </w:r>
    </w:p>
    <w:p w14:paraId="6820DCA2" w14:textId="77777777" w:rsidR="00A12B1B" w:rsidRPr="00A12B1B" w:rsidRDefault="00A12B1B" w:rsidP="00A12B1B">
      <w:pPr>
        <w:autoSpaceDE w:val="0"/>
        <w:autoSpaceDN w:val="0"/>
        <w:adjustRightInd w:val="0"/>
        <w:ind w:firstLine="539"/>
        <w:jc w:val="both"/>
        <w:rPr>
          <w:rFonts w:eastAsia="Calibri"/>
          <w:sz w:val="28"/>
          <w:szCs w:val="28"/>
        </w:rPr>
      </w:pPr>
      <w:r w:rsidRPr="00A12B1B">
        <w:rPr>
          <w:rFonts w:eastAsia="Calibri"/>
          <w:sz w:val="28"/>
          <w:szCs w:val="28"/>
        </w:rPr>
        <w:t xml:space="preserve">Расчет стоимости строительства подземной теплотрассы диаметром 32 мм выполнен по локальному сметному расчету. </w:t>
      </w:r>
      <w:r w:rsidRPr="00A12B1B">
        <w:rPr>
          <w:rFonts w:eastAsia="Calibri"/>
          <w:sz w:val="28"/>
          <w:szCs w:val="28"/>
          <w:lang w:eastAsia="en-US"/>
        </w:rPr>
        <w:t xml:space="preserve">При этом заявленная стоимость строительства сетей не превышает укрупненные нормативы («НЦС 81-02-14-2020. Укрупненные нормативы цены строительства. Сборник № 14. Наружные сети водоснабжения и канализации»). </w:t>
      </w:r>
    </w:p>
    <w:p w14:paraId="4FBD0FC3" w14:textId="77777777" w:rsidR="00A12B1B" w:rsidRPr="00A12B1B" w:rsidRDefault="00A12B1B" w:rsidP="00A12B1B">
      <w:pPr>
        <w:autoSpaceDE w:val="0"/>
        <w:autoSpaceDN w:val="0"/>
        <w:adjustRightInd w:val="0"/>
        <w:ind w:firstLine="540"/>
        <w:jc w:val="both"/>
        <w:rPr>
          <w:rFonts w:eastAsia="Calibri"/>
          <w:sz w:val="28"/>
          <w:szCs w:val="28"/>
        </w:rPr>
      </w:pPr>
      <w:r w:rsidRPr="00A12B1B">
        <w:rPr>
          <w:rFonts w:eastAsia="Calibri"/>
          <w:sz w:val="28"/>
          <w:szCs w:val="28"/>
        </w:rPr>
        <w:t xml:space="preserve">Таким образом, на основании представленных обосновывающих документов, учитывая их объем и качество РЭК Кузбасса предлагает учесть при расчете платы за подключение к централизованной системе горячего водоснабжения </w:t>
      </w:r>
      <w:r w:rsidRPr="00A12B1B">
        <w:rPr>
          <w:rFonts w:eastAsia="Calibri"/>
          <w:sz w:val="28"/>
          <w:szCs w:val="28"/>
        </w:rPr>
        <w:br/>
        <w:t>на территории Прокопьевского городского округа на 2021 год следующую стоимость строительства сетей ГВС:</w:t>
      </w:r>
    </w:p>
    <w:p w14:paraId="23128EAC" w14:textId="77777777" w:rsidR="00A12B1B" w:rsidRPr="00A12B1B" w:rsidRDefault="00A12B1B" w:rsidP="00A12B1B">
      <w:pPr>
        <w:autoSpaceDE w:val="0"/>
        <w:autoSpaceDN w:val="0"/>
        <w:adjustRightInd w:val="0"/>
        <w:ind w:firstLine="540"/>
        <w:jc w:val="both"/>
        <w:rPr>
          <w:rFonts w:eastAsia="Calibri"/>
          <w:sz w:val="28"/>
          <w:szCs w:val="28"/>
        </w:rPr>
      </w:pPr>
    </w:p>
    <w:p w14:paraId="19F8265E" w14:textId="77777777" w:rsidR="00A12B1B" w:rsidRPr="00A12B1B" w:rsidRDefault="00A12B1B" w:rsidP="00A12B1B">
      <w:pPr>
        <w:autoSpaceDE w:val="0"/>
        <w:autoSpaceDN w:val="0"/>
        <w:adjustRightInd w:val="0"/>
        <w:ind w:firstLine="540"/>
        <w:jc w:val="right"/>
        <w:rPr>
          <w:rFonts w:eastAsia="Calibri"/>
          <w:sz w:val="28"/>
          <w:szCs w:val="28"/>
        </w:rPr>
      </w:pPr>
      <w:r w:rsidRPr="00A12B1B">
        <w:rPr>
          <w:rFonts w:eastAsia="Calibri"/>
          <w:sz w:val="28"/>
          <w:szCs w:val="28"/>
        </w:rPr>
        <w:t>Таблица 2.</w:t>
      </w:r>
    </w:p>
    <w:p w14:paraId="5FE49B5E" w14:textId="77777777" w:rsidR="00A12B1B" w:rsidRPr="00A12B1B" w:rsidRDefault="00A12B1B" w:rsidP="00A12B1B">
      <w:pPr>
        <w:autoSpaceDE w:val="0"/>
        <w:autoSpaceDN w:val="0"/>
        <w:adjustRightInd w:val="0"/>
        <w:ind w:firstLine="539"/>
        <w:jc w:val="center"/>
        <w:rPr>
          <w:b/>
          <w:bCs/>
          <w:sz w:val="28"/>
        </w:rPr>
      </w:pPr>
      <w:r w:rsidRPr="00A12B1B">
        <w:rPr>
          <w:rFonts w:eastAsia="Calibri"/>
          <w:sz w:val="28"/>
          <w:szCs w:val="28"/>
        </w:rPr>
        <w:lastRenderedPageBreak/>
        <w:br/>
      </w:r>
      <w:r w:rsidRPr="00A12B1B">
        <w:rPr>
          <w:b/>
          <w:bCs/>
          <w:sz w:val="28"/>
        </w:rPr>
        <w:t>Стоимость строительства сетей ГВС по предложению экспертов</w:t>
      </w:r>
    </w:p>
    <w:p w14:paraId="60296054" w14:textId="77777777" w:rsidR="00A12B1B" w:rsidRPr="00A12B1B" w:rsidRDefault="00A12B1B" w:rsidP="00A12B1B">
      <w:pPr>
        <w:autoSpaceDE w:val="0"/>
        <w:autoSpaceDN w:val="0"/>
        <w:adjustRightInd w:val="0"/>
        <w:ind w:firstLine="539"/>
        <w:jc w:val="center"/>
        <w:rPr>
          <w:rFonts w:eastAsia="Calibri"/>
          <w:sz w:val="28"/>
          <w:szCs w:val="28"/>
          <w:lang w:eastAsia="en-US"/>
        </w:rPr>
      </w:pPr>
    </w:p>
    <w:tbl>
      <w:tblPr>
        <w:tblW w:w="9861" w:type="dxa"/>
        <w:tblInd w:w="392" w:type="dxa"/>
        <w:tblLayout w:type="fixed"/>
        <w:tblLook w:val="04A0" w:firstRow="1" w:lastRow="0" w:firstColumn="1" w:lastColumn="0" w:noHBand="0" w:noVBand="1"/>
      </w:tblPr>
      <w:tblGrid>
        <w:gridCol w:w="708"/>
        <w:gridCol w:w="1985"/>
        <w:gridCol w:w="2325"/>
        <w:gridCol w:w="2069"/>
        <w:gridCol w:w="2774"/>
      </w:tblGrid>
      <w:tr w:rsidR="00A12B1B" w:rsidRPr="00A12B1B" w14:paraId="5B8AC3AF" w14:textId="77777777" w:rsidTr="003F5D19">
        <w:trPr>
          <w:trHeight w:val="1140"/>
          <w:tblHead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616809" w14:textId="77777777" w:rsidR="00A12B1B" w:rsidRPr="00A12B1B" w:rsidRDefault="00A12B1B" w:rsidP="00A12B1B">
            <w:pPr>
              <w:jc w:val="center"/>
              <w:rPr>
                <w:color w:val="000000"/>
                <w:sz w:val="28"/>
                <w:szCs w:val="28"/>
              </w:rPr>
            </w:pPr>
            <w:r w:rsidRPr="00A12B1B">
              <w:rPr>
                <w:color w:val="000000"/>
                <w:sz w:val="28"/>
                <w:szCs w:val="28"/>
              </w:rPr>
              <w:t>№ п/п</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E0DBDC" w14:textId="77777777" w:rsidR="00A12B1B" w:rsidRPr="00A12B1B" w:rsidRDefault="00A12B1B" w:rsidP="00A12B1B">
            <w:pPr>
              <w:jc w:val="center"/>
              <w:rPr>
                <w:color w:val="000000"/>
                <w:sz w:val="28"/>
                <w:szCs w:val="28"/>
              </w:rPr>
            </w:pPr>
            <w:r w:rsidRPr="00A12B1B">
              <w:rPr>
                <w:color w:val="000000"/>
                <w:sz w:val="28"/>
                <w:szCs w:val="28"/>
              </w:rPr>
              <w:t>Диапазон диаметров, мм</w:t>
            </w:r>
          </w:p>
        </w:tc>
        <w:tc>
          <w:tcPr>
            <w:tcW w:w="2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5F88C5" w14:textId="77777777" w:rsidR="00A12B1B" w:rsidRPr="00A12B1B" w:rsidRDefault="00A12B1B" w:rsidP="00A12B1B">
            <w:pPr>
              <w:jc w:val="center"/>
              <w:rPr>
                <w:color w:val="000000"/>
                <w:sz w:val="28"/>
                <w:szCs w:val="28"/>
              </w:rPr>
            </w:pPr>
            <w:r w:rsidRPr="00A12B1B">
              <w:rPr>
                <w:color w:val="000000"/>
                <w:sz w:val="28"/>
                <w:szCs w:val="28"/>
              </w:rPr>
              <w:t>Диаметр, принятый к расчету, мм</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tcPr>
          <w:p w14:paraId="560EE573" w14:textId="77777777" w:rsidR="00A12B1B" w:rsidRPr="00A12B1B" w:rsidRDefault="00A12B1B" w:rsidP="00A12B1B">
            <w:pPr>
              <w:jc w:val="center"/>
              <w:rPr>
                <w:color w:val="000000"/>
                <w:sz w:val="28"/>
                <w:szCs w:val="28"/>
              </w:rPr>
            </w:pPr>
            <w:r w:rsidRPr="00A12B1B">
              <w:rPr>
                <w:color w:val="000000"/>
                <w:sz w:val="28"/>
                <w:szCs w:val="28"/>
              </w:rPr>
              <w:t>Стоимость строительства сетей, тыс. руб.</w:t>
            </w:r>
          </w:p>
        </w:tc>
        <w:tc>
          <w:tcPr>
            <w:tcW w:w="2774" w:type="dxa"/>
            <w:tcBorders>
              <w:top w:val="single" w:sz="4" w:space="0" w:color="auto"/>
              <w:left w:val="nil"/>
              <w:bottom w:val="single" w:sz="4" w:space="0" w:color="auto"/>
              <w:right w:val="single" w:sz="4" w:space="0" w:color="auto"/>
            </w:tcBorders>
            <w:shd w:val="clear" w:color="auto" w:fill="auto"/>
            <w:vAlign w:val="center"/>
            <w:hideMark/>
          </w:tcPr>
          <w:p w14:paraId="14855E99" w14:textId="77777777" w:rsidR="00A12B1B" w:rsidRPr="00A12B1B" w:rsidRDefault="00A12B1B" w:rsidP="00A12B1B">
            <w:pPr>
              <w:jc w:val="center"/>
              <w:rPr>
                <w:color w:val="000000"/>
                <w:sz w:val="28"/>
                <w:szCs w:val="28"/>
              </w:rPr>
            </w:pPr>
            <w:r w:rsidRPr="00A12B1B">
              <w:rPr>
                <w:color w:val="000000"/>
                <w:sz w:val="28"/>
                <w:szCs w:val="28"/>
              </w:rPr>
              <w:t>Стоимость строительства сетей, руб./м без НДС</w:t>
            </w:r>
          </w:p>
        </w:tc>
      </w:tr>
      <w:tr w:rsidR="00A12B1B" w:rsidRPr="00A12B1B" w14:paraId="17914D93" w14:textId="77777777" w:rsidTr="003F5D19">
        <w:trPr>
          <w:trHeight w:val="284"/>
        </w:trPr>
        <w:tc>
          <w:tcPr>
            <w:tcW w:w="986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58201F0" w14:textId="77777777" w:rsidR="00A12B1B" w:rsidRPr="00A12B1B" w:rsidRDefault="00A12B1B" w:rsidP="00A12B1B">
            <w:pPr>
              <w:rPr>
                <w:color w:val="000000"/>
                <w:sz w:val="28"/>
                <w:szCs w:val="28"/>
              </w:rPr>
            </w:pPr>
            <w:r w:rsidRPr="00A12B1B">
              <w:rPr>
                <w:color w:val="000000"/>
                <w:sz w:val="28"/>
                <w:szCs w:val="28"/>
              </w:rPr>
              <w:t xml:space="preserve">Стоимость строительства сетей ГВС (в </w:t>
            </w:r>
            <w:r w:rsidRPr="00A12B1B">
              <w:rPr>
                <w:rFonts w:eastAsia="Calibri"/>
                <w:sz w:val="28"/>
                <w:szCs w:val="28"/>
              </w:rPr>
              <w:t>подземном исполнении в однотрубном исчислении)</w:t>
            </w:r>
          </w:p>
        </w:tc>
      </w:tr>
      <w:tr w:rsidR="00A12B1B" w:rsidRPr="00A12B1B" w14:paraId="552937F4" w14:textId="77777777" w:rsidTr="003F5D19">
        <w:trPr>
          <w:trHeight w:val="284"/>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C59BDC5" w14:textId="77777777" w:rsidR="00A12B1B" w:rsidRPr="00A12B1B" w:rsidRDefault="00A12B1B" w:rsidP="00A12B1B">
            <w:pPr>
              <w:jc w:val="center"/>
              <w:rPr>
                <w:color w:val="000000"/>
                <w:sz w:val="28"/>
                <w:szCs w:val="28"/>
              </w:rPr>
            </w:pPr>
            <w:r w:rsidRPr="00A12B1B">
              <w:rPr>
                <w:color w:val="000000"/>
                <w:sz w:val="28"/>
                <w:szCs w:val="28"/>
              </w:rPr>
              <w:t>1</w:t>
            </w:r>
          </w:p>
        </w:tc>
        <w:tc>
          <w:tcPr>
            <w:tcW w:w="1985" w:type="dxa"/>
            <w:tcBorders>
              <w:top w:val="nil"/>
              <w:left w:val="nil"/>
              <w:bottom w:val="single" w:sz="4" w:space="0" w:color="auto"/>
              <w:right w:val="single" w:sz="4" w:space="0" w:color="auto"/>
            </w:tcBorders>
            <w:shd w:val="clear" w:color="auto" w:fill="auto"/>
            <w:vAlign w:val="center"/>
            <w:hideMark/>
          </w:tcPr>
          <w:p w14:paraId="59D1FF56" w14:textId="77777777" w:rsidR="00A12B1B" w:rsidRPr="00A12B1B" w:rsidRDefault="00A12B1B" w:rsidP="00A12B1B">
            <w:pPr>
              <w:rPr>
                <w:color w:val="000000"/>
                <w:sz w:val="28"/>
                <w:szCs w:val="28"/>
              </w:rPr>
            </w:pPr>
            <w:r w:rsidRPr="00A12B1B">
              <w:rPr>
                <w:color w:val="000000"/>
                <w:sz w:val="28"/>
                <w:szCs w:val="28"/>
              </w:rPr>
              <w:t>40 мм и менее</w:t>
            </w:r>
          </w:p>
        </w:tc>
        <w:tc>
          <w:tcPr>
            <w:tcW w:w="2325" w:type="dxa"/>
            <w:tcBorders>
              <w:top w:val="nil"/>
              <w:left w:val="nil"/>
              <w:bottom w:val="single" w:sz="4" w:space="0" w:color="auto"/>
              <w:right w:val="single" w:sz="4" w:space="0" w:color="auto"/>
            </w:tcBorders>
            <w:shd w:val="clear" w:color="auto" w:fill="auto"/>
            <w:vAlign w:val="center"/>
            <w:hideMark/>
          </w:tcPr>
          <w:p w14:paraId="683D7F19" w14:textId="77777777" w:rsidR="00A12B1B" w:rsidRPr="00A12B1B" w:rsidRDefault="00A12B1B" w:rsidP="00A12B1B">
            <w:pPr>
              <w:jc w:val="center"/>
              <w:rPr>
                <w:color w:val="000000"/>
                <w:sz w:val="28"/>
                <w:szCs w:val="28"/>
              </w:rPr>
            </w:pPr>
            <w:r w:rsidRPr="00A12B1B">
              <w:rPr>
                <w:color w:val="000000"/>
                <w:sz w:val="28"/>
                <w:szCs w:val="28"/>
              </w:rPr>
              <w:t> 32</w:t>
            </w:r>
          </w:p>
        </w:tc>
        <w:tc>
          <w:tcPr>
            <w:tcW w:w="2069" w:type="dxa"/>
            <w:tcBorders>
              <w:top w:val="nil"/>
              <w:left w:val="nil"/>
              <w:bottom w:val="single" w:sz="4" w:space="0" w:color="auto"/>
              <w:right w:val="single" w:sz="4" w:space="0" w:color="auto"/>
            </w:tcBorders>
            <w:shd w:val="clear" w:color="auto" w:fill="auto"/>
            <w:vAlign w:val="center"/>
          </w:tcPr>
          <w:p w14:paraId="1A41E1C3" w14:textId="77777777" w:rsidR="00A12B1B" w:rsidRPr="00A12B1B" w:rsidRDefault="00A12B1B" w:rsidP="00A12B1B">
            <w:pPr>
              <w:jc w:val="center"/>
              <w:rPr>
                <w:color w:val="000000"/>
                <w:sz w:val="28"/>
                <w:szCs w:val="28"/>
                <w:lang w:val="en-US"/>
              </w:rPr>
            </w:pPr>
            <w:r w:rsidRPr="00A12B1B">
              <w:rPr>
                <w:rFonts w:eastAsia="Calibri"/>
                <w:sz w:val="28"/>
                <w:szCs w:val="28"/>
              </w:rPr>
              <w:t>575,577</w:t>
            </w:r>
          </w:p>
        </w:tc>
        <w:tc>
          <w:tcPr>
            <w:tcW w:w="2774" w:type="dxa"/>
            <w:tcBorders>
              <w:top w:val="nil"/>
              <w:left w:val="nil"/>
              <w:bottom w:val="single" w:sz="4" w:space="0" w:color="auto"/>
              <w:right w:val="single" w:sz="4" w:space="0" w:color="auto"/>
            </w:tcBorders>
            <w:shd w:val="clear" w:color="auto" w:fill="auto"/>
            <w:vAlign w:val="center"/>
            <w:hideMark/>
          </w:tcPr>
          <w:p w14:paraId="6C7EBD18" w14:textId="77777777" w:rsidR="00A12B1B" w:rsidRPr="00A12B1B" w:rsidRDefault="00A12B1B" w:rsidP="00A12B1B">
            <w:pPr>
              <w:jc w:val="center"/>
              <w:rPr>
                <w:color w:val="000000"/>
                <w:sz w:val="28"/>
                <w:szCs w:val="28"/>
              </w:rPr>
            </w:pPr>
            <w:r w:rsidRPr="00A12B1B">
              <w:rPr>
                <w:color w:val="000000"/>
                <w:sz w:val="28"/>
                <w:szCs w:val="28"/>
              </w:rPr>
              <w:t>1682,974</w:t>
            </w:r>
          </w:p>
        </w:tc>
      </w:tr>
      <w:tr w:rsidR="00A12B1B" w:rsidRPr="00A12B1B" w14:paraId="710AE98F" w14:textId="77777777" w:rsidTr="003F5D19">
        <w:trPr>
          <w:trHeight w:val="284"/>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9547DC2" w14:textId="77777777" w:rsidR="00A12B1B" w:rsidRPr="00A12B1B" w:rsidRDefault="00A12B1B" w:rsidP="00A12B1B">
            <w:pPr>
              <w:jc w:val="center"/>
              <w:rPr>
                <w:color w:val="000000"/>
                <w:sz w:val="28"/>
                <w:szCs w:val="28"/>
              </w:rPr>
            </w:pPr>
            <w:r w:rsidRPr="00A12B1B">
              <w:rPr>
                <w:color w:val="000000"/>
                <w:sz w:val="28"/>
                <w:szCs w:val="28"/>
              </w:rPr>
              <w:t>2</w:t>
            </w:r>
          </w:p>
        </w:tc>
        <w:tc>
          <w:tcPr>
            <w:tcW w:w="1985" w:type="dxa"/>
            <w:tcBorders>
              <w:top w:val="nil"/>
              <w:left w:val="nil"/>
              <w:bottom w:val="single" w:sz="4" w:space="0" w:color="auto"/>
              <w:right w:val="single" w:sz="4" w:space="0" w:color="auto"/>
            </w:tcBorders>
            <w:shd w:val="clear" w:color="auto" w:fill="auto"/>
            <w:vAlign w:val="center"/>
            <w:hideMark/>
          </w:tcPr>
          <w:p w14:paraId="29694775" w14:textId="77777777" w:rsidR="00A12B1B" w:rsidRPr="00A12B1B" w:rsidRDefault="00A12B1B" w:rsidP="00A12B1B">
            <w:pPr>
              <w:rPr>
                <w:color w:val="000000"/>
                <w:sz w:val="28"/>
                <w:szCs w:val="28"/>
              </w:rPr>
            </w:pPr>
            <w:r w:rsidRPr="00A12B1B">
              <w:rPr>
                <w:color w:val="000000"/>
                <w:sz w:val="28"/>
                <w:szCs w:val="28"/>
              </w:rPr>
              <w:t>Д 500</w:t>
            </w:r>
          </w:p>
        </w:tc>
        <w:tc>
          <w:tcPr>
            <w:tcW w:w="2325" w:type="dxa"/>
            <w:tcBorders>
              <w:top w:val="nil"/>
              <w:left w:val="nil"/>
              <w:bottom w:val="single" w:sz="4" w:space="0" w:color="auto"/>
              <w:right w:val="single" w:sz="4" w:space="0" w:color="auto"/>
            </w:tcBorders>
            <w:shd w:val="clear" w:color="auto" w:fill="auto"/>
            <w:vAlign w:val="center"/>
            <w:hideMark/>
          </w:tcPr>
          <w:p w14:paraId="46E70E06" w14:textId="77777777" w:rsidR="00A12B1B" w:rsidRPr="00A12B1B" w:rsidRDefault="00A12B1B" w:rsidP="00A12B1B">
            <w:pPr>
              <w:jc w:val="center"/>
              <w:rPr>
                <w:color w:val="000000"/>
                <w:sz w:val="28"/>
                <w:szCs w:val="28"/>
              </w:rPr>
            </w:pPr>
            <w:r w:rsidRPr="00A12B1B">
              <w:rPr>
                <w:color w:val="000000"/>
                <w:sz w:val="28"/>
                <w:szCs w:val="28"/>
              </w:rPr>
              <w:t>500</w:t>
            </w:r>
          </w:p>
        </w:tc>
        <w:tc>
          <w:tcPr>
            <w:tcW w:w="2069" w:type="dxa"/>
            <w:tcBorders>
              <w:top w:val="nil"/>
              <w:left w:val="nil"/>
              <w:bottom w:val="single" w:sz="4" w:space="0" w:color="auto"/>
              <w:right w:val="single" w:sz="4" w:space="0" w:color="auto"/>
            </w:tcBorders>
            <w:shd w:val="clear" w:color="auto" w:fill="auto"/>
            <w:vAlign w:val="center"/>
          </w:tcPr>
          <w:p w14:paraId="2911D0B3" w14:textId="77777777" w:rsidR="00A12B1B" w:rsidRPr="00A12B1B" w:rsidRDefault="00A12B1B" w:rsidP="00A12B1B">
            <w:pPr>
              <w:jc w:val="center"/>
              <w:rPr>
                <w:color w:val="000000"/>
                <w:sz w:val="28"/>
                <w:szCs w:val="28"/>
              </w:rPr>
            </w:pPr>
            <w:r w:rsidRPr="00A12B1B">
              <w:rPr>
                <w:color w:val="000000"/>
                <w:sz w:val="28"/>
                <w:szCs w:val="28"/>
              </w:rPr>
              <w:t>6236,293</w:t>
            </w:r>
          </w:p>
        </w:tc>
        <w:tc>
          <w:tcPr>
            <w:tcW w:w="2774" w:type="dxa"/>
            <w:tcBorders>
              <w:top w:val="nil"/>
              <w:left w:val="nil"/>
              <w:bottom w:val="single" w:sz="4" w:space="0" w:color="auto"/>
              <w:right w:val="single" w:sz="4" w:space="0" w:color="auto"/>
            </w:tcBorders>
            <w:shd w:val="clear" w:color="auto" w:fill="auto"/>
            <w:vAlign w:val="center"/>
            <w:hideMark/>
          </w:tcPr>
          <w:p w14:paraId="2B8038AC" w14:textId="77777777" w:rsidR="00A12B1B" w:rsidRPr="00A12B1B" w:rsidRDefault="00A12B1B" w:rsidP="00A12B1B">
            <w:pPr>
              <w:jc w:val="center"/>
              <w:rPr>
                <w:color w:val="000000"/>
                <w:sz w:val="28"/>
                <w:szCs w:val="28"/>
              </w:rPr>
            </w:pPr>
            <w:r w:rsidRPr="00A12B1B">
              <w:rPr>
                <w:color w:val="000000"/>
                <w:sz w:val="28"/>
                <w:szCs w:val="28"/>
              </w:rPr>
              <w:t>18234,775</w:t>
            </w:r>
          </w:p>
        </w:tc>
      </w:tr>
    </w:tbl>
    <w:p w14:paraId="4AAF134D" w14:textId="77777777" w:rsidR="00A12B1B" w:rsidRPr="00A12B1B" w:rsidRDefault="00A12B1B" w:rsidP="00A12B1B">
      <w:pPr>
        <w:autoSpaceDE w:val="0"/>
        <w:autoSpaceDN w:val="0"/>
        <w:adjustRightInd w:val="0"/>
        <w:jc w:val="both"/>
        <w:rPr>
          <w:rFonts w:eastAsia="Calibri"/>
          <w:sz w:val="28"/>
          <w:szCs w:val="28"/>
        </w:rPr>
      </w:pPr>
    </w:p>
    <w:p w14:paraId="398450A8" w14:textId="77777777" w:rsidR="00A12B1B" w:rsidRPr="00A12B1B" w:rsidRDefault="00A12B1B" w:rsidP="00A12B1B">
      <w:pPr>
        <w:autoSpaceDE w:val="0"/>
        <w:autoSpaceDN w:val="0"/>
        <w:adjustRightInd w:val="0"/>
        <w:ind w:firstLine="709"/>
        <w:jc w:val="both"/>
        <w:rPr>
          <w:rFonts w:eastAsia="Calibri"/>
          <w:sz w:val="28"/>
          <w:szCs w:val="28"/>
        </w:rPr>
      </w:pPr>
      <w:r w:rsidRPr="00A12B1B">
        <w:rPr>
          <w:rFonts w:eastAsia="Calibri"/>
          <w:sz w:val="28"/>
          <w:szCs w:val="28"/>
        </w:rPr>
        <w:t xml:space="preserve">Экспертами был произведен расчет коэффициента дифференциации тарифа </w:t>
      </w:r>
      <w:r w:rsidRPr="00A12B1B">
        <w:rPr>
          <w:rFonts w:eastAsia="Calibri"/>
          <w:sz w:val="28"/>
          <w:szCs w:val="28"/>
        </w:rPr>
        <w:br/>
        <w:t xml:space="preserve">в зависимости от диаметра сетей. Так как в данном случае дифференциация диаметров отсутствует, и используется только диаметр 32 мм, то был вычислен единственный коэффициент для сетей диаметром 40 мм и менее: 1 682,974 </w:t>
      </w:r>
      <w:r w:rsidRPr="00A12B1B">
        <w:rPr>
          <w:color w:val="000000"/>
          <w:sz w:val="28"/>
          <w:szCs w:val="28"/>
        </w:rPr>
        <w:t>руб./м</w:t>
      </w:r>
      <w:r w:rsidRPr="00A12B1B">
        <w:rPr>
          <w:rFonts w:eastAsia="Calibri"/>
          <w:sz w:val="28"/>
          <w:szCs w:val="28"/>
        </w:rPr>
        <w:t xml:space="preserve"> (стоимость строительства сетей 40 мм) ÷ 18 234,775 (стоимость строительства сетей 500 мм) = </w:t>
      </w:r>
      <w:r w:rsidRPr="00A12B1B">
        <w:rPr>
          <w:rFonts w:eastAsia="Calibri"/>
          <w:b/>
          <w:bCs/>
          <w:sz w:val="28"/>
          <w:szCs w:val="28"/>
        </w:rPr>
        <w:t>0,092</w:t>
      </w:r>
    </w:p>
    <w:p w14:paraId="24171526" w14:textId="77777777" w:rsidR="00A12B1B" w:rsidRPr="00A12B1B" w:rsidRDefault="00A12B1B" w:rsidP="00A12B1B">
      <w:pPr>
        <w:autoSpaceDE w:val="0"/>
        <w:autoSpaceDN w:val="0"/>
        <w:adjustRightInd w:val="0"/>
        <w:ind w:firstLine="540"/>
        <w:jc w:val="both"/>
        <w:rPr>
          <w:rFonts w:eastAsia="Calibri"/>
          <w:sz w:val="28"/>
          <w:szCs w:val="28"/>
        </w:rPr>
      </w:pPr>
      <w:r w:rsidRPr="00A12B1B">
        <w:rPr>
          <w:rFonts w:eastAsia="Calibri"/>
          <w:sz w:val="28"/>
          <w:szCs w:val="28"/>
        </w:rPr>
        <w:t xml:space="preserve">Размер платы за подключение к централизованной системе водоснабжения </w:t>
      </w:r>
      <w:r w:rsidRPr="00A12B1B">
        <w:rPr>
          <w:rFonts w:eastAsia="Calibri"/>
          <w:sz w:val="28"/>
          <w:szCs w:val="28"/>
        </w:rPr>
        <w:br/>
        <w:t>и (или) водоотведения рассчитывается организацией, осуществляющей подключение (технологическое присоединение) по следующей формуле:</w:t>
      </w:r>
    </w:p>
    <w:p w14:paraId="24931DA9" w14:textId="77777777" w:rsidR="00A12B1B" w:rsidRPr="00A12B1B" w:rsidRDefault="00A12B1B" w:rsidP="00A12B1B">
      <w:pPr>
        <w:autoSpaceDE w:val="0"/>
        <w:autoSpaceDN w:val="0"/>
        <w:adjustRightInd w:val="0"/>
        <w:ind w:firstLine="540"/>
        <w:jc w:val="center"/>
        <w:rPr>
          <w:rFonts w:eastAsia="Calibri"/>
          <w:sz w:val="28"/>
          <w:szCs w:val="28"/>
        </w:rPr>
      </w:pPr>
    </w:p>
    <w:p w14:paraId="3AE5A17B" w14:textId="412209FF" w:rsidR="00A12B1B" w:rsidRPr="00A12B1B" w:rsidRDefault="00A12B1B" w:rsidP="00A12B1B">
      <w:pPr>
        <w:autoSpaceDE w:val="0"/>
        <w:autoSpaceDN w:val="0"/>
        <w:adjustRightInd w:val="0"/>
        <w:ind w:firstLine="540"/>
        <w:jc w:val="center"/>
        <w:rPr>
          <w:rFonts w:eastAsia="Calibri"/>
          <w:sz w:val="28"/>
          <w:szCs w:val="28"/>
        </w:rPr>
      </w:pPr>
      <w:r w:rsidRPr="00A12B1B">
        <w:rPr>
          <w:rFonts w:eastAsia="Calibri"/>
          <w:noProof/>
          <w:sz w:val="28"/>
          <w:szCs w:val="28"/>
        </w:rPr>
        <w:drawing>
          <wp:inline distT="0" distB="0" distL="0" distR="0" wp14:anchorId="3A9B0EA2" wp14:editId="13085142">
            <wp:extent cx="2228850" cy="3619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850" cy="361950"/>
                    </a:xfrm>
                    <a:prstGeom prst="rect">
                      <a:avLst/>
                    </a:prstGeom>
                    <a:noFill/>
                    <a:ln>
                      <a:noFill/>
                    </a:ln>
                  </pic:spPr>
                </pic:pic>
              </a:graphicData>
            </a:graphic>
          </wp:inline>
        </w:drawing>
      </w:r>
      <w:r w:rsidRPr="00A12B1B">
        <w:rPr>
          <w:rFonts w:eastAsia="Calibri"/>
          <w:sz w:val="28"/>
          <w:szCs w:val="28"/>
        </w:rPr>
        <w:t>, (1)</w:t>
      </w:r>
    </w:p>
    <w:p w14:paraId="1670B14B" w14:textId="77777777" w:rsidR="00A12B1B" w:rsidRPr="00A12B1B" w:rsidRDefault="00A12B1B" w:rsidP="00A12B1B">
      <w:pPr>
        <w:autoSpaceDE w:val="0"/>
        <w:autoSpaceDN w:val="0"/>
        <w:adjustRightInd w:val="0"/>
        <w:ind w:firstLine="540"/>
        <w:jc w:val="both"/>
        <w:rPr>
          <w:rFonts w:eastAsia="Calibri"/>
          <w:sz w:val="28"/>
          <w:szCs w:val="28"/>
        </w:rPr>
      </w:pPr>
    </w:p>
    <w:p w14:paraId="7C4E5A44" w14:textId="77777777" w:rsidR="00A12B1B" w:rsidRPr="00A12B1B" w:rsidRDefault="00A12B1B" w:rsidP="00A12B1B">
      <w:pPr>
        <w:autoSpaceDE w:val="0"/>
        <w:autoSpaceDN w:val="0"/>
        <w:adjustRightInd w:val="0"/>
        <w:ind w:firstLine="540"/>
        <w:jc w:val="both"/>
        <w:rPr>
          <w:rFonts w:eastAsia="Calibri"/>
          <w:sz w:val="28"/>
          <w:szCs w:val="28"/>
        </w:rPr>
      </w:pPr>
      <w:r w:rsidRPr="00A12B1B">
        <w:rPr>
          <w:rFonts w:eastAsia="Calibri"/>
          <w:sz w:val="28"/>
          <w:szCs w:val="28"/>
        </w:rPr>
        <w:t>где:</w:t>
      </w:r>
    </w:p>
    <w:p w14:paraId="64E9E29B" w14:textId="77777777" w:rsidR="00A12B1B" w:rsidRPr="00A12B1B" w:rsidRDefault="00A12B1B" w:rsidP="00A12B1B">
      <w:pPr>
        <w:autoSpaceDE w:val="0"/>
        <w:autoSpaceDN w:val="0"/>
        <w:adjustRightInd w:val="0"/>
        <w:ind w:firstLine="540"/>
        <w:jc w:val="both"/>
        <w:rPr>
          <w:rFonts w:eastAsia="Calibri"/>
          <w:sz w:val="28"/>
          <w:szCs w:val="28"/>
        </w:rPr>
      </w:pPr>
      <w:r w:rsidRPr="00A12B1B">
        <w:rPr>
          <w:rFonts w:eastAsia="Calibri"/>
          <w:sz w:val="28"/>
          <w:szCs w:val="28"/>
        </w:rPr>
        <w:t>ПП - плата за подключение объекта абонента к централизованной системе водоснабжения и (или) водоотведения, тыс. руб.;</w:t>
      </w:r>
    </w:p>
    <w:p w14:paraId="7BA7308B" w14:textId="44F098C0" w:rsidR="00A12B1B" w:rsidRPr="00A12B1B" w:rsidRDefault="00A12B1B" w:rsidP="00A12B1B">
      <w:pPr>
        <w:autoSpaceDE w:val="0"/>
        <w:autoSpaceDN w:val="0"/>
        <w:adjustRightInd w:val="0"/>
        <w:ind w:firstLine="540"/>
        <w:jc w:val="both"/>
        <w:rPr>
          <w:rFonts w:eastAsia="Calibri"/>
          <w:sz w:val="28"/>
          <w:szCs w:val="28"/>
        </w:rPr>
      </w:pPr>
      <w:r w:rsidRPr="00A12B1B">
        <w:rPr>
          <w:rFonts w:eastAsia="Calibri"/>
          <w:noProof/>
          <w:sz w:val="28"/>
          <w:szCs w:val="28"/>
        </w:rPr>
        <w:drawing>
          <wp:inline distT="0" distB="0" distL="0" distR="0" wp14:anchorId="698D3EC8" wp14:editId="39A33337">
            <wp:extent cx="390525" cy="26670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0525" cy="266700"/>
                    </a:xfrm>
                    <a:prstGeom prst="rect">
                      <a:avLst/>
                    </a:prstGeom>
                    <a:noFill/>
                    <a:ln>
                      <a:noFill/>
                    </a:ln>
                  </pic:spPr>
                </pic:pic>
              </a:graphicData>
            </a:graphic>
          </wp:inline>
        </w:drawing>
      </w:r>
      <w:r w:rsidRPr="00A12B1B">
        <w:rPr>
          <w:rFonts w:eastAsia="Calibri"/>
          <w:sz w:val="28"/>
          <w:szCs w:val="28"/>
        </w:rPr>
        <w:t xml:space="preserve"> - ставка тарифа за подключаемую нагрузку водопроводной </w:t>
      </w:r>
      <w:r w:rsidRPr="00A12B1B">
        <w:rPr>
          <w:rFonts w:eastAsia="Calibri"/>
          <w:sz w:val="28"/>
          <w:szCs w:val="28"/>
        </w:rPr>
        <w:br/>
        <w:t xml:space="preserve">или канализационной сети, тыс. руб./куб. м в </w:t>
      </w:r>
      <w:proofErr w:type="spellStart"/>
      <w:r w:rsidRPr="00A12B1B">
        <w:rPr>
          <w:rFonts w:eastAsia="Calibri"/>
          <w:sz w:val="28"/>
          <w:szCs w:val="28"/>
        </w:rPr>
        <w:t>сут</w:t>
      </w:r>
      <w:proofErr w:type="spellEnd"/>
      <w:r w:rsidRPr="00A12B1B">
        <w:rPr>
          <w:rFonts w:eastAsia="Calibri"/>
          <w:sz w:val="28"/>
          <w:szCs w:val="28"/>
        </w:rPr>
        <w:t>.;</w:t>
      </w:r>
    </w:p>
    <w:p w14:paraId="57FE3556" w14:textId="77777777" w:rsidR="00A12B1B" w:rsidRPr="00A12B1B" w:rsidRDefault="00A12B1B" w:rsidP="00A12B1B">
      <w:pPr>
        <w:autoSpaceDE w:val="0"/>
        <w:autoSpaceDN w:val="0"/>
        <w:adjustRightInd w:val="0"/>
        <w:ind w:firstLine="540"/>
        <w:jc w:val="both"/>
        <w:rPr>
          <w:rFonts w:eastAsia="Calibri"/>
          <w:sz w:val="28"/>
          <w:szCs w:val="28"/>
        </w:rPr>
      </w:pPr>
      <w:r w:rsidRPr="00A12B1B">
        <w:rPr>
          <w:rFonts w:eastAsia="Calibri"/>
          <w:sz w:val="28"/>
          <w:szCs w:val="28"/>
        </w:rPr>
        <w:t>(в редакции приказа ФСТ России от 24.11.2014 № 2054-э)</w:t>
      </w:r>
    </w:p>
    <w:p w14:paraId="4E51135C" w14:textId="77777777" w:rsidR="00A12B1B" w:rsidRPr="00A12B1B" w:rsidRDefault="00A12B1B" w:rsidP="00A12B1B">
      <w:pPr>
        <w:autoSpaceDE w:val="0"/>
        <w:autoSpaceDN w:val="0"/>
        <w:adjustRightInd w:val="0"/>
        <w:ind w:firstLine="540"/>
        <w:jc w:val="both"/>
        <w:rPr>
          <w:rFonts w:eastAsia="Calibri"/>
          <w:sz w:val="28"/>
          <w:szCs w:val="28"/>
        </w:rPr>
      </w:pPr>
      <w:r w:rsidRPr="00A12B1B">
        <w:rPr>
          <w:rFonts w:eastAsia="Calibri"/>
          <w:sz w:val="28"/>
          <w:szCs w:val="28"/>
        </w:rPr>
        <w:t xml:space="preserve">М - подключаемая нагрузка (мощность) объекта абонента, определяемая исходя из диаметра подключаемой водопроводной или канализационной сети, </w:t>
      </w:r>
      <w:r w:rsidRPr="00A12B1B">
        <w:rPr>
          <w:rFonts w:eastAsia="Calibri"/>
          <w:sz w:val="28"/>
          <w:szCs w:val="28"/>
        </w:rPr>
        <w:br/>
        <w:t>куб. м/</w:t>
      </w:r>
      <w:proofErr w:type="spellStart"/>
      <w:r w:rsidRPr="00A12B1B">
        <w:rPr>
          <w:rFonts w:eastAsia="Calibri"/>
          <w:sz w:val="28"/>
          <w:szCs w:val="28"/>
        </w:rPr>
        <w:t>сут</w:t>
      </w:r>
      <w:proofErr w:type="spellEnd"/>
      <w:r w:rsidRPr="00A12B1B">
        <w:rPr>
          <w:rFonts w:eastAsia="Calibri"/>
          <w:sz w:val="28"/>
          <w:szCs w:val="28"/>
        </w:rPr>
        <w:t>.;</w:t>
      </w:r>
    </w:p>
    <w:p w14:paraId="17609893" w14:textId="7521FB0D" w:rsidR="00A12B1B" w:rsidRPr="00A12B1B" w:rsidRDefault="00A12B1B" w:rsidP="00A12B1B">
      <w:pPr>
        <w:autoSpaceDE w:val="0"/>
        <w:autoSpaceDN w:val="0"/>
        <w:adjustRightInd w:val="0"/>
        <w:ind w:firstLine="540"/>
        <w:jc w:val="both"/>
        <w:rPr>
          <w:rFonts w:eastAsia="Calibri"/>
          <w:sz w:val="28"/>
          <w:szCs w:val="28"/>
        </w:rPr>
      </w:pPr>
      <w:r w:rsidRPr="00A12B1B">
        <w:rPr>
          <w:rFonts w:eastAsia="Calibri"/>
          <w:noProof/>
          <w:sz w:val="28"/>
          <w:szCs w:val="28"/>
        </w:rPr>
        <w:drawing>
          <wp:inline distT="0" distB="0" distL="0" distR="0" wp14:anchorId="6AAE6801" wp14:editId="6D7D25DA">
            <wp:extent cx="352425" cy="35242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A12B1B">
        <w:rPr>
          <w:rFonts w:eastAsia="Calibri"/>
          <w:sz w:val="28"/>
          <w:szCs w:val="28"/>
        </w:rPr>
        <w:t xml:space="preserve"> - ставка тарифа за протяженность водопроводной или канализационной сети диаметром d, тыс. руб./км;</w:t>
      </w:r>
    </w:p>
    <w:p w14:paraId="6FCA054F" w14:textId="77777777" w:rsidR="00A12B1B" w:rsidRPr="00A12B1B" w:rsidRDefault="00A12B1B" w:rsidP="00A12B1B">
      <w:pPr>
        <w:autoSpaceDE w:val="0"/>
        <w:autoSpaceDN w:val="0"/>
        <w:adjustRightInd w:val="0"/>
        <w:ind w:firstLine="540"/>
        <w:jc w:val="both"/>
        <w:rPr>
          <w:rFonts w:eastAsia="Calibri"/>
          <w:sz w:val="28"/>
          <w:szCs w:val="28"/>
        </w:rPr>
      </w:pPr>
      <w:r w:rsidRPr="00A12B1B">
        <w:rPr>
          <w:rFonts w:eastAsia="Calibri"/>
          <w:sz w:val="28"/>
          <w:szCs w:val="28"/>
        </w:rPr>
        <w:t>(в редакции приказа ФСТ России от 24.11.2014 № 2054-э)</w:t>
      </w:r>
    </w:p>
    <w:p w14:paraId="343A9399" w14:textId="77777777" w:rsidR="00A12B1B" w:rsidRPr="00A12B1B" w:rsidRDefault="00A12B1B" w:rsidP="00A12B1B">
      <w:pPr>
        <w:autoSpaceDE w:val="0"/>
        <w:autoSpaceDN w:val="0"/>
        <w:adjustRightInd w:val="0"/>
        <w:ind w:firstLine="540"/>
        <w:jc w:val="both"/>
        <w:rPr>
          <w:rFonts w:eastAsia="Calibri"/>
          <w:sz w:val="28"/>
          <w:szCs w:val="28"/>
        </w:rPr>
      </w:pPr>
      <w:r w:rsidRPr="00A12B1B">
        <w:rPr>
          <w:rFonts w:eastAsia="Calibri"/>
          <w:sz w:val="28"/>
          <w:szCs w:val="28"/>
        </w:rPr>
        <w:t>L - протяженность водопроводной или канализационной сети от точки подключения объекта заявителя до точки подключения создаваемых организацией водопроводных и (или) канализационных сетей к объектам централизованной системы водоснабжения и (или) водоотведения, км.</w:t>
      </w:r>
    </w:p>
    <w:p w14:paraId="463D1DA3" w14:textId="77777777" w:rsidR="00A12B1B" w:rsidRPr="00A12B1B" w:rsidRDefault="00A12B1B" w:rsidP="00A12B1B">
      <w:pPr>
        <w:autoSpaceDE w:val="0"/>
        <w:autoSpaceDN w:val="0"/>
        <w:adjustRightInd w:val="0"/>
        <w:ind w:firstLine="540"/>
        <w:jc w:val="both"/>
        <w:rPr>
          <w:rFonts w:eastAsia="Calibri"/>
          <w:sz w:val="28"/>
          <w:szCs w:val="28"/>
        </w:rPr>
      </w:pPr>
      <w:r w:rsidRPr="00A12B1B">
        <w:rPr>
          <w:rFonts w:eastAsia="Calibri"/>
          <w:sz w:val="28"/>
          <w:szCs w:val="28"/>
        </w:rPr>
        <w:t xml:space="preserve">Согласно пункту 117 Методических указаний от </w:t>
      </w:r>
      <w:r w:rsidRPr="00A12B1B">
        <w:rPr>
          <w:bCs/>
          <w:sz w:val="28"/>
          <w:szCs w:val="28"/>
        </w:rPr>
        <w:t xml:space="preserve">27.12.2013 </w:t>
      </w:r>
      <w:r w:rsidRPr="00A12B1B">
        <w:rPr>
          <w:rFonts w:eastAsia="Calibri"/>
          <w:sz w:val="28"/>
          <w:szCs w:val="28"/>
        </w:rPr>
        <w:t xml:space="preserve">№ 1746-э ставка тарифа на подключаемую нагрузку для регулируемой организации </w:t>
      </w:r>
      <w:r w:rsidRPr="00A12B1B">
        <w:rPr>
          <w:rFonts w:eastAsia="Calibri"/>
          <w:sz w:val="28"/>
          <w:szCs w:val="28"/>
        </w:rPr>
        <w:br/>
      </w:r>
      <w:r w:rsidRPr="00A12B1B">
        <w:rPr>
          <w:rFonts w:eastAsia="Calibri"/>
          <w:sz w:val="28"/>
          <w:szCs w:val="28"/>
        </w:rPr>
        <w:lastRenderedPageBreak/>
        <w:t>в централизованной системе водоснабжения и (или) водоотведения рассчитывается по следующей формуле:</w:t>
      </w:r>
    </w:p>
    <w:p w14:paraId="31A6D3E0" w14:textId="77777777" w:rsidR="00A12B1B" w:rsidRPr="00A12B1B" w:rsidRDefault="00A12B1B" w:rsidP="00A12B1B">
      <w:pPr>
        <w:autoSpaceDE w:val="0"/>
        <w:autoSpaceDN w:val="0"/>
        <w:adjustRightInd w:val="0"/>
        <w:jc w:val="both"/>
        <w:outlineLvl w:val="0"/>
        <w:rPr>
          <w:rFonts w:eastAsia="Calibri"/>
          <w:sz w:val="28"/>
          <w:szCs w:val="28"/>
        </w:rPr>
      </w:pPr>
    </w:p>
    <w:p w14:paraId="681B1429" w14:textId="2DEB068B" w:rsidR="00A12B1B" w:rsidRPr="00A12B1B" w:rsidRDefault="00A12B1B" w:rsidP="00A12B1B">
      <w:pPr>
        <w:autoSpaceDE w:val="0"/>
        <w:autoSpaceDN w:val="0"/>
        <w:adjustRightInd w:val="0"/>
        <w:jc w:val="center"/>
        <w:rPr>
          <w:rFonts w:eastAsia="Calibri"/>
          <w:sz w:val="28"/>
          <w:szCs w:val="28"/>
        </w:rPr>
      </w:pPr>
      <w:r w:rsidRPr="00A12B1B">
        <w:rPr>
          <w:rFonts w:eastAsia="Calibri"/>
          <w:noProof/>
          <w:position w:val="-40"/>
          <w:sz w:val="28"/>
          <w:szCs w:val="28"/>
        </w:rPr>
        <w:drawing>
          <wp:inline distT="0" distB="0" distL="0" distR="0" wp14:anchorId="3FD8D70A" wp14:editId="7380C3F8">
            <wp:extent cx="1295400" cy="6858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95400" cy="685800"/>
                    </a:xfrm>
                    <a:prstGeom prst="rect">
                      <a:avLst/>
                    </a:prstGeom>
                    <a:noFill/>
                    <a:ln>
                      <a:noFill/>
                    </a:ln>
                  </pic:spPr>
                </pic:pic>
              </a:graphicData>
            </a:graphic>
          </wp:inline>
        </w:drawing>
      </w:r>
      <w:r w:rsidRPr="00A12B1B">
        <w:rPr>
          <w:rFonts w:eastAsia="Calibri"/>
          <w:sz w:val="28"/>
          <w:szCs w:val="28"/>
        </w:rPr>
        <w:t>, (2)</w:t>
      </w:r>
    </w:p>
    <w:p w14:paraId="71E1564A" w14:textId="77777777" w:rsidR="00A12B1B" w:rsidRPr="00A12B1B" w:rsidRDefault="00A12B1B" w:rsidP="00A12B1B">
      <w:pPr>
        <w:autoSpaceDE w:val="0"/>
        <w:autoSpaceDN w:val="0"/>
        <w:adjustRightInd w:val="0"/>
        <w:jc w:val="both"/>
        <w:rPr>
          <w:rFonts w:eastAsia="Calibri"/>
          <w:sz w:val="28"/>
          <w:szCs w:val="28"/>
        </w:rPr>
      </w:pPr>
    </w:p>
    <w:p w14:paraId="6CB83636" w14:textId="77777777" w:rsidR="00A12B1B" w:rsidRPr="00A12B1B" w:rsidRDefault="00A12B1B" w:rsidP="00A12B1B">
      <w:pPr>
        <w:autoSpaceDE w:val="0"/>
        <w:autoSpaceDN w:val="0"/>
        <w:adjustRightInd w:val="0"/>
        <w:ind w:firstLine="540"/>
        <w:jc w:val="both"/>
        <w:rPr>
          <w:rFonts w:eastAsia="Calibri"/>
          <w:sz w:val="28"/>
          <w:szCs w:val="28"/>
        </w:rPr>
      </w:pPr>
      <w:r w:rsidRPr="00A12B1B">
        <w:rPr>
          <w:rFonts w:eastAsia="Calibri"/>
          <w:sz w:val="28"/>
          <w:szCs w:val="28"/>
        </w:rPr>
        <w:t>где:</w:t>
      </w:r>
    </w:p>
    <w:p w14:paraId="7204B405" w14:textId="3670BF56" w:rsidR="00A12B1B" w:rsidRPr="00A12B1B" w:rsidRDefault="00A12B1B" w:rsidP="00A12B1B">
      <w:pPr>
        <w:autoSpaceDE w:val="0"/>
        <w:autoSpaceDN w:val="0"/>
        <w:adjustRightInd w:val="0"/>
        <w:ind w:firstLine="540"/>
        <w:jc w:val="both"/>
        <w:rPr>
          <w:rFonts w:eastAsia="Calibri"/>
          <w:sz w:val="28"/>
          <w:szCs w:val="28"/>
        </w:rPr>
      </w:pPr>
      <w:r w:rsidRPr="00A12B1B">
        <w:rPr>
          <w:rFonts w:eastAsia="Calibri"/>
          <w:noProof/>
          <w:position w:val="-13"/>
          <w:sz w:val="28"/>
          <w:szCs w:val="28"/>
        </w:rPr>
        <w:drawing>
          <wp:inline distT="0" distB="0" distL="0" distR="0" wp14:anchorId="7CBE6AF4" wp14:editId="1A5127CE">
            <wp:extent cx="276225" cy="352425"/>
            <wp:effectExtent l="0" t="0" r="952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6225" cy="352425"/>
                    </a:xfrm>
                    <a:prstGeom prst="rect">
                      <a:avLst/>
                    </a:prstGeom>
                    <a:noFill/>
                    <a:ln>
                      <a:noFill/>
                    </a:ln>
                  </pic:spPr>
                </pic:pic>
              </a:graphicData>
            </a:graphic>
          </wp:inline>
        </w:drawing>
      </w:r>
      <w:r w:rsidRPr="00A12B1B">
        <w:rPr>
          <w:rFonts w:eastAsia="Calibri"/>
          <w:sz w:val="28"/>
          <w:szCs w:val="28"/>
        </w:rPr>
        <w:t xml:space="preserve"> - расчетный объем расходов на i-</w:t>
      </w:r>
      <w:proofErr w:type="spellStart"/>
      <w:r w:rsidRPr="00A12B1B">
        <w:rPr>
          <w:rFonts w:eastAsia="Calibri"/>
          <w:sz w:val="28"/>
          <w:szCs w:val="28"/>
        </w:rPr>
        <w:t>тый</w:t>
      </w:r>
      <w:proofErr w:type="spellEnd"/>
      <w:r w:rsidRPr="00A12B1B">
        <w:rPr>
          <w:rFonts w:eastAsia="Calibri"/>
          <w:sz w:val="28"/>
          <w:szCs w:val="28"/>
        </w:rPr>
        <w:t xml:space="preserve"> год на подключение объектов абонентов, не включая расходы на строительство сетей и объектов </w:t>
      </w:r>
      <w:r w:rsidRPr="00A12B1B">
        <w:rPr>
          <w:rFonts w:eastAsia="Calibri"/>
          <w:sz w:val="28"/>
          <w:szCs w:val="28"/>
        </w:rPr>
        <w:br/>
        <w:t>на них, тыс. руб.;</w:t>
      </w:r>
    </w:p>
    <w:p w14:paraId="397B0E24" w14:textId="59D02798" w:rsidR="00A12B1B" w:rsidRPr="00A12B1B" w:rsidRDefault="00A12B1B" w:rsidP="00A12B1B">
      <w:pPr>
        <w:autoSpaceDE w:val="0"/>
        <w:autoSpaceDN w:val="0"/>
        <w:adjustRightInd w:val="0"/>
        <w:ind w:firstLine="540"/>
        <w:jc w:val="both"/>
        <w:rPr>
          <w:rFonts w:eastAsia="Calibri"/>
          <w:sz w:val="28"/>
          <w:szCs w:val="28"/>
        </w:rPr>
      </w:pPr>
      <w:r w:rsidRPr="00A12B1B">
        <w:rPr>
          <w:rFonts w:eastAsia="Calibri"/>
          <w:noProof/>
          <w:position w:val="-11"/>
          <w:sz w:val="28"/>
          <w:szCs w:val="28"/>
        </w:rPr>
        <w:drawing>
          <wp:inline distT="0" distB="0" distL="0" distR="0" wp14:anchorId="301A080E" wp14:editId="68E950DD">
            <wp:extent cx="323850" cy="32385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sidRPr="00A12B1B">
        <w:rPr>
          <w:rFonts w:eastAsia="Calibri"/>
          <w:sz w:val="28"/>
          <w:szCs w:val="28"/>
        </w:rPr>
        <w:t xml:space="preserve"> - расчетный объем подключаемой на i-</w:t>
      </w:r>
      <w:proofErr w:type="spellStart"/>
      <w:r w:rsidRPr="00A12B1B">
        <w:rPr>
          <w:rFonts w:eastAsia="Calibri"/>
          <w:sz w:val="28"/>
          <w:szCs w:val="28"/>
        </w:rPr>
        <w:t>тый</w:t>
      </w:r>
      <w:proofErr w:type="spellEnd"/>
      <w:r w:rsidRPr="00A12B1B">
        <w:rPr>
          <w:rFonts w:eastAsia="Calibri"/>
          <w:sz w:val="28"/>
          <w:szCs w:val="28"/>
        </w:rPr>
        <w:t xml:space="preserve"> год нагрузки (мощности), кроме мощности, подключаемой по индивидуально рассчитанной плате, куб. м/</w:t>
      </w:r>
      <w:proofErr w:type="spellStart"/>
      <w:r w:rsidRPr="00A12B1B">
        <w:rPr>
          <w:rFonts w:eastAsia="Calibri"/>
          <w:sz w:val="28"/>
          <w:szCs w:val="28"/>
        </w:rPr>
        <w:t>сут</w:t>
      </w:r>
      <w:proofErr w:type="spellEnd"/>
      <w:r w:rsidRPr="00A12B1B">
        <w:rPr>
          <w:rFonts w:eastAsia="Calibri"/>
          <w:sz w:val="28"/>
          <w:szCs w:val="28"/>
        </w:rPr>
        <w:t>.</w:t>
      </w:r>
    </w:p>
    <w:p w14:paraId="40DA4B54" w14:textId="77777777" w:rsidR="00A12B1B" w:rsidRPr="00A12B1B" w:rsidRDefault="00A12B1B" w:rsidP="00A12B1B">
      <w:pPr>
        <w:autoSpaceDE w:val="0"/>
        <w:autoSpaceDN w:val="0"/>
        <w:adjustRightInd w:val="0"/>
        <w:jc w:val="both"/>
        <w:rPr>
          <w:rFonts w:eastAsia="Calibri"/>
          <w:sz w:val="28"/>
          <w:szCs w:val="28"/>
        </w:rPr>
      </w:pPr>
      <w:r w:rsidRPr="00A12B1B">
        <w:rPr>
          <w:rFonts w:eastAsia="Calibri"/>
          <w:sz w:val="28"/>
          <w:szCs w:val="28"/>
        </w:rPr>
        <w:t>(в редакции приказа ФСТ России от 24.11.2014 № 2054-э).</w:t>
      </w:r>
    </w:p>
    <w:p w14:paraId="11889D9A" w14:textId="77777777" w:rsidR="00A12B1B" w:rsidRPr="00A12B1B" w:rsidRDefault="00A12B1B" w:rsidP="00A12B1B">
      <w:pPr>
        <w:spacing w:line="276" w:lineRule="auto"/>
        <w:ind w:firstLine="567"/>
        <w:jc w:val="both"/>
        <w:rPr>
          <w:rFonts w:eastAsia="Calibri"/>
          <w:sz w:val="28"/>
          <w:szCs w:val="28"/>
        </w:rPr>
      </w:pPr>
      <w:r w:rsidRPr="00A12B1B">
        <w:rPr>
          <w:rFonts w:eastAsia="Calibri"/>
          <w:sz w:val="28"/>
          <w:szCs w:val="28"/>
        </w:rPr>
        <w:t xml:space="preserve">В соответствии с разделом 1 Приложения 8 Методических рекомендаций </w:t>
      </w:r>
      <w:r w:rsidRPr="00A12B1B">
        <w:rPr>
          <w:rFonts w:eastAsia="Calibri"/>
          <w:sz w:val="28"/>
          <w:szCs w:val="28"/>
        </w:rPr>
        <w:br/>
        <w:t>в состав расходов, связанных с подключением (технологическим присоединением), включаются:</w:t>
      </w:r>
    </w:p>
    <w:p w14:paraId="4112C662" w14:textId="77777777" w:rsidR="00A12B1B" w:rsidRPr="00A12B1B" w:rsidRDefault="00A12B1B" w:rsidP="00A12B1B">
      <w:pPr>
        <w:spacing w:line="276" w:lineRule="auto"/>
        <w:ind w:firstLine="567"/>
        <w:jc w:val="both"/>
        <w:rPr>
          <w:rFonts w:eastAsia="Calibri"/>
          <w:sz w:val="28"/>
          <w:szCs w:val="28"/>
        </w:rPr>
      </w:pPr>
      <w:r w:rsidRPr="00A12B1B">
        <w:rPr>
          <w:rFonts w:eastAsia="Calibri"/>
          <w:sz w:val="28"/>
          <w:szCs w:val="28"/>
        </w:rPr>
        <w:t>1. Расходы, связанные с подключением (технологическим присоединением);</w:t>
      </w:r>
    </w:p>
    <w:p w14:paraId="0851623D" w14:textId="77777777" w:rsidR="00A12B1B" w:rsidRPr="00A12B1B" w:rsidRDefault="00A12B1B" w:rsidP="00A12B1B">
      <w:pPr>
        <w:spacing w:line="276" w:lineRule="auto"/>
        <w:ind w:firstLine="567"/>
        <w:jc w:val="both"/>
        <w:rPr>
          <w:rFonts w:eastAsia="Calibri"/>
          <w:sz w:val="28"/>
          <w:szCs w:val="28"/>
        </w:rPr>
      </w:pPr>
      <w:r w:rsidRPr="00A12B1B">
        <w:rPr>
          <w:rFonts w:eastAsia="Calibri"/>
          <w:sz w:val="28"/>
          <w:szCs w:val="28"/>
        </w:rPr>
        <w:t>1.1. расходы на проведение мероприятий по подключению заявителей;</w:t>
      </w:r>
    </w:p>
    <w:p w14:paraId="35328053" w14:textId="77777777" w:rsidR="00A12B1B" w:rsidRPr="00A12B1B" w:rsidRDefault="00A12B1B" w:rsidP="00A12B1B">
      <w:pPr>
        <w:spacing w:line="276" w:lineRule="auto"/>
        <w:ind w:firstLine="567"/>
        <w:jc w:val="both"/>
        <w:rPr>
          <w:rFonts w:eastAsia="Calibri"/>
          <w:sz w:val="28"/>
          <w:szCs w:val="28"/>
        </w:rPr>
      </w:pPr>
      <w:r w:rsidRPr="00A12B1B">
        <w:rPr>
          <w:rFonts w:eastAsia="Calibri"/>
          <w:sz w:val="28"/>
          <w:szCs w:val="28"/>
        </w:rPr>
        <w:t>1.1.1. расходы на проектирование;</w:t>
      </w:r>
    </w:p>
    <w:p w14:paraId="6D71B289" w14:textId="77777777" w:rsidR="00A12B1B" w:rsidRPr="00A12B1B" w:rsidRDefault="00A12B1B" w:rsidP="00A12B1B">
      <w:pPr>
        <w:spacing w:line="276" w:lineRule="auto"/>
        <w:ind w:firstLine="567"/>
        <w:jc w:val="both"/>
        <w:rPr>
          <w:rFonts w:eastAsia="Calibri"/>
          <w:sz w:val="28"/>
          <w:szCs w:val="28"/>
        </w:rPr>
      </w:pPr>
      <w:r w:rsidRPr="00A12B1B">
        <w:rPr>
          <w:rFonts w:eastAsia="Calibri"/>
          <w:sz w:val="28"/>
          <w:szCs w:val="28"/>
        </w:rPr>
        <w:t>1.1.2. расходы на сырье и материал;</w:t>
      </w:r>
    </w:p>
    <w:p w14:paraId="3DDB2F6D" w14:textId="77777777" w:rsidR="00A12B1B" w:rsidRPr="00A12B1B" w:rsidRDefault="00A12B1B" w:rsidP="00A12B1B">
      <w:pPr>
        <w:spacing w:line="276" w:lineRule="auto"/>
        <w:ind w:firstLine="567"/>
        <w:jc w:val="both"/>
        <w:rPr>
          <w:rFonts w:eastAsia="Calibri"/>
          <w:sz w:val="28"/>
          <w:szCs w:val="28"/>
        </w:rPr>
      </w:pPr>
      <w:r w:rsidRPr="00A12B1B">
        <w:rPr>
          <w:rFonts w:eastAsia="Calibri"/>
          <w:sz w:val="28"/>
          <w:szCs w:val="28"/>
        </w:rPr>
        <w:t>1.1.3. расходы на электрическую энергию (мощность), тепловую энергию, другие энергетические ресурсы и холодную воду (промывку сетей);</w:t>
      </w:r>
    </w:p>
    <w:p w14:paraId="1CB7339A" w14:textId="77777777" w:rsidR="00A12B1B" w:rsidRPr="00A12B1B" w:rsidRDefault="00A12B1B" w:rsidP="00A12B1B">
      <w:pPr>
        <w:spacing w:line="276" w:lineRule="auto"/>
        <w:ind w:firstLine="567"/>
        <w:jc w:val="both"/>
        <w:rPr>
          <w:rFonts w:eastAsia="Calibri"/>
          <w:sz w:val="28"/>
          <w:szCs w:val="28"/>
        </w:rPr>
      </w:pPr>
      <w:r w:rsidRPr="00A12B1B">
        <w:rPr>
          <w:rFonts w:eastAsia="Calibri"/>
          <w:sz w:val="28"/>
          <w:szCs w:val="28"/>
        </w:rPr>
        <w:t>1.1.4. расходы на оплату работ и услуг сторонних организаций;</w:t>
      </w:r>
    </w:p>
    <w:p w14:paraId="3B436DF7" w14:textId="77777777" w:rsidR="00A12B1B" w:rsidRPr="00A12B1B" w:rsidRDefault="00A12B1B" w:rsidP="00A12B1B">
      <w:pPr>
        <w:spacing w:line="276" w:lineRule="auto"/>
        <w:ind w:firstLine="567"/>
        <w:jc w:val="both"/>
        <w:rPr>
          <w:rFonts w:eastAsia="Calibri"/>
          <w:sz w:val="28"/>
          <w:szCs w:val="28"/>
        </w:rPr>
      </w:pPr>
      <w:r w:rsidRPr="00A12B1B">
        <w:rPr>
          <w:rFonts w:eastAsia="Calibri"/>
          <w:sz w:val="28"/>
          <w:szCs w:val="28"/>
        </w:rPr>
        <w:t>1.1.5. оплата труда и отчисления на социальные нужды;</w:t>
      </w:r>
    </w:p>
    <w:p w14:paraId="24DE8076" w14:textId="77777777" w:rsidR="00A12B1B" w:rsidRPr="00A12B1B" w:rsidRDefault="00A12B1B" w:rsidP="00A12B1B">
      <w:pPr>
        <w:spacing w:line="276" w:lineRule="auto"/>
        <w:ind w:firstLine="567"/>
        <w:jc w:val="both"/>
        <w:rPr>
          <w:rFonts w:eastAsia="Calibri"/>
          <w:sz w:val="28"/>
          <w:szCs w:val="28"/>
          <w:u w:val="single"/>
        </w:rPr>
      </w:pPr>
      <w:r w:rsidRPr="00A12B1B">
        <w:rPr>
          <w:rFonts w:eastAsia="Calibri"/>
          <w:sz w:val="28"/>
          <w:szCs w:val="28"/>
        </w:rPr>
        <w:t>1.1.6. прочие расходы;</w:t>
      </w:r>
    </w:p>
    <w:p w14:paraId="06F2FFA5" w14:textId="77777777" w:rsidR="00A12B1B" w:rsidRPr="00A12B1B" w:rsidRDefault="00A12B1B" w:rsidP="00A12B1B">
      <w:pPr>
        <w:spacing w:line="276" w:lineRule="auto"/>
        <w:ind w:firstLine="567"/>
        <w:jc w:val="both"/>
        <w:rPr>
          <w:rFonts w:eastAsia="Calibri"/>
          <w:sz w:val="28"/>
          <w:szCs w:val="28"/>
        </w:rPr>
      </w:pPr>
      <w:r w:rsidRPr="00A12B1B">
        <w:rPr>
          <w:rFonts w:eastAsia="Calibri"/>
          <w:sz w:val="28"/>
          <w:szCs w:val="28"/>
        </w:rPr>
        <w:t>1.2. внереализационные расходы, всего;</w:t>
      </w:r>
    </w:p>
    <w:p w14:paraId="33460913" w14:textId="77777777" w:rsidR="00A12B1B" w:rsidRPr="00A12B1B" w:rsidRDefault="00A12B1B" w:rsidP="00A12B1B">
      <w:pPr>
        <w:spacing w:line="276" w:lineRule="auto"/>
        <w:ind w:firstLine="567"/>
        <w:jc w:val="both"/>
        <w:rPr>
          <w:rFonts w:eastAsia="Calibri"/>
          <w:sz w:val="28"/>
          <w:szCs w:val="28"/>
        </w:rPr>
      </w:pPr>
      <w:r w:rsidRPr="00A12B1B">
        <w:rPr>
          <w:rFonts w:eastAsia="Calibri"/>
          <w:sz w:val="28"/>
          <w:szCs w:val="28"/>
        </w:rPr>
        <w:t>1.2.1. расходы на услуги банков;</w:t>
      </w:r>
    </w:p>
    <w:p w14:paraId="20D6F738" w14:textId="77777777" w:rsidR="00A12B1B" w:rsidRPr="00A12B1B" w:rsidRDefault="00A12B1B" w:rsidP="00A12B1B">
      <w:pPr>
        <w:spacing w:line="276" w:lineRule="auto"/>
        <w:ind w:firstLine="567"/>
        <w:jc w:val="both"/>
        <w:rPr>
          <w:rFonts w:eastAsia="Calibri"/>
          <w:sz w:val="28"/>
          <w:szCs w:val="28"/>
        </w:rPr>
      </w:pPr>
      <w:r w:rsidRPr="00A12B1B">
        <w:rPr>
          <w:rFonts w:eastAsia="Calibri"/>
          <w:sz w:val="28"/>
          <w:szCs w:val="28"/>
        </w:rPr>
        <w:t>1.2.2. расходы на обслуживание заемных средств;</w:t>
      </w:r>
    </w:p>
    <w:p w14:paraId="71D6E699" w14:textId="77777777" w:rsidR="00A12B1B" w:rsidRPr="00A12B1B" w:rsidRDefault="00A12B1B" w:rsidP="00A12B1B">
      <w:pPr>
        <w:spacing w:line="276" w:lineRule="auto"/>
        <w:ind w:firstLine="567"/>
        <w:jc w:val="both"/>
        <w:rPr>
          <w:rFonts w:eastAsia="Calibri"/>
          <w:color w:val="FF0000"/>
          <w:sz w:val="28"/>
          <w:szCs w:val="28"/>
        </w:rPr>
      </w:pPr>
      <w:r w:rsidRPr="00A12B1B">
        <w:rPr>
          <w:rFonts w:eastAsia="Calibri"/>
          <w:sz w:val="28"/>
          <w:szCs w:val="28"/>
        </w:rPr>
        <w:t>1.3. налог на прибыль.</w:t>
      </w:r>
    </w:p>
    <w:p w14:paraId="5C5971D1" w14:textId="77777777" w:rsidR="00A12B1B" w:rsidRPr="00A12B1B" w:rsidRDefault="00A12B1B" w:rsidP="00A12B1B">
      <w:pPr>
        <w:autoSpaceDE w:val="0"/>
        <w:autoSpaceDN w:val="0"/>
        <w:adjustRightInd w:val="0"/>
        <w:ind w:firstLine="539"/>
        <w:jc w:val="both"/>
        <w:rPr>
          <w:rFonts w:eastAsia="Calibri"/>
          <w:sz w:val="28"/>
          <w:szCs w:val="28"/>
        </w:rPr>
      </w:pPr>
      <w:r w:rsidRPr="00A12B1B">
        <w:rPr>
          <w:rFonts w:eastAsia="Calibri"/>
          <w:sz w:val="28"/>
          <w:szCs w:val="28"/>
        </w:rPr>
        <w:t xml:space="preserve">Согласно пункту 118 Методических указаний от </w:t>
      </w:r>
      <w:r w:rsidRPr="00A12B1B">
        <w:rPr>
          <w:bCs/>
          <w:sz w:val="28"/>
          <w:szCs w:val="28"/>
        </w:rPr>
        <w:t xml:space="preserve">27.12.2013 </w:t>
      </w:r>
      <w:r w:rsidRPr="00A12B1B">
        <w:rPr>
          <w:rFonts w:eastAsia="Calibri"/>
          <w:sz w:val="28"/>
          <w:szCs w:val="28"/>
        </w:rPr>
        <w:t xml:space="preserve">№ 1746-э   ставка тарифа за протяженность водопроводной или канализационной сети устанавливается исходя из расходов регулируемой организации </w:t>
      </w:r>
      <w:r w:rsidRPr="00A12B1B">
        <w:rPr>
          <w:rFonts w:eastAsia="Calibri"/>
          <w:sz w:val="28"/>
          <w:szCs w:val="28"/>
        </w:rPr>
        <w:br/>
        <w:t xml:space="preserve">в централизованной системе водоснабжения и водоотведения на прокладку (перекладку) сетей водоснабжения и (или) водоотведения и объектов на них </w:t>
      </w:r>
      <w:r w:rsidRPr="00A12B1B">
        <w:rPr>
          <w:rFonts w:eastAsia="Calibri"/>
          <w:sz w:val="28"/>
          <w:szCs w:val="28"/>
        </w:rPr>
        <w:br/>
        <w:t xml:space="preserve">в соответствии со сметной стоимостью прокладываемых (перекладываемых) сетей и объектов на них, включая расходы на проектирование, с учетом уплаты налога </w:t>
      </w:r>
      <w:r w:rsidRPr="00A12B1B">
        <w:rPr>
          <w:rFonts w:eastAsia="Calibri"/>
          <w:sz w:val="28"/>
          <w:szCs w:val="28"/>
        </w:rPr>
        <w:br/>
        <w:t>на прибыль.</w:t>
      </w:r>
    </w:p>
    <w:p w14:paraId="6E70510A" w14:textId="77777777" w:rsidR="00A12B1B" w:rsidRPr="00A12B1B" w:rsidRDefault="00A12B1B" w:rsidP="00A12B1B">
      <w:pPr>
        <w:autoSpaceDE w:val="0"/>
        <w:autoSpaceDN w:val="0"/>
        <w:adjustRightInd w:val="0"/>
        <w:ind w:firstLine="539"/>
        <w:jc w:val="both"/>
        <w:rPr>
          <w:rFonts w:eastAsia="Calibri"/>
          <w:sz w:val="28"/>
          <w:szCs w:val="28"/>
        </w:rPr>
      </w:pPr>
      <w:r w:rsidRPr="00A12B1B">
        <w:rPr>
          <w:rFonts w:eastAsia="Calibri"/>
          <w:sz w:val="28"/>
          <w:szCs w:val="28"/>
        </w:rPr>
        <w:t xml:space="preserve">В случае, если подключение осуществляется по нескольким водопроводным вводам или канализационным выпускам, ставка за протяженность водопроводной или канализационной сети рассчитывается с учетом прокладки сетей различного </w:t>
      </w:r>
      <w:r w:rsidRPr="00A12B1B">
        <w:rPr>
          <w:rFonts w:eastAsia="Calibri"/>
          <w:sz w:val="28"/>
          <w:szCs w:val="28"/>
        </w:rPr>
        <w:lastRenderedPageBreak/>
        <w:t>диаметра. Ставка тарифа за протяженность водопроводной или канализационной сети рассчитывается по формулам:</w:t>
      </w:r>
    </w:p>
    <w:p w14:paraId="65E1DEF9" w14:textId="77777777" w:rsidR="00A12B1B" w:rsidRPr="00A12B1B" w:rsidRDefault="00A12B1B" w:rsidP="00A12B1B">
      <w:pPr>
        <w:autoSpaceDE w:val="0"/>
        <w:autoSpaceDN w:val="0"/>
        <w:adjustRightInd w:val="0"/>
        <w:jc w:val="both"/>
        <w:rPr>
          <w:rFonts w:eastAsia="Calibri"/>
          <w:sz w:val="28"/>
          <w:szCs w:val="28"/>
        </w:rPr>
      </w:pPr>
    </w:p>
    <w:p w14:paraId="2533D77E" w14:textId="26651F7B" w:rsidR="00A12B1B" w:rsidRPr="00A12B1B" w:rsidRDefault="00A12B1B" w:rsidP="00A12B1B">
      <w:pPr>
        <w:autoSpaceDE w:val="0"/>
        <w:autoSpaceDN w:val="0"/>
        <w:adjustRightInd w:val="0"/>
        <w:jc w:val="center"/>
        <w:rPr>
          <w:rFonts w:eastAsia="Calibri"/>
          <w:sz w:val="28"/>
          <w:szCs w:val="28"/>
        </w:rPr>
      </w:pPr>
      <w:r w:rsidRPr="00A12B1B">
        <w:rPr>
          <w:rFonts w:eastAsia="Calibri"/>
          <w:noProof/>
          <w:position w:val="-12"/>
          <w:sz w:val="28"/>
          <w:szCs w:val="28"/>
        </w:rPr>
        <w:drawing>
          <wp:inline distT="0" distB="0" distL="0" distR="0" wp14:anchorId="71B3CCD6" wp14:editId="45714B5E">
            <wp:extent cx="1104900" cy="33337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04900" cy="333375"/>
                    </a:xfrm>
                    <a:prstGeom prst="rect">
                      <a:avLst/>
                    </a:prstGeom>
                    <a:noFill/>
                    <a:ln>
                      <a:noFill/>
                    </a:ln>
                  </pic:spPr>
                </pic:pic>
              </a:graphicData>
            </a:graphic>
          </wp:inline>
        </w:drawing>
      </w:r>
      <w:r w:rsidRPr="00A12B1B">
        <w:rPr>
          <w:rFonts w:eastAsia="Calibri"/>
          <w:sz w:val="28"/>
          <w:szCs w:val="28"/>
        </w:rPr>
        <w:t>, (3)</w:t>
      </w:r>
    </w:p>
    <w:p w14:paraId="50DEB8DD" w14:textId="77777777" w:rsidR="00A12B1B" w:rsidRPr="00A12B1B" w:rsidRDefault="00A12B1B" w:rsidP="00A12B1B">
      <w:pPr>
        <w:autoSpaceDE w:val="0"/>
        <w:autoSpaceDN w:val="0"/>
        <w:adjustRightInd w:val="0"/>
        <w:jc w:val="both"/>
        <w:rPr>
          <w:rFonts w:eastAsia="Calibri"/>
          <w:sz w:val="28"/>
          <w:szCs w:val="28"/>
        </w:rPr>
      </w:pPr>
    </w:p>
    <w:p w14:paraId="0B66EA0E" w14:textId="714A624E" w:rsidR="00A12B1B" w:rsidRPr="00A12B1B" w:rsidRDefault="00A12B1B" w:rsidP="00A12B1B">
      <w:pPr>
        <w:autoSpaceDE w:val="0"/>
        <w:autoSpaceDN w:val="0"/>
        <w:adjustRightInd w:val="0"/>
        <w:jc w:val="center"/>
        <w:rPr>
          <w:rFonts w:eastAsia="Calibri"/>
          <w:sz w:val="28"/>
          <w:szCs w:val="28"/>
        </w:rPr>
      </w:pPr>
      <w:r w:rsidRPr="00A12B1B">
        <w:rPr>
          <w:rFonts w:eastAsia="Calibri"/>
          <w:noProof/>
          <w:position w:val="-43"/>
          <w:sz w:val="28"/>
          <w:szCs w:val="28"/>
        </w:rPr>
        <w:drawing>
          <wp:inline distT="0" distB="0" distL="0" distR="0" wp14:anchorId="19C62016" wp14:editId="191FBAB5">
            <wp:extent cx="1828800" cy="7239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28800" cy="723900"/>
                    </a:xfrm>
                    <a:prstGeom prst="rect">
                      <a:avLst/>
                    </a:prstGeom>
                    <a:noFill/>
                    <a:ln>
                      <a:noFill/>
                    </a:ln>
                  </pic:spPr>
                </pic:pic>
              </a:graphicData>
            </a:graphic>
          </wp:inline>
        </w:drawing>
      </w:r>
      <w:r w:rsidRPr="00A12B1B">
        <w:rPr>
          <w:rFonts w:eastAsia="Calibri"/>
          <w:sz w:val="28"/>
          <w:szCs w:val="28"/>
        </w:rPr>
        <w:t>, (4)</w:t>
      </w:r>
    </w:p>
    <w:p w14:paraId="062DC08E" w14:textId="77777777" w:rsidR="00A12B1B" w:rsidRPr="00A12B1B" w:rsidRDefault="00A12B1B" w:rsidP="00A12B1B">
      <w:pPr>
        <w:autoSpaceDE w:val="0"/>
        <w:autoSpaceDN w:val="0"/>
        <w:adjustRightInd w:val="0"/>
        <w:jc w:val="both"/>
        <w:rPr>
          <w:rFonts w:eastAsia="Calibri"/>
          <w:sz w:val="28"/>
          <w:szCs w:val="28"/>
        </w:rPr>
      </w:pPr>
    </w:p>
    <w:p w14:paraId="2440B42C" w14:textId="77777777" w:rsidR="00A12B1B" w:rsidRPr="00A12B1B" w:rsidRDefault="00A12B1B" w:rsidP="00A12B1B">
      <w:pPr>
        <w:autoSpaceDE w:val="0"/>
        <w:autoSpaceDN w:val="0"/>
        <w:adjustRightInd w:val="0"/>
        <w:ind w:firstLine="540"/>
        <w:jc w:val="both"/>
        <w:rPr>
          <w:rFonts w:eastAsia="Calibri"/>
          <w:sz w:val="28"/>
          <w:szCs w:val="28"/>
        </w:rPr>
      </w:pPr>
      <w:r w:rsidRPr="00A12B1B">
        <w:rPr>
          <w:rFonts w:eastAsia="Calibri"/>
          <w:sz w:val="28"/>
          <w:szCs w:val="28"/>
        </w:rPr>
        <w:t>где:</w:t>
      </w:r>
    </w:p>
    <w:p w14:paraId="614CB261" w14:textId="7F3EFE68" w:rsidR="00A12B1B" w:rsidRPr="00A12B1B" w:rsidRDefault="00A12B1B" w:rsidP="00A12B1B">
      <w:pPr>
        <w:autoSpaceDE w:val="0"/>
        <w:autoSpaceDN w:val="0"/>
        <w:adjustRightInd w:val="0"/>
        <w:ind w:firstLine="539"/>
        <w:jc w:val="both"/>
        <w:rPr>
          <w:rFonts w:eastAsia="Calibri"/>
          <w:sz w:val="28"/>
          <w:szCs w:val="28"/>
        </w:rPr>
      </w:pPr>
      <w:bookmarkStart w:id="2" w:name="_Hlk68869330"/>
      <w:r w:rsidRPr="00A12B1B">
        <w:rPr>
          <w:rFonts w:eastAsia="Calibri"/>
          <w:noProof/>
          <w:position w:val="-13"/>
          <w:sz w:val="28"/>
          <w:szCs w:val="28"/>
        </w:rPr>
        <w:drawing>
          <wp:inline distT="0" distB="0" distL="0" distR="0" wp14:anchorId="60C9A6A9" wp14:editId="780F550E">
            <wp:extent cx="352425" cy="35242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bookmarkEnd w:id="2"/>
      <w:r w:rsidRPr="00A12B1B">
        <w:rPr>
          <w:rFonts w:eastAsia="Calibri"/>
          <w:sz w:val="28"/>
          <w:szCs w:val="28"/>
        </w:rPr>
        <w:t xml:space="preserve"> - ставка тарифа за протяженность водопроводной или канализационной сети диаметром d, тыс. руб./м;</w:t>
      </w:r>
    </w:p>
    <w:p w14:paraId="56642E7F" w14:textId="1F5CE1AB" w:rsidR="00A12B1B" w:rsidRPr="00A12B1B" w:rsidRDefault="00A12B1B" w:rsidP="00A12B1B">
      <w:pPr>
        <w:autoSpaceDE w:val="0"/>
        <w:autoSpaceDN w:val="0"/>
        <w:adjustRightInd w:val="0"/>
        <w:ind w:firstLine="539"/>
        <w:jc w:val="both"/>
        <w:rPr>
          <w:rFonts w:eastAsia="Calibri"/>
          <w:sz w:val="28"/>
          <w:szCs w:val="28"/>
        </w:rPr>
      </w:pPr>
      <w:r w:rsidRPr="00A12B1B">
        <w:rPr>
          <w:rFonts w:eastAsia="Calibri"/>
          <w:noProof/>
          <w:position w:val="-7"/>
          <w:sz w:val="28"/>
          <w:szCs w:val="28"/>
        </w:rPr>
        <w:drawing>
          <wp:inline distT="0" distB="0" distL="0" distR="0" wp14:anchorId="330B83DA" wp14:editId="220E72F5">
            <wp:extent cx="352425" cy="2667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2425" cy="266700"/>
                    </a:xfrm>
                    <a:prstGeom prst="rect">
                      <a:avLst/>
                    </a:prstGeom>
                    <a:noFill/>
                    <a:ln>
                      <a:noFill/>
                    </a:ln>
                  </pic:spPr>
                </pic:pic>
              </a:graphicData>
            </a:graphic>
          </wp:inline>
        </w:drawing>
      </w:r>
      <w:r w:rsidRPr="00A12B1B">
        <w:rPr>
          <w:rFonts w:eastAsia="Calibri"/>
          <w:sz w:val="28"/>
          <w:szCs w:val="28"/>
        </w:rPr>
        <w:t xml:space="preserve"> - базовая ставка тарифа за протяженность водопроводной </w:t>
      </w:r>
      <w:r w:rsidRPr="00A12B1B">
        <w:rPr>
          <w:rFonts w:eastAsia="Calibri"/>
          <w:sz w:val="28"/>
          <w:szCs w:val="28"/>
        </w:rPr>
        <w:br/>
        <w:t>или канализационной сети, тыс. руб./м;</w:t>
      </w:r>
    </w:p>
    <w:p w14:paraId="5C589042" w14:textId="6913582F" w:rsidR="00A12B1B" w:rsidRPr="00A12B1B" w:rsidRDefault="00A12B1B" w:rsidP="00A12B1B">
      <w:pPr>
        <w:autoSpaceDE w:val="0"/>
        <w:autoSpaceDN w:val="0"/>
        <w:adjustRightInd w:val="0"/>
        <w:ind w:firstLine="539"/>
        <w:jc w:val="both"/>
        <w:rPr>
          <w:rFonts w:eastAsia="Calibri"/>
          <w:sz w:val="28"/>
          <w:szCs w:val="28"/>
        </w:rPr>
      </w:pPr>
      <w:r w:rsidRPr="00A12B1B">
        <w:rPr>
          <w:rFonts w:eastAsia="Calibri"/>
          <w:noProof/>
          <w:position w:val="-13"/>
          <w:sz w:val="28"/>
          <w:szCs w:val="28"/>
        </w:rPr>
        <w:drawing>
          <wp:inline distT="0" distB="0" distL="0" distR="0" wp14:anchorId="5BCE0F98" wp14:editId="1D9B4784">
            <wp:extent cx="266700" cy="35242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6700" cy="352425"/>
                    </a:xfrm>
                    <a:prstGeom prst="rect">
                      <a:avLst/>
                    </a:prstGeom>
                    <a:noFill/>
                    <a:ln>
                      <a:noFill/>
                    </a:ln>
                  </pic:spPr>
                </pic:pic>
              </a:graphicData>
            </a:graphic>
          </wp:inline>
        </w:drawing>
      </w:r>
      <w:r w:rsidRPr="00A12B1B">
        <w:rPr>
          <w:rFonts w:eastAsia="Calibri"/>
          <w:sz w:val="28"/>
          <w:szCs w:val="28"/>
        </w:rPr>
        <w:t xml:space="preserve"> - расчетный объем расходов на подключение объектов абонентов в части строительства сетей диаметром d и объектов на них, тыс. руб.;</w:t>
      </w:r>
    </w:p>
    <w:p w14:paraId="4CA310D0" w14:textId="05952BBC" w:rsidR="00A12B1B" w:rsidRPr="00A12B1B" w:rsidRDefault="00A12B1B" w:rsidP="00A12B1B">
      <w:pPr>
        <w:autoSpaceDE w:val="0"/>
        <w:autoSpaceDN w:val="0"/>
        <w:adjustRightInd w:val="0"/>
        <w:ind w:firstLine="539"/>
        <w:jc w:val="both"/>
        <w:rPr>
          <w:rFonts w:eastAsia="Calibri"/>
          <w:sz w:val="28"/>
          <w:szCs w:val="28"/>
        </w:rPr>
      </w:pPr>
      <w:r w:rsidRPr="00A12B1B">
        <w:rPr>
          <w:rFonts w:eastAsia="Calibri"/>
          <w:noProof/>
          <w:position w:val="-11"/>
          <w:sz w:val="28"/>
          <w:szCs w:val="28"/>
        </w:rPr>
        <w:drawing>
          <wp:inline distT="0" distB="0" distL="0" distR="0" wp14:anchorId="0B392C6A" wp14:editId="3AFC8C0A">
            <wp:extent cx="257175" cy="323850"/>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A12B1B">
        <w:rPr>
          <w:rFonts w:eastAsia="Calibri"/>
          <w:sz w:val="28"/>
          <w:szCs w:val="28"/>
        </w:rPr>
        <w:t xml:space="preserve"> - коэффициент дифференциации стоимости строительства сетей </w:t>
      </w:r>
      <w:r w:rsidRPr="00A12B1B">
        <w:rPr>
          <w:rFonts w:eastAsia="Calibri"/>
          <w:sz w:val="28"/>
          <w:szCs w:val="28"/>
        </w:rPr>
        <w:br/>
        <w:t xml:space="preserve">в зависимости от их диаметра d, определенный в соответствии с </w:t>
      </w:r>
      <w:hyperlink r:id="rId21" w:history="1">
        <w:r w:rsidRPr="00A12B1B">
          <w:rPr>
            <w:rFonts w:eastAsia="Calibri"/>
            <w:sz w:val="28"/>
            <w:szCs w:val="28"/>
          </w:rPr>
          <w:t>формулой (3)</w:t>
        </w:r>
      </w:hyperlink>
      <w:r w:rsidRPr="00A12B1B">
        <w:rPr>
          <w:rFonts w:eastAsia="Calibri"/>
          <w:sz w:val="28"/>
          <w:szCs w:val="28"/>
        </w:rPr>
        <w:t>;</w:t>
      </w:r>
    </w:p>
    <w:p w14:paraId="26C8D76D" w14:textId="343D1FE0" w:rsidR="00A12B1B" w:rsidRPr="00A12B1B" w:rsidRDefault="00A12B1B" w:rsidP="00A12B1B">
      <w:pPr>
        <w:autoSpaceDE w:val="0"/>
        <w:autoSpaceDN w:val="0"/>
        <w:adjustRightInd w:val="0"/>
        <w:ind w:firstLine="539"/>
        <w:jc w:val="both"/>
        <w:rPr>
          <w:rFonts w:eastAsia="Calibri"/>
          <w:sz w:val="28"/>
          <w:szCs w:val="28"/>
        </w:rPr>
      </w:pPr>
      <w:r w:rsidRPr="00A12B1B">
        <w:rPr>
          <w:rFonts w:eastAsia="Calibri"/>
          <w:noProof/>
          <w:position w:val="-11"/>
          <w:sz w:val="28"/>
          <w:szCs w:val="28"/>
        </w:rPr>
        <w:drawing>
          <wp:inline distT="0" distB="0" distL="0" distR="0" wp14:anchorId="2B698B17" wp14:editId="21BEEAA9">
            <wp:extent cx="266700" cy="3238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A12B1B">
        <w:rPr>
          <w:rFonts w:eastAsia="Calibri"/>
          <w:sz w:val="28"/>
          <w:szCs w:val="28"/>
        </w:rPr>
        <w:t xml:space="preserve"> - протяженность создаваемой водопроводной или канализационной сети диаметром d, км;</w:t>
      </w:r>
    </w:p>
    <w:p w14:paraId="01FD3E9A" w14:textId="50988EEA" w:rsidR="00A12B1B" w:rsidRPr="00A12B1B" w:rsidRDefault="00A12B1B" w:rsidP="00A12B1B">
      <w:pPr>
        <w:autoSpaceDE w:val="0"/>
        <w:autoSpaceDN w:val="0"/>
        <w:adjustRightInd w:val="0"/>
        <w:ind w:firstLine="539"/>
        <w:jc w:val="both"/>
        <w:rPr>
          <w:rFonts w:eastAsia="Calibri"/>
          <w:sz w:val="28"/>
          <w:szCs w:val="28"/>
        </w:rPr>
      </w:pPr>
      <w:r w:rsidRPr="00A12B1B">
        <w:rPr>
          <w:rFonts w:eastAsia="Calibri"/>
          <w:noProof/>
          <w:position w:val="-12"/>
          <w:sz w:val="28"/>
          <w:szCs w:val="28"/>
        </w:rPr>
        <w:drawing>
          <wp:inline distT="0" distB="0" distL="0" distR="0" wp14:anchorId="0B09CE1F" wp14:editId="33EE1B42">
            <wp:extent cx="266700" cy="33337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66700" cy="333375"/>
                    </a:xfrm>
                    <a:prstGeom prst="rect">
                      <a:avLst/>
                    </a:prstGeom>
                    <a:noFill/>
                    <a:ln>
                      <a:noFill/>
                    </a:ln>
                  </pic:spPr>
                </pic:pic>
              </a:graphicData>
            </a:graphic>
          </wp:inline>
        </w:drawing>
      </w:r>
      <w:r w:rsidRPr="00A12B1B">
        <w:rPr>
          <w:rFonts w:eastAsia="Calibri"/>
          <w:sz w:val="28"/>
          <w:szCs w:val="28"/>
        </w:rPr>
        <w:t xml:space="preserve"> - ставка налога на прибыль, определяемая в соответствии с Налоговым </w:t>
      </w:r>
      <w:hyperlink r:id="rId24" w:history="1">
        <w:r w:rsidRPr="00A12B1B">
          <w:rPr>
            <w:rFonts w:eastAsia="Calibri"/>
            <w:sz w:val="28"/>
            <w:szCs w:val="28"/>
          </w:rPr>
          <w:t>кодексом</w:t>
        </w:r>
      </w:hyperlink>
      <w:r w:rsidRPr="00A12B1B">
        <w:rPr>
          <w:rFonts w:eastAsia="Calibri"/>
          <w:sz w:val="28"/>
          <w:szCs w:val="28"/>
        </w:rPr>
        <w:t xml:space="preserve"> Российской Федерации.</w:t>
      </w:r>
    </w:p>
    <w:p w14:paraId="6B5750CA" w14:textId="77777777" w:rsidR="00A12B1B" w:rsidRPr="00A12B1B" w:rsidRDefault="00A12B1B" w:rsidP="00A12B1B">
      <w:pPr>
        <w:autoSpaceDE w:val="0"/>
        <w:autoSpaceDN w:val="0"/>
        <w:adjustRightInd w:val="0"/>
        <w:ind w:firstLine="709"/>
        <w:jc w:val="both"/>
        <w:rPr>
          <w:rFonts w:eastAsia="Calibri"/>
          <w:sz w:val="28"/>
          <w:szCs w:val="28"/>
        </w:rPr>
      </w:pPr>
      <w:r w:rsidRPr="00A12B1B">
        <w:rPr>
          <w:rFonts w:eastAsia="Calibri"/>
          <w:sz w:val="28"/>
          <w:szCs w:val="28"/>
        </w:rPr>
        <w:t xml:space="preserve">На основании представленных обосновывающих документов, учитывая </w:t>
      </w:r>
      <w:r w:rsidRPr="00A12B1B">
        <w:rPr>
          <w:rFonts w:eastAsia="Calibri"/>
          <w:sz w:val="28"/>
          <w:szCs w:val="28"/>
        </w:rPr>
        <w:br/>
        <w:t xml:space="preserve">их объем и качество, специалистами РЭК Кузбасса произведен расчет платы </w:t>
      </w:r>
      <w:r w:rsidRPr="00A12B1B">
        <w:rPr>
          <w:rFonts w:eastAsia="Calibri"/>
          <w:sz w:val="28"/>
          <w:szCs w:val="28"/>
        </w:rPr>
        <w:br/>
        <w:t>за подключение. Расчет платы производился исходя из стоимости строительства сетей водоснабжения, указанной в таблице 2.</w:t>
      </w:r>
    </w:p>
    <w:p w14:paraId="0FC35418" w14:textId="77777777" w:rsidR="00A12B1B" w:rsidRPr="00A12B1B" w:rsidRDefault="00A12B1B" w:rsidP="00A12B1B">
      <w:pPr>
        <w:tabs>
          <w:tab w:val="left" w:pos="10206"/>
        </w:tabs>
        <w:ind w:firstLine="709"/>
        <w:jc w:val="both"/>
        <w:rPr>
          <w:rFonts w:eastAsia="Calibri"/>
          <w:sz w:val="28"/>
          <w:szCs w:val="28"/>
        </w:rPr>
      </w:pPr>
      <w:r w:rsidRPr="00A12B1B">
        <w:rPr>
          <w:sz w:val="28"/>
          <w:szCs w:val="28"/>
        </w:rPr>
        <w:t xml:space="preserve">Итого объем расходов, необходимых для подключения одного абонента, заявлен на уровне </w:t>
      </w:r>
      <w:r w:rsidRPr="00A12B1B">
        <w:rPr>
          <w:b/>
          <w:iCs/>
          <w:sz w:val="28"/>
          <w:szCs w:val="28"/>
        </w:rPr>
        <w:t>12,26 тыс.</w:t>
      </w:r>
      <w:r w:rsidRPr="00A12B1B">
        <w:rPr>
          <w:sz w:val="28"/>
          <w:szCs w:val="28"/>
        </w:rPr>
        <w:t xml:space="preserve"> руб. без НДС. Подробная смета с разбивкой </w:t>
      </w:r>
      <w:r w:rsidRPr="00A12B1B">
        <w:rPr>
          <w:sz w:val="28"/>
          <w:szCs w:val="28"/>
        </w:rPr>
        <w:br/>
        <w:t xml:space="preserve">по </w:t>
      </w:r>
      <w:r w:rsidRPr="00A12B1B">
        <w:rPr>
          <w:rFonts w:eastAsia="Calibri"/>
          <w:sz w:val="28"/>
          <w:szCs w:val="28"/>
        </w:rPr>
        <w:t>статьям, представлена на стр. 3-4 дополнительных материалов тарифного дела.</w:t>
      </w:r>
    </w:p>
    <w:p w14:paraId="537DC6C1" w14:textId="77777777" w:rsidR="00A12B1B" w:rsidRPr="00A12B1B" w:rsidRDefault="00A12B1B" w:rsidP="00A12B1B">
      <w:pPr>
        <w:tabs>
          <w:tab w:val="left" w:pos="10206"/>
        </w:tabs>
        <w:ind w:firstLine="709"/>
        <w:jc w:val="both"/>
        <w:rPr>
          <w:rFonts w:eastAsia="Calibri"/>
          <w:sz w:val="28"/>
          <w:szCs w:val="28"/>
        </w:rPr>
      </w:pPr>
    </w:p>
    <w:p w14:paraId="1B3EB022" w14:textId="77777777" w:rsidR="00A12B1B" w:rsidRPr="00A12B1B" w:rsidRDefault="00A12B1B" w:rsidP="00A12B1B">
      <w:pPr>
        <w:tabs>
          <w:tab w:val="left" w:pos="10206"/>
        </w:tabs>
        <w:ind w:firstLine="709"/>
        <w:jc w:val="center"/>
        <w:rPr>
          <w:rFonts w:eastAsia="Calibri"/>
          <w:b/>
          <w:bCs/>
          <w:sz w:val="28"/>
          <w:szCs w:val="28"/>
        </w:rPr>
      </w:pPr>
      <w:r w:rsidRPr="00A12B1B">
        <w:rPr>
          <w:rFonts w:eastAsia="Calibri"/>
          <w:b/>
          <w:bCs/>
          <w:sz w:val="28"/>
          <w:szCs w:val="28"/>
        </w:rPr>
        <w:t>Расходы на сырье и материалы</w:t>
      </w:r>
    </w:p>
    <w:p w14:paraId="4EF7CFE8" w14:textId="77777777" w:rsidR="00A12B1B" w:rsidRPr="00A12B1B" w:rsidRDefault="00A12B1B" w:rsidP="00A12B1B">
      <w:pPr>
        <w:tabs>
          <w:tab w:val="left" w:pos="10206"/>
        </w:tabs>
        <w:ind w:firstLine="709"/>
        <w:jc w:val="center"/>
        <w:rPr>
          <w:rFonts w:eastAsia="Calibri"/>
          <w:b/>
          <w:bCs/>
          <w:sz w:val="28"/>
          <w:szCs w:val="28"/>
        </w:rPr>
      </w:pPr>
    </w:p>
    <w:p w14:paraId="13EFE308" w14:textId="77777777" w:rsidR="00A12B1B" w:rsidRPr="00A12B1B" w:rsidRDefault="00A12B1B" w:rsidP="00A12B1B">
      <w:pPr>
        <w:spacing w:line="276" w:lineRule="auto"/>
        <w:ind w:firstLine="709"/>
        <w:jc w:val="both"/>
        <w:rPr>
          <w:rFonts w:eastAsia="Calibri"/>
          <w:sz w:val="28"/>
          <w:szCs w:val="28"/>
        </w:rPr>
      </w:pPr>
      <w:r w:rsidRPr="00A12B1B">
        <w:rPr>
          <w:rFonts w:eastAsia="Calibri"/>
          <w:sz w:val="28"/>
          <w:szCs w:val="28"/>
        </w:rPr>
        <w:t xml:space="preserve">По данной статье предприятием планируются расходы </w:t>
      </w:r>
      <w:r w:rsidRPr="00A12B1B">
        <w:rPr>
          <w:rFonts w:eastAsia="Calibri"/>
          <w:sz w:val="28"/>
          <w:szCs w:val="28"/>
        </w:rPr>
        <w:br/>
        <w:t xml:space="preserve">в размере 0,09 тыс. руб. </w:t>
      </w:r>
    </w:p>
    <w:p w14:paraId="74E56506" w14:textId="77777777" w:rsidR="00A12B1B" w:rsidRPr="00A12B1B" w:rsidRDefault="00A12B1B" w:rsidP="00A12B1B">
      <w:pPr>
        <w:spacing w:line="276" w:lineRule="auto"/>
        <w:ind w:firstLine="709"/>
        <w:jc w:val="both"/>
        <w:rPr>
          <w:rFonts w:eastAsia="Calibri"/>
          <w:sz w:val="28"/>
          <w:szCs w:val="28"/>
        </w:rPr>
      </w:pPr>
      <w:r w:rsidRPr="00A12B1B">
        <w:rPr>
          <w:rFonts w:eastAsia="Calibri"/>
          <w:sz w:val="28"/>
          <w:szCs w:val="28"/>
        </w:rPr>
        <w:t>С целью обоснования затрат по данной статье предприятие представило следующие материалы:</w:t>
      </w:r>
    </w:p>
    <w:p w14:paraId="1F617D16" w14:textId="77777777" w:rsidR="00A12B1B" w:rsidRPr="00A12B1B" w:rsidRDefault="00A12B1B" w:rsidP="00A12B1B">
      <w:pPr>
        <w:spacing w:line="276" w:lineRule="auto"/>
        <w:ind w:firstLine="709"/>
        <w:jc w:val="both"/>
        <w:rPr>
          <w:rFonts w:eastAsia="Calibri"/>
          <w:sz w:val="28"/>
          <w:szCs w:val="28"/>
        </w:rPr>
      </w:pPr>
      <w:r w:rsidRPr="00A12B1B">
        <w:rPr>
          <w:rFonts w:eastAsia="Calibri"/>
          <w:sz w:val="28"/>
          <w:szCs w:val="28"/>
        </w:rPr>
        <w:t xml:space="preserve">Расчет затрат на канцелярские товары (стр. 11 обосновывающих материалов). </w:t>
      </w:r>
    </w:p>
    <w:p w14:paraId="7A0869AA" w14:textId="77777777" w:rsidR="00A12B1B" w:rsidRPr="00A12B1B" w:rsidRDefault="00A12B1B" w:rsidP="00A12B1B">
      <w:pPr>
        <w:spacing w:line="276" w:lineRule="auto"/>
        <w:ind w:firstLine="709"/>
        <w:jc w:val="both"/>
        <w:rPr>
          <w:rFonts w:eastAsia="Calibri"/>
          <w:sz w:val="28"/>
          <w:szCs w:val="28"/>
        </w:rPr>
      </w:pPr>
      <w:r w:rsidRPr="00A12B1B">
        <w:rPr>
          <w:rFonts w:eastAsia="Calibri"/>
          <w:sz w:val="28"/>
          <w:szCs w:val="28"/>
        </w:rPr>
        <w:t xml:space="preserve">Договор поставки № 3К-098/20 от 29.05.2020, заключенный </w:t>
      </w:r>
      <w:r w:rsidRPr="00A12B1B">
        <w:rPr>
          <w:rFonts w:eastAsia="Calibri"/>
          <w:sz w:val="28"/>
          <w:szCs w:val="28"/>
        </w:rPr>
        <w:br/>
        <w:t xml:space="preserve">с ООО «Офисные мелочи» на поставку канцелярских товаров, с приложением, </w:t>
      </w:r>
      <w:r w:rsidRPr="00A12B1B">
        <w:rPr>
          <w:rFonts w:eastAsia="Calibri"/>
          <w:sz w:val="28"/>
          <w:szCs w:val="28"/>
        </w:rPr>
        <w:br/>
        <w:t xml:space="preserve">без </w:t>
      </w:r>
      <w:proofErr w:type="spellStart"/>
      <w:r w:rsidRPr="00A12B1B">
        <w:rPr>
          <w:rFonts w:eastAsia="Calibri"/>
          <w:sz w:val="28"/>
          <w:szCs w:val="28"/>
        </w:rPr>
        <w:t>автопролонгации</w:t>
      </w:r>
      <w:proofErr w:type="spellEnd"/>
      <w:r w:rsidRPr="00A12B1B">
        <w:rPr>
          <w:rFonts w:eastAsia="Calibri"/>
          <w:sz w:val="28"/>
          <w:szCs w:val="28"/>
        </w:rPr>
        <w:t xml:space="preserve"> (стр. 12-30 обосновывающих материалов). </w:t>
      </w:r>
    </w:p>
    <w:p w14:paraId="2FCA9333" w14:textId="77777777" w:rsidR="00A12B1B" w:rsidRPr="00A12B1B" w:rsidRDefault="00A12B1B" w:rsidP="00A12B1B">
      <w:pPr>
        <w:spacing w:line="276" w:lineRule="auto"/>
        <w:ind w:firstLine="709"/>
        <w:jc w:val="both"/>
        <w:rPr>
          <w:rFonts w:eastAsia="Calibri"/>
          <w:sz w:val="28"/>
          <w:szCs w:val="28"/>
        </w:rPr>
      </w:pPr>
      <w:r w:rsidRPr="00A12B1B">
        <w:rPr>
          <w:rFonts w:eastAsia="Calibri"/>
          <w:sz w:val="28"/>
          <w:szCs w:val="28"/>
        </w:rPr>
        <w:lastRenderedPageBreak/>
        <w:t xml:space="preserve">Дополнительное соглашение № 1 к договору поставки № ЗК-098/20 </w:t>
      </w:r>
      <w:r w:rsidRPr="00A12B1B">
        <w:rPr>
          <w:rFonts w:eastAsia="Calibri"/>
          <w:sz w:val="28"/>
          <w:szCs w:val="28"/>
        </w:rPr>
        <w:br/>
        <w:t>от 29.05.2020 (стр. 31-42 обосновывающих материалов)</w:t>
      </w:r>
    </w:p>
    <w:p w14:paraId="097DC97F" w14:textId="77777777" w:rsidR="00A12B1B" w:rsidRPr="00A12B1B" w:rsidRDefault="00A12B1B" w:rsidP="00A12B1B">
      <w:pPr>
        <w:spacing w:line="276" w:lineRule="auto"/>
        <w:ind w:firstLine="709"/>
        <w:jc w:val="both"/>
        <w:rPr>
          <w:rFonts w:eastAsia="Calibri"/>
          <w:sz w:val="28"/>
          <w:szCs w:val="28"/>
        </w:rPr>
      </w:pPr>
      <w:r w:rsidRPr="00A12B1B">
        <w:rPr>
          <w:rFonts w:eastAsia="Calibri"/>
          <w:sz w:val="28"/>
          <w:szCs w:val="28"/>
        </w:rPr>
        <w:t xml:space="preserve">Договор поставки № ЗК-214/19 от 13.11.2019, заключенный с ООО «Офисная планета», на поставку канцелярских товаров, действующий без </w:t>
      </w:r>
      <w:proofErr w:type="spellStart"/>
      <w:r w:rsidRPr="00A12B1B">
        <w:rPr>
          <w:rFonts w:eastAsia="Calibri"/>
          <w:sz w:val="28"/>
          <w:szCs w:val="28"/>
        </w:rPr>
        <w:t>автопролонгации</w:t>
      </w:r>
      <w:proofErr w:type="spellEnd"/>
      <w:r w:rsidRPr="00A12B1B">
        <w:rPr>
          <w:rFonts w:eastAsia="Calibri"/>
          <w:sz w:val="28"/>
          <w:szCs w:val="28"/>
        </w:rPr>
        <w:t xml:space="preserve"> (стр. 43-50 обосновывающих материалов).</w:t>
      </w:r>
    </w:p>
    <w:p w14:paraId="39A7C8EE" w14:textId="77777777" w:rsidR="00A12B1B" w:rsidRPr="00A12B1B" w:rsidRDefault="00A12B1B" w:rsidP="00A12B1B">
      <w:pPr>
        <w:spacing w:line="276" w:lineRule="auto"/>
        <w:ind w:firstLine="709"/>
        <w:jc w:val="both"/>
        <w:rPr>
          <w:rFonts w:eastAsia="Calibri"/>
          <w:sz w:val="28"/>
          <w:szCs w:val="28"/>
        </w:rPr>
      </w:pPr>
      <w:r w:rsidRPr="00A12B1B">
        <w:rPr>
          <w:rFonts w:eastAsia="Calibri"/>
          <w:sz w:val="28"/>
          <w:szCs w:val="28"/>
        </w:rPr>
        <w:t xml:space="preserve">Эксперты проанализировали представленные материалы. Была сопоставлена стоимость канцтоваров, представленная в договорах, и стоимость, указанная </w:t>
      </w:r>
      <w:r w:rsidRPr="00A12B1B">
        <w:rPr>
          <w:rFonts w:eastAsia="Calibri"/>
          <w:sz w:val="28"/>
          <w:szCs w:val="28"/>
        </w:rPr>
        <w:br/>
        <w:t xml:space="preserve">в предложении предприятия. В результате сопоставления, эксперты согласились </w:t>
      </w:r>
      <w:r w:rsidRPr="00A12B1B">
        <w:rPr>
          <w:rFonts w:eastAsia="Calibri"/>
          <w:sz w:val="28"/>
          <w:szCs w:val="28"/>
        </w:rPr>
        <w:br/>
        <w:t>с предложением предприятия. Также эксперты согласились с предложенными объемами расходов канцтоваров в год на одного работника.</w:t>
      </w:r>
    </w:p>
    <w:p w14:paraId="74D42A59" w14:textId="77777777" w:rsidR="00A12B1B" w:rsidRPr="00A12B1B" w:rsidRDefault="00A12B1B" w:rsidP="00A12B1B">
      <w:pPr>
        <w:spacing w:line="276" w:lineRule="auto"/>
        <w:ind w:firstLine="709"/>
        <w:jc w:val="both"/>
        <w:rPr>
          <w:rFonts w:eastAsia="Calibri"/>
          <w:sz w:val="28"/>
          <w:szCs w:val="28"/>
        </w:rPr>
      </w:pPr>
      <w:r w:rsidRPr="00A12B1B">
        <w:rPr>
          <w:rFonts w:eastAsia="Calibri"/>
          <w:sz w:val="28"/>
          <w:szCs w:val="28"/>
        </w:rPr>
        <w:t xml:space="preserve">Предприятием были заявлены трудозатраты на технологическое подключение в объеме 30 часов. </w:t>
      </w:r>
    </w:p>
    <w:p w14:paraId="0A699B03" w14:textId="77777777" w:rsidR="00A12B1B" w:rsidRPr="00A12B1B" w:rsidRDefault="00A12B1B" w:rsidP="00A12B1B">
      <w:pPr>
        <w:spacing w:line="276" w:lineRule="auto"/>
        <w:ind w:firstLine="709"/>
        <w:jc w:val="both"/>
        <w:rPr>
          <w:rFonts w:eastAsia="Calibri"/>
          <w:sz w:val="28"/>
          <w:szCs w:val="28"/>
        </w:rPr>
      </w:pPr>
      <w:r w:rsidRPr="00A12B1B">
        <w:rPr>
          <w:rFonts w:eastAsia="Calibri"/>
          <w:sz w:val="28"/>
          <w:szCs w:val="28"/>
        </w:rPr>
        <w:t xml:space="preserve">Согласно производственному календарю на 2021 год, при пятидневной </w:t>
      </w:r>
      <w:r w:rsidRPr="00A12B1B">
        <w:rPr>
          <w:rFonts w:eastAsia="Calibri"/>
          <w:sz w:val="28"/>
          <w:szCs w:val="28"/>
        </w:rPr>
        <w:br/>
        <w:t>40-часовой рабочей неделе, количество рабочих часов в году составит 1 972 (http://www.consultant.ru/law/ref/calendar/proizvodstvennye/2021/).</w:t>
      </w:r>
    </w:p>
    <w:p w14:paraId="106C6D2D" w14:textId="77777777" w:rsidR="00A12B1B" w:rsidRPr="00A12B1B" w:rsidRDefault="00A12B1B" w:rsidP="00A12B1B">
      <w:pPr>
        <w:spacing w:line="276" w:lineRule="auto"/>
        <w:ind w:firstLine="709"/>
        <w:jc w:val="both"/>
        <w:rPr>
          <w:rFonts w:eastAsia="Calibri"/>
          <w:sz w:val="28"/>
          <w:szCs w:val="28"/>
        </w:rPr>
      </w:pPr>
      <w:r w:rsidRPr="00A12B1B">
        <w:rPr>
          <w:rFonts w:eastAsia="Calibri"/>
          <w:sz w:val="28"/>
          <w:szCs w:val="28"/>
        </w:rPr>
        <w:t xml:space="preserve">Экспертами был рассчитан коэффициент отнесения затрат на данное присоединение: 30 часов (трудозатраты на технологическое подключение) ÷ </w:t>
      </w:r>
      <w:r w:rsidRPr="00A12B1B">
        <w:rPr>
          <w:rFonts w:eastAsia="Calibri"/>
          <w:sz w:val="28"/>
          <w:szCs w:val="28"/>
        </w:rPr>
        <w:br/>
        <w:t>1972 часа (количество рабочих часов в год) = 0,02.</w:t>
      </w:r>
    </w:p>
    <w:p w14:paraId="2AA51BD5" w14:textId="77777777" w:rsidR="00A12B1B" w:rsidRPr="00A12B1B" w:rsidRDefault="00A12B1B" w:rsidP="00A12B1B">
      <w:pPr>
        <w:spacing w:line="276" w:lineRule="auto"/>
        <w:ind w:firstLine="709"/>
        <w:jc w:val="both"/>
        <w:rPr>
          <w:rFonts w:eastAsia="Calibri"/>
          <w:sz w:val="28"/>
          <w:szCs w:val="28"/>
        </w:rPr>
      </w:pPr>
      <w:r w:rsidRPr="00A12B1B">
        <w:rPr>
          <w:rFonts w:eastAsia="Calibri"/>
          <w:sz w:val="28"/>
          <w:szCs w:val="28"/>
        </w:rPr>
        <w:t xml:space="preserve">Путем умножения первоначальной стоимости канцтоваров на данный коэффициент эксперты вычислили стоимость канцтоваров с учетом коэффициента отнесения затрат на присоединение. А затем, путем умножения стоимости </w:t>
      </w:r>
      <w:r w:rsidRPr="00A12B1B">
        <w:rPr>
          <w:rFonts w:eastAsia="Calibri"/>
          <w:sz w:val="28"/>
          <w:szCs w:val="28"/>
        </w:rPr>
        <w:br/>
        <w:t>на расход на 1 работника в год, были вычислены общие расходы на приобретение канцелярских товаров (таблица 3).</w:t>
      </w:r>
    </w:p>
    <w:p w14:paraId="1B2994F8" w14:textId="77777777" w:rsidR="00A12B1B" w:rsidRPr="00A12B1B" w:rsidRDefault="00A12B1B" w:rsidP="00A12B1B">
      <w:pPr>
        <w:spacing w:line="276" w:lineRule="auto"/>
        <w:ind w:firstLine="709"/>
        <w:jc w:val="right"/>
        <w:rPr>
          <w:rFonts w:eastAsia="Calibri"/>
          <w:sz w:val="28"/>
          <w:szCs w:val="28"/>
        </w:rPr>
      </w:pPr>
      <w:r w:rsidRPr="00A12B1B">
        <w:rPr>
          <w:rFonts w:eastAsia="Calibri"/>
          <w:sz w:val="28"/>
          <w:szCs w:val="28"/>
        </w:rPr>
        <w:br w:type="page"/>
      </w:r>
      <w:r w:rsidRPr="00A12B1B">
        <w:rPr>
          <w:rFonts w:eastAsia="Calibri"/>
          <w:sz w:val="28"/>
          <w:szCs w:val="28"/>
        </w:rPr>
        <w:lastRenderedPageBreak/>
        <w:t>Таблица 3.</w:t>
      </w:r>
    </w:p>
    <w:p w14:paraId="2544B8B9" w14:textId="77777777" w:rsidR="00A12B1B" w:rsidRPr="00A12B1B" w:rsidRDefault="00A12B1B" w:rsidP="00A12B1B">
      <w:pPr>
        <w:spacing w:line="276" w:lineRule="auto"/>
        <w:ind w:firstLine="709"/>
        <w:jc w:val="center"/>
        <w:rPr>
          <w:rFonts w:eastAsia="Calibri"/>
          <w:b/>
          <w:bCs/>
          <w:sz w:val="28"/>
          <w:szCs w:val="28"/>
        </w:rPr>
      </w:pPr>
    </w:p>
    <w:p w14:paraId="586F67BF" w14:textId="77777777" w:rsidR="00A12B1B" w:rsidRPr="00A12B1B" w:rsidRDefault="00A12B1B" w:rsidP="00A12B1B">
      <w:pPr>
        <w:spacing w:line="276" w:lineRule="auto"/>
        <w:ind w:firstLine="709"/>
        <w:jc w:val="center"/>
        <w:rPr>
          <w:rFonts w:eastAsia="Calibri"/>
          <w:b/>
          <w:bCs/>
          <w:sz w:val="28"/>
          <w:szCs w:val="28"/>
        </w:rPr>
      </w:pPr>
      <w:r w:rsidRPr="00A12B1B">
        <w:rPr>
          <w:rFonts w:eastAsia="Calibri"/>
          <w:b/>
          <w:bCs/>
          <w:sz w:val="28"/>
          <w:szCs w:val="28"/>
        </w:rPr>
        <w:t>Расчет затрат на канцелярские товары</w:t>
      </w:r>
    </w:p>
    <w:p w14:paraId="44EC02B9" w14:textId="77777777" w:rsidR="00A12B1B" w:rsidRPr="00A12B1B" w:rsidRDefault="00A12B1B" w:rsidP="00A12B1B">
      <w:pPr>
        <w:spacing w:line="276" w:lineRule="auto"/>
        <w:ind w:firstLine="709"/>
        <w:jc w:val="both"/>
        <w:rPr>
          <w:rFonts w:eastAsia="Calibri"/>
          <w:sz w:val="28"/>
          <w:szCs w:val="28"/>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1418"/>
        <w:gridCol w:w="1276"/>
        <w:gridCol w:w="1417"/>
        <w:gridCol w:w="1559"/>
        <w:gridCol w:w="1701"/>
        <w:gridCol w:w="1560"/>
      </w:tblGrid>
      <w:tr w:rsidR="00A12B1B" w:rsidRPr="00A12B1B" w14:paraId="5717FE82" w14:textId="77777777" w:rsidTr="003F5D19">
        <w:trPr>
          <w:trHeight w:val="1470"/>
        </w:trPr>
        <w:tc>
          <w:tcPr>
            <w:tcW w:w="1242" w:type="dxa"/>
            <w:shd w:val="clear" w:color="auto" w:fill="auto"/>
          </w:tcPr>
          <w:p w14:paraId="2D31421C" w14:textId="77777777" w:rsidR="00A12B1B" w:rsidRPr="00A12B1B" w:rsidRDefault="00A12B1B" w:rsidP="00A12B1B">
            <w:pPr>
              <w:spacing w:line="276" w:lineRule="auto"/>
              <w:jc w:val="center"/>
              <w:rPr>
                <w:rFonts w:eastAsia="Calibri"/>
                <w:sz w:val="20"/>
                <w:szCs w:val="20"/>
              </w:rPr>
            </w:pPr>
            <w:r w:rsidRPr="00A12B1B">
              <w:rPr>
                <w:rFonts w:eastAsia="Calibri"/>
                <w:sz w:val="20"/>
                <w:szCs w:val="20"/>
              </w:rPr>
              <w:t>Наименование товара</w:t>
            </w:r>
          </w:p>
        </w:tc>
        <w:tc>
          <w:tcPr>
            <w:tcW w:w="1418" w:type="dxa"/>
            <w:shd w:val="clear" w:color="auto" w:fill="auto"/>
            <w:hideMark/>
          </w:tcPr>
          <w:p w14:paraId="55C1E9E9" w14:textId="77777777" w:rsidR="00A12B1B" w:rsidRPr="00A12B1B" w:rsidRDefault="00A12B1B" w:rsidP="00A12B1B">
            <w:pPr>
              <w:spacing w:line="276" w:lineRule="auto"/>
              <w:jc w:val="center"/>
              <w:rPr>
                <w:rFonts w:eastAsia="Calibri"/>
                <w:sz w:val="20"/>
                <w:szCs w:val="20"/>
              </w:rPr>
            </w:pPr>
            <w:r w:rsidRPr="00A12B1B">
              <w:rPr>
                <w:rFonts w:eastAsia="Calibri"/>
                <w:sz w:val="20"/>
                <w:szCs w:val="20"/>
              </w:rPr>
              <w:t xml:space="preserve">Стоимость товара по предложению предприятия, </w:t>
            </w:r>
            <w:r w:rsidRPr="00A12B1B">
              <w:rPr>
                <w:rFonts w:eastAsia="Calibri"/>
                <w:sz w:val="20"/>
                <w:szCs w:val="20"/>
              </w:rPr>
              <w:br/>
              <w:t>руб.</w:t>
            </w:r>
          </w:p>
        </w:tc>
        <w:tc>
          <w:tcPr>
            <w:tcW w:w="1276" w:type="dxa"/>
            <w:shd w:val="clear" w:color="auto" w:fill="auto"/>
            <w:hideMark/>
          </w:tcPr>
          <w:p w14:paraId="0B378343" w14:textId="77777777" w:rsidR="00A12B1B" w:rsidRPr="00A12B1B" w:rsidRDefault="00A12B1B" w:rsidP="00A12B1B">
            <w:pPr>
              <w:spacing w:line="276" w:lineRule="auto"/>
              <w:jc w:val="center"/>
              <w:rPr>
                <w:rFonts w:eastAsia="Calibri"/>
                <w:sz w:val="20"/>
                <w:szCs w:val="20"/>
              </w:rPr>
            </w:pPr>
            <w:r w:rsidRPr="00A12B1B">
              <w:rPr>
                <w:rFonts w:eastAsia="Calibri"/>
                <w:sz w:val="20"/>
                <w:szCs w:val="20"/>
              </w:rPr>
              <w:t xml:space="preserve">Стоимость товара, подтвержденная договором, </w:t>
            </w:r>
            <w:r w:rsidRPr="00A12B1B">
              <w:rPr>
                <w:rFonts w:eastAsia="Calibri"/>
                <w:sz w:val="20"/>
                <w:szCs w:val="20"/>
              </w:rPr>
              <w:br/>
              <w:t>руб.</w:t>
            </w:r>
          </w:p>
        </w:tc>
        <w:tc>
          <w:tcPr>
            <w:tcW w:w="1417" w:type="dxa"/>
            <w:shd w:val="clear" w:color="auto" w:fill="auto"/>
            <w:hideMark/>
          </w:tcPr>
          <w:p w14:paraId="6BB35F3A" w14:textId="77777777" w:rsidR="00A12B1B" w:rsidRPr="00A12B1B" w:rsidRDefault="00A12B1B" w:rsidP="00A12B1B">
            <w:pPr>
              <w:spacing w:line="276" w:lineRule="auto"/>
              <w:jc w:val="center"/>
              <w:rPr>
                <w:rFonts w:eastAsia="Calibri"/>
                <w:sz w:val="20"/>
                <w:szCs w:val="20"/>
              </w:rPr>
            </w:pPr>
            <w:r w:rsidRPr="00A12B1B">
              <w:rPr>
                <w:rFonts w:eastAsia="Calibri"/>
                <w:sz w:val="20"/>
                <w:szCs w:val="20"/>
              </w:rPr>
              <w:t xml:space="preserve">Принимаемая наименьшая стоимость товара, </w:t>
            </w:r>
            <w:r w:rsidRPr="00A12B1B">
              <w:rPr>
                <w:rFonts w:eastAsia="Calibri"/>
                <w:sz w:val="20"/>
                <w:szCs w:val="20"/>
              </w:rPr>
              <w:br/>
              <w:t>руб.</w:t>
            </w:r>
          </w:p>
        </w:tc>
        <w:tc>
          <w:tcPr>
            <w:tcW w:w="1559" w:type="dxa"/>
            <w:shd w:val="clear" w:color="auto" w:fill="auto"/>
            <w:hideMark/>
          </w:tcPr>
          <w:p w14:paraId="5B59359F" w14:textId="77777777" w:rsidR="00A12B1B" w:rsidRPr="00A12B1B" w:rsidRDefault="00A12B1B" w:rsidP="00A12B1B">
            <w:pPr>
              <w:spacing w:line="276" w:lineRule="auto"/>
              <w:jc w:val="center"/>
              <w:rPr>
                <w:rFonts w:eastAsia="Calibri"/>
                <w:sz w:val="20"/>
                <w:szCs w:val="20"/>
              </w:rPr>
            </w:pPr>
            <w:r w:rsidRPr="00A12B1B">
              <w:rPr>
                <w:rFonts w:eastAsia="Calibri"/>
                <w:sz w:val="20"/>
                <w:szCs w:val="20"/>
              </w:rPr>
              <w:t>Расход на 1 работника в год по предложению предприятия, шт.</w:t>
            </w:r>
          </w:p>
        </w:tc>
        <w:tc>
          <w:tcPr>
            <w:tcW w:w="1701" w:type="dxa"/>
            <w:shd w:val="clear" w:color="auto" w:fill="auto"/>
            <w:hideMark/>
          </w:tcPr>
          <w:p w14:paraId="086AF0DA" w14:textId="77777777" w:rsidR="00A12B1B" w:rsidRPr="00A12B1B" w:rsidRDefault="00A12B1B" w:rsidP="00A12B1B">
            <w:pPr>
              <w:spacing w:line="276" w:lineRule="auto"/>
              <w:jc w:val="center"/>
              <w:rPr>
                <w:rFonts w:eastAsia="Calibri"/>
                <w:sz w:val="20"/>
                <w:szCs w:val="20"/>
              </w:rPr>
            </w:pPr>
            <w:r w:rsidRPr="00A12B1B">
              <w:rPr>
                <w:rFonts w:eastAsia="Calibri"/>
                <w:sz w:val="20"/>
                <w:szCs w:val="20"/>
              </w:rPr>
              <w:t>Стоимость с учетом коэффициента отнесения затрат на присоединение, руб.</w:t>
            </w:r>
          </w:p>
        </w:tc>
        <w:tc>
          <w:tcPr>
            <w:tcW w:w="1560" w:type="dxa"/>
            <w:shd w:val="clear" w:color="auto" w:fill="auto"/>
            <w:hideMark/>
          </w:tcPr>
          <w:p w14:paraId="09A697BE" w14:textId="77777777" w:rsidR="00A12B1B" w:rsidRPr="00A12B1B" w:rsidRDefault="00A12B1B" w:rsidP="00A12B1B">
            <w:pPr>
              <w:spacing w:line="276" w:lineRule="auto"/>
              <w:jc w:val="center"/>
              <w:rPr>
                <w:rFonts w:eastAsia="Calibri"/>
                <w:sz w:val="20"/>
                <w:szCs w:val="20"/>
              </w:rPr>
            </w:pPr>
            <w:r w:rsidRPr="00A12B1B">
              <w:rPr>
                <w:rFonts w:eastAsia="Calibri"/>
                <w:sz w:val="20"/>
                <w:szCs w:val="20"/>
              </w:rPr>
              <w:t xml:space="preserve">Расходы на приобретение канцелярских товаров, </w:t>
            </w:r>
            <w:r w:rsidRPr="00A12B1B">
              <w:rPr>
                <w:rFonts w:eastAsia="Calibri"/>
                <w:sz w:val="20"/>
                <w:szCs w:val="20"/>
              </w:rPr>
              <w:br/>
              <w:t>руб.</w:t>
            </w:r>
          </w:p>
        </w:tc>
      </w:tr>
      <w:tr w:rsidR="00A12B1B" w:rsidRPr="00A12B1B" w14:paraId="1C027E48" w14:textId="77777777" w:rsidTr="003F5D19">
        <w:trPr>
          <w:trHeight w:val="255"/>
        </w:trPr>
        <w:tc>
          <w:tcPr>
            <w:tcW w:w="1242" w:type="dxa"/>
            <w:shd w:val="clear" w:color="auto" w:fill="auto"/>
          </w:tcPr>
          <w:p w14:paraId="4E8B9AB1" w14:textId="77777777" w:rsidR="00A12B1B" w:rsidRPr="00A12B1B" w:rsidRDefault="00A12B1B" w:rsidP="00A12B1B">
            <w:pPr>
              <w:spacing w:line="276" w:lineRule="auto"/>
              <w:jc w:val="both"/>
              <w:rPr>
                <w:rFonts w:eastAsia="Calibri"/>
                <w:sz w:val="20"/>
                <w:szCs w:val="20"/>
              </w:rPr>
            </w:pPr>
            <w:r w:rsidRPr="00A12B1B">
              <w:rPr>
                <w:rFonts w:eastAsia="Calibri"/>
                <w:sz w:val="20"/>
                <w:szCs w:val="20"/>
              </w:rPr>
              <w:t>Бумага офисная</w:t>
            </w:r>
          </w:p>
        </w:tc>
        <w:tc>
          <w:tcPr>
            <w:tcW w:w="1418" w:type="dxa"/>
            <w:shd w:val="clear" w:color="auto" w:fill="auto"/>
            <w:vAlign w:val="center"/>
            <w:hideMark/>
          </w:tcPr>
          <w:p w14:paraId="5CBA4D7E" w14:textId="77777777" w:rsidR="00A12B1B" w:rsidRPr="00A12B1B" w:rsidRDefault="00A12B1B" w:rsidP="00A12B1B">
            <w:pPr>
              <w:spacing w:line="276" w:lineRule="auto"/>
              <w:jc w:val="center"/>
              <w:rPr>
                <w:rFonts w:eastAsia="Calibri"/>
                <w:sz w:val="20"/>
                <w:szCs w:val="20"/>
              </w:rPr>
            </w:pPr>
            <w:r w:rsidRPr="00A12B1B">
              <w:rPr>
                <w:rFonts w:eastAsia="Calibri"/>
                <w:sz w:val="20"/>
                <w:szCs w:val="20"/>
              </w:rPr>
              <w:t>200,00</w:t>
            </w:r>
          </w:p>
        </w:tc>
        <w:tc>
          <w:tcPr>
            <w:tcW w:w="1276" w:type="dxa"/>
            <w:shd w:val="clear" w:color="auto" w:fill="auto"/>
            <w:vAlign w:val="center"/>
            <w:hideMark/>
          </w:tcPr>
          <w:p w14:paraId="723BC8C4" w14:textId="77777777" w:rsidR="00A12B1B" w:rsidRPr="00A12B1B" w:rsidRDefault="00A12B1B" w:rsidP="00A12B1B">
            <w:pPr>
              <w:spacing w:line="276" w:lineRule="auto"/>
              <w:jc w:val="center"/>
              <w:rPr>
                <w:rFonts w:eastAsia="Calibri"/>
                <w:sz w:val="20"/>
                <w:szCs w:val="20"/>
              </w:rPr>
            </w:pPr>
            <w:r w:rsidRPr="00A12B1B">
              <w:rPr>
                <w:rFonts w:eastAsia="Calibri"/>
                <w:sz w:val="20"/>
                <w:szCs w:val="20"/>
              </w:rPr>
              <w:t>200,47</w:t>
            </w:r>
          </w:p>
        </w:tc>
        <w:tc>
          <w:tcPr>
            <w:tcW w:w="1417" w:type="dxa"/>
            <w:shd w:val="clear" w:color="auto" w:fill="auto"/>
            <w:vAlign w:val="center"/>
            <w:hideMark/>
          </w:tcPr>
          <w:p w14:paraId="7A91F9EA" w14:textId="77777777" w:rsidR="00A12B1B" w:rsidRPr="00A12B1B" w:rsidRDefault="00A12B1B" w:rsidP="00A12B1B">
            <w:pPr>
              <w:spacing w:line="276" w:lineRule="auto"/>
              <w:jc w:val="center"/>
              <w:rPr>
                <w:rFonts w:eastAsia="Calibri"/>
                <w:sz w:val="20"/>
                <w:szCs w:val="20"/>
              </w:rPr>
            </w:pPr>
            <w:r w:rsidRPr="00A12B1B">
              <w:rPr>
                <w:rFonts w:eastAsia="Calibri"/>
                <w:sz w:val="20"/>
                <w:szCs w:val="20"/>
              </w:rPr>
              <w:t>200,00</w:t>
            </w:r>
          </w:p>
        </w:tc>
        <w:tc>
          <w:tcPr>
            <w:tcW w:w="1559" w:type="dxa"/>
            <w:shd w:val="clear" w:color="auto" w:fill="auto"/>
            <w:vAlign w:val="center"/>
            <w:hideMark/>
          </w:tcPr>
          <w:p w14:paraId="4D2D89CE" w14:textId="77777777" w:rsidR="00A12B1B" w:rsidRPr="00A12B1B" w:rsidRDefault="00A12B1B" w:rsidP="00A12B1B">
            <w:pPr>
              <w:spacing w:line="276" w:lineRule="auto"/>
              <w:jc w:val="center"/>
              <w:rPr>
                <w:rFonts w:eastAsia="Calibri"/>
                <w:sz w:val="20"/>
                <w:szCs w:val="20"/>
              </w:rPr>
            </w:pPr>
            <w:r w:rsidRPr="00A12B1B">
              <w:rPr>
                <w:rFonts w:eastAsia="Calibri"/>
                <w:sz w:val="20"/>
                <w:szCs w:val="20"/>
              </w:rPr>
              <w:t>6</w:t>
            </w:r>
          </w:p>
        </w:tc>
        <w:tc>
          <w:tcPr>
            <w:tcW w:w="1701" w:type="dxa"/>
            <w:shd w:val="clear" w:color="auto" w:fill="auto"/>
            <w:vAlign w:val="center"/>
            <w:hideMark/>
          </w:tcPr>
          <w:p w14:paraId="670C9127" w14:textId="77777777" w:rsidR="00A12B1B" w:rsidRPr="00A12B1B" w:rsidRDefault="00A12B1B" w:rsidP="00A12B1B">
            <w:pPr>
              <w:spacing w:line="276" w:lineRule="auto"/>
              <w:jc w:val="center"/>
              <w:rPr>
                <w:rFonts w:eastAsia="Calibri"/>
                <w:sz w:val="20"/>
                <w:szCs w:val="20"/>
              </w:rPr>
            </w:pPr>
            <w:r w:rsidRPr="00A12B1B">
              <w:rPr>
                <w:rFonts w:eastAsia="Calibri"/>
                <w:sz w:val="20"/>
                <w:szCs w:val="20"/>
              </w:rPr>
              <w:t>3,0</w:t>
            </w:r>
          </w:p>
        </w:tc>
        <w:tc>
          <w:tcPr>
            <w:tcW w:w="1560" w:type="dxa"/>
            <w:shd w:val="clear" w:color="auto" w:fill="auto"/>
            <w:vAlign w:val="center"/>
            <w:hideMark/>
          </w:tcPr>
          <w:p w14:paraId="682985E5" w14:textId="77777777" w:rsidR="00A12B1B" w:rsidRPr="00A12B1B" w:rsidRDefault="00A12B1B" w:rsidP="00A12B1B">
            <w:pPr>
              <w:spacing w:line="276" w:lineRule="auto"/>
              <w:jc w:val="center"/>
              <w:rPr>
                <w:rFonts w:eastAsia="Calibri"/>
                <w:sz w:val="20"/>
                <w:szCs w:val="20"/>
              </w:rPr>
            </w:pPr>
            <w:r w:rsidRPr="00A12B1B">
              <w:rPr>
                <w:rFonts w:eastAsia="Calibri"/>
                <w:sz w:val="20"/>
                <w:szCs w:val="20"/>
              </w:rPr>
              <w:t>18,26</w:t>
            </w:r>
          </w:p>
        </w:tc>
      </w:tr>
      <w:tr w:rsidR="00A12B1B" w:rsidRPr="00A12B1B" w14:paraId="15EF5344" w14:textId="77777777" w:rsidTr="003F5D19">
        <w:trPr>
          <w:trHeight w:val="255"/>
        </w:trPr>
        <w:tc>
          <w:tcPr>
            <w:tcW w:w="1242" w:type="dxa"/>
            <w:shd w:val="clear" w:color="auto" w:fill="auto"/>
          </w:tcPr>
          <w:p w14:paraId="26B34CB3" w14:textId="77777777" w:rsidR="00A12B1B" w:rsidRPr="00A12B1B" w:rsidRDefault="00A12B1B" w:rsidP="00A12B1B">
            <w:pPr>
              <w:spacing w:line="276" w:lineRule="auto"/>
              <w:jc w:val="both"/>
              <w:rPr>
                <w:rFonts w:eastAsia="Calibri"/>
                <w:sz w:val="20"/>
                <w:szCs w:val="20"/>
              </w:rPr>
            </w:pPr>
            <w:r w:rsidRPr="00A12B1B">
              <w:rPr>
                <w:rFonts w:eastAsia="Calibri"/>
                <w:sz w:val="20"/>
                <w:szCs w:val="20"/>
              </w:rPr>
              <w:t>Ластик</w:t>
            </w:r>
          </w:p>
        </w:tc>
        <w:tc>
          <w:tcPr>
            <w:tcW w:w="1418" w:type="dxa"/>
            <w:shd w:val="clear" w:color="auto" w:fill="auto"/>
            <w:vAlign w:val="center"/>
            <w:hideMark/>
          </w:tcPr>
          <w:p w14:paraId="47923FE0" w14:textId="77777777" w:rsidR="00A12B1B" w:rsidRPr="00A12B1B" w:rsidRDefault="00A12B1B" w:rsidP="00A12B1B">
            <w:pPr>
              <w:spacing w:line="276" w:lineRule="auto"/>
              <w:jc w:val="center"/>
              <w:rPr>
                <w:rFonts w:eastAsia="Calibri"/>
                <w:sz w:val="20"/>
                <w:szCs w:val="20"/>
              </w:rPr>
            </w:pPr>
            <w:r w:rsidRPr="00A12B1B">
              <w:rPr>
                <w:rFonts w:eastAsia="Calibri"/>
                <w:sz w:val="20"/>
                <w:szCs w:val="20"/>
              </w:rPr>
              <w:t>11,28</w:t>
            </w:r>
          </w:p>
        </w:tc>
        <w:tc>
          <w:tcPr>
            <w:tcW w:w="1276" w:type="dxa"/>
            <w:shd w:val="clear" w:color="auto" w:fill="auto"/>
            <w:vAlign w:val="center"/>
            <w:hideMark/>
          </w:tcPr>
          <w:p w14:paraId="50A94DD7" w14:textId="77777777" w:rsidR="00A12B1B" w:rsidRPr="00A12B1B" w:rsidRDefault="00A12B1B" w:rsidP="00A12B1B">
            <w:pPr>
              <w:spacing w:line="276" w:lineRule="auto"/>
              <w:jc w:val="center"/>
              <w:rPr>
                <w:rFonts w:eastAsia="Calibri"/>
                <w:sz w:val="20"/>
                <w:szCs w:val="20"/>
              </w:rPr>
            </w:pPr>
            <w:r w:rsidRPr="00A12B1B">
              <w:rPr>
                <w:rFonts w:eastAsia="Calibri"/>
                <w:sz w:val="20"/>
                <w:szCs w:val="20"/>
              </w:rPr>
              <w:t>11,69</w:t>
            </w:r>
          </w:p>
        </w:tc>
        <w:tc>
          <w:tcPr>
            <w:tcW w:w="1417" w:type="dxa"/>
            <w:shd w:val="clear" w:color="auto" w:fill="auto"/>
            <w:vAlign w:val="center"/>
            <w:hideMark/>
          </w:tcPr>
          <w:p w14:paraId="0A1C064D" w14:textId="77777777" w:rsidR="00A12B1B" w:rsidRPr="00A12B1B" w:rsidRDefault="00A12B1B" w:rsidP="00A12B1B">
            <w:pPr>
              <w:spacing w:line="276" w:lineRule="auto"/>
              <w:jc w:val="center"/>
              <w:rPr>
                <w:rFonts w:eastAsia="Calibri"/>
                <w:sz w:val="20"/>
                <w:szCs w:val="20"/>
              </w:rPr>
            </w:pPr>
            <w:r w:rsidRPr="00A12B1B">
              <w:rPr>
                <w:rFonts w:eastAsia="Calibri"/>
                <w:sz w:val="20"/>
                <w:szCs w:val="20"/>
              </w:rPr>
              <w:t>11,28</w:t>
            </w:r>
          </w:p>
        </w:tc>
        <w:tc>
          <w:tcPr>
            <w:tcW w:w="1559" w:type="dxa"/>
            <w:shd w:val="clear" w:color="auto" w:fill="auto"/>
            <w:vAlign w:val="center"/>
            <w:hideMark/>
          </w:tcPr>
          <w:p w14:paraId="702A7F9A" w14:textId="77777777" w:rsidR="00A12B1B" w:rsidRPr="00A12B1B" w:rsidRDefault="00A12B1B" w:rsidP="00A12B1B">
            <w:pPr>
              <w:spacing w:line="276" w:lineRule="auto"/>
              <w:jc w:val="center"/>
              <w:rPr>
                <w:rFonts w:eastAsia="Calibri"/>
                <w:sz w:val="20"/>
                <w:szCs w:val="20"/>
              </w:rPr>
            </w:pPr>
            <w:r w:rsidRPr="00A12B1B">
              <w:rPr>
                <w:rFonts w:eastAsia="Calibri"/>
                <w:sz w:val="20"/>
                <w:szCs w:val="20"/>
              </w:rPr>
              <w:t>4</w:t>
            </w:r>
          </w:p>
        </w:tc>
        <w:tc>
          <w:tcPr>
            <w:tcW w:w="1701" w:type="dxa"/>
            <w:shd w:val="clear" w:color="auto" w:fill="auto"/>
            <w:vAlign w:val="center"/>
            <w:hideMark/>
          </w:tcPr>
          <w:p w14:paraId="296E29AA" w14:textId="77777777" w:rsidR="00A12B1B" w:rsidRPr="00A12B1B" w:rsidRDefault="00A12B1B" w:rsidP="00A12B1B">
            <w:pPr>
              <w:spacing w:line="276" w:lineRule="auto"/>
              <w:jc w:val="center"/>
              <w:rPr>
                <w:rFonts w:eastAsia="Calibri"/>
                <w:sz w:val="20"/>
                <w:szCs w:val="20"/>
              </w:rPr>
            </w:pPr>
            <w:r w:rsidRPr="00A12B1B">
              <w:rPr>
                <w:rFonts w:eastAsia="Calibri"/>
                <w:sz w:val="20"/>
                <w:szCs w:val="20"/>
              </w:rPr>
              <w:t>0,2</w:t>
            </w:r>
          </w:p>
        </w:tc>
        <w:tc>
          <w:tcPr>
            <w:tcW w:w="1560" w:type="dxa"/>
            <w:shd w:val="clear" w:color="auto" w:fill="auto"/>
            <w:vAlign w:val="center"/>
            <w:hideMark/>
          </w:tcPr>
          <w:p w14:paraId="024115D6" w14:textId="77777777" w:rsidR="00A12B1B" w:rsidRPr="00A12B1B" w:rsidRDefault="00A12B1B" w:rsidP="00A12B1B">
            <w:pPr>
              <w:spacing w:line="276" w:lineRule="auto"/>
              <w:jc w:val="center"/>
              <w:rPr>
                <w:rFonts w:eastAsia="Calibri"/>
                <w:sz w:val="20"/>
                <w:szCs w:val="20"/>
              </w:rPr>
            </w:pPr>
            <w:r w:rsidRPr="00A12B1B">
              <w:rPr>
                <w:rFonts w:eastAsia="Calibri"/>
                <w:sz w:val="20"/>
                <w:szCs w:val="20"/>
              </w:rPr>
              <w:t>0,69</w:t>
            </w:r>
          </w:p>
        </w:tc>
      </w:tr>
      <w:tr w:rsidR="00A12B1B" w:rsidRPr="00A12B1B" w14:paraId="12B0F26B" w14:textId="77777777" w:rsidTr="003F5D19">
        <w:trPr>
          <w:trHeight w:val="255"/>
        </w:trPr>
        <w:tc>
          <w:tcPr>
            <w:tcW w:w="1242" w:type="dxa"/>
            <w:shd w:val="clear" w:color="auto" w:fill="auto"/>
          </w:tcPr>
          <w:p w14:paraId="195A04BD" w14:textId="77777777" w:rsidR="00A12B1B" w:rsidRPr="00A12B1B" w:rsidRDefault="00A12B1B" w:rsidP="00A12B1B">
            <w:pPr>
              <w:spacing w:line="276" w:lineRule="auto"/>
              <w:jc w:val="both"/>
              <w:rPr>
                <w:rFonts w:eastAsia="Calibri"/>
                <w:sz w:val="20"/>
                <w:szCs w:val="20"/>
              </w:rPr>
            </w:pPr>
            <w:r w:rsidRPr="00A12B1B">
              <w:rPr>
                <w:rFonts w:eastAsia="Calibri"/>
                <w:sz w:val="20"/>
                <w:szCs w:val="20"/>
              </w:rPr>
              <w:t>Ручка шариковая</w:t>
            </w:r>
          </w:p>
        </w:tc>
        <w:tc>
          <w:tcPr>
            <w:tcW w:w="1418" w:type="dxa"/>
            <w:shd w:val="clear" w:color="auto" w:fill="auto"/>
            <w:vAlign w:val="center"/>
            <w:hideMark/>
          </w:tcPr>
          <w:p w14:paraId="2D749782" w14:textId="77777777" w:rsidR="00A12B1B" w:rsidRPr="00A12B1B" w:rsidRDefault="00A12B1B" w:rsidP="00A12B1B">
            <w:pPr>
              <w:spacing w:line="276" w:lineRule="auto"/>
              <w:jc w:val="center"/>
              <w:rPr>
                <w:rFonts w:eastAsia="Calibri"/>
                <w:sz w:val="20"/>
                <w:szCs w:val="20"/>
              </w:rPr>
            </w:pPr>
            <w:r w:rsidRPr="00A12B1B">
              <w:rPr>
                <w:rFonts w:eastAsia="Calibri"/>
                <w:sz w:val="20"/>
                <w:szCs w:val="20"/>
              </w:rPr>
              <w:t>12,61</w:t>
            </w:r>
          </w:p>
        </w:tc>
        <w:tc>
          <w:tcPr>
            <w:tcW w:w="1276" w:type="dxa"/>
            <w:shd w:val="clear" w:color="auto" w:fill="auto"/>
            <w:vAlign w:val="center"/>
            <w:hideMark/>
          </w:tcPr>
          <w:p w14:paraId="6CE52FB0" w14:textId="77777777" w:rsidR="00A12B1B" w:rsidRPr="00A12B1B" w:rsidRDefault="00A12B1B" w:rsidP="00A12B1B">
            <w:pPr>
              <w:spacing w:line="276" w:lineRule="auto"/>
              <w:jc w:val="center"/>
              <w:rPr>
                <w:rFonts w:eastAsia="Calibri"/>
                <w:sz w:val="20"/>
                <w:szCs w:val="20"/>
              </w:rPr>
            </w:pPr>
            <w:r w:rsidRPr="00A12B1B">
              <w:rPr>
                <w:rFonts w:eastAsia="Calibri"/>
                <w:sz w:val="20"/>
                <w:szCs w:val="20"/>
              </w:rPr>
              <w:t>13,06</w:t>
            </w:r>
          </w:p>
        </w:tc>
        <w:tc>
          <w:tcPr>
            <w:tcW w:w="1417" w:type="dxa"/>
            <w:shd w:val="clear" w:color="auto" w:fill="auto"/>
            <w:vAlign w:val="center"/>
            <w:hideMark/>
          </w:tcPr>
          <w:p w14:paraId="2F636E7F" w14:textId="77777777" w:rsidR="00A12B1B" w:rsidRPr="00A12B1B" w:rsidRDefault="00A12B1B" w:rsidP="00A12B1B">
            <w:pPr>
              <w:spacing w:line="276" w:lineRule="auto"/>
              <w:jc w:val="center"/>
              <w:rPr>
                <w:rFonts w:eastAsia="Calibri"/>
                <w:sz w:val="20"/>
                <w:szCs w:val="20"/>
              </w:rPr>
            </w:pPr>
            <w:r w:rsidRPr="00A12B1B">
              <w:rPr>
                <w:rFonts w:eastAsia="Calibri"/>
                <w:sz w:val="20"/>
                <w:szCs w:val="20"/>
              </w:rPr>
              <w:t>12,61</w:t>
            </w:r>
          </w:p>
        </w:tc>
        <w:tc>
          <w:tcPr>
            <w:tcW w:w="1559" w:type="dxa"/>
            <w:shd w:val="clear" w:color="auto" w:fill="auto"/>
            <w:vAlign w:val="center"/>
            <w:hideMark/>
          </w:tcPr>
          <w:p w14:paraId="1492C5D9" w14:textId="77777777" w:rsidR="00A12B1B" w:rsidRPr="00A12B1B" w:rsidRDefault="00A12B1B" w:rsidP="00A12B1B">
            <w:pPr>
              <w:spacing w:line="276" w:lineRule="auto"/>
              <w:jc w:val="center"/>
              <w:rPr>
                <w:rFonts w:eastAsia="Calibri"/>
                <w:sz w:val="20"/>
                <w:szCs w:val="20"/>
              </w:rPr>
            </w:pPr>
            <w:r w:rsidRPr="00A12B1B">
              <w:rPr>
                <w:rFonts w:eastAsia="Calibri"/>
                <w:sz w:val="20"/>
                <w:szCs w:val="20"/>
              </w:rPr>
              <w:t>12</w:t>
            </w:r>
          </w:p>
        </w:tc>
        <w:tc>
          <w:tcPr>
            <w:tcW w:w="1701" w:type="dxa"/>
            <w:shd w:val="clear" w:color="auto" w:fill="auto"/>
            <w:vAlign w:val="center"/>
            <w:hideMark/>
          </w:tcPr>
          <w:p w14:paraId="5DBCC2CA" w14:textId="77777777" w:rsidR="00A12B1B" w:rsidRPr="00A12B1B" w:rsidRDefault="00A12B1B" w:rsidP="00A12B1B">
            <w:pPr>
              <w:spacing w:line="276" w:lineRule="auto"/>
              <w:jc w:val="center"/>
              <w:rPr>
                <w:rFonts w:eastAsia="Calibri"/>
                <w:sz w:val="20"/>
                <w:szCs w:val="20"/>
              </w:rPr>
            </w:pPr>
            <w:r w:rsidRPr="00A12B1B">
              <w:rPr>
                <w:rFonts w:eastAsia="Calibri"/>
                <w:sz w:val="20"/>
                <w:szCs w:val="20"/>
              </w:rPr>
              <w:t>0,2</w:t>
            </w:r>
          </w:p>
        </w:tc>
        <w:tc>
          <w:tcPr>
            <w:tcW w:w="1560" w:type="dxa"/>
            <w:shd w:val="clear" w:color="auto" w:fill="auto"/>
            <w:vAlign w:val="center"/>
            <w:hideMark/>
          </w:tcPr>
          <w:p w14:paraId="2D8998A0" w14:textId="77777777" w:rsidR="00A12B1B" w:rsidRPr="00A12B1B" w:rsidRDefault="00A12B1B" w:rsidP="00A12B1B">
            <w:pPr>
              <w:spacing w:line="276" w:lineRule="auto"/>
              <w:jc w:val="center"/>
              <w:rPr>
                <w:rFonts w:eastAsia="Calibri"/>
                <w:sz w:val="20"/>
                <w:szCs w:val="20"/>
              </w:rPr>
            </w:pPr>
            <w:r w:rsidRPr="00A12B1B">
              <w:rPr>
                <w:rFonts w:eastAsia="Calibri"/>
                <w:sz w:val="20"/>
                <w:szCs w:val="20"/>
              </w:rPr>
              <w:t>2,30</w:t>
            </w:r>
          </w:p>
        </w:tc>
      </w:tr>
      <w:tr w:rsidR="00A12B1B" w:rsidRPr="00A12B1B" w14:paraId="1DE30399" w14:textId="77777777" w:rsidTr="003F5D19">
        <w:trPr>
          <w:trHeight w:val="255"/>
        </w:trPr>
        <w:tc>
          <w:tcPr>
            <w:tcW w:w="1242" w:type="dxa"/>
            <w:shd w:val="clear" w:color="auto" w:fill="auto"/>
          </w:tcPr>
          <w:p w14:paraId="2950A081" w14:textId="77777777" w:rsidR="00A12B1B" w:rsidRPr="00A12B1B" w:rsidRDefault="00A12B1B" w:rsidP="00A12B1B">
            <w:pPr>
              <w:spacing w:line="276" w:lineRule="auto"/>
              <w:jc w:val="both"/>
              <w:rPr>
                <w:rFonts w:eastAsia="Calibri"/>
                <w:sz w:val="20"/>
                <w:szCs w:val="20"/>
              </w:rPr>
            </w:pPr>
            <w:r w:rsidRPr="00A12B1B">
              <w:rPr>
                <w:rFonts w:eastAsia="Calibri"/>
                <w:sz w:val="20"/>
                <w:szCs w:val="20"/>
              </w:rPr>
              <w:t xml:space="preserve">Карандаш </w:t>
            </w:r>
            <w:proofErr w:type="spellStart"/>
            <w:r w:rsidRPr="00A12B1B">
              <w:rPr>
                <w:rFonts w:eastAsia="Calibri"/>
                <w:sz w:val="20"/>
                <w:szCs w:val="20"/>
              </w:rPr>
              <w:t>чернографический</w:t>
            </w:r>
            <w:proofErr w:type="spellEnd"/>
          </w:p>
        </w:tc>
        <w:tc>
          <w:tcPr>
            <w:tcW w:w="1418" w:type="dxa"/>
            <w:shd w:val="clear" w:color="auto" w:fill="auto"/>
            <w:vAlign w:val="center"/>
            <w:hideMark/>
          </w:tcPr>
          <w:p w14:paraId="152A4018" w14:textId="77777777" w:rsidR="00A12B1B" w:rsidRPr="00A12B1B" w:rsidRDefault="00A12B1B" w:rsidP="00A12B1B">
            <w:pPr>
              <w:spacing w:line="276" w:lineRule="auto"/>
              <w:jc w:val="center"/>
              <w:rPr>
                <w:rFonts w:eastAsia="Calibri"/>
                <w:sz w:val="20"/>
                <w:szCs w:val="20"/>
              </w:rPr>
            </w:pPr>
            <w:r w:rsidRPr="00A12B1B">
              <w:rPr>
                <w:rFonts w:eastAsia="Calibri"/>
                <w:sz w:val="20"/>
                <w:szCs w:val="20"/>
              </w:rPr>
              <w:t>2,10</w:t>
            </w:r>
          </w:p>
        </w:tc>
        <w:tc>
          <w:tcPr>
            <w:tcW w:w="1276" w:type="dxa"/>
            <w:shd w:val="clear" w:color="auto" w:fill="auto"/>
            <w:vAlign w:val="center"/>
            <w:hideMark/>
          </w:tcPr>
          <w:p w14:paraId="10E99A49" w14:textId="77777777" w:rsidR="00A12B1B" w:rsidRPr="00A12B1B" w:rsidRDefault="00A12B1B" w:rsidP="00A12B1B">
            <w:pPr>
              <w:spacing w:line="276" w:lineRule="auto"/>
              <w:jc w:val="center"/>
              <w:rPr>
                <w:rFonts w:eastAsia="Calibri"/>
                <w:sz w:val="20"/>
                <w:szCs w:val="20"/>
              </w:rPr>
            </w:pPr>
            <w:r w:rsidRPr="00A12B1B">
              <w:rPr>
                <w:rFonts w:eastAsia="Calibri"/>
                <w:sz w:val="20"/>
                <w:szCs w:val="20"/>
              </w:rPr>
              <w:t>2,18</w:t>
            </w:r>
          </w:p>
        </w:tc>
        <w:tc>
          <w:tcPr>
            <w:tcW w:w="1417" w:type="dxa"/>
            <w:shd w:val="clear" w:color="auto" w:fill="auto"/>
            <w:vAlign w:val="center"/>
            <w:hideMark/>
          </w:tcPr>
          <w:p w14:paraId="6CD09385" w14:textId="77777777" w:rsidR="00A12B1B" w:rsidRPr="00A12B1B" w:rsidRDefault="00A12B1B" w:rsidP="00A12B1B">
            <w:pPr>
              <w:spacing w:line="276" w:lineRule="auto"/>
              <w:jc w:val="center"/>
              <w:rPr>
                <w:rFonts w:eastAsia="Calibri"/>
                <w:sz w:val="20"/>
                <w:szCs w:val="20"/>
              </w:rPr>
            </w:pPr>
            <w:r w:rsidRPr="00A12B1B">
              <w:rPr>
                <w:rFonts w:eastAsia="Calibri"/>
                <w:sz w:val="20"/>
                <w:szCs w:val="20"/>
              </w:rPr>
              <w:t>2,10</w:t>
            </w:r>
          </w:p>
        </w:tc>
        <w:tc>
          <w:tcPr>
            <w:tcW w:w="1559" w:type="dxa"/>
            <w:shd w:val="clear" w:color="auto" w:fill="auto"/>
            <w:vAlign w:val="center"/>
            <w:hideMark/>
          </w:tcPr>
          <w:p w14:paraId="18B84D94" w14:textId="77777777" w:rsidR="00A12B1B" w:rsidRPr="00A12B1B" w:rsidRDefault="00A12B1B" w:rsidP="00A12B1B">
            <w:pPr>
              <w:spacing w:line="276" w:lineRule="auto"/>
              <w:jc w:val="center"/>
              <w:rPr>
                <w:rFonts w:eastAsia="Calibri"/>
                <w:sz w:val="20"/>
                <w:szCs w:val="20"/>
              </w:rPr>
            </w:pPr>
            <w:r w:rsidRPr="00A12B1B">
              <w:rPr>
                <w:rFonts w:eastAsia="Calibri"/>
                <w:sz w:val="20"/>
                <w:szCs w:val="20"/>
              </w:rPr>
              <w:t>6</w:t>
            </w:r>
          </w:p>
        </w:tc>
        <w:tc>
          <w:tcPr>
            <w:tcW w:w="1701" w:type="dxa"/>
            <w:shd w:val="clear" w:color="auto" w:fill="auto"/>
            <w:vAlign w:val="center"/>
            <w:hideMark/>
          </w:tcPr>
          <w:p w14:paraId="7184EEC5" w14:textId="77777777" w:rsidR="00A12B1B" w:rsidRPr="00A12B1B" w:rsidRDefault="00A12B1B" w:rsidP="00A12B1B">
            <w:pPr>
              <w:spacing w:line="276" w:lineRule="auto"/>
              <w:jc w:val="center"/>
              <w:rPr>
                <w:rFonts w:eastAsia="Calibri"/>
                <w:sz w:val="20"/>
                <w:szCs w:val="20"/>
              </w:rPr>
            </w:pPr>
            <w:r w:rsidRPr="00A12B1B">
              <w:rPr>
                <w:rFonts w:eastAsia="Calibri"/>
                <w:sz w:val="20"/>
                <w:szCs w:val="20"/>
              </w:rPr>
              <w:t>0,0</w:t>
            </w:r>
          </w:p>
        </w:tc>
        <w:tc>
          <w:tcPr>
            <w:tcW w:w="1560" w:type="dxa"/>
            <w:shd w:val="clear" w:color="auto" w:fill="auto"/>
            <w:vAlign w:val="center"/>
            <w:hideMark/>
          </w:tcPr>
          <w:p w14:paraId="13C8EAC3" w14:textId="77777777" w:rsidR="00A12B1B" w:rsidRPr="00A12B1B" w:rsidRDefault="00A12B1B" w:rsidP="00A12B1B">
            <w:pPr>
              <w:spacing w:line="276" w:lineRule="auto"/>
              <w:jc w:val="center"/>
              <w:rPr>
                <w:rFonts w:eastAsia="Calibri"/>
                <w:sz w:val="20"/>
                <w:szCs w:val="20"/>
              </w:rPr>
            </w:pPr>
            <w:r w:rsidRPr="00A12B1B">
              <w:rPr>
                <w:rFonts w:eastAsia="Calibri"/>
                <w:sz w:val="20"/>
                <w:szCs w:val="20"/>
              </w:rPr>
              <w:t>0,19</w:t>
            </w:r>
          </w:p>
        </w:tc>
      </w:tr>
      <w:tr w:rsidR="00A12B1B" w:rsidRPr="00A12B1B" w14:paraId="630EEBF2" w14:textId="77777777" w:rsidTr="003F5D19">
        <w:trPr>
          <w:trHeight w:val="255"/>
        </w:trPr>
        <w:tc>
          <w:tcPr>
            <w:tcW w:w="1242" w:type="dxa"/>
            <w:shd w:val="clear" w:color="auto" w:fill="auto"/>
          </w:tcPr>
          <w:p w14:paraId="290DC65F" w14:textId="77777777" w:rsidR="00A12B1B" w:rsidRPr="00A12B1B" w:rsidRDefault="00A12B1B" w:rsidP="00A12B1B">
            <w:pPr>
              <w:spacing w:line="276" w:lineRule="auto"/>
              <w:jc w:val="both"/>
              <w:rPr>
                <w:rFonts w:eastAsia="Calibri"/>
                <w:b/>
                <w:bCs/>
                <w:sz w:val="20"/>
                <w:szCs w:val="20"/>
              </w:rPr>
            </w:pPr>
            <w:r w:rsidRPr="00A12B1B">
              <w:rPr>
                <w:rFonts w:eastAsia="Calibri"/>
                <w:b/>
                <w:bCs/>
                <w:sz w:val="20"/>
                <w:szCs w:val="20"/>
              </w:rPr>
              <w:t>Итого:</w:t>
            </w:r>
          </w:p>
        </w:tc>
        <w:tc>
          <w:tcPr>
            <w:tcW w:w="1418" w:type="dxa"/>
            <w:shd w:val="clear" w:color="auto" w:fill="auto"/>
            <w:vAlign w:val="center"/>
            <w:hideMark/>
          </w:tcPr>
          <w:p w14:paraId="107FF06C" w14:textId="77777777" w:rsidR="00A12B1B" w:rsidRPr="00A12B1B" w:rsidRDefault="00A12B1B" w:rsidP="00A12B1B">
            <w:pPr>
              <w:spacing w:line="276" w:lineRule="auto"/>
              <w:ind w:firstLine="709"/>
              <w:jc w:val="center"/>
              <w:rPr>
                <w:rFonts w:eastAsia="Calibri"/>
                <w:sz w:val="20"/>
                <w:szCs w:val="20"/>
              </w:rPr>
            </w:pPr>
          </w:p>
        </w:tc>
        <w:tc>
          <w:tcPr>
            <w:tcW w:w="1276" w:type="dxa"/>
            <w:shd w:val="clear" w:color="auto" w:fill="auto"/>
            <w:vAlign w:val="center"/>
            <w:hideMark/>
          </w:tcPr>
          <w:p w14:paraId="173724C5" w14:textId="77777777" w:rsidR="00A12B1B" w:rsidRPr="00A12B1B" w:rsidRDefault="00A12B1B" w:rsidP="00A12B1B">
            <w:pPr>
              <w:spacing w:line="276" w:lineRule="auto"/>
              <w:ind w:firstLine="709"/>
              <w:jc w:val="center"/>
              <w:rPr>
                <w:rFonts w:eastAsia="Calibri"/>
                <w:sz w:val="20"/>
                <w:szCs w:val="20"/>
              </w:rPr>
            </w:pPr>
          </w:p>
        </w:tc>
        <w:tc>
          <w:tcPr>
            <w:tcW w:w="1417" w:type="dxa"/>
            <w:shd w:val="clear" w:color="auto" w:fill="auto"/>
            <w:vAlign w:val="center"/>
            <w:hideMark/>
          </w:tcPr>
          <w:p w14:paraId="398A629F" w14:textId="77777777" w:rsidR="00A12B1B" w:rsidRPr="00A12B1B" w:rsidRDefault="00A12B1B" w:rsidP="00A12B1B">
            <w:pPr>
              <w:spacing w:line="276" w:lineRule="auto"/>
              <w:ind w:firstLine="709"/>
              <w:jc w:val="center"/>
              <w:rPr>
                <w:rFonts w:eastAsia="Calibri"/>
                <w:sz w:val="20"/>
                <w:szCs w:val="20"/>
              </w:rPr>
            </w:pPr>
          </w:p>
        </w:tc>
        <w:tc>
          <w:tcPr>
            <w:tcW w:w="1559" w:type="dxa"/>
            <w:shd w:val="clear" w:color="auto" w:fill="auto"/>
            <w:vAlign w:val="center"/>
            <w:hideMark/>
          </w:tcPr>
          <w:p w14:paraId="0CF64B6D" w14:textId="77777777" w:rsidR="00A12B1B" w:rsidRPr="00A12B1B" w:rsidRDefault="00A12B1B" w:rsidP="00A12B1B">
            <w:pPr>
              <w:spacing w:line="276" w:lineRule="auto"/>
              <w:ind w:firstLine="709"/>
              <w:jc w:val="center"/>
              <w:rPr>
                <w:rFonts w:eastAsia="Calibri"/>
                <w:sz w:val="20"/>
                <w:szCs w:val="20"/>
              </w:rPr>
            </w:pPr>
          </w:p>
        </w:tc>
        <w:tc>
          <w:tcPr>
            <w:tcW w:w="1701" w:type="dxa"/>
            <w:shd w:val="clear" w:color="auto" w:fill="auto"/>
            <w:vAlign w:val="center"/>
            <w:hideMark/>
          </w:tcPr>
          <w:p w14:paraId="5FB84A05" w14:textId="77777777" w:rsidR="00A12B1B" w:rsidRPr="00A12B1B" w:rsidRDefault="00A12B1B" w:rsidP="00A12B1B">
            <w:pPr>
              <w:spacing w:line="276" w:lineRule="auto"/>
              <w:ind w:firstLine="709"/>
              <w:jc w:val="center"/>
              <w:rPr>
                <w:rFonts w:eastAsia="Calibri"/>
                <w:sz w:val="20"/>
                <w:szCs w:val="20"/>
              </w:rPr>
            </w:pPr>
          </w:p>
        </w:tc>
        <w:tc>
          <w:tcPr>
            <w:tcW w:w="1560" w:type="dxa"/>
            <w:shd w:val="clear" w:color="auto" w:fill="auto"/>
            <w:vAlign w:val="center"/>
            <w:hideMark/>
          </w:tcPr>
          <w:p w14:paraId="3BFC8F36" w14:textId="77777777" w:rsidR="00A12B1B" w:rsidRPr="00A12B1B" w:rsidRDefault="00A12B1B" w:rsidP="00A12B1B">
            <w:pPr>
              <w:spacing w:line="276" w:lineRule="auto"/>
              <w:jc w:val="center"/>
              <w:rPr>
                <w:rFonts w:eastAsia="Calibri"/>
                <w:b/>
                <w:bCs/>
                <w:sz w:val="20"/>
                <w:szCs w:val="20"/>
              </w:rPr>
            </w:pPr>
            <w:r w:rsidRPr="00A12B1B">
              <w:rPr>
                <w:rFonts w:eastAsia="Calibri"/>
                <w:b/>
                <w:bCs/>
                <w:sz w:val="20"/>
                <w:szCs w:val="20"/>
              </w:rPr>
              <w:t>21,44</w:t>
            </w:r>
          </w:p>
        </w:tc>
      </w:tr>
    </w:tbl>
    <w:p w14:paraId="4E7EA13E" w14:textId="77777777" w:rsidR="00A12B1B" w:rsidRPr="00A12B1B" w:rsidRDefault="00A12B1B" w:rsidP="00A12B1B">
      <w:pPr>
        <w:ind w:firstLine="709"/>
        <w:jc w:val="both"/>
        <w:rPr>
          <w:sz w:val="28"/>
          <w:szCs w:val="28"/>
          <w:lang w:eastAsia="en-US"/>
        </w:rPr>
      </w:pPr>
    </w:p>
    <w:p w14:paraId="6AFCAACD" w14:textId="77777777" w:rsidR="00A12B1B" w:rsidRPr="00A12B1B" w:rsidRDefault="00A12B1B" w:rsidP="00A12B1B">
      <w:pPr>
        <w:ind w:firstLine="709"/>
        <w:jc w:val="both"/>
        <w:rPr>
          <w:sz w:val="28"/>
          <w:szCs w:val="28"/>
          <w:lang w:eastAsia="en-US"/>
        </w:rPr>
      </w:pPr>
      <w:r w:rsidRPr="00A12B1B">
        <w:rPr>
          <w:sz w:val="28"/>
          <w:szCs w:val="28"/>
          <w:lang w:eastAsia="en-US"/>
        </w:rPr>
        <w:t xml:space="preserve">Экономически обоснованный размер расходов по данной статье составил 0,02 тыс. руб. и предлагается к включению в общую сумму расходов, связанных </w:t>
      </w:r>
      <w:r w:rsidRPr="00A12B1B">
        <w:rPr>
          <w:sz w:val="28"/>
          <w:szCs w:val="28"/>
          <w:lang w:eastAsia="en-US"/>
        </w:rPr>
        <w:br/>
        <w:t>с технологическим присоединением.</w:t>
      </w:r>
    </w:p>
    <w:p w14:paraId="7A316E29" w14:textId="77777777" w:rsidR="00A12B1B" w:rsidRPr="00A12B1B" w:rsidRDefault="00A12B1B" w:rsidP="00A12B1B">
      <w:pPr>
        <w:spacing w:after="200"/>
        <w:ind w:firstLine="709"/>
        <w:jc w:val="both"/>
        <w:rPr>
          <w:sz w:val="28"/>
          <w:szCs w:val="28"/>
          <w:lang w:eastAsia="en-US"/>
        </w:rPr>
      </w:pPr>
      <w:r w:rsidRPr="00A12B1B">
        <w:rPr>
          <w:sz w:val="28"/>
          <w:szCs w:val="28"/>
          <w:lang w:eastAsia="en-US"/>
        </w:rPr>
        <w:t>Расходы в размере 0,07 тыс. руб., не подтвержденные предприятием документально, подлежат исключению как экономически необоснованные.</w:t>
      </w:r>
    </w:p>
    <w:p w14:paraId="555C061E" w14:textId="77777777" w:rsidR="00A12B1B" w:rsidRPr="00A12B1B" w:rsidRDefault="00A12B1B" w:rsidP="00A12B1B">
      <w:pPr>
        <w:tabs>
          <w:tab w:val="left" w:pos="10206"/>
        </w:tabs>
        <w:jc w:val="both"/>
        <w:rPr>
          <w:rFonts w:eastAsia="Calibri"/>
          <w:b/>
          <w:bCs/>
          <w:sz w:val="28"/>
          <w:szCs w:val="28"/>
        </w:rPr>
      </w:pPr>
    </w:p>
    <w:p w14:paraId="4663840A" w14:textId="77777777" w:rsidR="00A12B1B" w:rsidRPr="00A12B1B" w:rsidRDefault="00A12B1B" w:rsidP="00A12B1B">
      <w:pPr>
        <w:tabs>
          <w:tab w:val="left" w:pos="10206"/>
        </w:tabs>
        <w:ind w:firstLine="709"/>
        <w:jc w:val="center"/>
        <w:rPr>
          <w:rFonts w:eastAsia="Calibri"/>
          <w:b/>
          <w:bCs/>
          <w:sz w:val="28"/>
          <w:szCs w:val="28"/>
          <w:lang w:val="x-none"/>
        </w:rPr>
      </w:pPr>
      <w:r w:rsidRPr="00A12B1B">
        <w:rPr>
          <w:rFonts w:eastAsia="Calibri"/>
          <w:b/>
          <w:bCs/>
          <w:sz w:val="28"/>
          <w:szCs w:val="28"/>
          <w:lang w:val="x-none"/>
        </w:rPr>
        <w:t>Оплата труда и отчисления на социальные нужды</w:t>
      </w:r>
    </w:p>
    <w:p w14:paraId="72CD56FC" w14:textId="77777777" w:rsidR="00A12B1B" w:rsidRPr="00A12B1B" w:rsidRDefault="00A12B1B" w:rsidP="00A12B1B">
      <w:pPr>
        <w:tabs>
          <w:tab w:val="left" w:pos="10206"/>
        </w:tabs>
        <w:ind w:firstLine="709"/>
        <w:jc w:val="both"/>
        <w:rPr>
          <w:rFonts w:eastAsia="Calibri"/>
          <w:sz w:val="28"/>
          <w:szCs w:val="28"/>
        </w:rPr>
      </w:pPr>
    </w:p>
    <w:p w14:paraId="4A8EFC34" w14:textId="77777777" w:rsidR="00A12B1B" w:rsidRPr="00A12B1B" w:rsidRDefault="00A12B1B" w:rsidP="00A12B1B">
      <w:pPr>
        <w:spacing w:line="276" w:lineRule="auto"/>
        <w:ind w:firstLine="709"/>
        <w:jc w:val="both"/>
        <w:rPr>
          <w:rFonts w:eastAsia="Calibri"/>
          <w:sz w:val="28"/>
          <w:szCs w:val="28"/>
        </w:rPr>
      </w:pPr>
      <w:r w:rsidRPr="00A12B1B">
        <w:rPr>
          <w:rFonts w:eastAsia="Calibri"/>
          <w:sz w:val="28"/>
          <w:szCs w:val="28"/>
        </w:rPr>
        <w:t xml:space="preserve">По данной статье предприятием планируются расходы в размере </w:t>
      </w:r>
      <w:r w:rsidRPr="00A12B1B">
        <w:rPr>
          <w:rFonts w:eastAsia="Calibri"/>
          <w:sz w:val="28"/>
          <w:szCs w:val="28"/>
        </w:rPr>
        <w:br/>
        <w:t xml:space="preserve">9,00 тыс. руб. </w:t>
      </w:r>
    </w:p>
    <w:p w14:paraId="6A6E3E11" w14:textId="77777777" w:rsidR="00A12B1B" w:rsidRPr="00A12B1B" w:rsidRDefault="00A12B1B" w:rsidP="00A12B1B">
      <w:pPr>
        <w:tabs>
          <w:tab w:val="left" w:pos="10206"/>
        </w:tabs>
        <w:ind w:firstLine="709"/>
        <w:jc w:val="both"/>
        <w:rPr>
          <w:rFonts w:eastAsia="Calibri"/>
          <w:sz w:val="28"/>
          <w:szCs w:val="28"/>
        </w:rPr>
      </w:pPr>
      <w:r w:rsidRPr="00A12B1B">
        <w:rPr>
          <w:rFonts w:eastAsia="Calibri"/>
          <w:sz w:val="28"/>
          <w:szCs w:val="28"/>
          <w:lang w:val="x-none"/>
        </w:rPr>
        <w:t xml:space="preserve">Экспертами был проведен анализ экономической обоснованности затрат </w:t>
      </w:r>
      <w:r w:rsidRPr="00A12B1B">
        <w:rPr>
          <w:rFonts w:eastAsia="Calibri"/>
          <w:sz w:val="28"/>
          <w:szCs w:val="28"/>
        </w:rPr>
        <w:t xml:space="preserve">предприятия по данной статье, в соответствии с Основами ценообразования. </w:t>
      </w:r>
      <w:r w:rsidRPr="00A12B1B">
        <w:rPr>
          <w:rFonts w:eastAsia="Calibri"/>
          <w:sz w:val="28"/>
          <w:szCs w:val="28"/>
        </w:rPr>
        <w:br/>
        <w:t>Для этого были рассмотрены и проанализированы следующие представленные материалы:</w:t>
      </w:r>
    </w:p>
    <w:p w14:paraId="224FF096" w14:textId="77777777" w:rsidR="00A12B1B" w:rsidRPr="00A12B1B" w:rsidRDefault="00A12B1B" w:rsidP="00A12B1B">
      <w:pPr>
        <w:tabs>
          <w:tab w:val="left" w:pos="10206"/>
        </w:tabs>
        <w:ind w:firstLine="709"/>
        <w:jc w:val="both"/>
        <w:rPr>
          <w:rFonts w:eastAsia="Calibri"/>
          <w:sz w:val="28"/>
          <w:szCs w:val="28"/>
        </w:rPr>
      </w:pPr>
      <w:r w:rsidRPr="00A12B1B">
        <w:rPr>
          <w:rFonts w:eastAsia="Calibri"/>
          <w:sz w:val="28"/>
          <w:szCs w:val="28"/>
        </w:rPr>
        <w:t>Расчет расходов на оплату труда (стр. 5 обосновывающих материалов).</w:t>
      </w:r>
    </w:p>
    <w:p w14:paraId="6FCD7F3C" w14:textId="77777777" w:rsidR="00A12B1B" w:rsidRPr="00A12B1B" w:rsidRDefault="00A12B1B" w:rsidP="00A12B1B">
      <w:pPr>
        <w:tabs>
          <w:tab w:val="left" w:pos="10206"/>
        </w:tabs>
        <w:ind w:firstLine="709"/>
        <w:jc w:val="both"/>
        <w:rPr>
          <w:rFonts w:eastAsia="Calibri"/>
          <w:sz w:val="28"/>
          <w:szCs w:val="28"/>
        </w:rPr>
      </w:pPr>
      <w:r w:rsidRPr="00A12B1B">
        <w:rPr>
          <w:rFonts w:eastAsia="Calibri"/>
          <w:sz w:val="28"/>
          <w:szCs w:val="28"/>
        </w:rPr>
        <w:t>Расчет стоимости 1 рабочего часа работников, участвующих в подготовке документов на присоединение (стр. 6 обосновывающих материалов).</w:t>
      </w:r>
    </w:p>
    <w:p w14:paraId="39970B58" w14:textId="77777777" w:rsidR="00A12B1B" w:rsidRPr="00A12B1B" w:rsidRDefault="00A12B1B" w:rsidP="00A12B1B">
      <w:pPr>
        <w:tabs>
          <w:tab w:val="left" w:pos="10206"/>
        </w:tabs>
        <w:ind w:firstLine="709"/>
        <w:jc w:val="both"/>
        <w:rPr>
          <w:rFonts w:eastAsia="Calibri"/>
          <w:sz w:val="28"/>
          <w:szCs w:val="28"/>
        </w:rPr>
      </w:pPr>
      <w:r w:rsidRPr="00A12B1B">
        <w:rPr>
          <w:rFonts w:eastAsia="Calibri"/>
          <w:sz w:val="28"/>
          <w:szCs w:val="28"/>
        </w:rPr>
        <w:t>Затраты времени руководителя производственной группы на одно технологическое подключение (стр. 7 обосновывающих материалов).</w:t>
      </w:r>
    </w:p>
    <w:p w14:paraId="729B1432" w14:textId="77777777" w:rsidR="00A12B1B" w:rsidRPr="00A12B1B" w:rsidRDefault="00A12B1B" w:rsidP="00A12B1B">
      <w:pPr>
        <w:tabs>
          <w:tab w:val="left" w:pos="10206"/>
        </w:tabs>
        <w:ind w:firstLine="709"/>
        <w:jc w:val="both"/>
        <w:rPr>
          <w:rFonts w:eastAsia="Calibri"/>
          <w:sz w:val="28"/>
          <w:szCs w:val="28"/>
        </w:rPr>
      </w:pPr>
      <w:r w:rsidRPr="00A12B1B">
        <w:rPr>
          <w:rFonts w:eastAsia="Calibri"/>
          <w:sz w:val="28"/>
          <w:szCs w:val="28"/>
        </w:rPr>
        <w:t>Затраты времени ведущего инженера производственного отдела на одно присоединение (стр. 8 обосновывающих материалов).</w:t>
      </w:r>
    </w:p>
    <w:p w14:paraId="4262AB37" w14:textId="77777777" w:rsidR="00A12B1B" w:rsidRPr="00A12B1B" w:rsidRDefault="00A12B1B" w:rsidP="00A12B1B">
      <w:pPr>
        <w:tabs>
          <w:tab w:val="left" w:pos="10206"/>
        </w:tabs>
        <w:ind w:firstLine="709"/>
        <w:jc w:val="both"/>
        <w:rPr>
          <w:rFonts w:eastAsia="Calibri"/>
          <w:sz w:val="28"/>
          <w:szCs w:val="28"/>
        </w:rPr>
      </w:pPr>
      <w:r w:rsidRPr="00A12B1B">
        <w:rPr>
          <w:rFonts w:eastAsia="Calibri"/>
          <w:sz w:val="28"/>
          <w:szCs w:val="28"/>
        </w:rPr>
        <w:t xml:space="preserve">Затраты времени ведущего экономиста </w:t>
      </w:r>
      <w:proofErr w:type="spellStart"/>
      <w:r w:rsidRPr="00A12B1B">
        <w:rPr>
          <w:rFonts w:eastAsia="Calibri"/>
          <w:sz w:val="28"/>
          <w:szCs w:val="28"/>
        </w:rPr>
        <w:t>ОЭАиП</w:t>
      </w:r>
      <w:proofErr w:type="spellEnd"/>
      <w:r w:rsidRPr="00A12B1B">
        <w:rPr>
          <w:rFonts w:eastAsia="Calibri"/>
          <w:sz w:val="28"/>
          <w:szCs w:val="28"/>
        </w:rPr>
        <w:t xml:space="preserve"> на одно присоединение </w:t>
      </w:r>
      <w:r w:rsidRPr="00A12B1B">
        <w:rPr>
          <w:rFonts w:eastAsia="Calibri"/>
          <w:sz w:val="28"/>
          <w:szCs w:val="28"/>
        </w:rPr>
        <w:br/>
        <w:t>(стр. 9 обосновывающих материалов).</w:t>
      </w:r>
    </w:p>
    <w:p w14:paraId="5E4F29EE" w14:textId="77777777" w:rsidR="00A12B1B" w:rsidRPr="00A12B1B" w:rsidRDefault="00A12B1B" w:rsidP="00A12B1B">
      <w:pPr>
        <w:tabs>
          <w:tab w:val="left" w:pos="10206"/>
        </w:tabs>
        <w:ind w:firstLine="709"/>
        <w:jc w:val="both"/>
        <w:rPr>
          <w:rFonts w:eastAsia="Calibri"/>
          <w:sz w:val="28"/>
          <w:szCs w:val="28"/>
        </w:rPr>
      </w:pPr>
      <w:r w:rsidRPr="00A12B1B">
        <w:rPr>
          <w:rFonts w:eastAsia="Calibri"/>
          <w:sz w:val="28"/>
          <w:szCs w:val="28"/>
        </w:rPr>
        <w:t xml:space="preserve">Затраты времени ведущего бухгалтера на одно присоединение </w:t>
      </w:r>
      <w:r w:rsidRPr="00A12B1B">
        <w:rPr>
          <w:rFonts w:eastAsia="Calibri"/>
          <w:sz w:val="28"/>
          <w:szCs w:val="28"/>
        </w:rPr>
        <w:br/>
        <w:t>(стр. 10 обосновывающих материалов).</w:t>
      </w:r>
    </w:p>
    <w:p w14:paraId="1E087E35" w14:textId="77777777" w:rsidR="00A12B1B" w:rsidRPr="00A12B1B" w:rsidRDefault="00A12B1B" w:rsidP="00A12B1B">
      <w:pPr>
        <w:spacing w:line="276" w:lineRule="auto"/>
        <w:ind w:firstLine="709"/>
        <w:jc w:val="both"/>
        <w:rPr>
          <w:rFonts w:eastAsia="Calibri"/>
          <w:sz w:val="28"/>
          <w:szCs w:val="28"/>
        </w:rPr>
      </w:pPr>
      <w:r w:rsidRPr="00A12B1B">
        <w:rPr>
          <w:rFonts w:eastAsia="Calibri"/>
          <w:sz w:val="28"/>
          <w:szCs w:val="28"/>
        </w:rPr>
        <w:lastRenderedPageBreak/>
        <w:t>Экспертами был проанализирован расчет расходов на оплату труда, представленный в таблице 4.</w:t>
      </w:r>
    </w:p>
    <w:p w14:paraId="46DE7C90" w14:textId="77777777" w:rsidR="00A12B1B" w:rsidRPr="00A12B1B" w:rsidRDefault="00A12B1B" w:rsidP="00A12B1B">
      <w:pPr>
        <w:autoSpaceDE w:val="0"/>
        <w:autoSpaceDN w:val="0"/>
        <w:adjustRightInd w:val="0"/>
        <w:spacing w:line="360" w:lineRule="auto"/>
        <w:ind w:firstLine="540"/>
        <w:jc w:val="right"/>
        <w:rPr>
          <w:rFonts w:eastAsia="Calibri"/>
          <w:sz w:val="28"/>
          <w:szCs w:val="28"/>
        </w:rPr>
      </w:pPr>
      <w:r w:rsidRPr="00A12B1B">
        <w:rPr>
          <w:rFonts w:eastAsia="Calibri"/>
          <w:sz w:val="28"/>
          <w:szCs w:val="28"/>
        </w:rPr>
        <w:t>Таблица 4.</w:t>
      </w:r>
    </w:p>
    <w:p w14:paraId="605D7AD3" w14:textId="77777777" w:rsidR="00A12B1B" w:rsidRPr="00A12B1B" w:rsidRDefault="00A12B1B" w:rsidP="00A12B1B">
      <w:pPr>
        <w:spacing w:line="276" w:lineRule="auto"/>
        <w:ind w:firstLine="567"/>
        <w:jc w:val="center"/>
        <w:rPr>
          <w:rFonts w:eastAsia="Calibri"/>
          <w:b/>
          <w:bCs/>
          <w:sz w:val="28"/>
          <w:szCs w:val="28"/>
        </w:rPr>
      </w:pPr>
      <w:r w:rsidRPr="00A12B1B">
        <w:rPr>
          <w:rFonts w:eastAsia="Calibri"/>
          <w:b/>
          <w:bCs/>
          <w:sz w:val="28"/>
          <w:szCs w:val="28"/>
        </w:rPr>
        <w:t>Расчет расходов на оплату труда по предложению предприятия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3544"/>
        <w:gridCol w:w="2268"/>
        <w:gridCol w:w="1276"/>
      </w:tblGrid>
      <w:tr w:rsidR="00A12B1B" w:rsidRPr="00A12B1B" w14:paraId="0F41DD0D" w14:textId="77777777" w:rsidTr="003F5D19">
        <w:trPr>
          <w:trHeight w:val="739"/>
        </w:trPr>
        <w:tc>
          <w:tcPr>
            <w:tcW w:w="2943" w:type="dxa"/>
            <w:shd w:val="clear" w:color="auto" w:fill="auto"/>
            <w:hideMark/>
          </w:tcPr>
          <w:p w14:paraId="7D3DDAAC" w14:textId="77777777" w:rsidR="00A12B1B" w:rsidRPr="00A12B1B" w:rsidRDefault="00A12B1B" w:rsidP="00A12B1B">
            <w:pPr>
              <w:jc w:val="center"/>
              <w:rPr>
                <w:color w:val="000000"/>
                <w:sz w:val="28"/>
                <w:szCs w:val="28"/>
              </w:rPr>
            </w:pPr>
            <w:r w:rsidRPr="00A12B1B">
              <w:rPr>
                <w:color w:val="000000"/>
                <w:sz w:val="28"/>
                <w:szCs w:val="28"/>
              </w:rPr>
              <w:t> Наименование должности</w:t>
            </w:r>
          </w:p>
        </w:tc>
        <w:tc>
          <w:tcPr>
            <w:tcW w:w="3544" w:type="dxa"/>
            <w:shd w:val="clear" w:color="auto" w:fill="auto"/>
            <w:hideMark/>
          </w:tcPr>
          <w:p w14:paraId="48FAF983" w14:textId="77777777" w:rsidR="00A12B1B" w:rsidRPr="00A12B1B" w:rsidRDefault="00A12B1B" w:rsidP="00A12B1B">
            <w:pPr>
              <w:jc w:val="center"/>
              <w:rPr>
                <w:color w:val="000000"/>
                <w:sz w:val="28"/>
                <w:szCs w:val="28"/>
              </w:rPr>
            </w:pPr>
            <w:r w:rsidRPr="00A12B1B">
              <w:rPr>
                <w:color w:val="000000"/>
                <w:sz w:val="28"/>
                <w:szCs w:val="28"/>
              </w:rPr>
              <w:t>Трудозатраты на 1 технологическое подключение</w:t>
            </w:r>
          </w:p>
        </w:tc>
        <w:tc>
          <w:tcPr>
            <w:tcW w:w="2268" w:type="dxa"/>
            <w:shd w:val="clear" w:color="auto" w:fill="auto"/>
            <w:vAlign w:val="center"/>
            <w:hideMark/>
          </w:tcPr>
          <w:p w14:paraId="5F42E856" w14:textId="77777777" w:rsidR="00A12B1B" w:rsidRPr="00A12B1B" w:rsidRDefault="00A12B1B" w:rsidP="00A12B1B">
            <w:pPr>
              <w:jc w:val="center"/>
              <w:rPr>
                <w:color w:val="000000"/>
                <w:sz w:val="28"/>
                <w:szCs w:val="28"/>
              </w:rPr>
            </w:pPr>
            <w:r w:rsidRPr="00A12B1B">
              <w:rPr>
                <w:color w:val="000000"/>
                <w:sz w:val="28"/>
                <w:szCs w:val="28"/>
              </w:rPr>
              <w:t>Стоимость 1 часа работы</w:t>
            </w:r>
          </w:p>
        </w:tc>
        <w:tc>
          <w:tcPr>
            <w:tcW w:w="1276" w:type="dxa"/>
            <w:shd w:val="clear" w:color="auto" w:fill="auto"/>
            <w:vAlign w:val="center"/>
            <w:hideMark/>
          </w:tcPr>
          <w:p w14:paraId="24D80B9A" w14:textId="77777777" w:rsidR="00A12B1B" w:rsidRPr="00A12B1B" w:rsidRDefault="00A12B1B" w:rsidP="00A12B1B">
            <w:pPr>
              <w:jc w:val="center"/>
              <w:rPr>
                <w:color w:val="000000"/>
                <w:sz w:val="28"/>
                <w:szCs w:val="28"/>
              </w:rPr>
            </w:pPr>
            <w:r w:rsidRPr="00A12B1B">
              <w:rPr>
                <w:color w:val="000000"/>
                <w:sz w:val="28"/>
                <w:szCs w:val="28"/>
              </w:rPr>
              <w:t>Сумма, руб.</w:t>
            </w:r>
          </w:p>
        </w:tc>
      </w:tr>
      <w:tr w:rsidR="00A12B1B" w:rsidRPr="00A12B1B" w14:paraId="6B494E9F" w14:textId="77777777" w:rsidTr="003F5D19">
        <w:trPr>
          <w:trHeight w:val="282"/>
        </w:trPr>
        <w:tc>
          <w:tcPr>
            <w:tcW w:w="2943" w:type="dxa"/>
            <w:shd w:val="clear" w:color="auto" w:fill="auto"/>
            <w:noWrap/>
            <w:hideMark/>
          </w:tcPr>
          <w:p w14:paraId="6CCA07D9" w14:textId="77777777" w:rsidR="00A12B1B" w:rsidRPr="00A12B1B" w:rsidRDefault="00A12B1B" w:rsidP="00A12B1B">
            <w:pPr>
              <w:jc w:val="center"/>
              <w:rPr>
                <w:color w:val="000000"/>
                <w:sz w:val="28"/>
                <w:szCs w:val="28"/>
              </w:rPr>
            </w:pPr>
            <w:r w:rsidRPr="00A12B1B">
              <w:rPr>
                <w:color w:val="000000"/>
                <w:sz w:val="28"/>
                <w:szCs w:val="28"/>
              </w:rPr>
              <w:t>Руководитель ПГ</w:t>
            </w:r>
          </w:p>
        </w:tc>
        <w:tc>
          <w:tcPr>
            <w:tcW w:w="3544" w:type="dxa"/>
            <w:shd w:val="clear" w:color="auto" w:fill="auto"/>
            <w:noWrap/>
            <w:hideMark/>
          </w:tcPr>
          <w:p w14:paraId="1D9BFEA7" w14:textId="77777777" w:rsidR="00A12B1B" w:rsidRPr="00A12B1B" w:rsidRDefault="00A12B1B" w:rsidP="00A12B1B">
            <w:pPr>
              <w:jc w:val="center"/>
              <w:rPr>
                <w:color w:val="000000"/>
                <w:sz w:val="28"/>
                <w:szCs w:val="28"/>
              </w:rPr>
            </w:pPr>
            <w:r w:rsidRPr="00A12B1B">
              <w:rPr>
                <w:color w:val="000000"/>
                <w:sz w:val="28"/>
                <w:szCs w:val="28"/>
              </w:rPr>
              <w:t>13</w:t>
            </w:r>
          </w:p>
        </w:tc>
        <w:tc>
          <w:tcPr>
            <w:tcW w:w="2268" w:type="dxa"/>
            <w:shd w:val="clear" w:color="auto" w:fill="auto"/>
            <w:noWrap/>
            <w:hideMark/>
          </w:tcPr>
          <w:p w14:paraId="04851906" w14:textId="77777777" w:rsidR="00A12B1B" w:rsidRPr="00A12B1B" w:rsidRDefault="00A12B1B" w:rsidP="00A12B1B">
            <w:pPr>
              <w:jc w:val="center"/>
              <w:rPr>
                <w:color w:val="000000"/>
                <w:sz w:val="28"/>
                <w:szCs w:val="28"/>
              </w:rPr>
            </w:pPr>
            <w:r w:rsidRPr="00A12B1B">
              <w:rPr>
                <w:color w:val="000000"/>
                <w:sz w:val="28"/>
                <w:szCs w:val="28"/>
              </w:rPr>
              <w:t>241,73</w:t>
            </w:r>
          </w:p>
        </w:tc>
        <w:tc>
          <w:tcPr>
            <w:tcW w:w="1276" w:type="dxa"/>
            <w:shd w:val="clear" w:color="auto" w:fill="auto"/>
            <w:noWrap/>
            <w:hideMark/>
          </w:tcPr>
          <w:p w14:paraId="011DB22E" w14:textId="77777777" w:rsidR="00A12B1B" w:rsidRPr="00A12B1B" w:rsidRDefault="00A12B1B" w:rsidP="00A12B1B">
            <w:pPr>
              <w:jc w:val="center"/>
              <w:rPr>
                <w:color w:val="000000"/>
                <w:sz w:val="28"/>
                <w:szCs w:val="28"/>
              </w:rPr>
            </w:pPr>
            <w:r w:rsidRPr="00A12B1B">
              <w:rPr>
                <w:color w:val="000000"/>
                <w:sz w:val="28"/>
                <w:szCs w:val="28"/>
              </w:rPr>
              <w:t>3142,49</w:t>
            </w:r>
          </w:p>
        </w:tc>
      </w:tr>
      <w:tr w:rsidR="00A12B1B" w:rsidRPr="00A12B1B" w14:paraId="05EA66E7" w14:textId="77777777" w:rsidTr="003F5D19">
        <w:trPr>
          <w:trHeight w:val="230"/>
        </w:trPr>
        <w:tc>
          <w:tcPr>
            <w:tcW w:w="2943" w:type="dxa"/>
            <w:shd w:val="clear" w:color="auto" w:fill="auto"/>
            <w:noWrap/>
            <w:hideMark/>
          </w:tcPr>
          <w:p w14:paraId="765A27A4" w14:textId="77777777" w:rsidR="00A12B1B" w:rsidRPr="00A12B1B" w:rsidRDefault="00A12B1B" w:rsidP="00A12B1B">
            <w:pPr>
              <w:jc w:val="center"/>
              <w:rPr>
                <w:color w:val="000000"/>
                <w:sz w:val="28"/>
                <w:szCs w:val="28"/>
              </w:rPr>
            </w:pPr>
            <w:r w:rsidRPr="00A12B1B">
              <w:rPr>
                <w:color w:val="000000"/>
                <w:sz w:val="28"/>
                <w:szCs w:val="28"/>
              </w:rPr>
              <w:t>Ведущий инженер ПО</w:t>
            </w:r>
          </w:p>
        </w:tc>
        <w:tc>
          <w:tcPr>
            <w:tcW w:w="3544" w:type="dxa"/>
            <w:shd w:val="clear" w:color="auto" w:fill="auto"/>
            <w:noWrap/>
            <w:hideMark/>
          </w:tcPr>
          <w:p w14:paraId="7BAFA9F2" w14:textId="77777777" w:rsidR="00A12B1B" w:rsidRPr="00A12B1B" w:rsidRDefault="00A12B1B" w:rsidP="00A12B1B">
            <w:pPr>
              <w:jc w:val="center"/>
              <w:rPr>
                <w:color w:val="000000"/>
                <w:sz w:val="28"/>
                <w:szCs w:val="28"/>
              </w:rPr>
            </w:pPr>
            <w:r w:rsidRPr="00A12B1B">
              <w:rPr>
                <w:color w:val="000000"/>
                <w:sz w:val="28"/>
                <w:szCs w:val="28"/>
              </w:rPr>
              <w:t>9</w:t>
            </w:r>
          </w:p>
        </w:tc>
        <w:tc>
          <w:tcPr>
            <w:tcW w:w="2268" w:type="dxa"/>
            <w:shd w:val="clear" w:color="auto" w:fill="auto"/>
            <w:noWrap/>
            <w:hideMark/>
          </w:tcPr>
          <w:p w14:paraId="1D17B45C" w14:textId="77777777" w:rsidR="00A12B1B" w:rsidRPr="00A12B1B" w:rsidRDefault="00A12B1B" w:rsidP="00A12B1B">
            <w:pPr>
              <w:jc w:val="center"/>
              <w:rPr>
                <w:color w:val="000000"/>
                <w:sz w:val="28"/>
                <w:szCs w:val="28"/>
              </w:rPr>
            </w:pPr>
            <w:r w:rsidRPr="00A12B1B">
              <w:rPr>
                <w:color w:val="000000"/>
                <w:sz w:val="28"/>
                <w:szCs w:val="28"/>
              </w:rPr>
              <w:t>222,41</w:t>
            </w:r>
          </w:p>
        </w:tc>
        <w:tc>
          <w:tcPr>
            <w:tcW w:w="1276" w:type="dxa"/>
            <w:shd w:val="clear" w:color="auto" w:fill="auto"/>
            <w:noWrap/>
            <w:hideMark/>
          </w:tcPr>
          <w:p w14:paraId="316EE23F" w14:textId="77777777" w:rsidR="00A12B1B" w:rsidRPr="00A12B1B" w:rsidRDefault="00A12B1B" w:rsidP="00A12B1B">
            <w:pPr>
              <w:jc w:val="center"/>
              <w:rPr>
                <w:color w:val="000000"/>
                <w:sz w:val="28"/>
                <w:szCs w:val="28"/>
              </w:rPr>
            </w:pPr>
            <w:r w:rsidRPr="00A12B1B">
              <w:rPr>
                <w:color w:val="000000"/>
                <w:sz w:val="28"/>
                <w:szCs w:val="28"/>
              </w:rPr>
              <w:t>2001,69</w:t>
            </w:r>
          </w:p>
        </w:tc>
      </w:tr>
      <w:tr w:rsidR="00A12B1B" w:rsidRPr="00A12B1B" w14:paraId="5D55617C" w14:textId="77777777" w:rsidTr="003F5D19">
        <w:trPr>
          <w:trHeight w:val="255"/>
        </w:trPr>
        <w:tc>
          <w:tcPr>
            <w:tcW w:w="2943" w:type="dxa"/>
            <w:shd w:val="clear" w:color="auto" w:fill="auto"/>
            <w:noWrap/>
            <w:hideMark/>
          </w:tcPr>
          <w:p w14:paraId="0C7A617F" w14:textId="77777777" w:rsidR="00A12B1B" w:rsidRPr="00A12B1B" w:rsidRDefault="00A12B1B" w:rsidP="00A12B1B">
            <w:pPr>
              <w:jc w:val="center"/>
              <w:rPr>
                <w:color w:val="000000"/>
                <w:sz w:val="28"/>
                <w:szCs w:val="28"/>
              </w:rPr>
            </w:pPr>
            <w:r w:rsidRPr="00A12B1B">
              <w:rPr>
                <w:color w:val="000000"/>
                <w:sz w:val="28"/>
                <w:szCs w:val="28"/>
              </w:rPr>
              <w:t>Ведущий экономист</w:t>
            </w:r>
          </w:p>
        </w:tc>
        <w:tc>
          <w:tcPr>
            <w:tcW w:w="3544" w:type="dxa"/>
            <w:shd w:val="clear" w:color="auto" w:fill="auto"/>
            <w:noWrap/>
            <w:hideMark/>
          </w:tcPr>
          <w:p w14:paraId="4DFAF3BE" w14:textId="77777777" w:rsidR="00A12B1B" w:rsidRPr="00A12B1B" w:rsidRDefault="00A12B1B" w:rsidP="00A12B1B">
            <w:pPr>
              <w:jc w:val="center"/>
              <w:rPr>
                <w:color w:val="000000"/>
                <w:sz w:val="28"/>
                <w:szCs w:val="28"/>
              </w:rPr>
            </w:pPr>
            <w:r w:rsidRPr="00A12B1B">
              <w:rPr>
                <w:color w:val="000000"/>
                <w:sz w:val="28"/>
                <w:szCs w:val="28"/>
              </w:rPr>
              <w:t>7</w:t>
            </w:r>
          </w:p>
        </w:tc>
        <w:tc>
          <w:tcPr>
            <w:tcW w:w="2268" w:type="dxa"/>
            <w:shd w:val="clear" w:color="auto" w:fill="auto"/>
            <w:noWrap/>
            <w:hideMark/>
          </w:tcPr>
          <w:p w14:paraId="2F65991D" w14:textId="77777777" w:rsidR="00A12B1B" w:rsidRPr="00A12B1B" w:rsidRDefault="00A12B1B" w:rsidP="00A12B1B">
            <w:pPr>
              <w:jc w:val="center"/>
              <w:rPr>
                <w:color w:val="000000"/>
                <w:sz w:val="28"/>
                <w:szCs w:val="28"/>
              </w:rPr>
            </w:pPr>
            <w:r w:rsidRPr="00A12B1B">
              <w:rPr>
                <w:color w:val="000000"/>
                <w:sz w:val="28"/>
                <w:szCs w:val="28"/>
              </w:rPr>
              <w:t>222,41</w:t>
            </w:r>
          </w:p>
        </w:tc>
        <w:tc>
          <w:tcPr>
            <w:tcW w:w="1276" w:type="dxa"/>
            <w:shd w:val="clear" w:color="auto" w:fill="auto"/>
            <w:noWrap/>
            <w:hideMark/>
          </w:tcPr>
          <w:p w14:paraId="67AFC640" w14:textId="77777777" w:rsidR="00A12B1B" w:rsidRPr="00A12B1B" w:rsidRDefault="00A12B1B" w:rsidP="00A12B1B">
            <w:pPr>
              <w:jc w:val="center"/>
              <w:rPr>
                <w:color w:val="000000"/>
                <w:sz w:val="28"/>
                <w:szCs w:val="28"/>
              </w:rPr>
            </w:pPr>
            <w:r w:rsidRPr="00A12B1B">
              <w:rPr>
                <w:color w:val="000000"/>
                <w:sz w:val="28"/>
                <w:szCs w:val="28"/>
              </w:rPr>
              <w:t>1556,87</w:t>
            </w:r>
          </w:p>
        </w:tc>
      </w:tr>
      <w:tr w:rsidR="00A12B1B" w:rsidRPr="00A12B1B" w14:paraId="7CA43E4D" w14:textId="77777777" w:rsidTr="003F5D19">
        <w:trPr>
          <w:trHeight w:val="255"/>
        </w:trPr>
        <w:tc>
          <w:tcPr>
            <w:tcW w:w="2943" w:type="dxa"/>
            <w:shd w:val="clear" w:color="auto" w:fill="auto"/>
            <w:noWrap/>
            <w:hideMark/>
          </w:tcPr>
          <w:p w14:paraId="2F89C2E4" w14:textId="77777777" w:rsidR="00A12B1B" w:rsidRPr="00A12B1B" w:rsidRDefault="00A12B1B" w:rsidP="00A12B1B">
            <w:pPr>
              <w:jc w:val="center"/>
              <w:rPr>
                <w:color w:val="000000"/>
                <w:sz w:val="28"/>
                <w:szCs w:val="28"/>
              </w:rPr>
            </w:pPr>
            <w:r w:rsidRPr="00A12B1B">
              <w:rPr>
                <w:color w:val="000000"/>
                <w:sz w:val="28"/>
                <w:szCs w:val="28"/>
              </w:rPr>
              <w:t>Ведущий бухгалтер</w:t>
            </w:r>
          </w:p>
        </w:tc>
        <w:tc>
          <w:tcPr>
            <w:tcW w:w="3544" w:type="dxa"/>
            <w:shd w:val="clear" w:color="auto" w:fill="auto"/>
            <w:noWrap/>
            <w:hideMark/>
          </w:tcPr>
          <w:p w14:paraId="53066D6F" w14:textId="77777777" w:rsidR="00A12B1B" w:rsidRPr="00A12B1B" w:rsidRDefault="00A12B1B" w:rsidP="00A12B1B">
            <w:pPr>
              <w:jc w:val="center"/>
              <w:rPr>
                <w:color w:val="000000"/>
                <w:sz w:val="28"/>
                <w:szCs w:val="28"/>
              </w:rPr>
            </w:pPr>
            <w:r w:rsidRPr="00A12B1B">
              <w:rPr>
                <w:color w:val="000000"/>
                <w:sz w:val="28"/>
                <w:szCs w:val="28"/>
              </w:rPr>
              <w:t>1</w:t>
            </w:r>
          </w:p>
        </w:tc>
        <w:tc>
          <w:tcPr>
            <w:tcW w:w="2268" w:type="dxa"/>
            <w:shd w:val="clear" w:color="auto" w:fill="auto"/>
            <w:noWrap/>
            <w:hideMark/>
          </w:tcPr>
          <w:p w14:paraId="38A1158A" w14:textId="77777777" w:rsidR="00A12B1B" w:rsidRPr="00A12B1B" w:rsidRDefault="00A12B1B" w:rsidP="00A12B1B">
            <w:pPr>
              <w:jc w:val="center"/>
              <w:rPr>
                <w:color w:val="000000"/>
                <w:sz w:val="28"/>
                <w:szCs w:val="28"/>
              </w:rPr>
            </w:pPr>
            <w:r w:rsidRPr="00A12B1B">
              <w:rPr>
                <w:color w:val="000000"/>
                <w:sz w:val="28"/>
                <w:szCs w:val="28"/>
              </w:rPr>
              <w:t>214,76</w:t>
            </w:r>
          </w:p>
        </w:tc>
        <w:tc>
          <w:tcPr>
            <w:tcW w:w="1276" w:type="dxa"/>
            <w:shd w:val="clear" w:color="auto" w:fill="auto"/>
            <w:noWrap/>
            <w:hideMark/>
          </w:tcPr>
          <w:p w14:paraId="16C41D49" w14:textId="77777777" w:rsidR="00A12B1B" w:rsidRPr="00A12B1B" w:rsidRDefault="00A12B1B" w:rsidP="00A12B1B">
            <w:pPr>
              <w:jc w:val="center"/>
              <w:rPr>
                <w:color w:val="000000"/>
                <w:sz w:val="28"/>
                <w:szCs w:val="28"/>
              </w:rPr>
            </w:pPr>
            <w:r w:rsidRPr="00A12B1B">
              <w:rPr>
                <w:color w:val="000000"/>
                <w:sz w:val="28"/>
                <w:szCs w:val="28"/>
              </w:rPr>
              <w:t>214,76</w:t>
            </w:r>
          </w:p>
        </w:tc>
      </w:tr>
      <w:tr w:rsidR="00A12B1B" w:rsidRPr="00A12B1B" w14:paraId="7E4990AA" w14:textId="77777777" w:rsidTr="003F5D19">
        <w:trPr>
          <w:trHeight w:val="255"/>
        </w:trPr>
        <w:tc>
          <w:tcPr>
            <w:tcW w:w="2943" w:type="dxa"/>
            <w:shd w:val="clear" w:color="auto" w:fill="auto"/>
            <w:noWrap/>
            <w:hideMark/>
          </w:tcPr>
          <w:p w14:paraId="43F7066F" w14:textId="77777777" w:rsidR="00A12B1B" w:rsidRPr="00A12B1B" w:rsidRDefault="00A12B1B" w:rsidP="00A12B1B">
            <w:pPr>
              <w:jc w:val="center"/>
              <w:rPr>
                <w:color w:val="000000"/>
                <w:sz w:val="28"/>
                <w:szCs w:val="28"/>
              </w:rPr>
            </w:pPr>
            <w:r w:rsidRPr="00A12B1B">
              <w:rPr>
                <w:color w:val="000000"/>
                <w:sz w:val="28"/>
                <w:szCs w:val="28"/>
              </w:rPr>
              <w:t>Всего</w:t>
            </w:r>
          </w:p>
        </w:tc>
        <w:tc>
          <w:tcPr>
            <w:tcW w:w="3544" w:type="dxa"/>
            <w:shd w:val="clear" w:color="auto" w:fill="auto"/>
            <w:noWrap/>
            <w:hideMark/>
          </w:tcPr>
          <w:p w14:paraId="76BEB0E7" w14:textId="77777777" w:rsidR="00A12B1B" w:rsidRPr="00A12B1B" w:rsidRDefault="00A12B1B" w:rsidP="00A12B1B">
            <w:pPr>
              <w:jc w:val="center"/>
              <w:rPr>
                <w:color w:val="000000"/>
                <w:sz w:val="28"/>
                <w:szCs w:val="28"/>
              </w:rPr>
            </w:pPr>
            <w:r w:rsidRPr="00A12B1B">
              <w:rPr>
                <w:color w:val="000000"/>
                <w:sz w:val="28"/>
                <w:szCs w:val="28"/>
              </w:rPr>
              <w:t>30</w:t>
            </w:r>
          </w:p>
        </w:tc>
        <w:tc>
          <w:tcPr>
            <w:tcW w:w="2268" w:type="dxa"/>
            <w:shd w:val="clear" w:color="auto" w:fill="auto"/>
            <w:noWrap/>
            <w:hideMark/>
          </w:tcPr>
          <w:p w14:paraId="0C95934B" w14:textId="77777777" w:rsidR="00A12B1B" w:rsidRPr="00A12B1B" w:rsidRDefault="00A12B1B" w:rsidP="00A12B1B">
            <w:pPr>
              <w:jc w:val="center"/>
              <w:rPr>
                <w:color w:val="000000"/>
                <w:sz w:val="28"/>
                <w:szCs w:val="28"/>
              </w:rPr>
            </w:pPr>
          </w:p>
        </w:tc>
        <w:tc>
          <w:tcPr>
            <w:tcW w:w="1276" w:type="dxa"/>
            <w:shd w:val="clear" w:color="auto" w:fill="auto"/>
            <w:noWrap/>
            <w:vAlign w:val="center"/>
            <w:hideMark/>
          </w:tcPr>
          <w:p w14:paraId="61406402" w14:textId="77777777" w:rsidR="00A12B1B" w:rsidRPr="00A12B1B" w:rsidRDefault="00A12B1B" w:rsidP="00A12B1B">
            <w:pPr>
              <w:jc w:val="center"/>
              <w:rPr>
                <w:color w:val="000000"/>
                <w:sz w:val="28"/>
                <w:szCs w:val="28"/>
              </w:rPr>
            </w:pPr>
            <w:r w:rsidRPr="00A12B1B">
              <w:rPr>
                <w:color w:val="000000"/>
                <w:sz w:val="28"/>
                <w:szCs w:val="28"/>
              </w:rPr>
              <w:t>6915,81</w:t>
            </w:r>
          </w:p>
        </w:tc>
      </w:tr>
    </w:tbl>
    <w:p w14:paraId="673FD832" w14:textId="77777777" w:rsidR="00A12B1B" w:rsidRPr="00A12B1B" w:rsidRDefault="00A12B1B" w:rsidP="00A12B1B">
      <w:pPr>
        <w:spacing w:line="276" w:lineRule="auto"/>
        <w:ind w:firstLine="709"/>
        <w:jc w:val="both"/>
        <w:rPr>
          <w:rFonts w:eastAsia="Calibri"/>
          <w:sz w:val="28"/>
          <w:szCs w:val="28"/>
        </w:rPr>
      </w:pPr>
      <w:r w:rsidRPr="00A12B1B">
        <w:rPr>
          <w:rFonts w:eastAsia="Calibri"/>
          <w:sz w:val="28"/>
          <w:szCs w:val="28"/>
        </w:rPr>
        <w:t>Численность персонала, задействованного в технологическом подключении, составляет 4 работника: руководитель ПГ, ведущий инженер ПО, ведущий экономист, ведущий бухгалтер.</w:t>
      </w:r>
    </w:p>
    <w:p w14:paraId="1755DB8B" w14:textId="77777777" w:rsidR="00A12B1B" w:rsidRPr="00A12B1B" w:rsidRDefault="00A12B1B" w:rsidP="00A12B1B">
      <w:pPr>
        <w:spacing w:line="276" w:lineRule="auto"/>
        <w:ind w:firstLine="567"/>
        <w:jc w:val="both"/>
        <w:rPr>
          <w:rFonts w:eastAsia="Calibri"/>
          <w:sz w:val="28"/>
          <w:szCs w:val="28"/>
        </w:rPr>
      </w:pPr>
      <w:r w:rsidRPr="00A12B1B">
        <w:rPr>
          <w:rFonts w:eastAsia="Calibri"/>
          <w:sz w:val="28"/>
          <w:szCs w:val="28"/>
        </w:rPr>
        <w:t xml:space="preserve">Средняя заработная плата, рассчитанная на основании предложения предприятия, была сопоставлена со средней отраслевой заработной платой </w:t>
      </w:r>
      <w:r w:rsidRPr="00A12B1B">
        <w:rPr>
          <w:rFonts w:eastAsia="Calibri"/>
          <w:sz w:val="28"/>
          <w:szCs w:val="28"/>
        </w:rPr>
        <w:br/>
        <w:t xml:space="preserve">по данным </w:t>
      </w:r>
      <w:proofErr w:type="spellStart"/>
      <w:r w:rsidRPr="00A12B1B">
        <w:rPr>
          <w:rFonts w:eastAsia="Calibri"/>
          <w:sz w:val="28"/>
          <w:szCs w:val="28"/>
        </w:rPr>
        <w:t>Кемеровостат</w:t>
      </w:r>
      <w:proofErr w:type="spellEnd"/>
      <w:r w:rsidRPr="00A12B1B">
        <w:rPr>
          <w:rFonts w:eastAsia="Calibri"/>
          <w:sz w:val="28"/>
          <w:szCs w:val="28"/>
        </w:rPr>
        <w:t xml:space="preserve">. </w:t>
      </w:r>
    </w:p>
    <w:p w14:paraId="53D4341E" w14:textId="77777777" w:rsidR="00A12B1B" w:rsidRPr="00A12B1B" w:rsidRDefault="00A12B1B" w:rsidP="00A12B1B">
      <w:pPr>
        <w:spacing w:line="276" w:lineRule="auto"/>
        <w:ind w:firstLine="567"/>
        <w:jc w:val="both"/>
        <w:rPr>
          <w:rFonts w:eastAsia="Calibri"/>
          <w:b/>
          <w:bCs/>
          <w:sz w:val="28"/>
          <w:szCs w:val="28"/>
        </w:rPr>
      </w:pPr>
      <w:r w:rsidRPr="00A12B1B">
        <w:rPr>
          <w:rFonts w:eastAsia="Calibri"/>
          <w:sz w:val="28"/>
          <w:szCs w:val="28"/>
        </w:rPr>
        <w:t xml:space="preserve">Средняя заработная плата по предложения предприятия составила </w:t>
      </w:r>
      <w:r w:rsidRPr="00A12B1B">
        <w:rPr>
          <w:rFonts w:eastAsia="Calibri"/>
          <w:b/>
          <w:bCs/>
          <w:sz w:val="28"/>
          <w:szCs w:val="28"/>
        </w:rPr>
        <w:t>33 783 руб./мес.</w:t>
      </w:r>
    </w:p>
    <w:p w14:paraId="0EE04DD3" w14:textId="77777777" w:rsidR="00A12B1B" w:rsidRPr="00A12B1B" w:rsidRDefault="00A12B1B" w:rsidP="00A12B1B">
      <w:pPr>
        <w:spacing w:line="276" w:lineRule="auto"/>
        <w:ind w:firstLine="567"/>
        <w:jc w:val="both"/>
        <w:rPr>
          <w:rFonts w:eastAsia="Calibri"/>
          <w:sz w:val="28"/>
          <w:szCs w:val="28"/>
        </w:rPr>
      </w:pPr>
      <w:r w:rsidRPr="00A12B1B">
        <w:rPr>
          <w:rFonts w:eastAsia="Calibri"/>
          <w:sz w:val="28"/>
          <w:szCs w:val="28"/>
        </w:rPr>
        <w:t xml:space="preserve">В соответствии с данными </w:t>
      </w:r>
      <w:proofErr w:type="spellStart"/>
      <w:r w:rsidRPr="00A12B1B">
        <w:rPr>
          <w:rFonts w:eastAsia="Calibri"/>
          <w:sz w:val="28"/>
          <w:szCs w:val="28"/>
        </w:rPr>
        <w:t>Кемеровостат</w:t>
      </w:r>
      <w:proofErr w:type="spellEnd"/>
      <w:r w:rsidRPr="00A12B1B">
        <w:rPr>
          <w:rFonts w:eastAsia="Calibri"/>
          <w:sz w:val="28"/>
          <w:szCs w:val="28"/>
        </w:rPr>
        <w:t xml:space="preserve"> средняя заработная плата работников сферы водоснабжения в 2020 году Прокопьевского городского округа составила </w:t>
      </w:r>
      <w:r w:rsidRPr="00A12B1B">
        <w:rPr>
          <w:rFonts w:eastAsia="Calibri"/>
          <w:sz w:val="28"/>
          <w:szCs w:val="28"/>
        </w:rPr>
        <w:br/>
        <w:t>32 454 руб./мес. (</w:t>
      </w:r>
      <w:hyperlink r:id="rId25" w:history="1">
        <w:r w:rsidRPr="00A12B1B">
          <w:rPr>
            <w:rFonts w:eastAsia="Calibri"/>
            <w:sz w:val="28"/>
            <w:szCs w:val="28"/>
          </w:rPr>
          <w:t>https://www.gks.ru/scripts/db_inet2/passport/table.aspx?opt=3273700</w:t>
        </w:r>
        <w:r w:rsidRPr="00A12B1B">
          <w:rPr>
            <w:rFonts w:eastAsia="Calibri"/>
            <w:sz w:val="28"/>
            <w:szCs w:val="28"/>
          </w:rPr>
          <w:br/>
          <w:t>02020</w:t>
        </w:r>
      </w:hyperlink>
      <w:r w:rsidRPr="00A12B1B">
        <w:rPr>
          <w:rFonts w:eastAsia="Calibri"/>
          <w:sz w:val="28"/>
          <w:szCs w:val="28"/>
        </w:rPr>
        <w:t xml:space="preserve">). С учетом индексации средняя заработная плата на 2021 год составила </w:t>
      </w:r>
      <w:r w:rsidRPr="00A12B1B">
        <w:rPr>
          <w:rFonts w:eastAsia="Calibri"/>
          <w:sz w:val="28"/>
          <w:szCs w:val="28"/>
        </w:rPr>
        <w:br/>
      </w:r>
      <w:r w:rsidRPr="00A12B1B">
        <w:rPr>
          <w:rFonts w:eastAsia="Calibri"/>
          <w:b/>
          <w:bCs/>
          <w:sz w:val="28"/>
          <w:szCs w:val="28"/>
        </w:rPr>
        <w:t>33 622 руб./мес.</w:t>
      </w:r>
      <w:r w:rsidRPr="00A12B1B">
        <w:rPr>
          <w:rFonts w:eastAsia="Calibri"/>
          <w:sz w:val="28"/>
          <w:szCs w:val="28"/>
        </w:rPr>
        <w:t xml:space="preserve"> (32 454 руб./мес. × 1,036). </w:t>
      </w:r>
    </w:p>
    <w:p w14:paraId="4E1652D8" w14:textId="77777777" w:rsidR="00A12B1B" w:rsidRPr="00A12B1B" w:rsidRDefault="00A12B1B" w:rsidP="00A12B1B">
      <w:pPr>
        <w:spacing w:line="276" w:lineRule="auto"/>
        <w:ind w:firstLine="567"/>
        <w:jc w:val="right"/>
        <w:rPr>
          <w:rFonts w:eastAsia="Calibri"/>
          <w:sz w:val="28"/>
          <w:szCs w:val="28"/>
        </w:rPr>
      </w:pPr>
      <w:r w:rsidRPr="00A12B1B">
        <w:rPr>
          <w:rFonts w:eastAsia="Calibri"/>
          <w:sz w:val="28"/>
          <w:szCs w:val="28"/>
        </w:rPr>
        <w:t>Таблица 5.</w:t>
      </w:r>
    </w:p>
    <w:p w14:paraId="49751557" w14:textId="77777777" w:rsidR="00A12B1B" w:rsidRPr="00A12B1B" w:rsidRDefault="00A12B1B" w:rsidP="00A12B1B">
      <w:pPr>
        <w:spacing w:after="200" w:line="276" w:lineRule="auto"/>
        <w:ind w:firstLine="567"/>
        <w:jc w:val="center"/>
        <w:rPr>
          <w:rFonts w:eastAsia="Calibri"/>
          <w:b/>
          <w:bCs/>
          <w:sz w:val="28"/>
          <w:szCs w:val="28"/>
        </w:rPr>
      </w:pPr>
      <w:r w:rsidRPr="00A12B1B">
        <w:rPr>
          <w:rFonts w:eastAsia="Calibri"/>
          <w:b/>
          <w:bCs/>
          <w:sz w:val="28"/>
          <w:szCs w:val="28"/>
        </w:rPr>
        <w:t xml:space="preserve">Сопоставление заработной платы, предложенной предприятием, </w:t>
      </w:r>
      <w:r w:rsidRPr="00A12B1B">
        <w:rPr>
          <w:rFonts w:eastAsia="Calibri"/>
          <w:b/>
          <w:bCs/>
          <w:sz w:val="28"/>
          <w:szCs w:val="28"/>
        </w:rPr>
        <w:br/>
        <w:t>с данными статистики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56"/>
        <w:gridCol w:w="2415"/>
        <w:gridCol w:w="2884"/>
      </w:tblGrid>
      <w:tr w:rsidR="00A12B1B" w:rsidRPr="00A12B1B" w14:paraId="19BEA9EC" w14:textId="77777777" w:rsidTr="003F5D19">
        <w:trPr>
          <w:trHeight w:val="255"/>
          <w:jc w:val="center"/>
        </w:trPr>
        <w:tc>
          <w:tcPr>
            <w:tcW w:w="4780" w:type="dxa"/>
            <w:shd w:val="clear" w:color="auto" w:fill="auto"/>
            <w:noWrap/>
            <w:vAlign w:val="center"/>
            <w:hideMark/>
          </w:tcPr>
          <w:p w14:paraId="2BC08186" w14:textId="77777777" w:rsidR="00A12B1B" w:rsidRPr="00A12B1B" w:rsidRDefault="00A12B1B" w:rsidP="00A12B1B">
            <w:pPr>
              <w:jc w:val="center"/>
              <w:rPr>
                <w:color w:val="000000"/>
                <w:sz w:val="28"/>
                <w:szCs w:val="28"/>
              </w:rPr>
            </w:pPr>
            <w:r w:rsidRPr="00A12B1B">
              <w:rPr>
                <w:color w:val="000000"/>
                <w:sz w:val="28"/>
                <w:szCs w:val="28"/>
              </w:rPr>
              <w:t>Наименование должности</w:t>
            </w:r>
          </w:p>
        </w:tc>
        <w:tc>
          <w:tcPr>
            <w:tcW w:w="2427" w:type="dxa"/>
            <w:shd w:val="clear" w:color="auto" w:fill="auto"/>
            <w:noWrap/>
            <w:vAlign w:val="center"/>
            <w:hideMark/>
          </w:tcPr>
          <w:p w14:paraId="1335C022" w14:textId="77777777" w:rsidR="00A12B1B" w:rsidRPr="00A12B1B" w:rsidRDefault="00A12B1B" w:rsidP="00A12B1B">
            <w:pPr>
              <w:spacing w:line="276" w:lineRule="auto"/>
              <w:jc w:val="center"/>
              <w:rPr>
                <w:color w:val="000000"/>
                <w:sz w:val="28"/>
                <w:szCs w:val="28"/>
              </w:rPr>
            </w:pPr>
            <w:r w:rsidRPr="00A12B1B">
              <w:rPr>
                <w:color w:val="000000"/>
                <w:sz w:val="28"/>
                <w:szCs w:val="28"/>
              </w:rPr>
              <w:t>Предложение предприятия на 2021 год, руб./мес.</w:t>
            </w:r>
          </w:p>
        </w:tc>
        <w:tc>
          <w:tcPr>
            <w:tcW w:w="2898" w:type="dxa"/>
            <w:shd w:val="clear" w:color="auto" w:fill="auto"/>
            <w:noWrap/>
            <w:vAlign w:val="center"/>
            <w:hideMark/>
          </w:tcPr>
          <w:p w14:paraId="101892A6" w14:textId="77777777" w:rsidR="00A12B1B" w:rsidRPr="00A12B1B" w:rsidRDefault="00A12B1B" w:rsidP="00A12B1B">
            <w:pPr>
              <w:spacing w:line="276" w:lineRule="auto"/>
              <w:jc w:val="center"/>
              <w:rPr>
                <w:color w:val="000000"/>
                <w:sz w:val="28"/>
                <w:szCs w:val="28"/>
              </w:rPr>
            </w:pPr>
            <w:r w:rsidRPr="00A12B1B">
              <w:rPr>
                <w:color w:val="000000"/>
                <w:sz w:val="28"/>
                <w:szCs w:val="28"/>
              </w:rPr>
              <w:t xml:space="preserve">Заработная плата по статистике, с учетом индексации, </w:t>
            </w:r>
            <w:r w:rsidRPr="00A12B1B">
              <w:rPr>
                <w:color w:val="000000"/>
                <w:sz w:val="28"/>
                <w:szCs w:val="28"/>
              </w:rPr>
              <w:br/>
              <w:t>руб./мес.</w:t>
            </w:r>
          </w:p>
        </w:tc>
      </w:tr>
      <w:tr w:rsidR="00A12B1B" w:rsidRPr="00A12B1B" w14:paraId="6536E0C1" w14:textId="77777777" w:rsidTr="003F5D19">
        <w:trPr>
          <w:trHeight w:val="255"/>
          <w:jc w:val="center"/>
        </w:trPr>
        <w:tc>
          <w:tcPr>
            <w:tcW w:w="4780" w:type="dxa"/>
            <w:shd w:val="clear" w:color="auto" w:fill="auto"/>
            <w:noWrap/>
            <w:vAlign w:val="center"/>
            <w:hideMark/>
          </w:tcPr>
          <w:p w14:paraId="42897E61" w14:textId="77777777" w:rsidR="00A12B1B" w:rsidRPr="00A12B1B" w:rsidRDefault="00A12B1B" w:rsidP="00A12B1B">
            <w:pPr>
              <w:rPr>
                <w:color w:val="000000"/>
                <w:sz w:val="28"/>
                <w:szCs w:val="28"/>
              </w:rPr>
            </w:pPr>
            <w:r w:rsidRPr="00A12B1B">
              <w:rPr>
                <w:color w:val="000000"/>
                <w:sz w:val="28"/>
                <w:szCs w:val="28"/>
              </w:rPr>
              <w:t>Руководитель ПГ</w:t>
            </w:r>
          </w:p>
        </w:tc>
        <w:tc>
          <w:tcPr>
            <w:tcW w:w="2427" w:type="dxa"/>
            <w:shd w:val="clear" w:color="auto" w:fill="auto"/>
            <w:noWrap/>
            <w:vAlign w:val="center"/>
            <w:hideMark/>
          </w:tcPr>
          <w:p w14:paraId="2FC21932" w14:textId="77777777" w:rsidR="00A12B1B" w:rsidRPr="00A12B1B" w:rsidRDefault="00A12B1B" w:rsidP="00A12B1B">
            <w:pPr>
              <w:jc w:val="center"/>
              <w:rPr>
                <w:color w:val="000000"/>
                <w:sz w:val="28"/>
                <w:szCs w:val="28"/>
              </w:rPr>
            </w:pPr>
            <w:r w:rsidRPr="00A12B1B">
              <w:rPr>
                <w:color w:val="000000"/>
                <w:sz w:val="28"/>
                <w:szCs w:val="28"/>
              </w:rPr>
              <w:t>36 242</w:t>
            </w:r>
          </w:p>
        </w:tc>
        <w:tc>
          <w:tcPr>
            <w:tcW w:w="2898" w:type="dxa"/>
            <w:shd w:val="clear" w:color="auto" w:fill="auto"/>
            <w:noWrap/>
            <w:vAlign w:val="center"/>
            <w:hideMark/>
          </w:tcPr>
          <w:p w14:paraId="444D515B" w14:textId="77777777" w:rsidR="00A12B1B" w:rsidRPr="00A12B1B" w:rsidRDefault="00A12B1B" w:rsidP="00A12B1B">
            <w:pPr>
              <w:jc w:val="center"/>
              <w:rPr>
                <w:color w:val="000000"/>
                <w:sz w:val="28"/>
                <w:szCs w:val="28"/>
              </w:rPr>
            </w:pPr>
            <w:r w:rsidRPr="00A12B1B">
              <w:rPr>
                <w:color w:val="000000"/>
                <w:sz w:val="28"/>
                <w:szCs w:val="28"/>
              </w:rPr>
              <w:t>33 622</w:t>
            </w:r>
          </w:p>
        </w:tc>
      </w:tr>
      <w:tr w:rsidR="00A12B1B" w:rsidRPr="00A12B1B" w14:paraId="715E2A73" w14:textId="77777777" w:rsidTr="003F5D19">
        <w:trPr>
          <w:trHeight w:val="255"/>
          <w:jc w:val="center"/>
        </w:trPr>
        <w:tc>
          <w:tcPr>
            <w:tcW w:w="4780" w:type="dxa"/>
            <w:shd w:val="clear" w:color="auto" w:fill="auto"/>
            <w:noWrap/>
            <w:vAlign w:val="center"/>
            <w:hideMark/>
          </w:tcPr>
          <w:p w14:paraId="05593E02" w14:textId="77777777" w:rsidR="00A12B1B" w:rsidRPr="00A12B1B" w:rsidRDefault="00A12B1B" w:rsidP="00A12B1B">
            <w:pPr>
              <w:rPr>
                <w:color w:val="000000"/>
                <w:sz w:val="28"/>
                <w:szCs w:val="28"/>
              </w:rPr>
            </w:pPr>
            <w:r w:rsidRPr="00A12B1B">
              <w:rPr>
                <w:color w:val="000000"/>
                <w:sz w:val="28"/>
                <w:szCs w:val="28"/>
              </w:rPr>
              <w:t>Ведущий инженер ПО</w:t>
            </w:r>
          </w:p>
        </w:tc>
        <w:tc>
          <w:tcPr>
            <w:tcW w:w="2427" w:type="dxa"/>
            <w:shd w:val="clear" w:color="auto" w:fill="auto"/>
            <w:noWrap/>
            <w:vAlign w:val="center"/>
            <w:hideMark/>
          </w:tcPr>
          <w:p w14:paraId="4BAC89CC" w14:textId="77777777" w:rsidR="00A12B1B" w:rsidRPr="00A12B1B" w:rsidRDefault="00A12B1B" w:rsidP="00A12B1B">
            <w:pPr>
              <w:jc w:val="center"/>
              <w:rPr>
                <w:color w:val="000000"/>
                <w:sz w:val="28"/>
                <w:szCs w:val="28"/>
              </w:rPr>
            </w:pPr>
            <w:r w:rsidRPr="00A12B1B">
              <w:rPr>
                <w:color w:val="000000"/>
                <w:sz w:val="28"/>
                <w:szCs w:val="28"/>
              </w:rPr>
              <w:t>33 345</w:t>
            </w:r>
          </w:p>
        </w:tc>
        <w:tc>
          <w:tcPr>
            <w:tcW w:w="2898" w:type="dxa"/>
            <w:shd w:val="clear" w:color="auto" w:fill="auto"/>
            <w:noWrap/>
            <w:vAlign w:val="center"/>
            <w:hideMark/>
          </w:tcPr>
          <w:p w14:paraId="352F445B" w14:textId="77777777" w:rsidR="00A12B1B" w:rsidRPr="00A12B1B" w:rsidRDefault="00A12B1B" w:rsidP="00A12B1B">
            <w:pPr>
              <w:jc w:val="center"/>
              <w:rPr>
                <w:color w:val="000000"/>
                <w:sz w:val="28"/>
                <w:szCs w:val="28"/>
              </w:rPr>
            </w:pPr>
            <w:r w:rsidRPr="00A12B1B">
              <w:rPr>
                <w:color w:val="000000"/>
                <w:sz w:val="28"/>
                <w:szCs w:val="28"/>
              </w:rPr>
              <w:t>33 622</w:t>
            </w:r>
          </w:p>
        </w:tc>
      </w:tr>
      <w:tr w:rsidR="00A12B1B" w:rsidRPr="00A12B1B" w14:paraId="799E6ABC" w14:textId="77777777" w:rsidTr="003F5D19">
        <w:trPr>
          <w:trHeight w:val="255"/>
          <w:jc w:val="center"/>
        </w:trPr>
        <w:tc>
          <w:tcPr>
            <w:tcW w:w="4780" w:type="dxa"/>
            <w:shd w:val="clear" w:color="auto" w:fill="auto"/>
            <w:noWrap/>
            <w:vAlign w:val="center"/>
            <w:hideMark/>
          </w:tcPr>
          <w:p w14:paraId="448F8459" w14:textId="77777777" w:rsidR="00A12B1B" w:rsidRPr="00A12B1B" w:rsidRDefault="00A12B1B" w:rsidP="00A12B1B">
            <w:pPr>
              <w:rPr>
                <w:color w:val="000000"/>
                <w:sz w:val="28"/>
                <w:szCs w:val="28"/>
              </w:rPr>
            </w:pPr>
            <w:r w:rsidRPr="00A12B1B">
              <w:rPr>
                <w:color w:val="000000"/>
                <w:sz w:val="28"/>
                <w:szCs w:val="28"/>
              </w:rPr>
              <w:t>Ведущий экономист</w:t>
            </w:r>
          </w:p>
        </w:tc>
        <w:tc>
          <w:tcPr>
            <w:tcW w:w="2427" w:type="dxa"/>
            <w:shd w:val="clear" w:color="auto" w:fill="auto"/>
            <w:noWrap/>
            <w:vAlign w:val="center"/>
            <w:hideMark/>
          </w:tcPr>
          <w:p w14:paraId="50D52CDD" w14:textId="77777777" w:rsidR="00A12B1B" w:rsidRPr="00A12B1B" w:rsidRDefault="00A12B1B" w:rsidP="00A12B1B">
            <w:pPr>
              <w:jc w:val="center"/>
              <w:rPr>
                <w:color w:val="000000"/>
                <w:sz w:val="28"/>
                <w:szCs w:val="28"/>
              </w:rPr>
            </w:pPr>
            <w:r w:rsidRPr="00A12B1B">
              <w:rPr>
                <w:color w:val="000000"/>
                <w:sz w:val="28"/>
                <w:szCs w:val="28"/>
              </w:rPr>
              <w:t>33 345</w:t>
            </w:r>
          </w:p>
        </w:tc>
        <w:tc>
          <w:tcPr>
            <w:tcW w:w="2898" w:type="dxa"/>
            <w:shd w:val="clear" w:color="auto" w:fill="auto"/>
            <w:noWrap/>
            <w:vAlign w:val="center"/>
            <w:hideMark/>
          </w:tcPr>
          <w:p w14:paraId="1D26EEA8" w14:textId="77777777" w:rsidR="00A12B1B" w:rsidRPr="00A12B1B" w:rsidRDefault="00A12B1B" w:rsidP="00A12B1B">
            <w:pPr>
              <w:jc w:val="center"/>
              <w:rPr>
                <w:color w:val="000000"/>
                <w:sz w:val="28"/>
                <w:szCs w:val="28"/>
              </w:rPr>
            </w:pPr>
            <w:r w:rsidRPr="00A12B1B">
              <w:rPr>
                <w:color w:val="000000"/>
                <w:sz w:val="28"/>
                <w:szCs w:val="28"/>
              </w:rPr>
              <w:t>33 622</w:t>
            </w:r>
          </w:p>
        </w:tc>
      </w:tr>
      <w:tr w:rsidR="00A12B1B" w:rsidRPr="00A12B1B" w14:paraId="5E4A6275" w14:textId="77777777" w:rsidTr="003F5D19">
        <w:trPr>
          <w:trHeight w:val="255"/>
          <w:jc w:val="center"/>
        </w:trPr>
        <w:tc>
          <w:tcPr>
            <w:tcW w:w="4780" w:type="dxa"/>
            <w:shd w:val="clear" w:color="auto" w:fill="auto"/>
            <w:noWrap/>
            <w:vAlign w:val="center"/>
            <w:hideMark/>
          </w:tcPr>
          <w:p w14:paraId="4D71A7FB" w14:textId="77777777" w:rsidR="00A12B1B" w:rsidRPr="00A12B1B" w:rsidRDefault="00A12B1B" w:rsidP="00A12B1B">
            <w:pPr>
              <w:spacing w:line="276" w:lineRule="auto"/>
              <w:rPr>
                <w:rFonts w:eastAsia="Calibri"/>
                <w:sz w:val="28"/>
                <w:szCs w:val="28"/>
              </w:rPr>
            </w:pPr>
            <w:r w:rsidRPr="00A12B1B">
              <w:rPr>
                <w:rFonts w:eastAsia="Calibri"/>
                <w:sz w:val="28"/>
                <w:szCs w:val="28"/>
              </w:rPr>
              <w:t>Ведущий бухгалтер</w:t>
            </w:r>
          </w:p>
        </w:tc>
        <w:tc>
          <w:tcPr>
            <w:tcW w:w="2427" w:type="dxa"/>
            <w:shd w:val="clear" w:color="auto" w:fill="auto"/>
            <w:noWrap/>
            <w:vAlign w:val="center"/>
            <w:hideMark/>
          </w:tcPr>
          <w:p w14:paraId="1C46216D" w14:textId="77777777" w:rsidR="00A12B1B" w:rsidRPr="00A12B1B" w:rsidRDefault="00A12B1B" w:rsidP="00A12B1B">
            <w:pPr>
              <w:jc w:val="center"/>
              <w:rPr>
                <w:color w:val="000000"/>
                <w:sz w:val="28"/>
                <w:szCs w:val="28"/>
              </w:rPr>
            </w:pPr>
            <w:r w:rsidRPr="00A12B1B">
              <w:rPr>
                <w:color w:val="000000"/>
                <w:sz w:val="28"/>
                <w:szCs w:val="28"/>
              </w:rPr>
              <w:t>32 198</w:t>
            </w:r>
          </w:p>
        </w:tc>
        <w:tc>
          <w:tcPr>
            <w:tcW w:w="2898" w:type="dxa"/>
            <w:shd w:val="clear" w:color="auto" w:fill="auto"/>
            <w:noWrap/>
            <w:vAlign w:val="center"/>
            <w:hideMark/>
          </w:tcPr>
          <w:p w14:paraId="497D12E3" w14:textId="77777777" w:rsidR="00A12B1B" w:rsidRPr="00A12B1B" w:rsidRDefault="00A12B1B" w:rsidP="00A12B1B">
            <w:pPr>
              <w:jc w:val="center"/>
              <w:rPr>
                <w:color w:val="000000"/>
                <w:sz w:val="28"/>
                <w:szCs w:val="28"/>
              </w:rPr>
            </w:pPr>
            <w:r w:rsidRPr="00A12B1B">
              <w:rPr>
                <w:color w:val="000000"/>
                <w:sz w:val="28"/>
                <w:szCs w:val="28"/>
              </w:rPr>
              <w:t>33 622</w:t>
            </w:r>
          </w:p>
        </w:tc>
      </w:tr>
      <w:tr w:rsidR="00A12B1B" w:rsidRPr="00A12B1B" w14:paraId="06C9399A" w14:textId="77777777" w:rsidTr="003F5D19">
        <w:trPr>
          <w:trHeight w:val="255"/>
          <w:jc w:val="center"/>
        </w:trPr>
        <w:tc>
          <w:tcPr>
            <w:tcW w:w="4780" w:type="dxa"/>
            <w:shd w:val="clear" w:color="auto" w:fill="auto"/>
            <w:noWrap/>
            <w:hideMark/>
          </w:tcPr>
          <w:p w14:paraId="66B01418" w14:textId="77777777" w:rsidR="00A12B1B" w:rsidRPr="00A12B1B" w:rsidRDefault="00A12B1B" w:rsidP="00A12B1B">
            <w:pPr>
              <w:spacing w:line="276" w:lineRule="auto"/>
              <w:rPr>
                <w:rFonts w:eastAsia="Calibri"/>
                <w:sz w:val="28"/>
                <w:szCs w:val="28"/>
              </w:rPr>
            </w:pPr>
            <w:r w:rsidRPr="00A12B1B">
              <w:rPr>
                <w:rFonts w:eastAsia="Calibri"/>
                <w:sz w:val="28"/>
                <w:szCs w:val="28"/>
              </w:rPr>
              <w:t xml:space="preserve">Средняя заработная плата </w:t>
            </w:r>
          </w:p>
        </w:tc>
        <w:tc>
          <w:tcPr>
            <w:tcW w:w="2427" w:type="dxa"/>
            <w:shd w:val="clear" w:color="auto" w:fill="auto"/>
            <w:noWrap/>
            <w:vAlign w:val="center"/>
            <w:hideMark/>
          </w:tcPr>
          <w:p w14:paraId="0BFFC4A6" w14:textId="77777777" w:rsidR="00A12B1B" w:rsidRPr="00A12B1B" w:rsidRDefault="00A12B1B" w:rsidP="00A12B1B">
            <w:pPr>
              <w:jc w:val="center"/>
              <w:rPr>
                <w:rFonts w:eastAsia="Calibri"/>
                <w:sz w:val="28"/>
                <w:szCs w:val="28"/>
              </w:rPr>
            </w:pPr>
            <w:r w:rsidRPr="00A12B1B">
              <w:rPr>
                <w:color w:val="000000"/>
                <w:sz w:val="28"/>
                <w:szCs w:val="28"/>
              </w:rPr>
              <w:t>33 783</w:t>
            </w:r>
          </w:p>
        </w:tc>
        <w:tc>
          <w:tcPr>
            <w:tcW w:w="2898" w:type="dxa"/>
            <w:shd w:val="clear" w:color="auto" w:fill="auto"/>
            <w:noWrap/>
            <w:vAlign w:val="center"/>
            <w:hideMark/>
          </w:tcPr>
          <w:p w14:paraId="6E27C54E" w14:textId="77777777" w:rsidR="00A12B1B" w:rsidRPr="00A12B1B" w:rsidRDefault="00A12B1B" w:rsidP="00A12B1B">
            <w:pPr>
              <w:jc w:val="center"/>
              <w:rPr>
                <w:color w:val="000000"/>
                <w:sz w:val="28"/>
                <w:szCs w:val="28"/>
              </w:rPr>
            </w:pPr>
            <w:r w:rsidRPr="00A12B1B">
              <w:rPr>
                <w:color w:val="000000"/>
                <w:sz w:val="28"/>
                <w:szCs w:val="28"/>
              </w:rPr>
              <w:t>33 622</w:t>
            </w:r>
          </w:p>
        </w:tc>
      </w:tr>
    </w:tbl>
    <w:p w14:paraId="70B36A96" w14:textId="77777777" w:rsidR="00A12B1B" w:rsidRPr="00A12B1B" w:rsidRDefault="00A12B1B" w:rsidP="00A12B1B">
      <w:pPr>
        <w:spacing w:line="276" w:lineRule="auto"/>
        <w:ind w:firstLine="567"/>
        <w:jc w:val="both"/>
        <w:rPr>
          <w:rFonts w:eastAsia="Calibri"/>
          <w:sz w:val="28"/>
          <w:szCs w:val="28"/>
        </w:rPr>
      </w:pPr>
    </w:p>
    <w:p w14:paraId="2E0CEBB0" w14:textId="77777777" w:rsidR="00A12B1B" w:rsidRPr="00A12B1B" w:rsidRDefault="00A12B1B" w:rsidP="00A12B1B">
      <w:pPr>
        <w:tabs>
          <w:tab w:val="left" w:pos="1890"/>
        </w:tabs>
        <w:spacing w:line="276" w:lineRule="auto"/>
        <w:ind w:firstLine="709"/>
        <w:jc w:val="both"/>
        <w:rPr>
          <w:rFonts w:eastAsia="Calibri"/>
          <w:sz w:val="28"/>
          <w:szCs w:val="28"/>
        </w:rPr>
      </w:pPr>
      <w:r w:rsidRPr="00A12B1B">
        <w:rPr>
          <w:rFonts w:eastAsia="Calibri"/>
          <w:sz w:val="28"/>
          <w:szCs w:val="28"/>
        </w:rPr>
        <w:t xml:space="preserve">В результате сопоставления выяснилось, что средняя заработная плата </w:t>
      </w:r>
      <w:r w:rsidRPr="00A12B1B">
        <w:rPr>
          <w:rFonts w:eastAsia="Calibri"/>
          <w:sz w:val="28"/>
          <w:szCs w:val="28"/>
        </w:rPr>
        <w:br/>
        <w:t>на предприятии незначительно превышает среднюю по субъекту.</w:t>
      </w:r>
    </w:p>
    <w:p w14:paraId="40BA87B1" w14:textId="77777777" w:rsidR="00A12B1B" w:rsidRPr="00A12B1B" w:rsidRDefault="00A12B1B" w:rsidP="00A12B1B">
      <w:pPr>
        <w:tabs>
          <w:tab w:val="left" w:pos="1890"/>
        </w:tabs>
        <w:spacing w:line="276" w:lineRule="auto"/>
        <w:ind w:firstLine="709"/>
        <w:jc w:val="both"/>
        <w:rPr>
          <w:rFonts w:eastAsia="Calibri"/>
          <w:sz w:val="28"/>
          <w:szCs w:val="28"/>
        </w:rPr>
      </w:pPr>
      <w:r w:rsidRPr="00A12B1B">
        <w:rPr>
          <w:rFonts w:eastAsia="Calibri"/>
          <w:sz w:val="28"/>
          <w:szCs w:val="28"/>
        </w:rPr>
        <w:lastRenderedPageBreak/>
        <w:t xml:space="preserve">Эксперты вычислили коэффициент приведения средней заработной платы </w:t>
      </w:r>
      <w:r w:rsidRPr="00A12B1B">
        <w:rPr>
          <w:rFonts w:eastAsia="Calibri"/>
          <w:sz w:val="28"/>
          <w:szCs w:val="28"/>
        </w:rPr>
        <w:br/>
        <w:t xml:space="preserve">к уровню, не превышающему среднестатистический: 33 622 руб./мес. ÷ </w:t>
      </w:r>
      <w:r w:rsidRPr="00A12B1B">
        <w:rPr>
          <w:rFonts w:eastAsia="Calibri"/>
          <w:sz w:val="28"/>
          <w:szCs w:val="28"/>
        </w:rPr>
        <w:br/>
        <w:t>33 783 руб./мес. = 0,995234289.</w:t>
      </w:r>
    </w:p>
    <w:p w14:paraId="4EF47973" w14:textId="77777777" w:rsidR="00A12B1B" w:rsidRPr="00A12B1B" w:rsidRDefault="00A12B1B" w:rsidP="00A12B1B">
      <w:pPr>
        <w:spacing w:line="276" w:lineRule="auto"/>
        <w:ind w:firstLine="567"/>
        <w:jc w:val="both"/>
        <w:rPr>
          <w:rFonts w:eastAsia="Calibri"/>
          <w:sz w:val="28"/>
          <w:szCs w:val="28"/>
        </w:rPr>
      </w:pPr>
      <w:r w:rsidRPr="00A12B1B">
        <w:rPr>
          <w:rFonts w:eastAsia="Calibri"/>
          <w:sz w:val="28"/>
          <w:szCs w:val="28"/>
        </w:rPr>
        <w:t xml:space="preserve">Заработная плата, предлагаемая предприятием, была приведена </w:t>
      </w:r>
      <w:r w:rsidRPr="00A12B1B">
        <w:rPr>
          <w:rFonts w:eastAsia="Calibri"/>
          <w:sz w:val="28"/>
          <w:szCs w:val="28"/>
        </w:rPr>
        <w:br/>
        <w:t xml:space="preserve">к среднестатистической, путем умножения на вышеуказанный коэффициент. </w:t>
      </w:r>
      <w:r w:rsidRPr="00A12B1B">
        <w:rPr>
          <w:rFonts w:eastAsia="Calibri"/>
          <w:sz w:val="28"/>
          <w:szCs w:val="28"/>
        </w:rPr>
        <w:br/>
        <w:t>А также вычислена рабочая стоимость часа персонала, путем деления месячной заработной платы на количество рабочих часов в неделю. Согласно производственному календарю на 2021 год, при пятидневной 40-часовой рабочей неделе, количество рабочих часов в году составит 1 972, количество рабочих часов в месяц – 164 (1 972 часов в год / 12 мес.).</w:t>
      </w:r>
    </w:p>
    <w:p w14:paraId="13E41D0D" w14:textId="77777777" w:rsidR="00A12B1B" w:rsidRPr="00A12B1B" w:rsidRDefault="00A12B1B" w:rsidP="00A12B1B">
      <w:pPr>
        <w:tabs>
          <w:tab w:val="left" w:pos="1890"/>
        </w:tabs>
        <w:spacing w:line="276" w:lineRule="auto"/>
        <w:jc w:val="right"/>
        <w:rPr>
          <w:rFonts w:eastAsia="Calibri"/>
          <w:sz w:val="28"/>
          <w:szCs w:val="28"/>
        </w:rPr>
      </w:pPr>
      <w:r w:rsidRPr="00A12B1B">
        <w:rPr>
          <w:rFonts w:eastAsia="Calibri"/>
          <w:sz w:val="28"/>
          <w:szCs w:val="28"/>
        </w:rPr>
        <w:t>Таблица 6.</w:t>
      </w:r>
    </w:p>
    <w:p w14:paraId="313B4142" w14:textId="77777777" w:rsidR="00A12B1B" w:rsidRPr="00A12B1B" w:rsidRDefault="00A12B1B" w:rsidP="00A12B1B">
      <w:pPr>
        <w:tabs>
          <w:tab w:val="left" w:pos="1890"/>
        </w:tabs>
        <w:spacing w:after="200" w:line="276" w:lineRule="auto"/>
        <w:jc w:val="center"/>
        <w:rPr>
          <w:rFonts w:eastAsia="Calibri"/>
          <w:b/>
          <w:bCs/>
          <w:sz w:val="28"/>
          <w:szCs w:val="28"/>
        </w:rPr>
      </w:pPr>
      <w:r w:rsidRPr="00A12B1B">
        <w:rPr>
          <w:rFonts w:eastAsia="Calibri"/>
          <w:b/>
          <w:bCs/>
          <w:sz w:val="28"/>
          <w:szCs w:val="28"/>
        </w:rPr>
        <w:t>Приведение средней заработной платы к уровню, не превышающему среднестатистический, расчет стоимости 1 часа работы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9"/>
        <w:gridCol w:w="1621"/>
        <w:gridCol w:w="1636"/>
        <w:gridCol w:w="1704"/>
        <w:gridCol w:w="1637"/>
        <w:gridCol w:w="1478"/>
      </w:tblGrid>
      <w:tr w:rsidR="00A12B1B" w:rsidRPr="00A12B1B" w14:paraId="159D940F" w14:textId="77777777" w:rsidTr="003F5D19">
        <w:tc>
          <w:tcPr>
            <w:tcW w:w="2061" w:type="dxa"/>
            <w:shd w:val="clear" w:color="auto" w:fill="auto"/>
            <w:vAlign w:val="center"/>
          </w:tcPr>
          <w:p w14:paraId="49434A08" w14:textId="77777777" w:rsidR="00A12B1B" w:rsidRPr="00A12B1B" w:rsidRDefault="00A12B1B" w:rsidP="00A12B1B">
            <w:pPr>
              <w:tabs>
                <w:tab w:val="left" w:pos="1890"/>
              </w:tabs>
              <w:spacing w:line="276" w:lineRule="auto"/>
              <w:jc w:val="center"/>
              <w:rPr>
                <w:color w:val="000000"/>
              </w:rPr>
            </w:pPr>
            <w:r w:rsidRPr="00A12B1B">
              <w:rPr>
                <w:color w:val="000000"/>
              </w:rPr>
              <w:t>Наименование должности</w:t>
            </w:r>
          </w:p>
        </w:tc>
        <w:tc>
          <w:tcPr>
            <w:tcW w:w="1623" w:type="dxa"/>
            <w:shd w:val="clear" w:color="auto" w:fill="auto"/>
            <w:vAlign w:val="center"/>
          </w:tcPr>
          <w:p w14:paraId="357BF291" w14:textId="77777777" w:rsidR="00A12B1B" w:rsidRPr="00A12B1B" w:rsidRDefault="00A12B1B" w:rsidP="00A12B1B">
            <w:pPr>
              <w:tabs>
                <w:tab w:val="left" w:pos="1890"/>
              </w:tabs>
              <w:spacing w:line="276" w:lineRule="auto"/>
              <w:jc w:val="center"/>
              <w:rPr>
                <w:rFonts w:eastAsia="Calibri"/>
              </w:rPr>
            </w:pPr>
            <w:r w:rsidRPr="00A12B1B">
              <w:rPr>
                <w:rFonts w:eastAsia="Calibri"/>
              </w:rPr>
              <w:t>Предложение предприятия, руб.</w:t>
            </w:r>
          </w:p>
        </w:tc>
        <w:tc>
          <w:tcPr>
            <w:tcW w:w="1636" w:type="dxa"/>
            <w:shd w:val="clear" w:color="auto" w:fill="auto"/>
            <w:vAlign w:val="center"/>
          </w:tcPr>
          <w:p w14:paraId="6F158076" w14:textId="77777777" w:rsidR="00A12B1B" w:rsidRPr="00A12B1B" w:rsidRDefault="00A12B1B" w:rsidP="00A12B1B">
            <w:pPr>
              <w:tabs>
                <w:tab w:val="left" w:pos="1890"/>
              </w:tabs>
              <w:spacing w:line="276" w:lineRule="auto"/>
              <w:jc w:val="center"/>
              <w:rPr>
                <w:rFonts w:eastAsia="Calibri"/>
              </w:rPr>
            </w:pPr>
            <w:r w:rsidRPr="00A12B1B">
              <w:rPr>
                <w:rFonts w:eastAsia="Calibri"/>
              </w:rPr>
              <w:t>Коэффициент</w:t>
            </w:r>
          </w:p>
        </w:tc>
        <w:tc>
          <w:tcPr>
            <w:tcW w:w="1731" w:type="dxa"/>
            <w:shd w:val="clear" w:color="auto" w:fill="auto"/>
            <w:vAlign w:val="center"/>
          </w:tcPr>
          <w:p w14:paraId="26EE1C44" w14:textId="77777777" w:rsidR="00A12B1B" w:rsidRPr="00A12B1B" w:rsidRDefault="00A12B1B" w:rsidP="00A12B1B">
            <w:pPr>
              <w:tabs>
                <w:tab w:val="left" w:pos="1890"/>
              </w:tabs>
              <w:spacing w:line="276" w:lineRule="auto"/>
              <w:jc w:val="center"/>
              <w:rPr>
                <w:rFonts w:eastAsia="Calibri"/>
              </w:rPr>
            </w:pPr>
            <w:r w:rsidRPr="00A12B1B">
              <w:rPr>
                <w:rFonts w:eastAsia="Calibri"/>
              </w:rPr>
              <w:t>Предложение экспертов, руб./мес.</w:t>
            </w:r>
          </w:p>
        </w:tc>
        <w:tc>
          <w:tcPr>
            <w:tcW w:w="1704" w:type="dxa"/>
            <w:shd w:val="clear" w:color="auto" w:fill="auto"/>
            <w:vAlign w:val="center"/>
          </w:tcPr>
          <w:p w14:paraId="17BF17AD" w14:textId="77777777" w:rsidR="00A12B1B" w:rsidRPr="00A12B1B" w:rsidRDefault="00A12B1B" w:rsidP="00A12B1B">
            <w:pPr>
              <w:tabs>
                <w:tab w:val="left" w:pos="1890"/>
              </w:tabs>
              <w:spacing w:line="276" w:lineRule="auto"/>
              <w:jc w:val="center"/>
              <w:rPr>
                <w:rFonts w:eastAsia="Calibri"/>
              </w:rPr>
            </w:pPr>
            <w:r w:rsidRPr="00A12B1B">
              <w:rPr>
                <w:rFonts w:eastAsia="Calibri"/>
              </w:rPr>
              <w:t>Количество рабочих часов в месяц</w:t>
            </w:r>
          </w:p>
        </w:tc>
        <w:tc>
          <w:tcPr>
            <w:tcW w:w="1526" w:type="dxa"/>
            <w:shd w:val="clear" w:color="auto" w:fill="auto"/>
            <w:vAlign w:val="center"/>
          </w:tcPr>
          <w:p w14:paraId="18FBF974" w14:textId="77777777" w:rsidR="00A12B1B" w:rsidRPr="00A12B1B" w:rsidRDefault="00A12B1B" w:rsidP="00A12B1B">
            <w:pPr>
              <w:tabs>
                <w:tab w:val="left" w:pos="1890"/>
              </w:tabs>
              <w:spacing w:line="276" w:lineRule="auto"/>
              <w:jc w:val="center"/>
              <w:rPr>
                <w:rFonts w:eastAsia="Calibri"/>
              </w:rPr>
            </w:pPr>
            <w:r w:rsidRPr="00A12B1B">
              <w:rPr>
                <w:rFonts w:eastAsia="Calibri"/>
              </w:rPr>
              <w:t>Стоимость 1 часа работы, руб./час.</w:t>
            </w:r>
          </w:p>
        </w:tc>
      </w:tr>
      <w:tr w:rsidR="00A12B1B" w:rsidRPr="00A12B1B" w14:paraId="4C5A6AAD" w14:textId="77777777" w:rsidTr="003F5D19">
        <w:trPr>
          <w:trHeight w:val="587"/>
        </w:trPr>
        <w:tc>
          <w:tcPr>
            <w:tcW w:w="2061" w:type="dxa"/>
            <w:shd w:val="clear" w:color="auto" w:fill="auto"/>
            <w:vAlign w:val="center"/>
          </w:tcPr>
          <w:p w14:paraId="5945D0C6" w14:textId="77777777" w:rsidR="00A12B1B" w:rsidRPr="00A12B1B" w:rsidRDefault="00A12B1B" w:rsidP="00A12B1B">
            <w:pPr>
              <w:tabs>
                <w:tab w:val="left" w:pos="1890"/>
              </w:tabs>
              <w:spacing w:line="360" w:lineRule="auto"/>
              <w:jc w:val="center"/>
              <w:rPr>
                <w:rFonts w:eastAsia="Calibri"/>
              </w:rPr>
            </w:pPr>
            <w:r w:rsidRPr="00A12B1B">
              <w:rPr>
                <w:color w:val="000000"/>
              </w:rPr>
              <w:t>Руководитель ПГ</w:t>
            </w:r>
          </w:p>
        </w:tc>
        <w:tc>
          <w:tcPr>
            <w:tcW w:w="1623" w:type="dxa"/>
            <w:shd w:val="clear" w:color="auto" w:fill="auto"/>
            <w:vAlign w:val="center"/>
          </w:tcPr>
          <w:p w14:paraId="66672726" w14:textId="77777777" w:rsidR="00A12B1B" w:rsidRPr="00A12B1B" w:rsidRDefault="00A12B1B" w:rsidP="00A12B1B">
            <w:pPr>
              <w:tabs>
                <w:tab w:val="left" w:pos="1890"/>
              </w:tabs>
              <w:spacing w:line="276" w:lineRule="auto"/>
              <w:jc w:val="center"/>
              <w:rPr>
                <w:rFonts w:eastAsia="Calibri"/>
              </w:rPr>
            </w:pPr>
            <w:r w:rsidRPr="00A12B1B">
              <w:rPr>
                <w:rFonts w:eastAsia="Calibri"/>
              </w:rPr>
              <w:t>36 242</w:t>
            </w:r>
          </w:p>
        </w:tc>
        <w:tc>
          <w:tcPr>
            <w:tcW w:w="1636" w:type="dxa"/>
            <w:shd w:val="clear" w:color="auto" w:fill="auto"/>
            <w:vAlign w:val="center"/>
          </w:tcPr>
          <w:p w14:paraId="1E55DA3D" w14:textId="77777777" w:rsidR="00A12B1B" w:rsidRPr="00A12B1B" w:rsidRDefault="00A12B1B" w:rsidP="00A12B1B">
            <w:pPr>
              <w:tabs>
                <w:tab w:val="left" w:pos="1890"/>
              </w:tabs>
              <w:spacing w:line="276" w:lineRule="auto"/>
              <w:jc w:val="center"/>
              <w:rPr>
                <w:rFonts w:eastAsia="Calibri"/>
              </w:rPr>
            </w:pPr>
            <w:r w:rsidRPr="00A12B1B">
              <w:rPr>
                <w:rFonts w:eastAsia="Calibri"/>
              </w:rPr>
              <w:t>0,995234289</w:t>
            </w:r>
          </w:p>
        </w:tc>
        <w:tc>
          <w:tcPr>
            <w:tcW w:w="1731" w:type="dxa"/>
            <w:shd w:val="clear" w:color="auto" w:fill="auto"/>
            <w:vAlign w:val="center"/>
          </w:tcPr>
          <w:p w14:paraId="5EA20C2F" w14:textId="77777777" w:rsidR="00A12B1B" w:rsidRPr="00A12B1B" w:rsidRDefault="00A12B1B" w:rsidP="00A12B1B">
            <w:pPr>
              <w:tabs>
                <w:tab w:val="left" w:pos="1890"/>
              </w:tabs>
              <w:spacing w:line="276" w:lineRule="auto"/>
              <w:jc w:val="center"/>
              <w:rPr>
                <w:rFonts w:eastAsia="Calibri"/>
              </w:rPr>
            </w:pPr>
            <w:r w:rsidRPr="00A12B1B">
              <w:rPr>
                <w:rFonts w:eastAsia="Calibri"/>
              </w:rPr>
              <w:t>36 069</w:t>
            </w:r>
          </w:p>
        </w:tc>
        <w:tc>
          <w:tcPr>
            <w:tcW w:w="1704" w:type="dxa"/>
            <w:shd w:val="clear" w:color="auto" w:fill="auto"/>
            <w:vAlign w:val="center"/>
          </w:tcPr>
          <w:p w14:paraId="09BA3F7E" w14:textId="77777777" w:rsidR="00A12B1B" w:rsidRPr="00A12B1B" w:rsidRDefault="00A12B1B" w:rsidP="00A12B1B">
            <w:pPr>
              <w:tabs>
                <w:tab w:val="left" w:pos="1890"/>
              </w:tabs>
              <w:spacing w:line="276" w:lineRule="auto"/>
              <w:jc w:val="center"/>
              <w:rPr>
                <w:rFonts w:eastAsia="Calibri"/>
              </w:rPr>
            </w:pPr>
            <w:r w:rsidRPr="00A12B1B">
              <w:rPr>
                <w:rFonts w:eastAsia="Calibri"/>
              </w:rPr>
              <w:t>164</w:t>
            </w:r>
          </w:p>
        </w:tc>
        <w:tc>
          <w:tcPr>
            <w:tcW w:w="1526" w:type="dxa"/>
            <w:shd w:val="clear" w:color="auto" w:fill="auto"/>
            <w:vAlign w:val="center"/>
          </w:tcPr>
          <w:p w14:paraId="49228523" w14:textId="77777777" w:rsidR="00A12B1B" w:rsidRPr="00A12B1B" w:rsidRDefault="00A12B1B" w:rsidP="00A12B1B">
            <w:pPr>
              <w:tabs>
                <w:tab w:val="left" w:pos="1890"/>
              </w:tabs>
              <w:spacing w:line="276" w:lineRule="auto"/>
              <w:jc w:val="center"/>
              <w:rPr>
                <w:rFonts w:eastAsia="Calibri"/>
              </w:rPr>
            </w:pPr>
            <w:r w:rsidRPr="00A12B1B">
              <w:rPr>
                <w:rFonts w:eastAsia="Calibri"/>
              </w:rPr>
              <w:t>219,49</w:t>
            </w:r>
          </w:p>
        </w:tc>
      </w:tr>
      <w:tr w:rsidR="00A12B1B" w:rsidRPr="00A12B1B" w14:paraId="6ED8E0FA" w14:textId="77777777" w:rsidTr="003F5D19">
        <w:tc>
          <w:tcPr>
            <w:tcW w:w="2061" w:type="dxa"/>
            <w:shd w:val="clear" w:color="auto" w:fill="auto"/>
            <w:vAlign w:val="center"/>
          </w:tcPr>
          <w:p w14:paraId="43BB5C51" w14:textId="77777777" w:rsidR="00A12B1B" w:rsidRPr="00A12B1B" w:rsidRDefault="00A12B1B" w:rsidP="00A12B1B">
            <w:pPr>
              <w:tabs>
                <w:tab w:val="left" w:pos="1890"/>
              </w:tabs>
              <w:spacing w:line="276" w:lineRule="auto"/>
              <w:rPr>
                <w:rFonts w:eastAsia="Calibri"/>
              </w:rPr>
            </w:pPr>
            <w:r w:rsidRPr="00A12B1B">
              <w:rPr>
                <w:color w:val="000000"/>
              </w:rPr>
              <w:t>Ведущий инженер ПО</w:t>
            </w:r>
          </w:p>
        </w:tc>
        <w:tc>
          <w:tcPr>
            <w:tcW w:w="1623" w:type="dxa"/>
            <w:shd w:val="clear" w:color="auto" w:fill="auto"/>
            <w:vAlign w:val="center"/>
          </w:tcPr>
          <w:p w14:paraId="05D177BB" w14:textId="77777777" w:rsidR="00A12B1B" w:rsidRPr="00A12B1B" w:rsidRDefault="00A12B1B" w:rsidP="00A12B1B">
            <w:pPr>
              <w:tabs>
                <w:tab w:val="left" w:pos="1890"/>
              </w:tabs>
              <w:spacing w:line="276" w:lineRule="auto"/>
              <w:jc w:val="center"/>
              <w:rPr>
                <w:rFonts w:eastAsia="Calibri"/>
              </w:rPr>
            </w:pPr>
            <w:r w:rsidRPr="00A12B1B">
              <w:rPr>
                <w:rFonts w:eastAsia="Calibri"/>
              </w:rPr>
              <w:t>33 345</w:t>
            </w:r>
          </w:p>
        </w:tc>
        <w:tc>
          <w:tcPr>
            <w:tcW w:w="1636" w:type="dxa"/>
            <w:shd w:val="clear" w:color="auto" w:fill="auto"/>
            <w:vAlign w:val="center"/>
          </w:tcPr>
          <w:p w14:paraId="4FEAEE6A" w14:textId="77777777" w:rsidR="00A12B1B" w:rsidRPr="00A12B1B" w:rsidRDefault="00A12B1B" w:rsidP="00A12B1B">
            <w:pPr>
              <w:tabs>
                <w:tab w:val="left" w:pos="1890"/>
              </w:tabs>
              <w:spacing w:line="276" w:lineRule="auto"/>
              <w:jc w:val="center"/>
              <w:rPr>
                <w:rFonts w:eastAsia="Calibri"/>
              </w:rPr>
            </w:pPr>
            <w:r w:rsidRPr="00A12B1B">
              <w:rPr>
                <w:rFonts w:eastAsia="Calibri"/>
              </w:rPr>
              <w:t>0,995234289</w:t>
            </w:r>
          </w:p>
        </w:tc>
        <w:tc>
          <w:tcPr>
            <w:tcW w:w="1731" w:type="dxa"/>
            <w:shd w:val="clear" w:color="auto" w:fill="auto"/>
            <w:vAlign w:val="center"/>
          </w:tcPr>
          <w:p w14:paraId="02C93C2B" w14:textId="77777777" w:rsidR="00A12B1B" w:rsidRPr="00A12B1B" w:rsidRDefault="00A12B1B" w:rsidP="00A12B1B">
            <w:pPr>
              <w:tabs>
                <w:tab w:val="left" w:pos="1890"/>
              </w:tabs>
              <w:spacing w:line="276" w:lineRule="auto"/>
              <w:jc w:val="center"/>
              <w:rPr>
                <w:rFonts w:eastAsia="Calibri"/>
              </w:rPr>
            </w:pPr>
            <w:r w:rsidRPr="00A12B1B">
              <w:rPr>
                <w:rFonts w:eastAsia="Calibri"/>
              </w:rPr>
              <w:t>33 186</w:t>
            </w:r>
          </w:p>
        </w:tc>
        <w:tc>
          <w:tcPr>
            <w:tcW w:w="1704" w:type="dxa"/>
            <w:shd w:val="clear" w:color="auto" w:fill="auto"/>
            <w:vAlign w:val="center"/>
          </w:tcPr>
          <w:p w14:paraId="7D15E10F" w14:textId="77777777" w:rsidR="00A12B1B" w:rsidRPr="00A12B1B" w:rsidRDefault="00A12B1B" w:rsidP="00A12B1B">
            <w:pPr>
              <w:tabs>
                <w:tab w:val="left" w:pos="1890"/>
              </w:tabs>
              <w:spacing w:line="276" w:lineRule="auto"/>
              <w:jc w:val="center"/>
              <w:rPr>
                <w:rFonts w:eastAsia="Calibri"/>
              </w:rPr>
            </w:pPr>
            <w:r w:rsidRPr="00A12B1B">
              <w:rPr>
                <w:rFonts w:eastAsia="Calibri"/>
              </w:rPr>
              <w:t>164</w:t>
            </w:r>
          </w:p>
        </w:tc>
        <w:tc>
          <w:tcPr>
            <w:tcW w:w="1526" w:type="dxa"/>
            <w:shd w:val="clear" w:color="auto" w:fill="auto"/>
            <w:vAlign w:val="center"/>
          </w:tcPr>
          <w:p w14:paraId="4B67F96E" w14:textId="77777777" w:rsidR="00A12B1B" w:rsidRPr="00A12B1B" w:rsidRDefault="00A12B1B" w:rsidP="00A12B1B">
            <w:pPr>
              <w:tabs>
                <w:tab w:val="left" w:pos="1890"/>
              </w:tabs>
              <w:spacing w:line="276" w:lineRule="auto"/>
              <w:jc w:val="center"/>
              <w:rPr>
                <w:rFonts w:eastAsia="Calibri"/>
              </w:rPr>
            </w:pPr>
            <w:r w:rsidRPr="00A12B1B">
              <w:rPr>
                <w:rFonts w:eastAsia="Calibri"/>
              </w:rPr>
              <w:t>201,94</w:t>
            </w:r>
          </w:p>
        </w:tc>
      </w:tr>
      <w:tr w:rsidR="00A12B1B" w:rsidRPr="00A12B1B" w14:paraId="5D00F42A" w14:textId="77777777" w:rsidTr="003F5D19">
        <w:tc>
          <w:tcPr>
            <w:tcW w:w="2061" w:type="dxa"/>
            <w:shd w:val="clear" w:color="auto" w:fill="auto"/>
            <w:vAlign w:val="center"/>
          </w:tcPr>
          <w:p w14:paraId="113BC5DE" w14:textId="77777777" w:rsidR="00A12B1B" w:rsidRPr="00A12B1B" w:rsidRDefault="00A12B1B" w:rsidP="00A12B1B">
            <w:pPr>
              <w:tabs>
                <w:tab w:val="left" w:pos="1890"/>
              </w:tabs>
              <w:spacing w:line="276" w:lineRule="auto"/>
              <w:rPr>
                <w:rFonts w:eastAsia="Calibri"/>
              </w:rPr>
            </w:pPr>
            <w:r w:rsidRPr="00A12B1B">
              <w:rPr>
                <w:color w:val="000000"/>
              </w:rPr>
              <w:t>Ведущий экономист</w:t>
            </w:r>
          </w:p>
        </w:tc>
        <w:tc>
          <w:tcPr>
            <w:tcW w:w="1623" w:type="dxa"/>
            <w:shd w:val="clear" w:color="auto" w:fill="auto"/>
            <w:vAlign w:val="center"/>
          </w:tcPr>
          <w:p w14:paraId="3D22909E" w14:textId="77777777" w:rsidR="00A12B1B" w:rsidRPr="00A12B1B" w:rsidRDefault="00A12B1B" w:rsidP="00A12B1B">
            <w:pPr>
              <w:tabs>
                <w:tab w:val="left" w:pos="1890"/>
              </w:tabs>
              <w:spacing w:line="276" w:lineRule="auto"/>
              <w:jc w:val="center"/>
              <w:rPr>
                <w:rFonts w:eastAsia="Calibri"/>
              </w:rPr>
            </w:pPr>
            <w:r w:rsidRPr="00A12B1B">
              <w:rPr>
                <w:rFonts w:eastAsia="Calibri"/>
              </w:rPr>
              <w:t>33 345</w:t>
            </w:r>
          </w:p>
        </w:tc>
        <w:tc>
          <w:tcPr>
            <w:tcW w:w="1636" w:type="dxa"/>
            <w:shd w:val="clear" w:color="auto" w:fill="auto"/>
            <w:vAlign w:val="center"/>
          </w:tcPr>
          <w:p w14:paraId="7212D55D" w14:textId="77777777" w:rsidR="00A12B1B" w:rsidRPr="00A12B1B" w:rsidRDefault="00A12B1B" w:rsidP="00A12B1B">
            <w:pPr>
              <w:tabs>
                <w:tab w:val="left" w:pos="1890"/>
              </w:tabs>
              <w:spacing w:line="276" w:lineRule="auto"/>
              <w:jc w:val="center"/>
              <w:rPr>
                <w:rFonts w:eastAsia="Calibri"/>
              </w:rPr>
            </w:pPr>
            <w:r w:rsidRPr="00A12B1B">
              <w:rPr>
                <w:rFonts w:eastAsia="Calibri"/>
              </w:rPr>
              <w:t>0,995234289</w:t>
            </w:r>
          </w:p>
        </w:tc>
        <w:tc>
          <w:tcPr>
            <w:tcW w:w="1731" w:type="dxa"/>
            <w:shd w:val="clear" w:color="auto" w:fill="auto"/>
            <w:vAlign w:val="center"/>
          </w:tcPr>
          <w:p w14:paraId="57903410" w14:textId="77777777" w:rsidR="00A12B1B" w:rsidRPr="00A12B1B" w:rsidRDefault="00A12B1B" w:rsidP="00A12B1B">
            <w:pPr>
              <w:tabs>
                <w:tab w:val="left" w:pos="1890"/>
              </w:tabs>
              <w:spacing w:line="276" w:lineRule="auto"/>
              <w:jc w:val="center"/>
              <w:rPr>
                <w:rFonts w:eastAsia="Calibri"/>
              </w:rPr>
            </w:pPr>
            <w:r w:rsidRPr="00A12B1B">
              <w:rPr>
                <w:rFonts w:eastAsia="Calibri"/>
              </w:rPr>
              <w:t>33 186</w:t>
            </w:r>
          </w:p>
        </w:tc>
        <w:tc>
          <w:tcPr>
            <w:tcW w:w="1704" w:type="dxa"/>
            <w:shd w:val="clear" w:color="auto" w:fill="auto"/>
            <w:vAlign w:val="center"/>
          </w:tcPr>
          <w:p w14:paraId="522A3D93" w14:textId="77777777" w:rsidR="00A12B1B" w:rsidRPr="00A12B1B" w:rsidRDefault="00A12B1B" w:rsidP="00A12B1B">
            <w:pPr>
              <w:tabs>
                <w:tab w:val="left" w:pos="1890"/>
              </w:tabs>
              <w:spacing w:line="276" w:lineRule="auto"/>
              <w:jc w:val="center"/>
              <w:rPr>
                <w:rFonts w:eastAsia="Calibri"/>
              </w:rPr>
            </w:pPr>
            <w:r w:rsidRPr="00A12B1B">
              <w:rPr>
                <w:rFonts w:eastAsia="Calibri"/>
              </w:rPr>
              <w:t>164</w:t>
            </w:r>
          </w:p>
        </w:tc>
        <w:tc>
          <w:tcPr>
            <w:tcW w:w="1526" w:type="dxa"/>
            <w:shd w:val="clear" w:color="auto" w:fill="auto"/>
            <w:vAlign w:val="center"/>
          </w:tcPr>
          <w:p w14:paraId="39892298" w14:textId="77777777" w:rsidR="00A12B1B" w:rsidRPr="00A12B1B" w:rsidRDefault="00A12B1B" w:rsidP="00A12B1B">
            <w:pPr>
              <w:tabs>
                <w:tab w:val="left" w:pos="1890"/>
              </w:tabs>
              <w:spacing w:line="276" w:lineRule="auto"/>
              <w:jc w:val="center"/>
              <w:rPr>
                <w:rFonts w:eastAsia="Calibri"/>
              </w:rPr>
            </w:pPr>
            <w:r w:rsidRPr="00A12B1B">
              <w:rPr>
                <w:rFonts w:eastAsia="Calibri"/>
              </w:rPr>
              <w:t>201,94</w:t>
            </w:r>
          </w:p>
        </w:tc>
      </w:tr>
      <w:tr w:rsidR="00A12B1B" w:rsidRPr="00A12B1B" w14:paraId="3D5C41B6" w14:textId="77777777" w:rsidTr="003F5D19">
        <w:tc>
          <w:tcPr>
            <w:tcW w:w="2061" w:type="dxa"/>
            <w:shd w:val="clear" w:color="auto" w:fill="auto"/>
            <w:vAlign w:val="center"/>
          </w:tcPr>
          <w:p w14:paraId="08A3CC06" w14:textId="77777777" w:rsidR="00A12B1B" w:rsidRPr="00A12B1B" w:rsidRDefault="00A12B1B" w:rsidP="00A12B1B">
            <w:pPr>
              <w:tabs>
                <w:tab w:val="left" w:pos="1890"/>
              </w:tabs>
              <w:spacing w:line="276" w:lineRule="auto"/>
              <w:rPr>
                <w:rFonts w:eastAsia="Calibri"/>
              </w:rPr>
            </w:pPr>
            <w:r w:rsidRPr="00A12B1B">
              <w:rPr>
                <w:rFonts w:eastAsia="Calibri"/>
              </w:rPr>
              <w:t>Ведущий бухгалтер</w:t>
            </w:r>
          </w:p>
        </w:tc>
        <w:tc>
          <w:tcPr>
            <w:tcW w:w="1623" w:type="dxa"/>
            <w:shd w:val="clear" w:color="auto" w:fill="auto"/>
            <w:vAlign w:val="center"/>
          </w:tcPr>
          <w:p w14:paraId="0ED6B0B7" w14:textId="77777777" w:rsidR="00A12B1B" w:rsidRPr="00A12B1B" w:rsidRDefault="00A12B1B" w:rsidP="00A12B1B">
            <w:pPr>
              <w:tabs>
                <w:tab w:val="left" w:pos="1890"/>
              </w:tabs>
              <w:spacing w:line="276" w:lineRule="auto"/>
              <w:jc w:val="center"/>
              <w:rPr>
                <w:rFonts w:eastAsia="Calibri"/>
              </w:rPr>
            </w:pPr>
            <w:r w:rsidRPr="00A12B1B">
              <w:rPr>
                <w:rFonts w:eastAsia="Calibri"/>
              </w:rPr>
              <w:t>32 198</w:t>
            </w:r>
          </w:p>
        </w:tc>
        <w:tc>
          <w:tcPr>
            <w:tcW w:w="1636" w:type="dxa"/>
            <w:shd w:val="clear" w:color="auto" w:fill="auto"/>
            <w:vAlign w:val="center"/>
          </w:tcPr>
          <w:p w14:paraId="5D46083D" w14:textId="77777777" w:rsidR="00A12B1B" w:rsidRPr="00A12B1B" w:rsidRDefault="00A12B1B" w:rsidP="00A12B1B">
            <w:pPr>
              <w:tabs>
                <w:tab w:val="left" w:pos="1890"/>
              </w:tabs>
              <w:spacing w:line="276" w:lineRule="auto"/>
              <w:jc w:val="center"/>
              <w:rPr>
                <w:rFonts w:eastAsia="Calibri"/>
              </w:rPr>
            </w:pPr>
            <w:r w:rsidRPr="00A12B1B">
              <w:rPr>
                <w:rFonts w:eastAsia="Calibri"/>
              </w:rPr>
              <w:t>0,995234289</w:t>
            </w:r>
          </w:p>
        </w:tc>
        <w:tc>
          <w:tcPr>
            <w:tcW w:w="1731" w:type="dxa"/>
            <w:shd w:val="clear" w:color="auto" w:fill="auto"/>
            <w:vAlign w:val="center"/>
          </w:tcPr>
          <w:p w14:paraId="62B6E8FF" w14:textId="77777777" w:rsidR="00A12B1B" w:rsidRPr="00A12B1B" w:rsidRDefault="00A12B1B" w:rsidP="00A12B1B">
            <w:pPr>
              <w:tabs>
                <w:tab w:val="left" w:pos="1890"/>
              </w:tabs>
              <w:spacing w:line="276" w:lineRule="auto"/>
              <w:jc w:val="center"/>
              <w:rPr>
                <w:rFonts w:eastAsia="Calibri"/>
              </w:rPr>
            </w:pPr>
            <w:r w:rsidRPr="00A12B1B">
              <w:rPr>
                <w:rFonts w:eastAsia="Calibri"/>
              </w:rPr>
              <w:t>32 045</w:t>
            </w:r>
          </w:p>
        </w:tc>
        <w:tc>
          <w:tcPr>
            <w:tcW w:w="1704" w:type="dxa"/>
            <w:shd w:val="clear" w:color="auto" w:fill="auto"/>
            <w:vAlign w:val="center"/>
          </w:tcPr>
          <w:p w14:paraId="1E155A80" w14:textId="77777777" w:rsidR="00A12B1B" w:rsidRPr="00A12B1B" w:rsidRDefault="00A12B1B" w:rsidP="00A12B1B">
            <w:pPr>
              <w:tabs>
                <w:tab w:val="left" w:pos="1890"/>
              </w:tabs>
              <w:spacing w:line="276" w:lineRule="auto"/>
              <w:jc w:val="center"/>
              <w:rPr>
                <w:rFonts w:eastAsia="Calibri"/>
              </w:rPr>
            </w:pPr>
            <w:r w:rsidRPr="00A12B1B">
              <w:rPr>
                <w:rFonts w:eastAsia="Calibri"/>
              </w:rPr>
              <w:t>164</w:t>
            </w:r>
          </w:p>
        </w:tc>
        <w:tc>
          <w:tcPr>
            <w:tcW w:w="1526" w:type="dxa"/>
            <w:shd w:val="clear" w:color="auto" w:fill="auto"/>
            <w:vAlign w:val="center"/>
          </w:tcPr>
          <w:p w14:paraId="343DAE80" w14:textId="77777777" w:rsidR="00A12B1B" w:rsidRPr="00A12B1B" w:rsidRDefault="00A12B1B" w:rsidP="00A12B1B">
            <w:pPr>
              <w:tabs>
                <w:tab w:val="left" w:pos="1890"/>
              </w:tabs>
              <w:spacing w:line="276" w:lineRule="auto"/>
              <w:jc w:val="center"/>
              <w:rPr>
                <w:rFonts w:eastAsia="Calibri"/>
              </w:rPr>
            </w:pPr>
            <w:r w:rsidRPr="00A12B1B">
              <w:rPr>
                <w:rFonts w:eastAsia="Calibri"/>
              </w:rPr>
              <w:t>195,00</w:t>
            </w:r>
          </w:p>
        </w:tc>
      </w:tr>
    </w:tbl>
    <w:p w14:paraId="1751BB76" w14:textId="77777777" w:rsidR="00A12B1B" w:rsidRPr="00A12B1B" w:rsidRDefault="00A12B1B" w:rsidP="00A12B1B">
      <w:pPr>
        <w:tabs>
          <w:tab w:val="left" w:pos="1890"/>
        </w:tabs>
        <w:spacing w:line="276" w:lineRule="auto"/>
        <w:ind w:firstLine="709"/>
        <w:jc w:val="both"/>
        <w:rPr>
          <w:rFonts w:eastAsia="Calibri"/>
          <w:sz w:val="28"/>
          <w:szCs w:val="28"/>
        </w:rPr>
      </w:pPr>
    </w:p>
    <w:p w14:paraId="35915743" w14:textId="77777777" w:rsidR="00A12B1B" w:rsidRPr="00A12B1B" w:rsidRDefault="00A12B1B" w:rsidP="00A12B1B">
      <w:pPr>
        <w:tabs>
          <w:tab w:val="left" w:pos="1890"/>
        </w:tabs>
        <w:spacing w:line="276" w:lineRule="auto"/>
        <w:ind w:firstLine="709"/>
        <w:jc w:val="both"/>
        <w:rPr>
          <w:rFonts w:eastAsia="Calibri"/>
          <w:sz w:val="28"/>
          <w:szCs w:val="28"/>
        </w:rPr>
      </w:pPr>
      <w:r w:rsidRPr="00A12B1B">
        <w:rPr>
          <w:rFonts w:eastAsia="Calibri"/>
          <w:sz w:val="28"/>
          <w:szCs w:val="28"/>
        </w:rPr>
        <w:t xml:space="preserve">ООО «ТЭР» предоставило расчет трудозатрат на одно технологическое подключение специалистов ранее перечисленных должностей (стр. 5 - 10 обосновывающих материалов). Проанализировав материалы, эксперты согласились с расчетом. Итоговый общий расчет расходов на оплату труда, исходя </w:t>
      </w:r>
      <w:r w:rsidRPr="00A12B1B">
        <w:rPr>
          <w:rFonts w:eastAsia="Calibri"/>
          <w:sz w:val="28"/>
          <w:szCs w:val="28"/>
        </w:rPr>
        <w:br/>
        <w:t>из стоимости 1 часа работы и трудозатрат на 1 технологическое подключение, представлен в таблице 7.</w:t>
      </w:r>
    </w:p>
    <w:p w14:paraId="23CD846D" w14:textId="77777777" w:rsidR="00A12B1B" w:rsidRPr="00A12B1B" w:rsidRDefault="00A12B1B" w:rsidP="00A12B1B">
      <w:pPr>
        <w:tabs>
          <w:tab w:val="left" w:pos="1890"/>
        </w:tabs>
        <w:spacing w:line="276" w:lineRule="auto"/>
        <w:ind w:firstLine="709"/>
        <w:jc w:val="right"/>
        <w:rPr>
          <w:rFonts w:eastAsia="Calibri"/>
          <w:sz w:val="28"/>
          <w:szCs w:val="28"/>
        </w:rPr>
      </w:pPr>
    </w:p>
    <w:p w14:paraId="1E5E1055" w14:textId="77777777" w:rsidR="00A12B1B" w:rsidRPr="00A12B1B" w:rsidRDefault="00A12B1B" w:rsidP="00A12B1B">
      <w:pPr>
        <w:tabs>
          <w:tab w:val="left" w:pos="1890"/>
        </w:tabs>
        <w:spacing w:line="276" w:lineRule="auto"/>
        <w:ind w:firstLine="709"/>
        <w:jc w:val="right"/>
        <w:rPr>
          <w:rFonts w:eastAsia="Calibri"/>
          <w:sz w:val="28"/>
          <w:szCs w:val="28"/>
        </w:rPr>
      </w:pPr>
      <w:r w:rsidRPr="00A12B1B">
        <w:rPr>
          <w:rFonts w:eastAsia="Calibri"/>
          <w:sz w:val="28"/>
          <w:szCs w:val="28"/>
        </w:rPr>
        <w:br w:type="page"/>
      </w:r>
      <w:r w:rsidRPr="00A12B1B">
        <w:rPr>
          <w:rFonts w:eastAsia="Calibri"/>
          <w:sz w:val="28"/>
          <w:szCs w:val="28"/>
        </w:rPr>
        <w:lastRenderedPageBreak/>
        <w:t>Таблица 7.</w:t>
      </w:r>
    </w:p>
    <w:p w14:paraId="19A55257" w14:textId="77777777" w:rsidR="00A12B1B" w:rsidRPr="00A12B1B" w:rsidRDefault="00A12B1B" w:rsidP="00A12B1B">
      <w:pPr>
        <w:spacing w:after="200"/>
        <w:jc w:val="center"/>
        <w:rPr>
          <w:rFonts w:eastAsia="Calibri"/>
          <w:b/>
          <w:bCs/>
          <w:sz w:val="28"/>
          <w:szCs w:val="28"/>
        </w:rPr>
      </w:pPr>
      <w:r w:rsidRPr="00A12B1B">
        <w:rPr>
          <w:rFonts w:eastAsia="Calibri"/>
          <w:b/>
          <w:bCs/>
          <w:sz w:val="28"/>
          <w:szCs w:val="28"/>
        </w:rPr>
        <w:t>Общие расходы на оплату труда по предложению экспертов</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2410"/>
        <w:gridCol w:w="2551"/>
        <w:gridCol w:w="2552"/>
      </w:tblGrid>
      <w:tr w:rsidR="00A12B1B" w:rsidRPr="00A12B1B" w14:paraId="1D9A80B1" w14:textId="77777777" w:rsidTr="003F5D19">
        <w:trPr>
          <w:trHeight w:val="536"/>
        </w:trPr>
        <w:tc>
          <w:tcPr>
            <w:tcW w:w="2552" w:type="dxa"/>
            <w:shd w:val="clear" w:color="auto" w:fill="auto"/>
            <w:vAlign w:val="center"/>
          </w:tcPr>
          <w:p w14:paraId="765495B0" w14:textId="77777777" w:rsidR="00A12B1B" w:rsidRPr="00A12B1B" w:rsidRDefault="00A12B1B" w:rsidP="00A12B1B">
            <w:pPr>
              <w:jc w:val="both"/>
              <w:rPr>
                <w:rFonts w:eastAsia="Calibri"/>
              </w:rPr>
            </w:pPr>
            <w:r w:rsidRPr="00A12B1B">
              <w:rPr>
                <w:color w:val="000000"/>
              </w:rPr>
              <w:t>Наименование должности</w:t>
            </w:r>
          </w:p>
        </w:tc>
        <w:tc>
          <w:tcPr>
            <w:tcW w:w="2410" w:type="dxa"/>
            <w:shd w:val="clear" w:color="auto" w:fill="auto"/>
            <w:vAlign w:val="center"/>
          </w:tcPr>
          <w:p w14:paraId="25FF8916" w14:textId="77777777" w:rsidR="00A12B1B" w:rsidRPr="00A12B1B" w:rsidRDefault="00A12B1B" w:rsidP="00A12B1B">
            <w:pPr>
              <w:jc w:val="center"/>
              <w:rPr>
                <w:rFonts w:eastAsia="Calibri"/>
              </w:rPr>
            </w:pPr>
            <w:r w:rsidRPr="00A12B1B">
              <w:rPr>
                <w:color w:val="000000"/>
              </w:rPr>
              <w:t>Трудозатраты на 1 технологическое подключение, час.</w:t>
            </w:r>
          </w:p>
        </w:tc>
        <w:tc>
          <w:tcPr>
            <w:tcW w:w="2551" w:type="dxa"/>
            <w:shd w:val="clear" w:color="auto" w:fill="auto"/>
            <w:vAlign w:val="center"/>
          </w:tcPr>
          <w:p w14:paraId="573AC61E" w14:textId="77777777" w:rsidR="00A12B1B" w:rsidRPr="00A12B1B" w:rsidRDefault="00A12B1B" w:rsidP="00A12B1B">
            <w:pPr>
              <w:jc w:val="center"/>
              <w:rPr>
                <w:color w:val="000000"/>
              </w:rPr>
            </w:pPr>
            <w:r w:rsidRPr="00A12B1B">
              <w:rPr>
                <w:color w:val="000000"/>
              </w:rPr>
              <w:t>Стоимость 1 часа работы, руб./час</w:t>
            </w:r>
          </w:p>
        </w:tc>
        <w:tc>
          <w:tcPr>
            <w:tcW w:w="2552" w:type="dxa"/>
            <w:shd w:val="clear" w:color="auto" w:fill="auto"/>
            <w:vAlign w:val="center"/>
          </w:tcPr>
          <w:p w14:paraId="04CF3E6D" w14:textId="77777777" w:rsidR="00A12B1B" w:rsidRPr="00A12B1B" w:rsidRDefault="00A12B1B" w:rsidP="00A12B1B">
            <w:pPr>
              <w:jc w:val="center"/>
              <w:rPr>
                <w:color w:val="000000"/>
              </w:rPr>
            </w:pPr>
            <w:r w:rsidRPr="00A12B1B">
              <w:rPr>
                <w:color w:val="000000"/>
              </w:rPr>
              <w:t>Стоимость работы, тыс. руб.</w:t>
            </w:r>
          </w:p>
        </w:tc>
      </w:tr>
      <w:tr w:rsidR="00A12B1B" w:rsidRPr="00A12B1B" w14:paraId="0BBC2F90" w14:textId="77777777" w:rsidTr="003F5D19">
        <w:trPr>
          <w:trHeight w:val="204"/>
        </w:trPr>
        <w:tc>
          <w:tcPr>
            <w:tcW w:w="2552" w:type="dxa"/>
            <w:shd w:val="clear" w:color="auto" w:fill="auto"/>
            <w:vAlign w:val="center"/>
          </w:tcPr>
          <w:p w14:paraId="4B47B668" w14:textId="77777777" w:rsidR="00A12B1B" w:rsidRPr="00A12B1B" w:rsidRDefault="00A12B1B" w:rsidP="00A12B1B">
            <w:pPr>
              <w:jc w:val="both"/>
              <w:rPr>
                <w:rFonts w:eastAsia="Calibri"/>
              </w:rPr>
            </w:pPr>
            <w:r w:rsidRPr="00A12B1B">
              <w:rPr>
                <w:color w:val="000000"/>
              </w:rPr>
              <w:t>Руководитель ПГ</w:t>
            </w:r>
          </w:p>
        </w:tc>
        <w:tc>
          <w:tcPr>
            <w:tcW w:w="2410" w:type="dxa"/>
            <w:shd w:val="clear" w:color="auto" w:fill="auto"/>
            <w:vAlign w:val="center"/>
          </w:tcPr>
          <w:p w14:paraId="192D7ECA" w14:textId="77777777" w:rsidR="00A12B1B" w:rsidRPr="00A12B1B" w:rsidRDefault="00A12B1B" w:rsidP="00A12B1B">
            <w:pPr>
              <w:jc w:val="center"/>
              <w:rPr>
                <w:rFonts w:eastAsia="Calibri"/>
              </w:rPr>
            </w:pPr>
            <w:r w:rsidRPr="00A12B1B">
              <w:rPr>
                <w:rFonts w:eastAsia="Calibri"/>
              </w:rPr>
              <w:t>13</w:t>
            </w:r>
          </w:p>
        </w:tc>
        <w:tc>
          <w:tcPr>
            <w:tcW w:w="2551" w:type="dxa"/>
            <w:shd w:val="clear" w:color="auto" w:fill="auto"/>
          </w:tcPr>
          <w:p w14:paraId="0165B80B" w14:textId="77777777" w:rsidR="00A12B1B" w:rsidRPr="00A12B1B" w:rsidRDefault="00A12B1B" w:rsidP="00A12B1B">
            <w:pPr>
              <w:jc w:val="center"/>
              <w:rPr>
                <w:rFonts w:eastAsia="Calibri"/>
              </w:rPr>
            </w:pPr>
            <w:r w:rsidRPr="00A12B1B">
              <w:rPr>
                <w:rFonts w:eastAsia="Calibri"/>
              </w:rPr>
              <w:t>219,49</w:t>
            </w:r>
          </w:p>
        </w:tc>
        <w:tc>
          <w:tcPr>
            <w:tcW w:w="2552" w:type="dxa"/>
            <w:shd w:val="clear" w:color="auto" w:fill="auto"/>
          </w:tcPr>
          <w:p w14:paraId="36523B5D" w14:textId="77777777" w:rsidR="00A12B1B" w:rsidRPr="00A12B1B" w:rsidRDefault="00A12B1B" w:rsidP="00A12B1B">
            <w:pPr>
              <w:jc w:val="center"/>
              <w:rPr>
                <w:rFonts w:eastAsia="Calibri"/>
              </w:rPr>
            </w:pPr>
            <w:r w:rsidRPr="00A12B1B">
              <w:rPr>
                <w:rFonts w:eastAsia="Calibri"/>
              </w:rPr>
              <w:t>2,853</w:t>
            </w:r>
          </w:p>
        </w:tc>
      </w:tr>
      <w:tr w:rsidR="00A12B1B" w:rsidRPr="00A12B1B" w14:paraId="4EBCF8E8" w14:textId="77777777" w:rsidTr="003F5D19">
        <w:trPr>
          <w:trHeight w:val="204"/>
        </w:trPr>
        <w:tc>
          <w:tcPr>
            <w:tcW w:w="2552" w:type="dxa"/>
            <w:shd w:val="clear" w:color="auto" w:fill="auto"/>
            <w:vAlign w:val="center"/>
          </w:tcPr>
          <w:p w14:paraId="4D795EE9" w14:textId="77777777" w:rsidR="00A12B1B" w:rsidRPr="00A12B1B" w:rsidRDefault="00A12B1B" w:rsidP="00A12B1B">
            <w:pPr>
              <w:jc w:val="both"/>
              <w:rPr>
                <w:rFonts w:eastAsia="Calibri"/>
              </w:rPr>
            </w:pPr>
            <w:r w:rsidRPr="00A12B1B">
              <w:rPr>
                <w:color w:val="000000"/>
              </w:rPr>
              <w:t>Ведущий инженер ПО</w:t>
            </w:r>
          </w:p>
        </w:tc>
        <w:tc>
          <w:tcPr>
            <w:tcW w:w="2410" w:type="dxa"/>
            <w:shd w:val="clear" w:color="auto" w:fill="auto"/>
            <w:vAlign w:val="center"/>
          </w:tcPr>
          <w:p w14:paraId="443AE1F1" w14:textId="77777777" w:rsidR="00A12B1B" w:rsidRPr="00A12B1B" w:rsidRDefault="00A12B1B" w:rsidP="00A12B1B">
            <w:pPr>
              <w:jc w:val="center"/>
              <w:rPr>
                <w:rFonts w:eastAsia="Calibri"/>
              </w:rPr>
            </w:pPr>
            <w:r w:rsidRPr="00A12B1B">
              <w:rPr>
                <w:rFonts w:eastAsia="Calibri"/>
              </w:rPr>
              <w:t>9</w:t>
            </w:r>
          </w:p>
        </w:tc>
        <w:tc>
          <w:tcPr>
            <w:tcW w:w="2551" w:type="dxa"/>
            <w:shd w:val="clear" w:color="auto" w:fill="auto"/>
          </w:tcPr>
          <w:p w14:paraId="21FAB777" w14:textId="77777777" w:rsidR="00A12B1B" w:rsidRPr="00A12B1B" w:rsidRDefault="00A12B1B" w:rsidP="00A12B1B">
            <w:pPr>
              <w:jc w:val="center"/>
              <w:rPr>
                <w:rFonts w:eastAsia="Calibri"/>
              </w:rPr>
            </w:pPr>
            <w:r w:rsidRPr="00A12B1B">
              <w:rPr>
                <w:rFonts w:eastAsia="Calibri"/>
              </w:rPr>
              <w:t>201,94</w:t>
            </w:r>
          </w:p>
        </w:tc>
        <w:tc>
          <w:tcPr>
            <w:tcW w:w="2552" w:type="dxa"/>
            <w:shd w:val="clear" w:color="auto" w:fill="auto"/>
          </w:tcPr>
          <w:p w14:paraId="2A5D0CB3" w14:textId="77777777" w:rsidR="00A12B1B" w:rsidRPr="00A12B1B" w:rsidRDefault="00A12B1B" w:rsidP="00A12B1B">
            <w:pPr>
              <w:jc w:val="center"/>
              <w:rPr>
                <w:rFonts w:eastAsia="Calibri"/>
              </w:rPr>
            </w:pPr>
            <w:r w:rsidRPr="00A12B1B">
              <w:rPr>
                <w:rFonts w:eastAsia="Calibri"/>
              </w:rPr>
              <w:t>1,817</w:t>
            </w:r>
          </w:p>
        </w:tc>
      </w:tr>
      <w:tr w:rsidR="00A12B1B" w:rsidRPr="00A12B1B" w14:paraId="3CB16754" w14:textId="77777777" w:rsidTr="003F5D19">
        <w:trPr>
          <w:trHeight w:val="204"/>
        </w:trPr>
        <w:tc>
          <w:tcPr>
            <w:tcW w:w="2552" w:type="dxa"/>
            <w:shd w:val="clear" w:color="auto" w:fill="auto"/>
            <w:vAlign w:val="center"/>
          </w:tcPr>
          <w:p w14:paraId="42A5B9DE" w14:textId="77777777" w:rsidR="00A12B1B" w:rsidRPr="00A12B1B" w:rsidRDefault="00A12B1B" w:rsidP="00A12B1B">
            <w:pPr>
              <w:jc w:val="both"/>
              <w:rPr>
                <w:rFonts w:eastAsia="Calibri"/>
              </w:rPr>
            </w:pPr>
            <w:r w:rsidRPr="00A12B1B">
              <w:rPr>
                <w:color w:val="000000"/>
              </w:rPr>
              <w:t>Ведущий экономист</w:t>
            </w:r>
          </w:p>
        </w:tc>
        <w:tc>
          <w:tcPr>
            <w:tcW w:w="2410" w:type="dxa"/>
            <w:shd w:val="clear" w:color="auto" w:fill="auto"/>
            <w:vAlign w:val="center"/>
          </w:tcPr>
          <w:p w14:paraId="6AD84E77" w14:textId="77777777" w:rsidR="00A12B1B" w:rsidRPr="00A12B1B" w:rsidRDefault="00A12B1B" w:rsidP="00A12B1B">
            <w:pPr>
              <w:jc w:val="center"/>
              <w:rPr>
                <w:rFonts w:eastAsia="Calibri"/>
              </w:rPr>
            </w:pPr>
            <w:r w:rsidRPr="00A12B1B">
              <w:rPr>
                <w:rFonts w:eastAsia="Calibri"/>
              </w:rPr>
              <w:t>7</w:t>
            </w:r>
          </w:p>
        </w:tc>
        <w:tc>
          <w:tcPr>
            <w:tcW w:w="2551" w:type="dxa"/>
            <w:shd w:val="clear" w:color="auto" w:fill="auto"/>
          </w:tcPr>
          <w:p w14:paraId="07471CC0" w14:textId="77777777" w:rsidR="00A12B1B" w:rsidRPr="00A12B1B" w:rsidRDefault="00A12B1B" w:rsidP="00A12B1B">
            <w:pPr>
              <w:jc w:val="center"/>
              <w:rPr>
                <w:rFonts w:eastAsia="Calibri"/>
              </w:rPr>
            </w:pPr>
            <w:r w:rsidRPr="00A12B1B">
              <w:rPr>
                <w:rFonts w:eastAsia="Calibri"/>
              </w:rPr>
              <w:t>201,94</w:t>
            </w:r>
          </w:p>
        </w:tc>
        <w:tc>
          <w:tcPr>
            <w:tcW w:w="2552" w:type="dxa"/>
            <w:shd w:val="clear" w:color="auto" w:fill="auto"/>
          </w:tcPr>
          <w:p w14:paraId="4E26AC6B" w14:textId="77777777" w:rsidR="00A12B1B" w:rsidRPr="00A12B1B" w:rsidRDefault="00A12B1B" w:rsidP="00A12B1B">
            <w:pPr>
              <w:jc w:val="center"/>
              <w:rPr>
                <w:rFonts w:eastAsia="Calibri"/>
              </w:rPr>
            </w:pPr>
            <w:r w:rsidRPr="00A12B1B">
              <w:rPr>
                <w:rFonts w:eastAsia="Calibri"/>
              </w:rPr>
              <w:t>1,414</w:t>
            </w:r>
          </w:p>
        </w:tc>
      </w:tr>
      <w:tr w:rsidR="00A12B1B" w:rsidRPr="00A12B1B" w14:paraId="6AC259BC" w14:textId="77777777" w:rsidTr="003F5D19">
        <w:trPr>
          <w:trHeight w:val="204"/>
        </w:trPr>
        <w:tc>
          <w:tcPr>
            <w:tcW w:w="2552" w:type="dxa"/>
            <w:shd w:val="clear" w:color="auto" w:fill="auto"/>
            <w:vAlign w:val="center"/>
          </w:tcPr>
          <w:p w14:paraId="7CD5CEEA" w14:textId="77777777" w:rsidR="00A12B1B" w:rsidRPr="00A12B1B" w:rsidRDefault="00A12B1B" w:rsidP="00A12B1B">
            <w:pPr>
              <w:jc w:val="both"/>
              <w:rPr>
                <w:rFonts w:eastAsia="Calibri"/>
              </w:rPr>
            </w:pPr>
            <w:r w:rsidRPr="00A12B1B">
              <w:rPr>
                <w:rFonts w:eastAsia="Calibri"/>
              </w:rPr>
              <w:t>Ведущий бухгалтер</w:t>
            </w:r>
          </w:p>
        </w:tc>
        <w:tc>
          <w:tcPr>
            <w:tcW w:w="2410" w:type="dxa"/>
            <w:shd w:val="clear" w:color="auto" w:fill="auto"/>
            <w:vAlign w:val="center"/>
          </w:tcPr>
          <w:p w14:paraId="316FD933" w14:textId="77777777" w:rsidR="00A12B1B" w:rsidRPr="00A12B1B" w:rsidRDefault="00A12B1B" w:rsidP="00A12B1B">
            <w:pPr>
              <w:jc w:val="center"/>
              <w:rPr>
                <w:rFonts w:eastAsia="Calibri"/>
              </w:rPr>
            </w:pPr>
            <w:r w:rsidRPr="00A12B1B">
              <w:rPr>
                <w:rFonts w:eastAsia="Calibri"/>
              </w:rPr>
              <w:t>1</w:t>
            </w:r>
          </w:p>
        </w:tc>
        <w:tc>
          <w:tcPr>
            <w:tcW w:w="2551" w:type="dxa"/>
            <w:shd w:val="clear" w:color="auto" w:fill="auto"/>
          </w:tcPr>
          <w:p w14:paraId="2AEC4C79" w14:textId="77777777" w:rsidR="00A12B1B" w:rsidRPr="00A12B1B" w:rsidRDefault="00A12B1B" w:rsidP="00A12B1B">
            <w:pPr>
              <w:jc w:val="center"/>
              <w:rPr>
                <w:rFonts w:eastAsia="Calibri"/>
              </w:rPr>
            </w:pPr>
            <w:r w:rsidRPr="00A12B1B">
              <w:rPr>
                <w:rFonts w:eastAsia="Calibri"/>
              </w:rPr>
              <w:t>195,00</w:t>
            </w:r>
          </w:p>
        </w:tc>
        <w:tc>
          <w:tcPr>
            <w:tcW w:w="2552" w:type="dxa"/>
            <w:shd w:val="clear" w:color="auto" w:fill="auto"/>
          </w:tcPr>
          <w:p w14:paraId="463E9AB8" w14:textId="77777777" w:rsidR="00A12B1B" w:rsidRPr="00A12B1B" w:rsidRDefault="00A12B1B" w:rsidP="00A12B1B">
            <w:pPr>
              <w:jc w:val="center"/>
              <w:rPr>
                <w:rFonts w:eastAsia="Calibri"/>
              </w:rPr>
            </w:pPr>
            <w:r w:rsidRPr="00A12B1B">
              <w:rPr>
                <w:rFonts w:eastAsia="Calibri"/>
              </w:rPr>
              <w:t>0,195</w:t>
            </w:r>
          </w:p>
        </w:tc>
      </w:tr>
      <w:tr w:rsidR="00A12B1B" w:rsidRPr="00A12B1B" w14:paraId="5D047E37" w14:textId="77777777" w:rsidTr="003F5D19">
        <w:trPr>
          <w:trHeight w:val="204"/>
        </w:trPr>
        <w:tc>
          <w:tcPr>
            <w:tcW w:w="2552" w:type="dxa"/>
            <w:shd w:val="clear" w:color="auto" w:fill="auto"/>
            <w:vAlign w:val="center"/>
          </w:tcPr>
          <w:p w14:paraId="3CF979C8" w14:textId="77777777" w:rsidR="00A12B1B" w:rsidRPr="00A12B1B" w:rsidRDefault="00A12B1B" w:rsidP="00A12B1B">
            <w:pPr>
              <w:jc w:val="both"/>
              <w:rPr>
                <w:rFonts w:eastAsia="Calibri"/>
                <w:b/>
                <w:bCs/>
              </w:rPr>
            </w:pPr>
            <w:r w:rsidRPr="00A12B1B">
              <w:rPr>
                <w:rFonts w:eastAsia="Calibri"/>
                <w:b/>
                <w:bCs/>
              </w:rPr>
              <w:t>Итого:</w:t>
            </w:r>
          </w:p>
        </w:tc>
        <w:tc>
          <w:tcPr>
            <w:tcW w:w="4961" w:type="dxa"/>
            <w:gridSpan w:val="2"/>
            <w:shd w:val="clear" w:color="auto" w:fill="auto"/>
          </w:tcPr>
          <w:p w14:paraId="49C1CA7E" w14:textId="77777777" w:rsidR="00A12B1B" w:rsidRPr="00A12B1B" w:rsidRDefault="00A12B1B" w:rsidP="00A12B1B">
            <w:pPr>
              <w:jc w:val="both"/>
              <w:rPr>
                <w:rFonts w:eastAsia="Calibri"/>
                <w:sz w:val="28"/>
                <w:szCs w:val="28"/>
              </w:rPr>
            </w:pPr>
          </w:p>
        </w:tc>
        <w:tc>
          <w:tcPr>
            <w:tcW w:w="2552" w:type="dxa"/>
            <w:shd w:val="clear" w:color="auto" w:fill="auto"/>
          </w:tcPr>
          <w:p w14:paraId="2A821FA3" w14:textId="77777777" w:rsidR="00A12B1B" w:rsidRPr="00A12B1B" w:rsidRDefault="00A12B1B" w:rsidP="00A12B1B">
            <w:pPr>
              <w:jc w:val="center"/>
              <w:rPr>
                <w:rFonts w:eastAsia="Calibri"/>
                <w:b/>
                <w:bCs/>
              </w:rPr>
            </w:pPr>
            <w:r w:rsidRPr="00A12B1B">
              <w:rPr>
                <w:rFonts w:eastAsia="Calibri"/>
                <w:b/>
                <w:bCs/>
              </w:rPr>
              <w:t>6,28</w:t>
            </w:r>
          </w:p>
        </w:tc>
      </w:tr>
    </w:tbl>
    <w:p w14:paraId="106AE132" w14:textId="77777777" w:rsidR="00A12B1B" w:rsidRPr="00A12B1B" w:rsidRDefault="00A12B1B" w:rsidP="00A12B1B">
      <w:pPr>
        <w:jc w:val="both"/>
        <w:rPr>
          <w:rFonts w:eastAsia="Calibri"/>
          <w:sz w:val="28"/>
          <w:szCs w:val="28"/>
        </w:rPr>
      </w:pPr>
    </w:p>
    <w:p w14:paraId="6F4DED24" w14:textId="77777777" w:rsidR="00A12B1B" w:rsidRPr="00A12B1B" w:rsidRDefault="00A12B1B" w:rsidP="00A12B1B">
      <w:pPr>
        <w:ind w:firstLine="709"/>
        <w:jc w:val="both"/>
        <w:rPr>
          <w:rFonts w:eastAsia="Calibri"/>
          <w:b/>
          <w:bCs/>
          <w:sz w:val="28"/>
          <w:szCs w:val="28"/>
        </w:rPr>
      </w:pPr>
      <w:r w:rsidRPr="00A12B1B">
        <w:rPr>
          <w:rFonts w:eastAsia="Calibri"/>
          <w:sz w:val="28"/>
          <w:szCs w:val="28"/>
        </w:rPr>
        <w:t xml:space="preserve">Итого расходы на оплату труда по предложению экспертов составили </w:t>
      </w:r>
      <w:r w:rsidRPr="00A12B1B">
        <w:rPr>
          <w:rFonts w:eastAsia="Calibri"/>
          <w:sz w:val="28"/>
          <w:szCs w:val="28"/>
        </w:rPr>
        <w:br/>
      </w:r>
      <w:r w:rsidRPr="00A12B1B">
        <w:rPr>
          <w:rFonts w:eastAsia="Calibri"/>
          <w:b/>
          <w:bCs/>
          <w:sz w:val="28"/>
          <w:szCs w:val="28"/>
        </w:rPr>
        <w:t>6,28 тыс. руб.</w:t>
      </w:r>
    </w:p>
    <w:p w14:paraId="1B8F5DD7" w14:textId="77777777" w:rsidR="00A12B1B" w:rsidRPr="00A12B1B" w:rsidRDefault="00A12B1B" w:rsidP="00A12B1B">
      <w:pPr>
        <w:jc w:val="both"/>
        <w:rPr>
          <w:rFonts w:eastAsia="Calibri"/>
          <w:b/>
          <w:bCs/>
          <w:sz w:val="28"/>
          <w:szCs w:val="28"/>
        </w:rPr>
      </w:pPr>
    </w:p>
    <w:p w14:paraId="660FB9F9" w14:textId="77777777" w:rsidR="00A12B1B" w:rsidRPr="00A12B1B" w:rsidRDefault="00A12B1B" w:rsidP="00A12B1B">
      <w:pPr>
        <w:ind w:firstLine="709"/>
        <w:jc w:val="both"/>
        <w:rPr>
          <w:rFonts w:eastAsia="Calibri"/>
          <w:sz w:val="28"/>
          <w:szCs w:val="28"/>
          <w:u w:val="single"/>
        </w:rPr>
      </w:pPr>
      <w:r w:rsidRPr="00A12B1B">
        <w:rPr>
          <w:rFonts w:eastAsia="Calibri"/>
          <w:sz w:val="28"/>
          <w:szCs w:val="28"/>
          <w:u w:val="single"/>
        </w:rPr>
        <w:t>Расчет отчислений на социальные нужды.</w:t>
      </w:r>
    </w:p>
    <w:p w14:paraId="045E807E" w14:textId="77777777" w:rsidR="00A12B1B" w:rsidRPr="00A12B1B" w:rsidRDefault="00A12B1B" w:rsidP="00A12B1B">
      <w:pPr>
        <w:ind w:firstLine="709"/>
        <w:jc w:val="both"/>
        <w:rPr>
          <w:rFonts w:eastAsia="Calibri"/>
          <w:sz w:val="28"/>
          <w:szCs w:val="28"/>
        </w:rPr>
      </w:pPr>
      <w:r w:rsidRPr="00A12B1B">
        <w:rPr>
          <w:rFonts w:eastAsia="Calibri"/>
          <w:sz w:val="28"/>
          <w:szCs w:val="28"/>
        </w:rPr>
        <w:t xml:space="preserve">Предприятие не представило уведомление о размере страховых взносов </w:t>
      </w:r>
      <w:r w:rsidRPr="00A12B1B">
        <w:rPr>
          <w:rFonts w:eastAsia="Calibri"/>
          <w:sz w:val="28"/>
          <w:szCs w:val="28"/>
        </w:rPr>
        <w:br/>
        <w:t xml:space="preserve">на обязательное социальное страхование от несчастных случаев на производстве </w:t>
      </w:r>
      <w:r w:rsidRPr="00A12B1B">
        <w:rPr>
          <w:rFonts w:eastAsia="Calibri"/>
          <w:sz w:val="28"/>
          <w:szCs w:val="28"/>
        </w:rPr>
        <w:br/>
        <w:t>и профессиональных заболеваний, в связи с этим принимается минимальная ставка - 0,2 %.</w:t>
      </w:r>
    </w:p>
    <w:p w14:paraId="38741EFE" w14:textId="77777777" w:rsidR="00A12B1B" w:rsidRPr="00A12B1B" w:rsidRDefault="00A12B1B" w:rsidP="00A12B1B">
      <w:pPr>
        <w:ind w:firstLine="709"/>
        <w:jc w:val="both"/>
        <w:rPr>
          <w:rFonts w:eastAsia="Calibri"/>
          <w:sz w:val="28"/>
          <w:szCs w:val="28"/>
        </w:rPr>
      </w:pPr>
      <w:r w:rsidRPr="00A12B1B">
        <w:rPr>
          <w:rFonts w:eastAsia="Calibri"/>
          <w:sz w:val="28"/>
          <w:szCs w:val="28"/>
        </w:rPr>
        <w:t xml:space="preserve">Сумма страховых взносов в соответствии со статьями 426, 427 Налогового кодекса Российской Федерации (часть вторая) от 05.08.2000 № 117-ФЗ </w:t>
      </w:r>
      <w:r w:rsidRPr="00A12B1B">
        <w:rPr>
          <w:rFonts w:eastAsia="Calibri"/>
          <w:sz w:val="28"/>
          <w:szCs w:val="28"/>
        </w:rPr>
        <w:br/>
        <w:t>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w:t>
      </w:r>
    </w:p>
    <w:p w14:paraId="59D5B91C" w14:textId="77777777" w:rsidR="00A12B1B" w:rsidRPr="00A12B1B" w:rsidRDefault="00A12B1B" w:rsidP="00A12B1B">
      <w:pPr>
        <w:ind w:firstLine="709"/>
        <w:jc w:val="both"/>
        <w:rPr>
          <w:rFonts w:eastAsia="Calibri"/>
          <w:sz w:val="28"/>
          <w:szCs w:val="28"/>
        </w:rPr>
      </w:pPr>
      <w:r w:rsidRPr="00A12B1B">
        <w:rPr>
          <w:rFonts w:eastAsia="Calibri"/>
          <w:sz w:val="28"/>
          <w:szCs w:val="28"/>
        </w:rPr>
        <w:t>Общий процент отчислений на социальные нужды составляет: 30,2 %.</w:t>
      </w:r>
    </w:p>
    <w:p w14:paraId="772B41E8" w14:textId="77777777" w:rsidR="00A12B1B" w:rsidRPr="00A12B1B" w:rsidRDefault="00A12B1B" w:rsidP="00A12B1B">
      <w:pPr>
        <w:ind w:firstLine="709"/>
        <w:jc w:val="both"/>
        <w:rPr>
          <w:rFonts w:eastAsia="Calibri"/>
          <w:sz w:val="28"/>
          <w:szCs w:val="28"/>
        </w:rPr>
      </w:pPr>
      <w:r w:rsidRPr="00A12B1B">
        <w:rPr>
          <w:rFonts w:eastAsia="Calibri"/>
          <w:sz w:val="28"/>
          <w:szCs w:val="28"/>
        </w:rPr>
        <w:t xml:space="preserve">Фонд оплаты труда, рассчитанный экспертами на технологическое подключение, составил 6,28 тыс. руб. Исходя из этого, эксперты рассчитали величину отчислений на социальные нужды: 6,28 тыс. руб. (ФОТ) × </w:t>
      </w:r>
      <w:r w:rsidRPr="00A12B1B">
        <w:rPr>
          <w:rFonts w:eastAsia="Calibri"/>
          <w:sz w:val="28"/>
          <w:szCs w:val="28"/>
        </w:rPr>
        <w:br/>
        <w:t xml:space="preserve">30,2 % (процент социальных отчислений) = </w:t>
      </w:r>
      <w:r w:rsidRPr="00A12B1B">
        <w:rPr>
          <w:rFonts w:eastAsia="Calibri"/>
          <w:b/>
          <w:bCs/>
          <w:sz w:val="28"/>
          <w:szCs w:val="28"/>
        </w:rPr>
        <w:t>1,90 тыс. руб.</w:t>
      </w:r>
    </w:p>
    <w:p w14:paraId="518C6036" w14:textId="77777777" w:rsidR="00A12B1B" w:rsidRPr="00A12B1B" w:rsidRDefault="00A12B1B" w:rsidP="00A12B1B">
      <w:pPr>
        <w:ind w:firstLine="709"/>
        <w:jc w:val="both"/>
        <w:rPr>
          <w:rFonts w:eastAsia="Calibri"/>
          <w:b/>
          <w:bCs/>
          <w:sz w:val="28"/>
          <w:szCs w:val="28"/>
        </w:rPr>
      </w:pPr>
      <w:r w:rsidRPr="00A12B1B">
        <w:rPr>
          <w:rFonts w:eastAsia="Calibri"/>
          <w:sz w:val="28"/>
          <w:szCs w:val="28"/>
        </w:rPr>
        <w:t xml:space="preserve">Общая сумма экономически обоснованных затрат по статье «Оплата труда </w:t>
      </w:r>
      <w:r w:rsidRPr="00A12B1B">
        <w:rPr>
          <w:rFonts w:eastAsia="Calibri"/>
          <w:sz w:val="28"/>
          <w:szCs w:val="28"/>
        </w:rPr>
        <w:br/>
        <w:t xml:space="preserve">и отчисления на социальные нужды» составила: 6,28 тыс. руб. (оплата труда) + </w:t>
      </w:r>
      <w:r w:rsidRPr="00A12B1B">
        <w:rPr>
          <w:rFonts w:eastAsia="Calibri"/>
          <w:sz w:val="28"/>
          <w:szCs w:val="28"/>
        </w:rPr>
        <w:br/>
        <w:t xml:space="preserve">1,90 тыс. руб. (отчисления на социальные нужды) = </w:t>
      </w:r>
      <w:r w:rsidRPr="00A12B1B">
        <w:rPr>
          <w:rFonts w:eastAsia="Calibri"/>
          <w:b/>
          <w:bCs/>
          <w:sz w:val="28"/>
          <w:szCs w:val="28"/>
        </w:rPr>
        <w:t>8,18 тыс. руб.</w:t>
      </w:r>
    </w:p>
    <w:p w14:paraId="1153C612" w14:textId="77777777" w:rsidR="00A12B1B" w:rsidRPr="00A12B1B" w:rsidRDefault="00A12B1B" w:rsidP="00A12B1B">
      <w:pPr>
        <w:spacing w:after="200"/>
        <w:ind w:firstLine="709"/>
        <w:jc w:val="both"/>
        <w:rPr>
          <w:sz w:val="28"/>
          <w:szCs w:val="28"/>
          <w:lang w:eastAsia="en-US"/>
        </w:rPr>
      </w:pPr>
      <w:r w:rsidRPr="00A12B1B">
        <w:rPr>
          <w:sz w:val="28"/>
          <w:szCs w:val="28"/>
          <w:lang w:eastAsia="en-US"/>
        </w:rPr>
        <w:t>Расходы в размере 0,82 тыс. руб., не подтвержденные предприятием документально, подлежат исключению как экономически необоснованные.</w:t>
      </w:r>
    </w:p>
    <w:p w14:paraId="55E25AD5" w14:textId="77777777" w:rsidR="00A12B1B" w:rsidRPr="00A12B1B" w:rsidRDefault="00A12B1B" w:rsidP="00A12B1B">
      <w:pPr>
        <w:ind w:firstLine="709"/>
        <w:jc w:val="both"/>
        <w:rPr>
          <w:rFonts w:eastAsia="Calibri"/>
          <w:b/>
          <w:bCs/>
          <w:sz w:val="28"/>
          <w:szCs w:val="28"/>
        </w:rPr>
      </w:pPr>
    </w:p>
    <w:p w14:paraId="67C3835B" w14:textId="77777777" w:rsidR="00A12B1B" w:rsidRPr="00A12B1B" w:rsidRDefault="00A12B1B" w:rsidP="00A12B1B">
      <w:pPr>
        <w:ind w:firstLine="709"/>
        <w:jc w:val="center"/>
        <w:rPr>
          <w:rFonts w:eastAsia="Calibri"/>
          <w:sz w:val="28"/>
          <w:szCs w:val="28"/>
        </w:rPr>
      </w:pPr>
      <w:r w:rsidRPr="00A12B1B">
        <w:rPr>
          <w:rFonts w:eastAsia="Calibri"/>
          <w:b/>
          <w:bCs/>
          <w:sz w:val="28"/>
          <w:szCs w:val="28"/>
        </w:rPr>
        <w:t>Прочие расходы</w:t>
      </w:r>
    </w:p>
    <w:p w14:paraId="52931C10" w14:textId="77777777" w:rsidR="00A12B1B" w:rsidRPr="00A12B1B" w:rsidRDefault="00A12B1B" w:rsidP="00A12B1B">
      <w:pPr>
        <w:jc w:val="both"/>
        <w:rPr>
          <w:rFonts w:eastAsia="Calibri"/>
          <w:sz w:val="28"/>
          <w:szCs w:val="28"/>
        </w:rPr>
      </w:pPr>
    </w:p>
    <w:p w14:paraId="70A88221" w14:textId="77777777" w:rsidR="00A12B1B" w:rsidRPr="00A12B1B" w:rsidRDefault="00A12B1B" w:rsidP="00A12B1B">
      <w:pPr>
        <w:ind w:firstLine="709"/>
        <w:jc w:val="both"/>
        <w:rPr>
          <w:rFonts w:eastAsia="Calibri"/>
          <w:sz w:val="28"/>
          <w:szCs w:val="28"/>
        </w:rPr>
      </w:pPr>
      <w:r w:rsidRPr="00A12B1B">
        <w:rPr>
          <w:rFonts w:eastAsia="Calibri"/>
          <w:sz w:val="28"/>
          <w:szCs w:val="28"/>
        </w:rPr>
        <w:t xml:space="preserve">По данной статье предприятием планируются расходы в размере </w:t>
      </w:r>
      <w:r w:rsidRPr="00A12B1B">
        <w:rPr>
          <w:rFonts w:eastAsia="Calibri"/>
          <w:sz w:val="28"/>
          <w:szCs w:val="28"/>
        </w:rPr>
        <w:br/>
        <w:t>3,18 тыс. руб. В данную статью предприятием включены расходы на охрану труда (спецодежда и медосмотр), а также транспортные расходы.</w:t>
      </w:r>
    </w:p>
    <w:p w14:paraId="0B95108C" w14:textId="77777777" w:rsidR="00A12B1B" w:rsidRPr="00A12B1B" w:rsidRDefault="00A12B1B" w:rsidP="00A12B1B">
      <w:pPr>
        <w:ind w:firstLine="709"/>
        <w:jc w:val="both"/>
        <w:rPr>
          <w:rFonts w:eastAsia="Calibri"/>
          <w:sz w:val="28"/>
          <w:szCs w:val="28"/>
        </w:rPr>
      </w:pPr>
      <w:r w:rsidRPr="00A12B1B">
        <w:rPr>
          <w:rFonts w:eastAsia="Calibri"/>
          <w:sz w:val="28"/>
          <w:szCs w:val="28"/>
        </w:rPr>
        <w:t xml:space="preserve"> Предприятие представило расчет затрат на спецодежду </w:t>
      </w:r>
      <w:r w:rsidRPr="00A12B1B">
        <w:rPr>
          <w:rFonts w:eastAsia="Calibri"/>
          <w:sz w:val="28"/>
          <w:szCs w:val="28"/>
        </w:rPr>
        <w:br/>
        <w:t xml:space="preserve">(стр. 64 обосновывающих материалов) (таблица 8). Также в подтверждение затрат представлен договор поставки №3К-258/19 от 06.01.2020, заключенный </w:t>
      </w:r>
      <w:r w:rsidRPr="00A12B1B">
        <w:rPr>
          <w:rFonts w:eastAsia="Calibri"/>
          <w:sz w:val="28"/>
          <w:szCs w:val="28"/>
        </w:rPr>
        <w:br/>
        <w:t>с ООО «Кузбасс-</w:t>
      </w:r>
      <w:proofErr w:type="spellStart"/>
      <w:r w:rsidRPr="00A12B1B">
        <w:rPr>
          <w:rFonts w:eastAsia="Calibri"/>
          <w:sz w:val="28"/>
          <w:szCs w:val="28"/>
        </w:rPr>
        <w:t>Техноавиа</w:t>
      </w:r>
      <w:proofErr w:type="spellEnd"/>
      <w:r w:rsidRPr="00A12B1B">
        <w:rPr>
          <w:rFonts w:eastAsia="Calibri"/>
          <w:sz w:val="28"/>
          <w:szCs w:val="28"/>
        </w:rPr>
        <w:t xml:space="preserve">» на спецодежду, спецобувь и средства индивидуальной </w:t>
      </w:r>
      <w:r w:rsidRPr="00A12B1B">
        <w:rPr>
          <w:rFonts w:eastAsia="Calibri"/>
          <w:sz w:val="28"/>
          <w:szCs w:val="28"/>
        </w:rPr>
        <w:lastRenderedPageBreak/>
        <w:t xml:space="preserve">защиты, с приложением (спецификация товара), на сумму 15 574,47 тыс. руб., </w:t>
      </w:r>
      <w:r w:rsidRPr="00A12B1B">
        <w:rPr>
          <w:rFonts w:eastAsia="Calibri"/>
          <w:sz w:val="28"/>
          <w:szCs w:val="28"/>
        </w:rPr>
        <w:br/>
        <w:t xml:space="preserve">без </w:t>
      </w:r>
      <w:proofErr w:type="spellStart"/>
      <w:r w:rsidRPr="00A12B1B">
        <w:rPr>
          <w:rFonts w:eastAsia="Calibri"/>
          <w:sz w:val="28"/>
          <w:szCs w:val="28"/>
        </w:rPr>
        <w:t>автопролонгации</w:t>
      </w:r>
      <w:proofErr w:type="spellEnd"/>
      <w:r w:rsidRPr="00A12B1B">
        <w:rPr>
          <w:rFonts w:eastAsia="Calibri"/>
          <w:sz w:val="28"/>
          <w:szCs w:val="28"/>
        </w:rPr>
        <w:t xml:space="preserve"> (стр. 65-99 обосновывающих материалов).</w:t>
      </w:r>
    </w:p>
    <w:p w14:paraId="70A87557" w14:textId="77777777" w:rsidR="00A12B1B" w:rsidRPr="00A12B1B" w:rsidRDefault="00A12B1B" w:rsidP="00A12B1B">
      <w:pPr>
        <w:spacing w:line="276" w:lineRule="auto"/>
        <w:ind w:firstLine="709"/>
        <w:jc w:val="right"/>
        <w:rPr>
          <w:rFonts w:eastAsia="Calibri"/>
          <w:sz w:val="28"/>
          <w:szCs w:val="28"/>
        </w:rPr>
      </w:pPr>
      <w:r w:rsidRPr="00A12B1B">
        <w:rPr>
          <w:rFonts w:eastAsia="Calibri"/>
          <w:sz w:val="28"/>
          <w:szCs w:val="28"/>
        </w:rPr>
        <w:t>Таблица 8.</w:t>
      </w:r>
    </w:p>
    <w:p w14:paraId="09AA8A70" w14:textId="77777777" w:rsidR="00A12B1B" w:rsidRPr="00A12B1B" w:rsidRDefault="00A12B1B" w:rsidP="00A12B1B">
      <w:pPr>
        <w:spacing w:after="200"/>
        <w:ind w:firstLine="709"/>
        <w:jc w:val="center"/>
        <w:rPr>
          <w:rFonts w:eastAsia="Calibri"/>
          <w:b/>
          <w:bCs/>
          <w:sz w:val="28"/>
          <w:szCs w:val="28"/>
        </w:rPr>
      </w:pPr>
      <w:r w:rsidRPr="00A12B1B">
        <w:rPr>
          <w:rFonts w:eastAsia="Calibri"/>
          <w:b/>
          <w:bCs/>
          <w:sz w:val="28"/>
          <w:szCs w:val="28"/>
        </w:rPr>
        <w:t>Расчет затрат на спецодежду по предложению предприятия</w:t>
      </w:r>
    </w:p>
    <w:p w14:paraId="6E8D99AA" w14:textId="77777777" w:rsidR="00A12B1B" w:rsidRPr="00A12B1B" w:rsidRDefault="00A12B1B" w:rsidP="00A12B1B">
      <w:pPr>
        <w:jc w:val="both"/>
        <w:rPr>
          <w:rFonts w:ascii="Verdana" w:hAnsi="Verdana" w:cs="Arial CYR"/>
          <w:b/>
          <w:bCs/>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1617"/>
        <w:gridCol w:w="2534"/>
        <w:gridCol w:w="1126"/>
        <w:gridCol w:w="1126"/>
      </w:tblGrid>
      <w:tr w:rsidR="00A12B1B" w:rsidRPr="00A12B1B" w14:paraId="60603FD1" w14:textId="77777777" w:rsidTr="003F5D19">
        <w:trPr>
          <w:trHeight w:val="630"/>
        </w:trPr>
        <w:tc>
          <w:tcPr>
            <w:tcW w:w="3878" w:type="dxa"/>
            <w:shd w:val="clear" w:color="auto" w:fill="auto"/>
            <w:hideMark/>
          </w:tcPr>
          <w:p w14:paraId="494D0AB0" w14:textId="77777777" w:rsidR="00A12B1B" w:rsidRPr="00A12B1B" w:rsidRDefault="00A12B1B" w:rsidP="00A12B1B">
            <w:pPr>
              <w:jc w:val="both"/>
              <w:rPr>
                <w:rFonts w:eastAsia="Calibri"/>
                <w:sz w:val="28"/>
                <w:szCs w:val="28"/>
              </w:rPr>
            </w:pPr>
            <w:r w:rsidRPr="00A12B1B">
              <w:rPr>
                <w:rFonts w:eastAsia="Calibri"/>
                <w:sz w:val="28"/>
                <w:szCs w:val="28"/>
              </w:rPr>
              <w:t>Наименование профессии и вида спецодежды</w:t>
            </w:r>
          </w:p>
        </w:tc>
        <w:tc>
          <w:tcPr>
            <w:tcW w:w="1617" w:type="dxa"/>
            <w:shd w:val="clear" w:color="auto" w:fill="auto"/>
            <w:noWrap/>
            <w:vAlign w:val="center"/>
            <w:hideMark/>
          </w:tcPr>
          <w:p w14:paraId="2B9FEC90" w14:textId="77777777" w:rsidR="00A12B1B" w:rsidRPr="00A12B1B" w:rsidRDefault="00A12B1B" w:rsidP="00A12B1B">
            <w:pPr>
              <w:jc w:val="center"/>
              <w:rPr>
                <w:rFonts w:eastAsia="Calibri"/>
                <w:sz w:val="28"/>
                <w:szCs w:val="28"/>
              </w:rPr>
            </w:pPr>
            <w:r w:rsidRPr="00A12B1B">
              <w:rPr>
                <w:rFonts w:eastAsia="Calibri"/>
                <w:sz w:val="28"/>
                <w:szCs w:val="28"/>
              </w:rPr>
              <w:t>Количество</w:t>
            </w:r>
          </w:p>
        </w:tc>
        <w:tc>
          <w:tcPr>
            <w:tcW w:w="2534" w:type="dxa"/>
            <w:shd w:val="clear" w:color="auto" w:fill="auto"/>
            <w:vAlign w:val="center"/>
            <w:hideMark/>
          </w:tcPr>
          <w:p w14:paraId="314315FF" w14:textId="77777777" w:rsidR="00A12B1B" w:rsidRPr="00A12B1B" w:rsidRDefault="00A12B1B" w:rsidP="00A12B1B">
            <w:pPr>
              <w:jc w:val="center"/>
              <w:rPr>
                <w:rFonts w:eastAsia="Calibri"/>
                <w:sz w:val="28"/>
                <w:szCs w:val="28"/>
              </w:rPr>
            </w:pPr>
            <w:r w:rsidRPr="00A12B1B">
              <w:rPr>
                <w:rFonts w:eastAsia="Calibri"/>
                <w:sz w:val="28"/>
                <w:szCs w:val="28"/>
              </w:rPr>
              <w:t>Срок эксплуатации, лет</w:t>
            </w:r>
          </w:p>
        </w:tc>
        <w:tc>
          <w:tcPr>
            <w:tcW w:w="1126" w:type="dxa"/>
            <w:shd w:val="clear" w:color="auto" w:fill="auto"/>
            <w:noWrap/>
            <w:vAlign w:val="center"/>
            <w:hideMark/>
          </w:tcPr>
          <w:p w14:paraId="75AFAEA0" w14:textId="77777777" w:rsidR="00A12B1B" w:rsidRPr="00A12B1B" w:rsidRDefault="00A12B1B" w:rsidP="00A12B1B">
            <w:pPr>
              <w:jc w:val="center"/>
              <w:rPr>
                <w:rFonts w:eastAsia="Calibri"/>
                <w:sz w:val="28"/>
                <w:szCs w:val="28"/>
              </w:rPr>
            </w:pPr>
            <w:r w:rsidRPr="00A12B1B">
              <w:rPr>
                <w:rFonts w:eastAsia="Calibri"/>
                <w:sz w:val="28"/>
                <w:szCs w:val="28"/>
              </w:rPr>
              <w:t>Цена, руб.</w:t>
            </w:r>
          </w:p>
        </w:tc>
        <w:tc>
          <w:tcPr>
            <w:tcW w:w="1126" w:type="dxa"/>
            <w:shd w:val="clear" w:color="auto" w:fill="auto"/>
            <w:vAlign w:val="center"/>
            <w:hideMark/>
          </w:tcPr>
          <w:p w14:paraId="6FCB2BE7" w14:textId="77777777" w:rsidR="00A12B1B" w:rsidRPr="00A12B1B" w:rsidRDefault="00A12B1B" w:rsidP="00A12B1B">
            <w:pPr>
              <w:jc w:val="center"/>
              <w:rPr>
                <w:rFonts w:eastAsia="Calibri"/>
                <w:sz w:val="28"/>
                <w:szCs w:val="28"/>
              </w:rPr>
            </w:pPr>
            <w:r w:rsidRPr="00A12B1B">
              <w:rPr>
                <w:rFonts w:eastAsia="Calibri"/>
                <w:sz w:val="28"/>
                <w:szCs w:val="28"/>
              </w:rPr>
              <w:t>Итого, руб.</w:t>
            </w:r>
          </w:p>
        </w:tc>
      </w:tr>
      <w:tr w:rsidR="00A12B1B" w:rsidRPr="00A12B1B" w14:paraId="534E78BD" w14:textId="77777777" w:rsidTr="003F5D19">
        <w:trPr>
          <w:trHeight w:val="420"/>
        </w:trPr>
        <w:tc>
          <w:tcPr>
            <w:tcW w:w="3878" w:type="dxa"/>
            <w:shd w:val="clear" w:color="auto" w:fill="auto"/>
            <w:hideMark/>
          </w:tcPr>
          <w:p w14:paraId="677D1B5A" w14:textId="77777777" w:rsidR="00A12B1B" w:rsidRPr="00A12B1B" w:rsidRDefault="00A12B1B" w:rsidP="00A12B1B">
            <w:pPr>
              <w:jc w:val="both"/>
              <w:rPr>
                <w:rFonts w:eastAsia="Calibri"/>
                <w:sz w:val="28"/>
                <w:szCs w:val="28"/>
              </w:rPr>
            </w:pPr>
            <w:r w:rsidRPr="00A12B1B">
              <w:rPr>
                <w:rFonts w:eastAsia="Calibri"/>
                <w:sz w:val="28"/>
                <w:szCs w:val="28"/>
              </w:rPr>
              <w:t>Руководитель ПИУ, чел.</w:t>
            </w:r>
          </w:p>
        </w:tc>
        <w:tc>
          <w:tcPr>
            <w:tcW w:w="1617" w:type="dxa"/>
            <w:shd w:val="clear" w:color="auto" w:fill="auto"/>
            <w:noWrap/>
            <w:vAlign w:val="center"/>
            <w:hideMark/>
          </w:tcPr>
          <w:p w14:paraId="458F3126" w14:textId="77777777" w:rsidR="00A12B1B" w:rsidRPr="00A12B1B" w:rsidRDefault="00A12B1B" w:rsidP="00A12B1B">
            <w:pPr>
              <w:jc w:val="center"/>
              <w:rPr>
                <w:rFonts w:eastAsia="Calibri"/>
                <w:sz w:val="28"/>
                <w:szCs w:val="28"/>
              </w:rPr>
            </w:pPr>
            <w:r w:rsidRPr="00A12B1B">
              <w:rPr>
                <w:rFonts w:eastAsia="Calibri"/>
                <w:sz w:val="28"/>
                <w:szCs w:val="28"/>
              </w:rPr>
              <w:t>1</w:t>
            </w:r>
          </w:p>
        </w:tc>
        <w:tc>
          <w:tcPr>
            <w:tcW w:w="2534" w:type="dxa"/>
            <w:shd w:val="clear" w:color="auto" w:fill="auto"/>
            <w:noWrap/>
            <w:vAlign w:val="center"/>
            <w:hideMark/>
          </w:tcPr>
          <w:p w14:paraId="215D5666" w14:textId="77777777" w:rsidR="00A12B1B" w:rsidRPr="00A12B1B" w:rsidRDefault="00A12B1B" w:rsidP="00A12B1B">
            <w:pPr>
              <w:jc w:val="center"/>
              <w:rPr>
                <w:rFonts w:eastAsia="Calibri"/>
                <w:sz w:val="28"/>
                <w:szCs w:val="28"/>
              </w:rPr>
            </w:pPr>
          </w:p>
        </w:tc>
        <w:tc>
          <w:tcPr>
            <w:tcW w:w="1126" w:type="dxa"/>
            <w:shd w:val="clear" w:color="auto" w:fill="auto"/>
            <w:vAlign w:val="center"/>
            <w:hideMark/>
          </w:tcPr>
          <w:p w14:paraId="14C8477F" w14:textId="77777777" w:rsidR="00A12B1B" w:rsidRPr="00A12B1B" w:rsidRDefault="00A12B1B" w:rsidP="00A12B1B">
            <w:pPr>
              <w:jc w:val="center"/>
              <w:rPr>
                <w:rFonts w:eastAsia="Calibri"/>
                <w:sz w:val="28"/>
                <w:szCs w:val="28"/>
              </w:rPr>
            </w:pPr>
          </w:p>
        </w:tc>
        <w:tc>
          <w:tcPr>
            <w:tcW w:w="1126" w:type="dxa"/>
            <w:shd w:val="clear" w:color="auto" w:fill="auto"/>
            <w:vAlign w:val="center"/>
            <w:hideMark/>
          </w:tcPr>
          <w:p w14:paraId="626B8EB4" w14:textId="77777777" w:rsidR="00A12B1B" w:rsidRPr="00A12B1B" w:rsidRDefault="00A12B1B" w:rsidP="00A12B1B">
            <w:pPr>
              <w:jc w:val="center"/>
              <w:rPr>
                <w:rFonts w:eastAsia="Calibri"/>
                <w:sz w:val="28"/>
                <w:szCs w:val="28"/>
              </w:rPr>
            </w:pPr>
          </w:p>
        </w:tc>
      </w:tr>
      <w:tr w:rsidR="00A12B1B" w:rsidRPr="00A12B1B" w14:paraId="27B008DF" w14:textId="77777777" w:rsidTr="003F5D19">
        <w:trPr>
          <w:trHeight w:val="630"/>
        </w:trPr>
        <w:tc>
          <w:tcPr>
            <w:tcW w:w="3878" w:type="dxa"/>
            <w:shd w:val="clear" w:color="auto" w:fill="auto"/>
            <w:hideMark/>
          </w:tcPr>
          <w:p w14:paraId="047AD357" w14:textId="77777777" w:rsidR="00A12B1B" w:rsidRPr="00A12B1B" w:rsidRDefault="00A12B1B" w:rsidP="00A12B1B">
            <w:pPr>
              <w:jc w:val="both"/>
              <w:rPr>
                <w:rFonts w:eastAsia="Calibri"/>
                <w:sz w:val="28"/>
                <w:szCs w:val="28"/>
              </w:rPr>
            </w:pPr>
            <w:r w:rsidRPr="00A12B1B">
              <w:rPr>
                <w:rFonts w:eastAsia="Calibri"/>
                <w:sz w:val="28"/>
                <w:szCs w:val="28"/>
              </w:rPr>
              <w:t>Инженер производственного отдела, чел.</w:t>
            </w:r>
          </w:p>
        </w:tc>
        <w:tc>
          <w:tcPr>
            <w:tcW w:w="1617" w:type="dxa"/>
            <w:shd w:val="clear" w:color="auto" w:fill="auto"/>
            <w:noWrap/>
            <w:vAlign w:val="center"/>
            <w:hideMark/>
          </w:tcPr>
          <w:p w14:paraId="770A5A90" w14:textId="77777777" w:rsidR="00A12B1B" w:rsidRPr="00A12B1B" w:rsidRDefault="00A12B1B" w:rsidP="00A12B1B">
            <w:pPr>
              <w:jc w:val="center"/>
              <w:rPr>
                <w:rFonts w:eastAsia="Calibri"/>
                <w:sz w:val="28"/>
                <w:szCs w:val="28"/>
              </w:rPr>
            </w:pPr>
            <w:r w:rsidRPr="00A12B1B">
              <w:rPr>
                <w:rFonts w:eastAsia="Calibri"/>
                <w:sz w:val="28"/>
                <w:szCs w:val="28"/>
              </w:rPr>
              <w:t>1</w:t>
            </w:r>
          </w:p>
        </w:tc>
        <w:tc>
          <w:tcPr>
            <w:tcW w:w="2534" w:type="dxa"/>
            <w:shd w:val="clear" w:color="auto" w:fill="auto"/>
            <w:noWrap/>
            <w:vAlign w:val="center"/>
            <w:hideMark/>
          </w:tcPr>
          <w:p w14:paraId="63413BB9" w14:textId="77777777" w:rsidR="00A12B1B" w:rsidRPr="00A12B1B" w:rsidRDefault="00A12B1B" w:rsidP="00A12B1B">
            <w:pPr>
              <w:jc w:val="center"/>
              <w:rPr>
                <w:rFonts w:eastAsia="Calibri"/>
                <w:sz w:val="28"/>
                <w:szCs w:val="28"/>
              </w:rPr>
            </w:pPr>
          </w:p>
        </w:tc>
        <w:tc>
          <w:tcPr>
            <w:tcW w:w="1126" w:type="dxa"/>
            <w:shd w:val="clear" w:color="auto" w:fill="auto"/>
            <w:vAlign w:val="center"/>
            <w:hideMark/>
          </w:tcPr>
          <w:p w14:paraId="589D1A52" w14:textId="77777777" w:rsidR="00A12B1B" w:rsidRPr="00A12B1B" w:rsidRDefault="00A12B1B" w:rsidP="00A12B1B">
            <w:pPr>
              <w:jc w:val="center"/>
              <w:rPr>
                <w:rFonts w:eastAsia="Calibri"/>
                <w:sz w:val="28"/>
                <w:szCs w:val="28"/>
              </w:rPr>
            </w:pPr>
          </w:p>
        </w:tc>
        <w:tc>
          <w:tcPr>
            <w:tcW w:w="1126" w:type="dxa"/>
            <w:shd w:val="clear" w:color="auto" w:fill="auto"/>
            <w:noWrap/>
            <w:vAlign w:val="center"/>
            <w:hideMark/>
          </w:tcPr>
          <w:p w14:paraId="1E07AE22" w14:textId="77777777" w:rsidR="00A12B1B" w:rsidRPr="00A12B1B" w:rsidRDefault="00A12B1B" w:rsidP="00A12B1B">
            <w:pPr>
              <w:jc w:val="center"/>
              <w:rPr>
                <w:rFonts w:eastAsia="Calibri"/>
                <w:sz w:val="28"/>
                <w:szCs w:val="28"/>
              </w:rPr>
            </w:pPr>
          </w:p>
        </w:tc>
      </w:tr>
      <w:tr w:rsidR="00A12B1B" w:rsidRPr="00A12B1B" w14:paraId="7ECED83F" w14:textId="77777777" w:rsidTr="003F5D19">
        <w:trPr>
          <w:trHeight w:val="255"/>
        </w:trPr>
        <w:tc>
          <w:tcPr>
            <w:tcW w:w="3878" w:type="dxa"/>
            <w:shd w:val="clear" w:color="auto" w:fill="auto"/>
            <w:hideMark/>
          </w:tcPr>
          <w:p w14:paraId="27512788" w14:textId="77777777" w:rsidR="00A12B1B" w:rsidRPr="00A12B1B" w:rsidRDefault="00A12B1B" w:rsidP="00A12B1B">
            <w:pPr>
              <w:jc w:val="both"/>
              <w:rPr>
                <w:rFonts w:eastAsia="Calibri"/>
                <w:b/>
                <w:bCs/>
                <w:sz w:val="28"/>
                <w:szCs w:val="28"/>
                <w:u w:val="single"/>
              </w:rPr>
            </w:pPr>
            <w:r w:rsidRPr="00A12B1B">
              <w:rPr>
                <w:rFonts w:eastAsia="Calibri"/>
                <w:b/>
                <w:bCs/>
                <w:sz w:val="28"/>
                <w:szCs w:val="28"/>
                <w:u w:val="single"/>
              </w:rPr>
              <w:t>Спецодежда</w:t>
            </w:r>
          </w:p>
        </w:tc>
        <w:tc>
          <w:tcPr>
            <w:tcW w:w="1617" w:type="dxa"/>
            <w:shd w:val="clear" w:color="auto" w:fill="auto"/>
            <w:noWrap/>
            <w:vAlign w:val="center"/>
            <w:hideMark/>
          </w:tcPr>
          <w:p w14:paraId="6F66620C" w14:textId="77777777" w:rsidR="00A12B1B" w:rsidRPr="00A12B1B" w:rsidRDefault="00A12B1B" w:rsidP="00A12B1B">
            <w:pPr>
              <w:jc w:val="center"/>
              <w:rPr>
                <w:rFonts w:eastAsia="Calibri"/>
                <w:sz w:val="28"/>
                <w:szCs w:val="28"/>
              </w:rPr>
            </w:pPr>
          </w:p>
        </w:tc>
        <w:tc>
          <w:tcPr>
            <w:tcW w:w="2534" w:type="dxa"/>
            <w:shd w:val="clear" w:color="auto" w:fill="auto"/>
            <w:noWrap/>
            <w:vAlign w:val="center"/>
            <w:hideMark/>
          </w:tcPr>
          <w:p w14:paraId="45CC57CD" w14:textId="77777777" w:rsidR="00A12B1B" w:rsidRPr="00A12B1B" w:rsidRDefault="00A12B1B" w:rsidP="00A12B1B">
            <w:pPr>
              <w:jc w:val="center"/>
              <w:rPr>
                <w:rFonts w:eastAsia="Calibri"/>
                <w:sz w:val="28"/>
                <w:szCs w:val="28"/>
              </w:rPr>
            </w:pPr>
          </w:p>
        </w:tc>
        <w:tc>
          <w:tcPr>
            <w:tcW w:w="1126" w:type="dxa"/>
            <w:shd w:val="clear" w:color="auto" w:fill="auto"/>
            <w:vAlign w:val="center"/>
            <w:hideMark/>
          </w:tcPr>
          <w:p w14:paraId="4B512D9C" w14:textId="77777777" w:rsidR="00A12B1B" w:rsidRPr="00A12B1B" w:rsidRDefault="00A12B1B" w:rsidP="00A12B1B">
            <w:pPr>
              <w:jc w:val="center"/>
              <w:rPr>
                <w:rFonts w:eastAsia="Calibri"/>
                <w:sz w:val="28"/>
                <w:szCs w:val="28"/>
              </w:rPr>
            </w:pPr>
          </w:p>
        </w:tc>
        <w:tc>
          <w:tcPr>
            <w:tcW w:w="1126" w:type="dxa"/>
            <w:shd w:val="clear" w:color="auto" w:fill="auto"/>
            <w:vAlign w:val="center"/>
            <w:hideMark/>
          </w:tcPr>
          <w:p w14:paraId="044FA739" w14:textId="77777777" w:rsidR="00A12B1B" w:rsidRPr="00A12B1B" w:rsidRDefault="00A12B1B" w:rsidP="00A12B1B">
            <w:pPr>
              <w:jc w:val="center"/>
              <w:rPr>
                <w:rFonts w:eastAsia="Calibri"/>
                <w:sz w:val="28"/>
                <w:szCs w:val="28"/>
              </w:rPr>
            </w:pPr>
          </w:p>
        </w:tc>
      </w:tr>
      <w:tr w:rsidR="00A12B1B" w:rsidRPr="00A12B1B" w14:paraId="1C9A3ACD" w14:textId="77777777" w:rsidTr="003F5D19">
        <w:trPr>
          <w:trHeight w:val="585"/>
        </w:trPr>
        <w:tc>
          <w:tcPr>
            <w:tcW w:w="3878" w:type="dxa"/>
            <w:shd w:val="clear" w:color="auto" w:fill="auto"/>
            <w:hideMark/>
          </w:tcPr>
          <w:p w14:paraId="604ADEF9" w14:textId="77777777" w:rsidR="00A12B1B" w:rsidRPr="00A12B1B" w:rsidRDefault="00A12B1B" w:rsidP="00A12B1B">
            <w:pPr>
              <w:jc w:val="both"/>
              <w:rPr>
                <w:rFonts w:eastAsia="Calibri"/>
                <w:sz w:val="28"/>
                <w:szCs w:val="28"/>
              </w:rPr>
            </w:pPr>
            <w:r w:rsidRPr="00A12B1B">
              <w:rPr>
                <w:rFonts w:eastAsia="Calibri"/>
                <w:sz w:val="28"/>
                <w:szCs w:val="28"/>
              </w:rPr>
              <w:t>Костюм Профессионал, к-т</w:t>
            </w:r>
          </w:p>
        </w:tc>
        <w:tc>
          <w:tcPr>
            <w:tcW w:w="1617" w:type="dxa"/>
            <w:shd w:val="clear" w:color="auto" w:fill="auto"/>
            <w:noWrap/>
            <w:vAlign w:val="center"/>
            <w:hideMark/>
          </w:tcPr>
          <w:p w14:paraId="3358DA7D" w14:textId="77777777" w:rsidR="00A12B1B" w:rsidRPr="00A12B1B" w:rsidRDefault="00A12B1B" w:rsidP="00A12B1B">
            <w:pPr>
              <w:jc w:val="center"/>
              <w:rPr>
                <w:rFonts w:eastAsia="Calibri"/>
                <w:sz w:val="28"/>
                <w:szCs w:val="28"/>
              </w:rPr>
            </w:pPr>
            <w:r w:rsidRPr="00A12B1B">
              <w:rPr>
                <w:rFonts w:eastAsia="Calibri"/>
                <w:sz w:val="28"/>
                <w:szCs w:val="28"/>
              </w:rPr>
              <w:t>2</w:t>
            </w:r>
          </w:p>
        </w:tc>
        <w:tc>
          <w:tcPr>
            <w:tcW w:w="2534" w:type="dxa"/>
            <w:shd w:val="clear" w:color="auto" w:fill="auto"/>
            <w:noWrap/>
            <w:vAlign w:val="center"/>
            <w:hideMark/>
          </w:tcPr>
          <w:p w14:paraId="72C2B3B1" w14:textId="77777777" w:rsidR="00A12B1B" w:rsidRPr="00A12B1B" w:rsidRDefault="00A12B1B" w:rsidP="00A12B1B">
            <w:pPr>
              <w:jc w:val="center"/>
              <w:rPr>
                <w:rFonts w:eastAsia="Calibri"/>
                <w:sz w:val="28"/>
                <w:szCs w:val="28"/>
              </w:rPr>
            </w:pPr>
            <w:r w:rsidRPr="00A12B1B">
              <w:rPr>
                <w:rFonts w:eastAsia="Calibri"/>
                <w:sz w:val="28"/>
                <w:szCs w:val="28"/>
              </w:rPr>
              <w:t>3</w:t>
            </w:r>
          </w:p>
        </w:tc>
        <w:tc>
          <w:tcPr>
            <w:tcW w:w="1126" w:type="dxa"/>
            <w:shd w:val="clear" w:color="auto" w:fill="auto"/>
            <w:noWrap/>
            <w:vAlign w:val="center"/>
            <w:hideMark/>
          </w:tcPr>
          <w:p w14:paraId="327475AD" w14:textId="77777777" w:rsidR="00A12B1B" w:rsidRPr="00A12B1B" w:rsidRDefault="00A12B1B" w:rsidP="00A12B1B">
            <w:pPr>
              <w:jc w:val="center"/>
              <w:rPr>
                <w:rFonts w:eastAsia="Calibri"/>
                <w:sz w:val="28"/>
                <w:szCs w:val="28"/>
              </w:rPr>
            </w:pPr>
            <w:r w:rsidRPr="00A12B1B">
              <w:rPr>
                <w:rFonts w:eastAsia="Calibri"/>
                <w:sz w:val="28"/>
                <w:szCs w:val="28"/>
              </w:rPr>
              <w:t>3280,00</w:t>
            </w:r>
          </w:p>
        </w:tc>
        <w:tc>
          <w:tcPr>
            <w:tcW w:w="1126" w:type="dxa"/>
            <w:shd w:val="clear" w:color="auto" w:fill="auto"/>
            <w:noWrap/>
            <w:vAlign w:val="center"/>
            <w:hideMark/>
          </w:tcPr>
          <w:p w14:paraId="38D348BD" w14:textId="77777777" w:rsidR="00A12B1B" w:rsidRPr="00A12B1B" w:rsidRDefault="00A12B1B" w:rsidP="00A12B1B">
            <w:pPr>
              <w:jc w:val="center"/>
              <w:rPr>
                <w:rFonts w:eastAsia="Calibri"/>
                <w:sz w:val="28"/>
                <w:szCs w:val="28"/>
              </w:rPr>
            </w:pPr>
            <w:r w:rsidRPr="00A12B1B">
              <w:rPr>
                <w:rFonts w:eastAsia="Calibri"/>
                <w:sz w:val="28"/>
                <w:szCs w:val="28"/>
              </w:rPr>
              <w:t>2186,67</w:t>
            </w:r>
          </w:p>
        </w:tc>
      </w:tr>
      <w:tr w:rsidR="00A12B1B" w:rsidRPr="00A12B1B" w14:paraId="593FD3C4" w14:textId="77777777" w:rsidTr="003F5D19">
        <w:trPr>
          <w:trHeight w:val="420"/>
        </w:trPr>
        <w:tc>
          <w:tcPr>
            <w:tcW w:w="3878" w:type="dxa"/>
            <w:shd w:val="clear" w:color="auto" w:fill="auto"/>
            <w:hideMark/>
          </w:tcPr>
          <w:p w14:paraId="63CE9087" w14:textId="77777777" w:rsidR="00A12B1B" w:rsidRPr="00A12B1B" w:rsidRDefault="00A12B1B" w:rsidP="00A12B1B">
            <w:pPr>
              <w:jc w:val="both"/>
              <w:rPr>
                <w:rFonts w:eastAsia="Calibri"/>
                <w:sz w:val="28"/>
                <w:szCs w:val="28"/>
              </w:rPr>
            </w:pPr>
            <w:r w:rsidRPr="00A12B1B">
              <w:rPr>
                <w:rFonts w:eastAsia="Calibri"/>
                <w:sz w:val="28"/>
                <w:szCs w:val="28"/>
              </w:rPr>
              <w:t>Ботинки кожаные, пар</w:t>
            </w:r>
          </w:p>
        </w:tc>
        <w:tc>
          <w:tcPr>
            <w:tcW w:w="1617" w:type="dxa"/>
            <w:shd w:val="clear" w:color="auto" w:fill="auto"/>
            <w:noWrap/>
            <w:vAlign w:val="center"/>
            <w:hideMark/>
          </w:tcPr>
          <w:p w14:paraId="068B84E1" w14:textId="77777777" w:rsidR="00A12B1B" w:rsidRPr="00A12B1B" w:rsidRDefault="00A12B1B" w:rsidP="00A12B1B">
            <w:pPr>
              <w:jc w:val="center"/>
              <w:rPr>
                <w:rFonts w:eastAsia="Calibri"/>
                <w:sz w:val="28"/>
                <w:szCs w:val="28"/>
              </w:rPr>
            </w:pPr>
            <w:r w:rsidRPr="00A12B1B">
              <w:rPr>
                <w:rFonts w:eastAsia="Calibri"/>
                <w:sz w:val="28"/>
                <w:szCs w:val="28"/>
              </w:rPr>
              <w:t>2</w:t>
            </w:r>
          </w:p>
        </w:tc>
        <w:tc>
          <w:tcPr>
            <w:tcW w:w="2534" w:type="dxa"/>
            <w:shd w:val="clear" w:color="auto" w:fill="auto"/>
            <w:noWrap/>
            <w:vAlign w:val="center"/>
            <w:hideMark/>
          </w:tcPr>
          <w:p w14:paraId="31756C8D" w14:textId="77777777" w:rsidR="00A12B1B" w:rsidRPr="00A12B1B" w:rsidRDefault="00A12B1B" w:rsidP="00A12B1B">
            <w:pPr>
              <w:jc w:val="center"/>
              <w:rPr>
                <w:rFonts w:eastAsia="Calibri"/>
                <w:sz w:val="28"/>
                <w:szCs w:val="28"/>
              </w:rPr>
            </w:pPr>
            <w:r w:rsidRPr="00A12B1B">
              <w:rPr>
                <w:rFonts w:eastAsia="Calibri"/>
                <w:sz w:val="28"/>
                <w:szCs w:val="28"/>
              </w:rPr>
              <w:t>3</w:t>
            </w:r>
          </w:p>
        </w:tc>
        <w:tc>
          <w:tcPr>
            <w:tcW w:w="1126" w:type="dxa"/>
            <w:shd w:val="clear" w:color="auto" w:fill="auto"/>
            <w:noWrap/>
            <w:vAlign w:val="center"/>
            <w:hideMark/>
          </w:tcPr>
          <w:p w14:paraId="00D23BA3" w14:textId="77777777" w:rsidR="00A12B1B" w:rsidRPr="00A12B1B" w:rsidRDefault="00A12B1B" w:rsidP="00A12B1B">
            <w:pPr>
              <w:jc w:val="center"/>
              <w:rPr>
                <w:rFonts w:eastAsia="Calibri"/>
                <w:sz w:val="28"/>
                <w:szCs w:val="28"/>
              </w:rPr>
            </w:pPr>
            <w:r w:rsidRPr="00A12B1B">
              <w:rPr>
                <w:rFonts w:eastAsia="Calibri"/>
                <w:sz w:val="28"/>
                <w:szCs w:val="28"/>
              </w:rPr>
              <w:t>1420,00</w:t>
            </w:r>
          </w:p>
        </w:tc>
        <w:tc>
          <w:tcPr>
            <w:tcW w:w="1126" w:type="dxa"/>
            <w:shd w:val="clear" w:color="auto" w:fill="auto"/>
            <w:noWrap/>
            <w:vAlign w:val="center"/>
            <w:hideMark/>
          </w:tcPr>
          <w:p w14:paraId="1C468A99" w14:textId="77777777" w:rsidR="00A12B1B" w:rsidRPr="00A12B1B" w:rsidRDefault="00A12B1B" w:rsidP="00A12B1B">
            <w:pPr>
              <w:jc w:val="center"/>
              <w:rPr>
                <w:rFonts w:eastAsia="Calibri"/>
                <w:sz w:val="28"/>
                <w:szCs w:val="28"/>
              </w:rPr>
            </w:pPr>
            <w:r w:rsidRPr="00A12B1B">
              <w:rPr>
                <w:rFonts w:eastAsia="Calibri"/>
                <w:sz w:val="28"/>
                <w:szCs w:val="28"/>
              </w:rPr>
              <w:t>946,67</w:t>
            </w:r>
          </w:p>
        </w:tc>
      </w:tr>
      <w:tr w:rsidR="00A12B1B" w:rsidRPr="00A12B1B" w14:paraId="081E7A41" w14:textId="77777777" w:rsidTr="003F5D19">
        <w:trPr>
          <w:trHeight w:val="420"/>
        </w:trPr>
        <w:tc>
          <w:tcPr>
            <w:tcW w:w="3878" w:type="dxa"/>
            <w:shd w:val="clear" w:color="auto" w:fill="auto"/>
            <w:hideMark/>
          </w:tcPr>
          <w:p w14:paraId="00ABF6C9" w14:textId="77777777" w:rsidR="00A12B1B" w:rsidRPr="00A12B1B" w:rsidRDefault="00A12B1B" w:rsidP="00A12B1B">
            <w:pPr>
              <w:jc w:val="both"/>
              <w:rPr>
                <w:rFonts w:eastAsia="Calibri"/>
                <w:sz w:val="28"/>
                <w:szCs w:val="28"/>
              </w:rPr>
            </w:pPr>
            <w:r w:rsidRPr="00A12B1B">
              <w:rPr>
                <w:rFonts w:eastAsia="Calibri"/>
                <w:sz w:val="28"/>
                <w:szCs w:val="28"/>
              </w:rPr>
              <w:t>Костюм утепленный, шт.</w:t>
            </w:r>
          </w:p>
        </w:tc>
        <w:tc>
          <w:tcPr>
            <w:tcW w:w="1617" w:type="dxa"/>
            <w:shd w:val="clear" w:color="auto" w:fill="auto"/>
            <w:noWrap/>
            <w:vAlign w:val="center"/>
            <w:hideMark/>
          </w:tcPr>
          <w:p w14:paraId="60274074" w14:textId="77777777" w:rsidR="00A12B1B" w:rsidRPr="00A12B1B" w:rsidRDefault="00A12B1B" w:rsidP="00A12B1B">
            <w:pPr>
              <w:jc w:val="center"/>
              <w:rPr>
                <w:rFonts w:eastAsia="Calibri"/>
                <w:sz w:val="28"/>
                <w:szCs w:val="28"/>
              </w:rPr>
            </w:pPr>
            <w:r w:rsidRPr="00A12B1B">
              <w:rPr>
                <w:rFonts w:eastAsia="Calibri"/>
                <w:sz w:val="28"/>
                <w:szCs w:val="28"/>
              </w:rPr>
              <w:t>2</w:t>
            </w:r>
          </w:p>
        </w:tc>
        <w:tc>
          <w:tcPr>
            <w:tcW w:w="2534" w:type="dxa"/>
            <w:shd w:val="clear" w:color="auto" w:fill="auto"/>
            <w:noWrap/>
            <w:vAlign w:val="center"/>
            <w:hideMark/>
          </w:tcPr>
          <w:p w14:paraId="5CE08E43" w14:textId="77777777" w:rsidR="00A12B1B" w:rsidRPr="00A12B1B" w:rsidRDefault="00A12B1B" w:rsidP="00A12B1B">
            <w:pPr>
              <w:jc w:val="center"/>
              <w:rPr>
                <w:rFonts w:eastAsia="Calibri"/>
                <w:sz w:val="28"/>
                <w:szCs w:val="28"/>
              </w:rPr>
            </w:pPr>
            <w:r w:rsidRPr="00A12B1B">
              <w:rPr>
                <w:rFonts w:eastAsia="Calibri"/>
                <w:sz w:val="28"/>
                <w:szCs w:val="28"/>
              </w:rPr>
              <w:t>3</w:t>
            </w:r>
          </w:p>
        </w:tc>
        <w:tc>
          <w:tcPr>
            <w:tcW w:w="1126" w:type="dxa"/>
            <w:shd w:val="clear" w:color="auto" w:fill="auto"/>
            <w:noWrap/>
            <w:vAlign w:val="center"/>
            <w:hideMark/>
          </w:tcPr>
          <w:p w14:paraId="2DBE89C4" w14:textId="77777777" w:rsidR="00A12B1B" w:rsidRPr="00A12B1B" w:rsidRDefault="00A12B1B" w:rsidP="00A12B1B">
            <w:pPr>
              <w:jc w:val="center"/>
              <w:rPr>
                <w:rFonts w:eastAsia="Calibri"/>
                <w:sz w:val="28"/>
                <w:szCs w:val="28"/>
              </w:rPr>
            </w:pPr>
            <w:r w:rsidRPr="00A12B1B">
              <w:rPr>
                <w:rFonts w:eastAsia="Calibri"/>
                <w:sz w:val="28"/>
                <w:szCs w:val="28"/>
              </w:rPr>
              <w:t>4947,00</w:t>
            </w:r>
          </w:p>
        </w:tc>
        <w:tc>
          <w:tcPr>
            <w:tcW w:w="1126" w:type="dxa"/>
            <w:shd w:val="clear" w:color="auto" w:fill="auto"/>
            <w:noWrap/>
            <w:vAlign w:val="center"/>
            <w:hideMark/>
          </w:tcPr>
          <w:p w14:paraId="01B7ED7D" w14:textId="77777777" w:rsidR="00A12B1B" w:rsidRPr="00A12B1B" w:rsidRDefault="00A12B1B" w:rsidP="00A12B1B">
            <w:pPr>
              <w:jc w:val="center"/>
              <w:rPr>
                <w:rFonts w:eastAsia="Calibri"/>
                <w:sz w:val="28"/>
                <w:szCs w:val="28"/>
              </w:rPr>
            </w:pPr>
            <w:r w:rsidRPr="00A12B1B">
              <w:rPr>
                <w:rFonts w:eastAsia="Calibri"/>
                <w:sz w:val="28"/>
                <w:szCs w:val="28"/>
              </w:rPr>
              <w:t>3298,00</w:t>
            </w:r>
          </w:p>
        </w:tc>
      </w:tr>
      <w:tr w:rsidR="00A12B1B" w:rsidRPr="00A12B1B" w14:paraId="23DCD6A7" w14:textId="77777777" w:rsidTr="003F5D19">
        <w:trPr>
          <w:trHeight w:val="420"/>
        </w:trPr>
        <w:tc>
          <w:tcPr>
            <w:tcW w:w="3878" w:type="dxa"/>
            <w:shd w:val="clear" w:color="auto" w:fill="auto"/>
            <w:hideMark/>
          </w:tcPr>
          <w:p w14:paraId="1444B8AE" w14:textId="77777777" w:rsidR="00A12B1B" w:rsidRPr="00A12B1B" w:rsidRDefault="00A12B1B" w:rsidP="00A12B1B">
            <w:pPr>
              <w:jc w:val="both"/>
              <w:rPr>
                <w:rFonts w:eastAsia="Calibri"/>
                <w:sz w:val="28"/>
                <w:szCs w:val="28"/>
              </w:rPr>
            </w:pPr>
            <w:r w:rsidRPr="00A12B1B">
              <w:rPr>
                <w:rFonts w:eastAsia="Calibri"/>
                <w:sz w:val="28"/>
                <w:szCs w:val="28"/>
              </w:rPr>
              <w:t>Ботинки утепленные, пар</w:t>
            </w:r>
          </w:p>
        </w:tc>
        <w:tc>
          <w:tcPr>
            <w:tcW w:w="1617" w:type="dxa"/>
            <w:shd w:val="clear" w:color="auto" w:fill="auto"/>
            <w:noWrap/>
            <w:vAlign w:val="center"/>
            <w:hideMark/>
          </w:tcPr>
          <w:p w14:paraId="2B6DA400" w14:textId="77777777" w:rsidR="00A12B1B" w:rsidRPr="00A12B1B" w:rsidRDefault="00A12B1B" w:rsidP="00A12B1B">
            <w:pPr>
              <w:jc w:val="center"/>
              <w:rPr>
                <w:rFonts w:eastAsia="Calibri"/>
                <w:sz w:val="28"/>
                <w:szCs w:val="28"/>
              </w:rPr>
            </w:pPr>
            <w:r w:rsidRPr="00A12B1B">
              <w:rPr>
                <w:rFonts w:eastAsia="Calibri"/>
                <w:sz w:val="28"/>
                <w:szCs w:val="28"/>
              </w:rPr>
              <w:t>2</w:t>
            </w:r>
          </w:p>
        </w:tc>
        <w:tc>
          <w:tcPr>
            <w:tcW w:w="2534" w:type="dxa"/>
            <w:shd w:val="clear" w:color="auto" w:fill="auto"/>
            <w:noWrap/>
            <w:vAlign w:val="center"/>
            <w:hideMark/>
          </w:tcPr>
          <w:p w14:paraId="28395274" w14:textId="77777777" w:rsidR="00A12B1B" w:rsidRPr="00A12B1B" w:rsidRDefault="00A12B1B" w:rsidP="00A12B1B">
            <w:pPr>
              <w:jc w:val="center"/>
              <w:rPr>
                <w:rFonts w:eastAsia="Calibri"/>
                <w:sz w:val="28"/>
                <w:szCs w:val="28"/>
              </w:rPr>
            </w:pPr>
            <w:r w:rsidRPr="00A12B1B">
              <w:rPr>
                <w:rFonts w:eastAsia="Calibri"/>
                <w:sz w:val="28"/>
                <w:szCs w:val="28"/>
              </w:rPr>
              <w:t>3</w:t>
            </w:r>
          </w:p>
        </w:tc>
        <w:tc>
          <w:tcPr>
            <w:tcW w:w="1126" w:type="dxa"/>
            <w:shd w:val="clear" w:color="auto" w:fill="auto"/>
            <w:noWrap/>
            <w:vAlign w:val="center"/>
            <w:hideMark/>
          </w:tcPr>
          <w:p w14:paraId="3A1D020C" w14:textId="77777777" w:rsidR="00A12B1B" w:rsidRPr="00A12B1B" w:rsidRDefault="00A12B1B" w:rsidP="00A12B1B">
            <w:pPr>
              <w:jc w:val="center"/>
              <w:rPr>
                <w:rFonts w:eastAsia="Calibri"/>
                <w:sz w:val="28"/>
                <w:szCs w:val="28"/>
              </w:rPr>
            </w:pPr>
            <w:r w:rsidRPr="00A12B1B">
              <w:rPr>
                <w:rFonts w:eastAsia="Calibri"/>
                <w:sz w:val="28"/>
                <w:szCs w:val="28"/>
              </w:rPr>
              <w:t>3366,00</w:t>
            </w:r>
          </w:p>
        </w:tc>
        <w:tc>
          <w:tcPr>
            <w:tcW w:w="1126" w:type="dxa"/>
            <w:shd w:val="clear" w:color="auto" w:fill="auto"/>
            <w:noWrap/>
            <w:vAlign w:val="center"/>
            <w:hideMark/>
          </w:tcPr>
          <w:p w14:paraId="05E456A6" w14:textId="77777777" w:rsidR="00A12B1B" w:rsidRPr="00A12B1B" w:rsidRDefault="00A12B1B" w:rsidP="00A12B1B">
            <w:pPr>
              <w:jc w:val="center"/>
              <w:rPr>
                <w:rFonts w:eastAsia="Calibri"/>
                <w:sz w:val="28"/>
                <w:szCs w:val="28"/>
              </w:rPr>
            </w:pPr>
            <w:r w:rsidRPr="00A12B1B">
              <w:rPr>
                <w:rFonts w:eastAsia="Calibri"/>
                <w:sz w:val="28"/>
                <w:szCs w:val="28"/>
              </w:rPr>
              <w:t>2244,00</w:t>
            </w:r>
          </w:p>
        </w:tc>
      </w:tr>
      <w:tr w:rsidR="00A12B1B" w:rsidRPr="00A12B1B" w14:paraId="224938B6" w14:textId="77777777" w:rsidTr="003F5D19">
        <w:trPr>
          <w:trHeight w:val="450"/>
        </w:trPr>
        <w:tc>
          <w:tcPr>
            <w:tcW w:w="3878" w:type="dxa"/>
            <w:shd w:val="clear" w:color="auto" w:fill="auto"/>
            <w:hideMark/>
          </w:tcPr>
          <w:p w14:paraId="6A238EEB" w14:textId="77777777" w:rsidR="00A12B1B" w:rsidRPr="00A12B1B" w:rsidRDefault="00A12B1B" w:rsidP="00A12B1B">
            <w:pPr>
              <w:jc w:val="both"/>
              <w:rPr>
                <w:rFonts w:eastAsia="Calibri"/>
                <w:sz w:val="28"/>
                <w:szCs w:val="28"/>
              </w:rPr>
            </w:pPr>
            <w:r w:rsidRPr="00A12B1B">
              <w:rPr>
                <w:rFonts w:eastAsia="Calibri"/>
                <w:sz w:val="28"/>
                <w:szCs w:val="28"/>
              </w:rPr>
              <w:t>Перчатки х/б, пар</w:t>
            </w:r>
          </w:p>
        </w:tc>
        <w:tc>
          <w:tcPr>
            <w:tcW w:w="1617" w:type="dxa"/>
            <w:shd w:val="clear" w:color="auto" w:fill="auto"/>
            <w:noWrap/>
            <w:vAlign w:val="center"/>
            <w:hideMark/>
          </w:tcPr>
          <w:p w14:paraId="712ECDCC" w14:textId="77777777" w:rsidR="00A12B1B" w:rsidRPr="00A12B1B" w:rsidRDefault="00A12B1B" w:rsidP="00A12B1B">
            <w:pPr>
              <w:jc w:val="center"/>
              <w:rPr>
                <w:rFonts w:eastAsia="Calibri"/>
                <w:sz w:val="28"/>
                <w:szCs w:val="28"/>
              </w:rPr>
            </w:pPr>
            <w:r w:rsidRPr="00A12B1B">
              <w:rPr>
                <w:rFonts w:eastAsia="Calibri"/>
                <w:sz w:val="28"/>
                <w:szCs w:val="28"/>
              </w:rPr>
              <w:t>8</w:t>
            </w:r>
          </w:p>
        </w:tc>
        <w:tc>
          <w:tcPr>
            <w:tcW w:w="2534" w:type="dxa"/>
            <w:shd w:val="clear" w:color="auto" w:fill="auto"/>
            <w:noWrap/>
            <w:vAlign w:val="center"/>
            <w:hideMark/>
          </w:tcPr>
          <w:p w14:paraId="2B99F1B0" w14:textId="77777777" w:rsidR="00A12B1B" w:rsidRPr="00A12B1B" w:rsidRDefault="00A12B1B" w:rsidP="00A12B1B">
            <w:pPr>
              <w:jc w:val="center"/>
              <w:rPr>
                <w:rFonts w:eastAsia="Calibri"/>
                <w:sz w:val="28"/>
                <w:szCs w:val="28"/>
              </w:rPr>
            </w:pPr>
            <w:r w:rsidRPr="00A12B1B">
              <w:rPr>
                <w:rFonts w:eastAsia="Calibri"/>
                <w:sz w:val="28"/>
                <w:szCs w:val="28"/>
              </w:rPr>
              <w:t>0,25</w:t>
            </w:r>
          </w:p>
        </w:tc>
        <w:tc>
          <w:tcPr>
            <w:tcW w:w="1126" w:type="dxa"/>
            <w:shd w:val="clear" w:color="auto" w:fill="auto"/>
            <w:noWrap/>
            <w:vAlign w:val="center"/>
            <w:hideMark/>
          </w:tcPr>
          <w:p w14:paraId="4BD9BA0A" w14:textId="77777777" w:rsidR="00A12B1B" w:rsidRPr="00A12B1B" w:rsidRDefault="00A12B1B" w:rsidP="00A12B1B">
            <w:pPr>
              <w:jc w:val="center"/>
              <w:rPr>
                <w:rFonts w:eastAsia="Calibri"/>
                <w:sz w:val="28"/>
                <w:szCs w:val="28"/>
              </w:rPr>
            </w:pPr>
            <w:r w:rsidRPr="00A12B1B">
              <w:rPr>
                <w:rFonts w:eastAsia="Calibri"/>
                <w:sz w:val="28"/>
                <w:szCs w:val="28"/>
              </w:rPr>
              <w:t>19,00</w:t>
            </w:r>
          </w:p>
        </w:tc>
        <w:tc>
          <w:tcPr>
            <w:tcW w:w="1126" w:type="dxa"/>
            <w:shd w:val="clear" w:color="auto" w:fill="auto"/>
            <w:noWrap/>
            <w:vAlign w:val="center"/>
            <w:hideMark/>
          </w:tcPr>
          <w:p w14:paraId="7AC2E7F2" w14:textId="77777777" w:rsidR="00A12B1B" w:rsidRPr="00A12B1B" w:rsidRDefault="00A12B1B" w:rsidP="00A12B1B">
            <w:pPr>
              <w:jc w:val="center"/>
              <w:rPr>
                <w:rFonts w:eastAsia="Calibri"/>
                <w:sz w:val="28"/>
                <w:szCs w:val="28"/>
              </w:rPr>
            </w:pPr>
            <w:r w:rsidRPr="00A12B1B">
              <w:rPr>
                <w:rFonts w:eastAsia="Calibri"/>
                <w:sz w:val="28"/>
                <w:szCs w:val="28"/>
              </w:rPr>
              <w:t>152,00</w:t>
            </w:r>
          </w:p>
        </w:tc>
      </w:tr>
      <w:tr w:rsidR="00A12B1B" w:rsidRPr="00A12B1B" w14:paraId="2686975E" w14:textId="77777777" w:rsidTr="003F5D19">
        <w:trPr>
          <w:trHeight w:val="450"/>
        </w:trPr>
        <w:tc>
          <w:tcPr>
            <w:tcW w:w="3878" w:type="dxa"/>
            <w:shd w:val="clear" w:color="auto" w:fill="auto"/>
          </w:tcPr>
          <w:p w14:paraId="6E115317" w14:textId="77777777" w:rsidR="00A12B1B" w:rsidRPr="00A12B1B" w:rsidRDefault="00A12B1B" w:rsidP="00A12B1B">
            <w:pPr>
              <w:jc w:val="both"/>
              <w:rPr>
                <w:rFonts w:eastAsia="Calibri"/>
                <w:sz w:val="28"/>
                <w:szCs w:val="28"/>
              </w:rPr>
            </w:pPr>
            <w:r w:rsidRPr="00A12B1B">
              <w:rPr>
                <w:rFonts w:eastAsia="Calibri"/>
                <w:sz w:val="28"/>
                <w:szCs w:val="28"/>
              </w:rPr>
              <w:t>Всего, тыс. руб.</w:t>
            </w:r>
          </w:p>
        </w:tc>
        <w:tc>
          <w:tcPr>
            <w:tcW w:w="5277" w:type="dxa"/>
            <w:gridSpan w:val="3"/>
            <w:shd w:val="clear" w:color="auto" w:fill="auto"/>
            <w:noWrap/>
            <w:vAlign w:val="center"/>
          </w:tcPr>
          <w:p w14:paraId="29AD834E" w14:textId="77777777" w:rsidR="00A12B1B" w:rsidRPr="00A12B1B" w:rsidRDefault="00A12B1B" w:rsidP="00A12B1B">
            <w:pPr>
              <w:jc w:val="center"/>
              <w:rPr>
                <w:rFonts w:eastAsia="Calibri"/>
                <w:sz w:val="28"/>
                <w:szCs w:val="28"/>
              </w:rPr>
            </w:pPr>
          </w:p>
        </w:tc>
        <w:tc>
          <w:tcPr>
            <w:tcW w:w="1126" w:type="dxa"/>
            <w:shd w:val="clear" w:color="auto" w:fill="auto"/>
            <w:noWrap/>
            <w:vAlign w:val="center"/>
          </w:tcPr>
          <w:p w14:paraId="00931B2F" w14:textId="77777777" w:rsidR="00A12B1B" w:rsidRPr="00A12B1B" w:rsidRDefault="00A12B1B" w:rsidP="00A12B1B">
            <w:pPr>
              <w:jc w:val="center"/>
              <w:rPr>
                <w:rFonts w:eastAsia="Calibri"/>
                <w:b/>
                <w:bCs/>
                <w:sz w:val="28"/>
                <w:szCs w:val="28"/>
              </w:rPr>
            </w:pPr>
            <w:r w:rsidRPr="00A12B1B">
              <w:rPr>
                <w:rFonts w:eastAsia="Calibri"/>
                <w:b/>
                <w:bCs/>
                <w:sz w:val="28"/>
                <w:szCs w:val="28"/>
              </w:rPr>
              <w:t>8,83</w:t>
            </w:r>
          </w:p>
        </w:tc>
      </w:tr>
    </w:tbl>
    <w:p w14:paraId="1469BAF5" w14:textId="77777777" w:rsidR="00A12B1B" w:rsidRPr="00A12B1B" w:rsidRDefault="00A12B1B" w:rsidP="00A12B1B">
      <w:pPr>
        <w:spacing w:line="276" w:lineRule="auto"/>
        <w:ind w:firstLine="709"/>
        <w:jc w:val="both"/>
        <w:rPr>
          <w:rFonts w:eastAsia="Calibri"/>
          <w:sz w:val="28"/>
          <w:szCs w:val="28"/>
        </w:rPr>
      </w:pPr>
      <w:r w:rsidRPr="00A12B1B">
        <w:rPr>
          <w:rFonts w:eastAsia="Calibri"/>
          <w:sz w:val="28"/>
          <w:szCs w:val="28"/>
        </w:rPr>
        <w:t xml:space="preserve">Предприятие представило расчет затрат на медосмотр </w:t>
      </w:r>
      <w:r w:rsidRPr="00A12B1B">
        <w:rPr>
          <w:rFonts w:eastAsia="Calibri"/>
          <w:sz w:val="28"/>
          <w:szCs w:val="28"/>
        </w:rPr>
        <w:br/>
        <w:t xml:space="preserve">(стр. 64 обосновывающих материалов) (таблица 8), а также договор №36/2020 </w:t>
      </w:r>
      <w:r w:rsidRPr="00A12B1B">
        <w:rPr>
          <w:rFonts w:eastAsia="Calibri"/>
          <w:sz w:val="28"/>
          <w:szCs w:val="28"/>
        </w:rPr>
        <w:br/>
        <w:t xml:space="preserve">от 01.04.2020, заключенный с ООО «МЦ «Здравница» на оказание услуг </w:t>
      </w:r>
      <w:r w:rsidRPr="00A12B1B">
        <w:rPr>
          <w:rFonts w:eastAsia="Calibri"/>
          <w:sz w:val="28"/>
          <w:szCs w:val="28"/>
        </w:rPr>
        <w:br/>
        <w:t xml:space="preserve">по проведению периодического медицинского осмотра (обследований) работников, с приложениями, на сумму 92,91 тыс. руб., без </w:t>
      </w:r>
      <w:proofErr w:type="spellStart"/>
      <w:r w:rsidRPr="00A12B1B">
        <w:rPr>
          <w:rFonts w:eastAsia="Calibri"/>
          <w:sz w:val="28"/>
          <w:szCs w:val="28"/>
        </w:rPr>
        <w:t>автопролонгации</w:t>
      </w:r>
      <w:proofErr w:type="spellEnd"/>
      <w:r w:rsidRPr="00A12B1B">
        <w:rPr>
          <w:rFonts w:eastAsia="Calibri"/>
          <w:sz w:val="28"/>
          <w:szCs w:val="28"/>
        </w:rPr>
        <w:t xml:space="preserve"> (стр. 100-110 обосновывающих материалов).</w:t>
      </w:r>
    </w:p>
    <w:p w14:paraId="373604C3" w14:textId="77777777" w:rsidR="00A12B1B" w:rsidRPr="00A12B1B" w:rsidRDefault="00A12B1B" w:rsidP="00A12B1B">
      <w:pPr>
        <w:spacing w:line="276" w:lineRule="auto"/>
        <w:ind w:firstLine="709"/>
        <w:jc w:val="both"/>
        <w:rPr>
          <w:rFonts w:eastAsia="Calibri"/>
          <w:sz w:val="28"/>
          <w:szCs w:val="28"/>
        </w:rPr>
      </w:pPr>
    </w:p>
    <w:p w14:paraId="2E616E11" w14:textId="77777777" w:rsidR="00A12B1B" w:rsidRPr="00A12B1B" w:rsidRDefault="00A12B1B" w:rsidP="00A12B1B">
      <w:pPr>
        <w:spacing w:line="276" w:lineRule="auto"/>
        <w:ind w:firstLine="567"/>
        <w:jc w:val="right"/>
        <w:rPr>
          <w:rFonts w:eastAsia="Calibri"/>
          <w:sz w:val="28"/>
          <w:szCs w:val="28"/>
        </w:rPr>
      </w:pPr>
      <w:r w:rsidRPr="00A12B1B">
        <w:rPr>
          <w:rFonts w:eastAsia="Calibri"/>
          <w:sz w:val="28"/>
          <w:szCs w:val="28"/>
        </w:rPr>
        <w:t>Таблица 9.</w:t>
      </w:r>
    </w:p>
    <w:p w14:paraId="6AC84D67" w14:textId="77777777" w:rsidR="00A12B1B" w:rsidRPr="00A12B1B" w:rsidRDefault="00A12B1B" w:rsidP="00A12B1B">
      <w:pPr>
        <w:spacing w:line="276" w:lineRule="auto"/>
        <w:ind w:firstLine="567"/>
        <w:jc w:val="center"/>
        <w:rPr>
          <w:rFonts w:eastAsia="Calibri"/>
          <w:b/>
          <w:bCs/>
          <w:sz w:val="28"/>
          <w:szCs w:val="28"/>
        </w:rPr>
      </w:pPr>
      <w:r w:rsidRPr="00A12B1B">
        <w:rPr>
          <w:rFonts w:eastAsia="Calibri"/>
          <w:b/>
          <w:bCs/>
          <w:sz w:val="28"/>
          <w:szCs w:val="28"/>
        </w:rPr>
        <w:t>Затраты на медосмотр по предложению предприятия</w:t>
      </w:r>
    </w:p>
    <w:p w14:paraId="214E5059" w14:textId="77777777" w:rsidR="00A12B1B" w:rsidRPr="00A12B1B" w:rsidRDefault="00A12B1B" w:rsidP="00A12B1B">
      <w:pPr>
        <w:spacing w:line="276" w:lineRule="auto"/>
        <w:ind w:firstLine="567"/>
        <w:jc w:val="both"/>
        <w:rPr>
          <w:rFonts w:eastAsia="Calibri"/>
          <w:sz w:val="28"/>
          <w:szCs w:val="28"/>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1843"/>
        <w:gridCol w:w="2835"/>
        <w:gridCol w:w="1985"/>
      </w:tblGrid>
      <w:tr w:rsidR="00A12B1B" w:rsidRPr="00A12B1B" w14:paraId="28109DC2" w14:textId="77777777" w:rsidTr="003F5D19">
        <w:trPr>
          <w:trHeight w:val="630"/>
        </w:trPr>
        <w:tc>
          <w:tcPr>
            <w:tcW w:w="3510" w:type="dxa"/>
            <w:shd w:val="clear" w:color="auto" w:fill="auto"/>
            <w:vAlign w:val="center"/>
            <w:hideMark/>
          </w:tcPr>
          <w:p w14:paraId="546D1769" w14:textId="77777777" w:rsidR="00A12B1B" w:rsidRPr="00A12B1B" w:rsidRDefault="00A12B1B" w:rsidP="00A12B1B">
            <w:pPr>
              <w:spacing w:line="276" w:lineRule="auto"/>
              <w:jc w:val="center"/>
              <w:rPr>
                <w:rFonts w:eastAsia="Calibri"/>
                <w:sz w:val="28"/>
                <w:szCs w:val="28"/>
              </w:rPr>
            </w:pPr>
            <w:r w:rsidRPr="00A12B1B">
              <w:rPr>
                <w:rFonts w:eastAsia="Calibri"/>
                <w:sz w:val="28"/>
                <w:szCs w:val="28"/>
              </w:rPr>
              <w:t>Количество человек, подлежащих медосмотру</w:t>
            </w:r>
          </w:p>
        </w:tc>
        <w:tc>
          <w:tcPr>
            <w:tcW w:w="1843" w:type="dxa"/>
            <w:shd w:val="clear" w:color="auto" w:fill="auto"/>
            <w:vAlign w:val="center"/>
            <w:hideMark/>
          </w:tcPr>
          <w:p w14:paraId="7827F002" w14:textId="77777777" w:rsidR="00A12B1B" w:rsidRPr="00A12B1B" w:rsidRDefault="00A12B1B" w:rsidP="00A12B1B">
            <w:pPr>
              <w:spacing w:line="276" w:lineRule="auto"/>
              <w:jc w:val="center"/>
              <w:rPr>
                <w:rFonts w:eastAsia="Calibri"/>
                <w:sz w:val="28"/>
                <w:szCs w:val="28"/>
              </w:rPr>
            </w:pPr>
            <w:r w:rsidRPr="00A12B1B">
              <w:rPr>
                <w:rFonts w:eastAsia="Calibri"/>
                <w:sz w:val="28"/>
                <w:szCs w:val="28"/>
              </w:rPr>
              <w:t>Стоимость, тыс. руб.</w:t>
            </w:r>
          </w:p>
        </w:tc>
        <w:tc>
          <w:tcPr>
            <w:tcW w:w="2835" w:type="dxa"/>
            <w:shd w:val="clear" w:color="auto" w:fill="auto"/>
            <w:vAlign w:val="center"/>
            <w:hideMark/>
          </w:tcPr>
          <w:p w14:paraId="2F2F66E7" w14:textId="77777777" w:rsidR="00A12B1B" w:rsidRPr="00A12B1B" w:rsidRDefault="00A12B1B" w:rsidP="00A12B1B">
            <w:pPr>
              <w:spacing w:line="276" w:lineRule="auto"/>
              <w:jc w:val="center"/>
              <w:rPr>
                <w:rFonts w:eastAsia="Calibri"/>
                <w:sz w:val="28"/>
                <w:szCs w:val="28"/>
              </w:rPr>
            </w:pPr>
            <w:r w:rsidRPr="00A12B1B">
              <w:rPr>
                <w:rFonts w:eastAsia="Calibri"/>
                <w:sz w:val="28"/>
                <w:szCs w:val="28"/>
              </w:rPr>
              <w:t>Частота прохождения медосмотра, лет</w:t>
            </w:r>
          </w:p>
        </w:tc>
        <w:tc>
          <w:tcPr>
            <w:tcW w:w="1985" w:type="dxa"/>
            <w:shd w:val="clear" w:color="auto" w:fill="auto"/>
            <w:noWrap/>
            <w:vAlign w:val="center"/>
            <w:hideMark/>
          </w:tcPr>
          <w:p w14:paraId="488B6E3B" w14:textId="77777777" w:rsidR="00A12B1B" w:rsidRPr="00A12B1B" w:rsidRDefault="00A12B1B" w:rsidP="00A12B1B">
            <w:pPr>
              <w:spacing w:line="276" w:lineRule="auto"/>
              <w:jc w:val="center"/>
              <w:rPr>
                <w:rFonts w:eastAsia="Calibri"/>
                <w:sz w:val="28"/>
                <w:szCs w:val="28"/>
              </w:rPr>
            </w:pPr>
            <w:r w:rsidRPr="00A12B1B">
              <w:rPr>
                <w:rFonts w:eastAsia="Calibri"/>
                <w:sz w:val="28"/>
                <w:szCs w:val="28"/>
              </w:rPr>
              <w:t>Итого, тыс. руб.</w:t>
            </w:r>
          </w:p>
        </w:tc>
      </w:tr>
      <w:tr w:rsidR="00A12B1B" w:rsidRPr="00A12B1B" w14:paraId="3C7707B1" w14:textId="77777777" w:rsidTr="003F5D19">
        <w:trPr>
          <w:trHeight w:val="450"/>
        </w:trPr>
        <w:tc>
          <w:tcPr>
            <w:tcW w:w="3510" w:type="dxa"/>
            <w:shd w:val="clear" w:color="auto" w:fill="auto"/>
            <w:noWrap/>
            <w:vAlign w:val="center"/>
            <w:hideMark/>
          </w:tcPr>
          <w:p w14:paraId="2080EA87" w14:textId="77777777" w:rsidR="00A12B1B" w:rsidRPr="00A12B1B" w:rsidRDefault="00A12B1B" w:rsidP="00A12B1B">
            <w:pPr>
              <w:spacing w:line="276" w:lineRule="auto"/>
              <w:jc w:val="center"/>
              <w:rPr>
                <w:rFonts w:eastAsia="Calibri"/>
                <w:sz w:val="28"/>
                <w:szCs w:val="28"/>
              </w:rPr>
            </w:pPr>
            <w:r w:rsidRPr="00A12B1B">
              <w:rPr>
                <w:rFonts w:eastAsia="Calibri"/>
                <w:sz w:val="28"/>
                <w:szCs w:val="28"/>
              </w:rPr>
              <w:t>2</w:t>
            </w:r>
          </w:p>
        </w:tc>
        <w:tc>
          <w:tcPr>
            <w:tcW w:w="1843" w:type="dxa"/>
            <w:shd w:val="clear" w:color="auto" w:fill="auto"/>
            <w:noWrap/>
            <w:vAlign w:val="center"/>
            <w:hideMark/>
          </w:tcPr>
          <w:p w14:paraId="0CB208B9" w14:textId="77777777" w:rsidR="00A12B1B" w:rsidRPr="00A12B1B" w:rsidRDefault="00A12B1B" w:rsidP="00A12B1B">
            <w:pPr>
              <w:spacing w:line="276" w:lineRule="auto"/>
              <w:ind w:firstLine="567"/>
              <w:rPr>
                <w:rFonts w:eastAsia="Calibri"/>
                <w:sz w:val="28"/>
                <w:szCs w:val="28"/>
              </w:rPr>
            </w:pPr>
            <w:r w:rsidRPr="00A12B1B">
              <w:rPr>
                <w:rFonts w:eastAsia="Calibri"/>
                <w:sz w:val="28"/>
                <w:szCs w:val="28"/>
              </w:rPr>
              <w:t>2,51</w:t>
            </w:r>
          </w:p>
        </w:tc>
        <w:tc>
          <w:tcPr>
            <w:tcW w:w="2835" w:type="dxa"/>
            <w:shd w:val="clear" w:color="auto" w:fill="auto"/>
            <w:noWrap/>
            <w:vAlign w:val="center"/>
            <w:hideMark/>
          </w:tcPr>
          <w:p w14:paraId="25056638" w14:textId="77777777" w:rsidR="00A12B1B" w:rsidRPr="00A12B1B" w:rsidRDefault="00A12B1B" w:rsidP="00A12B1B">
            <w:pPr>
              <w:spacing w:line="276" w:lineRule="auto"/>
              <w:ind w:firstLine="567"/>
              <w:rPr>
                <w:rFonts w:eastAsia="Calibri"/>
                <w:sz w:val="28"/>
                <w:szCs w:val="28"/>
              </w:rPr>
            </w:pPr>
            <w:r w:rsidRPr="00A12B1B">
              <w:rPr>
                <w:rFonts w:eastAsia="Calibri"/>
                <w:sz w:val="28"/>
                <w:szCs w:val="28"/>
              </w:rPr>
              <w:t xml:space="preserve">         2</w:t>
            </w:r>
          </w:p>
        </w:tc>
        <w:tc>
          <w:tcPr>
            <w:tcW w:w="1985" w:type="dxa"/>
            <w:shd w:val="clear" w:color="auto" w:fill="auto"/>
            <w:noWrap/>
            <w:vAlign w:val="center"/>
            <w:hideMark/>
          </w:tcPr>
          <w:p w14:paraId="5B2F30FC" w14:textId="77777777" w:rsidR="00A12B1B" w:rsidRPr="00A12B1B" w:rsidRDefault="00A12B1B" w:rsidP="00A12B1B">
            <w:pPr>
              <w:spacing w:line="276" w:lineRule="auto"/>
              <w:jc w:val="center"/>
              <w:rPr>
                <w:rFonts w:eastAsia="Calibri"/>
                <w:b/>
                <w:bCs/>
                <w:sz w:val="28"/>
                <w:szCs w:val="28"/>
              </w:rPr>
            </w:pPr>
            <w:r w:rsidRPr="00A12B1B">
              <w:rPr>
                <w:rFonts w:eastAsia="Calibri"/>
                <w:b/>
                <w:bCs/>
                <w:sz w:val="28"/>
                <w:szCs w:val="28"/>
              </w:rPr>
              <w:t>2,51</w:t>
            </w:r>
          </w:p>
        </w:tc>
      </w:tr>
    </w:tbl>
    <w:p w14:paraId="3D6EEA77" w14:textId="77777777" w:rsidR="00A12B1B" w:rsidRPr="00A12B1B" w:rsidRDefault="00A12B1B" w:rsidP="00A12B1B">
      <w:pPr>
        <w:spacing w:after="200" w:line="276" w:lineRule="auto"/>
        <w:jc w:val="both"/>
        <w:rPr>
          <w:rFonts w:eastAsia="Calibri"/>
          <w:sz w:val="28"/>
          <w:szCs w:val="28"/>
        </w:rPr>
      </w:pPr>
    </w:p>
    <w:p w14:paraId="6325B6E9" w14:textId="77777777" w:rsidR="00A12B1B" w:rsidRPr="00A12B1B" w:rsidRDefault="00A12B1B" w:rsidP="00A12B1B">
      <w:pPr>
        <w:ind w:firstLine="709"/>
        <w:jc w:val="both"/>
        <w:rPr>
          <w:rFonts w:eastAsia="Calibri"/>
          <w:sz w:val="28"/>
          <w:szCs w:val="28"/>
        </w:rPr>
      </w:pPr>
      <w:r w:rsidRPr="00A12B1B">
        <w:rPr>
          <w:rFonts w:eastAsia="Calibri"/>
          <w:sz w:val="28"/>
          <w:szCs w:val="28"/>
        </w:rPr>
        <w:t xml:space="preserve">Всего затраты на спецодежду и медосмотр составили: 8,83 тыс. руб. + </w:t>
      </w:r>
      <w:r w:rsidRPr="00A12B1B">
        <w:rPr>
          <w:rFonts w:eastAsia="Calibri"/>
          <w:sz w:val="28"/>
          <w:szCs w:val="28"/>
        </w:rPr>
        <w:br/>
        <w:t>2,51 тыс. руб. = 11,34 тыс. руб.</w:t>
      </w:r>
    </w:p>
    <w:p w14:paraId="38E70720" w14:textId="77777777" w:rsidR="00A12B1B" w:rsidRPr="00A12B1B" w:rsidRDefault="00A12B1B" w:rsidP="00A12B1B">
      <w:pPr>
        <w:ind w:firstLine="709"/>
        <w:jc w:val="both"/>
        <w:rPr>
          <w:rFonts w:eastAsia="Calibri"/>
          <w:sz w:val="28"/>
          <w:szCs w:val="28"/>
        </w:rPr>
      </w:pPr>
      <w:r w:rsidRPr="00A12B1B">
        <w:rPr>
          <w:rFonts w:eastAsia="Calibri"/>
          <w:sz w:val="28"/>
          <w:szCs w:val="28"/>
        </w:rPr>
        <w:t>Из вышеуказанной суммы на технологическое подключение предприятием выделена сумма в размере 0,17 тыс. руб. Обоснование размера выделенной суммы отсутствует.</w:t>
      </w:r>
    </w:p>
    <w:p w14:paraId="1209217B" w14:textId="77777777" w:rsidR="00A12B1B" w:rsidRPr="00A12B1B" w:rsidRDefault="00A12B1B" w:rsidP="00A12B1B">
      <w:pPr>
        <w:autoSpaceDE w:val="0"/>
        <w:autoSpaceDN w:val="0"/>
        <w:adjustRightInd w:val="0"/>
        <w:ind w:firstLine="540"/>
        <w:jc w:val="both"/>
        <w:rPr>
          <w:rFonts w:eastAsia="Calibri"/>
          <w:sz w:val="28"/>
          <w:szCs w:val="28"/>
        </w:rPr>
      </w:pPr>
      <w:r w:rsidRPr="00A12B1B">
        <w:rPr>
          <w:rFonts w:eastAsia="Calibri"/>
          <w:sz w:val="28"/>
          <w:szCs w:val="28"/>
        </w:rPr>
        <w:lastRenderedPageBreak/>
        <w:t xml:space="preserve">Расходы на приобретение спецодежды и проведение медосмотров </w:t>
      </w:r>
      <w:r w:rsidRPr="00A12B1B">
        <w:rPr>
          <w:rFonts w:eastAsia="Calibri"/>
          <w:sz w:val="28"/>
          <w:szCs w:val="28"/>
        </w:rPr>
        <w:br/>
        <w:t xml:space="preserve">не принимаются экспертами в связи с тем, что расходы по ним уже учтены </w:t>
      </w:r>
      <w:r w:rsidRPr="00A12B1B">
        <w:rPr>
          <w:rFonts w:eastAsia="Calibri"/>
          <w:sz w:val="28"/>
          <w:szCs w:val="28"/>
        </w:rPr>
        <w:br/>
        <w:t>в других видах деятельности организации.</w:t>
      </w:r>
    </w:p>
    <w:p w14:paraId="035630C6" w14:textId="77777777" w:rsidR="00A12B1B" w:rsidRPr="00A12B1B" w:rsidRDefault="00A12B1B" w:rsidP="00A12B1B">
      <w:pPr>
        <w:tabs>
          <w:tab w:val="left" w:pos="4200"/>
        </w:tabs>
        <w:autoSpaceDE w:val="0"/>
        <w:autoSpaceDN w:val="0"/>
        <w:adjustRightInd w:val="0"/>
        <w:ind w:firstLine="540"/>
        <w:jc w:val="both"/>
        <w:rPr>
          <w:rFonts w:eastAsia="Calibri"/>
          <w:sz w:val="28"/>
          <w:szCs w:val="28"/>
        </w:rPr>
      </w:pPr>
    </w:p>
    <w:p w14:paraId="1C99BB2D" w14:textId="77777777" w:rsidR="00A12B1B" w:rsidRPr="00A12B1B" w:rsidRDefault="00A12B1B" w:rsidP="00A12B1B">
      <w:pPr>
        <w:tabs>
          <w:tab w:val="left" w:pos="4200"/>
        </w:tabs>
        <w:autoSpaceDE w:val="0"/>
        <w:autoSpaceDN w:val="0"/>
        <w:adjustRightInd w:val="0"/>
        <w:ind w:firstLine="540"/>
        <w:jc w:val="both"/>
        <w:rPr>
          <w:rFonts w:eastAsia="Calibri"/>
          <w:sz w:val="28"/>
          <w:szCs w:val="28"/>
        </w:rPr>
      </w:pPr>
      <w:r w:rsidRPr="00A12B1B">
        <w:rPr>
          <w:rFonts w:eastAsia="Calibri"/>
          <w:sz w:val="28"/>
          <w:szCs w:val="28"/>
        </w:rPr>
        <w:t xml:space="preserve">Предприятием планируются транспортные расходы в размере 3,00 тыс. руб. </w:t>
      </w:r>
      <w:r w:rsidRPr="00A12B1B">
        <w:rPr>
          <w:rFonts w:eastAsia="Calibri"/>
          <w:sz w:val="28"/>
          <w:szCs w:val="28"/>
        </w:rPr>
        <w:br/>
        <w:t xml:space="preserve">В подтверждение указанных затрат предприятие предоставило расчет транспортных расходов (стр. 51 обосновывающих материалов), а также договор </w:t>
      </w:r>
      <w:r w:rsidRPr="00A12B1B">
        <w:rPr>
          <w:rFonts w:eastAsia="Calibri"/>
          <w:sz w:val="28"/>
          <w:szCs w:val="28"/>
        </w:rPr>
        <w:br/>
        <w:t>№ 3К-070/20 от 25.05.2020, заключенный с ООО «</w:t>
      </w:r>
      <w:proofErr w:type="spellStart"/>
      <w:r w:rsidRPr="00A12B1B">
        <w:rPr>
          <w:rFonts w:eastAsia="Calibri"/>
          <w:sz w:val="28"/>
          <w:szCs w:val="28"/>
        </w:rPr>
        <w:t>Сибтрак</w:t>
      </w:r>
      <w:proofErr w:type="spellEnd"/>
      <w:r w:rsidRPr="00A12B1B">
        <w:rPr>
          <w:rFonts w:eastAsia="Calibri"/>
          <w:sz w:val="28"/>
          <w:szCs w:val="28"/>
        </w:rPr>
        <w:t xml:space="preserve">» на оказание транспортных услуг легковым автотранспортом с экипажем, с приложением, </w:t>
      </w:r>
      <w:r w:rsidRPr="00A12B1B">
        <w:rPr>
          <w:rFonts w:eastAsia="Calibri"/>
          <w:sz w:val="28"/>
          <w:szCs w:val="28"/>
        </w:rPr>
        <w:br/>
        <w:t xml:space="preserve">на сумму 143 442 тыс. руб., без </w:t>
      </w:r>
      <w:proofErr w:type="spellStart"/>
      <w:r w:rsidRPr="00A12B1B">
        <w:rPr>
          <w:rFonts w:eastAsia="Calibri"/>
          <w:sz w:val="28"/>
          <w:szCs w:val="28"/>
        </w:rPr>
        <w:t>автопролонгации</w:t>
      </w:r>
      <w:proofErr w:type="spellEnd"/>
      <w:r w:rsidRPr="00A12B1B">
        <w:rPr>
          <w:rFonts w:eastAsia="Calibri"/>
          <w:sz w:val="28"/>
          <w:szCs w:val="28"/>
        </w:rPr>
        <w:t xml:space="preserve"> (стр. 52-63 обосновывающих материалов). </w:t>
      </w:r>
    </w:p>
    <w:p w14:paraId="50AE7D5F" w14:textId="77777777" w:rsidR="00A12B1B" w:rsidRPr="00A12B1B" w:rsidRDefault="00A12B1B" w:rsidP="00A12B1B">
      <w:pPr>
        <w:tabs>
          <w:tab w:val="left" w:pos="4200"/>
        </w:tabs>
        <w:autoSpaceDE w:val="0"/>
        <w:autoSpaceDN w:val="0"/>
        <w:adjustRightInd w:val="0"/>
        <w:ind w:firstLine="540"/>
        <w:jc w:val="both"/>
        <w:rPr>
          <w:rFonts w:eastAsia="Calibri"/>
          <w:sz w:val="28"/>
          <w:szCs w:val="28"/>
        </w:rPr>
      </w:pPr>
      <w:r w:rsidRPr="00A12B1B">
        <w:rPr>
          <w:rFonts w:eastAsia="Calibri"/>
          <w:sz w:val="28"/>
          <w:szCs w:val="28"/>
        </w:rPr>
        <w:t xml:space="preserve">В технологическом подключении будет задействован автомобиль ГАЗ-27527, продолжительность использования автомобиля – 4 часа. Согласно приложению </w:t>
      </w:r>
      <w:r w:rsidRPr="00A12B1B">
        <w:rPr>
          <w:rFonts w:eastAsia="Calibri"/>
          <w:sz w:val="28"/>
          <w:szCs w:val="28"/>
        </w:rPr>
        <w:br/>
        <w:t xml:space="preserve">к договору № 3К-070/20 от 25.05.2020, стоимость 1 </w:t>
      </w:r>
      <w:proofErr w:type="spellStart"/>
      <w:r w:rsidRPr="00A12B1B">
        <w:rPr>
          <w:rFonts w:eastAsia="Calibri"/>
          <w:sz w:val="28"/>
          <w:szCs w:val="28"/>
        </w:rPr>
        <w:t>машиночаса</w:t>
      </w:r>
      <w:proofErr w:type="spellEnd"/>
      <w:r w:rsidRPr="00A12B1B">
        <w:rPr>
          <w:rFonts w:eastAsia="Calibri"/>
          <w:sz w:val="28"/>
          <w:szCs w:val="28"/>
        </w:rPr>
        <w:t xml:space="preserve"> составляет 900,95 руб. (с НДС), без НДС составляет 777,82 руб. По предложению предприятия стоимость 1 </w:t>
      </w:r>
      <w:proofErr w:type="spellStart"/>
      <w:r w:rsidRPr="00A12B1B">
        <w:rPr>
          <w:rFonts w:eastAsia="Calibri"/>
          <w:sz w:val="28"/>
          <w:szCs w:val="28"/>
        </w:rPr>
        <w:t>машиночаса</w:t>
      </w:r>
      <w:proofErr w:type="spellEnd"/>
      <w:r w:rsidRPr="00A12B1B">
        <w:rPr>
          <w:rFonts w:eastAsia="Calibri"/>
          <w:sz w:val="28"/>
          <w:szCs w:val="28"/>
        </w:rPr>
        <w:t xml:space="preserve"> автомобиля ГАЗ-27527 составляет 750,79 руб. (без НДС). Эксперты согласились с предложением предприятия. Полный расчет транспортных расходов представлен в таблице 10.</w:t>
      </w:r>
    </w:p>
    <w:p w14:paraId="510C7F0D" w14:textId="77777777" w:rsidR="00A12B1B" w:rsidRPr="00A12B1B" w:rsidRDefault="00A12B1B" w:rsidP="00A12B1B">
      <w:pPr>
        <w:tabs>
          <w:tab w:val="left" w:pos="4200"/>
        </w:tabs>
        <w:autoSpaceDE w:val="0"/>
        <w:autoSpaceDN w:val="0"/>
        <w:adjustRightInd w:val="0"/>
        <w:ind w:firstLine="540"/>
        <w:jc w:val="right"/>
        <w:rPr>
          <w:rFonts w:eastAsia="Calibri"/>
          <w:sz w:val="28"/>
          <w:szCs w:val="28"/>
        </w:rPr>
      </w:pPr>
      <w:r w:rsidRPr="00A12B1B">
        <w:rPr>
          <w:rFonts w:eastAsia="Calibri"/>
          <w:sz w:val="28"/>
          <w:szCs w:val="28"/>
        </w:rPr>
        <w:t>Таблица 10.</w:t>
      </w:r>
    </w:p>
    <w:p w14:paraId="6772F1E2" w14:textId="77777777" w:rsidR="00A12B1B" w:rsidRPr="00A12B1B" w:rsidRDefault="00A12B1B" w:rsidP="00A12B1B">
      <w:pPr>
        <w:autoSpaceDE w:val="0"/>
        <w:autoSpaceDN w:val="0"/>
        <w:adjustRightInd w:val="0"/>
        <w:ind w:firstLine="540"/>
        <w:jc w:val="both"/>
        <w:rPr>
          <w:rFonts w:eastAsia="Calibri"/>
          <w:sz w:val="28"/>
          <w:szCs w:val="28"/>
          <w:u w:val="single"/>
        </w:rPr>
      </w:pPr>
    </w:p>
    <w:p w14:paraId="3FB654FA" w14:textId="77777777" w:rsidR="00A12B1B" w:rsidRPr="00A12B1B" w:rsidRDefault="00A12B1B" w:rsidP="00A12B1B">
      <w:pPr>
        <w:autoSpaceDE w:val="0"/>
        <w:autoSpaceDN w:val="0"/>
        <w:adjustRightInd w:val="0"/>
        <w:ind w:firstLine="540"/>
        <w:jc w:val="center"/>
        <w:rPr>
          <w:rFonts w:eastAsia="Calibri"/>
          <w:b/>
          <w:bCs/>
          <w:sz w:val="28"/>
          <w:szCs w:val="28"/>
        </w:rPr>
      </w:pPr>
      <w:r w:rsidRPr="00A12B1B">
        <w:rPr>
          <w:rFonts w:eastAsia="Calibri"/>
          <w:b/>
          <w:bCs/>
          <w:sz w:val="28"/>
          <w:szCs w:val="28"/>
        </w:rPr>
        <w:t>Транспортные расходы на автомобиль ГАЗ-27527</w:t>
      </w:r>
    </w:p>
    <w:p w14:paraId="50E6C78C" w14:textId="77777777" w:rsidR="00A12B1B" w:rsidRPr="00A12B1B" w:rsidRDefault="00A12B1B" w:rsidP="00A12B1B">
      <w:pPr>
        <w:autoSpaceDE w:val="0"/>
        <w:autoSpaceDN w:val="0"/>
        <w:adjustRightInd w:val="0"/>
        <w:ind w:firstLine="540"/>
        <w:jc w:val="both"/>
        <w:rPr>
          <w:rFonts w:eastAsia="Calibri"/>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3"/>
        <w:gridCol w:w="1916"/>
        <w:gridCol w:w="2108"/>
        <w:gridCol w:w="1938"/>
        <w:gridCol w:w="1770"/>
      </w:tblGrid>
      <w:tr w:rsidR="00A12B1B" w:rsidRPr="00A12B1B" w14:paraId="23C4C1B9" w14:textId="77777777" w:rsidTr="003F5D19">
        <w:trPr>
          <w:trHeight w:val="1680"/>
          <w:jc w:val="center"/>
        </w:trPr>
        <w:tc>
          <w:tcPr>
            <w:tcW w:w="2376" w:type="dxa"/>
            <w:shd w:val="clear" w:color="auto" w:fill="auto"/>
            <w:vAlign w:val="center"/>
            <w:hideMark/>
          </w:tcPr>
          <w:p w14:paraId="40821FB3" w14:textId="77777777" w:rsidR="00A12B1B" w:rsidRPr="00A12B1B" w:rsidRDefault="00A12B1B" w:rsidP="00A12B1B">
            <w:pPr>
              <w:autoSpaceDE w:val="0"/>
              <w:autoSpaceDN w:val="0"/>
              <w:adjustRightInd w:val="0"/>
              <w:jc w:val="center"/>
              <w:rPr>
                <w:rFonts w:eastAsia="Calibri"/>
              </w:rPr>
            </w:pPr>
            <w:r w:rsidRPr="00A12B1B">
              <w:rPr>
                <w:rFonts w:eastAsia="Calibri"/>
              </w:rPr>
              <w:t>Количество часов на 1 технологическое подключение по предложению предприятия, часов</w:t>
            </w:r>
          </w:p>
        </w:tc>
        <w:tc>
          <w:tcPr>
            <w:tcW w:w="1959" w:type="dxa"/>
            <w:shd w:val="clear" w:color="auto" w:fill="auto"/>
            <w:vAlign w:val="center"/>
            <w:hideMark/>
          </w:tcPr>
          <w:p w14:paraId="5B06E7B3" w14:textId="77777777" w:rsidR="00A12B1B" w:rsidRPr="00A12B1B" w:rsidRDefault="00A12B1B" w:rsidP="00A12B1B">
            <w:pPr>
              <w:autoSpaceDE w:val="0"/>
              <w:autoSpaceDN w:val="0"/>
              <w:adjustRightInd w:val="0"/>
              <w:jc w:val="center"/>
              <w:rPr>
                <w:rFonts w:eastAsia="Calibri"/>
              </w:rPr>
            </w:pPr>
            <w:r w:rsidRPr="00A12B1B">
              <w:rPr>
                <w:rFonts w:eastAsia="Calibri"/>
              </w:rPr>
              <w:t xml:space="preserve">Стоимость 1 </w:t>
            </w:r>
            <w:proofErr w:type="spellStart"/>
            <w:r w:rsidRPr="00A12B1B">
              <w:rPr>
                <w:rFonts w:eastAsia="Calibri"/>
              </w:rPr>
              <w:t>машиночаса</w:t>
            </w:r>
            <w:proofErr w:type="spellEnd"/>
            <w:r w:rsidRPr="00A12B1B">
              <w:rPr>
                <w:rFonts w:eastAsia="Calibri"/>
              </w:rPr>
              <w:t xml:space="preserve"> без НДС по предложению предприятия, руб.</w:t>
            </w:r>
          </w:p>
        </w:tc>
        <w:tc>
          <w:tcPr>
            <w:tcW w:w="2156" w:type="dxa"/>
            <w:shd w:val="clear" w:color="auto" w:fill="auto"/>
            <w:vAlign w:val="center"/>
            <w:hideMark/>
          </w:tcPr>
          <w:p w14:paraId="32F3976B" w14:textId="77777777" w:rsidR="00A12B1B" w:rsidRPr="00A12B1B" w:rsidRDefault="00A12B1B" w:rsidP="00A12B1B">
            <w:pPr>
              <w:autoSpaceDE w:val="0"/>
              <w:autoSpaceDN w:val="0"/>
              <w:adjustRightInd w:val="0"/>
              <w:jc w:val="center"/>
              <w:rPr>
                <w:rFonts w:eastAsia="Calibri"/>
              </w:rPr>
            </w:pPr>
            <w:r w:rsidRPr="00A12B1B">
              <w:rPr>
                <w:rFonts w:eastAsia="Calibri"/>
              </w:rPr>
              <w:t xml:space="preserve">Стоимость 1 </w:t>
            </w:r>
            <w:proofErr w:type="spellStart"/>
            <w:r w:rsidRPr="00A12B1B">
              <w:rPr>
                <w:rFonts w:eastAsia="Calibri"/>
              </w:rPr>
              <w:t>машиночаса</w:t>
            </w:r>
            <w:proofErr w:type="spellEnd"/>
            <w:r w:rsidRPr="00A12B1B">
              <w:rPr>
                <w:rFonts w:eastAsia="Calibri"/>
              </w:rPr>
              <w:t xml:space="preserve"> без НДС, подтвержденная договором, </w:t>
            </w:r>
            <w:r w:rsidRPr="00A12B1B">
              <w:rPr>
                <w:rFonts w:eastAsia="Calibri"/>
              </w:rPr>
              <w:br/>
              <w:t>руб.</w:t>
            </w:r>
          </w:p>
        </w:tc>
        <w:tc>
          <w:tcPr>
            <w:tcW w:w="1981" w:type="dxa"/>
            <w:shd w:val="clear" w:color="auto" w:fill="auto"/>
            <w:vAlign w:val="center"/>
            <w:hideMark/>
          </w:tcPr>
          <w:p w14:paraId="4604B219" w14:textId="77777777" w:rsidR="00A12B1B" w:rsidRPr="00A12B1B" w:rsidRDefault="00A12B1B" w:rsidP="00A12B1B">
            <w:pPr>
              <w:autoSpaceDE w:val="0"/>
              <w:autoSpaceDN w:val="0"/>
              <w:adjustRightInd w:val="0"/>
              <w:jc w:val="center"/>
              <w:rPr>
                <w:rFonts w:eastAsia="Calibri"/>
              </w:rPr>
            </w:pPr>
            <w:r w:rsidRPr="00A12B1B">
              <w:rPr>
                <w:rFonts w:eastAsia="Calibri"/>
              </w:rPr>
              <w:t xml:space="preserve">Принимаемая наименьшая стоимость 1 </w:t>
            </w:r>
            <w:proofErr w:type="spellStart"/>
            <w:r w:rsidRPr="00A12B1B">
              <w:rPr>
                <w:rFonts w:eastAsia="Calibri"/>
              </w:rPr>
              <w:t>машиночаса</w:t>
            </w:r>
            <w:proofErr w:type="spellEnd"/>
            <w:r w:rsidRPr="00A12B1B">
              <w:rPr>
                <w:rFonts w:eastAsia="Calibri"/>
              </w:rPr>
              <w:t xml:space="preserve"> без НДС, руб.</w:t>
            </w:r>
          </w:p>
        </w:tc>
        <w:tc>
          <w:tcPr>
            <w:tcW w:w="1809" w:type="dxa"/>
            <w:shd w:val="clear" w:color="auto" w:fill="auto"/>
            <w:vAlign w:val="center"/>
            <w:hideMark/>
          </w:tcPr>
          <w:p w14:paraId="3D3134D6" w14:textId="77777777" w:rsidR="00A12B1B" w:rsidRPr="00A12B1B" w:rsidRDefault="00A12B1B" w:rsidP="00A12B1B">
            <w:pPr>
              <w:autoSpaceDE w:val="0"/>
              <w:autoSpaceDN w:val="0"/>
              <w:adjustRightInd w:val="0"/>
              <w:jc w:val="center"/>
              <w:rPr>
                <w:rFonts w:eastAsia="Calibri"/>
              </w:rPr>
            </w:pPr>
            <w:r w:rsidRPr="00A12B1B">
              <w:rPr>
                <w:rFonts w:eastAsia="Calibri"/>
              </w:rPr>
              <w:t xml:space="preserve">Транспортные расходы всего, </w:t>
            </w:r>
            <w:r w:rsidRPr="00A12B1B">
              <w:rPr>
                <w:rFonts w:eastAsia="Calibri"/>
              </w:rPr>
              <w:br/>
              <w:t>тыс. руб.</w:t>
            </w:r>
          </w:p>
        </w:tc>
      </w:tr>
      <w:tr w:rsidR="00A12B1B" w:rsidRPr="00A12B1B" w14:paraId="3524410A" w14:textId="77777777" w:rsidTr="003F5D19">
        <w:trPr>
          <w:trHeight w:val="255"/>
          <w:jc w:val="center"/>
        </w:trPr>
        <w:tc>
          <w:tcPr>
            <w:tcW w:w="2376" w:type="dxa"/>
            <w:shd w:val="clear" w:color="auto" w:fill="auto"/>
            <w:noWrap/>
            <w:vAlign w:val="center"/>
            <w:hideMark/>
          </w:tcPr>
          <w:p w14:paraId="4E4890BA" w14:textId="77777777" w:rsidR="00A12B1B" w:rsidRPr="00A12B1B" w:rsidRDefault="00A12B1B" w:rsidP="00A12B1B">
            <w:pPr>
              <w:autoSpaceDE w:val="0"/>
              <w:autoSpaceDN w:val="0"/>
              <w:adjustRightInd w:val="0"/>
              <w:jc w:val="center"/>
              <w:rPr>
                <w:rFonts w:eastAsia="Calibri"/>
              </w:rPr>
            </w:pPr>
            <w:r w:rsidRPr="00A12B1B">
              <w:rPr>
                <w:rFonts w:eastAsia="Calibri"/>
              </w:rPr>
              <w:t>4</w:t>
            </w:r>
          </w:p>
        </w:tc>
        <w:tc>
          <w:tcPr>
            <w:tcW w:w="1959" w:type="dxa"/>
            <w:shd w:val="clear" w:color="auto" w:fill="auto"/>
            <w:noWrap/>
            <w:vAlign w:val="center"/>
            <w:hideMark/>
          </w:tcPr>
          <w:p w14:paraId="50E50417" w14:textId="77777777" w:rsidR="00A12B1B" w:rsidRPr="00A12B1B" w:rsidRDefault="00A12B1B" w:rsidP="00A12B1B">
            <w:pPr>
              <w:autoSpaceDE w:val="0"/>
              <w:autoSpaceDN w:val="0"/>
              <w:adjustRightInd w:val="0"/>
              <w:jc w:val="center"/>
              <w:rPr>
                <w:rFonts w:eastAsia="Calibri"/>
              </w:rPr>
            </w:pPr>
            <w:r w:rsidRPr="00A12B1B">
              <w:rPr>
                <w:rFonts w:eastAsia="Calibri"/>
              </w:rPr>
              <w:t>750,79</w:t>
            </w:r>
          </w:p>
        </w:tc>
        <w:tc>
          <w:tcPr>
            <w:tcW w:w="2156" w:type="dxa"/>
            <w:shd w:val="clear" w:color="auto" w:fill="auto"/>
            <w:noWrap/>
            <w:vAlign w:val="center"/>
            <w:hideMark/>
          </w:tcPr>
          <w:p w14:paraId="7CDABBFF" w14:textId="77777777" w:rsidR="00A12B1B" w:rsidRPr="00A12B1B" w:rsidRDefault="00A12B1B" w:rsidP="00A12B1B">
            <w:pPr>
              <w:autoSpaceDE w:val="0"/>
              <w:autoSpaceDN w:val="0"/>
              <w:adjustRightInd w:val="0"/>
              <w:jc w:val="center"/>
              <w:rPr>
                <w:rFonts w:eastAsia="Calibri"/>
              </w:rPr>
            </w:pPr>
            <w:r w:rsidRPr="00A12B1B">
              <w:rPr>
                <w:rFonts w:eastAsia="Calibri"/>
              </w:rPr>
              <w:t>777,82</w:t>
            </w:r>
          </w:p>
        </w:tc>
        <w:tc>
          <w:tcPr>
            <w:tcW w:w="1981" w:type="dxa"/>
            <w:shd w:val="clear" w:color="auto" w:fill="auto"/>
            <w:noWrap/>
            <w:vAlign w:val="center"/>
            <w:hideMark/>
          </w:tcPr>
          <w:p w14:paraId="6E6B1713" w14:textId="77777777" w:rsidR="00A12B1B" w:rsidRPr="00A12B1B" w:rsidRDefault="00A12B1B" w:rsidP="00A12B1B">
            <w:pPr>
              <w:autoSpaceDE w:val="0"/>
              <w:autoSpaceDN w:val="0"/>
              <w:adjustRightInd w:val="0"/>
              <w:jc w:val="center"/>
              <w:rPr>
                <w:rFonts w:eastAsia="Calibri"/>
              </w:rPr>
            </w:pPr>
            <w:r w:rsidRPr="00A12B1B">
              <w:rPr>
                <w:rFonts w:eastAsia="Calibri"/>
              </w:rPr>
              <w:t>750,79</w:t>
            </w:r>
          </w:p>
        </w:tc>
        <w:tc>
          <w:tcPr>
            <w:tcW w:w="1809" w:type="dxa"/>
            <w:shd w:val="clear" w:color="auto" w:fill="auto"/>
            <w:noWrap/>
            <w:vAlign w:val="center"/>
            <w:hideMark/>
          </w:tcPr>
          <w:p w14:paraId="1D613468" w14:textId="77777777" w:rsidR="00A12B1B" w:rsidRPr="00A12B1B" w:rsidRDefault="00A12B1B" w:rsidP="00A12B1B">
            <w:pPr>
              <w:autoSpaceDE w:val="0"/>
              <w:autoSpaceDN w:val="0"/>
              <w:adjustRightInd w:val="0"/>
              <w:jc w:val="center"/>
              <w:rPr>
                <w:rFonts w:eastAsia="Calibri"/>
              </w:rPr>
            </w:pPr>
            <w:r w:rsidRPr="00A12B1B">
              <w:rPr>
                <w:rFonts w:eastAsia="Calibri"/>
              </w:rPr>
              <w:t>3,00</w:t>
            </w:r>
          </w:p>
        </w:tc>
      </w:tr>
    </w:tbl>
    <w:p w14:paraId="4ADFEC82" w14:textId="77777777" w:rsidR="00A12B1B" w:rsidRPr="00A12B1B" w:rsidRDefault="00A12B1B" w:rsidP="00A12B1B">
      <w:pPr>
        <w:spacing w:after="200" w:line="276" w:lineRule="auto"/>
        <w:jc w:val="both"/>
        <w:rPr>
          <w:rFonts w:ascii="Calibri" w:hAnsi="Calibri"/>
          <w:sz w:val="22"/>
          <w:szCs w:val="22"/>
          <w:lang w:eastAsia="en-US"/>
        </w:rPr>
      </w:pPr>
    </w:p>
    <w:p w14:paraId="0B8102D5" w14:textId="77777777" w:rsidR="00A12B1B" w:rsidRPr="00A12B1B" w:rsidRDefault="00A12B1B" w:rsidP="00A12B1B">
      <w:pPr>
        <w:spacing w:line="276" w:lineRule="auto"/>
        <w:ind w:firstLine="709"/>
        <w:jc w:val="both"/>
        <w:rPr>
          <w:rFonts w:eastAsia="Calibri"/>
          <w:sz w:val="28"/>
          <w:szCs w:val="28"/>
        </w:rPr>
      </w:pPr>
      <w:r w:rsidRPr="00A12B1B">
        <w:rPr>
          <w:rFonts w:eastAsia="Calibri"/>
          <w:sz w:val="28"/>
          <w:szCs w:val="28"/>
        </w:rPr>
        <w:t xml:space="preserve">Экономически обоснованные транспортные расходы составили 3,00 тыс. руб. </w:t>
      </w:r>
    </w:p>
    <w:p w14:paraId="6F56636B" w14:textId="77777777" w:rsidR="00A12B1B" w:rsidRPr="00A12B1B" w:rsidRDefault="00A12B1B" w:rsidP="00A12B1B">
      <w:pPr>
        <w:ind w:firstLine="709"/>
        <w:jc w:val="both"/>
        <w:rPr>
          <w:rFonts w:eastAsia="Calibri"/>
          <w:sz w:val="28"/>
          <w:szCs w:val="28"/>
        </w:rPr>
      </w:pPr>
      <w:r w:rsidRPr="00A12B1B">
        <w:rPr>
          <w:rFonts w:eastAsia="Calibri"/>
          <w:sz w:val="28"/>
          <w:szCs w:val="28"/>
        </w:rPr>
        <w:t xml:space="preserve">Общая сумма экономически обоснованных затрат по статье «Прочие расходы» составила </w:t>
      </w:r>
      <w:r w:rsidRPr="00A12B1B">
        <w:rPr>
          <w:rFonts w:eastAsia="Calibri"/>
          <w:b/>
          <w:bCs/>
          <w:sz w:val="28"/>
          <w:szCs w:val="28"/>
        </w:rPr>
        <w:t xml:space="preserve">3,00 тыс. руб. </w:t>
      </w:r>
      <w:r w:rsidRPr="00A12B1B">
        <w:rPr>
          <w:rFonts w:eastAsia="Calibri"/>
          <w:sz w:val="28"/>
          <w:szCs w:val="28"/>
        </w:rPr>
        <w:t xml:space="preserve">и предлагается к включению в общую сумму расходов, связанных с технологическим подключением. </w:t>
      </w:r>
    </w:p>
    <w:p w14:paraId="6030E8FE" w14:textId="77777777" w:rsidR="00A12B1B" w:rsidRPr="00A12B1B" w:rsidRDefault="00A12B1B" w:rsidP="00A12B1B">
      <w:pPr>
        <w:ind w:firstLine="709"/>
        <w:jc w:val="both"/>
        <w:rPr>
          <w:sz w:val="28"/>
          <w:szCs w:val="28"/>
          <w:lang w:eastAsia="en-US"/>
        </w:rPr>
      </w:pPr>
      <w:r w:rsidRPr="00A12B1B">
        <w:rPr>
          <w:sz w:val="28"/>
          <w:szCs w:val="28"/>
          <w:lang w:eastAsia="en-US"/>
        </w:rPr>
        <w:t>Расходы в размере 0,18 тыс. руб., не подтвержденные предприятием документально, подлежат исключению как экономически необоснованные.</w:t>
      </w:r>
    </w:p>
    <w:p w14:paraId="4F67527B" w14:textId="77777777" w:rsidR="00A12B1B" w:rsidRPr="00A12B1B" w:rsidRDefault="00A12B1B" w:rsidP="00A12B1B">
      <w:pPr>
        <w:ind w:firstLine="709"/>
        <w:jc w:val="both"/>
        <w:rPr>
          <w:rFonts w:eastAsia="Calibri"/>
          <w:b/>
          <w:bCs/>
          <w:sz w:val="28"/>
          <w:szCs w:val="28"/>
        </w:rPr>
      </w:pPr>
      <w:r w:rsidRPr="00A12B1B">
        <w:rPr>
          <w:rFonts w:eastAsia="Calibri"/>
          <w:sz w:val="28"/>
          <w:szCs w:val="28"/>
        </w:rPr>
        <w:t xml:space="preserve">Общая сумма экономически обоснованных расходов, связанных </w:t>
      </w:r>
      <w:r w:rsidRPr="00A12B1B">
        <w:rPr>
          <w:rFonts w:eastAsia="Calibri"/>
          <w:sz w:val="28"/>
          <w:szCs w:val="28"/>
        </w:rPr>
        <w:br/>
        <w:t xml:space="preserve">с подключением (технологическим присоединением) к системе горячего водоснабжения жилого дома по адресу ул. </w:t>
      </w:r>
      <w:proofErr w:type="spellStart"/>
      <w:r w:rsidRPr="00A12B1B">
        <w:rPr>
          <w:rFonts w:eastAsia="Calibri"/>
          <w:sz w:val="28"/>
          <w:szCs w:val="28"/>
        </w:rPr>
        <w:t>Юрэсовская</w:t>
      </w:r>
      <w:proofErr w:type="spellEnd"/>
      <w:r w:rsidRPr="00A12B1B">
        <w:rPr>
          <w:rFonts w:eastAsia="Calibri"/>
          <w:sz w:val="28"/>
          <w:szCs w:val="28"/>
        </w:rPr>
        <w:t xml:space="preserve">, д.3, составляет </w:t>
      </w:r>
      <w:r w:rsidRPr="00A12B1B">
        <w:rPr>
          <w:rFonts w:eastAsia="Calibri"/>
          <w:sz w:val="28"/>
          <w:szCs w:val="28"/>
        </w:rPr>
        <w:br/>
      </w:r>
      <w:r w:rsidRPr="00A12B1B">
        <w:rPr>
          <w:rFonts w:eastAsia="Calibri"/>
          <w:b/>
          <w:bCs/>
          <w:sz w:val="28"/>
          <w:szCs w:val="28"/>
        </w:rPr>
        <w:t xml:space="preserve">11,20 тыс. руб. </w:t>
      </w:r>
    </w:p>
    <w:p w14:paraId="49D41C57" w14:textId="77777777" w:rsidR="00A12B1B" w:rsidRPr="00A12B1B" w:rsidRDefault="00A12B1B" w:rsidP="00A12B1B">
      <w:pPr>
        <w:ind w:firstLine="709"/>
        <w:jc w:val="both"/>
        <w:rPr>
          <w:rFonts w:eastAsia="Calibri"/>
          <w:sz w:val="28"/>
          <w:szCs w:val="28"/>
        </w:rPr>
      </w:pPr>
      <w:r w:rsidRPr="00A12B1B">
        <w:rPr>
          <w:sz w:val="28"/>
          <w:szCs w:val="28"/>
          <w:lang w:eastAsia="en-US"/>
        </w:rPr>
        <w:t xml:space="preserve">Расходы в размере 1,06 тыс. руб., не подтвержденные предприятием документально, подлежат исключению из общей суммы </w:t>
      </w:r>
      <w:r w:rsidRPr="00A12B1B">
        <w:rPr>
          <w:sz w:val="28"/>
          <w:szCs w:val="28"/>
          <w:lang w:eastAsia="en-US"/>
        </w:rPr>
        <w:br/>
        <w:t>как экономически необ</w:t>
      </w:r>
      <w:r w:rsidRPr="00A12B1B">
        <w:rPr>
          <w:rFonts w:eastAsia="Calibri"/>
          <w:sz w:val="28"/>
          <w:szCs w:val="28"/>
        </w:rPr>
        <w:t>основанные.</w:t>
      </w:r>
    </w:p>
    <w:p w14:paraId="694FFF68" w14:textId="77777777" w:rsidR="00A12B1B" w:rsidRPr="00A12B1B" w:rsidRDefault="00A12B1B" w:rsidP="00A12B1B">
      <w:pPr>
        <w:ind w:firstLine="709"/>
        <w:jc w:val="both"/>
        <w:rPr>
          <w:rFonts w:eastAsia="Calibri"/>
          <w:sz w:val="28"/>
          <w:szCs w:val="28"/>
        </w:rPr>
      </w:pPr>
      <w:r w:rsidRPr="00A12B1B">
        <w:rPr>
          <w:rFonts w:eastAsia="Calibri"/>
          <w:sz w:val="28"/>
          <w:szCs w:val="28"/>
        </w:rPr>
        <w:br w:type="page"/>
      </w:r>
      <w:r w:rsidRPr="00A12B1B">
        <w:rPr>
          <w:rFonts w:eastAsia="Calibri"/>
          <w:sz w:val="28"/>
          <w:szCs w:val="28"/>
        </w:rPr>
        <w:lastRenderedPageBreak/>
        <w:t xml:space="preserve">Предприятием заявлена подключаемая (присоединяемая) нагрузка </w:t>
      </w:r>
      <w:r w:rsidRPr="00A12B1B">
        <w:rPr>
          <w:rFonts w:eastAsia="Calibri"/>
          <w:sz w:val="28"/>
          <w:szCs w:val="28"/>
        </w:rPr>
        <w:br/>
      </w:r>
      <w:r w:rsidRPr="00A12B1B">
        <w:rPr>
          <w:rFonts w:eastAsia="Calibri"/>
          <w:b/>
          <w:bCs/>
          <w:sz w:val="28"/>
          <w:szCs w:val="28"/>
        </w:rPr>
        <w:t>8,184 м</w:t>
      </w:r>
      <w:r w:rsidRPr="00A12B1B">
        <w:rPr>
          <w:rFonts w:eastAsia="Calibri"/>
          <w:b/>
          <w:bCs/>
          <w:sz w:val="28"/>
          <w:szCs w:val="28"/>
          <w:vertAlign w:val="superscript"/>
        </w:rPr>
        <w:t>3</w:t>
      </w:r>
      <w:r w:rsidRPr="00A12B1B">
        <w:rPr>
          <w:rFonts w:eastAsia="Calibri"/>
          <w:b/>
          <w:bCs/>
          <w:sz w:val="28"/>
          <w:szCs w:val="28"/>
        </w:rPr>
        <w:t>/сутки</w:t>
      </w:r>
      <w:r w:rsidRPr="00A12B1B">
        <w:rPr>
          <w:rFonts w:eastAsia="Calibri"/>
          <w:sz w:val="28"/>
          <w:szCs w:val="28"/>
        </w:rPr>
        <w:t>, что обосновано расчетом, представленным на стр. 120 обосновывающих материалов. Эксперты проанализировали представленный расчет и согласились с ним.</w:t>
      </w:r>
    </w:p>
    <w:p w14:paraId="3D0635C3" w14:textId="25C247A6" w:rsidR="00A12B1B" w:rsidRPr="00A12B1B" w:rsidRDefault="00A12B1B" w:rsidP="00A12B1B">
      <w:pPr>
        <w:ind w:firstLine="709"/>
        <w:jc w:val="both"/>
        <w:rPr>
          <w:rFonts w:eastAsia="Calibri"/>
          <w:b/>
          <w:bCs/>
          <w:sz w:val="28"/>
          <w:szCs w:val="28"/>
        </w:rPr>
      </w:pPr>
      <w:r w:rsidRPr="00A12B1B">
        <w:rPr>
          <w:rFonts w:eastAsia="Calibri"/>
          <w:sz w:val="28"/>
          <w:szCs w:val="28"/>
        </w:rPr>
        <w:t xml:space="preserve">На основании формулы (2), эксперты рассчитали ставку тарифа </w:t>
      </w:r>
      <w:r w:rsidRPr="00A12B1B">
        <w:rPr>
          <w:rFonts w:eastAsia="Calibri"/>
          <w:sz w:val="28"/>
          <w:szCs w:val="28"/>
        </w:rPr>
        <w:br/>
        <w:t>на подключаемую нагрузку</w:t>
      </w:r>
      <w:bookmarkStart w:id="3" w:name="_Hlk68868209"/>
      <w:r w:rsidRPr="00A12B1B">
        <w:rPr>
          <w:rFonts w:eastAsia="Calibri"/>
          <w:noProof/>
          <w:sz w:val="28"/>
          <w:szCs w:val="28"/>
        </w:rPr>
        <w:drawing>
          <wp:inline distT="0" distB="0" distL="0" distR="0" wp14:anchorId="229EC994" wp14:editId="60A14433">
            <wp:extent cx="390525" cy="2667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0525" cy="266700"/>
                    </a:xfrm>
                    <a:prstGeom prst="rect">
                      <a:avLst/>
                    </a:prstGeom>
                    <a:noFill/>
                    <a:ln>
                      <a:noFill/>
                    </a:ln>
                  </pic:spPr>
                </pic:pic>
              </a:graphicData>
            </a:graphic>
          </wp:inline>
        </w:drawing>
      </w:r>
      <w:bookmarkEnd w:id="3"/>
      <w:r w:rsidRPr="00A12B1B">
        <w:rPr>
          <w:rFonts w:eastAsia="Calibri"/>
          <w:sz w:val="28"/>
          <w:szCs w:val="28"/>
        </w:rPr>
        <w:t xml:space="preserve">: 11,20 тыс. руб. (расчетный объем расходов </w:t>
      </w:r>
      <w:r w:rsidRPr="00A12B1B">
        <w:rPr>
          <w:rFonts w:eastAsia="Calibri"/>
          <w:sz w:val="28"/>
          <w:szCs w:val="28"/>
        </w:rPr>
        <w:br/>
        <w:t>на i-</w:t>
      </w:r>
      <w:proofErr w:type="spellStart"/>
      <w:r w:rsidRPr="00A12B1B">
        <w:rPr>
          <w:rFonts w:eastAsia="Calibri"/>
          <w:sz w:val="28"/>
          <w:szCs w:val="28"/>
        </w:rPr>
        <w:t>тый</w:t>
      </w:r>
      <w:proofErr w:type="spellEnd"/>
      <w:r w:rsidRPr="00A12B1B">
        <w:rPr>
          <w:rFonts w:eastAsia="Calibri"/>
          <w:sz w:val="28"/>
          <w:szCs w:val="28"/>
        </w:rPr>
        <w:t xml:space="preserve"> год на подключение объектов абонентов, не включая расходы </w:t>
      </w:r>
      <w:r w:rsidRPr="00A12B1B">
        <w:rPr>
          <w:rFonts w:eastAsia="Calibri"/>
          <w:sz w:val="28"/>
          <w:szCs w:val="28"/>
        </w:rPr>
        <w:br/>
        <w:t>на строительство сетей и объектов на них) ÷ 8,184 м</w:t>
      </w:r>
      <w:r w:rsidRPr="00A12B1B">
        <w:rPr>
          <w:rFonts w:eastAsia="Calibri"/>
          <w:sz w:val="28"/>
          <w:szCs w:val="28"/>
          <w:vertAlign w:val="superscript"/>
        </w:rPr>
        <w:t>3</w:t>
      </w:r>
      <w:r w:rsidRPr="00A12B1B">
        <w:rPr>
          <w:rFonts w:eastAsia="Calibri"/>
          <w:sz w:val="28"/>
          <w:szCs w:val="28"/>
        </w:rPr>
        <w:t>/</w:t>
      </w:r>
      <w:proofErr w:type="spellStart"/>
      <w:r w:rsidRPr="00A12B1B">
        <w:rPr>
          <w:rFonts w:eastAsia="Calibri"/>
          <w:sz w:val="28"/>
          <w:szCs w:val="28"/>
        </w:rPr>
        <w:t>сут</w:t>
      </w:r>
      <w:proofErr w:type="spellEnd"/>
      <w:r w:rsidRPr="00A12B1B">
        <w:rPr>
          <w:rFonts w:eastAsia="Calibri"/>
          <w:sz w:val="28"/>
          <w:szCs w:val="28"/>
        </w:rPr>
        <w:t>. (расчетный объем подключаемой на i-</w:t>
      </w:r>
      <w:proofErr w:type="spellStart"/>
      <w:r w:rsidRPr="00A12B1B">
        <w:rPr>
          <w:rFonts w:eastAsia="Calibri"/>
          <w:sz w:val="28"/>
          <w:szCs w:val="28"/>
        </w:rPr>
        <w:t>тый</w:t>
      </w:r>
      <w:proofErr w:type="spellEnd"/>
      <w:r w:rsidRPr="00A12B1B">
        <w:rPr>
          <w:rFonts w:eastAsia="Calibri"/>
          <w:sz w:val="28"/>
          <w:szCs w:val="28"/>
        </w:rPr>
        <w:t xml:space="preserve"> год нагрузки (мощности), кроме мощности, подключаемой по индивидуально рассчитанной плате) = </w:t>
      </w:r>
      <w:r w:rsidRPr="00A12B1B">
        <w:rPr>
          <w:rFonts w:eastAsia="Calibri"/>
          <w:b/>
          <w:bCs/>
          <w:sz w:val="28"/>
          <w:szCs w:val="28"/>
        </w:rPr>
        <w:t>1,37 тыс. руб./м</w:t>
      </w:r>
      <w:r w:rsidRPr="00A12B1B">
        <w:rPr>
          <w:rFonts w:eastAsia="Calibri"/>
          <w:b/>
          <w:bCs/>
          <w:sz w:val="28"/>
          <w:szCs w:val="28"/>
          <w:vertAlign w:val="superscript"/>
        </w:rPr>
        <w:t>3</w:t>
      </w:r>
      <w:r w:rsidRPr="00A12B1B">
        <w:rPr>
          <w:rFonts w:eastAsia="Calibri"/>
          <w:b/>
          <w:bCs/>
          <w:sz w:val="28"/>
          <w:szCs w:val="28"/>
        </w:rPr>
        <w:t>/</w:t>
      </w:r>
      <w:proofErr w:type="spellStart"/>
      <w:r w:rsidRPr="00A12B1B">
        <w:rPr>
          <w:rFonts w:eastAsia="Calibri"/>
          <w:b/>
          <w:bCs/>
          <w:sz w:val="28"/>
          <w:szCs w:val="28"/>
        </w:rPr>
        <w:t>сут</w:t>
      </w:r>
      <w:proofErr w:type="spellEnd"/>
      <w:r w:rsidRPr="00A12B1B">
        <w:rPr>
          <w:rFonts w:eastAsia="Calibri"/>
          <w:b/>
          <w:bCs/>
          <w:sz w:val="28"/>
          <w:szCs w:val="28"/>
        </w:rPr>
        <w:t>.</w:t>
      </w:r>
    </w:p>
    <w:p w14:paraId="324952C8" w14:textId="5056075F" w:rsidR="00A12B1B" w:rsidRPr="00A12B1B" w:rsidRDefault="00A12B1B" w:rsidP="00A12B1B">
      <w:pPr>
        <w:autoSpaceDE w:val="0"/>
        <w:autoSpaceDN w:val="0"/>
        <w:adjustRightInd w:val="0"/>
        <w:ind w:firstLine="709"/>
        <w:jc w:val="both"/>
        <w:rPr>
          <w:rFonts w:eastAsia="Calibri"/>
          <w:sz w:val="28"/>
          <w:szCs w:val="28"/>
        </w:rPr>
      </w:pPr>
      <w:r w:rsidRPr="00A12B1B">
        <w:rPr>
          <w:rFonts w:eastAsia="Calibri"/>
          <w:sz w:val="28"/>
          <w:szCs w:val="28"/>
        </w:rPr>
        <w:t xml:space="preserve">На основании формулы (4) эксперты произвели расчет базовой ставки тарифа за протяженность водопроводной или канализационной сети </w:t>
      </w:r>
      <w:r w:rsidRPr="00A12B1B">
        <w:rPr>
          <w:rFonts w:eastAsia="Calibri"/>
          <w:noProof/>
          <w:position w:val="-7"/>
          <w:sz w:val="28"/>
          <w:szCs w:val="28"/>
        </w:rPr>
        <w:drawing>
          <wp:inline distT="0" distB="0" distL="0" distR="0" wp14:anchorId="40A801BE" wp14:editId="5725630E">
            <wp:extent cx="352425" cy="2667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2425" cy="266700"/>
                    </a:xfrm>
                    <a:prstGeom prst="rect">
                      <a:avLst/>
                    </a:prstGeom>
                    <a:noFill/>
                    <a:ln>
                      <a:noFill/>
                    </a:ln>
                  </pic:spPr>
                </pic:pic>
              </a:graphicData>
            </a:graphic>
          </wp:inline>
        </w:drawing>
      </w:r>
      <w:r w:rsidRPr="00A12B1B">
        <w:rPr>
          <w:rFonts w:eastAsia="Calibri"/>
          <w:position w:val="-7"/>
          <w:sz w:val="28"/>
          <w:szCs w:val="28"/>
        </w:rPr>
        <w:t xml:space="preserve">: </w:t>
      </w:r>
      <w:r w:rsidRPr="00A12B1B">
        <w:rPr>
          <w:rFonts w:eastAsia="Calibri"/>
          <w:position w:val="-7"/>
          <w:sz w:val="28"/>
          <w:szCs w:val="28"/>
        </w:rPr>
        <w:br/>
        <w:t xml:space="preserve">6 236,29 тыс. руб. (расчетный объем расходов на подключение объектов абонентов в части строительства сетей диаметром d и объектов на них) ÷ (((1 - 0,2 (ставка налога на прибыль)) × 0,342 км (протяженность создаваемой водопроводной </w:t>
      </w:r>
      <w:r w:rsidRPr="00A12B1B">
        <w:rPr>
          <w:rFonts w:eastAsia="Calibri"/>
          <w:position w:val="-7"/>
          <w:sz w:val="28"/>
          <w:szCs w:val="28"/>
        </w:rPr>
        <w:br/>
        <w:t xml:space="preserve">или канализационной сети диаметром d)) = </w:t>
      </w:r>
      <w:r w:rsidRPr="00A12B1B">
        <w:rPr>
          <w:rFonts w:eastAsia="Calibri"/>
          <w:b/>
          <w:bCs/>
          <w:position w:val="-7"/>
          <w:sz w:val="28"/>
          <w:szCs w:val="28"/>
        </w:rPr>
        <w:t>22 793,47 тыс. руб./км</w:t>
      </w:r>
    </w:p>
    <w:p w14:paraId="41F98D6F" w14:textId="37AB6F13" w:rsidR="00A12B1B" w:rsidRPr="00A12B1B" w:rsidRDefault="00A12B1B" w:rsidP="00A12B1B">
      <w:pPr>
        <w:autoSpaceDE w:val="0"/>
        <w:autoSpaceDN w:val="0"/>
        <w:adjustRightInd w:val="0"/>
        <w:ind w:firstLine="709"/>
        <w:jc w:val="both"/>
        <w:rPr>
          <w:rFonts w:eastAsia="Calibri"/>
          <w:b/>
          <w:bCs/>
          <w:sz w:val="28"/>
          <w:szCs w:val="28"/>
        </w:rPr>
      </w:pPr>
      <w:r w:rsidRPr="00A12B1B">
        <w:rPr>
          <w:rFonts w:eastAsia="Calibri"/>
          <w:sz w:val="28"/>
          <w:szCs w:val="28"/>
        </w:rPr>
        <w:t xml:space="preserve">На основании формулы (3) эксперты произвели расчет ставки тарифа </w:t>
      </w:r>
      <w:r w:rsidRPr="00A12B1B">
        <w:rPr>
          <w:rFonts w:eastAsia="Calibri"/>
          <w:sz w:val="28"/>
          <w:szCs w:val="28"/>
        </w:rPr>
        <w:br/>
        <w:t xml:space="preserve">за протяженность водопроводной или канализационной сети </w:t>
      </w:r>
      <w:r w:rsidRPr="00A12B1B">
        <w:rPr>
          <w:rFonts w:eastAsia="Calibri"/>
          <w:noProof/>
          <w:position w:val="-13"/>
          <w:sz w:val="28"/>
          <w:szCs w:val="28"/>
        </w:rPr>
        <w:drawing>
          <wp:inline distT="0" distB="0" distL="0" distR="0" wp14:anchorId="08579ABD" wp14:editId="28E015A7">
            <wp:extent cx="352425" cy="35242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A12B1B">
        <w:rPr>
          <w:rFonts w:eastAsia="Calibri"/>
          <w:sz w:val="28"/>
          <w:szCs w:val="28"/>
        </w:rPr>
        <w:t xml:space="preserve">: </w:t>
      </w:r>
      <w:r w:rsidRPr="00A12B1B">
        <w:rPr>
          <w:rFonts w:eastAsia="Calibri"/>
          <w:sz w:val="28"/>
          <w:szCs w:val="28"/>
        </w:rPr>
        <w:br/>
        <w:t xml:space="preserve">22 793,47 тыс. руб./км (базовая ставка тарифа за протяженность водопроводной или канализационной сети) × 0,09229475 (коэффициент дифференциации стоимости строительства сетей в зависимости от их диаметра) = </w:t>
      </w:r>
      <w:r w:rsidRPr="00A12B1B">
        <w:rPr>
          <w:rFonts w:eastAsia="Calibri"/>
          <w:sz w:val="28"/>
          <w:szCs w:val="28"/>
        </w:rPr>
        <w:br/>
      </w:r>
      <w:r w:rsidRPr="00A12B1B">
        <w:rPr>
          <w:rFonts w:eastAsia="Calibri"/>
          <w:b/>
          <w:bCs/>
          <w:sz w:val="28"/>
          <w:szCs w:val="28"/>
        </w:rPr>
        <w:t>2 103,72 тыс. руб./км</w:t>
      </w:r>
    </w:p>
    <w:p w14:paraId="1DB3BFCE" w14:textId="77777777" w:rsidR="00A12B1B" w:rsidRPr="00A12B1B" w:rsidRDefault="00A12B1B" w:rsidP="00A12B1B">
      <w:pPr>
        <w:autoSpaceDE w:val="0"/>
        <w:autoSpaceDN w:val="0"/>
        <w:adjustRightInd w:val="0"/>
        <w:ind w:firstLine="709"/>
        <w:jc w:val="both"/>
        <w:rPr>
          <w:rFonts w:eastAsia="Calibri"/>
          <w:b/>
          <w:bCs/>
          <w:sz w:val="28"/>
          <w:szCs w:val="28"/>
        </w:rPr>
      </w:pPr>
      <w:r w:rsidRPr="00A12B1B">
        <w:rPr>
          <w:rFonts w:eastAsia="Calibri"/>
          <w:sz w:val="28"/>
          <w:szCs w:val="28"/>
        </w:rPr>
        <w:t>На основании формулы (1) эксперты рассчитали размер платы за подключение к централизованной системе водоснабжения ПП: 1,37 тыс. руб./м3 (ставка тарифа на подключаемую нагрузку) × 8,184 м3/</w:t>
      </w:r>
      <w:proofErr w:type="spellStart"/>
      <w:r w:rsidRPr="00A12B1B">
        <w:rPr>
          <w:rFonts w:eastAsia="Calibri"/>
          <w:sz w:val="28"/>
          <w:szCs w:val="28"/>
        </w:rPr>
        <w:t>сут</w:t>
      </w:r>
      <w:proofErr w:type="spellEnd"/>
      <w:r w:rsidRPr="00A12B1B">
        <w:rPr>
          <w:rFonts w:eastAsia="Calibri"/>
          <w:sz w:val="28"/>
          <w:szCs w:val="28"/>
        </w:rPr>
        <w:t xml:space="preserve">. (расчетный объем подключаемой </w:t>
      </w:r>
      <w:r w:rsidRPr="00A12B1B">
        <w:rPr>
          <w:rFonts w:eastAsia="Calibri"/>
          <w:sz w:val="28"/>
          <w:szCs w:val="28"/>
        </w:rPr>
        <w:br/>
        <w:t>на i-</w:t>
      </w:r>
      <w:proofErr w:type="spellStart"/>
      <w:r w:rsidRPr="00A12B1B">
        <w:rPr>
          <w:rFonts w:eastAsia="Calibri"/>
          <w:sz w:val="28"/>
          <w:szCs w:val="28"/>
        </w:rPr>
        <w:t>тый</w:t>
      </w:r>
      <w:proofErr w:type="spellEnd"/>
      <w:r w:rsidRPr="00A12B1B">
        <w:rPr>
          <w:rFonts w:eastAsia="Calibri"/>
          <w:sz w:val="28"/>
          <w:szCs w:val="28"/>
        </w:rPr>
        <w:t xml:space="preserve"> год нагрузки (мощности) + 2 103,72 тыс. руб./км (ставка тарифа </w:t>
      </w:r>
      <w:r w:rsidRPr="00A12B1B">
        <w:rPr>
          <w:rFonts w:eastAsia="Calibri"/>
          <w:sz w:val="28"/>
          <w:szCs w:val="28"/>
        </w:rPr>
        <w:br/>
        <w:t xml:space="preserve">за протяженность водопроводной или канализационной сети) × </w:t>
      </w:r>
      <w:r w:rsidRPr="00A12B1B">
        <w:rPr>
          <w:rFonts w:eastAsia="Calibri"/>
          <w:sz w:val="28"/>
          <w:szCs w:val="28"/>
        </w:rPr>
        <w:br/>
        <w:t xml:space="preserve">0,342 км (протяженность создаваемой водопроводной или канализационной сети диаметром d) = </w:t>
      </w:r>
      <w:r w:rsidRPr="00A12B1B">
        <w:rPr>
          <w:rFonts w:eastAsia="Calibri"/>
          <w:b/>
          <w:bCs/>
          <w:sz w:val="28"/>
          <w:szCs w:val="28"/>
        </w:rPr>
        <w:t>730,68 тыс. руб.</w:t>
      </w:r>
    </w:p>
    <w:p w14:paraId="13D20B92" w14:textId="77777777" w:rsidR="00A12B1B" w:rsidRPr="00A12B1B" w:rsidRDefault="00A12B1B" w:rsidP="00A12B1B">
      <w:pPr>
        <w:autoSpaceDE w:val="0"/>
        <w:autoSpaceDN w:val="0"/>
        <w:adjustRightInd w:val="0"/>
        <w:ind w:firstLine="709"/>
        <w:jc w:val="both"/>
        <w:rPr>
          <w:rFonts w:eastAsia="Calibri"/>
          <w:sz w:val="28"/>
          <w:szCs w:val="28"/>
        </w:rPr>
      </w:pPr>
      <w:r w:rsidRPr="00A12B1B">
        <w:rPr>
          <w:spacing w:val="-6"/>
          <w:sz w:val="28"/>
          <w:szCs w:val="28"/>
        </w:rPr>
        <w:t xml:space="preserve">Расчет платы за подключение (технологическое присоединение) к системе горячего водоснабжения жилого дома по адресу ул. </w:t>
      </w:r>
      <w:proofErr w:type="spellStart"/>
      <w:r w:rsidRPr="00A12B1B">
        <w:rPr>
          <w:spacing w:val="-6"/>
          <w:sz w:val="28"/>
          <w:szCs w:val="28"/>
        </w:rPr>
        <w:t>Юрэсовская</w:t>
      </w:r>
      <w:proofErr w:type="spellEnd"/>
      <w:r w:rsidRPr="00A12B1B">
        <w:rPr>
          <w:spacing w:val="-6"/>
          <w:sz w:val="28"/>
          <w:szCs w:val="28"/>
        </w:rPr>
        <w:t xml:space="preserve">, д. 3 </w:t>
      </w:r>
      <w:r w:rsidRPr="00A12B1B">
        <w:rPr>
          <w:iCs/>
          <w:color w:val="000000"/>
          <w:sz w:val="28"/>
          <w:szCs w:val="28"/>
          <w:lang w:val="x-none"/>
        </w:rPr>
        <w:t>на территории Прокопьевского городского округа</w:t>
      </w:r>
      <w:r w:rsidRPr="00A12B1B">
        <w:rPr>
          <w:iCs/>
          <w:color w:val="000000"/>
          <w:sz w:val="28"/>
          <w:szCs w:val="28"/>
        </w:rPr>
        <w:t xml:space="preserve"> представлен в Приложении.</w:t>
      </w:r>
    </w:p>
    <w:p w14:paraId="7C128952" w14:textId="77777777" w:rsidR="00A12B1B" w:rsidRPr="00A12B1B" w:rsidRDefault="00A12B1B" w:rsidP="00A12B1B">
      <w:pPr>
        <w:spacing w:line="276" w:lineRule="auto"/>
        <w:ind w:firstLine="709"/>
        <w:jc w:val="both"/>
        <w:rPr>
          <w:rFonts w:eastAsia="Calibri"/>
          <w:sz w:val="28"/>
          <w:szCs w:val="28"/>
        </w:rPr>
      </w:pPr>
      <w:r w:rsidRPr="00A12B1B">
        <w:rPr>
          <w:rFonts w:eastAsia="Calibri"/>
          <w:sz w:val="28"/>
          <w:szCs w:val="28"/>
        </w:rPr>
        <w:t xml:space="preserve">        С учетом проведенного анализа и предложений предприятия предлагается:</w:t>
      </w:r>
    </w:p>
    <w:p w14:paraId="6E2B1236" w14:textId="77777777" w:rsidR="00A12B1B" w:rsidRPr="00A12B1B" w:rsidRDefault="00A12B1B" w:rsidP="00A12B1B">
      <w:pPr>
        <w:spacing w:line="276" w:lineRule="auto"/>
        <w:ind w:firstLine="709"/>
        <w:jc w:val="both"/>
        <w:rPr>
          <w:rFonts w:eastAsia="Calibri"/>
          <w:sz w:val="28"/>
          <w:szCs w:val="28"/>
        </w:rPr>
      </w:pPr>
      <w:r w:rsidRPr="00A12B1B">
        <w:rPr>
          <w:rFonts w:eastAsia="Calibri"/>
          <w:sz w:val="28"/>
          <w:szCs w:val="28"/>
        </w:rPr>
        <w:t xml:space="preserve">Установить тарифы на подключение (технологическое присоединение) </w:t>
      </w:r>
      <w:r w:rsidRPr="00A12B1B">
        <w:rPr>
          <w:rFonts w:eastAsia="Calibri"/>
          <w:sz w:val="28"/>
          <w:szCs w:val="28"/>
        </w:rPr>
        <w:br/>
        <w:t xml:space="preserve">к централизованной системе горячего водоснабжения </w:t>
      </w:r>
      <w:r w:rsidRPr="00A12B1B">
        <w:rPr>
          <w:rFonts w:eastAsia="Calibri"/>
          <w:sz w:val="28"/>
          <w:szCs w:val="28"/>
        </w:rPr>
        <w:br/>
        <w:t>ООО «</w:t>
      </w:r>
      <w:proofErr w:type="spellStart"/>
      <w:r w:rsidRPr="00A12B1B">
        <w:rPr>
          <w:rFonts w:eastAsia="Calibri"/>
          <w:sz w:val="28"/>
          <w:szCs w:val="28"/>
        </w:rPr>
        <w:t>Теплоэнергоремонт</w:t>
      </w:r>
      <w:proofErr w:type="spellEnd"/>
      <w:r w:rsidRPr="00A12B1B">
        <w:rPr>
          <w:rFonts w:eastAsia="Calibri"/>
          <w:sz w:val="28"/>
          <w:szCs w:val="28"/>
        </w:rPr>
        <w:t xml:space="preserve">», ИНН 4223117458, в отношении заявителей, величина подключаемой (присоединяемой) нагрузки объекта не превышает </w:t>
      </w:r>
      <w:r w:rsidRPr="00A12B1B">
        <w:rPr>
          <w:rFonts w:eastAsia="Calibri"/>
          <w:sz w:val="28"/>
          <w:szCs w:val="28"/>
        </w:rPr>
        <w:br/>
        <w:t xml:space="preserve">250 м3 в сутки и (или) осуществляется с использованием создаваемых сетей водоснабжения с наружным диаметром, не превышающим 250 мм (предельный уровень нагрузки), на территории Прокопьевского городского округа на период </w:t>
      </w:r>
      <w:r w:rsidRPr="00A12B1B">
        <w:rPr>
          <w:rFonts w:eastAsia="Calibri"/>
          <w:sz w:val="28"/>
          <w:szCs w:val="28"/>
        </w:rPr>
        <w:br/>
        <w:t xml:space="preserve">с __.04.2021 по 31.12.2021, на следующем уровне: </w:t>
      </w:r>
      <w:r w:rsidRPr="00A12B1B">
        <w:rPr>
          <w:rFonts w:ascii="Calibri" w:hAnsi="Calibri"/>
          <w:sz w:val="28"/>
          <w:szCs w:val="28"/>
        </w:rPr>
        <w:t xml:space="preserve">                                                                                                                                                                        </w:t>
      </w:r>
    </w:p>
    <w:p w14:paraId="0566928A" w14:textId="77777777" w:rsidR="00A12B1B" w:rsidRPr="00A12B1B" w:rsidRDefault="00A12B1B" w:rsidP="00A12B1B">
      <w:pPr>
        <w:autoSpaceDE w:val="0"/>
        <w:autoSpaceDN w:val="0"/>
        <w:adjustRightInd w:val="0"/>
        <w:spacing w:after="200" w:line="276" w:lineRule="auto"/>
        <w:jc w:val="right"/>
        <w:rPr>
          <w:rFonts w:eastAsia="Calibri"/>
          <w:sz w:val="28"/>
          <w:szCs w:val="28"/>
        </w:rPr>
      </w:pPr>
      <w:r w:rsidRPr="00A12B1B">
        <w:rPr>
          <w:rFonts w:eastAsia="Calibri"/>
          <w:sz w:val="28"/>
          <w:szCs w:val="28"/>
        </w:rPr>
        <w:lastRenderedPageBreak/>
        <w:t>(без НДС)</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
        <w:gridCol w:w="4960"/>
        <w:gridCol w:w="1843"/>
        <w:gridCol w:w="2271"/>
      </w:tblGrid>
      <w:tr w:rsidR="00A12B1B" w:rsidRPr="00A12B1B" w14:paraId="18F6DF45" w14:textId="77777777" w:rsidTr="003F5D19">
        <w:trPr>
          <w:trHeight w:val="255"/>
        </w:trPr>
        <w:tc>
          <w:tcPr>
            <w:tcW w:w="991" w:type="dxa"/>
            <w:vMerge w:val="restart"/>
            <w:shd w:val="clear" w:color="auto" w:fill="auto"/>
            <w:vAlign w:val="center"/>
          </w:tcPr>
          <w:p w14:paraId="4B10616B" w14:textId="77777777" w:rsidR="00A12B1B" w:rsidRPr="00A12B1B" w:rsidRDefault="00A12B1B" w:rsidP="00A12B1B">
            <w:pPr>
              <w:jc w:val="center"/>
              <w:rPr>
                <w:sz w:val="28"/>
                <w:szCs w:val="28"/>
              </w:rPr>
            </w:pPr>
          </w:p>
          <w:p w14:paraId="4E7622EE" w14:textId="77777777" w:rsidR="00A12B1B" w:rsidRPr="00A12B1B" w:rsidRDefault="00A12B1B" w:rsidP="00A12B1B">
            <w:pPr>
              <w:jc w:val="center"/>
              <w:rPr>
                <w:sz w:val="28"/>
                <w:szCs w:val="28"/>
              </w:rPr>
            </w:pPr>
            <w:r w:rsidRPr="00A12B1B">
              <w:rPr>
                <w:sz w:val="28"/>
                <w:szCs w:val="28"/>
              </w:rPr>
              <w:t>№ п/п</w:t>
            </w:r>
          </w:p>
        </w:tc>
        <w:tc>
          <w:tcPr>
            <w:tcW w:w="4960" w:type="dxa"/>
            <w:vMerge w:val="restart"/>
            <w:shd w:val="clear" w:color="auto" w:fill="auto"/>
          </w:tcPr>
          <w:p w14:paraId="2526F53B" w14:textId="77777777" w:rsidR="00A12B1B" w:rsidRPr="00A12B1B" w:rsidRDefault="00A12B1B" w:rsidP="00A12B1B">
            <w:pPr>
              <w:jc w:val="center"/>
              <w:rPr>
                <w:sz w:val="28"/>
                <w:szCs w:val="28"/>
              </w:rPr>
            </w:pPr>
          </w:p>
          <w:p w14:paraId="629A9A12" w14:textId="77777777" w:rsidR="00A12B1B" w:rsidRPr="00A12B1B" w:rsidRDefault="00A12B1B" w:rsidP="00A12B1B">
            <w:pPr>
              <w:jc w:val="center"/>
              <w:rPr>
                <w:sz w:val="28"/>
                <w:szCs w:val="28"/>
              </w:rPr>
            </w:pPr>
          </w:p>
          <w:p w14:paraId="601582DF" w14:textId="77777777" w:rsidR="00A12B1B" w:rsidRPr="00A12B1B" w:rsidRDefault="00A12B1B" w:rsidP="00A12B1B">
            <w:pPr>
              <w:jc w:val="center"/>
              <w:rPr>
                <w:sz w:val="28"/>
                <w:szCs w:val="28"/>
              </w:rPr>
            </w:pPr>
            <w:r w:rsidRPr="00A12B1B">
              <w:rPr>
                <w:sz w:val="28"/>
                <w:szCs w:val="28"/>
              </w:rPr>
              <w:t>Наименование</w:t>
            </w:r>
          </w:p>
        </w:tc>
        <w:tc>
          <w:tcPr>
            <w:tcW w:w="1843" w:type="dxa"/>
            <w:vMerge w:val="restart"/>
            <w:shd w:val="clear" w:color="auto" w:fill="auto"/>
          </w:tcPr>
          <w:p w14:paraId="344A9927" w14:textId="77777777" w:rsidR="00A12B1B" w:rsidRPr="00A12B1B" w:rsidRDefault="00A12B1B" w:rsidP="00A12B1B">
            <w:pPr>
              <w:jc w:val="center"/>
              <w:rPr>
                <w:sz w:val="28"/>
                <w:szCs w:val="28"/>
              </w:rPr>
            </w:pPr>
          </w:p>
          <w:p w14:paraId="2CE2357A" w14:textId="77777777" w:rsidR="00A12B1B" w:rsidRPr="00A12B1B" w:rsidRDefault="00A12B1B" w:rsidP="00A12B1B">
            <w:pPr>
              <w:jc w:val="center"/>
              <w:rPr>
                <w:sz w:val="28"/>
                <w:szCs w:val="28"/>
              </w:rPr>
            </w:pPr>
            <w:r w:rsidRPr="00A12B1B">
              <w:rPr>
                <w:sz w:val="28"/>
                <w:szCs w:val="28"/>
              </w:rPr>
              <w:t xml:space="preserve">Единица  </w:t>
            </w:r>
          </w:p>
          <w:p w14:paraId="7D2A47A8" w14:textId="77777777" w:rsidR="00A12B1B" w:rsidRPr="00A12B1B" w:rsidRDefault="00A12B1B" w:rsidP="00A12B1B">
            <w:pPr>
              <w:jc w:val="center"/>
              <w:rPr>
                <w:sz w:val="28"/>
                <w:szCs w:val="28"/>
              </w:rPr>
            </w:pPr>
            <w:r w:rsidRPr="00A12B1B">
              <w:rPr>
                <w:sz w:val="28"/>
                <w:szCs w:val="28"/>
              </w:rPr>
              <w:t>измерения</w:t>
            </w:r>
          </w:p>
        </w:tc>
        <w:tc>
          <w:tcPr>
            <w:tcW w:w="2271" w:type="dxa"/>
            <w:shd w:val="clear" w:color="auto" w:fill="auto"/>
          </w:tcPr>
          <w:p w14:paraId="5A0BFD07" w14:textId="77777777" w:rsidR="00A12B1B" w:rsidRPr="00A12B1B" w:rsidRDefault="00A12B1B" w:rsidP="00A12B1B">
            <w:pPr>
              <w:jc w:val="center"/>
              <w:rPr>
                <w:sz w:val="28"/>
                <w:szCs w:val="28"/>
              </w:rPr>
            </w:pPr>
            <w:r w:rsidRPr="00A12B1B">
              <w:rPr>
                <w:sz w:val="28"/>
                <w:szCs w:val="28"/>
              </w:rPr>
              <w:t>Период</w:t>
            </w:r>
          </w:p>
        </w:tc>
      </w:tr>
      <w:tr w:rsidR="00A12B1B" w:rsidRPr="00A12B1B" w14:paraId="6786098F" w14:textId="77777777" w:rsidTr="003F5D19">
        <w:trPr>
          <w:trHeight w:val="610"/>
        </w:trPr>
        <w:tc>
          <w:tcPr>
            <w:tcW w:w="991" w:type="dxa"/>
            <w:vMerge/>
            <w:shd w:val="clear" w:color="auto" w:fill="auto"/>
            <w:vAlign w:val="center"/>
          </w:tcPr>
          <w:p w14:paraId="51E018DB" w14:textId="77777777" w:rsidR="00A12B1B" w:rsidRPr="00A12B1B" w:rsidRDefault="00A12B1B" w:rsidP="00A12B1B">
            <w:pPr>
              <w:jc w:val="center"/>
              <w:rPr>
                <w:sz w:val="28"/>
                <w:szCs w:val="28"/>
              </w:rPr>
            </w:pPr>
          </w:p>
        </w:tc>
        <w:tc>
          <w:tcPr>
            <w:tcW w:w="4960" w:type="dxa"/>
            <w:vMerge/>
            <w:shd w:val="clear" w:color="auto" w:fill="auto"/>
          </w:tcPr>
          <w:p w14:paraId="1D266BA4" w14:textId="77777777" w:rsidR="00A12B1B" w:rsidRPr="00A12B1B" w:rsidRDefault="00A12B1B" w:rsidP="00A12B1B">
            <w:pPr>
              <w:jc w:val="center"/>
              <w:rPr>
                <w:sz w:val="28"/>
                <w:szCs w:val="28"/>
              </w:rPr>
            </w:pPr>
          </w:p>
        </w:tc>
        <w:tc>
          <w:tcPr>
            <w:tcW w:w="1843" w:type="dxa"/>
            <w:vMerge/>
            <w:shd w:val="clear" w:color="auto" w:fill="auto"/>
          </w:tcPr>
          <w:p w14:paraId="65FC4380" w14:textId="77777777" w:rsidR="00A12B1B" w:rsidRPr="00A12B1B" w:rsidRDefault="00A12B1B" w:rsidP="00A12B1B">
            <w:pPr>
              <w:jc w:val="center"/>
              <w:rPr>
                <w:sz w:val="28"/>
                <w:szCs w:val="28"/>
              </w:rPr>
            </w:pPr>
          </w:p>
        </w:tc>
        <w:tc>
          <w:tcPr>
            <w:tcW w:w="2271" w:type="dxa"/>
            <w:shd w:val="clear" w:color="auto" w:fill="auto"/>
          </w:tcPr>
          <w:p w14:paraId="19B665EF" w14:textId="77777777" w:rsidR="00A12B1B" w:rsidRPr="00A12B1B" w:rsidRDefault="00A12B1B" w:rsidP="00A12B1B">
            <w:pPr>
              <w:jc w:val="center"/>
              <w:rPr>
                <w:sz w:val="28"/>
                <w:szCs w:val="28"/>
              </w:rPr>
            </w:pPr>
            <w:r w:rsidRPr="00A12B1B">
              <w:rPr>
                <w:sz w:val="28"/>
                <w:szCs w:val="28"/>
              </w:rPr>
              <w:t xml:space="preserve">с ___.04.2021 </w:t>
            </w:r>
          </w:p>
          <w:p w14:paraId="057152E7" w14:textId="77777777" w:rsidR="00A12B1B" w:rsidRPr="00A12B1B" w:rsidRDefault="00A12B1B" w:rsidP="00A12B1B">
            <w:pPr>
              <w:jc w:val="center"/>
              <w:rPr>
                <w:sz w:val="28"/>
                <w:szCs w:val="28"/>
              </w:rPr>
            </w:pPr>
            <w:r w:rsidRPr="00A12B1B">
              <w:rPr>
                <w:sz w:val="28"/>
                <w:szCs w:val="28"/>
              </w:rPr>
              <w:t>по 31.12.2021</w:t>
            </w:r>
          </w:p>
        </w:tc>
      </w:tr>
      <w:tr w:rsidR="00A12B1B" w:rsidRPr="00A12B1B" w14:paraId="253549C7" w14:textId="77777777" w:rsidTr="003F5D19">
        <w:trPr>
          <w:trHeight w:val="201"/>
        </w:trPr>
        <w:tc>
          <w:tcPr>
            <w:tcW w:w="991" w:type="dxa"/>
            <w:shd w:val="clear" w:color="auto" w:fill="auto"/>
            <w:vAlign w:val="center"/>
          </w:tcPr>
          <w:p w14:paraId="1C29A225" w14:textId="77777777" w:rsidR="00A12B1B" w:rsidRPr="00A12B1B" w:rsidRDefault="00A12B1B" w:rsidP="00A12B1B">
            <w:pPr>
              <w:jc w:val="center"/>
              <w:rPr>
                <w:sz w:val="28"/>
                <w:szCs w:val="28"/>
              </w:rPr>
            </w:pPr>
            <w:r w:rsidRPr="00A12B1B">
              <w:rPr>
                <w:sz w:val="28"/>
                <w:szCs w:val="28"/>
              </w:rPr>
              <w:t>1</w:t>
            </w:r>
          </w:p>
        </w:tc>
        <w:tc>
          <w:tcPr>
            <w:tcW w:w="4960" w:type="dxa"/>
            <w:shd w:val="clear" w:color="auto" w:fill="auto"/>
          </w:tcPr>
          <w:p w14:paraId="043E2E33" w14:textId="77777777" w:rsidR="00A12B1B" w:rsidRPr="00A12B1B" w:rsidRDefault="00A12B1B" w:rsidP="00A12B1B">
            <w:pPr>
              <w:jc w:val="center"/>
              <w:rPr>
                <w:sz w:val="28"/>
                <w:szCs w:val="28"/>
              </w:rPr>
            </w:pPr>
            <w:r w:rsidRPr="00A12B1B">
              <w:rPr>
                <w:sz w:val="28"/>
                <w:szCs w:val="28"/>
              </w:rPr>
              <w:t>2</w:t>
            </w:r>
          </w:p>
        </w:tc>
        <w:tc>
          <w:tcPr>
            <w:tcW w:w="1843" w:type="dxa"/>
            <w:shd w:val="clear" w:color="auto" w:fill="auto"/>
          </w:tcPr>
          <w:p w14:paraId="607F1C50" w14:textId="77777777" w:rsidR="00A12B1B" w:rsidRPr="00A12B1B" w:rsidRDefault="00A12B1B" w:rsidP="00A12B1B">
            <w:pPr>
              <w:jc w:val="center"/>
              <w:rPr>
                <w:sz w:val="28"/>
                <w:szCs w:val="28"/>
              </w:rPr>
            </w:pPr>
            <w:r w:rsidRPr="00A12B1B">
              <w:rPr>
                <w:sz w:val="28"/>
                <w:szCs w:val="28"/>
              </w:rPr>
              <w:t>3</w:t>
            </w:r>
          </w:p>
        </w:tc>
        <w:tc>
          <w:tcPr>
            <w:tcW w:w="2271" w:type="dxa"/>
            <w:shd w:val="clear" w:color="auto" w:fill="auto"/>
            <w:vAlign w:val="center"/>
          </w:tcPr>
          <w:p w14:paraId="076E1556" w14:textId="77777777" w:rsidR="00A12B1B" w:rsidRPr="00A12B1B" w:rsidRDefault="00A12B1B" w:rsidP="00A12B1B">
            <w:pPr>
              <w:jc w:val="center"/>
              <w:rPr>
                <w:sz w:val="28"/>
                <w:szCs w:val="28"/>
              </w:rPr>
            </w:pPr>
            <w:r w:rsidRPr="00A12B1B">
              <w:rPr>
                <w:sz w:val="28"/>
                <w:szCs w:val="28"/>
              </w:rPr>
              <w:t>4</w:t>
            </w:r>
          </w:p>
        </w:tc>
      </w:tr>
      <w:tr w:rsidR="00A12B1B" w:rsidRPr="00A12B1B" w14:paraId="23E0A6CD" w14:textId="77777777" w:rsidTr="003F5D19">
        <w:trPr>
          <w:trHeight w:val="433"/>
        </w:trPr>
        <w:tc>
          <w:tcPr>
            <w:tcW w:w="991" w:type="dxa"/>
            <w:shd w:val="clear" w:color="auto" w:fill="auto"/>
            <w:vAlign w:val="center"/>
          </w:tcPr>
          <w:p w14:paraId="085C205A" w14:textId="77777777" w:rsidR="00A12B1B" w:rsidRPr="00A12B1B" w:rsidRDefault="00A12B1B" w:rsidP="00A12B1B">
            <w:pPr>
              <w:jc w:val="center"/>
              <w:rPr>
                <w:sz w:val="28"/>
                <w:szCs w:val="28"/>
              </w:rPr>
            </w:pPr>
            <w:r w:rsidRPr="00A12B1B">
              <w:rPr>
                <w:sz w:val="28"/>
                <w:szCs w:val="28"/>
              </w:rPr>
              <w:t xml:space="preserve">1. </w:t>
            </w:r>
          </w:p>
        </w:tc>
        <w:tc>
          <w:tcPr>
            <w:tcW w:w="4960" w:type="dxa"/>
            <w:shd w:val="clear" w:color="auto" w:fill="auto"/>
          </w:tcPr>
          <w:p w14:paraId="5151D3FE" w14:textId="4AF16387" w:rsidR="00A12B1B" w:rsidRPr="00A12B1B" w:rsidRDefault="00A12B1B" w:rsidP="00A12B1B">
            <w:pPr>
              <w:rPr>
                <w:sz w:val="28"/>
                <w:szCs w:val="28"/>
              </w:rPr>
            </w:pPr>
            <w:r w:rsidRPr="00A12B1B">
              <w:rPr>
                <w:sz w:val="28"/>
                <w:szCs w:val="28"/>
              </w:rPr>
              <w:t xml:space="preserve">Ставка тарифа на подключаемую нагрузку водопроводной сети </w:t>
            </w:r>
            <w:r w:rsidRPr="00A12B1B">
              <w:rPr>
                <w:b/>
                <w:bCs/>
                <w:sz w:val="28"/>
                <w:szCs w:val="28"/>
              </w:rPr>
              <w:t>(</w:t>
            </w:r>
            <w:r w:rsidRPr="00A12B1B">
              <w:rPr>
                <w:b/>
                <w:noProof/>
                <w:position w:val="-4"/>
                <w:sz w:val="28"/>
                <w:szCs w:val="28"/>
              </w:rPr>
              <w:drawing>
                <wp:inline distT="0" distB="0" distL="0" distR="0" wp14:anchorId="23D7E76E" wp14:editId="44CEC1E6">
                  <wp:extent cx="285750" cy="1905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r w:rsidRPr="00A12B1B">
              <w:rPr>
                <w:b/>
                <w:bCs/>
                <w:sz w:val="28"/>
                <w:szCs w:val="28"/>
              </w:rPr>
              <w:t xml:space="preserve">) </w:t>
            </w:r>
          </w:p>
        </w:tc>
        <w:tc>
          <w:tcPr>
            <w:tcW w:w="1843" w:type="dxa"/>
            <w:shd w:val="clear" w:color="auto" w:fill="auto"/>
          </w:tcPr>
          <w:p w14:paraId="4B3E930F" w14:textId="77777777" w:rsidR="00A12B1B" w:rsidRPr="00A12B1B" w:rsidRDefault="00A12B1B" w:rsidP="00A12B1B">
            <w:pPr>
              <w:jc w:val="center"/>
              <w:rPr>
                <w:sz w:val="28"/>
                <w:szCs w:val="28"/>
              </w:rPr>
            </w:pPr>
            <w:r w:rsidRPr="00A12B1B">
              <w:rPr>
                <w:sz w:val="28"/>
                <w:szCs w:val="28"/>
              </w:rPr>
              <w:t>тыс. руб./м</w:t>
            </w:r>
            <w:r w:rsidRPr="00A12B1B">
              <w:rPr>
                <w:sz w:val="28"/>
                <w:szCs w:val="28"/>
                <w:vertAlign w:val="superscript"/>
              </w:rPr>
              <w:t xml:space="preserve">3 </w:t>
            </w:r>
            <w:r w:rsidRPr="00A12B1B">
              <w:rPr>
                <w:sz w:val="28"/>
                <w:szCs w:val="28"/>
              </w:rPr>
              <w:t>в сутки</w:t>
            </w:r>
          </w:p>
        </w:tc>
        <w:tc>
          <w:tcPr>
            <w:tcW w:w="2271" w:type="dxa"/>
            <w:shd w:val="clear" w:color="auto" w:fill="auto"/>
            <w:vAlign w:val="center"/>
          </w:tcPr>
          <w:p w14:paraId="3A9C93D8" w14:textId="77777777" w:rsidR="00A12B1B" w:rsidRPr="00A12B1B" w:rsidRDefault="00A12B1B" w:rsidP="00A12B1B">
            <w:pPr>
              <w:jc w:val="center"/>
              <w:rPr>
                <w:sz w:val="28"/>
                <w:szCs w:val="28"/>
              </w:rPr>
            </w:pPr>
            <w:r w:rsidRPr="00A12B1B">
              <w:rPr>
                <w:sz w:val="28"/>
                <w:szCs w:val="28"/>
              </w:rPr>
              <w:t>1,37</w:t>
            </w:r>
          </w:p>
        </w:tc>
      </w:tr>
      <w:tr w:rsidR="00A12B1B" w:rsidRPr="00A12B1B" w14:paraId="163801AE" w14:textId="77777777" w:rsidTr="003F5D19">
        <w:trPr>
          <w:trHeight w:val="433"/>
        </w:trPr>
        <w:tc>
          <w:tcPr>
            <w:tcW w:w="991" w:type="dxa"/>
            <w:shd w:val="clear" w:color="auto" w:fill="auto"/>
            <w:vAlign w:val="center"/>
          </w:tcPr>
          <w:p w14:paraId="7C6BDE6F" w14:textId="77777777" w:rsidR="00A12B1B" w:rsidRPr="00A12B1B" w:rsidRDefault="00A12B1B" w:rsidP="00A12B1B">
            <w:pPr>
              <w:jc w:val="center"/>
              <w:rPr>
                <w:sz w:val="28"/>
                <w:szCs w:val="28"/>
              </w:rPr>
            </w:pPr>
            <w:r w:rsidRPr="00A12B1B">
              <w:rPr>
                <w:sz w:val="28"/>
                <w:szCs w:val="28"/>
              </w:rPr>
              <w:t>2.</w:t>
            </w:r>
          </w:p>
        </w:tc>
        <w:tc>
          <w:tcPr>
            <w:tcW w:w="4960" w:type="dxa"/>
            <w:shd w:val="clear" w:color="auto" w:fill="auto"/>
          </w:tcPr>
          <w:p w14:paraId="514151F7" w14:textId="3CA25138" w:rsidR="00A12B1B" w:rsidRPr="00A12B1B" w:rsidRDefault="00A12B1B" w:rsidP="00A12B1B">
            <w:pPr>
              <w:rPr>
                <w:sz w:val="28"/>
                <w:szCs w:val="28"/>
              </w:rPr>
            </w:pPr>
            <w:r w:rsidRPr="00A12B1B">
              <w:rPr>
                <w:sz w:val="28"/>
                <w:szCs w:val="28"/>
              </w:rPr>
              <w:t>Ставка тарифа за протяженность</w:t>
            </w:r>
            <w:r w:rsidRPr="00A12B1B">
              <w:rPr>
                <w:sz w:val="28"/>
                <w:szCs w:val="28"/>
              </w:rPr>
              <w:br/>
              <w:t xml:space="preserve">водопроводной сети </w:t>
            </w:r>
            <w:r w:rsidRPr="00A12B1B">
              <w:rPr>
                <w:b/>
                <w:bCs/>
                <w:sz w:val="28"/>
                <w:szCs w:val="28"/>
              </w:rPr>
              <w:t>(</w:t>
            </w:r>
            <w:r w:rsidRPr="00A12B1B">
              <w:rPr>
                <w:b/>
                <w:noProof/>
                <w:position w:val="-12"/>
                <w:sz w:val="28"/>
                <w:szCs w:val="28"/>
              </w:rPr>
              <w:drawing>
                <wp:inline distT="0" distB="0" distL="0" distR="0" wp14:anchorId="2CD6253A" wp14:editId="203C1946">
                  <wp:extent cx="247650" cy="2476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A12B1B">
              <w:rPr>
                <w:b/>
                <w:bCs/>
                <w:sz w:val="28"/>
                <w:szCs w:val="28"/>
              </w:rPr>
              <w:t>)</w:t>
            </w:r>
            <w:r w:rsidRPr="00A12B1B">
              <w:rPr>
                <w:sz w:val="28"/>
                <w:szCs w:val="28"/>
              </w:rPr>
              <w:t>:</w:t>
            </w:r>
          </w:p>
        </w:tc>
        <w:tc>
          <w:tcPr>
            <w:tcW w:w="1843" w:type="dxa"/>
            <w:shd w:val="clear" w:color="auto" w:fill="auto"/>
          </w:tcPr>
          <w:p w14:paraId="51F2647E" w14:textId="77777777" w:rsidR="00A12B1B" w:rsidRPr="00A12B1B" w:rsidRDefault="00A12B1B" w:rsidP="00A12B1B">
            <w:pPr>
              <w:jc w:val="center"/>
              <w:rPr>
                <w:sz w:val="28"/>
                <w:szCs w:val="28"/>
              </w:rPr>
            </w:pPr>
          </w:p>
        </w:tc>
        <w:tc>
          <w:tcPr>
            <w:tcW w:w="2271" w:type="dxa"/>
            <w:shd w:val="clear" w:color="auto" w:fill="auto"/>
            <w:vAlign w:val="center"/>
          </w:tcPr>
          <w:p w14:paraId="5B0627F6" w14:textId="77777777" w:rsidR="00A12B1B" w:rsidRPr="00A12B1B" w:rsidRDefault="00A12B1B" w:rsidP="00A12B1B">
            <w:pPr>
              <w:jc w:val="center"/>
              <w:rPr>
                <w:sz w:val="28"/>
                <w:szCs w:val="28"/>
              </w:rPr>
            </w:pPr>
          </w:p>
        </w:tc>
      </w:tr>
      <w:tr w:rsidR="00A12B1B" w:rsidRPr="00A12B1B" w14:paraId="64497AAA" w14:textId="77777777" w:rsidTr="003F5D19">
        <w:tc>
          <w:tcPr>
            <w:tcW w:w="991" w:type="dxa"/>
            <w:shd w:val="clear" w:color="auto" w:fill="auto"/>
            <w:vAlign w:val="center"/>
          </w:tcPr>
          <w:p w14:paraId="7DA5269B" w14:textId="77777777" w:rsidR="00A12B1B" w:rsidRPr="00A12B1B" w:rsidRDefault="00A12B1B" w:rsidP="00A12B1B">
            <w:pPr>
              <w:jc w:val="center"/>
              <w:rPr>
                <w:sz w:val="28"/>
                <w:szCs w:val="28"/>
              </w:rPr>
            </w:pPr>
            <w:r w:rsidRPr="00A12B1B">
              <w:rPr>
                <w:sz w:val="28"/>
                <w:szCs w:val="28"/>
              </w:rPr>
              <w:t>2.1.</w:t>
            </w:r>
          </w:p>
        </w:tc>
        <w:tc>
          <w:tcPr>
            <w:tcW w:w="4960" w:type="dxa"/>
            <w:shd w:val="clear" w:color="auto" w:fill="auto"/>
          </w:tcPr>
          <w:p w14:paraId="43C70391" w14:textId="77777777" w:rsidR="00A12B1B" w:rsidRPr="00A12B1B" w:rsidRDefault="00A12B1B" w:rsidP="00A12B1B">
            <w:pPr>
              <w:rPr>
                <w:sz w:val="28"/>
                <w:szCs w:val="28"/>
              </w:rPr>
            </w:pPr>
            <w:r w:rsidRPr="00A12B1B">
              <w:rPr>
                <w:sz w:val="28"/>
                <w:szCs w:val="28"/>
              </w:rPr>
              <w:t xml:space="preserve">при открытом способе прокладки </w:t>
            </w:r>
            <w:r w:rsidRPr="00A12B1B">
              <w:rPr>
                <w:color w:val="000000"/>
                <w:sz w:val="28"/>
                <w:szCs w:val="28"/>
              </w:rPr>
              <w:t xml:space="preserve">в </w:t>
            </w:r>
            <w:r w:rsidRPr="00A12B1B">
              <w:rPr>
                <w:rFonts w:eastAsia="Calibri"/>
                <w:sz w:val="28"/>
                <w:szCs w:val="28"/>
              </w:rPr>
              <w:t xml:space="preserve">подземном исполнении в однотрубном исчислении </w:t>
            </w:r>
            <w:r w:rsidRPr="00A12B1B">
              <w:rPr>
                <w:sz w:val="28"/>
                <w:szCs w:val="28"/>
              </w:rPr>
              <w:t xml:space="preserve">диаметром </w:t>
            </w:r>
            <w:r w:rsidRPr="00A12B1B">
              <w:rPr>
                <w:sz w:val="28"/>
                <w:szCs w:val="28"/>
                <w:lang w:val="en-US"/>
              </w:rPr>
              <w:t>d</w:t>
            </w:r>
            <w:r w:rsidRPr="00A12B1B">
              <w:rPr>
                <w:sz w:val="28"/>
                <w:szCs w:val="28"/>
              </w:rPr>
              <w:t>:</w:t>
            </w:r>
          </w:p>
        </w:tc>
        <w:tc>
          <w:tcPr>
            <w:tcW w:w="1843" w:type="dxa"/>
            <w:shd w:val="clear" w:color="auto" w:fill="auto"/>
          </w:tcPr>
          <w:p w14:paraId="44E0A3DF" w14:textId="77777777" w:rsidR="00A12B1B" w:rsidRPr="00A12B1B" w:rsidRDefault="00A12B1B" w:rsidP="00A12B1B">
            <w:pPr>
              <w:jc w:val="center"/>
              <w:rPr>
                <w:sz w:val="28"/>
                <w:szCs w:val="28"/>
              </w:rPr>
            </w:pPr>
          </w:p>
        </w:tc>
        <w:tc>
          <w:tcPr>
            <w:tcW w:w="2271" w:type="dxa"/>
            <w:shd w:val="clear" w:color="auto" w:fill="auto"/>
            <w:vAlign w:val="center"/>
          </w:tcPr>
          <w:p w14:paraId="78FB85D0" w14:textId="77777777" w:rsidR="00A12B1B" w:rsidRPr="00A12B1B" w:rsidRDefault="00A12B1B" w:rsidP="00A12B1B">
            <w:pPr>
              <w:jc w:val="center"/>
              <w:rPr>
                <w:sz w:val="28"/>
                <w:szCs w:val="28"/>
              </w:rPr>
            </w:pPr>
          </w:p>
        </w:tc>
      </w:tr>
      <w:tr w:rsidR="00A12B1B" w:rsidRPr="00A12B1B" w14:paraId="363AC03B" w14:textId="77777777" w:rsidTr="003F5D19">
        <w:tc>
          <w:tcPr>
            <w:tcW w:w="991" w:type="dxa"/>
            <w:shd w:val="clear" w:color="auto" w:fill="auto"/>
            <w:vAlign w:val="center"/>
          </w:tcPr>
          <w:p w14:paraId="71F3C091" w14:textId="77777777" w:rsidR="00A12B1B" w:rsidRPr="00A12B1B" w:rsidRDefault="00A12B1B" w:rsidP="00A12B1B">
            <w:pPr>
              <w:jc w:val="center"/>
              <w:rPr>
                <w:sz w:val="28"/>
                <w:szCs w:val="28"/>
              </w:rPr>
            </w:pPr>
            <w:r w:rsidRPr="00A12B1B">
              <w:rPr>
                <w:sz w:val="28"/>
                <w:szCs w:val="28"/>
              </w:rPr>
              <w:t>2.1.1.</w:t>
            </w:r>
          </w:p>
        </w:tc>
        <w:tc>
          <w:tcPr>
            <w:tcW w:w="4960" w:type="dxa"/>
            <w:shd w:val="clear" w:color="auto" w:fill="auto"/>
          </w:tcPr>
          <w:p w14:paraId="2F2F81B3" w14:textId="77777777" w:rsidR="00A12B1B" w:rsidRPr="00A12B1B" w:rsidRDefault="00A12B1B" w:rsidP="00A12B1B">
            <w:pPr>
              <w:autoSpaceDE w:val="0"/>
              <w:autoSpaceDN w:val="0"/>
              <w:adjustRightInd w:val="0"/>
              <w:jc w:val="both"/>
              <w:rPr>
                <w:sz w:val="28"/>
                <w:szCs w:val="28"/>
              </w:rPr>
            </w:pPr>
            <w:r w:rsidRPr="00A12B1B">
              <w:rPr>
                <w:sz w:val="28"/>
                <w:szCs w:val="28"/>
              </w:rPr>
              <w:t>40 мм и менее</w:t>
            </w:r>
          </w:p>
        </w:tc>
        <w:tc>
          <w:tcPr>
            <w:tcW w:w="1843" w:type="dxa"/>
            <w:shd w:val="clear" w:color="auto" w:fill="auto"/>
          </w:tcPr>
          <w:p w14:paraId="4C8F6FCA" w14:textId="77777777" w:rsidR="00A12B1B" w:rsidRPr="00A12B1B" w:rsidRDefault="00A12B1B" w:rsidP="00A12B1B">
            <w:pPr>
              <w:jc w:val="center"/>
              <w:rPr>
                <w:sz w:val="28"/>
                <w:szCs w:val="28"/>
              </w:rPr>
            </w:pPr>
            <w:r w:rsidRPr="00A12B1B">
              <w:rPr>
                <w:sz w:val="28"/>
                <w:szCs w:val="28"/>
              </w:rPr>
              <w:t>тыс. руб./км</w:t>
            </w:r>
          </w:p>
        </w:tc>
        <w:tc>
          <w:tcPr>
            <w:tcW w:w="2271" w:type="dxa"/>
            <w:tcBorders>
              <w:top w:val="single" w:sz="4" w:space="0" w:color="auto"/>
              <w:left w:val="single" w:sz="4" w:space="0" w:color="auto"/>
              <w:bottom w:val="single" w:sz="4" w:space="0" w:color="auto"/>
              <w:right w:val="single" w:sz="4" w:space="0" w:color="auto"/>
            </w:tcBorders>
            <w:shd w:val="clear" w:color="auto" w:fill="auto"/>
            <w:vAlign w:val="center"/>
          </w:tcPr>
          <w:p w14:paraId="35C08854" w14:textId="77777777" w:rsidR="00A12B1B" w:rsidRPr="00A12B1B" w:rsidRDefault="00A12B1B" w:rsidP="00A12B1B">
            <w:pPr>
              <w:jc w:val="center"/>
              <w:rPr>
                <w:color w:val="000000"/>
                <w:sz w:val="28"/>
                <w:szCs w:val="28"/>
              </w:rPr>
            </w:pPr>
            <w:r w:rsidRPr="00A12B1B">
              <w:rPr>
                <w:color w:val="000000"/>
                <w:sz w:val="28"/>
                <w:szCs w:val="28"/>
              </w:rPr>
              <w:t>2 103,72</w:t>
            </w:r>
          </w:p>
        </w:tc>
      </w:tr>
      <w:tr w:rsidR="00A12B1B" w:rsidRPr="00A12B1B" w14:paraId="60F2ED60" w14:textId="77777777" w:rsidTr="003F5D19">
        <w:tc>
          <w:tcPr>
            <w:tcW w:w="991" w:type="dxa"/>
            <w:shd w:val="clear" w:color="auto" w:fill="auto"/>
            <w:vAlign w:val="center"/>
          </w:tcPr>
          <w:p w14:paraId="06ED5661" w14:textId="77777777" w:rsidR="00A12B1B" w:rsidRPr="00A12B1B" w:rsidRDefault="00A12B1B" w:rsidP="00A12B1B">
            <w:pPr>
              <w:jc w:val="center"/>
              <w:rPr>
                <w:sz w:val="28"/>
                <w:szCs w:val="28"/>
              </w:rPr>
            </w:pPr>
            <w:r w:rsidRPr="00A12B1B">
              <w:rPr>
                <w:sz w:val="28"/>
                <w:szCs w:val="28"/>
              </w:rPr>
              <w:t>2.1.2.</w:t>
            </w:r>
          </w:p>
        </w:tc>
        <w:tc>
          <w:tcPr>
            <w:tcW w:w="4960" w:type="dxa"/>
            <w:shd w:val="clear" w:color="auto" w:fill="auto"/>
          </w:tcPr>
          <w:p w14:paraId="5A176A87" w14:textId="77777777" w:rsidR="00A12B1B" w:rsidRPr="00A12B1B" w:rsidRDefault="00A12B1B" w:rsidP="00A12B1B">
            <w:pPr>
              <w:rPr>
                <w:sz w:val="28"/>
                <w:szCs w:val="28"/>
              </w:rPr>
            </w:pPr>
            <w:r w:rsidRPr="00A12B1B">
              <w:rPr>
                <w:sz w:val="28"/>
                <w:szCs w:val="28"/>
              </w:rPr>
              <w:t>от 40 мм до 70 мм (включительно)</w:t>
            </w:r>
          </w:p>
        </w:tc>
        <w:tc>
          <w:tcPr>
            <w:tcW w:w="1843" w:type="dxa"/>
            <w:shd w:val="clear" w:color="auto" w:fill="auto"/>
          </w:tcPr>
          <w:p w14:paraId="4F5EAC16" w14:textId="77777777" w:rsidR="00A12B1B" w:rsidRPr="00A12B1B" w:rsidRDefault="00A12B1B" w:rsidP="00A12B1B">
            <w:pPr>
              <w:jc w:val="center"/>
              <w:rPr>
                <w:sz w:val="28"/>
                <w:szCs w:val="28"/>
              </w:rPr>
            </w:pPr>
            <w:r w:rsidRPr="00A12B1B">
              <w:rPr>
                <w:sz w:val="28"/>
                <w:szCs w:val="28"/>
              </w:rPr>
              <w:t>тыс. руб./км</w:t>
            </w:r>
          </w:p>
        </w:tc>
        <w:tc>
          <w:tcPr>
            <w:tcW w:w="2271" w:type="dxa"/>
            <w:tcBorders>
              <w:top w:val="nil"/>
              <w:left w:val="single" w:sz="4" w:space="0" w:color="auto"/>
              <w:bottom w:val="single" w:sz="4" w:space="0" w:color="auto"/>
              <w:right w:val="single" w:sz="4" w:space="0" w:color="auto"/>
            </w:tcBorders>
            <w:shd w:val="clear" w:color="auto" w:fill="auto"/>
            <w:vAlign w:val="center"/>
          </w:tcPr>
          <w:p w14:paraId="7DFCA92C" w14:textId="77777777" w:rsidR="00A12B1B" w:rsidRPr="00A12B1B" w:rsidRDefault="00A12B1B" w:rsidP="00A12B1B">
            <w:pPr>
              <w:jc w:val="center"/>
              <w:rPr>
                <w:color w:val="000000"/>
                <w:sz w:val="28"/>
                <w:szCs w:val="28"/>
              </w:rPr>
            </w:pPr>
            <w:r w:rsidRPr="00A12B1B">
              <w:rPr>
                <w:color w:val="000000"/>
                <w:sz w:val="28"/>
                <w:szCs w:val="28"/>
              </w:rPr>
              <w:t>-</w:t>
            </w:r>
          </w:p>
        </w:tc>
      </w:tr>
      <w:tr w:rsidR="00A12B1B" w:rsidRPr="00A12B1B" w14:paraId="2A96752F" w14:textId="77777777" w:rsidTr="003F5D19">
        <w:tc>
          <w:tcPr>
            <w:tcW w:w="991" w:type="dxa"/>
            <w:shd w:val="clear" w:color="auto" w:fill="auto"/>
            <w:vAlign w:val="center"/>
          </w:tcPr>
          <w:p w14:paraId="62896765" w14:textId="77777777" w:rsidR="00A12B1B" w:rsidRPr="00A12B1B" w:rsidRDefault="00A12B1B" w:rsidP="00A12B1B">
            <w:pPr>
              <w:jc w:val="center"/>
              <w:rPr>
                <w:sz w:val="28"/>
                <w:szCs w:val="28"/>
              </w:rPr>
            </w:pPr>
            <w:r w:rsidRPr="00A12B1B">
              <w:rPr>
                <w:sz w:val="28"/>
                <w:szCs w:val="28"/>
              </w:rPr>
              <w:t>2.1.3.</w:t>
            </w:r>
          </w:p>
        </w:tc>
        <w:tc>
          <w:tcPr>
            <w:tcW w:w="4960" w:type="dxa"/>
            <w:shd w:val="clear" w:color="auto" w:fill="auto"/>
          </w:tcPr>
          <w:p w14:paraId="4C5080A2" w14:textId="77777777" w:rsidR="00A12B1B" w:rsidRPr="00A12B1B" w:rsidRDefault="00A12B1B" w:rsidP="00A12B1B">
            <w:pPr>
              <w:rPr>
                <w:sz w:val="28"/>
                <w:szCs w:val="28"/>
              </w:rPr>
            </w:pPr>
            <w:r w:rsidRPr="00A12B1B">
              <w:rPr>
                <w:sz w:val="28"/>
                <w:szCs w:val="28"/>
              </w:rPr>
              <w:t>от 70 мм до 100 мм (включительно)</w:t>
            </w:r>
          </w:p>
        </w:tc>
        <w:tc>
          <w:tcPr>
            <w:tcW w:w="1843" w:type="dxa"/>
            <w:shd w:val="clear" w:color="auto" w:fill="auto"/>
          </w:tcPr>
          <w:p w14:paraId="476392C1" w14:textId="77777777" w:rsidR="00A12B1B" w:rsidRPr="00A12B1B" w:rsidRDefault="00A12B1B" w:rsidP="00A12B1B">
            <w:pPr>
              <w:jc w:val="center"/>
              <w:rPr>
                <w:sz w:val="28"/>
                <w:szCs w:val="28"/>
              </w:rPr>
            </w:pPr>
            <w:r w:rsidRPr="00A12B1B">
              <w:rPr>
                <w:sz w:val="28"/>
                <w:szCs w:val="28"/>
              </w:rPr>
              <w:t>тыс. руб./км</w:t>
            </w:r>
          </w:p>
        </w:tc>
        <w:tc>
          <w:tcPr>
            <w:tcW w:w="2271" w:type="dxa"/>
            <w:tcBorders>
              <w:top w:val="nil"/>
              <w:left w:val="single" w:sz="4" w:space="0" w:color="auto"/>
              <w:bottom w:val="single" w:sz="4" w:space="0" w:color="auto"/>
              <w:right w:val="single" w:sz="4" w:space="0" w:color="auto"/>
            </w:tcBorders>
            <w:shd w:val="clear" w:color="auto" w:fill="auto"/>
            <w:vAlign w:val="center"/>
          </w:tcPr>
          <w:p w14:paraId="5201D007" w14:textId="77777777" w:rsidR="00A12B1B" w:rsidRPr="00A12B1B" w:rsidRDefault="00A12B1B" w:rsidP="00A12B1B">
            <w:pPr>
              <w:jc w:val="center"/>
              <w:rPr>
                <w:color w:val="000000"/>
                <w:sz w:val="28"/>
                <w:szCs w:val="28"/>
              </w:rPr>
            </w:pPr>
            <w:r w:rsidRPr="00A12B1B">
              <w:rPr>
                <w:color w:val="000000"/>
                <w:sz w:val="28"/>
                <w:szCs w:val="28"/>
              </w:rPr>
              <w:t>-</w:t>
            </w:r>
          </w:p>
        </w:tc>
      </w:tr>
      <w:tr w:rsidR="00A12B1B" w:rsidRPr="00A12B1B" w14:paraId="1BCF573B" w14:textId="77777777" w:rsidTr="003F5D19">
        <w:tc>
          <w:tcPr>
            <w:tcW w:w="991" w:type="dxa"/>
            <w:shd w:val="clear" w:color="auto" w:fill="auto"/>
            <w:vAlign w:val="center"/>
          </w:tcPr>
          <w:p w14:paraId="691A6157" w14:textId="77777777" w:rsidR="00A12B1B" w:rsidRPr="00A12B1B" w:rsidRDefault="00A12B1B" w:rsidP="00A12B1B">
            <w:pPr>
              <w:jc w:val="center"/>
              <w:rPr>
                <w:sz w:val="28"/>
                <w:szCs w:val="28"/>
              </w:rPr>
            </w:pPr>
            <w:r w:rsidRPr="00A12B1B">
              <w:rPr>
                <w:sz w:val="28"/>
                <w:szCs w:val="28"/>
              </w:rPr>
              <w:t>2.1.4.</w:t>
            </w:r>
          </w:p>
        </w:tc>
        <w:tc>
          <w:tcPr>
            <w:tcW w:w="4960" w:type="dxa"/>
            <w:shd w:val="clear" w:color="auto" w:fill="auto"/>
          </w:tcPr>
          <w:p w14:paraId="34153B92" w14:textId="77777777" w:rsidR="00A12B1B" w:rsidRPr="00A12B1B" w:rsidRDefault="00A12B1B" w:rsidP="00A12B1B">
            <w:pPr>
              <w:rPr>
                <w:sz w:val="28"/>
                <w:szCs w:val="28"/>
              </w:rPr>
            </w:pPr>
            <w:r w:rsidRPr="00A12B1B">
              <w:rPr>
                <w:sz w:val="28"/>
                <w:szCs w:val="28"/>
              </w:rPr>
              <w:t>от 100 мм до 150 мм (включительно)</w:t>
            </w:r>
          </w:p>
        </w:tc>
        <w:tc>
          <w:tcPr>
            <w:tcW w:w="1843" w:type="dxa"/>
            <w:shd w:val="clear" w:color="auto" w:fill="auto"/>
          </w:tcPr>
          <w:p w14:paraId="2D9B1845" w14:textId="77777777" w:rsidR="00A12B1B" w:rsidRPr="00A12B1B" w:rsidRDefault="00A12B1B" w:rsidP="00A12B1B">
            <w:pPr>
              <w:jc w:val="center"/>
              <w:rPr>
                <w:sz w:val="28"/>
                <w:szCs w:val="28"/>
              </w:rPr>
            </w:pPr>
            <w:r w:rsidRPr="00A12B1B">
              <w:rPr>
                <w:sz w:val="28"/>
                <w:szCs w:val="28"/>
              </w:rPr>
              <w:t>тыс. руб./км</w:t>
            </w:r>
          </w:p>
        </w:tc>
        <w:tc>
          <w:tcPr>
            <w:tcW w:w="2271" w:type="dxa"/>
            <w:tcBorders>
              <w:top w:val="nil"/>
              <w:left w:val="single" w:sz="4" w:space="0" w:color="auto"/>
              <w:bottom w:val="single" w:sz="4" w:space="0" w:color="auto"/>
              <w:right w:val="single" w:sz="4" w:space="0" w:color="auto"/>
            </w:tcBorders>
            <w:shd w:val="clear" w:color="auto" w:fill="auto"/>
            <w:vAlign w:val="center"/>
          </w:tcPr>
          <w:p w14:paraId="31FEECCE" w14:textId="77777777" w:rsidR="00A12B1B" w:rsidRPr="00A12B1B" w:rsidRDefault="00A12B1B" w:rsidP="00A12B1B">
            <w:pPr>
              <w:jc w:val="center"/>
              <w:rPr>
                <w:color w:val="000000"/>
                <w:sz w:val="28"/>
                <w:szCs w:val="28"/>
              </w:rPr>
            </w:pPr>
            <w:r w:rsidRPr="00A12B1B">
              <w:rPr>
                <w:color w:val="000000"/>
                <w:sz w:val="28"/>
                <w:szCs w:val="28"/>
              </w:rPr>
              <w:t>-</w:t>
            </w:r>
          </w:p>
        </w:tc>
      </w:tr>
      <w:tr w:rsidR="00A12B1B" w:rsidRPr="00A12B1B" w14:paraId="0BB62ECF" w14:textId="77777777" w:rsidTr="003F5D19">
        <w:trPr>
          <w:trHeight w:val="195"/>
        </w:trPr>
        <w:tc>
          <w:tcPr>
            <w:tcW w:w="991" w:type="dxa"/>
            <w:shd w:val="clear" w:color="auto" w:fill="auto"/>
            <w:vAlign w:val="center"/>
          </w:tcPr>
          <w:p w14:paraId="7C523557" w14:textId="77777777" w:rsidR="00A12B1B" w:rsidRPr="00A12B1B" w:rsidRDefault="00A12B1B" w:rsidP="00A12B1B">
            <w:pPr>
              <w:jc w:val="center"/>
              <w:rPr>
                <w:sz w:val="28"/>
                <w:szCs w:val="28"/>
              </w:rPr>
            </w:pPr>
            <w:r w:rsidRPr="00A12B1B">
              <w:rPr>
                <w:sz w:val="28"/>
                <w:szCs w:val="28"/>
              </w:rPr>
              <w:t>2.1.5.</w:t>
            </w:r>
          </w:p>
        </w:tc>
        <w:tc>
          <w:tcPr>
            <w:tcW w:w="4960" w:type="dxa"/>
            <w:shd w:val="clear" w:color="auto" w:fill="auto"/>
          </w:tcPr>
          <w:p w14:paraId="78D552AC" w14:textId="77777777" w:rsidR="00A12B1B" w:rsidRPr="00A12B1B" w:rsidRDefault="00A12B1B" w:rsidP="00A12B1B">
            <w:pPr>
              <w:rPr>
                <w:sz w:val="28"/>
                <w:szCs w:val="28"/>
              </w:rPr>
            </w:pPr>
            <w:r w:rsidRPr="00A12B1B">
              <w:rPr>
                <w:sz w:val="28"/>
                <w:szCs w:val="28"/>
              </w:rPr>
              <w:t>от 150мм до 200 мм (включительно)</w:t>
            </w:r>
          </w:p>
        </w:tc>
        <w:tc>
          <w:tcPr>
            <w:tcW w:w="1843" w:type="dxa"/>
            <w:shd w:val="clear" w:color="auto" w:fill="auto"/>
          </w:tcPr>
          <w:p w14:paraId="2AD18B4B" w14:textId="77777777" w:rsidR="00A12B1B" w:rsidRPr="00A12B1B" w:rsidRDefault="00A12B1B" w:rsidP="00A12B1B">
            <w:pPr>
              <w:jc w:val="center"/>
              <w:rPr>
                <w:sz w:val="28"/>
                <w:szCs w:val="28"/>
              </w:rPr>
            </w:pPr>
            <w:r w:rsidRPr="00A12B1B">
              <w:rPr>
                <w:sz w:val="28"/>
                <w:szCs w:val="28"/>
              </w:rPr>
              <w:t>тыс. руб./км</w:t>
            </w:r>
          </w:p>
        </w:tc>
        <w:tc>
          <w:tcPr>
            <w:tcW w:w="2271" w:type="dxa"/>
            <w:tcBorders>
              <w:top w:val="nil"/>
              <w:left w:val="single" w:sz="4" w:space="0" w:color="auto"/>
              <w:bottom w:val="single" w:sz="4" w:space="0" w:color="auto"/>
              <w:right w:val="single" w:sz="4" w:space="0" w:color="auto"/>
            </w:tcBorders>
            <w:shd w:val="clear" w:color="auto" w:fill="auto"/>
            <w:vAlign w:val="center"/>
          </w:tcPr>
          <w:p w14:paraId="43D98AFF" w14:textId="77777777" w:rsidR="00A12B1B" w:rsidRPr="00A12B1B" w:rsidRDefault="00A12B1B" w:rsidP="00A12B1B">
            <w:pPr>
              <w:jc w:val="center"/>
              <w:rPr>
                <w:color w:val="000000"/>
                <w:sz w:val="28"/>
                <w:szCs w:val="28"/>
              </w:rPr>
            </w:pPr>
            <w:r w:rsidRPr="00A12B1B">
              <w:rPr>
                <w:color w:val="000000"/>
                <w:sz w:val="28"/>
                <w:szCs w:val="28"/>
              </w:rPr>
              <w:t>-</w:t>
            </w:r>
          </w:p>
        </w:tc>
      </w:tr>
      <w:tr w:rsidR="00A12B1B" w:rsidRPr="00A12B1B" w14:paraId="6F765967" w14:textId="77777777" w:rsidTr="003F5D19">
        <w:trPr>
          <w:trHeight w:val="315"/>
        </w:trPr>
        <w:tc>
          <w:tcPr>
            <w:tcW w:w="991" w:type="dxa"/>
            <w:shd w:val="clear" w:color="auto" w:fill="auto"/>
            <w:vAlign w:val="center"/>
          </w:tcPr>
          <w:p w14:paraId="672E6A54" w14:textId="77777777" w:rsidR="00A12B1B" w:rsidRPr="00A12B1B" w:rsidRDefault="00A12B1B" w:rsidP="00A12B1B">
            <w:pPr>
              <w:jc w:val="center"/>
              <w:rPr>
                <w:sz w:val="28"/>
                <w:szCs w:val="28"/>
              </w:rPr>
            </w:pPr>
            <w:r w:rsidRPr="00A12B1B">
              <w:rPr>
                <w:sz w:val="28"/>
                <w:szCs w:val="28"/>
              </w:rPr>
              <w:t>2.1.6.</w:t>
            </w:r>
          </w:p>
        </w:tc>
        <w:tc>
          <w:tcPr>
            <w:tcW w:w="4960" w:type="dxa"/>
            <w:shd w:val="clear" w:color="auto" w:fill="auto"/>
          </w:tcPr>
          <w:p w14:paraId="7AB1FC04" w14:textId="77777777" w:rsidR="00A12B1B" w:rsidRPr="00A12B1B" w:rsidRDefault="00A12B1B" w:rsidP="00A12B1B">
            <w:pPr>
              <w:rPr>
                <w:sz w:val="28"/>
                <w:szCs w:val="28"/>
              </w:rPr>
            </w:pPr>
            <w:r w:rsidRPr="00A12B1B">
              <w:rPr>
                <w:sz w:val="28"/>
                <w:szCs w:val="28"/>
              </w:rPr>
              <w:t>от 200 мм до 250 мм (включительно)</w:t>
            </w:r>
          </w:p>
        </w:tc>
        <w:tc>
          <w:tcPr>
            <w:tcW w:w="1843" w:type="dxa"/>
            <w:shd w:val="clear" w:color="auto" w:fill="auto"/>
          </w:tcPr>
          <w:p w14:paraId="191E2E0D" w14:textId="77777777" w:rsidR="00A12B1B" w:rsidRPr="00A12B1B" w:rsidRDefault="00A12B1B" w:rsidP="00A12B1B">
            <w:pPr>
              <w:jc w:val="center"/>
              <w:rPr>
                <w:sz w:val="28"/>
                <w:szCs w:val="28"/>
              </w:rPr>
            </w:pPr>
            <w:r w:rsidRPr="00A12B1B">
              <w:rPr>
                <w:sz w:val="28"/>
                <w:szCs w:val="28"/>
              </w:rPr>
              <w:t>тыс. руб./км</w:t>
            </w:r>
          </w:p>
        </w:tc>
        <w:tc>
          <w:tcPr>
            <w:tcW w:w="2271" w:type="dxa"/>
            <w:tcBorders>
              <w:top w:val="nil"/>
              <w:left w:val="single" w:sz="4" w:space="0" w:color="auto"/>
              <w:bottom w:val="single" w:sz="4" w:space="0" w:color="auto"/>
              <w:right w:val="single" w:sz="4" w:space="0" w:color="auto"/>
            </w:tcBorders>
            <w:shd w:val="clear" w:color="auto" w:fill="auto"/>
            <w:vAlign w:val="center"/>
          </w:tcPr>
          <w:p w14:paraId="35D9614B" w14:textId="77777777" w:rsidR="00A12B1B" w:rsidRPr="00A12B1B" w:rsidRDefault="00A12B1B" w:rsidP="00A12B1B">
            <w:pPr>
              <w:jc w:val="center"/>
              <w:rPr>
                <w:color w:val="000000"/>
                <w:sz w:val="28"/>
                <w:szCs w:val="28"/>
              </w:rPr>
            </w:pPr>
            <w:r w:rsidRPr="00A12B1B">
              <w:rPr>
                <w:color w:val="000000"/>
                <w:sz w:val="28"/>
                <w:szCs w:val="28"/>
              </w:rPr>
              <w:t>-</w:t>
            </w:r>
          </w:p>
        </w:tc>
      </w:tr>
    </w:tbl>
    <w:p w14:paraId="2A50B87C" w14:textId="77777777" w:rsidR="00A12B1B" w:rsidRPr="00A12B1B" w:rsidRDefault="00A12B1B" w:rsidP="00A12B1B">
      <w:pPr>
        <w:spacing w:after="200" w:line="276" w:lineRule="auto"/>
        <w:jc w:val="both"/>
        <w:rPr>
          <w:sz w:val="29"/>
          <w:szCs w:val="29"/>
          <w:lang w:eastAsia="x-none"/>
        </w:rPr>
      </w:pPr>
    </w:p>
    <w:p w14:paraId="54F22240" w14:textId="77777777" w:rsidR="00A12B1B" w:rsidRPr="00A12B1B" w:rsidRDefault="00A12B1B" w:rsidP="00A12B1B">
      <w:pPr>
        <w:tabs>
          <w:tab w:val="left" w:pos="1560"/>
        </w:tabs>
        <w:spacing w:after="200" w:line="276" w:lineRule="auto"/>
        <w:rPr>
          <w:sz w:val="28"/>
          <w:szCs w:val="28"/>
          <w:lang w:val="x-none"/>
        </w:rPr>
        <w:sectPr w:rsidR="00A12B1B" w:rsidRPr="00A12B1B" w:rsidSect="00A12B1B">
          <w:headerReference w:type="default" r:id="rId26"/>
          <w:footerReference w:type="even" r:id="rId27"/>
          <w:headerReference w:type="first" r:id="rId28"/>
          <w:pgSz w:w="11906" w:h="16838" w:code="9"/>
          <w:pgMar w:top="820" w:right="707" w:bottom="1134" w:left="1134" w:header="567" w:footer="0" w:gutter="0"/>
          <w:pgNumType w:start="1"/>
          <w:cols w:space="708"/>
          <w:titlePg/>
          <w:docGrid w:linePitch="360"/>
        </w:sectPr>
      </w:pPr>
    </w:p>
    <w:p w14:paraId="6818C1DF" w14:textId="77777777" w:rsidR="00A12B1B" w:rsidRPr="00A12B1B" w:rsidRDefault="00A12B1B" w:rsidP="00A12B1B">
      <w:pPr>
        <w:tabs>
          <w:tab w:val="left" w:pos="448"/>
        </w:tabs>
        <w:ind w:right="-36"/>
        <w:rPr>
          <w:spacing w:val="-6"/>
        </w:rPr>
        <w:sectPr w:rsidR="00A12B1B" w:rsidRPr="00A12B1B" w:rsidSect="00E63BEA">
          <w:type w:val="continuous"/>
          <w:pgSz w:w="11906" w:h="16838" w:code="9"/>
          <w:pgMar w:top="820" w:right="707" w:bottom="1134" w:left="1134" w:header="567" w:footer="0" w:gutter="0"/>
          <w:pgNumType w:start="1"/>
          <w:cols w:space="708"/>
          <w:titlePg/>
          <w:docGrid w:linePitch="360"/>
        </w:sectPr>
      </w:pPr>
    </w:p>
    <w:p w14:paraId="18D272F0" w14:textId="77777777" w:rsidR="00A12B1B" w:rsidRPr="00A12B1B" w:rsidRDefault="00A12B1B" w:rsidP="00A12B1B">
      <w:pPr>
        <w:tabs>
          <w:tab w:val="left" w:pos="448"/>
        </w:tabs>
        <w:ind w:right="-36"/>
        <w:jc w:val="right"/>
        <w:rPr>
          <w:spacing w:val="-6"/>
          <w:sz w:val="28"/>
          <w:szCs w:val="28"/>
        </w:rPr>
      </w:pPr>
      <w:r w:rsidRPr="00A12B1B">
        <w:rPr>
          <w:spacing w:val="-6"/>
          <w:sz w:val="28"/>
          <w:szCs w:val="28"/>
        </w:rPr>
        <w:lastRenderedPageBreak/>
        <w:t xml:space="preserve">Приложение </w:t>
      </w:r>
    </w:p>
    <w:p w14:paraId="5C901C61" w14:textId="77777777" w:rsidR="00A12B1B" w:rsidRPr="00A12B1B" w:rsidRDefault="00A12B1B" w:rsidP="00A12B1B">
      <w:pPr>
        <w:tabs>
          <w:tab w:val="left" w:pos="448"/>
        </w:tabs>
        <w:ind w:right="-36"/>
        <w:rPr>
          <w:b/>
          <w:bCs/>
          <w:spacing w:val="-6"/>
          <w:sz w:val="28"/>
          <w:szCs w:val="28"/>
        </w:rPr>
      </w:pPr>
    </w:p>
    <w:p w14:paraId="1F9DA21D" w14:textId="77777777" w:rsidR="00A12B1B" w:rsidRPr="00A12B1B" w:rsidRDefault="00A12B1B" w:rsidP="00A12B1B">
      <w:pPr>
        <w:tabs>
          <w:tab w:val="left" w:pos="448"/>
        </w:tabs>
        <w:ind w:right="-36"/>
        <w:jc w:val="center"/>
        <w:rPr>
          <w:b/>
          <w:bCs/>
          <w:spacing w:val="-6"/>
          <w:sz w:val="28"/>
          <w:szCs w:val="28"/>
        </w:rPr>
      </w:pPr>
      <w:r w:rsidRPr="00A12B1B">
        <w:rPr>
          <w:b/>
          <w:bCs/>
          <w:spacing w:val="-6"/>
          <w:sz w:val="28"/>
          <w:szCs w:val="28"/>
        </w:rPr>
        <w:t xml:space="preserve">Расчет платы за подключение (технологическое присоединение) к системе горячего водоснабжения жилого дома </w:t>
      </w:r>
    </w:p>
    <w:p w14:paraId="7D60E316" w14:textId="77777777" w:rsidR="00A12B1B" w:rsidRPr="00A12B1B" w:rsidRDefault="00A12B1B" w:rsidP="00A12B1B">
      <w:pPr>
        <w:tabs>
          <w:tab w:val="left" w:pos="448"/>
        </w:tabs>
        <w:ind w:right="-36"/>
        <w:jc w:val="center"/>
        <w:rPr>
          <w:b/>
          <w:bCs/>
          <w:spacing w:val="-6"/>
          <w:sz w:val="28"/>
          <w:szCs w:val="28"/>
        </w:rPr>
      </w:pPr>
      <w:r w:rsidRPr="00A12B1B">
        <w:rPr>
          <w:b/>
          <w:bCs/>
          <w:spacing w:val="-6"/>
          <w:sz w:val="28"/>
          <w:szCs w:val="28"/>
        </w:rPr>
        <w:t xml:space="preserve">по адресу ул. </w:t>
      </w:r>
      <w:proofErr w:type="spellStart"/>
      <w:r w:rsidRPr="00A12B1B">
        <w:rPr>
          <w:b/>
          <w:bCs/>
          <w:spacing w:val="-6"/>
          <w:sz w:val="28"/>
          <w:szCs w:val="28"/>
        </w:rPr>
        <w:t>Юрэсовская</w:t>
      </w:r>
      <w:proofErr w:type="spellEnd"/>
      <w:r w:rsidRPr="00A12B1B">
        <w:rPr>
          <w:b/>
          <w:bCs/>
          <w:spacing w:val="-6"/>
          <w:sz w:val="28"/>
          <w:szCs w:val="28"/>
        </w:rPr>
        <w:t xml:space="preserve">, д. 3 </w:t>
      </w:r>
      <w:r w:rsidRPr="00A12B1B">
        <w:rPr>
          <w:b/>
          <w:bCs/>
          <w:iCs/>
          <w:color w:val="000000"/>
          <w:sz w:val="28"/>
          <w:szCs w:val="28"/>
          <w:lang w:val="x-none"/>
        </w:rPr>
        <w:t>на территории Прокопьевского городского округа</w:t>
      </w:r>
    </w:p>
    <w:p w14:paraId="08F4B7CF" w14:textId="77777777" w:rsidR="00A12B1B" w:rsidRPr="00A12B1B" w:rsidRDefault="00A12B1B" w:rsidP="00A12B1B">
      <w:pPr>
        <w:tabs>
          <w:tab w:val="left" w:pos="448"/>
        </w:tabs>
        <w:ind w:right="-36"/>
        <w:rPr>
          <w:spacing w:val="-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0"/>
        <w:gridCol w:w="4039"/>
        <w:gridCol w:w="1017"/>
        <w:gridCol w:w="1426"/>
        <w:gridCol w:w="1213"/>
        <w:gridCol w:w="1213"/>
      </w:tblGrid>
      <w:tr w:rsidR="00A12B1B" w:rsidRPr="00A12B1B" w14:paraId="2306B25A" w14:textId="77777777" w:rsidTr="003F5D19">
        <w:trPr>
          <w:trHeight w:val="945"/>
        </w:trPr>
        <w:tc>
          <w:tcPr>
            <w:tcW w:w="1000" w:type="dxa"/>
            <w:shd w:val="clear" w:color="auto" w:fill="auto"/>
            <w:hideMark/>
          </w:tcPr>
          <w:p w14:paraId="2F3C3A92" w14:textId="77777777" w:rsidR="00A12B1B" w:rsidRPr="00A12B1B" w:rsidRDefault="00A12B1B" w:rsidP="00A12B1B">
            <w:pPr>
              <w:tabs>
                <w:tab w:val="left" w:pos="448"/>
              </w:tabs>
              <w:ind w:right="-36"/>
              <w:rPr>
                <w:spacing w:val="-6"/>
              </w:rPr>
            </w:pPr>
            <w:r w:rsidRPr="00A12B1B">
              <w:rPr>
                <w:spacing w:val="-6"/>
              </w:rPr>
              <w:t>№</w:t>
            </w:r>
            <w:r w:rsidRPr="00A12B1B">
              <w:rPr>
                <w:spacing w:val="-6"/>
              </w:rPr>
              <w:br/>
              <w:t>п/п</w:t>
            </w:r>
          </w:p>
        </w:tc>
        <w:tc>
          <w:tcPr>
            <w:tcW w:w="8440" w:type="dxa"/>
            <w:shd w:val="clear" w:color="auto" w:fill="auto"/>
            <w:noWrap/>
            <w:hideMark/>
          </w:tcPr>
          <w:p w14:paraId="349FB99F" w14:textId="77777777" w:rsidR="00A12B1B" w:rsidRPr="00A12B1B" w:rsidRDefault="00A12B1B" w:rsidP="00A12B1B">
            <w:pPr>
              <w:tabs>
                <w:tab w:val="left" w:pos="448"/>
              </w:tabs>
              <w:ind w:right="-36"/>
              <w:rPr>
                <w:spacing w:val="-6"/>
              </w:rPr>
            </w:pPr>
            <w:r w:rsidRPr="00A12B1B">
              <w:rPr>
                <w:spacing w:val="-6"/>
              </w:rPr>
              <w:t>Наименование</w:t>
            </w:r>
          </w:p>
        </w:tc>
        <w:tc>
          <w:tcPr>
            <w:tcW w:w="1940" w:type="dxa"/>
            <w:shd w:val="clear" w:color="auto" w:fill="auto"/>
            <w:hideMark/>
          </w:tcPr>
          <w:p w14:paraId="6EA0E6A5" w14:textId="77777777" w:rsidR="00A12B1B" w:rsidRPr="00A12B1B" w:rsidRDefault="00A12B1B" w:rsidP="00A12B1B">
            <w:pPr>
              <w:tabs>
                <w:tab w:val="left" w:pos="448"/>
              </w:tabs>
              <w:ind w:right="-36"/>
              <w:rPr>
                <w:spacing w:val="-6"/>
              </w:rPr>
            </w:pPr>
            <w:r w:rsidRPr="00A12B1B">
              <w:rPr>
                <w:spacing w:val="-6"/>
              </w:rPr>
              <w:t>Единица измерений</w:t>
            </w:r>
          </w:p>
        </w:tc>
        <w:tc>
          <w:tcPr>
            <w:tcW w:w="2820" w:type="dxa"/>
            <w:shd w:val="clear" w:color="auto" w:fill="auto"/>
            <w:hideMark/>
          </w:tcPr>
          <w:p w14:paraId="2DBD38A3" w14:textId="77777777" w:rsidR="00A12B1B" w:rsidRPr="00A12B1B" w:rsidRDefault="00A12B1B" w:rsidP="00A12B1B">
            <w:pPr>
              <w:tabs>
                <w:tab w:val="left" w:pos="448"/>
              </w:tabs>
              <w:ind w:right="-36"/>
              <w:rPr>
                <w:spacing w:val="-6"/>
              </w:rPr>
            </w:pPr>
            <w:r w:rsidRPr="00A12B1B">
              <w:rPr>
                <w:spacing w:val="-6"/>
              </w:rPr>
              <w:t>Предложение предприятия на 2021 год</w:t>
            </w:r>
          </w:p>
        </w:tc>
        <w:tc>
          <w:tcPr>
            <w:tcW w:w="2360" w:type="dxa"/>
            <w:shd w:val="clear" w:color="auto" w:fill="auto"/>
            <w:hideMark/>
          </w:tcPr>
          <w:p w14:paraId="4F327FE2" w14:textId="77777777" w:rsidR="00A12B1B" w:rsidRPr="00A12B1B" w:rsidRDefault="00A12B1B" w:rsidP="00A12B1B">
            <w:pPr>
              <w:tabs>
                <w:tab w:val="left" w:pos="448"/>
              </w:tabs>
              <w:ind w:right="-36"/>
              <w:rPr>
                <w:spacing w:val="-6"/>
              </w:rPr>
            </w:pPr>
            <w:r w:rsidRPr="00A12B1B">
              <w:rPr>
                <w:spacing w:val="-6"/>
              </w:rPr>
              <w:t>Предложение экспертов на 2021 год</w:t>
            </w:r>
          </w:p>
        </w:tc>
        <w:tc>
          <w:tcPr>
            <w:tcW w:w="2360" w:type="dxa"/>
            <w:shd w:val="clear" w:color="auto" w:fill="auto"/>
            <w:hideMark/>
          </w:tcPr>
          <w:p w14:paraId="5F60E38E" w14:textId="77777777" w:rsidR="00A12B1B" w:rsidRPr="00A12B1B" w:rsidRDefault="00A12B1B" w:rsidP="00A12B1B">
            <w:pPr>
              <w:tabs>
                <w:tab w:val="left" w:pos="448"/>
              </w:tabs>
              <w:ind w:right="-36"/>
              <w:rPr>
                <w:spacing w:val="-6"/>
              </w:rPr>
            </w:pPr>
            <w:r w:rsidRPr="00A12B1B">
              <w:rPr>
                <w:spacing w:val="-6"/>
              </w:rPr>
              <w:t>Корректировка, тыс. руб.</w:t>
            </w:r>
          </w:p>
        </w:tc>
      </w:tr>
      <w:tr w:rsidR="00A12B1B" w:rsidRPr="00A12B1B" w14:paraId="613408BD" w14:textId="77777777" w:rsidTr="003F5D19">
        <w:trPr>
          <w:trHeight w:val="315"/>
        </w:trPr>
        <w:tc>
          <w:tcPr>
            <w:tcW w:w="1000" w:type="dxa"/>
            <w:shd w:val="clear" w:color="auto" w:fill="auto"/>
            <w:noWrap/>
            <w:hideMark/>
          </w:tcPr>
          <w:p w14:paraId="52F4F286" w14:textId="77777777" w:rsidR="00A12B1B" w:rsidRPr="00A12B1B" w:rsidRDefault="00A12B1B" w:rsidP="00A12B1B">
            <w:pPr>
              <w:tabs>
                <w:tab w:val="left" w:pos="448"/>
              </w:tabs>
              <w:ind w:right="-36"/>
              <w:jc w:val="center"/>
              <w:rPr>
                <w:spacing w:val="-6"/>
              </w:rPr>
            </w:pPr>
            <w:r w:rsidRPr="00A12B1B">
              <w:rPr>
                <w:spacing w:val="-6"/>
              </w:rPr>
              <w:t>1</w:t>
            </w:r>
          </w:p>
        </w:tc>
        <w:tc>
          <w:tcPr>
            <w:tcW w:w="8440" w:type="dxa"/>
            <w:shd w:val="clear" w:color="auto" w:fill="auto"/>
            <w:noWrap/>
            <w:hideMark/>
          </w:tcPr>
          <w:p w14:paraId="1A08D1A1" w14:textId="77777777" w:rsidR="00A12B1B" w:rsidRPr="00A12B1B" w:rsidRDefault="00A12B1B" w:rsidP="00A12B1B">
            <w:pPr>
              <w:tabs>
                <w:tab w:val="left" w:pos="448"/>
              </w:tabs>
              <w:ind w:right="-36"/>
              <w:jc w:val="center"/>
              <w:rPr>
                <w:spacing w:val="-6"/>
              </w:rPr>
            </w:pPr>
            <w:r w:rsidRPr="00A12B1B">
              <w:rPr>
                <w:spacing w:val="-6"/>
              </w:rPr>
              <w:t>2</w:t>
            </w:r>
          </w:p>
        </w:tc>
        <w:tc>
          <w:tcPr>
            <w:tcW w:w="1940" w:type="dxa"/>
            <w:shd w:val="clear" w:color="auto" w:fill="auto"/>
            <w:noWrap/>
            <w:hideMark/>
          </w:tcPr>
          <w:p w14:paraId="5F5EC3E2" w14:textId="77777777" w:rsidR="00A12B1B" w:rsidRPr="00A12B1B" w:rsidRDefault="00A12B1B" w:rsidP="00A12B1B">
            <w:pPr>
              <w:tabs>
                <w:tab w:val="left" w:pos="448"/>
              </w:tabs>
              <w:ind w:right="-36"/>
              <w:jc w:val="center"/>
              <w:rPr>
                <w:spacing w:val="-6"/>
              </w:rPr>
            </w:pPr>
            <w:r w:rsidRPr="00A12B1B">
              <w:rPr>
                <w:spacing w:val="-6"/>
              </w:rPr>
              <w:t>3</w:t>
            </w:r>
          </w:p>
        </w:tc>
        <w:tc>
          <w:tcPr>
            <w:tcW w:w="2820" w:type="dxa"/>
            <w:shd w:val="clear" w:color="auto" w:fill="auto"/>
            <w:noWrap/>
            <w:hideMark/>
          </w:tcPr>
          <w:p w14:paraId="518DB05C" w14:textId="77777777" w:rsidR="00A12B1B" w:rsidRPr="00A12B1B" w:rsidRDefault="00A12B1B" w:rsidP="00A12B1B">
            <w:pPr>
              <w:tabs>
                <w:tab w:val="left" w:pos="448"/>
              </w:tabs>
              <w:ind w:right="-36"/>
              <w:jc w:val="center"/>
              <w:rPr>
                <w:spacing w:val="-6"/>
              </w:rPr>
            </w:pPr>
            <w:r w:rsidRPr="00A12B1B">
              <w:rPr>
                <w:spacing w:val="-6"/>
              </w:rPr>
              <w:t>4</w:t>
            </w:r>
          </w:p>
        </w:tc>
        <w:tc>
          <w:tcPr>
            <w:tcW w:w="2360" w:type="dxa"/>
            <w:shd w:val="clear" w:color="auto" w:fill="auto"/>
            <w:noWrap/>
            <w:hideMark/>
          </w:tcPr>
          <w:p w14:paraId="43B38B8B" w14:textId="77777777" w:rsidR="00A12B1B" w:rsidRPr="00A12B1B" w:rsidRDefault="00A12B1B" w:rsidP="00A12B1B">
            <w:pPr>
              <w:tabs>
                <w:tab w:val="left" w:pos="448"/>
              </w:tabs>
              <w:ind w:right="-36"/>
              <w:jc w:val="center"/>
              <w:rPr>
                <w:spacing w:val="-6"/>
              </w:rPr>
            </w:pPr>
            <w:r w:rsidRPr="00A12B1B">
              <w:rPr>
                <w:spacing w:val="-6"/>
              </w:rPr>
              <w:t>5</w:t>
            </w:r>
          </w:p>
        </w:tc>
        <w:tc>
          <w:tcPr>
            <w:tcW w:w="2360" w:type="dxa"/>
            <w:shd w:val="clear" w:color="auto" w:fill="auto"/>
            <w:noWrap/>
            <w:hideMark/>
          </w:tcPr>
          <w:p w14:paraId="59FD3055" w14:textId="77777777" w:rsidR="00A12B1B" w:rsidRPr="00A12B1B" w:rsidRDefault="00A12B1B" w:rsidP="00A12B1B">
            <w:pPr>
              <w:tabs>
                <w:tab w:val="left" w:pos="448"/>
              </w:tabs>
              <w:ind w:right="-36"/>
              <w:jc w:val="center"/>
              <w:rPr>
                <w:spacing w:val="-6"/>
              </w:rPr>
            </w:pPr>
            <w:r w:rsidRPr="00A12B1B">
              <w:rPr>
                <w:spacing w:val="-6"/>
              </w:rPr>
              <w:t>6</w:t>
            </w:r>
          </w:p>
        </w:tc>
      </w:tr>
      <w:tr w:rsidR="00A12B1B" w:rsidRPr="00A12B1B" w14:paraId="1FEEBF6D" w14:textId="77777777" w:rsidTr="003F5D19">
        <w:trPr>
          <w:trHeight w:val="315"/>
        </w:trPr>
        <w:tc>
          <w:tcPr>
            <w:tcW w:w="1000" w:type="dxa"/>
            <w:shd w:val="clear" w:color="auto" w:fill="auto"/>
            <w:noWrap/>
            <w:hideMark/>
          </w:tcPr>
          <w:p w14:paraId="24402F07" w14:textId="77777777" w:rsidR="00A12B1B" w:rsidRPr="00A12B1B" w:rsidRDefault="00A12B1B" w:rsidP="00A12B1B">
            <w:pPr>
              <w:tabs>
                <w:tab w:val="left" w:pos="448"/>
              </w:tabs>
              <w:ind w:right="-36"/>
              <w:rPr>
                <w:b/>
                <w:bCs/>
                <w:spacing w:val="-6"/>
              </w:rPr>
            </w:pPr>
            <w:r w:rsidRPr="00A12B1B">
              <w:rPr>
                <w:b/>
                <w:bCs/>
                <w:spacing w:val="-6"/>
              </w:rPr>
              <w:t>1</w:t>
            </w:r>
          </w:p>
        </w:tc>
        <w:tc>
          <w:tcPr>
            <w:tcW w:w="8440" w:type="dxa"/>
            <w:shd w:val="clear" w:color="auto" w:fill="auto"/>
            <w:noWrap/>
            <w:hideMark/>
          </w:tcPr>
          <w:p w14:paraId="4D58D664" w14:textId="77777777" w:rsidR="00A12B1B" w:rsidRPr="00A12B1B" w:rsidRDefault="00A12B1B" w:rsidP="00A12B1B">
            <w:pPr>
              <w:tabs>
                <w:tab w:val="left" w:pos="448"/>
              </w:tabs>
              <w:ind w:right="-36"/>
              <w:rPr>
                <w:b/>
                <w:bCs/>
                <w:spacing w:val="-6"/>
              </w:rPr>
            </w:pPr>
            <w:r w:rsidRPr="00A12B1B">
              <w:rPr>
                <w:b/>
                <w:bCs/>
                <w:spacing w:val="-6"/>
              </w:rPr>
              <w:t>Расходы, связанные с подключением (технологическим присоединением)</w:t>
            </w:r>
          </w:p>
        </w:tc>
        <w:tc>
          <w:tcPr>
            <w:tcW w:w="1940" w:type="dxa"/>
            <w:shd w:val="clear" w:color="auto" w:fill="auto"/>
            <w:noWrap/>
            <w:hideMark/>
          </w:tcPr>
          <w:p w14:paraId="642592AB" w14:textId="77777777" w:rsidR="00A12B1B" w:rsidRPr="00A12B1B" w:rsidRDefault="00A12B1B" w:rsidP="00A12B1B">
            <w:pPr>
              <w:tabs>
                <w:tab w:val="left" w:pos="448"/>
              </w:tabs>
              <w:ind w:right="-36"/>
              <w:rPr>
                <w:spacing w:val="-6"/>
              </w:rPr>
            </w:pPr>
            <w:r w:rsidRPr="00A12B1B">
              <w:rPr>
                <w:spacing w:val="-6"/>
              </w:rPr>
              <w:t>тыс. руб.</w:t>
            </w:r>
          </w:p>
        </w:tc>
        <w:tc>
          <w:tcPr>
            <w:tcW w:w="2820" w:type="dxa"/>
            <w:shd w:val="clear" w:color="auto" w:fill="auto"/>
            <w:noWrap/>
            <w:vAlign w:val="center"/>
            <w:hideMark/>
          </w:tcPr>
          <w:p w14:paraId="107889E2" w14:textId="77777777" w:rsidR="00A12B1B" w:rsidRPr="00A12B1B" w:rsidRDefault="00A12B1B" w:rsidP="00A12B1B">
            <w:pPr>
              <w:tabs>
                <w:tab w:val="left" w:pos="448"/>
              </w:tabs>
              <w:ind w:right="-36"/>
              <w:jc w:val="center"/>
              <w:rPr>
                <w:spacing w:val="-6"/>
              </w:rPr>
            </w:pPr>
            <w:r w:rsidRPr="00A12B1B">
              <w:rPr>
                <w:spacing w:val="-6"/>
              </w:rPr>
              <w:t>12,26</w:t>
            </w:r>
          </w:p>
        </w:tc>
        <w:tc>
          <w:tcPr>
            <w:tcW w:w="2360" w:type="dxa"/>
            <w:shd w:val="clear" w:color="auto" w:fill="auto"/>
            <w:noWrap/>
            <w:vAlign w:val="center"/>
            <w:hideMark/>
          </w:tcPr>
          <w:p w14:paraId="7B4E5BD2" w14:textId="77777777" w:rsidR="00A12B1B" w:rsidRPr="00A12B1B" w:rsidRDefault="00A12B1B" w:rsidP="00A12B1B">
            <w:pPr>
              <w:tabs>
                <w:tab w:val="left" w:pos="448"/>
              </w:tabs>
              <w:ind w:right="-36"/>
              <w:jc w:val="center"/>
              <w:rPr>
                <w:spacing w:val="-6"/>
              </w:rPr>
            </w:pPr>
            <w:r w:rsidRPr="00A12B1B">
              <w:rPr>
                <w:spacing w:val="-6"/>
              </w:rPr>
              <w:t>11,20</w:t>
            </w:r>
          </w:p>
        </w:tc>
        <w:tc>
          <w:tcPr>
            <w:tcW w:w="2360" w:type="dxa"/>
            <w:shd w:val="clear" w:color="auto" w:fill="auto"/>
            <w:noWrap/>
            <w:vAlign w:val="center"/>
            <w:hideMark/>
          </w:tcPr>
          <w:p w14:paraId="08257463" w14:textId="77777777" w:rsidR="00A12B1B" w:rsidRPr="00A12B1B" w:rsidRDefault="00A12B1B" w:rsidP="00A12B1B">
            <w:pPr>
              <w:tabs>
                <w:tab w:val="left" w:pos="448"/>
              </w:tabs>
              <w:ind w:right="-36"/>
              <w:jc w:val="center"/>
              <w:rPr>
                <w:spacing w:val="-6"/>
              </w:rPr>
            </w:pPr>
            <w:r w:rsidRPr="00A12B1B">
              <w:rPr>
                <w:spacing w:val="-6"/>
              </w:rPr>
              <w:t>1,06</w:t>
            </w:r>
          </w:p>
        </w:tc>
      </w:tr>
      <w:tr w:rsidR="00A12B1B" w:rsidRPr="00A12B1B" w14:paraId="504223F6" w14:textId="77777777" w:rsidTr="003F5D19">
        <w:trPr>
          <w:trHeight w:val="315"/>
        </w:trPr>
        <w:tc>
          <w:tcPr>
            <w:tcW w:w="1000" w:type="dxa"/>
            <w:shd w:val="clear" w:color="auto" w:fill="auto"/>
            <w:noWrap/>
            <w:hideMark/>
          </w:tcPr>
          <w:p w14:paraId="25327AB0" w14:textId="77777777" w:rsidR="00A12B1B" w:rsidRPr="00A12B1B" w:rsidRDefault="00A12B1B" w:rsidP="00A12B1B">
            <w:pPr>
              <w:tabs>
                <w:tab w:val="left" w:pos="448"/>
              </w:tabs>
              <w:ind w:right="-36"/>
              <w:rPr>
                <w:spacing w:val="-6"/>
              </w:rPr>
            </w:pPr>
            <w:r w:rsidRPr="00A12B1B">
              <w:rPr>
                <w:spacing w:val="-6"/>
              </w:rPr>
              <w:t>1.1</w:t>
            </w:r>
          </w:p>
        </w:tc>
        <w:tc>
          <w:tcPr>
            <w:tcW w:w="8440" w:type="dxa"/>
            <w:shd w:val="clear" w:color="auto" w:fill="auto"/>
            <w:hideMark/>
          </w:tcPr>
          <w:p w14:paraId="1C996D5C" w14:textId="77777777" w:rsidR="00A12B1B" w:rsidRPr="00A12B1B" w:rsidRDefault="00A12B1B" w:rsidP="00A12B1B">
            <w:pPr>
              <w:tabs>
                <w:tab w:val="left" w:pos="448"/>
              </w:tabs>
              <w:ind w:right="-36"/>
              <w:rPr>
                <w:spacing w:val="-6"/>
              </w:rPr>
            </w:pPr>
            <w:r w:rsidRPr="00A12B1B">
              <w:rPr>
                <w:spacing w:val="-6"/>
              </w:rPr>
              <w:t>Расходы на проведение мероприятий по подключению заявителей</w:t>
            </w:r>
          </w:p>
        </w:tc>
        <w:tc>
          <w:tcPr>
            <w:tcW w:w="1940" w:type="dxa"/>
            <w:shd w:val="clear" w:color="auto" w:fill="auto"/>
            <w:noWrap/>
            <w:hideMark/>
          </w:tcPr>
          <w:p w14:paraId="45051779" w14:textId="77777777" w:rsidR="00A12B1B" w:rsidRPr="00A12B1B" w:rsidRDefault="00A12B1B" w:rsidP="00A12B1B">
            <w:pPr>
              <w:tabs>
                <w:tab w:val="left" w:pos="448"/>
              </w:tabs>
              <w:ind w:right="-36"/>
              <w:rPr>
                <w:spacing w:val="-6"/>
              </w:rPr>
            </w:pPr>
            <w:r w:rsidRPr="00A12B1B">
              <w:rPr>
                <w:spacing w:val="-6"/>
              </w:rPr>
              <w:t>тыс. руб.</w:t>
            </w:r>
          </w:p>
        </w:tc>
        <w:tc>
          <w:tcPr>
            <w:tcW w:w="2820" w:type="dxa"/>
            <w:shd w:val="clear" w:color="auto" w:fill="auto"/>
            <w:noWrap/>
            <w:vAlign w:val="center"/>
            <w:hideMark/>
          </w:tcPr>
          <w:p w14:paraId="6F624782" w14:textId="77777777" w:rsidR="00A12B1B" w:rsidRPr="00A12B1B" w:rsidRDefault="00A12B1B" w:rsidP="00A12B1B">
            <w:pPr>
              <w:tabs>
                <w:tab w:val="left" w:pos="448"/>
              </w:tabs>
              <w:ind w:right="-36"/>
              <w:jc w:val="center"/>
              <w:rPr>
                <w:spacing w:val="-6"/>
              </w:rPr>
            </w:pPr>
            <w:r w:rsidRPr="00A12B1B">
              <w:rPr>
                <w:spacing w:val="-6"/>
              </w:rPr>
              <w:t>12,26</w:t>
            </w:r>
          </w:p>
        </w:tc>
        <w:tc>
          <w:tcPr>
            <w:tcW w:w="2360" w:type="dxa"/>
            <w:shd w:val="clear" w:color="auto" w:fill="auto"/>
            <w:noWrap/>
            <w:vAlign w:val="center"/>
            <w:hideMark/>
          </w:tcPr>
          <w:p w14:paraId="285E3C2A" w14:textId="77777777" w:rsidR="00A12B1B" w:rsidRPr="00A12B1B" w:rsidRDefault="00A12B1B" w:rsidP="00A12B1B">
            <w:pPr>
              <w:tabs>
                <w:tab w:val="left" w:pos="448"/>
              </w:tabs>
              <w:ind w:right="-36"/>
              <w:jc w:val="center"/>
              <w:rPr>
                <w:spacing w:val="-6"/>
              </w:rPr>
            </w:pPr>
            <w:r w:rsidRPr="00A12B1B">
              <w:rPr>
                <w:spacing w:val="-6"/>
              </w:rPr>
              <w:t>11,20</w:t>
            </w:r>
          </w:p>
        </w:tc>
        <w:tc>
          <w:tcPr>
            <w:tcW w:w="2360" w:type="dxa"/>
            <w:shd w:val="clear" w:color="auto" w:fill="auto"/>
            <w:noWrap/>
            <w:vAlign w:val="center"/>
            <w:hideMark/>
          </w:tcPr>
          <w:p w14:paraId="4236ED80" w14:textId="77777777" w:rsidR="00A12B1B" w:rsidRPr="00A12B1B" w:rsidRDefault="00A12B1B" w:rsidP="00A12B1B">
            <w:pPr>
              <w:tabs>
                <w:tab w:val="left" w:pos="448"/>
              </w:tabs>
              <w:ind w:right="-36"/>
              <w:jc w:val="center"/>
              <w:rPr>
                <w:spacing w:val="-6"/>
              </w:rPr>
            </w:pPr>
            <w:r w:rsidRPr="00A12B1B">
              <w:rPr>
                <w:spacing w:val="-6"/>
              </w:rPr>
              <w:t>1,06</w:t>
            </w:r>
          </w:p>
        </w:tc>
      </w:tr>
      <w:tr w:rsidR="00A12B1B" w:rsidRPr="00A12B1B" w14:paraId="354B66DA" w14:textId="77777777" w:rsidTr="003F5D19">
        <w:trPr>
          <w:trHeight w:val="315"/>
        </w:trPr>
        <w:tc>
          <w:tcPr>
            <w:tcW w:w="1000" w:type="dxa"/>
            <w:shd w:val="clear" w:color="auto" w:fill="auto"/>
            <w:noWrap/>
            <w:hideMark/>
          </w:tcPr>
          <w:p w14:paraId="146A73C1" w14:textId="77777777" w:rsidR="00A12B1B" w:rsidRPr="00A12B1B" w:rsidRDefault="00A12B1B" w:rsidP="00A12B1B">
            <w:pPr>
              <w:tabs>
                <w:tab w:val="left" w:pos="448"/>
              </w:tabs>
              <w:ind w:right="-36"/>
              <w:rPr>
                <w:spacing w:val="-6"/>
              </w:rPr>
            </w:pPr>
            <w:r w:rsidRPr="00A12B1B">
              <w:rPr>
                <w:spacing w:val="-6"/>
              </w:rPr>
              <w:t>1.1.1</w:t>
            </w:r>
          </w:p>
        </w:tc>
        <w:tc>
          <w:tcPr>
            <w:tcW w:w="8440" w:type="dxa"/>
            <w:shd w:val="clear" w:color="auto" w:fill="auto"/>
            <w:hideMark/>
          </w:tcPr>
          <w:p w14:paraId="52E76F5B" w14:textId="77777777" w:rsidR="00A12B1B" w:rsidRPr="00A12B1B" w:rsidRDefault="00A12B1B" w:rsidP="00A12B1B">
            <w:pPr>
              <w:tabs>
                <w:tab w:val="left" w:pos="448"/>
              </w:tabs>
              <w:ind w:right="-36"/>
              <w:rPr>
                <w:spacing w:val="-6"/>
              </w:rPr>
            </w:pPr>
            <w:r w:rsidRPr="00A12B1B">
              <w:rPr>
                <w:spacing w:val="-6"/>
              </w:rPr>
              <w:t>расходы на проектирование</w:t>
            </w:r>
          </w:p>
        </w:tc>
        <w:tc>
          <w:tcPr>
            <w:tcW w:w="1940" w:type="dxa"/>
            <w:shd w:val="clear" w:color="auto" w:fill="auto"/>
            <w:noWrap/>
            <w:hideMark/>
          </w:tcPr>
          <w:p w14:paraId="13A7D166" w14:textId="77777777" w:rsidR="00A12B1B" w:rsidRPr="00A12B1B" w:rsidRDefault="00A12B1B" w:rsidP="00A12B1B">
            <w:pPr>
              <w:tabs>
                <w:tab w:val="left" w:pos="448"/>
              </w:tabs>
              <w:ind w:right="-36"/>
              <w:rPr>
                <w:spacing w:val="-6"/>
              </w:rPr>
            </w:pPr>
            <w:r w:rsidRPr="00A12B1B">
              <w:rPr>
                <w:spacing w:val="-6"/>
              </w:rPr>
              <w:t>тыс. руб.</w:t>
            </w:r>
          </w:p>
        </w:tc>
        <w:tc>
          <w:tcPr>
            <w:tcW w:w="2820" w:type="dxa"/>
            <w:shd w:val="clear" w:color="auto" w:fill="auto"/>
            <w:noWrap/>
            <w:vAlign w:val="center"/>
            <w:hideMark/>
          </w:tcPr>
          <w:p w14:paraId="2818F9A4" w14:textId="77777777" w:rsidR="00A12B1B" w:rsidRPr="00A12B1B" w:rsidRDefault="00A12B1B" w:rsidP="00A12B1B">
            <w:pPr>
              <w:tabs>
                <w:tab w:val="left" w:pos="448"/>
              </w:tabs>
              <w:ind w:right="-36"/>
              <w:jc w:val="center"/>
              <w:rPr>
                <w:spacing w:val="-6"/>
              </w:rPr>
            </w:pPr>
          </w:p>
        </w:tc>
        <w:tc>
          <w:tcPr>
            <w:tcW w:w="2360" w:type="dxa"/>
            <w:shd w:val="clear" w:color="auto" w:fill="auto"/>
            <w:noWrap/>
            <w:vAlign w:val="center"/>
            <w:hideMark/>
          </w:tcPr>
          <w:p w14:paraId="612DDC45" w14:textId="77777777" w:rsidR="00A12B1B" w:rsidRPr="00A12B1B" w:rsidRDefault="00A12B1B" w:rsidP="00A12B1B">
            <w:pPr>
              <w:tabs>
                <w:tab w:val="left" w:pos="448"/>
              </w:tabs>
              <w:ind w:right="-36"/>
              <w:jc w:val="center"/>
              <w:rPr>
                <w:spacing w:val="-6"/>
              </w:rPr>
            </w:pPr>
          </w:p>
        </w:tc>
        <w:tc>
          <w:tcPr>
            <w:tcW w:w="2360" w:type="dxa"/>
            <w:shd w:val="clear" w:color="auto" w:fill="auto"/>
            <w:noWrap/>
            <w:vAlign w:val="center"/>
            <w:hideMark/>
          </w:tcPr>
          <w:p w14:paraId="37683F26" w14:textId="77777777" w:rsidR="00A12B1B" w:rsidRPr="00A12B1B" w:rsidRDefault="00A12B1B" w:rsidP="00A12B1B">
            <w:pPr>
              <w:tabs>
                <w:tab w:val="left" w:pos="448"/>
              </w:tabs>
              <w:ind w:right="-36"/>
              <w:jc w:val="center"/>
              <w:rPr>
                <w:spacing w:val="-6"/>
              </w:rPr>
            </w:pPr>
            <w:r w:rsidRPr="00A12B1B">
              <w:rPr>
                <w:spacing w:val="-6"/>
              </w:rPr>
              <w:t>0,00</w:t>
            </w:r>
          </w:p>
        </w:tc>
      </w:tr>
      <w:tr w:rsidR="00A12B1B" w:rsidRPr="00A12B1B" w14:paraId="4166EBF0" w14:textId="77777777" w:rsidTr="003F5D19">
        <w:trPr>
          <w:trHeight w:val="315"/>
        </w:trPr>
        <w:tc>
          <w:tcPr>
            <w:tcW w:w="1000" w:type="dxa"/>
            <w:shd w:val="clear" w:color="auto" w:fill="auto"/>
            <w:noWrap/>
            <w:hideMark/>
          </w:tcPr>
          <w:p w14:paraId="28B58F11" w14:textId="77777777" w:rsidR="00A12B1B" w:rsidRPr="00A12B1B" w:rsidRDefault="00A12B1B" w:rsidP="00A12B1B">
            <w:pPr>
              <w:tabs>
                <w:tab w:val="left" w:pos="448"/>
              </w:tabs>
              <w:ind w:right="-36"/>
              <w:rPr>
                <w:spacing w:val="-6"/>
              </w:rPr>
            </w:pPr>
            <w:r w:rsidRPr="00A12B1B">
              <w:rPr>
                <w:spacing w:val="-6"/>
              </w:rPr>
              <w:t>1.1.2</w:t>
            </w:r>
          </w:p>
        </w:tc>
        <w:tc>
          <w:tcPr>
            <w:tcW w:w="8440" w:type="dxa"/>
            <w:shd w:val="clear" w:color="auto" w:fill="auto"/>
            <w:hideMark/>
          </w:tcPr>
          <w:p w14:paraId="583E38CB" w14:textId="77777777" w:rsidR="00A12B1B" w:rsidRPr="00A12B1B" w:rsidRDefault="00A12B1B" w:rsidP="00A12B1B">
            <w:pPr>
              <w:tabs>
                <w:tab w:val="left" w:pos="448"/>
              </w:tabs>
              <w:ind w:right="-36"/>
              <w:rPr>
                <w:spacing w:val="-6"/>
              </w:rPr>
            </w:pPr>
            <w:r w:rsidRPr="00A12B1B">
              <w:rPr>
                <w:spacing w:val="-6"/>
              </w:rPr>
              <w:t>расходы на сырье и материалы</w:t>
            </w:r>
          </w:p>
        </w:tc>
        <w:tc>
          <w:tcPr>
            <w:tcW w:w="1940" w:type="dxa"/>
            <w:shd w:val="clear" w:color="auto" w:fill="auto"/>
            <w:noWrap/>
            <w:hideMark/>
          </w:tcPr>
          <w:p w14:paraId="6615B7BC" w14:textId="77777777" w:rsidR="00A12B1B" w:rsidRPr="00A12B1B" w:rsidRDefault="00A12B1B" w:rsidP="00A12B1B">
            <w:pPr>
              <w:tabs>
                <w:tab w:val="left" w:pos="448"/>
              </w:tabs>
              <w:ind w:right="-36"/>
              <w:rPr>
                <w:spacing w:val="-6"/>
              </w:rPr>
            </w:pPr>
            <w:r w:rsidRPr="00A12B1B">
              <w:rPr>
                <w:spacing w:val="-6"/>
              </w:rPr>
              <w:t>тыс. руб.</w:t>
            </w:r>
          </w:p>
        </w:tc>
        <w:tc>
          <w:tcPr>
            <w:tcW w:w="2820" w:type="dxa"/>
            <w:shd w:val="clear" w:color="auto" w:fill="auto"/>
            <w:noWrap/>
            <w:vAlign w:val="center"/>
            <w:hideMark/>
          </w:tcPr>
          <w:p w14:paraId="6A368807" w14:textId="77777777" w:rsidR="00A12B1B" w:rsidRPr="00A12B1B" w:rsidRDefault="00A12B1B" w:rsidP="00A12B1B">
            <w:pPr>
              <w:tabs>
                <w:tab w:val="left" w:pos="448"/>
              </w:tabs>
              <w:ind w:right="-36"/>
              <w:jc w:val="center"/>
              <w:rPr>
                <w:spacing w:val="-6"/>
              </w:rPr>
            </w:pPr>
            <w:r w:rsidRPr="00A12B1B">
              <w:rPr>
                <w:spacing w:val="-6"/>
              </w:rPr>
              <w:t>0,09</w:t>
            </w:r>
          </w:p>
        </w:tc>
        <w:tc>
          <w:tcPr>
            <w:tcW w:w="2360" w:type="dxa"/>
            <w:shd w:val="clear" w:color="auto" w:fill="auto"/>
            <w:noWrap/>
            <w:vAlign w:val="center"/>
            <w:hideMark/>
          </w:tcPr>
          <w:p w14:paraId="490D617D" w14:textId="77777777" w:rsidR="00A12B1B" w:rsidRPr="00A12B1B" w:rsidRDefault="00A12B1B" w:rsidP="00A12B1B">
            <w:pPr>
              <w:tabs>
                <w:tab w:val="left" w:pos="448"/>
              </w:tabs>
              <w:ind w:right="-36"/>
              <w:jc w:val="center"/>
              <w:rPr>
                <w:spacing w:val="-6"/>
              </w:rPr>
            </w:pPr>
            <w:r w:rsidRPr="00A12B1B">
              <w:rPr>
                <w:spacing w:val="-6"/>
              </w:rPr>
              <w:t>0,02</w:t>
            </w:r>
          </w:p>
        </w:tc>
        <w:tc>
          <w:tcPr>
            <w:tcW w:w="2360" w:type="dxa"/>
            <w:shd w:val="clear" w:color="auto" w:fill="auto"/>
            <w:noWrap/>
            <w:vAlign w:val="center"/>
            <w:hideMark/>
          </w:tcPr>
          <w:p w14:paraId="2161D64C" w14:textId="77777777" w:rsidR="00A12B1B" w:rsidRPr="00A12B1B" w:rsidRDefault="00A12B1B" w:rsidP="00A12B1B">
            <w:pPr>
              <w:tabs>
                <w:tab w:val="left" w:pos="448"/>
              </w:tabs>
              <w:ind w:right="-36"/>
              <w:jc w:val="center"/>
              <w:rPr>
                <w:spacing w:val="-6"/>
              </w:rPr>
            </w:pPr>
            <w:r w:rsidRPr="00A12B1B">
              <w:rPr>
                <w:spacing w:val="-6"/>
              </w:rPr>
              <w:t>0,07</w:t>
            </w:r>
          </w:p>
        </w:tc>
      </w:tr>
      <w:tr w:rsidR="00A12B1B" w:rsidRPr="00A12B1B" w14:paraId="71CE77C1" w14:textId="77777777" w:rsidTr="003F5D19">
        <w:trPr>
          <w:trHeight w:val="630"/>
        </w:trPr>
        <w:tc>
          <w:tcPr>
            <w:tcW w:w="1000" w:type="dxa"/>
            <w:shd w:val="clear" w:color="auto" w:fill="auto"/>
            <w:noWrap/>
            <w:hideMark/>
          </w:tcPr>
          <w:p w14:paraId="24763739" w14:textId="77777777" w:rsidR="00A12B1B" w:rsidRPr="00A12B1B" w:rsidRDefault="00A12B1B" w:rsidP="00A12B1B">
            <w:pPr>
              <w:tabs>
                <w:tab w:val="left" w:pos="448"/>
              </w:tabs>
              <w:ind w:right="-36"/>
              <w:rPr>
                <w:spacing w:val="-6"/>
              </w:rPr>
            </w:pPr>
            <w:r w:rsidRPr="00A12B1B">
              <w:rPr>
                <w:spacing w:val="-6"/>
              </w:rPr>
              <w:t>1.1.3</w:t>
            </w:r>
          </w:p>
        </w:tc>
        <w:tc>
          <w:tcPr>
            <w:tcW w:w="8440" w:type="dxa"/>
            <w:shd w:val="clear" w:color="auto" w:fill="auto"/>
            <w:hideMark/>
          </w:tcPr>
          <w:p w14:paraId="663141CC" w14:textId="77777777" w:rsidR="00A12B1B" w:rsidRPr="00A12B1B" w:rsidRDefault="00A12B1B" w:rsidP="00A12B1B">
            <w:pPr>
              <w:tabs>
                <w:tab w:val="left" w:pos="448"/>
              </w:tabs>
              <w:ind w:right="-36"/>
              <w:rPr>
                <w:spacing w:val="-6"/>
              </w:rPr>
            </w:pPr>
            <w:r w:rsidRPr="00A12B1B">
              <w:rPr>
                <w:spacing w:val="-6"/>
              </w:rPr>
              <w:t>расходы на электрическую энергию (мощность), тепловую энергию, другие энергетические ресурсы и холодную воду (промывку сетей)</w:t>
            </w:r>
          </w:p>
        </w:tc>
        <w:tc>
          <w:tcPr>
            <w:tcW w:w="1940" w:type="dxa"/>
            <w:shd w:val="clear" w:color="auto" w:fill="auto"/>
            <w:noWrap/>
            <w:hideMark/>
          </w:tcPr>
          <w:p w14:paraId="0AB622E1" w14:textId="77777777" w:rsidR="00A12B1B" w:rsidRPr="00A12B1B" w:rsidRDefault="00A12B1B" w:rsidP="00A12B1B">
            <w:pPr>
              <w:tabs>
                <w:tab w:val="left" w:pos="448"/>
              </w:tabs>
              <w:ind w:right="-36"/>
              <w:rPr>
                <w:spacing w:val="-6"/>
              </w:rPr>
            </w:pPr>
            <w:r w:rsidRPr="00A12B1B">
              <w:rPr>
                <w:spacing w:val="-6"/>
              </w:rPr>
              <w:t>тыс. руб.</w:t>
            </w:r>
          </w:p>
        </w:tc>
        <w:tc>
          <w:tcPr>
            <w:tcW w:w="2820" w:type="dxa"/>
            <w:shd w:val="clear" w:color="auto" w:fill="auto"/>
            <w:noWrap/>
            <w:vAlign w:val="center"/>
            <w:hideMark/>
          </w:tcPr>
          <w:p w14:paraId="0864B735" w14:textId="77777777" w:rsidR="00A12B1B" w:rsidRPr="00A12B1B" w:rsidRDefault="00A12B1B" w:rsidP="00A12B1B">
            <w:pPr>
              <w:tabs>
                <w:tab w:val="left" w:pos="448"/>
              </w:tabs>
              <w:ind w:right="-36"/>
              <w:jc w:val="center"/>
              <w:rPr>
                <w:spacing w:val="-6"/>
              </w:rPr>
            </w:pPr>
          </w:p>
        </w:tc>
        <w:tc>
          <w:tcPr>
            <w:tcW w:w="2360" w:type="dxa"/>
            <w:shd w:val="clear" w:color="auto" w:fill="auto"/>
            <w:noWrap/>
            <w:vAlign w:val="center"/>
            <w:hideMark/>
          </w:tcPr>
          <w:p w14:paraId="1AD518D7" w14:textId="77777777" w:rsidR="00A12B1B" w:rsidRPr="00A12B1B" w:rsidRDefault="00A12B1B" w:rsidP="00A12B1B">
            <w:pPr>
              <w:tabs>
                <w:tab w:val="left" w:pos="448"/>
              </w:tabs>
              <w:ind w:right="-36"/>
              <w:jc w:val="center"/>
              <w:rPr>
                <w:spacing w:val="-6"/>
              </w:rPr>
            </w:pPr>
          </w:p>
        </w:tc>
        <w:tc>
          <w:tcPr>
            <w:tcW w:w="2360" w:type="dxa"/>
            <w:shd w:val="clear" w:color="auto" w:fill="auto"/>
            <w:noWrap/>
            <w:vAlign w:val="center"/>
            <w:hideMark/>
          </w:tcPr>
          <w:p w14:paraId="7C26A680" w14:textId="77777777" w:rsidR="00A12B1B" w:rsidRPr="00A12B1B" w:rsidRDefault="00A12B1B" w:rsidP="00A12B1B">
            <w:pPr>
              <w:tabs>
                <w:tab w:val="left" w:pos="448"/>
              </w:tabs>
              <w:ind w:right="-36"/>
              <w:jc w:val="center"/>
              <w:rPr>
                <w:spacing w:val="-6"/>
              </w:rPr>
            </w:pPr>
          </w:p>
        </w:tc>
      </w:tr>
      <w:tr w:rsidR="00A12B1B" w:rsidRPr="00A12B1B" w14:paraId="7FCC624E" w14:textId="77777777" w:rsidTr="003F5D19">
        <w:trPr>
          <w:trHeight w:val="315"/>
        </w:trPr>
        <w:tc>
          <w:tcPr>
            <w:tcW w:w="1000" w:type="dxa"/>
            <w:shd w:val="clear" w:color="auto" w:fill="auto"/>
            <w:noWrap/>
            <w:hideMark/>
          </w:tcPr>
          <w:p w14:paraId="18D51FAD" w14:textId="77777777" w:rsidR="00A12B1B" w:rsidRPr="00A12B1B" w:rsidRDefault="00A12B1B" w:rsidP="00A12B1B">
            <w:pPr>
              <w:tabs>
                <w:tab w:val="left" w:pos="448"/>
              </w:tabs>
              <w:ind w:right="-36"/>
              <w:rPr>
                <w:spacing w:val="-6"/>
              </w:rPr>
            </w:pPr>
            <w:r w:rsidRPr="00A12B1B">
              <w:rPr>
                <w:spacing w:val="-6"/>
              </w:rPr>
              <w:t>1.1.4</w:t>
            </w:r>
          </w:p>
        </w:tc>
        <w:tc>
          <w:tcPr>
            <w:tcW w:w="8440" w:type="dxa"/>
            <w:shd w:val="clear" w:color="auto" w:fill="auto"/>
            <w:hideMark/>
          </w:tcPr>
          <w:p w14:paraId="432CED5D" w14:textId="77777777" w:rsidR="00A12B1B" w:rsidRPr="00A12B1B" w:rsidRDefault="00A12B1B" w:rsidP="00A12B1B">
            <w:pPr>
              <w:tabs>
                <w:tab w:val="left" w:pos="448"/>
              </w:tabs>
              <w:ind w:right="-36"/>
              <w:rPr>
                <w:spacing w:val="-6"/>
              </w:rPr>
            </w:pPr>
            <w:r w:rsidRPr="00A12B1B">
              <w:rPr>
                <w:spacing w:val="-6"/>
              </w:rPr>
              <w:t>расходы на оплату работ и услуг сторонних организаций</w:t>
            </w:r>
          </w:p>
        </w:tc>
        <w:tc>
          <w:tcPr>
            <w:tcW w:w="1940" w:type="dxa"/>
            <w:shd w:val="clear" w:color="auto" w:fill="auto"/>
            <w:noWrap/>
            <w:hideMark/>
          </w:tcPr>
          <w:p w14:paraId="2D9AE77F" w14:textId="77777777" w:rsidR="00A12B1B" w:rsidRPr="00A12B1B" w:rsidRDefault="00A12B1B" w:rsidP="00A12B1B">
            <w:pPr>
              <w:tabs>
                <w:tab w:val="left" w:pos="448"/>
              </w:tabs>
              <w:ind w:right="-36"/>
              <w:rPr>
                <w:spacing w:val="-6"/>
              </w:rPr>
            </w:pPr>
            <w:r w:rsidRPr="00A12B1B">
              <w:rPr>
                <w:spacing w:val="-6"/>
              </w:rPr>
              <w:t>тыс. руб.</w:t>
            </w:r>
          </w:p>
        </w:tc>
        <w:tc>
          <w:tcPr>
            <w:tcW w:w="2820" w:type="dxa"/>
            <w:shd w:val="clear" w:color="auto" w:fill="auto"/>
            <w:noWrap/>
            <w:vAlign w:val="center"/>
            <w:hideMark/>
          </w:tcPr>
          <w:p w14:paraId="2AAFBD64" w14:textId="77777777" w:rsidR="00A12B1B" w:rsidRPr="00A12B1B" w:rsidRDefault="00A12B1B" w:rsidP="00A12B1B">
            <w:pPr>
              <w:tabs>
                <w:tab w:val="left" w:pos="448"/>
              </w:tabs>
              <w:ind w:right="-36"/>
              <w:jc w:val="center"/>
              <w:rPr>
                <w:spacing w:val="-6"/>
              </w:rPr>
            </w:pPr>
          </w:p>
        </w:tc>
        <w:tc>
          <w:tcPr>
            <w:tcW w:w="2360" w:type="dxa"/>
            <w:shd w:val="clear" w:color="auto" w:fill="auto"/>
            <w:noWrap/>
            <w:vAlign w:val="center"/>
            <w:hideMark/>
          </w:tcPr>
          <w:p w14:paraId="33017F65" w14:textId="77777777" w:rsidR="00A12B1B" w:rsidRPr="00A12B1B" w:rsidRDefault="00A12B1B" w:rsidP="00A12B1B">
            <w:pPr>
              <w:tabs>
                <w:tab w:val="left" w:pos="448"/>
              </w:tabs>
              <w:ind w:right="-36"/>
              <w:jc w:val="center"/>
              <w:rPr>
                <w:spacing w:val="-6"/>
              </w:rPr>
            </w:pPr>
          </w:p>
        </w:tc>
        <w:tc>
          <w:tcPr>
            <w:tcW w:w="2360" w:type="dxa"/>
            <w:shd w:val="clear" w:color="auto" w:fill="auto"/>
            <w:noWrap/>
            <w:vAlign w:val="center"/>
            <w:hideMark/>
          </w:tcPr>
          <w:p w14:paraId="5B8105E7" w14:textId="77777777" w:rsidR="00A12B1B" w:rsidRPr="00A12B1B" w:rsidRDefault="00A12B1B" w:rsidP="00A12B1B">
            <w:pPr>
              <w:tabs>
                <w:tab w:val="left" w:pos="448"/>
              </w:tabs>
              <w:ind w:right="-36"/>
              <w:jc w:val="center"/>
              <w:rPr>
                <w:spacing w:val="-6"/>
              </w:rPr>
            </w:pPr>
          </w:p>
        </w:tc>
      </w:tr>
      <w:tr w:rsidR="00A12B1B" w:rsidRPr="00A12B1B" w14:paraId="1E063D6A" w14:textId="77777777" w:rsidTr="003F5D19">
        <w:trPr>
          <w:trHeight w:val="315"/>
        </w:trPr>
        <w:tc>
          <w:tcPr>
            <w:tcW w:w="1000" w:type="dxa"/>
            <w:shd w:val="clear" w:color="auto" w:fill="auto"/>
            <w:noWrap/>
            <w:hideMark/>
          </w:tcPr>
          <w:p w14:paraId="5EE4400C" w14:textId="77777777" w:rsidR="00A12B1B" w:rsidRPr="00A12B1B" w:rsidRDefault="00A12B1B" w:rsidP="00A12B1B">
            <w:pPr>
              <w:tabs>
                <w:tab w:val="left" w:pos="448"/>
              </w:tabs>
              <w:ind w:right="-36"/>
              <w:rPr>
                <w:spacing w:val="-6"/>
              </w:rPr>
            </w:pPr>
            <w:r w:rsidRPr="00A12B1B">
              <w:rPr>
                <w:spacing w:val="-6"/>
              </w:rPr>
              <w:t>1.1.5</w:t>
            </w:r>
          </w:p>
        </w:tc>
        <w:tc>
          <w:tcPr>
            <w:tcW w:w="8440" w:type="dxa"/>
            <w:shd w:val="clear" w:color="auto" w:fill="auto"/>
            <w:hideMark/>
          </w:tcPr>
          <w:p w14:paraId="7579F3FB" w14:textId="77777777" w:rsidR="00A12B1B" w:rsidRPr="00A12B1B" w:rsidRDefault="00A12B1B" w:rsidP="00A12B1B">
            <w:pPr>
              <w:tabs>
                <w:tab w:val="left" w:pos="448"/>
              </w:tabs>
              <w:ind w:right="-36"/>
              <w:rPr>
                <w:spacing w:val="-6"/>
              </w:rPr>
            </w:pPr>
            <w:r w:rsidRPr="00A12B1B">
              <w:rPr>
                <w:spacing w:val="-6"/>
              </w:rPr>
              <w:t>оплата труда и отчисления на социальные нужды</w:t>
            </w:r>
          </w:p>
        </w:tc>
        <w:tc>
          <w:tcPr>
            <w:tcW w:w="1940" w:type="dxa"/>
            <w:shd w:val="clear" w:color="auto" w:fill="auto"/>
            <w:noWrap/>
            <w:hideMark/>
          </w:tcPr>
          <w:p w14:paraId="6291EC67" w14:textId="77777777" w:rsidR="00A12B1B" w:rsidRPr="00A12B1B" w:rsidRDefault="00A12B1B" w:rsidP="00A12B1B">
            <w:pPr>
              <w:tabs>
                <w:tab w:val="left" w:pos="448"/>
              </w:tabs>
              <w:ind w:right="-36"/>
              <w:rPr>
                <w:spacing w:val="-6"/>
              </w:rPr>
            </w:pPr>
            <w:r w:rsidRPr="00A12B1B">
              <w:rPr>
                <w:spacing w:val="-6"/>
              </w:rPr>
              <w:t>тыс. руб.</w:t>
            </w:r>
          </w:p>
        </w:tc>
        <w:tc>
          <w:tcPr>
            <w:tcW w:w="2820" w:type="dxa"/>
            <w:shd w:val="clear" w:color="auto" w:fill="auto"/>
            <w:noWrap/>
            <w:vAlign w:val="center"/>
            <w:hideMark/>
          </w:tcPr>
          <w:p w14:paraId="13270DF4" w14:textId="77777777" w:rsidR="00A12B1B" w:rsidRPr="00A12B1B" w:rsidRDefault="00A12B1B" w:rsidP="00A12B1B">
            <w:pPr>
              <w:tabs>
                <w:tab w:val="left" w:pos="448"/>
              </w:tabs>
              <w:ind w:right="-36"/>
              <w:jc w:val="center"/>
              <w:rPr>
                <w:spacing w:val="-6"/>
              </w:rPr>
            </w:pPr>
            <w:r w:rsidRPr="00A12B1B">
              <w:rPr>
                <w:spacing w:val="-6"/>
              </w:rPr>
              <w:t>9,00</w:t>
            </w:r>
          </w:p>
        </w:tc>
        <w:tc>
          <w:tcPr>
            <w:tcW w:w="2360" w:type="dxa"/>
            <w:shd w:val="clear" w:color="auto" w:fill="auto"/>
            <w:noWrap/>
            <w:vAlign w:val="center"/>
            <w:hideMark/>
          </w:tcPr>
          <w:p w14:paraId="5C4EF7A5" w14:textId="77777777" w:rsidR="00A12B1B" w:rsidRPr="00A12B1B" w:rsidRDefault="00A12B1B" w:rsidP="00A12B1B">
            <w:pPr>
              <w:tabs>
                <w:tab w:val="left" w:pos="448"/>
              </w:tabs>
              <w:ind w:right="-36"/>
              <w:jc w:val="center"/>
              <w:rPr>
                <w:spacing w:val="-6"/>
              </w:rPr>
            </w:pPr>
            <w:r w:rsidRPr="00A12B1B">
              <w:rPr>
                <w:spacing w:val="-6"/>
              </w:rPr>
              <w:t>8,18</w:t>
            </w:r>
          </w:p>
        </w:tc>
        <w:tc>
          <w:tcPr>
            <w:tcW w:w="2360" w:type="dxa"/>
            <w:shd w:val="clear" w:color="auto" w:fill="auto"/>
            <w:noWrap/>
            <w:vAlign w:val="center"/>
            <w:hideMark/>
          </w:tcPr>
          <w:p w14:paraId="5C7F6302" w14:textId="77777777" w:rsidR="00A12B1B" w:rsidRPr="00A12B1B" w:rsidRDefault="00A12B1B" w:rsidP="00A12B1B">
            <w:pPr>
              <w:tabs>
                <w:tab w:val="left" w:pos="448"/>
              </w:tabs>
              <w:ind w:right="-36"/>
              <w:jc w:val="center"/>
              <w:rPr>
                <w:spacing w:val="-6"/>
              </w:rPr>
            </w:pPr>
            <w:r w:rsidRPr="00A12B1B">
              <w:rPr>
                <w:spacing w:val="-6"/>
              </w:rPr>
              <w:t>0,82</w:t>
            </w:r>
          </w:p>
        </w:tc>
      </w:tr>
      <w:tr w:rsidR="00A12B1B" w:rsidRPr="00A12B1B" w14:paraId="5F581C5B" w14:textId="77777777" w:rsidTr="003F5D19">
        <w:trPr>
          <w:trHeight w:val="315"/>
        </w:trPr>
        <w:tc>
          <w:tcPr>
            <w:tcW w:w="1000" w:type="dxa"/>
            <w:shd w:val="clear" w:color="auto" w:fill="auto"/>
            <w:noWrap/>
            <w:hideMark/>
          </w:tcPr>
          <w:p w14:paraId="706EBE62" w14:textId="77777777" w:rsidR="00A12B1B" w:rsidRPr="00A12B1B" w:rsidRDefault="00A12B1B" w:rsidP="00A12B1B">
            <w:pPr>
              <w:tabs>
                <w:tab w:val="left" w:pos="448"/>
              </w:tabs>
              <w:ind w:right="-36"/>
              <w:rPr>
                <w:spacing w:val="-6"/>
              </w:rPr>
            </w:pPr>
            <w:r w:rsidRPr="00A12B1B">
              <w:rPr>
                <w:spacing w:val="-6"/>
              </w:rPr>
              <w:t>1.1.6</w:t>
            </w:r>
          </w:p>
        </w:tc>
        <w:tc>
          <w:tcPr>
            <w:tcW w:w="8440" w:type="dxa"/>
            <w:shd w:val="clear" w:color="auto" w:fill="auto"/>
            <w:hideMark/>
          </w:tcPr>
          <w:p w14:paraId="638A9C40" w14:textId="77777777" w:rsidR="00A12B1B" w:rsidRPr="00A12B1B" w:rsidRDefault="00A12B1B" w:rsidP="00A12B1B">
            <w:pPr>
              <w:tabs>
                <w:tab w:val="left" w:pos="448"/>
              </w:tabs>
              <w:ind w:right="-36"/>
              <w:rPr>
                <w:spacing w:val="-6"/>
              </w:rPr>
            </w:pPr>
            <w:r w:rsidRPr="00A12B1B">
              <w:rPr>
                <w:spacing w:val="-6"/>
              </w:rPr>
              <w:t>прочие расходы</w:t>
            </w:r>
          </w:p>
        </w:tc>
        <w:tc>
          <w:tcPr>
            <w:tcW w:w="1940" w:type="dxa"/>
            <w:shd w:val="clear" w:color="auto" w:fill="auto"/>
            <w:noWrap/>
            <w:hideMark/>
          </w:tcPr>
          <w:p w14:paraId="57993DC2" w14:textId="77777777" w:rsidR="00A12B1B" w:rsidRPr="00A12B1B" w:rsidRDefault="00A12B1B" w:rsidP="00A12B1B">
            <w:pPr>
              <w:tabs>
                <w:tab w:val="left" w:pos="448"/>
              </w:tabs>
              <w:ind w:right="-36"/>
              <w:rPr>
                <w:spacing w:val="-6"/>
              </w:rPr>
            </w:pPr>
            <w:r w:rsidRPr="00A12B1B">
              <w:rPr>
                <w:spacing w:val="-6"/>
              </w:rPr>
              <w:t>тыс. руб.</w:t>
            </w:r>
          </w:p>
        </w:tc>
        <w:tc>
          <w:tcPr>
            <w:tcW w:w="2820" w:type="dxa"/>
            <w:shd w:val="clear" w:color="auto" w:fill="auto"/>
            <w:noWrap/>
            <w:vAlign w:val="center"/>
            <w:hideMark/>
          </w:tcPr>
          <w:p w14:paraId="2CE314A5" w14:textId="77777777" w:rsidR="00A12B1B" w:rsidRPr="00A12B1B" w:rsidRDefault="00A12B1B" w:rsidP="00A12B1B">
            <w:pPr>
              <w:tabs>
                <w:tab w:val="left" w:pos="448"/>
              </w:tabs>
              <w:ind w:right="-36"/>
              <w:jc w:val="center"/>
              <w:rPr>
                <w:spacing w:val="-6"/>
              </w:rPr>
            </w:pPr>
            <w:r w:rsidRPr="00A12B1B">
              <w:rPr>
                <w:spacing w:val="-6"/>
              </w:rPr>
              <w:t>3,18</w:t>
            </w:r>
          </w:p>
        </w:tc>
        <w:tc>
          <w:tcPr>
            <w:tcW w:w="2360" w:type="dxa"/>
            <w:shd w:val="clear" w:color="auto" w:fill="auto"/>
            <w:noWrap/>
            <w:vAlign w:val="center"/>
            <w:hideMark/>
          </w:tcPr>
          <w:p w14:paraId="1E9BB744" w14:textId="77777777" w:rsidR="00A12B1B" w:rsidRPr="00A12B1B" w:rsidRDefault="00A12B1B" w:rsidP="00A12B1B">
            <w:pPr>
              <w:tabs>
                <w:tab w:val="left" w:pos="448"/>
              </w:tabs>
              <w:ind w:right="-36"/>
              <w:jc w:val="center"/>
              <w:rPr>
                <w:spacing w:val="-6"/>
              </w:rPr>
            </w:pPr>
            <w:r w:rsidRPr="00A12B1B">
              <w:rPr>
                <w:spacing w:val="-6"/>
              </w:rPr>
              <w:t>3,00</w:t>
            </w:r>
          </w:p>
        </w:tc>
        <w:tc>
          <w:tcPr>
            <w:tcW w:w="2360" w:type="dxa"/>
            <w:shd w:val="clear" w:color="auto" w:fill="auto"/>
            <w:noWrap/>
            <w:vAlign w:val="center"/>
            <w:hideMark/>
          </w:tcPr>
          <w:p w14:paraId="56D25D74" w14:textId="77777777" w:rsidR="00A12B1B" w:rsidRPr="00A12B1B" w:rsidRDefault="00A12B1B" w:rsidP="00A12B1B">
            <w:pPr>
              <w:tabs>
                <w:tab w:val="left" w:pos="448"/>
              </w:tabs>
              <w:ind w:right="-36"/>
              <w:jc w:val="center"/>
              <w:rPr>
                <w:spacing w:val="-6"/>
              </w:rPr>
            </w:pPr>
            <w:r w:rsidRPr="00A12B1B">
              <w:rPr>
                <w:spacing w:val="-6"/>
              </w:rPr>
              <w:t>0,18</w:t>
            </w:r>
          </w:p>
        </w:tc>
      </w:tr>
      <w:tr w:rsidR="00A12B1B" w:rsidRPr="00A12B1B" w14:paraId="014CCB02" w14:textId="77777777" w:rsidTr="003F5D19">
        <w:trPr>
          <w:trHeight w:val="315"/>
        </w:trPr>
        <w:tc>
          <w:tcPr>
            <w:tcW w:w="1000" w:type="dxa"/>
            <w:shd w:val="clear" w:color="auto" w:fill="auto"/>
            <w:noWrap/>
            <w:hideMark/>
          </w:tcPr>
          <w:p w14:paraId="5244BA81" w14:textId="77777777" w:rsidR="00A12B1B" w:rsidRPr="00A12B1B" w:rsidRDefault="00A12B1B" w:rsidP="00A12B1B">
            <w:pPr>
              <w:tabs>
                <w:tab w:val="left" w:pos="448"/>
              </w:tabs>
              <w:ind w:right="-36"/>
              <w:rPr>
                <w:spacing w:val="-6"/>
              </w:rPr>
            </w:pPr>
            <w:r w:rsidRPr="00A12B1B">
              <w:rPr>
                <w:spacing w:val="-6"/>
              </w:rPr>
              <w:t>1.2</w:t>
            </w:r>
          </w:p>
        </w:tc>
        <w:tc>
          <w:tcPr>
            <w:tcW w:w="8440" w:type="dxa"/>
            <w:shd w:val="clear" w:color="auto" w:fill="auto"/>
            <w:hideMark/>
          </w:tcPr>
          <w:p w14:paraId="31B3D2D6" w14:textId="77777777" w:rsidR="00A12B1B" w:rsidRPr="00A12B1B" w:rsidRDefault="00A12B1B" w:rsidP="00A12B1B">
            <w:pPr>
              <w:tabs>
                <w:tab w:val="left" w:pos="448"/>
              </w:tabs>
              <w:ind w:right="-36"/>
              <w:rPr>
                <w:spacing w:val="-6"/>
              </w:rPr>
            </w:pPr>
            <w:r w:rsidRPr="00A12B1B">
              <w:rPr>
                <w:spacing w:val="-6"/>
              </w:rPr>
              <w:t>Внереализационные расходы, всего</w:t>
            </w:r>
          </w:p>
        </w:tc>
        <w:tc>
          <w:tcPr>
            <w:tcW w:w="1940" w:type="dxa"/>
            <w:shd w:val="clear" w:color="auto" w:fill="auto"/>
            <w:noWrap/>
            <w:hideMark/>
          </w:tcPr>
          <w:p w14:paraId="5AAC2BC4" w14:textId="77777777" w:rsidR="00A12B1B" w:rsidRPr="00A12B1B" w:rsidRDefault="00A12B1B" w:rsidP="00A12B1B">
            <w:pPr>
              <w:tabs>
                <w:tab w:val="left" w:pos="448"/>
              </w:tabs>
              <w:ind w:right="-36"/>
              <w:rPr>
                <w:spacing w:val="-6"/>
              </w:rPr>
            </w:pPr>
            <w:r w:rsidRPr="00A12B1B">
              <w:rPr>
                <w:spacing w:val="-6"/>
              </w:rPr>
              <w:t>тыс. руб.</w:t>
            </w:r>
          </w:p>
        </w:tc>
        <w:tc>
          <w:tcPr>
            <w:tcW w:w="2820" w:type="dxa"/>
            <w:shd w:val="clear" w:color="auto" w:fill="auto"/>
            <w:noWrap/>
            <w:vAlign w:val="center"/>
            <w:hideMark/>
          </w:tcPr>
          <w:p w14:paraId="1A17D7BF" w14:textId="77777777" w:rsidR="00A12B1B" w:rsidRPr="00A12B1B" w:rsidRDefault="00A12B1B" w:rsidP="00A12B1B">
            <w:pPr>
              <w:tabs>
                <w:tab w:val="left" w:pos="448"/>
              </w:tabs>
              <w:ind w:right="-36"/>
              <w:jc w:val="center"/>
              <w:rPr>
                <w:spacing w:val="-6"/>
              </w:rPr>
            </w:pPr>
          </w:p>
        </w:tc>
        <w:tc>
          <w:tcPr>
            <w:tcW w:w="2360" w:type="dxa"/>
            <w:shd w:val="clear" w:color="auto" w:fill="auto"/>
            <w:noWrap/>
            <w:vAlign w:val="center"/>
            <w:hideMark/>
          </w:tcPr>
          <w:p w14:paraId="1FBC7030" w14:textId="77777777" w:rsidR="00A12B1B" w:rsidRPr="00A12B1B" w:rsidRDefault="00A12B1B" w:rsidP="00A12B1B">
            <w:pPr>
              <w:tabs>
                <w:tab w:val="left" w:pos="448"/>
              </w:tabs>
              <w:ind w:right="-36"/>
              <w:jc w:val="center"/>
              <w:rPr>
                <w:spacing w:val="-6"/>
              </w:rPr>
            </w:pPr>
          </w:p>
        </w:tc>
        <w:tc>
          <w:tcPr>
            <w:tcW w:w="2360" w:type="dxa"/>
            <w:shd w:val="clear" w:color="auto" w:fill="auto"/>
            <w:noWrap/>
            <w:vAlign w:val="center"/>
            <w:hideMark/>
          </w:tcPr>
          <w:p w14:paraId="1B28A4F3" w14:textId="77777777" w:rsidR="00A12B1B" w:rsidRPr="00A12B1B" w:rsidRDefault="00A12B1B" w:rsidP="00A12B1B">
            <w:pPr>
              <w:tabs>
                <w:tab w:val="left" w:pos="448"/>
              </w:tabs>
              <w:ind w:right="-36"/>
              <w:jc w:val="center"/>
              <w:rPr>
                <w:spacing w:val="-6"/>
              </w:rPr>
            </w:pPr>
          </w:p>
        </w:tc>
      </w:tr>
      <w:tr w:rsidR="00A12B1B" w:rsidRPr="00A12B1B" w14:paraId="35FC6305" w14:textId="77777777" w:rsidTr="003F5D19">
        <w:trPr>
          <w:trHeight w:val="315"/>
        </w:trPr>
        <w:tc>
          <w:tcPr>
            <w:tcW w:w="1000" w:type="dxa"/>
            <w:shd w:val="clear" w:color="auto" w:fill="auto"/>
            <w:noWrap/>
            <w:hideMark/>
          </w:tcPr>
          <w:p w14:paraId="7A14BF33" w14:textId="77777777" w:rsidR="00A12B1B" w:rsidRPr="00A12B1B" w:rsidRDefault="00A12B1B" w:rsidP="00A12B1B">
            <w:pPr>
              <w:tabs>
                <w:tab w:val="left" w:pos="448"/>
              </w:tabs>
              <w:ind w:right="-36"/>
              <w:rPr>
                <w:spacing w:val="-6"/>
              </w:rPr>
            </w:pPr>
            <w:r w:rsidRPr="00A12B1B">
              <w:rPr>
                <w:spacing w:val="-6"/>
              </w:rPr>
              <w:t>1.2.1</w:t>
            </w:r>
          </w:p>
        </w:tc>
        <w:tc>
          <w:tcPr>
            <w:tcW w:w="8440" w:type="dxa"/>
            <w:shd w:val="clear" w:color="auto" w:fill="auto"/>
            <w:hideMark/>
          </w:tcPr>
          <w:p w14:paraId="08F7FF91" w14:textId="77777777" w:rsidR="00A12B1B" w:rsidRPr="00A12B1B" w:rsidRDefault="00A12B1B" w:rsidP="00A12B1B">
            <w:pPr>
              <w:tabs>
                <w:tab w:val="left" w:pos="448"/>
              </w:tabs>
              <w:ind w:right="-36"/>
              <w:rPr>
                <w:spacing w:val="-6"/>
              </w:rPr>
            </w:pPr>
            <w:r w:rsidRPr="00A12B1B">
              <w:rPr>
                <w:spacing w:val="-6"/>
              </w:rPr>
              <w:t>расходы на услуги банков</w:t>
            </w:r>
          </w:p>
        </w:tc>
        <w:tc>
          <w:tcPr>
            <w:tcW w:w="1940" w:type="dxa"/>
            <w:shd w:val="clear" w:color="auto" w:fill="auto"/>
            <w:noWrap/>
            <w:hideMark/>
          </w:tcPr>
          <w:p w14:paraId="2D141C3E" w14:textId="77777777" w:rsidR="00A12B1B" w:rsidRPr="00A12B1B" w:rsidRDefault="00A12B1B" w:rsidP="00A12B1B">
            <w:pPr>
              <w:tabs>
                <w:tab w:val="left" w:pos="448"/>
              </w:tabs>
              <w:ind w:right="-36"/>
              <w:rPr>
                <w:spacing w:val="-6"/>
              </w:rPr>
            </w:pPr>
            <w:r w:rsidRPr="00A12B1B">
              <w:rPr>
                <w:spacing w:val="-6"/>
              </w:rPr>
              <w:t>тыс. руб.</w:t>
            </w:r>
          </w:p>
        </w:tc>
        <w:tc>
          <w:tcPr>
            <w:tcW w:w="2820" w:type="dxa"/>
            <w:shd w:val="clear" w:color="auto" w:fill="auto"/>
            <w:noWrap/>
            <w:vAlign w:val="center"/>
            <w:hideMark/>
          </w:tcPr>
          <w:p w14:paraId="778C43B2" w14:textId="77777777" w:rsidR="00A12B1B" w:rsidRPr="00A12B1B" w:rsidRDefault="00A12B1B" w:rsidP="00A12B1B">
            <w:pPr>
              <w:tabs>
                <w:tab w:val="left" w:pos="448"/>
              </w:tabs>
              <w:ind w:right="-36"/>
              <w:jc w:val="center"/>
              <w:rPr>
                <w:spacing w:val="-6"/>
              </w:rPr>
            </w:pPr>
          </w:p>
        </w:tc>
        <w:tc>
          <w:tcPr>
            <w:tcW w:w="2360" w:type="dxa"/>
            <w:shd w:val="clear" w:color="auto" w:fill="auto"/>
            <w:noWrap/>
            <w:vAlign w:val="center"/>
            <w:hideMark/>
          </w:tcPr>
          <w:p w14:paraId="5B0E0750" w14:textId="77777777" w:rsidR="00A12B1B" w:rsidRPr="00A12B1B" w:rsidRDefault="00A12B1B" w:rsidP="00A12B1B">
            <w:pPr>
              <w:tabs>
                <w:tab w:val="left" w:pos="448"/>
              </w:tabs>
              <w:ind w:right="-36"/>
              <w:jc w:val="center"/>
              <w:rPr>
                <w:spacing w:val="-6"/>
              </w:rPr>
            </w:pPr>
          </w:p>
        </w:tc>
        <w:tc>
          <w:tcPr>
            <w:tcW w:w="2360" w:type="dxa"/>
            <w:shd w:val="clear" w:color="auto" w:fill="auto"/>
            <w:noWrap/>
            <w:vAlign w:val="center"/>
            <w:hideMark/>
          </w:tcPr>
          <w:p w14:paraId="443B6772" w14:textId="77777777" w:rsidR="00A12B1B" w:rsidRPr="00A12B1B" w:rsidRDefault="00A12B1B" w:rsidP="00A12B1B">
            <w:pPr>
              <w:tabs>
                <w:tab w:val="left" w:pos="448"/>
              </w:tabs>
              <w:ind w:right="-36"/>
              <w:jc w:val="center"/>
              <w:rPr>
                <w:spacing w:val="-6"/>
              </w:rPr>
            </w:pPr>
          </w:p>
        </w:tc>
      </w:tr>
      <w:tr w:rsidR="00A12B1B" w:rsidRPr="00A12B1B" w14:paraId="7F27ABBD" w14:textId="77777777" w:rsidTr="003F5D19">
        <w:trPr>
          <w:trHeight w:val="315"/>
        </w:trPr>
        <w:tc>
          <w:tcPr>
            <w:tcW w:w="1000" w:type="dxa"/>
            <w:shd w:val="clear" w:color="auto" w:fill="auto"/>
            <w:noWrap/>
            <w:hideMark/>
          </w:tcPr>
          <w:p w14:paraId="2E6F9228" w14:textId="77777777" w:rsidR="00A12B1B" w:rsidRPr="00A12B1B" w:rsidRDefault="00A12B1B" w:rsidP="00A12B1B">
            <w:pPr>
              <w:tabs>
                <w:tab w:val="left" w:pos="448"/>
              </w:tabs>
              <w:ind w:right="-36"/>
              <w:rPr>
                <w:spacing w:val="-6"/>
              </w:rPr>
            </w:pPr>
            <w:r w:rsidRPr="00A12B1B">
              <w:rPr>
                <w:spacing w:val="-6"/>
              </w:rPr>
              <w:t>1.2.2</w:t>
            </w:r>
          </w:p>
        </w:tc>
        <w:tc>
          <w:tcPr>
            <w:tcW w:w="8440" w:type="dxa"/>
            <w:shd w:val="clear" w:color="auto" w:fill="auto"/>
            <w:hideMark/>
          </w:tcPr>
          <w:p w14:paraId="0946CC1F" w14:textId="77777777" w:rsidR="00A12B1B" w:rsidRPr="00A12B1B" w:rsidRDefault="00A12B1B" w:rsidP="00A12B1B">
            <w:pPr>
              <w:tabs>
                <w:tab w:val="left" w:pos="448"/>
              </w:tabs>
              <w:ind w:right="-36"/>
              <w:rPr>
                <w:spacing w:val="-6"/>
              </w:rPr>
            </w:pPr>
            <w:r w:rsidRPr="00A12B1B">
              <w:rPr>
                <w:spacing w:val="-6"/>
              </w:rPr>
              <w:t>расходы на обслуживание заемных средств</w:t>
            </w:r>
          </w:p>
        </w:tc>
        <w:tc>
          <w:tcPr>
            <w:tcW w:w="1940" w:type="dxa"/>
            <w:shd w:val="clear" w:color="auto" w:fill="auto"/>
            <w:noWrap/>
            <w:hideMark/>
          </w:tcPr>
          <w:p w14:paraId="7C116E97" w14:textId="77777777" w:rsidR="00A12B1B" w:rsidRPr="00A12B1B" w:rsidRDefault="00A12B1B" w:rsidP="00A12B1B">
            <w:pPr>
              <w:tabs>
                <w:tab w:val="left" w:pos="448"/>
              </w:tabs>
              <w:ind w:right="-36"/>
              <w:rPr>
                <w:spacing w:val="-6"/>
              </w:rPr>
            </w:pPr>
            <w:r w:rsidRPr="00A12B1B">
              <w:rPr>
                <w:spacing w:val="-6"/>
              </w:rPr>
              <w:t>тыс. руб.</w:t>
            </w:r>
          </w:p>
        </w:tc>
        <w:tc>
          <w:tcPr>
            <w:tcW w:w="2820" w:type="dxa"/>
            <w:shd w:val="clear" w:color="auto" w:fill="auto"/>
            <w:noWrap/>
            <w:vAlign w:val="center"/>
            <w:hideMark/>
          </w:tcPr>
          <w:p w14:paraId="43CC92F0" w14:textId="77777777" w:rsidR="00A12B1B" w:rsidRPr="00A12B1B" w:rsidRDefault="00A12B1B" w:rsidP="00A12B1B">
            <w:pPr>
              <w:tabs>
                <w:tab w:val="left" w:pos="448"/>
              </w:tabs>
              <w:ind w:right="-36"/>
              <w:jc w:val="center"/>
              <w:rPr>
                <w:spacing w:val="-6"/>
              </w:rPr>
            </w:pPr>
          </w:p>
        </w:tc>
        <w:tc>
          <w:tcPr>
            <w:tcW w:w="2360" w:type="dxa"/>
            <w:shd w:val="clear" w:color="auto" w:fill="auto"/>
            <w:noWrap/>
            <w:vAlign w:val="center"/>
            <w:hideMark/>
          </w:tcPr>
          <w:p w14:paraId="1A2DD33D" w14:textId="77777777" w:rsidR="00A12B1B" w:rsidRPr="00A12B1B" w:rsidRDefault="00A12B1B" w:rsidP="00A12B1B">
            <w:pPr>
              <w:tabs>
                <w:tab w:val="left" w:pos="448"/>
              </w:tabs>
              <w:ind w:right="-36"/>
              <w:jc w:val="center"/>
              <w:rPr>
                <w:spacing w:val="-6"/>
              </w:rPr>
            </w:pPr>
          </w:p>
        </w:tc>
        <w:tc>
          <w:tcPr>
            <w:tcW w:w="2360" w:type="dxa"/>
            <w:shd w:val="clear" w:color="auto" w:fill="auto"/>
            <w:noWrap/>
            <w:vAlign w:val="center"/>
            <w:hideMark/>
          </w:tcPr>
          <w:p w14:paraId="6B0D7AAA" w14:textId="77777777" w:rsidR="00A12B1B" w:rsidRPr="00A12B1B" w:rsidRDefault="00A12B1B" w:rsidP="00A12B1B">
            <w:pPr>
              <w:tabs>
                <w:tab w:val="left" w:pos="448"/>
              </w:tabs>
              <w:ind w:right="-36"/>
              <w:jc w:val="center"/>
              <w:rPr>
                <w:spacing w:val="-6"/>
              </w:rPr>
            </w:pPr>
          </w:p>
        </w:tc>
      </w:tr>
      <w:tr w:rsidR="00A12B1B" w:rsidRPr="00A12B1B" w14:paraId="0E91CA9B" w14:textId="77777777" w:rsidTr="003F5D19">
        <w:trPr>
          <w:trHeight w:val="315"/>
        </w:trPr>
        <w:tc>
          <w:tcPr>
            <w:tcW w:w="1000" w:type="dxa"/>
            <w:shd w:val="clear" w:color="auto" w:fill="auto"/>
            <w:noWrap/>
            <w:hideMark/>
          </w:tcPr>
          <w:p w14:paraId="2FF465BA" w14:textId="77777777" w:rsidR="00A12B1B" w:rsidRPr="00A12B1B" w:rsidRDefault="00A12B1B" w:rsidP="00A12B1B">
            <w:pPr>
              <w:tabs>
                <w:tab w:val="left" w:pos="448"/>
              </w:tabs>
              <w:ind w:right="-36"/>
              <w:rPr>
                <w:spacing w:val="-6"/>
              </w:rPr>
            </w:pPr>
            <w:r w:rsidRPr="00A12B1B">
              <w:rPr>
                <w:spacing w:val="-6"/>
              </w:rPr>
              <w:t>1.3</w:t>
            </w:r>
          </w:p>
        </w:tc>
        <w:tc>
          <w:tcPr>
            <w:tcW w:w="8440" w:type="dxa"/>
            <w:shd w:val="clear" w:color="auto" w:fill="auto"/>
            <w:hideMark/>
          </w:tcPr>
          <w:p w14:paraId="4DEF51FB" w14:textId="77777777" w:rsidR="00A12B1B" w:rsidRPr="00A12B1B" w:rsidRDefault="00A12B1B" w:rsidP="00A12B1B">
            <w:pPr>
              <w:tabs>
                <w:tab w:val="left" w:pos="448"/>
              </w:tabs>
              <w:ind w:right="-36"/>
              <w:rPr>
                <w:spacing w:val="-6"/>
              </w:rPr>
            </w:pPr>
            <w:r w:rsidRPr="00A12B1B">
              <w:rPr>
                <w:spacing w:val="-6"/>
              </w:rPr>
              <w:t>Налог на прибыль</w:t>
            </w:r>
          </w:p>
        </w:tc>
        <w:tc>
          <w:tcPr>
            <w:tcW w:w="1940" w:type="dxa"/>
            <w:shd w:val="clear" w:color="auto" w:fill="auto"/>
            <w:noWrap/>
            <w:hideMark/>
          </w:tcPr>
          <w:p w14:paraId="7128F9F9" w14:textId="77777777" w:rsidR="00A12B1B" w:rsidRPr="00A12B1B" w:rsidRDefault="00A12B1B" w:rsidP="00A12B1B">
            <w:pPr>
              <w:tabs>
                <w:tab w:val="left" w:pos="448"/>
              </w:tabs>
              <w:ind w:right="-36"/>
              <w:rPr>
                <w:spacing w:val="-6"/>
              </w:rPr>
            </w:pPr>
            <w:r w:rsidRPr="00A12B1B">
              <w:rPr>
                <w:spacing w:val="-6"/>
              </w:rPr>
              <w:t>%</w:t>
            </w:r>
          </w:p>
        </w:tc>
        <w:tc>
          <w:tcPr>
            <w:tcW w:w="2820" w:type="dxa"/>
            <w:shd w:val="clear" w:color="auto" w:fill="auto"/>
            <w:noWrap/>
            <w:vAlign w:val="center"/>
            <w:hideMark/>
          </w:tcPr>
          <w:p w14:paraId="4C0AC5F5" w14:textId="77777777" w:rsidR="00A12B1B" w:rsidRPr="00A12B1B" w:rsidRDefault="00A12B1B" w:rsidP="00A12B1B">
            <w:pPr>
              <w:tabs>
                <w:tab w:val="left" w:pos="448"/>
              </w:tabs>
              <w:ind w:right="-36"/>
              <w:jc w:val="center"/>
              <w:rPr>
                <w:spacing w:val="-6"/>
              </w:rPr>
            </w:pPr>
            <w:r w:rsidRPr="00A12B1B">
              <w:rPr>
                <w:spacing w:val="-6"/>
              </w:rPr>
              <w:t>20</w:t>
            </w:r>
          </w:p>
        </w:tc>
        <w:tc>
          <w:tcPr>
            <w:tcW w:w="2360" w:type="dxa"/>
            <w:shd w:val="clear" w:color="auto" w:fill="auto"/>
            <w:noWrap/>
            <w:vAlign w:val="center"/>
            <w:hideMark/>
          </w:tcPr>
          <w:p w14:paraId="545935A0" w14:textId="77777777" w:rsidR="00A12B1B" w:rsidRPr="00A12B1B" w:rsidRDefault="00A12B1B" w:rsidP="00A12B1B">
            <w:pPr>
              <w:tabs>
                <w:tab w:val="left" w:pos="448"/>
              </w:tabs>
              <w:ind w:right="-36"/>
              <w:jc w:val="center"/>
              <w:rPr>
                <w:spacing w:val="-6"/>
              </w:rPr>
            </w:pPr>
            <w:r w:rsidRPr="00A12B1B">
              <w:rPr>
                <w:spacing w:val="-6"/>
              </w:rPr>
              <w:t>20</w:t>
            </w:r>
          </w:p>
        </w:tc>
        <w:tc>
          <w:tcPr>
            <w:tcW w:w="2360" w:type="dxa"/>
            <w:shd w:val="clear" w:color="auto" w:fill="auto"/>
            <w:noWrap/>
            <w:vAlign w:val="center"/>
            <w:hideMark/>
          </w:tcPr>
          <w:p w14:paraId="7D6B0AFF" w14:textId="77777777" w:rsidR="00A12B1B" w:rsidRPr="00A12B1B" w:rsidRDefault="00A12B1B" w:rsidP="00A12B1B">
            <w:pPr>
              <w:tabs>
                <w:tab w:val="left" w:pos="448"/>
              </w:tabs>
              <w:ind w:right="-36"/>
              <w:jc w:val="center"/>
              <w:rPr>
                <w:spacing w:val="-6"/>
              </w:rPr>
            </w:pPr>
            <w:r w:rsidRPr="00A12B1B">
              <w:rPr>
                <w:spacing w:val="-6"/>
              </w:rPr>
              <w:t>0</w:t>
            </w:r>
          </w:p>
        </w:tc>
      </w:tr>
      <w:tr w:rsidR="00A12B1B" w:rsidRPr="00A12B1B" w14:paraId="2DC698AE" w14:textId="77777777" w:rsidTr="003F5D19">
        <w:trPr>
          <w:trHeight w:val="315"/>
        </w:trPr>
        <w:tc>
          <w:tcPr>
            <w:tcW w:w="1000" w:type="dxa"/>
            <w:shd w:val="clear" w:color="auto" w:fill="auto"/>
            <w:noWrap/>
            <w:hideMark/>
          </w:tcPr>
          <w:p w14:paraId="0A165A6E" w14:textId="77777777" w:rsidR="00A12B1B" w:rsidRPr="00A12B1B" w:rsidRDefault="00A12B1B" w:rsidP="00A12B1B">
            <w:pPr>
              <w:tabs>
                <w:tab w:val="left" w:pos="448"/>
              </w:tabs>
              <w:ind w:right="-36"/>
              <w:rPr>
                <w:b/>
                <w:bCs/>
                <w:spacing w:val="-6"/>
              </w:rPr>
            </w:pPr>
            <w:r w:rsidRPr="00A12B1B">
              <w:rPr>
                <w:b/>
                <w:bCs/>
                <w:spacing w:val="-6"/>
              </w:rPr>
              <w:t>2</w:t>
            </w:r>
          </w:p>
        </w:tc>
        <w:tc>
          <w:tcPr>
            <w:tcW w:w="8440" w:type="dxa"/>
            <w:shd w:val="clear" w:color="auto" w:fill="auto"/>
            <w:hideMark/>
          </w:tcPr>
          <w:p w14:paraId="1697D154" w14:textId="77777777" w:rsidR="00A12B1B" w:rsidRPr="00A12B1B" w:rsidRDefault="00A12B1B" w:rsidP="00A12B1B">
            <w:pPr>
              <w:tabs>
                <w:tab w:val="left" w:pos="448"/>
              </w:tabs>
              <w:ind w:right="-36"/>
              <w:rPr>
                <w:b/>
                <w:bCs/>
                <w:spacing w:val="-6"/>
              </w:rPr>
            </w:pPr>
            <w:r w:rsidRPr="00A12B1B">
              <w:rPr>
                <w:b/>
                <w:bCs/>
                <w:spacing w:val="-6"/>
              </w:rPr>
              <w:t>Структура расходов</w:t>
            </w:r>
          </w:p>
        </w:tc>
        <w:tc>
          <w:tcPr>
            <w:tcW w:w="1940" w:type="dxa"/>
            <w:shd w:val="clear" w:color="auto" w:fill="auto"/>
            <w:noWrap/>
            <w:hideMark/>
          </w:tcPr>
          <w:p w14:paraId="5946532A" w14:textId="77777777" w:rsidR="00A12B1B" w:rsidRPr="00A12B1B" w:rsidRDefault="00A12B1B" w:rsidP="00A12B1B">
            <w:pPr>
              <w:tabs>
                <w:tab w:val="left" w:pos="448"/>
              </w:tabs>
              <w:ind w:right="-36"/>
              <w:rPr>
                <w:spacing w:val="-6"/>
              </w:rPr>
            </w:pPr>
            <w:r w:rsidRPr="00A12B1B">
              <w:rPr>
                <w:spacing w:val="-6"/>
              </w:rPr>
              <w:t> </w:t>
            </w:r>
          </w:p>
        </w:tc>
        <w:tc>
          <w:tcPr>
            <w:tcW w:w="2820" w:type="dxa"/>
            <w:shd w:val="clear" w:color="auto" w:fill="auto"/>
            <w:noWrap/>
            <w:vAlign w:val="center"/>
            <w:hideMark/>
          </w:tcPr>
          <w:p w14:paraId="79F14F51" w14:textId="77777777" w:rsidR="00A12B1B" w:rsidRPr="00A12B1B" w:rsidRDefault="00A12B1B" w:rsidP="00A12B1B">
            <w:pPr>
              <w:tabs>
                <w:tab w:val="left" w:pos="448"/>
              </w:tabs>
              <w:ind w:right="-36"/>
              <w:jc w:val="center"/>
              <w:rPr>
                <w:spacing w:val="-6"/>
              </w:rPr>
            </w:pPr>
          </w:p>
        </w:tc>
        <w:tc>
          <w:tcPr>
            <w:tcW w:w="2360" w:type="dxa"/>
            <w:shd w:val="clear" w:color="auto" w:fill="auto"/>
            <w:noWrap/>
            <w:vAlign w:val="center"/>
            <w:hideMark/>
          </w:tcPr>
          <w:p w14:paraId="397CC732" w14:textId="77777777" w:rsidR="00A12B1B" w:rsidRPr="00A12B1B" w:rsidRDefault="00A12B1B" w:rsidP="00A12B1B">
            <w:pPr>
              <w:tabs>
                <w:tab w:val="left" w:pos="448"/>
              </w:tabs>
              <w:ind w:right="-36"/>
              <w:jc w:val="center"/>
              <w:rPr>
                <w:spacing w:val="-6"/>
              </w:rPr>
            </w:pPr>
          </w:p>
        </w:tc>
        <w:tc>
          <w:tcPr>
            <w:tcW w:w="2360" w:type="dxa"/>
            <w:shd w:val="clear" w:color="auto" w:fill="auto"/>
            <w:noWrap/>
            <w:vAlign w:val="center"/>
            <w:hideMark/>
          </w:tcPr>
          <w:p w14:paraId="02F28AE1" w14:textId="77777777" w:rsidR="00A12B1B" w:rsidRPr="00A12B1B" w:rsidRDefault="00A12B1B" w:rsidP="00A12B1B">
            <w:pPr>
              <w:tabs>
                <w:tab w:val="left" w:pos="448"/>
              </w:tabs>
              <w:ind w:right="-36"/>
              <w:jc w:val="center"/>
              <w:rPr>
                <w:spacing w:val="-6"/>
              </w:rPr>
            </w:pPr>
          </w:p>
        </w:tc>
      </w:tr>
      <w:tr w:rsidR="00A12B1B" w:rsidRPr="00A12B1B" w14:paraId="7A4E5CE4" w14:textId="77777777" w:rsidTr="003F5D19">
        <w:trPr>
          <w:trHeight w:val="315"/>
        </w:trPr>
        <w:tc>
          <w:tcPr>
            <w:tcW w:w="1000" w:type="dxa"/>
            <w:shd w:val="clear" w:color="auto" w:fill="auto"/>
            <w:noWrap/>
            <w:hideMark/>
          </w:tcPr>
          <w:p w14:paraId="36DC14DE" w14:textId="77777777" w:rsidR="00A12B1B" w:rsidRPr="00A12B1B" w:rsidRDefault="00A12B1B" w:rsidP="00A12B1B">
            <w:pPr>
              <w:tabs>
                <w:tab w:val="left" w:pos="448"/>
              </w:tabs>
              <w:ind w:right="-36"/>
              <w:rPr>
                <w:spacing w:val="-6"/>
              </w:rPr>
            </w:pPr>
            <w:r w:rsidRPr="00A12B1B">
              <w:rPr>
                <w:spacing w:val="-6"/>
              </w:rPr>
              <w:t>2.1</w:t>
            </w:r>
          </w:p>
        </w:tc>
        <w:tc>
          <w:tcPr>
            <w:tcW w:w="8440" w:type="dxa"/>
            <w:shd w:val="clear" w:color="auto" w:fill="auto"/>
            <w:hideMark/>
          </w:tcPr>
          <w:p w14:paraId="34196855" w14:textId="77777777" w:rsidR="00A12B1B" w:rsidRPr="00A12B1B" w:rsidRDefault="00A12B1B" w:rsidP="00A12B1B">
            <w:pPr>
              <w:tabs>
                <w:tab w:val="left" w:pos="448"/>
              </w:tabs>
              <w:ind w:right="-36"/>
              <w:rPr>
                <w:spacing w:val="-6"/>
              </w:rPr>
            </w:pPr>
            <w:r w:rsidRPr="00A12B1B">
              <w:rPr>
                <w:spacing w:val="-6"/>
              </w:rPr>
              <w:t>Расходы, относимые на ставку за протяженность сети</w:t>
            </w:r>
          </w:p>
        </w:tc>
        <w:tc>
          <w:tcPr>
            <w:tcW w:w="1940" w:type="dxa"/>
            <w:shd w:val="clear" w:color="auto" w:fill="auto"/>
            <w:noWrap/>
            <w:hideMark/>
          </w:tcPr>
          <w:p w14:paraId="4DC45CFE" w14:textId="77777777" w:rsidR="00A12B1B" w:rsidRPr="00A12B1B" w:rsidRDefault="00A12B1B" w:rsidP="00A12B1B">
            <w:pPr>
              <w:tabs>
                <w:tab w:val="left" w:pos="448"/>
              </w:tabs>
              <w:ind w:right="-36"/>
              <w:rPr>
                <w:spacing w:val="-6"/>
              </w:rPr>
            </w:pPr>
            <w:r w:rsidRPr="00A12B1B">
              <w:rPr>
                <w:spacing w:val="-6"/>
              </w:rPr>
              <w:t>тыс. руб.</w:t>
            </w:r>
          </w:p>
        </w:tc>
        <w:tc>
          <w:tcPr>
            <w:tcW w:w="2820" w:type="dxa"/>
            <w:shd w:val="clear" w:color="auto" w:fill="auto"/>
            <w:noWrap/>
            <w:vAlign w:val="center"/>
            <w:hideMark/>
          </w:tcPr>
          <w:p w14:paraId="01306D7F" w14:textId="77777777" w:rsidR="00A12B1B" w:rsidRPr="00A12B1B" w:rsidRDefault="00A12B1B" w:rsidP="00A12B1B">
            <w:pPr>
              <w:tabs>
                <w:tab w:val="left" w:pos="448"/>
              </w:tabs>
              <w:ind w:right="-36"/>
              <w:jc w:val="center"/>
              <w:rPr>
                <w:spacing w:val="-6"/>
              </w:rPr>
            </w:pPr>
            <w:r w:rsidRPr="00A12B1B">
              <w:rPr>
                <w:spacing w:val="-6"/>
              </w:rPr>
              <w:t>6236,29</w:t>
            </w:r>
          </w:p>
        </w:tc>
        <w:tc>
          <w:tcPr>
            <w:tcW w:w="2360" w:type="dxa"/>
            <w:shd w:val="clear" w:color="auto" w:fill="auto"/>
            <w:noWrap/>
            <w:vAlign w:val="center"/>
            <w:hideMark/>
          </w:tcPr>
          <w:p w14:paraId="39E53FDC" w14:textId="77777777" w:rsidR="00A12B1B" w:rsidRPr="00A12B1B" w:rsidRDefault="00A12B1B" w:rsidP="00A12B1B">
            <w:pPr>
              <w:tabs>
                <w:tab w:val="left" w:pos="448"/>
              </w:tabs>
              <w:ind w:right="-36"/>
              <w:jc w:val="center"/>
              <w:rPr>
                <w:spacing w:val="-6"/>
              </w:rPr>
            </w:pPr>
            <w:r w:rsidRPr="00A12B1B">
              <w:rPr>
                <w:spacing w:val="-6"/>
              </w:rPr>
              <w:t>6 236,29</w:t>
            </w:r>
          </w:p>
        </w:tc>
        <w:tc>
          <w:tcPr>
            <w:tcW w:w="2360" w:type="dxa"/>
            <w:shd w:val="clear" w:color="auto" w:fill="auto"/>
            <w:noWrap/>
            <w:vAlign w:val="center"/>
            <w:hideMark/>
          </w:tcPr>
          <w:p w14:paraId="2ACFA088" w14:textId="77777777" w:rsidR="00A12B1B" w:rsidRPr="00A12B1B" w:rsidRDefault="00A12B1B" w:rsidP="00A12B1B">
            <w:pPr>
              <w:tabs>
                <w:tab w:val="left" w:pos="448"/>
              </w:tabs>
              <w:ind w:right="-36"/>
              <w:jc w:val="center"/>
              <w:rPr>
                <w:spacing w:val="-6"/>
              </w:rPr>
            </w:pPr>
            <w:r w:rsidRPr="00A12B1B">
              <w:rPr>
                <w:spacing w:val="-6"/>
              </w:rPr>
              <w:t>0,00</w:t>
            </w:r>
          </w:p>
        </w:tc>
      </w:tr>
      <w:tr w:rsidR="00A12B1B" w:rsidRPr="00A12B1B" w14:paraId="40F7AE4A" w14:textId="77777777" w:rsidTr="003F5D19">
        <w:trPr>
          <w:trHeight w:val="315"/>
        </w:trPr>
        <w:tc>
          <w:tcPr>
            <w:tcW w:w="1000" w:type="dxa"/>
            <w:shd w:val="clear" w:color="auto" w:fill="auto"/>
            <w:noWrap/>
            <w:hideMark/>
          </w:tcPr>
          <w:p w14:paraId="2B4E8EB7" w14:textId="77777777" w:rsidR="00A12B1B" w:rsidRPr="00A12B1B" w:rsidRDefault="00A12B1B" w:rsidP="00A12B1B">
            <w:pPr>
              <w:tabs>
                <w:tab w:val="left" w:pos="448"/>
              </w:tabs>
              <w:ind w:right="-36"/>
              <w:rPr>
                <w:spacing w:val="-6"/>
              </w:rPr>
            </w:pPr>
            <w:r w:rsidRPr="00A12B1B">
              <w:rPr>
                <w:spacing w:val="-6"/>
              </w:rPr>
              <w:t>2.1.1</w:t>
            </w:r>
          </w:p>
        </w:tc>
        <w:tc>
          <w:tcPr>
            <w:tcW w:w="8440" w:type="dxa"/>
            <w:shd w:val="clear" w:color="auto" w:fill="auto"/>
            <w:hideMark/>
          </w:tcPr>
          <w:p w14:paraId="7FC5CDEE" w14:textId="77777777" w:rsidR="00A12B1B" w:rsidRPr="00A12B1B" w:rsidRDefault="00A12B1B" w:rsidP="00A12B1B">
            <w:pPr>
              <w:tabs>
                <w:tab w:val="left" w:pos="448"/>
              </w:tabs>
              <w:ind w:right="-36"/>
              <w:rPr>
                <w:spacing w:val="-6"/>
              </w:rPr>
            </w:pPr>
            <w:r w:rsidRPr="00A12B1B">
              <w:rPr>
                <w:spacing w:val="-6"/>
              </w:rPr>
              <w:t>расходы на подключение сетей диаметром 40 мм и менее</w:t>
            </w:r>
          </w:p>
        </w:tc>
        <w:tc>
          <w:tcPr>
            <w:tcW w:w="1940" w:type="dxa"/>
            <w:shd w:val="clear" w:color="auto" w:fill="auto"/>
            <w:noWrap/>
            <w:hideMark/>
          </w:tcPr>
          <w:p w14:paraId="627A204A" w14:textId="77777777" w:rsidR="00A12B1B" w:rsidRPr="00A12B1B" w:rsidRDefault="00A12B1B" w:rsidP="00A12B1B">
            <w:pPr>
              <w:tabs>
                <w:tab w:val="left" w:pos="448"/>
              </w:tabs>
              <w:ind w:right="-36"/>
              <w:rPr>
                <w:spacing w:val="-6"/>
              </w:rPr>
            </w:pPr>
            <w:r w:rsidRPr="00A12B1B">
              <w:rPr>
                <w:spacing w:val="-6"/>
              </w:rPr>
              <w:t>тыс. руб.</w:t>
            </w:r>
          </w:p>
        </w:tc>
        <w:tc>
          <w:tcPr>
            <w:tcW w:w="2820" w:type="dxa"/>
            <w:shd w:val="clear" w:color="auto" w:fill="auto"/>
            <w:noWrap/>
            <w:vAlign w:val="center"/>
            <w:hideMark/>
          </w:tcPr>
          <w:p w14:paraId="0235A867" w14:textId="77777777" w:rsidR="00A12B1B" w:rsidRPr="00A12B1B" w:rsidRDefault="00A12B1B" w:rsidP="00A12B1B">
            <w:pPr>
              <w:tabs>
                <w:tab w:val="left" w:pos="448"/>
              </w:tabs>
              <w:ind w:right="-36"/>
              <w:jc w:val="center"/>
              <w:rPr>
                <w:spacing w:val="-6"/>
              </w:rPr>
            </w:pPr>
            <w:r w:rsidRPr="00A12B1B">
              <w:rPr>
                <w:spacing w:val="-6"/>
              </w:rPr>
              <w:t>690,69</w:t>
            </w:r>
          </w:p>
        </w:tc>
        <w:tc>
          <w:tcPr>
            <w:tcW w:w="2360" w:type="dxa"/>
            <w:shd w:val="clear" w:color="auto" w:fill="auto"/>
            <w:noWrap/>
            <w:vAlign w:val="center"/>
            <w:hideMark/>
          </w:tcPr>
          <w:p w14:paraId="5F8A3203" w14:textId="77777777" w:rsidR="00A12B1B" w:rsidRPr="00A12B1B" w:rsidRDefault="00A12B1B" w:rsidP="00A12B1B">
            <w:pPr>
              <w:tabs>
                <w:tab w:val="left" w:pos="448"/>
              </w:tabs>
              <w:ind w:right="-36"/>
              <w:jc w:val="center"/>
              <w:rPr>
                <w:spacing w:val="-6"/>
              </w:rPr>
            </w:pPr>
            <w:r w:rsidRPr="00A12B1B">
              <w:rPr>
                <w:spacing w:val="-6"/>
              </w:rPr>
              <w:t>575,58</w:t>
            </w:r>
          </w:p>
        </w:tc>
        <w:tc>
          <w:tcPr>
            <w:tcW w:w="2360" w:type="dxa"/>
            <w:shd w:val="clear" w:color="auto" w:fill="auto"/>
            <w:noWrap/>
            <w:vAlign w:val="center"/>
            <w:hideMark/>
          </w:tcPr>
          <w:p w14:paraId="53AD7894" w14:textId="77777777" w:rsidR="00A12B1B" w:rsidRPr="00A12B1B" w:rsidRDefault="00A12B1B" w:rsidP="00A12B1B">
            <w:pPr>
              <w:tabs>
                <w:tab w:val="left" w:pos="448"/>
              </w:tabs>
              <w:ind w:right="-36"/>
              <w:jc w:val="center"/>
              <w:rPr>
                <w:spacing w:val="-6"/>
              </w:rPr>
            </w:pPr>
            <w:r w:rsidRPr="00A12B1B">
              <w:rPr>
                <w:spacing w:val="-6"/>
              </w:rPr>
              <w:t>115,11</w:t>
            </w:r>
          </w:p>
        </w:tc>
      </w:tr>
      <w:tr w:rsidR="00A12B1B" w:rsidRPr="00A12B1B" w14:paraId="37A2566B" w14:textId="77777777" w:rsidTr="003F5D19">
        <w:trPr>
          <w:trHeight w:val="307"/>
        </w:trPr>
        <w:tc>
          <w:tcPr>
            <w:tcW w:w="1000" w:type="dxa"/>
            <w:shd w:val="clear" w:color="auto" w:fill="auto"/>
            <w:noWrap/>
            <w:hideMark/>
          </w:tcPr>
          <w:p w14:paraId="78E635A1" w14:textId="77777777" w:rsidR="00A12B1B" w:rsidRPr="00A12B1B" w:rsidRDefault="00A12B1B" w:rsidP="00A12B1B">
            <w:pPr>
              <w:tabs>
                <w:tab w:val="left" w:pos="448"/>
              </w:tabs>
              <w:ind w:right="-36"/>
              <w:rPr>
                <w:spacing w:val="-6"/>
              </w:rPr>
            </w:pPr>
            <w:r w:rsidRPr="00A12B1B">
              <w:rPr>
                <w:spacing w:val="-6"/>
              </w:rPr>
              <w:t>2.1.2</w:t>
            </w:r>
          </w:p>
        </w:tc>
        <w:tc>
          <w:tcPr>
            <w:tcW w:w="8440" w:type="dxa"/>
            <w:shd w:val="clear" w:color="auto" w:fill="auto"/>
            <w:hideMark/>
          </w:tcPr>
          <w:p w14:paraId="32A45F25" w14:textId="77777777" w:rsidR="00A12B1B" w:rsidRPr="00A12B1B" w:rsidRDefault="00A12B1B" w:rsidP="00A12B1B">
            <w:pPr>
              <w:tabs>
                <w:tab w:val="left" w:pos="448"/>
              </w:tabs>
              <w:ind w:right="-36"/>
              <w:rPr>
                <w:spacing w:val="-6"/>
              </w:rPr>
            </w:pPr>
            <w:r w:rsidRPr="00A12B1B">
              <w:rPr>
                <w:spacing w:val="-6"/>
              </w:rPr>
              <w:t>расходы на подключение сетей диаметром от 40 мм до 70 мм (включительно)</w:t>
            </w:r>
          </w:p>
        </w:tc>
        <w:tc>
          <w:tcPr>
            <w:tcW w:w="1940" w:type="dxa"/>
            <w:shd w:val="clear" w:color="auto" w:fill="auto"/>
            <w:noWrap/>
            <w:hideMark/>
          </w:tcPr>
          <w:p w14:paraId="66E2D971" w14:textId="77777777" w:rsidR="00A12B1B" w:rsidRPr="00A12B1B" w:rsidRDefault="00A12B1B" w:rsidP="00A12B1B">
            <w:pPr>
              <w:tabs>
                <w:tab w:val="left" w:pos="448"/>
              </w:tabs>
              <w:ind w:right="-36"/>
              <w:rPr>
                <w:spacing w:val="-6"/>
              </w:rPr>
            </w:pPr>
            <w:r w:rsidRPr="00A12B1B">
              <w:rPr>
                <w:spacing w:val="-6"/>
              </w:rPr>
              <w:t>тыс. руб.</w:t>
            </w:r>
          </w:p>
        </w:tc>
        <w:tc>
          <w:tcPr>
            <w:tcW w:w="2820" w:type="dxa"/>
            <w:shd w:val="clear" w:color="auto" w:fill="auto"/>
            <w:noWrap/>
            <w:vAlign w:val="center"/>
            <w:hideMark/>
          </w:tcPr>
          <w:p w14:paraId="27BCBD70" w14:textId="77777777" w:rsidR="00A12B1B" w:rsidRPr="00A12B1B" w:rsidRDefault="00A12B1B" w:rsidP="00A12B1B">
            <w:pPr>
              <w:tabs>
                <w:tab w:val="left" w:pos="448"/>
              </w:tabs>
              <w:ind w:right="-36"/>
              <w:jc w:val="center"/>
              <w:rPr>
                <w:spacing w:val="-6"/>
              </w:rPr>
            </w:pPr>
          </w:p>
        </w:tc>
        <w:tc>
          <w:tcPr>
            <w:tcW w:w="2360" w:type="dxa"/>
            <w:shd w:val="clear" w:color="auto" w:fill="auto"/>
            <w:noWrap/>
            <w:vAlign w:val="center"/>
            <w:hideMark/>
          </w:tcPr>
          <w:p w14:paraId="0EBC2F0F" w14:textId="77777777" w:rsidR="00A12B1B" w:rsidRPr="00A12B1B" w:rsidRDefault="00A12B1B" w:rsidP="00A12B1B">
            <w:pPr>
              <w:tabs>
                <w:tab w:val="left" w:pos="448"/>
              </w:tabs>
              <w:ind w:right="-36"/>
              <w:jc w:val="center"/>
              <w:rPr>
                <w:spacing w:val="-6"/>
              </w:rPr>
            </w:pPr>
          </w:p>
        </w:tc>
        <w:tc>
          <w:tcPr>
            <w:tcW w:w="2360" w:type="dxa"/>
            <w:shd w:val="clear" w:color="auto" w:fill="auto"/>
            <w:noWrap/>
            <w:vAlign w:val="center"/>
            <w:hideMark/>
          </w:tcPr>
          <w:p w14:paraId="6465FCDB" w14:textId="77777777" w:rsidR="00A12B1B" w:rsidRPr="00A12B1B" w:rsidRDefault="00A12B1B" w:rsidP="00A12B1B">
            <w:pPr>
              <w:tabs>
                <w:tab w:val="left" w:pos="448"/>
              </w:tabs>
              <w:ind w:right="-36"/>
              <w:jc w:val="center"/>
              <w:rPr>
                <w:spacing w:val="-6"/>
              </w:rPr>
            </w:pPr>
          </w:p>
        </w:tc>
      </w:tr>
      <w:tr w:rsidR="00A12B1B" w:rsidRPr="00A12B1B" w14:paraId="5A8FE33C" w14:textId="77777777" w:rsidTr="003F5D19">
        <w:trPr>
          <w:trHeight w:val="315"/>
        </w:trPr>
        <w:tc>
          <w:tcPr>
            <w:tcW w:w="1000" w:type="dxa"/>
            <w:shd w:val="clear" w:color="auto" w:fill="auto"/>
            <w:noWrap/>
            <w:hideMark/>
          </w:tcPr>
          <w:p w14:paraId="69DA202F" w14:textId="77777777" w:rsidR="00A12B1B" w:rsidRPr="00A12B1B" w:rsidRDefault="00A12B1B" w:rsidP="00A12B1B">
            <w:pPr>
              <w:tabs>
                <w:tab w:val="left" w:pos="448"/>
              </w:tabs>
              <w:ind w:right="-36"/>
              <w:rPr>
                <w:spacing w:val="-6"/>
              </w:rPr>
            </w:pPr>
            <w:r w:rsidRPr="00A12B1B">
              <w:rPr>
                <w:spacing w:val="-6"/>
              </w:rPr>
              <w:t>2.1.3</w:t>
            </w:r>
          </w:p>
        </w:tc>
        <w:tc>
          <w:tcPr>
            <w:tcW w:w="8440" w:type="dxa"/>
            <w:shd w:val="clear" w:color="auto" w:fill="auto"/>
            <w:hideMark/>
          </w:tcPr>
          <w:p w14:paraId="701198B1" w14:textId="77777777" w:rsidR="00A12B1B" w:rsidRPr="00A12B1B" w:rsidRDefault="00A12B1B" w:rsidP="00A12B1B">
            <w:pPr>
              <w:tabs>
                <w:tab w:val="left" w:pos="448"/>
              </w:tabs>
              <w:ind w:right="-36"/>
              <w:rPr>
                <w:spacing w:val="-6"/>
              </w:rPr>
            </w:pPr>
            <w:r w:rsidRPr="00A12B1B">
              <w:rPr>
                <w:spacing w:val="-6"/>
              </w:rPr>
              <w:t>расходы на подключение сетей диаметром от 70 мм до 100 мм (включительно)</w:t>
            </w:r>
          </w:p>
        </w:tc>
        <w:tc>
          <w:tcPr>
            <w:tcW w:w="1940" w:type="dxa"/>
            <w:shd w:val="clear" w:color="auto" w:fill="auto"/>
            <w:noWrap/>
            <w:hideMark/>
          </w:tcPr>
          <w:p w14:paraId="6E1BB489" w14:textId="77777777" w:rsidR="00A12B1B" w:rsidRPr="00A12B1B" w:rsidRDefault="00A12B1B" w:rsidP="00A12B1B">
            <w:pPr>
              <w:tabs>
                <w:tab w:val="left" w:pos="448"/>
              </w:tabs>
              <w:ind w:right="-36"/>
              <w:rPr>
                <w:spacing w:val="-6"/>
              </w:rPr>
            </w:pPr>
            <w:r w:rsidRPr="00A12B1B">
              <w:rPr>
                <w:spacing w:val="-6"/>
              </w:rPr>
              <w:t>тыс. руб.</w:t>
            </w:r>
          </w:p>
        </w:tc>
        <w:tc>
          <w:tcPr>
            <w:tcW w:w="2820" w:type="dxa"/>
            <w:shd w:val="clear" w:color="auto" w:fill="auto"/>
            <w:noWrap/>
            <w:vAlign w:val="center"/>
            <w:hideMark/>
          </w:tcPr>
          <w:p w14:paraId="37E9DDE3" w14:textId="77777777" w:rsidR="00A12B1B" w:rsidRPr="00A12B1B" w:rsidRDefault="00A12B1B" w:rsidP="00A12B1B">
            <w:pPr>
              <w:tabs>
                <w:tab w:val="left" w:pos="448"/>
              </w:tabs>
              <w:ind w:right="-36"/>
              <w:jc w:val="center"/>
              <w:rPr>
                <w:spacing w:val="-6"/>
              </w:rPr>
            </w:pPr>
          </w:p>
        </w:tc>
        <w:tc>
          <w:tcPr>
            <w:tcW w:w="2360" w:type="dxa"/>
            <w:shd w:val="clear" w:color="auto" w:fill="auto"/>
            <w:noWrap/>
            <w:vAlign w:val="center"/>
            <w:hideMark/>
          </w:tcPr>
          <w:p w14:paraId="21F21985" w14:textId="77777777" w:rsidR="00A12B1B" w:rsidRPr="00A12B1B" w:rsidRDefault="00A12B1B" w:rsidP="00A12B1B">
            <w:pPr>
              <w:tabs>
                <w:tab w:val="left" w:pos="448"/>
              </w:tabs>
              <w:ind w:right="-36"/>
              <w:jc w:val="center"/>
              <w:rPr>
                <w:spacing w:val="-6"/>
              </w:rPr>
            </w:pPr>
          </w:p>
        </w:tc>
        <w:tc>
          <w:tcPr>
            <w:tcW w:w="2360" w:type="dxa"/>
            <w:shd w:val="clear" w:color="auto" w:fill="auto"/>
            <w:noWrap/>
            <w:vAlign w:val="center"/>
            <w:hideMark/>
          </w:tcPr>
          <w:p w14:paraId="5FC9C4CD" w14:textId="77777777" w:rsidR="00A12B1B" w:rsidRPr="00A12B1B" w:rsidRDefault="00A12B1B" w:rsidP="00A12B1B">
            <w:pPr>
              <w:tabs>
                <w:tab w:val="left" w:pos="448"/>
              </w:tabs>
              <w:ind w:right="-36"/>
              <w:jc w:val="center"/>
              <w:rPr>
                <w:spacing w:val="-6"/>
              </w:rPr>
            </w:pPr>
          </w:p>
        </w:tc>
      </w:tr>
      <w:tr w:rsidR="00A12B1B" w:rsidRPr="00A12B1B" w14:paraId="4B90DE49" w14:textId="77777777" w:rsidTr="003F5D19">
        <w:trPr>
          <w:trHeight w:val="630"/>
        </w:trPr>
        <w:tc>
          <w:tcPr>
            <w:tcW w:w="1000" w:type="dxa"/>
            <w:shd w:val="clear" w:color="auto" w:fill="auto"/>
            <w:noWrap/>
            <w:hideMark/>
          </w:tcPr>
          <w:p w14:paraId="5D0D4AD0" w14:textId="77777777" w:rsidR="00A12B1B" w:rsidRPr="00A12B1B" w:rsidRDefault="00A12B1B" w:rsidP="00A12B1B">
            <w:pPr>
              <w:tabs>
                <w:tab w:val="left" w:pos="448"/>
              </w:tabs>
              <w:ind w:right="-36"/>
              <w:rPr>
                <w:spacing w:val="-6"/>
              </w:rPr>
            </w:pPr>
            <w:r w:rsidRPr="00A12B1B">
              <w:rPr>
                <w:spacing w:val="-6"/>
              </w:rPr>
              <w:t>2.1.4</w:t>
            </w:r>
          </w:p>
        </w:tc>
        <w:tc>
          <w:tcPr>
            <w:tcW w:w="8440" w:type="dxa"/>
            <w:shd w:val="clear" w:color="auto" w:fill="auto"/>
            <w:hideMark/>
          </w:tcPr>
          <w:p w14:paraId="61FBFB7B" w14:textId="77777777" w:rsidR="00A12B1B" w:rsidRPr="00A12B1B" w:rsidRDefault="00A12B1B" w:rsidP="00A12B1B">
            <w:pPr>
              <w:tabs>
                <w:tab w:val="left" w:pos="448"/>
              </w:tabs>
              <w:ind w:right="-36"/>
              <w:rPr>
                <w:spacing w:val="-6"/>
              </w:rPr>
            </w:pPr>
            <w:r w:rsidRPr="00A12B1B">
              <w:rPr>
                <w:spacing w:val="-6"/>
              </w:rPr>
              <w:t>расходы на подключение сетей диаметром от 100 мм до 150 мм (включительно)</w:t>
            </w:r>
          </w:p>
        </w:tc>
        <w:tc>
          <w:tcPr>
            <w:tcW w:w="1940" w:type="dxa"/>
            <w:shd w:val="clear" w:color="auto" w:fill="auto"/>
            <w:noWrap/>
            <w:hideMark/>
          </w:tcPr>
          <w:p w14:paraId="1AEB896F" w14:textId="77777777" w:rsidR="00A12B1B" w:rsidRPr="00A12B1B" w:rsidRDefault="00A12B1B" w:rsidP="00A12B1B">
            <w:pPr>
              <w:tabs>
                <w:tab w:val="left" w:pos="448"/>
              </w:tabs>
              <w:ind w:right="-36"/>
              <w:rPr>
                <w:spacing w:val="-6"/>
              </w:rPr>
            </w:pPr>
            <w:r w:rsidRPr="00A12B1B">
              <w:rPr>
                <w:spacing w:val="-6"/>
              </w:rPr>
              <w:t>тыс. руб.</w:t>
            </w:r>
          </w:p>
        </w:tc>
        <w:tc>
          <w:tcPr>
            <w:tcW w:w="2820" w:type="dxa"/>
            <w:shd w:val="clear" w:color="auto" w:fill="auto"/>
            <w:noWrap/>
            <w:vAlign w:val="center"/>
            <w:hideMark/>
          </w:tcPr>
          <w:p w14:paraId="59042271" w14:textId="77777777" w:rsidR="00A12B1B" w:rsidRPr="00A12B1B" w:rsidRDefault="00A12B1B" w:rsidP="00A12B1B">
            <w:pPr>
              <w:tabs>
                <w:tab w:val="left" w:pos="448"/>
              </w:tabs>
              <w:ind w:right="-36"/>
              <w:jc w:val="center"/>
              <w:rPr>
                <w:spacing w:val="-6"/>
              </w:rPr>
            </w:pPr>
          </w:p>
        </w:tc>
        <w:tc>
          <w:tcPr>
            <w:tcW w:w="2360" w:type="dxa"/>
            <w:shd w:val="clear" w:color="auto" w:fill="auto"/>
            <w:noWrap/>
            <w:vAlign w:val="center"/>
            <w:hideMark/>
          </w:tcPr>
          <w:p w14:paraId="0EAA2EF5" w14:textId="77777777" w:rsidR="00A12B1B" w:rsidRPr="00A12B1B" w:rsidRDefault="00A12B1B" w:rsidP="00A12B1B">
            <w:pPr>
              <w:tabs>
                <w:tab w:val="left" w:pos="448"/>
              </w:tabs>
              <w:ind w:right="-36"/>
              <w:jc w:val="center"/>
              <w:rPr>
                <w:spacing w:val="-6"/>
              </w:rPr>
            </w:pPr>
          </w:p>
        </w:tc>
        <w:tc>
          <w:tcPr>
            <w:tcW w:w="2360" w:type="dxa"/>
            <w:shd w:val="clear" w:color="auto" w:fill="auto"/>
            <w:noWrap/>
            <w:vAlign w:val="center"/>
            <w:hideMark/>
          </w:tcPr>
          <w:p w14:paraId="31D821AE" w14:textId="77777777" w:rsidR="00A12B1B" w:rsidRPr="00A12B1B" w:rsidRDefault="00A12B1B" w:rsidP="00A12B1B">
            <w:pPr>
              <w:tabs>
                <w:tab w:val="left" w:pos="448"/>
              </w:tabs>
              <w:ind w:right="-36"/>
              <w:jc w:val="center"/>
              <w:rPr>
                <w:spacing w:val="-6"/>
              </w:rPr>
            </w:pPr>
          </w:p>
        </w:tc>
      </w:tr>
      <w:tr w:rsidR="00A12B1B" w:rsidRPr="00A12B1B" w14:paraId="57F0568B" w14:textId="77777777" w:rsidTr="003F5D19">
        <w:trPr>
          <w:trHeight w:val="630"/>
        </w:trPr>
        <w:tc>
          <w:tcPr>
            <w:tcW w:w="1000" w:type="dxa"/>
            <w:shd w:val="clear" w:color="auto" w:fill="auto"/>
            <w:noWrap/>
            <w:hideMark/>
          </w:tcPr>
          <w:p w14:paraId="0FAC7AB4" w14:textId="77777777" w:rsidR="00A12B1B" w:rsidRPr="00A12B1B" w:rsidRDefault="00A12B1B" w:rsidP="00A12B1B">
            <w:pPr>
              <w:tabs>
                <w:tab w:val="left" w:pos="448"/>
              </w:tabs>
              <w:ind w:right="-36"/>
              <w:rPr>
                <w:spacing w:val="-6"/>
              </w:rPr>
            </w:pPr>
            <w:r w:rsidRPr="00A12B1B">
              <w:rPr>
                <w:spacing w:val="-6"/>
              </w:rPr>
              <w:lastRenderedPageBreak/>
              <w:t>2.1.5</w:t>
            </w:r>
          </w:p>
        </w:tc>
        <w:tc>
          <w:tcPr>
            <w:tcW w:w="8440" w:type="dxa"/>
            <w:shd w:val="clear" w:color="auto" w:fill="auto"/>
            <w:hideMark/>
          </w:tcPr>
          <w:p w14:paraId="66EBF93F" w14:textId="77777777" w:rsidR="00A12B1B" w:rsidRPr="00A12B1B" w:rsidRDefault="00A12B1B" w:rsidP="00A12B1B">
            <w:pPr>
              <w:tabs>
                <w:tab w:val="left" w:pos="448"/>
              </w:tabs>
              <w:ind w:right="-36"/>
              <w:rPr>
                <w:spacing w:val="-6"/>
              </w:rPr>
            </w:pPr>
            <w:r w:rsidRPr="00A12B1B">
              <w:rPr>
                <w:spacing w:val="-6"/>
              </w:rPr>
              <w:t>расходы на подключение сетей диаметром от 150 мм до 200 мм (включительно)</w:t>
            </w:r>
          </w:p>
        </w:tc>
        <w:tc>
          <w:tcPr>
            <w:tcW w:w="1940" w:type="dxa"/>
            <w:shd w:val="clear" w:color="auto" w:fill="auto"/>
            <w:noWrap/>
            <w:hideMark/>
          </w:tcPr>
          <w:p w14:paraId="05C5C606" w14:textId="77777777" w:rsidR="00A12B1B" w:rsidRPr="00A12B1B" w:rsidRDefault="00A12B1B" w:rsidP="00A12B1B">
            <w:pPr>
              <w:tabs>
                <w:tab w:val="left" w:pos="448"/>
              </w:tabs>
              <w:ind w:right="-36"/>
              <w:rPr>
                <w:spacing w:val="-6"/>
              </w:rPr>
            </w:pPr>
            <w:r w:rsidRPr="00A12B1B">
              <w:rPr>
                <w:spacing w:val="-6"/>
              </w:rPr>
              <w:t>тыс. руб.</w:t>
            </w:r>
          </w:p>
        </w:tc>
        <w:tc>
          <w:tcPr>
            <w:tcW w:w="2820" w:type="dxa"/>
            <w:shd w:val="clear" w:color="auto" w:fill="auto"/>
            <w:noWrap/>
            <w:vAlign w:val="center"/>
            <w:hideMark/>
          </w:tcPr>
          <w:p w14:paraId="0F4A8962" w14:textId="77777777" w:rsidR="00A12B1B" w:rsidRPr="00A12B1B" w:rsidRDefault="00A12B1B" w:rsidP="00A12B1B">
            <w:pPr>
              <w:tabs>
                <w:tab w:val="left" w:pos="448"/>
              </w:tabs>
              <w:ind w:right="-36"/>
              <w:jc w:val="center"/>
              <w:rPr>
                <w:spacing w:val="-6"/>
              </w:rPr>
            </w:pPr>
          </w:p>
        </w:tc>
        <w:tc>
          <w:tcPr>
            <w:tcW w:w="2360" w:type="dxa"/>
            <w:shd w:val="clear" w:color="auto" w:fill="auto"/>
            <w:noWrap/>
            <w:vAlign w:val="center"/>
            <w:hideMark/>
          </w:tcPr>
          <w:p w14:paraId="398526BB" w14:textId="77777777" w:rsidR="00A12B1B" w:rsidRPr="00A12B1B" w:rsidRDefault="00A12B1B" w:rsidP="00A12B1B">
            <w:pPr>
              <w:tabs>
                <w:tab w:val="left" w:pos="448"/>
              </w:tabs>
              <w:ind w:right="-36"/>
              <w:jc w:val="center"/>
              <w:rPr>
                <w:spacing w:val="-6"/>
              </w:rPr>
            </w:pPr>
          </w:p>
        </w:tc>
        <w:tc>
          <w:tcPr>
            <w:tcW w:w="2360" w:type="dxa"/>
            <w:shd w:val="clear" w:color="auto" w:fill="auto"/>
            <w:noWrap/>
            <w:vAlign w:val="center"/>
            <w:hideMark/>
          </w:tcPr>
          <w:p w14:paraId="442B9B44" w14:textId="77777777" w:rsidR="00A12B1B" w:rsidRPr="00A12B1B" w:rsidRDefault="00A12B1B" w:rsidP="00A12B1B">
            <w:pPr>
              <w:tabs>
                <w:tab w:val="left" w:pos="448"/>
              </w:tabs>
              <w:ind w:right="-36"/>
              <w:jc w:val="center"/>
              <w:rPr>
                <w:spacing w:val="-6"/>
              </w:rPr>
            </w:pPr>
          </w:p>
        </w:tc>
      </w:tr>
      <w:tr w:rsidR="00A12B1B" w:rsidRPr="00A12B1B" w14:paraId="0A5665E3" w14:textId="77777777" w:rsidTr="003F5D19">
        <w:trPr>
          <w:trHeight w:val="630"/>
        </w:trPr>
        <w:tc>
          <w:tcPr>
            <w:tcW w:w="1000" w:type="dxa"/>
            <w:shd w:val="clear" w:color="auto" w:fill="auto"/>
            <w:noWrap/>
            <w:hideMark/>
          </w:tcPr>
          <w:p w14:paraId="3A350057" w14:textId="77777777" w:rsidR="00A12B1B" w:rsidRPr="00A12B1B" w:rsidRDefault="00A12B1B" w:rsidP="00A12B1B">
            <w:pPr>
              <w:tabs>
                <w:tab w:val="left" w:pos="448"/>
              </w:tabs>
              <w:ind w:right="-36"/>
              <w:rPr>
                <w:spacing w:val="-6"/>
              </w:rPr>
            </w:pPr>
            <w:r w:rsidRPr="00A12B1B">
              <w:rPr>
                <w:spacing w:val="-6"/>
              </w:rPr>
              <w:t>2.1.6</w:t>
            </w:r>
          </w:p>
        </w:tc>
        <w:tc>
          <w:tcPr>
            <w:tcW w:w="8440" w:type="dxa"/>
            <w:shd w:val="clear" w:color="auto" w:fill="auto"/>
            <w:hideMark/>
          </w:tcPr>
          <w:p w14:paraId="1E5AEE63" w14:textId="77777777" w:rsidR="00A12B1B" w:rsidRPr="00A12B1B" w:rsidRDefault="00A12B1B" w:rsidP="00A12B1B">
            <w:pPr>
              <w:tabs>
                <w:tab w:val="left" w:pos="448"/>
              </w:tabs>
              <w:ind w:right="-36"/>
              <w:rPr>
                <w:spacing w:val="-6"/>
              </w:rPr>
            </w:pPr>
            <w:r w:rsidRPr="00A12B1B">
              <w:rPr>
                <w:spacing w:val="-6"/>
              </w:rPr>
              <w:t>расходы на подключение сетей диаметром от 200 мм до 250 мм (включительно)</w:t>
            </w:r>
          </w:p>
        </w:tc>
        <w:tc>
          <w:tcPr>
            <w:tcW w:w="1940" w:type="dxa"/>
            <w:shd w:val="clear" w:color="auto" w:fill="auto"/>
            <w:noWrap/>
            <w:hideMark/>
          </w:tcPr>
          <w:p w14:paraId="21780B35" w14:textId="77777777" w:rsidR="00A12B1B" w:rsidRPr="00A12B1B" w:rsidRDefault="00A12B1B" w:rsidP="00A12B1B">
            <w:pPr>
              <w:tabs>
                <w:tab w:val="left" w:pos="448"/>
              </w:tabs>
              <w:ind w:right="-36"/>
              <w:rPr>
                <w:spacing w:val="-6"/>
              </w:rPr>
            </w:pPr>
            <w:r w:rsidRPr="00A12B1B">
              <w:rPr>
                <w:spacing w:val="-6"/>
              </w:rPr>
              <w:t>тыс. руб.</w:t>
            </w:r>
          </w:p>
        </w:tc>
        <w:tc>
          <w:tcPr>
            <w:tcW w:w="2820" w:type="dxa"/>
            <w:shd w:val="clear" w:color="auto" w:fill="auto"/>
            <w:noWrap/>
            <w:vAlign w:val="center"/>
            <w:hideMark/>
          </w:tcPr>
          <w:p w14:paraId="1552AF6C" w14:textId="77777777" w:rsidR="00A12B1B" w:rsidRPr="00A12B1B" w:rsidRDefault="00A12B1B" w:rsidP="00A12B1B">
            <w:pPr>
              <w:tabs>
                <w:tab w:val="left" w:pos="448"/>
              </w:tabs>
              <w:ind w:right="-36"/>
              <w:jc w:val="center"/>
              <w:rPr>
                <w:spacing w:val="-6"/>
              </w:rPr>
            </w:pPr>
          </w:p>
        </w:tc>
        <w:tc>
          <w:tcPr>
            <w:tcW w:w="2360" w:type="dxa"/>
            <w:shd w:val="clear" w:color="auto" w:fill="auto"/>
            <w:noWrap/>
            <w:vAlign w:val="center"/>
            <w:hideMark/>
          </w:tcPr>
          <w:p w14:paraId="20207A6F" w14:textId="77777777" w:rsidR="00A12B1B" w:rsidRPr="00A12B1B" w:rsidRDefault="00A12B1B" w:rsidP="00A12B1B">
            <w:pPr>
              <w:tabs>
                <w:tab w:val="left" w:pos="448"/>
              </w:tabs>
              <w:ind w:right="-36"/>
              <w:jc w:val="center"/>
              <w:rPr>
                <w:spacing w:val="-6"/>
              </w:rPr>
            </w:pPr>
          </w:p>
        </w:tc>
        <w:tc>
          <w:tcPr>
            <w:tcW w:w="2360" w:type="dxa"/>
            <w:shd w:val="clear" w:color="auto" w:fill="auto"/>
            <w:noWrap/>
            <w:vAlign w:val="center"/>
            <w:hideMark/>
          </w:tcPr>
          <w:p w14:paraId="1905B0A5" w14:textId="77777777" w:rsidR="00A12B1B" w:rsidRPr="00A12B1B" w:rsidRDefault="00A12B1B" w:rsidP="00A12B1B">
            <w:pPr>
              <w:tabs>
                <w:tab w:val="left" w:pos="448"/>
              </w:tabs>
              <w:ind w:right="-36"/>
              <w:jc w:val="center"/>
              <w:rPr>
                <w:spacing w:val="-6"/>
              </w:rPr>
            </w:pPr>
          </w:p>
        </w:tc>
      </w:tr>
      <w:tr w:rsidR="00A12B1B" w:rsidRPr="00A12B1B" w14:paraId="544530A5" w14:textId="77777777" w:rsidTr="003F5D19">
        <w:trPr>
          <w:trHeight w:val="315"/>
        </w:trPr>
        <w:tc>
          <w:tcPr>
            <w:tcW w:w="1000" w:type="dxa"/>
            <w:shd w:val="clear" w:color="auto" w:fill="auto"/>
            <w:noWrap/>
            <w:hideMark/>
          </w:tcPr>
          <w:p w14:paraId="2F8F74EE" w14:textId="77777777" w:rsidR="00A12B1B" w:rsidRPr="00A12B1B" w:rsidRDefault="00A12B1B" w:rsidP="00A12B1B">
            <w:pPr>
              <w:tabs>
                <w:tab w:val="left" w:pos="448"/>
              </w:tabs>
              <w:ind w:right="-36"/>
              <w:rPr>
                <w:spacing w:val="-6"/>
              </w:rPr>
            </w:pPr>
            <w:r w:rsidRPr="00A12B1B">
              <w:rPr>
                <w:spacing w:val="-6"/>
              </w:rPr>
              <w:t>2.1.7</w:t>
            </w:r>
          </w:p>
        </w:tc>
        <w:tc>
          <w:tcPr>
            <w:tcW w:w="8440" w:type="dxa"/>
            <w:shd w:val="clear" w:color="auto" w:fill="auto"/>
            <w:hideMark/>
          </w:tcPr>
          <w:p w14:paraId="2D85A288" w14:textId="77777777" w:rsidR="00A12B1B" w:rsidRPr="00A12B1B" w:rsidRDefault="00A12B1B" w:rsidP="00A12B1B">
            <w:pPr>
              <w:tabs>
                <w:tab w:val="left" w:pos="448"/>
              </w:tabs>
              <w:ind w:right="-36"/>
              <w:rPr>
                <w:spacing w:val="-6"/>
              </w:rPr>
            </w:pPr>
            <w:r w:rsidRPr="00A12B1B">
              <w:rPr>
                <w:spacing w:val="-6"/>
              </w:rPr>
              <w:t>расходы на подключение сетей диаметром от 250 мм и более</w:t>
            </w:r>
          </w:p>
        </w:tc>
        <w:tc>
          <w:tcPr>
            <w:tcW w:w="1940" w:type="dxa"/>
            <w:shd w:val="clear" w:color="auto" w:fill="auto"/>
            <w:noWrap/>
            <w:hideMark/>
          </w:tcPr>
          <w:p w14:paraId="7AB90D99" w14:textId="77777777" w:rsidR="00A12B1B" w:rsidRPr="00A12B1B" w:rsidRDefault="00A12B1B" w:rsidP="00A12B1B">
            <w:pPr>
              <w:tabs>
                <w:tab w:val="left" w:pos="448"/>
              </w:tabs>
              <w:ind w:right="-36"/>
              <w:rPr>
                <w:spacing w:val="-6"/>
              </w:rPr>
            </w:pPr>
            <w:r w:rsidRPr="00A12B1B">
              <w:rPr>
                <w:spacing w:val="-6"/>
              </w:rPr>
              <w:t>тыс. руб.</w:t>
            </w:r>
          </w:p>
        </w:tc>
        <w:tc>
          <w:tcPr>
            <w:tcW w:w="2820" w:type="dxa"/>
            <w:shd w:val="clear" w:color="auto" w:fill="auto"/>
            <w:noWrap/>
            <w:vAlign w:val="center"/>
            <w:hideMark/>
          </w:tcPr>
          <w:p w14:paraId="284BB0C0" w14:textId="77777777" w:rsidR="00A12B1B" w:rsidRPr="00A12B1B" w:rsidRDefault="00A12B1B" w:rsidP="00A12B1B">
            <w:pPr>
              <w:tabs>
                <w:tab w:val="left" w:pos="448"/>
              </w:tabs>
              <w:ind w:right="-36"/>
              <w:jc w:val="center"/>
              <w:rPr>
                <w:spacing w:val="-6"/>
              </w:rPr>
            </w:pPr>
          </w:p>
        </w:tc>
        <w:tc>
          <w:tcPr>
            <w:tcW w:w="2360" w:type="dxa"/>
            <w:shd w:val="clear" w:color="auto" w:fill="auto"/>
            <w:noWrap/>
            <w:vAlign w:val="center"/>
            <w:hideMark/>
          </w:tcPr>
          <w:p w14:paraId="7AC88D7D" w14:textId="77777777" w:rsidR="00A12B1B" w:rsidRPr="00A12B1B" w:rsidRDefault="00A12B1B" w:rsidP="00A12B1B">
            <w:pPr>
              <w:tabs>
                <w:tab w:val="left" w:pos="448"/>
              </w:tabs>
              <w:ind w:right="-36"/>
              <w:jc w:val="center"/>
              <w:rPr>
                <w:spacing w:val="-6"/>
              </w:rPr>
            </w:pPr>
          </w:p>
        </w:tc>
        <w:tc>
          <w:tcPr>
            <w:tcW w:w="2360" w:type="dxa"/>
            <w:shd w:val="clear" w:color="auto" w:fill="auto"/>
            <w:noWrap/>
            <w:vAlign w:val="center"/>
            <w:hideMark/>
          </w:tcPr>
          <w:p w14:paraId="7AE8E925" w14:textId="77777777" w:rsidR="00A12B1B" w:rsidRPr="00A12B1B" w:rsidRDefault="00A12B1B" w:rsidP="00A12B1B">
            <w:pPr>
              <w:tabs>
                <w:tab w:val="left" w:pos="448"/>
              </w:tabs>
              <w:ind w:right="-36"/>
              <w:jc w:val="center"/>
              <w:rPr>
                <w:spacing w:val="-6"/>
              </w:rPr>
            </w:pPr>
          </w:p>
        </w:tc>
      </w:tr>
      <w:tr w:rsidR="00A12B1B" w:rsidRPr="00A12B1B" w14:paraId="657684D5" w14:textId="77777777" w:rsidTr="003F5D19">
        <w:trPr>
          <w:trHeight w:val="315"/>
        </w:trPr>
        <w:tc>
          <w:tcPr>
            <w:tcW w:w="1000" w:type="dxa"/>
            <w:shd w:val="clear" w:color="auto" w:fill="auto"/>
            <w:noWrap/>
            <w:hideMark/>
          </w:tcPr>
          <w:p w14:paraId="7D67FBAF" w14:textId="77777777" w:rsidR="00A12B1B" w:rsidRPr="00A12B1B" w:rsidRDefault="00A12B1B" w:rsidP="00A12B1B">
            <w:pPr>
              <w:tabs>
                <w:tab w:val="left" w:pos="448"/>
              </w:tabs>
              <w:ind w:right="-36"/>
              <w:rPr>
                <w:spacing w:val="-6"/>
              </w:rPr>
            </w:pPr>
            <w:r w:rsidRPr="00A12B1B">
              <w:rPr>
                <w:spacing w:val="-6"/>
              </w:rPr>
              <w:t>2.2</w:t>
            </w:r>
          </w:p>
        </w:tc>
        <w:tc>
          <w:tcPr>
            <w:tcW w:w="8440" w:type="dxa"/>
            <w:shd w:val="clear" w:color="auto" w:fill="auto"/>
            <w:hideMark/>
          </w:tcPr>
          <w:p w14:paraId="192F6F4C" w14:textId="77777777" w:rsidR="00A12B1B" w:rsidRPr="00A12B1B" w:rsidRDefault="00A12B1B" w:rsidP="00A12B1B">
            <w:pPr>
              <w:tabs>
                <w:tab w:val="left" w:pos="448"/>
              </w:tabs>
              <w:ind w:right="-36"/>
              <w:rPr>
                <w:spacing w:val="-6"/>
              </w:rPr>
            </w:pPr>
            <w:r w:rsidRPr="00A12B1B">
              <w:rPr>
                <w:spacing w:val="-6"/>
              </w:rPr>
              <w:t>Расходы, относимые на ставку за подключаемую нагрузку</w:t>
            </w:r>
          </w:p>
        </w:tc>
        <w:tc>
          <w:tcPr>
            <w:tcW w:w="1940" w:type="dxa"/>
            <w:shd w:val="clear" w:color="auto" w:fill="auto"/>
            <w:noWrap/>
            <w:hideMark/>
          </w:tcPr>
          <w:p w14:paraId="4BCD80DD" w14:textId="77777777" w:rsidR="00A12B1B" w:rsidRPr="00A12B1B" w:rsidRDefault="00A12B1B" w:rsidP="00A12B1B">
            <w:pPr>
              <w:tabs>
                <w:tab w:val="left" w:pos="448"/>
              </w:tabs>
              <w:ind w:right="-36"/>
              <w:rPr>
                <w:spacing w:val="-6"/>
              </w:rPr>
            </w:pPr>
            <w:r w:rsidRPr="00A12B1B">
              <w:rPr>
                <w:spacing w:val="-6"/>
              </w:rPr>
              <w:t>тыс. руб.</w:t>
            </w:r>
          </w:p>
        </w:tc>
        <w:tc>
          <w:tcPr>
            <w:tcW w:w="2820" w:type="dxa"/>
            <w:shd w:val="clear" w:color="auto" w:fill="auto"/>
            <w:noWrap/>
            <w:vAlign w:val="center"/>
            <w:hideMark/>
          </w:tcPr>
          <w:p w14:paraId="25D5785A" w14:textId="77777777" w:rsidR="00A12B1B" w:rsidRPr="00A12B1B" w:rsidRDefault="00A12B1B" w:rsidP="00A12B1B">
            <w:pPr>
              <w:tabs>
                <w:tab w:val="left" w:pos="448"/>
              </w:tabs>
              <w:ind w:right="-36"/>
              <w:jc w:val="center"/>
              <w:rPr>
                <w:spacing w:val="-6"/>
              </w:rPr>
            </w:pPr>
            <w:r w:rsidRPr="00A12B1B">
              <w:rPr>
                <w:spacing w:val="-6"/>
              </w:rPr>
              <w:t>12,26</w:t>
            </w:r>
          </w:p>
        </w:tc>
        <w:tc>
          <w:tcPr>
            <w:tcW w:w="2360" w:type="dxa"/>
            <w:shd w:val="clear" w:color="auto" w:fill="auto"/>
            <w:noWrap/>
            <w:vAlign w:val="center"/>
            <w:hideMark/>
          </w:tcPr>
          <w:p w14:paraId="0976D4EA" w14:textId="77777777" w:rsidR="00A12B1B" w:rsidRPr="00A12B1B" w:rsidRDefault="00A12B1B" w:rsidP="00A12B1B">
            <w:pPr>
              <w:tabs>
                <w:tab w:val="left" w:pos="448"/>
              </w:tabs>
              <w:ind w:right="-36"/>
              <w:jc w:val="center"/>
              <w:rPr>
                <w:spacing w:val="-6"/>
              </w:rPr>
            </w:pPr>
            <w:r w:rsidRPr="00A12B1B">
              <w:rPr>
                <w:spacing w:val="-6"/>
              </w:rPr>
              <w:t>11,20</w:t>
            </w:r>
          </w:p>
        </w:tc>
        <w:tc>
          <w:tcPr>
            <w:tcW w:w="2360" w:type="dxa"/>
            <w:shd w:val="clear" w:color="auto" w:fill="auto"/>
            <w:noWrap/>
            <w:vAlign w:val="center"/>
            <w:hideMark/>
          </w:tcPr>
          <w:p w14:paraId="2ED2BBAC" w14:textId="77777777" w:rsidR="00A12B1B" w:rsidRPr="00A12B1B" w:rsidRDefault="00A12B1B" w:rsidP="00A12B1B">
            <w:pPr>
              <w:tabs>
                <w:tab w:val="left" w:pos="448"/>
              </w:tabs>
              <w:ind w:right="-36"/>
              <w:jc w:val="center"/>
              <w:rPr>
                <w:spacing w:val="-6"/>
              </w:rPr>
            </w:pPr>
            <w:r w:rsidRPr="00A12B1B">
              <w:rPr>
                <w:spacing w:val="-6"/>
              </w:rPr>
              <w:t>1,06</w:t>
            </w:r>
          </w:p>
        </w:tc>
      </w:tr>
      <w:tr w:rsidR="00A12B1B" w:rsidRPr="00A12B1B" w14:paraId="2AD1FAFB" w14:textId="77777777" w:rsidTr="003F5D19">
        <w:trPr>
          <w:trHeight w:val="630"/>
        </w:trPr>
        <w:tc>
          <w:tcPr>
            <w:tcW w:w="1000" w:type="dxa"/>
            <w:shd w:val="clear" w:color="auto" w:fill="auto"/>
            <w:noWrap/>
            <w:hideMark/>
          </w:tcPr>
          <w:p w14:paraId="0ED2C6EF" w14:textId="77777777" w:rsidR="00A12B1B" w:rsidRPr="00A12B1B" w:rsidRDefault="00A12B1B" w:rsidP="00A12B1B">
            <w:pPr>
              <w:tabs>
                <w:tab w:val="left" w:pos="448"/>
              </w:tabs>
              <w:ind w:right="-36"/>
              <w:rPr>
                <w:spacing w:val="-6"/>
              </w:rPr>
            </w:pPr>
            <w:r w:rsidRPr="00A12B1B">
              <w:rPr>
                <w:spacing w:val="-6"/>
              </w:rPr>
              <w:t>2.3</w:t>
            </w:r>
          </w:p>
        </w:tc>
        <w:tc>
          <w:tcPr>
            <w:tcW w:w="8440" w:type="dxa"/>
            <w:shd w:val="clear" w:color="auto" w:fill="auto"/>
            <w:hideMark/>
          </w:tcPr>
          <w:p w14:paraId="47267359" w14:textId="77777777" w:rsidR="00A12B1B" w:rsidRPr="00A12B1B" w:rsidRDefault="00A12B1B" w:rsidP="00A12B1B">
            <w:pPr>
              <w:tabs>
                <w:tab w:val="left" w:pos="448"/>
              </w:tabs>
              <w:ind w:right="-36"/>
              <w:rPr>
                <w:spacing w:val="-6"/>
              </w:rPr>
            </w:pPr>
            <w:r w:rsidRPr="00A12B1B">
              <w:rPr>
                <w:spacing w:val="-6"/>
              </w:rPr>
              <w:t>Расходы на строительство и модернизацию существующих объектов, учитываемые при установлении индивидуальной платы за подключение</w:t>
            </w:r>
          </w:p>
        </w:tc>
        <w:tc>
          <w:tcPr>
            <w:tcW w:w="1940" w:type="dxa"/>
            <w:shd w:val="clear" w:color="auto" w:fill="auto"/>
            <w:noWrap/>
            <w:hideMark/>
          </w:tcPr>
          <w:p w14:paraId="292403D6" w14:textId="77777777" w:rsidR="00A12B1B" w:rsidRPr="00A12B1B" w:rsidRDefault="00A12B1B" w:rsidP="00A12B1B">
            <w:pPr>
              <w:tabs>
                <w:tab w:val="left" w:pos="448"/>
              </w:tabs>
              <w:ind w:right="-36"/>
              <w:rPr>
                <w:spacing w:val="-6"/>
              </w:rPr>
            </w:pPr>
            <w:r w:rsidRPr="00A12B1B">
              <w:rPr>
                <w:spacing w:val="-6"/>
              </w:rPr>
              <w:t>тыс. руб.</w:t>
            </w:r>
          </w:p>
        </w:tc>
        <w:tc>
          <w:tcPr>
            <w:tcW w:w="2820" w:type="dxa"/>
            <w:shd w:val="clear" w:color="auto" w:fill="auto"/>
            <w:noWrap/>
            <w:vAlign w:val="center"/>
            <w:hideMark/>
          </w:tcPr>
          <w:p w14:paraId="65B3EECC" w14:textId="77777777" w:rsidR="00A12B1B" w:rsidRPr="00A12B1B" w:rsidRDefault="00A12B1B" w:rsidP="00A12B1B">
            <w:pPr>
              <w:tabs>
                <w:tab w:val="left" w:pos="448"/>
              </w:tabs>
              <w:ind w:right="-36"/>
              <w:jc w:val="center"/>
              <w:rPr>
                <w:spacing w:val="-6"/>
              </w:rPr>
            </w:pPr>
          </w:p>
        </w:tc>
        <w:tc>
          <w:tcPr>
            <w:tcW w:w="2360" w:type="dxa"/>
            <w:shd w:val="clear" w:color="auto" w:fill="auto"/>
            <w:noWrap/>
            <w:vAlign w:val="center"/>
            <w:hideMark/>
          </w:tcPr>
          <w:p w14:paraId="42DD01F1" w14:textId="77777777" w:rsidR="00A12B1B" w:rsidRPr="00A12B1B" w:rsidRDefault="00A12B1B" w:rsidP="00A12B1B">
            <w:pPr>
              <w:tabs>
                <w:tab w:val="left" w:pos="448"/>
              </w:tabs>
              <w:ind w:right="-36"/>
              <w:jc w:val="center"/>
              <w:rPr>
                <w:spacing w:val="-6"/>
              </w:rPr>
            </w:pPr>
          </w:p>
        </w:tc>
        <w:tc>
          <w:tcPr>
            <w:tcW w:w="2360" w:type="dxa"/>
            <w:shd w:val="clear" w:color="auto" w:fill="auto"/>
            <w:noWrap/>
            <w:vAlign w:val="center"/>
            <w:hideMark/>
          </w:tcPr>
          <w:p w14:paraId="33A061BA" w14:textId="77777777" w:rsidR="00A12B1B" w:rsidRPr="00A12B1B" w:rsidRDefault="00A12B1B" w:rsidP="00A12B1B">
            <w:pPr>
              <w:tabs>
                <w:tab w:val="left" w:pos="448"/>
              </w:tabs>
              <w:ind w:right="-36"/>
              <w:jc w:val="center"/>
              <w:rPr>
                <w:spacing w:val="-6"/>
              </w:rPr>
            </w:pPr>
          </w:p>
        </w:tc>
      </w:tr>
      <w:tr w:rsidR="00A12B1B" w:rsidRPr="00A12B1B" w14:paraId="13E277A1" w14:textId="77777777" w:rsidTr="003F5D19">
        <w:trPr>
          <w:trHeight w:val="315"/>
        </w:trPr>
        <w:tc>
          <w:tcPr>
            <w:tcW w:w="1000" w:type="dxa"/>
            <w:shd w:val="clear" w:color="auto" w:fill="auto"/>
            <w:noWrap/>
            <w:hideMark/>
          </w:tcPr>
          <w:p w14:paraId="549643ED" w14:textId="77777777" w:rsidR="00A12B1B" w:rsidRPr="00A12B1B" w:rsidRDefault="00A12B1B" w:rsidP="00A12B1B">
            <w:pPr>
              <w:tabs>
                <w:tab w:val="left" w:pos="448"/>
              </w:tabs>
              <w:ind w:right="-36"/>
              <w:rPr>
                <w:b/>
                <w:bCs/>
                <w:spacing w:val="-6"/>
              </w:rPr>
            </w:pPr>
            <w:r w:rsidRPr="00A12B1B">
              <w:rPr>
                <w:b/>
                <w:bCs/>
                <w:spacing w:val="-6"/>
              </w:rPr>
              <w:t>3</w:t>
            </w:r>
          </w:p>
        </w:tc>
        <w:tc>
          <w:tcPr>
            <w:tcW w:w="8440" w:type="dxa"/>
            <w:shd w:val="clear" w:color="auto" w:fill="auto"/>
            <w:hideMark/>
          </w:tcPr>
          <w:p w14:paraId="23B8C5A6" w14:textId="77777777" w:rsidR="00A12B1B" w:rsidRPr="00A12B1B" w:rsidRDefault="00A12B1B" w:rsidP="00A12B1B">
            <w:pPr>
              <w:tabs>
                <w:tab w:val="left" w:pos="448"/>
              </w:tabs>
              <w:ind w:right="-36"/>
              <w:rPr>
                <w:b/>
                <w:bCs/>
                <w:spacing w:val="-6"/>
              </w:rPr>
            </w:pPr>
            <w:r w:rsidRPr="00A12B1B">
              <w:rPr>
                <w:b/>
                <w:bCs/>
                <w:spacing w:val="-6"/>
              </w:rPr>
              <w:t>Протяженность сетей</w:t>
            </w:r>
          </w:p>
        </w:tc>
        <w:tc>
          <w:tcPr>
            <w:tcW w:w="1940" w:type="dxa"/>
            <w:shd w:val="clear" w:color="auto" w:fill="auto"/>
            <w:noWrap/>
            <w:hideMark/>
          </w:tcPr>
          <w:p w14:paraId="02833006" w14:textId="77777777" w:rsidR="00A12B1B" w:rsidRPr="00A12B1B" w:rsidRDefault="00A12B1B" w:rsidP="00A12B1B">
            <w:pPr>
              <w:tabs>
                <w:tab w:val="left" w:pos="448"/>
              </w:tabs>
              <w:ind w:right="-36"/>
              <w:rPr>
                <w:spacing w:val="-6"/>
              </w:rPr>
            </w:pPr>
            <w:r w:rsidRPr="00A12B1B">
              <w:rPr>
                <w:spacing w:val="-6"/>
              </w:rPr>
              <w:t>км</w:t>
            </w:r>
          </w:p>
        </w:tc>
        <w:tc>
          <w:tcPr>
            <w:tcW w:w="2820" w:type="dxa"/>
            <w:shd w:val="clear" w:color="auto" w:fill="auto"/>
            <w:noWrap/>
            <w:vAlign w:val="center"/>
            <w:hideMark/>
          </w:tcPr>
          <w:p w14:paraId="7DD60AED" w14:textId="77777777" w:rsidR="00A12B1B" w:rsidRPr="00A12B1B" w:rsidRDefault="00A12B1B" w:rsidP="00A12B1B">
            <w:pPr>
              <w:tabs>
                <w:tab w:val="left" w:pos="448"/>
              </w:tabs>
              <w:ind w:right="-36"/>
              <w:jc w:val="center"/>
              <w:rPr>
                <w:spacing w:val="-6"/>
              </w:rPr>
            </w:pPr>
            <w:r w:rsidRPr="00A12B1B">
              <w:rPr>
                <w:spacing w:val="-6"/>
              </w:rPr>
              <w:t>0,342</w:t>
            </w:r>
          </w:p>
        </w:tc>
        <w:tc>
          <w:tcPr>
            <w:tcW w:w="2360" w:type="dxa"/>
            <w:shd w:val="clear" w:color="auto" w:fill="auto"/>
            <w:noWrap/>
            <w:vAlign w:val="center"/>
            <w:hideMark/>
          </w:tcPr>
          <w:p w14:paraId="176E2182" w14:textId="77777777" w:rsidR="00A12B1B" w:rsidRPr="00A12B1B" w:rsidRDefault="00A12B1B" w:rsidP="00A12B1B">
            <w:pPr>
              <w:tabs>
                <w:tab w:val="left" w:pos="448"/>
              </w:tabs>
              <w:ind w:right="-36"/>
              <w:jc w:val="center"/>
              <w:rPr>
                <w:spacing w:val="-6"/>
              </w:rPr>
            </w:pPr>
            <w:r w:rsidRPr="00A12B1B">
              <w:rPr>
                <w:spacing w:val="-6"/>
              </w:rPr>
              <w:t>0,342</w:t>
            </w:r>
          </w:p>
        </w:tc>
        <w:tc>
          <w:tcPr>
            <w:tcW w:w="2360" w:type="dxa"/>
            <w:shd w:val="clear" w:color="auto" w:fill="auto"/>
            <w:noWrap/>
            <w:vAlign w:val="center"/>
            <w:hideMark/>
          </w:tcPr>
          <w:p w14:paraId="770848EC" w14:textId="77777777" w:rsidR="00A12B1B" w:rsidRPr="00A12B1B" w:rsidRDefault="00A12B1B" w:rsidP="00A12B1B">
            <w:pPr>
              <w:tabs>
                <w:tab w:val="left" w:pos="448"/>
              </w:tabs>
              <w:ind w:right="-36"/>
              <w:jc w:val="center"/>
              <w:rPr>
                <w:spacing w:val="-6"/>
              </w:rPr>
            </w:pPr>
            <w:r w:rsidRPr="00A12B1B">
              <w:rPr>
                <w:spacing w:val="-6"/>
              </w:rPr>
              <w:t>0,00</w:t>
            </w:r>
          </w:p>
        </w:tc>
      </w:tr>
      <w:tr w:rsidR="00A12B1B" w:rsidRPr="00A12B1B" w14:paraId="5769E484" w14:textId="77777777" w:rsidTr="003F5D19">
        <w:trPr>
          <w:trHeight w:val="315"/>
        </w:trPr>
        <w:tc>
          <w:tcPr>
            <w:tcW w:w="1000" w:type="dxa"/>
            <w:shd w:val="clear" w:color="auto" w:fill="auto"/>
            <w:noWrap/>
            <w:hideMark/>
          </w:tcPr>
          <w:p w14:paraId="7214128F" w14:textId="77777777" w:rsidR="00A12B1B" w:rsidRPr="00A12B1B" w:rsidRDefault="00A12B1B" w:rsidP="00A12B1B">
            <w:pPr>
              <w:tabs>
                <w:tab w:val="left" w:pos="448"/>
              </w:tabs>
              <w:ind w:right="-36"/>
              <w:rPr>
                <w:spacing w:val="-6"/>
              </w:rPr>
            </w:pPr>
            <w:r w:rsidRPr="00A12B1B">
              <w:rPr>
                <w:spacing w:val="-6"/>
              </w:rPr>
              <w:t>3.1</w:t>
            </w:r>
          </w:p>
        </w:tc>
        <w:tc>
          <w:tcPr>
            <w:tcW w:w="8440" w:type="dxa"/>
            <w:shd w:val="clear" w:color="auto" w:fill="auto"/>
            <w:hideMark/>
          </w:tcPr>
          <w:p w14:paraId="0718E533" w14:textId="77777777" w:rsidR="00A12B1B" w:rsidRPr="00A12B1B" w:rsidRDefault="00A12B1B" w:rsidP="00A12B1B">
            <w:pPr>
              <w:tabs>
                <w:tab w:val="left" w:pos="448"/>
              </w:tabs>
              <w:ind w:right="-36"/>
              <w:rPr>
                <w:spacing w:val="-6"/>
              </w:rPr>
            </w:pPr>
            <w:r w:rsidRPr="00A12B1B">
              <w:rPr>
                <w:spacing w:val="-6"/>
              </w:rPr>
              <w:t xml:space="preserve">Протяженность вновь создаваемых сетей </w:t>
            </w:r>
          </w:p>
        </w:tc>
        <w:tc>
          <w:tcPr>
            <w:tcW w:w="1940" w:type="dxa"/>
            <w:shd w:val="clear" w:color="auto" w:fill="auto"/>
            <w:noWrap/>
            <w:hideMark/>
          </w:tcPr>
          <w:p w14:paraId="611D82B5" w14:textId="77777777" w:rsidR="00A12B1B" w:rsidRPr="00A12B1B" w:rsidRDefault="00A12B1B" w:rsidP="00A12B1B">
            <w:pPr>
              <w:tabs>
                <w:tab w:val="left" w:pos="448"/>
              </w:tabs>
              <w:ind w:right="-36"/>
              <w:rPr>
                <w:spacing w:val="-6"/>
              </w:rPr>
            </w:pPr>
            <w:r w:rsidRPr="00A12B1B">
              <w:rPr>
                <w:spacing w:val="-6"/>
              </w:rPr>
              <w:t>км</w:t>
            </w:r>
          </w:p>
        </w:tc>
        <w:tc>
          <w:tcPr>
            <w:tcW w:w="2820" w:type="dxa"/>
            <w:shd w:val="clear" w:color="auto" w:fill="auto"/>
            <w:noWrap/>
            <w:vAlign w:val="center"/>
            <w:hideMark/>
          </w:tcPr>
          <w:p w14:paraId="442C47E6" w14:textId="77777777" w:rsidR="00A12B1B" w:rsidRPr="00A12B1B" w:rsidRDefault="00A12B1B" w:rsidP="00A12B1B">
            <w:pPr>
              <w:tabs>
                <w:tab w:val="left" w:pos="448"/>
              </w:tabs>
              <w:ind w:right="-36"/>
              <w:jc w:val="center"/>
              <w:rPr>
                <w:spacing w:val="-6"/>
              </w:rPr>
            </w:pPr>
            <w:r w:rsidRPr="00A12B1B">
              <w:rPr>
                <w:spacing w:val="-6"/>
              </w:rPr>
              <w:t>0,342</w:t>
            </w:r>
          </w:p>
        </w:tc>
        <w:tc>
          <w:tcPr>
            <w:tcW w:w="2360" w:type="dxa"/>
            <w:shd w:val="clear" w:color="auto" w:fill="auto"/>
            <w:noWrap/>
            <w:vAlign w:val="center"/>
            <w:hideMark/>
          </w:tcPr>
          <w:p w14:paraId="71CF1CD7" w14:textId="77777777" w:rsidR="00A12B1B" w:rsidRPr="00A12B1B" w:rsidRDefault="00A12B1B" w:rsidP="00A12B1B">
            <w:pPr>
              <w:tabs>
                <w:tab w:val="left" w:pos="448"/>
              </w:tabs>
              <w:ind w:right="-36"/>
              <w:jc w:val="center"/>
              <w:rPr>
                <w:spacing w:val="-6"/>
              </w:rPr>
            </w:pPr>
            <w:r w:rsidRPr="00A12B1B">
              <w:rPr>
                <w:spacing w:val="-6"/>
              </w:rPr>
              <w:t>0,342</w:t>
            </w:r>
          </w:p>
        </w:tc>
        <w:tc>
          <w:tcPr>
            <w:tcW w:w="2360" w:type="dxa"/>
            <w:shd w:val="clear" w:color="auto" w:fill="auto"/>
            <w:noWrap/>
            <w:vAlign w:val="center"/>
            <w:hideMark/>
          </w:tcPr>
          <w:p w14:paraId="31925F97" w14:textId="77777777" w:rsidR="00A12B1B" w:rsidRPr="00A12B1B" w:rsidRDefault="00A12B1B" w:rsidP="00A12B1B">
            <w:pPr>
              <w:tabs>
                <w:tab w:val="left" w:pos="448"/>
              </w:tabs>
              <w:ind w:right="-36"/>
              <w:jc w:val="center"/>
              <w:rPr>
                <w:spacing w:val="-6"/>
              </w:rPr>
            </w:pPr>
            <w:r w:rsidRPr="00A12B1B">
              <w:rPr>
                <w:spacing w:val="-6"/>
              </w:rPr>
              <w:t>0,00</w:t>
            </w:r>
          </w:p>
        </w:tc>
      </w:tr>
      <w:tr w:rsidR="00A12B1B" w:rsidRPr="00A12B1B" w14:paraId="7F9F5EBB" w14:textId="77777777" w:rsidTr="003F5D19">
        <w:trPr>
          <w:trHeight w:val="315"/>
        </w:trPr>
        <w:tc>
          <w:tcPr>
            <w:tcW w:w="1000" w:type="dxa"/>
            <w:shd w:val="clear" w:color="auto" w:fill="auto"/>
            <w:noWrap/>
            <w:hideMark/>
          </w:tcPr>
          <w:p w14:paraId="147092CB" w14:textId="77777777" w:rsidR="00A12B1B" w:rsidRPr="00A12B1B" w:rsidRDefault="00A12B1B" w:rsidP="00A12B1B">
            <w:pPr>
              <w:tabs>
                <w:tab w:val="left" w:pos="448"/>
              </w:tabs>
              <w:ind w:right="-36"/>
              <w:rPr>
                <w:spacing w:val="-6"/>
              </w:rPr>
            </w:pPr>
            <w:r w:rsidRPr="00A12B1B">
              <w:rPr>
                <w:spacing w:val="-6"/>
              </w:rPr>
              <w:t>3.1.1</w:t>
            </w:r>
          </w:p>
        </w:tc>
        <w:tc>
          <w:tcPr>
            <w:tcW w:w="8440" w:type="dxa"/>
            <w:shd w:val="clear" w:color="auto" w:fill="auto"/>
            <w:hideMark/>
          </w:tcPr>
          <w:p w14:paraId="3DBC2C5F" w14:textId="77777777" w:rsidR="00A12B1B" w:rsidRPr="00A12B1B" w:rsidRDefault="00A12B1B" w:rsidP="00A12B1B">
            <w:pPr>
              <w:tabs>
                <w:tab w:val="left" w:pos="448"/>
              </w:tabs>
              <w:ind w:right="-36"/>
              <w:rPr>
                <w:spacing w:val="-6"/>
              </w:rPr>
            </w:pPr>
            <w:r w:rsidRPr="00A12B1B">
              <w:rPr>
                <w:spacing w:val="-6"/>
              </w:rPr>
              <w:t>Протяженность сетей диаметром 40 мм и менее</w:t>
            </w:r>
          </w:p>
        </w:tc>
        <w:tc>
          <w:tcPr>
            <w:tcW w:w="1940" w:type="dxa"/>
            <w:shd w:val="clear" w:color="auto" w:fill="auto"/>
            <w:noWrap/>
            <w:hideMark/>
          </w:tcPr>
          <w:p w14:paraId="76FEFBF2" w14:textId="77777777" w:rsidR="00A12B1B" w:rsidRPr="00A12B1B" w:rsidRDefault="00A12B1B" w:rsidP="00A12B1B">
            <w:pPr>
              <w:tabs>
                <w:tab w:val="left" w:pos="448"/>
              </w:tabs>
              <w:ind w:right="-36"/>
              <w:rPr>
                <w:spacing w:val="-6"/>
              </w:rPr>
            </w:pPr>
            <w:r w:rsidRPr="00A12B1B">
              <w:rPr>
                <w:spacing w:val="-6"/>
              </w:rPr>
              <w:t>км</w:t>
            </w:r>
          </w:p>
        </w:tc>
        <w:tc>
          <w:tcPr>
            <w:tcW w:w="2820" w:type="dxa"/>
            <w:shd w:val="clear" w:color="auto" w:fill="auto"/>
            <w:noWrap/>
            <w:vAlign w:val="center"/>
            <w:hideMark/>
          </w:tcPr>
          <w:p w14:paraId="2F145F09" w14:textId="77777777" w:rsidR="00A12B1B" w:rsidRPr="00A12B1B" w:rsidRDefault="00A12B1B" w:rsidP="00A12B1B">
            <w:pPr>
              <w:tabs>
                <w:tab w:val="left" w:pos="448"/>
              </w:tabs>
              <w:ind w:right="-36"/>
              <w:jc w:val="center"/>
              <w:rPr>
                <w:spacing w:val="-6"/>
              </w:rPr>
            </w:pPr>
            <w:r w:rsidRPr="00A12B1B">
              <w:rPr>
                <w:spacing w:val="-6"/>
              </w:rPr>
              <w:t>0,342</w:t>
            </w:r>
          </w:p>
        </w:tc>
        <w:tc>
          <w:tcPr>
            <w:tcW w:w="2360" w:type="dxa"/>
            <w:shd w:val="clear" w:color="auto" w:fill="auto"/>
            <w:noWrap/>
            <w:vAlign w:val="center"/>
            <w:hideMark/>
          </w:tcPr>
          <w:p w14:paraId="3B8EBA4E" w14:textId="77777777" w:rsidR="00A12B1B" w:rsidRPr="00A12B1B" w:rsidRDefault="00A12B1B" w:rsidP="00A12B1B">
            <w:pPr>
              <w:tabs>
                <w:tab w:val="left" w:pos="448"/>
              </w:tabs>
              <w:ind w:right="-36"/>
              <w:jc w:val="center"/>
              <w:rPr>
                <w:spacing w:val="-6"/>
              </w:rPr>
            </w:pPr>
            <w:r w:rsidRPr="00A12B1B">
              <w:rPr>
                <w:spacing w:val="-6"/>
              </w:rPr>
              <w:t>0,342</w:t>
            </w:r>
          </w:p>
        </w:tc>
        <w:tc>
          <w:tcPr>
            <w:tcW w:w="2360" w:type="dxa"/>
            <w:shd w:val="clear" w:color="auto" w:fill="auto"/>
            <w:noWrap/>
            <w:vAlign w:val="center"/>
            <w:hideMark/>
          </w:tcPr>
          <w:p w14:paraId="6D8E1A99" w14:textId="77777777" w:rsidR="00A12B1B" w:rsidRPr="00A12B1B" w:rsidRDefault="00A12B1B" w:rsidP="00A12B1B">
            <w:pPr>
              <w:tabs>
                <w:tab w:val="left" w:pos="448"/>
              </w:tabs>
              <w:ind w:right="-36"/>
              <w:jc w:val="center"/>
              <w:rPr>
                <w:spacing w:val="-6"/>
              </w:rPr>
            </w:pPr>
            <w:r w:rsidRPr="00A12B1B">
              <w:rPr>
                <w:spacing w:val="-6"/>
              </w:rPr>
              <w:t>0,00</w:t>
            </w:r>
          </w:p>
        </w:tc>
      </w:tr>
      <w:tr w:rsidR="00A12B1B" w:rsidRPr="00A12B1B" w14:paraId="2CF807EC" w14:textId="77777777" w:rsidTr="003F5D19">
        <w:trPr>
          <w:trHeight w:val="315"/>
        </w:trPr>
        <w:tc>
          <w:tcPr>
            <w:tcW w:w="1000" w:type="dxa"/>
            <w:shd w:val="clear" w:color="auto" w:fill="auto"/>
            <w:noWrap/>
            <w:hideMark/>
          </w:tcPr>
          <w:p w14:paraId="20023594" w14:textId="77777777" w:rsidR="00A12B1B" w:rsidRPr="00A12B1B" w:rsidRDefault="00A12B1B" w:rsidP="00A12B1B">
            <w:pPr>
              <w:tabs>
                <w:tab w:val="left" w:pos="448"/>
              </w:tabs>
              <w:ind w:right="-36"/>
              <w:rPr>
                <w:spacing w:val="-6"/>
              </w:rPr>
            </w:pPr>
            <w:r w:rsidRPr="00A12B1B">
              <w:rPr>
                <w:spacing w:val="-6"/>
              </w:rPr>
              <w:t>3.1.2</w:t>
            </w:r>
          </w:p>
        </w:tc>
        <w:tc>
          <w:tcPr>
            <w:tcW w:w="8440" w:type="dxa"/>
            <w:shd w:val="clear" w:color="auto" w:fill="auto"/>
            <w:hideMark/>
          </w:tcPr>
          <w:p w14:paraId="0FCE3C2B" w14:textId="77777777" w:rsidR="00A12B1B" w:rsidRPr="00A12B1B" w:rsidRDefault="00A12B1B" w:rsidP="00A12B1B">
            <w:pPr>
              <w:tabs>
                <w:tab w:val="left" w:pos="448"/>
              </w:tabs>
              <w:ind w:right="-36"/>
              <w:rPr>
                <w:spacing w:val="-6"/>
              </w:rPr>
            </w:pPr>
            <w:r w:rsidRPr="00A12B1B">
              <w:rPr>
                <w:spacing w:val="-6"/>
              </w:rPr>
              <w:t>протяженность сетей диаметром от 40 мм до 70 мм (включительно)</w:t>
            </w:r>
          </w:p>
        </w:tc>
        <w:tc>
          <w:tcPr>
            <w:tcW w:w="1940" w:type="dxa"/>
            <w:shd w:val="clear" w:color="auto" w:fill="auto"/>
            <w:noWrap/>
            <w:hideMark/>
          </w:tcPr>
          <w:p w14:paraId="75E70972" w14:textId="77777777" w:rsidR="00A12B1B" w:rsidRPr="00A12B1B" w:rsidRDefault="00A12B1B" w:rsidP="00A12B1B">
            <w:pPr>
              <w:tabs>
                <w:tab w:val="left" w:pos="448"/>
              </w:tabs>
              <w:ind w:right="-36"/>
              <w:rPr>
                <w:spacing w:val="-6"/>
              </w:rPr>
            </w:pPr>
            <w:r w:rsidRPr="00A12B1B">
              <w:rPr>
                <w:spacing w:val="-6"/>
              </w:rPr>
              <w:t>км</w:t>
            </w:r>
          </w:p>
        </w:tc>
        <w:tc>
          <w:tcPr>
            <w:tcW w:w="2820" w:type="dxa"/>
            <w:shd w:val="clear" w:color="auto" w:fill="auto"/>
            <w:noWrap/>
            <w:vAlign w:val="center"/>
            <w:hideMark/>
          </w:tcPr>
          <w:p w14:paraId="3B6253B9" w14:textId="77777777" w:rsidR="00A12B1B" w:rsidRPr="00A12B1B" w:rsidRDefault="00A12B1B" w:rsidP="00A12B1B">
            <w:pPr>
              <w:tabs>
                <w:tab w:val="left" w:pos="448"/>
              </w:tabs>
              <w:ind w:right="-36"/>
              <w:jc w:val="center"/>
              <w:rPr>
                <w:spacing w:val="-6"/>
              </w:rPr>
            </w:pPr>
          </w:p>
        </w:tc>
        <w:tc>
          <w:tcPr>
            <w:tcW w:w="2360" w:type="dxa"/>
            <w:shd w:val="clear" w:color="auto" w:fill="auto"/>
            <w:noWrap/>
            <w:vAlign w:val="center"/>
            <w:hideMark/>
          </w:tcPr>
          <w:p w14:paraId="4632BD0B" w14:textId="77777777" w:rsidR="00A12B1B" w:rsidRPr="00A12B1B" w:rsidRDefault="00A12B1B" w:rsidP="00A12B1B">
            <w:pPr>
              <w:tabs>
                <w:tab w:val="left" w:pos="448"/>
              </w:tabs>
              <w:ind w:right="-36"/>
              <w:jc w:val="center"/>
              <w:rPr>
                <w:spacing w:val="-6"/>
              </w:rPr>
            </w:pPr>
          </w:p>
        </w:tc>
        <w:tc>
          <w:tcPr>
            <w:tcW w:w="2360" w:type="dxa"/>
            <w:shd w:val="clear" w:color="auto" w:fill="auto"/>
            <w:noWrap/>
            <w:vAlign w:val="center"/>
            <w:hideMark/>
          </w:tcPr>
          <w:p w14:paraId="238B2ADC" w14:textId="77777777" w:rsidR="00A12B1B" w:rsidRPr="00A12B1B" w:rsidRDefault="00A12B1B" w:rsidP="00A12B1B">
            <w:pPr>
              <w:tabs>
                <w:tab w:val="left" w:pos="448"/>
              </w:tabs>
              <w:ind w:right="-36"/>
              <w:jc w:val="center"/>
              <w:rPr>
                <w:spacing w:val="-6"/>
              </w:rPr>
            </w:pPr>
          </w:p>
        </w:tc>
      </w:tr>
      <w:tr w:rsidR="00A12B1B" w:rsidRPr="00A12B1B" w14:paraId="4F7CA971" w14:textId="77777777" w:rsidTr="003F5D19">
        <w:trPr>
          <w:trHeight w:val="315"/>
        </w:trPr>
        <w:tc>
          <w:tcPr>
            <w:tcW w:w="1000" w:type="dxa"/>
            <w:shd w:val="clear" w:color="auto" w:fill="auto"/>
            <w:noWrap/>
            <w:hideMark/>
          </w:tcPr>
          <w:p w14:paraId="4254C5F2" w14:textId="77777777" w:rsidR="00A12B1B" w:rsidRPr="00A12B1B" w:rsidRDefault="00A12B1B" w:rsidP="00A12B1B">
            <w:pPr>
              <w:tabs>
                <w:tab w:val="left" w:pos="448"/>
              </w:tabs>
              <w:ind w:right="-36"/>
              <w:rPr>
                <w:spacing w:val="-6"/>
              </w:rPr>
            </w:pPr>
            <w:r w:rsidRPr="00A12B1B">
              <w:rPr>
                <w:spacing w:val="-6"/>
              </w:rPr>
              <w:t>3.1.3</w:t>
            </w:r>
          </w:p>
        </w:tc>
        <w:tc>
          <w:tcPr>
            <w:tcW w:w="8440" w:type="dxa"/>
            <w:shd w:val="clear" w:color="auto" w:fill="auto"/>
            <w:hideMark/>
          </w:tcPr>
          <w:p w14:paraId="493AAD41" w14:textId="77777777" w:rsidR="00A12B1B" w:rsidRPr="00A12B1B" w:rsidRDefault="00A12B1B" w:rsidP="00A12B1B">
            <w:pPr>
              <w:tabs>
                <w:tab w:val="left" w:pos="448"/>
              </w:tabs>
              <w:ind w:right="-36"/>
              <w:rPr>
                <w:spacing w:val="-6"/>
              </w:rPr>
            </w:pPr>
            <w:r w:rsidRPr="00A12B1B">
              <w:rPr>
                <w:spacing w:val="-6"/>
              </w:rPr>
              <w:t>протяженность сетей диаметром от 70 мм до 100 мм (включительно)</w:t>
            </w:r>
          </w:p>
        </w:tc>
        <w:tc>
          <w:tcPr>
            <w:tcW w:w="1940" w:type="dxa"/>
            <w:shd w:val="clear" w:color="auto" w:fill="auto"/>
            <w:noWrap/>
            <w:hideMark/>
          </w:tcPr>
          <w:p w14:paraId="6B15765F" w14:textId="77777777" w:rsidR="00A12B1B" w:rsidRPr="00A12B1B" w:rsidRDefault="00A12B1B" w:rsidP="00A12B1B">
            <w:pPr>
              <w:tabs>
                <w:tab w:val="left" w:pos="448"/>
              </w:tabs>
              <w:ind w:right="-36"/>
              <w:rPr>
                <w:spacing w:val="-6"/>
              </w:rPr>
            </w:pPr>
            <w:r w:rsidRPr="00A12B1B">
              <w:rPr>
                <w:spacing w:val="-6"/>
              </w:rPr>
              <w:t>км</w:t>
            </w:r>
          </w:p>
        </w:tc>
        <w:tc>
          <w:tcPr>
            <w:tcW w:w="2820" w:type="dxa"/>
            <w:shd w:val="clear" w:color="auto" w:fill="auto"/>
            <w:noWrap/>
            <w:vAlign w:val="center"/>
            <w:hideMark/>
          </w:tcPr>
          <w:p w14:paraId="316AF999" w14:textId="77777777" w:rsidR="00A12B1B" w:rsidRPr="00A12B1B" w:rsidRDefault="00A12B1B" w:rsidP="00A12B1B">
            <w:pPr>
              <w:tabs>
                <w:tab w:val="left" w:pos="448"/>
              </w:tabs>
              <w:ind w:right="-36"/>
              <w:jc w:val="center"/>
              <w:rPr>
                <w:spacing w:val="-6"/>
              </w:rPr>
            </w:pPr>
          </w:p>
        </w:tc>
        <w:tc>
          <w:tcPr>
            <w:tcW w:w="2360" w:type="dxa"/>
            <w:shd w:val="clear" w:color="auto" w:fill="auto"/>
            <w:noWrap/>
            <w:vAlign w:val="center"/>
            <w:hideMark/>
          </w:tcPr>
          <w:p w14:paraId="6FF62963" w14:textId="77777777" w:rsidR="00A12B1B" w:rsidRPr="00A12B1B" w:rsidRDefault="00A12B1B" w:rsidP="00A12B1B">
            <w:pPr>
              <w:tabs>
                <w:tab w:val="left" w:pos="448"/>
              </w:tabs>
              <w:ind w:right="-36"/>
              <w:jc w:val="center"/>
              <w:rPr>
                <w:spacing w:val="-6"/>
              </w:rPr>
            </w:pPr>
          </w:p>
        </w:tc>
        <w:tc>
          <w:tcPr>
            <w:tcW w:w="2360" w:type="dxa"/>
            <w:shd w:val="clear" w:color="auto" w:fill="auto"/>
            <w:noWrap/>
            <w:vAlign w:val="center"/>
            <w:hideMark/>
          </w:tcPr>
          <w:p w14:paraId="519EADC1" w14:textId="77777777" w:rsidR="00A12B1B" w:rsidRPr="00A12B1B" w:rsidRDefault="00A12B1B" w:rsidP="00A12B1B">
            <w:pPr>
              <w:tabs>
                <w:tab w:val="left" w:pos="448"/>
              </w:tabs>
              <w:ind w:right="-36"/>
              <w:jc w:val="center"/>
              <w:rPr>
                <w:spacing w:val="-6"/>
              </w:rPr>
            </w:pPr>
          </w:p>
        </w:tc>
      </w:tr>
      <w:tr w:rsidR="00A12B1B" w:rsidRPr="00A12B1B" w14:paraId="77231148" w14:textId="77777777" w:rsidTr="003F5D19">
        <w:trPr>
          <w:trHeight w:val="315"/>
        </w:trPr>
        <w:tc>
          <w:tcPr>
            <w:tcW w:w="1000" w:type="dxa"/>
            <w:shd w:val="clear" w:color="auto" w:fill="auto"/>
            <w:noWrap/>
            <w:hideMark/>
          </w:tcPr>
          <w:p w14:paraId="7C7D3634" w14:textId="77777777" w:rsidR="00A12B1B" w:rsidRPr="00A12B1B" w:rsidRDefault="00A12B1B" w:rsidP="00A12B1B">
            <w:pPr>
              <w:tabs>
                <w:tab w:val="left" w:pos="448"/>
              </w:tabs>
              <w:ind w:right="-36"/>
              <w:rPr>
                <w:spacing w:val="-6"/>
              </w:rPr>
            </w:pPr>
            <w:r w:rsidRPr="00A12B1B">
              <w:rPr>
                <w:spacing w:val="-6"/>
              </w:rPr>
              <w:t>3.1.4</w:t>
            </w:r>
          </w:p>
        </w:tc>
        <w:tc>
          <w:tcPr>
            <w:tcW w:w="8440" w:type="dxa"/>
            <w:shd w:val="clear" w:color="auto" w:fill="auto"/>
            <w:hideMark/>
          </w:tcPr>
          <w:p w14:paraId="6A956724" w14:textId="77777777" w:rsidR="00A12B1B" w:rsidRPr="00A12B1B" w:rsidRDefault="00A12B1B" w:rsidP="00A12B1B">
            <w:pPr>
              <w:tabs>
                <w:tab w:val="left" w:pos="448"/>
              </w:tabs>
              <w:ind w:right="-36"/>
              <w:rPr>
                <w:spacing w:val="-6"/>
              </w:rPr>
            </w:pPr>
            <w:r w:rsidRPr="00A12B1B">
              <w:rPr>
                <w:spacing w:val="-6"/>
              </w:rPr>
              <w:t>протяженность сетей диаметром от 100 мм до 150 мм (включительно)</w:t>
            </w:r>
          </w:p>
        </w:tc>
        <w:tc>
          <w:tcPr>
            <w:tcW w:w="1940" w:type="dxa"/>
            <w:shd w:val="clear" w:color="auto" w:fill="auto"/>
            <w:noWrap/>
            <w:hideMark/>
          </w:tcPr>
          <w:p w14:paraId="00A2D2D5" w14:textId="77777777" w:rsidR="00A12B1B" w:rsidRPr="00A12B1B" w:rsidRDefault="00A12B1B" w:rsidP="00A12B1B">
            <w:pPr>
              <w:tabs>
                <w:tab w:val="left" w:pos="448"/>
              </w:tabs>
              <w:ind w:right="-36"/>
              <w:rPr>
                <w:spacing w:val="-6"/>
              </w:rPr>
            </w:pPr>
            <w:r w:rsidRPr="00A12B1B">
              <w:rPr>
                <w:spacing w:val="-6"/>
              </w:rPr>
              <w:t>км</w:t>
            </w:r>
          </w:p>
        </w:tc>
        <w:tc>
          <w:tcPr>
            <w:tcW w:w="2820" w:type="dxa"/>
            <w:shd w:val="clear" w:color="auto" w:fill="auto"/>
            <w:noWrap/>
            <w:vAlign w:val="center"/>
            <w:hideMark/>
          </w:tcPr>
          <w:p w14:paraId="017EE76F" w14:textId="77777777" w:rsidR="00A12B1B" w:rsidRPr="00A12B1B" w:rsidRDefault="00A12B1B" w:rsidP="00A12B1B">
            <w:pPr>
              <w:tabs>
                <w:tab w:val="left" w:pos="448"/>
              </w:tabs>
              <w:ind w:right="-36"/>
              <w:jc w:val="center"/>
              <w:rPr>
                <w:spacing w:val="-6"/>
              </w:rPr>
            </w:pPr>
          </w:p>
        </w:tc>
        <w:tc>
          <w:tcPr>
            <w:tcW w:w="2360" w:type="dxa"/>
            <w:shd w:val="clear" w:color="auto" w:fill="auto"/>
            <w:noWrap/>
            <w:vAlign w:val="center"/>
            <w:hideMark/>
          </w:tcPr>
          <w:p w14:paraId="7C814DAF" w14:textId="77777777" w:rsidR="00A12B1B" w:rsidRPr="00A12B1B" w:rsidRDefault="00A12B1B" w:rsidP="00A12B1B">
            <w:pPr>
              <w:tabs>
                <w:tab w:val="left" w:pos="448"/>
              </w:tabs>
              <w:ind w:right="-36"/>
              <w:jc w:val="center"/>
              <w:rPr>
                <w:spacing w:val="-6"/>
              </w:rPr>
            </w:pPr>
          </w:p>
        </w:tc>
        <w:tc>
          <w:tcPr>
            <w:tcW w:w="2360" w:type="dxa"/>
            <w:shd w:val="clear" w:color="auto" w:fill="auto"/>
            <w:noWrap/>
            <w:vAlign w:val="center"/>
            <w:hideMark/>
          </w:tcPr>
          <w:p w14:paraId="078E3F67" w14:textId="77777777" w:rsidR="00A12B1B" w:rsidRPr="00A12B1B" w:rsidRDefault="00A12B1B" w:rsidP="00A12B1B">
            <w:pPr>
              <w:tabs>
                <w:tab w:val="left" w:pos="448"/>
              </w:tabs>
              <w:ind w:right="-36"/>
              <w:jc w:val="center"/>
              <w:rPr>
                <w:spacing w:val="-6"/>
              </w:rPr>
            </w:pPr>
          </w:p>
        </w:tc>
      </w:tr>
      <w:tr w:rsidR="00A12B1B" w:rsidRPr="00A12B1B" w14:paraId="303C8651" w14:textId="77777777" w:rsidTr="003F5D19">
        <w:trPr>
          <w:trHeight w:val="315"/>
        </w:trPr>
        <w:tc>
          <w:tcPr>
            <w:tcW w:w="1000" w:type="dxa"/>
            <w:shd w:val="clear" w:color="auto" w:fill="auto"/>
            <w:noWrap/>
            <w:hideMark/>
          </w:tcPr>
          <w:p w14:paraId="175AE035" w14:textId="77777777" w:rsidR="00A12B1B" w:rsidRPr="00A12B1B" w:rsidRDefault="00A12B1B" w:rsidP="00A12B1B">
            <w:pPr>
              <w:tabs>
                <w:tab w:val="left" w:pos="448"/>
              </w:tabs>
              <w:ind w:right="-36"/>
              <w:rPr>
                <w:spacing w:val="-6"/>
              </w:rPr>
            </w:pPr>
            <w:r w:rsidRPr="00A12B1B">
              <w:rPr>
                <w:spacing w:val="-6"/>
              </w:rPr>
              <w:t>3.1.5</w:t>
            </w:r>
          </w:p>
        </w:tc>
        <w:tc>
          <w:tcPr>
            <w:tcW w:w="8440" w:type="dxa"/>
            <w:shd w:val="clear" w:color="auto" w:fill="auto"/>
            <w:hideMark/>
          </w:tcPr>
          <w:p w14:paraId="14581E35" w14:textId="77777777" w:rsidR="00A12B1B" w:rsidRPr="00A12B1B" w:rsidRDefault="00A12B1B" w:rsidP="00A12B1B">
            <w:pPr>
              <w:tabs>
                <w:tab w:val="left" w:pos="448"/>
              </w:tabs>
              <w:ind w:right="-36"/>
              <w:rPr>
                <w:spacing w:val="-6"/>
              </w:rPr>
            </w:pPr>
            <w:r w:rsidRPr="00A12B1B">
              <w:rPr>
                <w:spacing w:val="-6"/>
              </w:rPr>
              <w:t>протяженность сетей диаметром от 150 мм до 200 мм (включительно)</w:t>
            </w:r>
          </w:p>
        </w:tc>
        <w:tc>
          <w:tcPr>
            <w:tcW w:w="1940" w:type="dxa"/>
            <w:shd w:val="clear" w:color="auto" w:fill="auto"/>
            <w:noWrap/>
            <w:hideMark/>
          </w:tcPr>
          <w:p w14:paraId="138B9FA3" w14:textId="77777777" w:rsidR="00A12B1B" w:rsidRPr="00A12B1B" w:rsidRDefault="00A12B1B" w:rsidP="00A12B1B">
            <w:pPr>
              <w:tabs>
                <w:tab w:val="left" w:pos="448"/>
              </w:tabs>
              <w:ind w:right="-36"/>
              <w:rPr>
                <w:spacing w:val="-6"/>
              </w:rPr>
            </w:pPr>
            <w:r w:rsidRPr="00A12B1B">
              <w:rPr>
                <w:spacing w:val="-6"/>
              </w:rPr>
              <w:t>км</w:t>
            </w:r>
          </w:p>
        </w:tc>
        <w:tc>
          <w:tcPr>
            <w:tcW w:w="2820" w:type="dxa"/>
            <w:shd w:val="clear" w:color="auto" w:fill="auto"/>
            <w:noWrap/>
            <w:vAlign w:val="center"/>
            <w:hideMark/>
          </w:tcPr>
          <w:p w14:paraId="6E77F585" w14:textId="77777777" w:rsidR="00A12B1B" w:rsidRPr="00A12B1B" w:rsidRDefault="00A12B1B" w:rsidP="00A12B1B">
            <w:pPr>
              <w:tabs>
                <w:tab w:val="left" w:pos="448"/>
              </w:tabs>
              <w:ind w:right="-36"/>
              <w:jc w:val="center"/>
              <w:rPr>
                <w:spacing w:val="-6"/>
              </w:rPr>
            </w:pPr>
          </w:p>
        </w:tc>
        <w:tc>
          <w:tcPr>
            <w:tcW w:w="2360" w:type="dxa"/>
            <w:shd w:val="clear" w:color="auto" w:fill="auto"/>
            <w:noWrap/>
            <w:vAlign w:val="center"/>
            <w:hideMark/>
          </w:tcPr>
          <w:p w14:paraId="0B12F032" w14:textId="77777777" w:rsidR="00A12B1B" w:rsidRPr="00A12B1B" w:rsidRDefault="00A12B1B" w:rsidP="00A12B1B">
            <w:pPr>
              <w:tabs>
                <w:tab w:val="left" w:pos="448"/>
              </w:tabs>
              <w:ind w:right="-36"/>
              <w:jc w:val="center"/>
              <w:rPr>
                <w:spacing w:val="-6"/>
              </w:rPr>
            </w:pPr>
          </w:p>
        </w:tc>
        <w:tc>
          <w:tcPr>
            <w:tcW w:w="2360" w:type="dxa"/>
            <w:shd w:val="clear" w:color="auto" w:fill="auto"/>
            <w:noWrap/>
            <w:vAlign w:val="center"/>
            <w:hideMark/>
          </w:tcPr>
          <w:p w14:paraId="709571D2" w14:textId="77777777" w:rsidR="00A12B1B" w:rsidRPr="00A12B1B" w:rsidRDefault="00A12B1B" w:rsidP="00A12B1B">
            <w:pPr>
              <w:tabs>
                <w:tab w:val="left" w:pos="448"/>
              </w:tabs>
              <w:ind w:right="-36"/>
              <w:jc w:val="center"/>
              <w:rPr>
                <w:spacing w:val="-6"/>
              </w:rPr>
            </w:pPr>
          </w:p>
        </w:tc>
      </w:tr>
      <w:tr w:rsidR="00A12B1B" w:rsidRPr="00A12B1B" w14:paraId="18EEF135" w14:textId="77777777" w:rsidTr="003F5D19">
        <w:trPr>
          <w:trHeight w:val="315"/>
        </w:trPr>
        <w:tc>
          <w:tcPr>
            <w:tcW w:w="1000" w:type="dxa"/>
            <w:shd w:val="clear" w:color="auto" w:fill="auto"/>
            <w:noWrap/>
            <w:hideMark/>
          </w:tcPr>
          <w:p w14:paraId="1CF9A32D" w14:textId="77777777" w:rsidR="00A12B1B" w:rsidRPr="00A12B1B" w:rsidRDefault="00A12B1B" w:rsidP="00A12B1B">
            <w:pPr>
              <w:tabs>
                <w:tab w:val="left" w:pos="448"/>
              </w:tabs>
              <w:ind w:right="-36"/>
              <w:rPr>
                <w:spacing w:val="-6"/>
              </w:rPr>
            </w:pPr>
            <w:r w:rsidRPr="00A12B1B">
              <w:rPr>
                <w:spacing w:val="-6"/>
              </w:rPr>
              <w:t>3.1.6</w:t>
            </w:r>
          </w:p>
        </w:tc>
        <w:tc>
          <w:tcPr>
            <w:tcW w:w="8440" w:type="dxa"/>
            <w:shd w:val="clear" w:color="auto" w:fill="auto"/>
            <w:hideMark/>
          </w:tcPr>
          <w:p w14:paraId="2FF5AF58" w14:textId="77777777" w:rsidR="00A12B1B" w:rsidRPr="00A12B1B" w:rsidRDefault="00A12B1B" w:rsidP="00A12B1B">
            <w:pPr>
              <w:tabs>
                <w:tab w:val="left" w:pos="448"/>
              </w:tabs>
              <w:ind w:right="-36"/>
              <w:rPr>
                <w:spacing w:val="-6"/>
              </w:rPr>
            </w:pPr>
            <w:r w:rsidRPr="00A12B1B">
              <w:rPr>
                <w:spacing w:val="-6"/>
              </w:rPr>
              <w:t>протяженность сетей диаметром от 200 мм до 250 мм (включительно)</w:t>
            </w:r>
          </w:p>
        </w:tc>
        <w:tc>
          <w:tcPr>
            <w:tcW w:w="1940" w:type="dxa"/>
            <w:shd w:val="clear" w:color="auto" w:fill="auto"/>
            <w:noWrap/>
            <w:hideMark/>
          </w:tcPr>
          <w:p w14:paraId="7F548D12" w14:textId="77777777" w:rsidR="00A12B1B" w:rsidRPr="00A12B1B" w:rsidRDefault="00A12B1B" w:rsidP="00A12B1B">
            <w:pPr>
              <w:tabs>
                <w:tab w:val="left" w:pos="448"/>
              </w:tabs>
              <w:ind w:right="-36"/>
              <w:rPr>
                <w:spacing w:val="-6"/>
              </w:rPr>
            </w:pPr>
            <w:r w:rsidRPr="00A12B1B">
              <w:rPr>
                <w:spacing w:val="-6"/>
              </w:rPr>
              <w:t>км</w:t>
            </w:r>
          </w:p>
        </w:tc>
        <w:tc>
          <w:tcPr>
            <w:tcW w:w="2820" w:type="dxa"/>
            <w:shd w:val="clear" w:color="auto" w:fill="auto"/>
            <w:noWrap/>
            <w:vAlign w:val="center"/>
            <w:hideMark/>
          </w:tcPr>
          <w:p w14:paraId="69B4DE07" w14:textId="77777777" w:rsidR="00A12B1B" w:rsidRPr="00A12B1B" w:rsidRDefault="00A12B1B" w:rsidP="00A12B1B">
            <w:pPr>
              <w:tabs>
                <w:tab w:val="left" w:pos="448"/>
              </w:tabs>
              <w:ind w:right="-36"/>
              <w:jc w:val="center"/>
              <w:rPr>
                <w:spacing w:val="-6"/>
              </w:rPr>
            </w:pPr>
          </w:p>
        </w:tc>
        <w:tc>
          <w:tcPr>
            <w:tcW w:w="2360" w:type="dxa"/>
            <w:shd w:val="clear" w:color="auto" w:fill="auto"/>
            <w:noWrap/>
            <w:vAlign w:val="center"/>
            <w:hideMark/>
          </w:tcPr>
          <w:p w14:paraId="5AB6A15C" w14:textId="77777777" w:rsidR="00A12B1B" w:rsidRPr="00A12B1B" w:rsidRDefault="00A12B1B" w:rsidP="00A12B1B">
            <w:pPr>
              <w:tabs>
                <w:tab w:val="left" w:pos="448"/>
              </w:tabs>
              <w:ind w:right="-36"/>
              <w:jc w:val="center"/>
              <w:rPr>
                <w:spacing w:val="-6"/>
              </w:rPr>
            </w:pPr>
          </w:p>
        </w:tc>
        <w:tc>
          <w:tcPr>
            <w:tcW w:w="2360" w:type="dxa"/>
            <w:shd w:val="clear" w:color="auto" w:fill="auto"/>
            <w:noWrap/>
            <w:vAlign w:val="center"/>
            <w:hideMark/>
          </w:tcPr>
          <w:p w14:paraId="2B593910" w14:textId="77777777" w:rsidR="00A12B1B" w:rsidRPr="00A12B1B" w:rsidRDefault="00A12B1B" w:rsidP="00A12B1B">
            <w:pPr>
              <w:tabs>
                <w:tab w:val="left" w:pos="448"/>
              </w:tabs>
              <w:ind w:right="-36"/>
              <w:jc w:val="center"/>
              <w:rPr>
                <w:spacing w:val="-6"/>
              </w:rPr>
            </w:pPr>
          </w:p>
        </w:tc>
      </w:tr>
      <w:tr w:rsidR="00A12B1B" w:rsidRPr="00A12B1B" w14:paraId="38B8B5A5" w14:textId="77777777" w:rsidTr="003F5D19">
        <w:trPr>
          <w:trHeight w:val="315"/>
        </w:trPr>
        <w:tc>
          <w:tcPr>
            <w:tcW w:w="1000" w:type="dxa"/>
            <w:shd w:val="clear" w:color="auto" w:fill="auto"/>
            <w:noWrap/>
            <w:hideMark/>
          </w:tcPr>
          <w:p w14:paraId="21A8424A" w14:textId="77777777" w:rsidR="00A12B1B" w:rsidRPr="00A12B1B" w:rsidRDefault="00A12B1B" w:rsidP="00A12B1B">
            <w:pPr>
              <w:tabs>
                <w:tab w:val="left" w:pos="448"/>
              </w:tabs>
              <w:ind w:right="-36"/>
              <w:rPr>
                <w:spacing w:val="-6"/>
              </w:rPr>
            </w:pPr>
            <w:r w:rsidRPr="00A12B1B">
              <w:rPr>
                <w:spacing w:val="-6"/>
              </w:rPr>
              <w:t>3.1.7</w:t>
            </w:r>
          </w:p>
        </w:tc>
        <w:tc>
          <w:tcPr>
            <w:tcW w:w="8440" w:type="dxa"/>
            <w:shd w:val="clear" w:color="auto" w:fill="auto"/>
            <w:hideMark/>
          </w:tcPr>
          <w:p w14:paraId="4F03E806" w14:textId="77777777" w:rsidR="00A12B1B" w:rsidRPr="00A12B1B" w:rsidRDefault="00A12B1B" w:rsidP="00A12B1B">
            <w:pPr>
              <w:tabs>
                <w:tab w:val="left" w:pos="448"/>
              </w:tabs>
              <w:ind w:right="-36"/>
              <w:rPr>
                <w:spacing w:val="-6"/>
              </w:rPr>
            </w:pPr>
            <w:r w:rsidRPr="00A12B1B">
              <w:rPr>
                <w:spacing w:val="-6"/>
              </w:rPr>
              <w:t>протяженность сетей диаметром от 250 мм и более</w:t>
            </w:r>
          </w:p>
        </w:tc>
        <w:tc>
          <w:tcPr>
            <w:tcW w:w="1940" w:type="dxa"/>
            <w:shd w:val="clear" w:color="auto" w:fill="auto"/>
            <w:noWrap/>
            <w:hideMark/>
          </w:tcPr>
          <w:p w14:paraId="63E91188" w14:textId="77777777" w:rsidR="00A12B1B" w:rsidRPr="00A12B1B" w:rsidRDefault="00A12B1B" w:rsidP="00A12B1B">
            <w:pPr>
              <w:tabs>
                <w:tab w:val="left" w:pos="448"/>
              </w:tabs>
              <w:ind w:right="-36"/>
              <w:rPr>
                <w:spacing w:val="-6"/>
              </w:rPr>
            </w:pPr>
            <w:r w:rsidRPr="00A12B1B">
              <w:rPr>
                <w:spacing w:val="-6"/>
              </w:rPr>
              <w:t>км</w:t>
            </w:r>
          </w:p>
        </w:tc>
        <w:tc>
          <w:tcPr>
            <w:tcW w:w="2820" w:type="dxa"/>
            <w:shd w:val="clear" w:color="auto" w:fill="auto"/>
            <w:noWrap/>
            <w:vAlign w:val="center"/>
            <w:hideMark/>
          </w:tcPr>
          <w:p w14:paraId="7F52890F" w14:textId="77777777" w:rsidR="00A12B1B" w:rsidRPr="00A12B1B" w:rsidRDefault="00A12B1B" w:rsidP="00A12B1B">
            <w:pPr>
              <w:tabs>
                <w:tab w:val="left" w:pos="448"/>
              </w:tabs>
              <w:ind w:right="-36"/>
              <w:jc w:val="center"/>
              <w:rPr>
                <w:spacing w:val="-6"/>
              </w:rPr>
            </w:pPr>
          </w:p>
        </w:tc>
        <w:tc>
          <w:tcPr>
            <w:tcW w:w="2360" w:type="dxa"/>
            <w:shd w:val="clear" w:color="auto" w:fill="auto"/>
            <w:noWrap/>
            <w:vAlign w:val="center"/>
            <w:hideMark/>
          </w:tcPr>
          <w:p w14:paraId="1C6111EB" w14:textId="77777777" w:rsidR="00A12B1B" w:rsidRPr="00A12B1B" w:rsidRDefault="00A12B1B" w:rsidP="00A12B1B">
            <w:pPr>
              <w:tabs>
                <w:tab w:val="left" w:pos="448"/>
              </w:tabs>
              <w:ind w:right="-36"/>
              <w:jc w:val="center"/>
              <w:rPr>
                <w:spacing w:val="-6"/>
              </w:rPr>
            </w:pPr>
          </w:p>
        </w:tc>
        <w:tc>
          <w:tcPr>
            <w:tcW w:w="2360" w:type="dxa"/>
            <w:shd w:val="clear" w:color="auto" w:fill="auto"/>
            <w:noWrap/>
            <w:vAlign w:val="center"/>
            <w:hideMark/>
          </w:tcPr>
          <w:p w14:paraId="52F91573" w14:textId="77777777" w:rsidR="00A12B1B" w:rsidRPr="00A12B1B" w:rsidRDefault="00A12B1B" w:rsidP="00A12B1B">
            <w:pPr>
              <w:tabs>
                <w:tab w:val="left" w:pos="448"/>
              </w:tabs>
              <w:ind w:right="-36"/>
              <w:jc w:val="center"/>
              <w:rPr>
                <w:spacing w:val="-6"/>
              </w:rPr>
            </w:pPr>
          </w:p>
        </w:tc>
      </w:tr>
      <w:tr w:rsidR="00A12B1B" w:rsidRPr="00A12B1B" w14:paraId="5564EADD" w14:textId="77777777" w:rsidTr="003F5D19">
        <w:trPr>
          <w:trHeight w:val="630"/>
        </w:trPr>
        <w:tc>
          <w:tcPr>
            <w:tcW w:w="1000" w:type="dxa"/>
            <w:shd w:val="clear" w:color="auto" w:fill="auto"/>
            <w:noWrap/>
            <w:hideMark/>
          </w:tcPr>
          <w:p w14:paraId="211D3EC1" w14:textId="77777777" w:rsidR="00A12B1B" w:rsidRPr="00A12B1B" w:rsidRDefault="00A12B1B" w:rsidP="00A12B1B">
            <w:pPr>
              <w:tabs>
                <w:tab w:val="left" w:pos="448"/>
              </w:tabs>
              <w:ind w:right="-36"/>
              <w:rPr>
                <w:b/>
                <w:bCs/>
                <w:spacing w:val="-6"/>
              </w:rPr>
            </w:pPr>
            <w:r w:rsidRPr="00A12B1B">
              <w:rPr>
                <w:b/>
                <w:bCs/>
                <w:spacing w:val="-6"/>
              </w:rPr>
              <w:t>4</w:t>
            </w:r>
          </w:p>
        </w:tc>
        <w:tc>
          <w:tcPr>
            <w:tcW w:w="8440" w:type="dxa"/>
            <w:shd w:val="clear" w:color="auto" w:fill="auto"/>
            <w:hideMark/>
          </w:tcPr>
          <w:p w14:paraId="79FD3459" w14:textId="77777777" w:rsidR="00A12B1B" w:rsidRPr="00A12B1B" w:rsidRDefault="00A12B1B" w:rsidP="00A12B1B">
            <w:pPr>
              <w:tabs>
                <w:tab w:val="left" w:pos="448"/>
              </w:tabs>
              <w:ind w:right="-36"/>
              <w:rPr>
                <w:b/>
                <w:bCs/>
                <w:spacing w:val="-6"/>
              </w:rPr>
            </w:pPr>
            <w:r w:rsidRPr="00A12B1B">
              <w:rPr>
                <w:b/>
                <w:bCs/>
                <w:spacing w:val="-6"/>
              </w:rPr>
              <w:t>Подключаемая нагрузка</w:t>
            </w:r>
          </w:p>
        </w:tc>
        <w:tc>
          <w:tcPr>
            <w:tcW w:w="1940" w:type="dxa"/>
            <w:shd w:val="clear" w:color="auto" w:fill="auto"/>
            <w:hideMark/>
          </w:tcPr>
          <w:p w14:paraId="01CE2A0E" w14:textId="77777777" w:rsidR="00A12B1B" w:rsidRPr="00A12B1B" w:rsidRDefault="00A12B1B" w:rsidP="00A12B1B">
            <w:pPr>
              <w:tabs>
                <w:tab w:val="left" w:pos="448"/>
              </w:tabs>
              <w:ind w:right="-36"/>
              <w:rPr>
                <w:spacing w:val="-6"/>
              </w:rPr>
            </w:pPr>
            <w:r w:rsidRPr="00A12B1B">
              <w:rPr>
                <w:spacing w:val="-6"/>
              </w:rPr>
              <w:t>куб. м</w:t>
            </w:r>
            <w:r w:rsidRPr="00A12B1B">
              <w:rPr>
                <w:spacing w:val="-6"/>
              </w:rPr>
              <w:br/>
              <w:t>в сутки</w:t>
            </w:r>
          </w:p>
        </w:tc>
        <w:tc>
          <w:tcPr>
            <w:tcW w:w="2820" w:type="dxa"/>
            <w:shd w:val="clear" w:color="auto" w:fill="auto"/>
            <w:noWrap/>
            <w:vAlign w:val="center"/>
            <w:hideMark/>
          </w:tcPr>
          <w:p w14:paraId="5D3007F7" w14:textId="77777777" w:rsidR="00A12B1B" w:rsidRPr="00A12B1B" w:rsidRDefault="00A12B1B" w:rsidP="00A12B1B">
            <w:pPr>
              <w:tabs>
                <w:tab w:val="left" w:pos="448"/>
              </w:tabs>
              <w:ind w:right="-36"/>
              <w:jc w:val="center"/>
              <w:rPr>
                <w:spacing w:val="-6"/>
              </w:rPr>
            </w:pPr>
            <w:r w:rsidRPr="00A12B1B">
              <w:rPr>
                <w:spacing w:val="-6"/>
              </w:rPr>
              <w:t>8,184</w:t>
            </w:r>
          </w:p>
        </w:tc>
        <w:tc>
          <w:tcPr>
            <w:tcW w:w="2360" w:type="dxa"/>
            <w:shd w:val="clear" w:color="auto" w:fill="auto"/>
            <w:noWrap/>
            <w:vAlign w:val="center"/>
            <w:hideMark/>
          </w:tcPr>
          <w:p w14:paraId="16AE875F" w14:textId="77777777" w:rsidR="00A12B1B" w:rsidRPr="00A12B1B" w:rsidRDefault="00A12B1B" w:rsidP="00A12B1B">
            <w:pPr>
              <w:tabs>
                <w:tab w:val="left" w:pos="448"/>
              </w:tabs>
              <w:ind w:right="-36"/>
              <w:jc w:val="center"/>
              <w:rPr>
                <w:spacing w:val="-6"/>
              </w:rPr>
            </w:pPr>
            <w:r w:rsidRPr="00A12B1B">
              <w:rPr>
                <w:spacing w:val="-6"/>
              </w:rPr>
              <w:t>8,184</w:t>
            </w:r>
          </w:p>
        </w:tc>
        <w:tc>
          <w:tcPr>
            <w:tcW w:w="2360" w:type="dxa"/>
            <w:shd w:val="clear" w:color="auto" w:fill="auto"/>
            <w:noWrap/>
            <w:vAlign w:val="center"/>
            <w:hideMark/>
          </w:tcPr>
          <w:p w14:paraId="408BFC90" w14:textId="77777777" w:rsidR="00A12B1B" w:rsidRPr="00A12B1B" w:rsidRDefault="00A12B1B" w:rsidP="00A12B1B">
            <w:pPr>
              <w:tabs>
                <w:tab w:val="left" w:pos="448"/>
              </w:tabs>
              <w:ind w:right="-36"/>
              <w:jc w:val="center"/>
              <w:rPr>
                <w:spacing w:val="-6"/>
              </w:rPr>
            </w:pPr>
            <w:r w:rsidRPr="00A12B1B">
              <w:rPr>
                <w:spacing w:val="-6"/>
              </w:rPr>
              <w:t>0,00</w:t>
            </w:r>
          </w:p>
        </w:tc>
      </w:tr>
      <w:tr w:rsidR="00A12B1B" w:rsidRPr="00A12B1B" w14:paraId="066CEF4C" w14:textId="77777777" w:rsidTr="003F5D19">
        <w:trPr>
          <w:trHeight w:val="315"/>
        </w:trPr>
        <w:tc>
          <w:tcPr>
            <w:tcW w:w="1000" w:type="dxa"/>
            <w:shd w:val="clear" w:color="auto" w:fill="auto"/>
            <w:noWrap/>
            <w:hideMark/>
          </w:tcPr>
          <w:p w14:paraId="1B93163A" w14:textId="77777777" w:rsidR="00A12B1B" w:rsidRPr="00A12B1B" w:rsidRDefault="00A12B1B" w:rsidP="00A12B1B">
            <w:pPr>
              <w:tabs>
                <w:tab w:val="left" w:pos="448"/>
              </w:tabs>
              <w:ind w:right="-36"/>
              <w:rPr>
                <w:b/>
                <w:bCs/>
                <w:spacing w:val="-6"/>
              </w:rPr>
            </w:pPr>
            <w:r w:rsidRPr="00A12B1B">
              <w:rPr>
                <w:b/>
                <w:bCs/>
                <w:spacing w:val="-6"/>
              </w:rPr>
              <w:t>5</w:t>
            </w:r>
          </w:p>
        </w:tc>
        <w:tc>
          <w:tcPr>
            <w:tcW w:w="8440" w:type="dxa"/>
            <w:shd w:val="clear" w:color="auto" w:fill="auto"/>
            <w:hideMark/>
          </w:tcPr>
          <w:p w14:paraId="74C85ECC" w14:textId="77777777" w:rsidR="00A12B1B" w:rsidRPr="00A12B1B" w:rsidRDefault="00A12B1B" w:rsidP="00A12B1B">
            <w:pPr>
              <w:tabs>
                <w:tab w:val="left" w:pos="448"/>
              </w:tabs>
              <w:ind w:right="-36"/>
              <w:rPr>
                <w:b/>
                <w:bCs/>
                <w:spacing w:val="-6"/>
              </w:rPr>
            </w:pPr>
            <w:r w:rsidRPr="00A12B1B">
              <w:rPr>
                <w:b/>
                <w:bCs/>
                <w:spacing w:val="-6"/>
              </w:rPr>
              <w:t>Предлагаемые тарифы на подключение</w:t>
            </w:r>
          </w:p>
        </w:tc>
        <w:tc>
          <w:tcPr>
            <w:tcW w:w="1940" w:type="dxa"/>
            <w:shd w:val="clear" w:color="auto" w:fill="auto"/>
            <w:hideMark/>
          </w:tcPr>
          <w:p w14:paraId="45E9ACFF" w14:textId="77777777" w:rsidR="00A12B1B" w:rsidRPr="00A12B1B" w:rsidRDefault="00A12B1B" w:rsidP="00A12B1B">
            <w:pPr>
              <w:tabs>
                <w:tab w:val="left" w:pos="448"/>
              </w:tabs>
              <w:ind w:right="-36"/>
              <w:rPr>
                <w:spacing w:val="-6"/>
              </w:rPr>
            </w:pPr>
            <w:r w:rsidRPr="00A12B1B">
              <w:rPr>
                <w:spacing w:val="-6"/>
              </w:rPr>
              <w:t> </w:t>
            </w:r>
          </w:p>
        </w:tc>
        <w:tc>
          <w:tcPr>
            <w:tcW w:w="2820" w:type="dxa"/>
            <w:shd w:val="clear" w:color="auto" w:fill="auto"/>
            <w:noWrap/>
            <w:vAlign w:val="center"/>
            <w:hideMark/>
          </w:tcPr>
          <w:p w14:paraId="309E9A44" w14:textId="77777777" w:rsidR="00A12B1B" w:rsidRPr="00A12B1B" w:rsidRDefault="00A12B1B" w:rsidP="00A12B1B">
            <w:pPr>
              <w:tabs>
                <w:tab w:val="left" w:pos="448"/>
              </w:tabs>
              <w:ind w:right="-36"/>
              <w:jc w:val="center"/>
              <w:rPr>
                <w:spacing w:val="-6"/>
              </w:rPr>
            </w:pPr>
          </w:p>
        </w:tc>
        <w:tc>
          <w:tcPr>
            <w:tcW w:w="2360" w:type="dxa"/>
            <w:shd w:val="clear" w:color="auto" w:fill="auto"/>
            <w:noWrap/>
            <w:vAlign w:val="center"/>
            <w:hideMark/>
          </w:tcPr>
          <w:p w14:paraId="4F90DE32" w14:textId="77777777" w:rsidR="00A12B1B" w:rsidRPr="00A12B1B" w:rsidRDefault="00A12B1B" w:rsidP="00A12B1B">
            <w:pPr>
              <w:tabs>
                <w:tab w:val="left" w:pos="448"/>
              </w:tabs>
              <w:ind w:right="-36"/>
              <w:jc w:val="center"/>
              <w:rPr>
                <w:spacing w:val="-6"/>
              </w:rPr>
            </w:pPr>
          </w:p>
        </w:tc>
        <w:tc>
          <w:tcPr>
            <w:tcW w:w="2360" w:type="dxa"/>
            <w:shd w:val="clear" w:color="auto" w:fill="auto"/>
            <w:noWrap/>
            <w:vAlign w:val="center"/>
            <w:hideMark/>
          </w:tcPr>
          <w:p w14:paraId="03A9068D" w14:textId="77777777" w:rsidR="00A12B1B" w:rsidRPr="00A12B1B" w:rsidRDefault="00A12B1B" w:rsidP="00A12B1B">
            <w:pPr>
              <w:tabs>
                <w:tab w:val="left" w:pos="448"/>
              </w:tabs>
              <w:ind w:right="-36"/>
              <w:jc w:val="center"/>
              <w:rPr>
                <w:spacing w:val="-6"/>
              </w:rPr>
            </w:pPr>
          </w:p>
        </w:tc>
      </w:tr>
      <w:tr w:rsidR="00A12B1B" w:rsidRPr="00A12B1B" w14:paraId="185D8FE1" w14:textId="77777777" w:rsidTr="003F5D19">
        <w:trPr>
          <w:trHeight w:val="315"/>
        </w:trPr>
        <w:tc>
          <w:tcPr>
            <w:tcW w:w="1000" w:type="dxa"/>
            <w:shd w:val="clear" w:color="auto" w:fill="auto"/>
            <w:noWrap/>
            <w:hideMark/>
          </w:tcPr>
          <w:p w14:paraId="1C24E032" w14:textId="77777777" w:rsidR="00A12B1B" w:rsidRPr="00A12B1B" w:rsidRDefault="00A12B1B" w:rsidP="00A12B1B">
            <w:pPr>
              <w:tabs>
                <w:tab w:val="left" w:pos="448"/>
              </w:tabs>
              <w:ind w:right="-36"/>
              <w:rPr>
                <w:spacing w:val="-6"/>
              </w:rPr>
            </w:pPr>
            <w:r w:rsidRPr="00A12B1B">
              <w:rPr>
                <w:spacing w:val="-6"/>
              </w:rPr>
              <w:t>5.1</w:t>
            </w:r>
          </w:p>
        </w:tc>
        <w:tc>
          <w:tcPr>
            <w:tcW w:w="8440" w:type="dxa"/>
            <w:shd w:val="clear" w:color="auto" w:fill="auto"/>
            <w:hideMark/>
          </w:tcPr>
          <w:p w14:paraId="4DB9B0BC" w14:textId="77777777" w:rsidR="00A12B1B" w:rsidRPr="00A12B1B" w:rsidRDefault="00A12B1B" w:rsidP="00A12B1B">
            <w:pPr>
              <w:tabs>
                <w:tab w:val="left" w:pos="448"/>
              </w:tabs>
              <w:ind w:right="-36"/>
              <w:rPr>
                <w:spacing w:val="-6"/>
              </w:rPr>
            </w:pPr>
            <w:r w:rsidRPr="00A12B1B">
              <w:rPr>
                <w:spacing w:val="-6"/>
              </w:rPr>
              <w:t>Базовая ставка тарифа на протяженность сетей</w:t>
            </w:r>
          </w:p>
        </w:tc>
        <w:tc>
          <w:tcPr>
            <w:tcW w:w="1940" w:type="dxa"/>
            <w:shd w:val="clear" w:color="auto" w:fill="auto"/>
            <w:hideMark/>
          </w:tcPr>
          <w:p w14:paraId="67BDFC94" w14:textId="77777777" w:rsidR="00A12B1B" w:rsidRPr="00A12B1B" w:rsidRDefault="00A12B1B" w:rsidP="00A12B1B">
            <w:pPr>
              <w:tabs>
                <w:tab w:val="left" w:pos="448"/>
              </w:tabs>
              <w:ind w:right="-36"/>
              <w:rPr>
                <w:spacing w:val="-6"/>
              </w:rPr>
            </w:pPr>
            <w:r w:rsidRPr="00A12B1B">
              <w:rPr>
                <w:spacing w:val="-6"/>
              </w:rPr>
              <w:t>тыс. руб./км</w:t>
            </w:r>
          </w:p>
        </w:tc>
        <w:tc>
          <w:tcPr>
            <w:tcW w:w="2820" w:type="dxa"/>
            <w:shd w:val="clear" w:color="auto" w:fill="auto"/>
            <w:noWrap/>
            <w:vAlign w:val="center"/>
            <w:hideMark/>
          </w:tcPr>
          <w:p w14:paraId="7E8FA343" w14:textId="77777777" w:rsidR="00A12B1B" w:rsidRPr="00A12B1B" w:rsidRDefault="00A12B1B" w:rsidP="00A12B1B">
            <w:pPr>
              <w:tabs>
                <w:tab w:val="left" w:pos="448"/>
              </w:tabs>
              <w:ind w:right="-36"/>
              <w:jc w:val="center"/>
              <w:rPr>
                <w:spacing w:val="-6"/>
              </w:rPr>
            </w:pPr>
            <w:r w:rsidRPr="00A12B1B">
              <w:rPr>
                <w:spacing w:val="-6"/>
              </w:rPr>
              <w:t>22 793,47</w:t>
            </w:r>
          </w:p>
        </w:tc>
        <w:tc>
          <w:tcPr>
            <w:tcW w:w="2360" w:type="dxa"/>
            <w:shd w:val="clear" w:color="auto" w:fill="auto"/>
            <w:noWrap/>
            <w:vAlign w:val="center"/>
            <w:hideMark/>
          </w:tcPr>
          <w:p w14:paraId="677737F3" w14:textId="77777777" w:rsidR="00A12B1B" w:rsidRPr="00A12B1B" w:rsidRDefault="00A12B1B" w:rsidP="00A12B1B">
            <w:pPr>
              <w:tabs>
                <w:tab w:val="left" w:pos="448"/>
              </w:tabs>
              <w:ind w:right="-36"/>
              <w:jc w:val="center"/>
              <w:rPr>
                <w:spacing w:val="-6"/>
              </w:rPr>
            </w:pPr>
            <w:r w:rsidRPr="00A12B1B">
              <w:rPr>
                <w:spacing w:val="-6"/>
              </w:rPr>
              <w:t>22 793,47</w:t>
            </w:r>
          </w:p>
        </w:tc>
        <w:tc>
          <w:tcPr>
            <w:tcW w:w="2360" w:type="dxa"/>
            <w:shd w:val="clear" w:color="auto" w:fill="auto"/>
            <w:noWrap/>
            <w:vAlign w:val="center"/>
            <w:hideMark/>
          </w:tcPr>
          <w:p w14:paraId="63AA53CB" w14:textId="77777777" w:rsidR="00A12B1B" w:rsidRPr="00A12B1B" w:rsidRDefault="00A12B1B" w:rsidP="00A12B1B">
            <w:pPr>
              <w:tabs>
                <w:tab w:val="left" w:pos="448"/>
              </w:tabs>
              <w:ind w:right="-36"/>
              <w:jc w:val="center"/>
              <w:rPr>
                <w:spacing w:val="-6"/>
              </w:rPr>
            </w:pPr>
            <w:r w:rsidRPr="00A12B1B">
              <w:rPr>
                <w:spacing w:val="-6"/>
              </w:rPr>
              <w:t>0,00</w:t>
            </w:r>
          </w:p>
        </w:tc>
      </w:tr>
      <w:tr w:rsidR="00A12B1B" w:rsidRPr="00A12B1B" w14:paraId="18F3867F" w14:textId="77777777" w:rsidTr="003F5D19">
        <w:trPr>
          <w:trHeight w:val="315"/>
        </w:trPr>
        <w:tc>
          <w:tcPr>
            <w:tcW w:w="1000" w:type="dxa"/>
            <w:shd w:val="clear" w:color="auto" w:fill="auto"/>
            <w:noWrap/>
            <w:hideMark/>
          </w:tcPr>
          <w:p w14:paraId="58656B40" w14:textId="77777777" w:rsidR="00A12B1B" w:rsidRPr="00A12B1B" w:rsidRDefault="00A12B1B" w:rsidP="00A12B1B">
            <w:pPr>
              <w:tabs>
                <w:tab w:val="left" w:pos="448"/>
              </w:tabs>
              <w:ind w:right="-36"/>
              <w:rPr>
                <w:spacing w:val="-6"/>
              </w:rPr>
            </w:pPr>
            <w:r w:rsidRPr="00A12B1B">
              <w:rPr>
                <w:spacing w:val="-6"/>
              </w:rPr>
              <w:t>5.2</w:t>
            </w:r>
          </w:p>
        </w:tc>
        <w:tc>
          <w:tcPr>
            <w:tcW w:w="8440" w:type="dxa"/>
            <w:shd w:val="clear" w:color="auto" w:fill="auto"/>
            <w:hideMark/>
          </w:tcPr>
          <w:p w14:paraId="45D05F26" w14:textId="77777777" w:rsidR="00A12B1B" w:rsidRPr="00A12B1B" w:rsidRDefault="00A12B1B" w:rsidP="00A12B1B">
            <w:pPr>
              <w:tabs>
                <w:tab w:val="left" w:pos="448"/>
              </w:tabs>
              <w:ind w:right="-36"/>
              <w:rPr>
                <w:spacing w:val="-6"/>
              </w:rPr>
            </w:pPr>
            <w:r w:rsidRPr="00A12B1B">
              <w:rPr>
                <w:spacing w:val="-6"/>
              </w:rPr>
              <w:t>Коэффициенты дифференциации тарифа в зависимости от диаметра сетей</w:t>
            </w:r>
          </w:p>
        </w:tc>
        <w:tc>
          <w:tcPr>
            <w:tcW w:w="1940" w:type="dxa"/>
            <w:shd w:val="clear" w:color="auto" w:fill="auto"/>
            <w:noWrap/>
            <w:hideMark/>
          </w:tcPr>
          <w:p w14:paraId="65DF1A08" w14:textId="77777777" w:rsidR="00A12B1B" w:rsidRPr="00A12B1B" w:rsidRDefault="00A12B1B" w:rsidP="00A12B1B">
            <w:pPr>
              <w:tabs>
                <w:tab w:val="left" w:pos="448"/>
              </w:tabs>
              <w:ind w:right="-36"/>
              <w:rPr>
                <w:spacing w:val="-6"/>
              </w:rPr>
            </w:pPr>
            <w:r w:rsidRPr="00A12B1B">
              <w:rPr>
                <w:spacing w:val="-6"/>
              </w:rPr>
              <w:t> </w:t>
            </w:r>
          </w:p>
        </w:tc>
        <w:tc>
          <w:tcPr>
            <w:tcW w:w="2820" w:type="dxa"/>
            <w:shd w:val="clear" w:color="auto" w:fill="auto"/>
            <w:noWrap/>
            <w:vAlign w:val="center"/>
            <w:hideMark/>
          </w:tcPr>
          <w:p w14:paraId="3AF68DF5" w14:textId="77777777" w:rsidR="00A12B1B" w:rsidRPr="00A12B1B" w:rsidRDefault="00A12B1B" w:rsidP="00A12B1B">
            <w:pPr>
              <w:tabs>
                <w:tab w:val="left" w:pos="448"/>
              </w:tabs>
              <w:ind w:right="-36"/>
              <w:jc w:val="center"/>
              <w:rPr>
                <w:spacing w:val="-6"/>
              </w:rPr>
            </w:pPr>
          </w:p>
        </w:tc>
        <w:tc>
          <w:tcPr>
            <w:tcW w:w="2360" w:type="dxa"/>
            <w:shd w:val="clear" w:color="auto" w:fill="auto"/>
            <w:noWrap/>
            <w:vAlign w:val="center"/>
            <w:hideMark/>
          </w:tcPr>
          <w:p w14:paraId="1FB0BCCF" w14:textId="77777777" w:rsidR="00A12B1B" w:rsidRPr="00A12B1B" w:rsidRDefault="00A12B1B" w:rsidP="00A12B1B">
            <w:pPr>
              <w:tabs>
                <w:tab w:val="left" w:pos="448"/>
              </w:tabs>
              <w:ind w:right="-36"/>
              <w:jc w:val="center"/>
              <w:rPr>
                <w:spacing w:val="-6"/>
              </w:rPr>
            </w:pPr>
          </w:p>
        </w:tc>
        <w:tc>
          <w:tcPr>
            <w:tcW w:w="2360" w:type="dxa"/>
            <w:shd w:val="clear" w:color="auto" w:fill="auto"/>
            <w:noWrap/>
            <w:vAlign w:val="center"/>
            <w:hideMark/>
          </w:tcPr>
          <w:p w14:paraId="5A480BA4" w14:textId="77777777" w:rsidR="00A12B1B" w:rsidRPr="00A12B1B" w:rsidRDefault="00A12B1B" w:rsidP="00A12B1B">
            <w:pPr>
              <w:tabs>
                <w:tab w:val="left" w:pos="448"/>
              </w:tabs>
              <w:ind w:right="-36"/>
              <w:jc w:val="center"/>
              <w:rPr>
                <w:spacing w:val="-6"/>
              </w:rPr>
            </w:pPr>
          </w:p>
        </w:tc>
      </w:tr>
      <w:tr w:rsidR="00A12B1B" w:rsidRPr="00A12B1B" w14:paraId="662C286C" w14:textId="77777777" w:rsidTr="003F5D19">
        <w:trPr>
          <w:trHeight w:val="315"/>
        </w:trPr>
        <w:tc>
          <w:tcPr>
            <w:tcW w:w="1000" w:type="dxa"/>
            <w:shd w:val="clear" w:color="auto" w:fill="auto"/>
            <w:noWrap/>
            <w:hideMark/>
          </w:tcPr>
          <w:p w14:paraId="517B6989" w14:textId="77777777" w:rsidR="00A12B1B" w:rsidRPr="00A12B1B" w:rsidRDefault="00A12B1B" w:rsidP="00A12B1B">
            <w:pPr>
              <w:tabs>
                <w:tab w:val="left" w:pos="448"/>
              </w:tabs>
              <w:ind w:right="-36"/>
              <w:rPr>
                <w:spacing w:val="-6"/>
              </w:rPr>
            </w:pPr>
            <w:r w:rsidRPr="00A12B1B">
              <w:rPr>
                <w:spacing w:val="-6"/>
              </w:rPr>
              <w:t>5.2.1</w:t>
            </w:r>
          </w:p>
        </w:tc>
        <w:tc>
          <w:tcPr>
            <w:tcW w:w="8440" w:type="dxa"/>
            <w:shd w:val="clear" w:color="auto" w:fill="auto"/>
            <w:hideMark/>
          </w:tcPr>
          <w:p w14:paraId="068C9DD7" w14:textId="77777777" w:rsidR="00A12B1B" w:rsidRPr="00A12B1B" w:rsidRDefault="00A12B1B" w:rsidP="00A12B1B">
            <w:pPr>
              <w:tabs>
                <w:tab w:val="left" w:pos="448"/>
              </w:tabs>
              <w:ind w:right="-36"/>
              <w:rPr>
                <w:spacing w:val="-6"/>
              </w:rPr>
            </w:pPr>
            <w:r w:rsidRPr="00A12B1B">
              <w:rPr>
                <w:spacing w:val="-6"/>
              </w:rPr>
              <w:t>коэффициент для сетей диаметром 40 мм и менее</w:t>
            </w:r>
          </w:p>
        </w:tc>
        <w:tc>
          <w:tcPr>
            <w:tcW w:w="1940" w:type="dxa"/>
            <w:shd w:val="clear" w:color="auto" w:fill="auto"/>
            <w:noWrap/>
            <w:hideMark/>
          </w:tcPr>
          <w:p w14:paraId="5B8FF840" w14:textId="77777777" w:rsidR="00A12B1B" w:rsidRPr="00A12B1B" w:rsidRDefault="00A12B1B" w:rsidP="00A12B1B">
            <w:pPr>
              <w:tabs>
                <w:tab w:val="left" w:pos="448"/>
              </w:tabs>
              <w:ind w:right="-36"/>
              <w:rPr>
                <w:spacing w:val="-6"/>
              </w:rPr>
            </w:pPr>
            <w:r w:rsidRPr="00A12B1B">
              <w:rPr>
                <w:spacing w:val="-6"/>
              </w:rPr>
              <w:t>-</w:t>
            </w:r>
          </w:p>
        </w:tc>
        <w:tc>
          <w:tcPr>
            <w:tcW w:w="2820" w:type="dxa"/>
            <w:shd w:val="clear" w:color="auto" w:fill="auto"/>
            <w:noWrap/>
            <w:vAlign w:val="center"/>
            <w:hideMark/>
          </w:tcPr>
          <w:p w14:paraId="3D33A377" w14:textId="77777777" w:rsidR="00A12B1B" w:rsidRPr="00A12B1B" w:rsidRDefault="00A12B1B" w:rsidP="00A12B1B">
            <w:pPr>
              <w:tabs>
                <w:tab w:val="left" w:pos="448"/>
              </w:tabs>
              <w:ind w:right="-36"/>
              <w:jc w:val="center"/>
              <w:rPr>
                <w:spacing w:val="-6"/>
              </w:rPr>
            </w:pPr>
            <w:r w:rsidRPr="00A12B1B">
              <w:rPr>
                <w:spacing w:val="-6"/>
              </w:rPr>
              <w:t>0,092</w:t>
            </w:r>
          </w:p>
        </w:tc>
        <w:tc>
          <w:tcPr>
            <w:tcW w:w="2360" w:type="dxa"/>
            <w:shd w:val="clear" w:color="auto" w:fill="auto"/>
            <w:noWrap/>
            <w:vAlign w:val="center"/>
            <w:hideMark/>
          </w:tcPr>
          <w:p w14:paraId="0112DB82" w14:textId="77777777" w:rsidR="00A12B1B" w:rsidRPr="00A12B1B" w:rsidRDefault="00A12B1B" w:rsidP="00A12B1B">
            <w:pPr>
              <w:tabs>
                <w:tab w:val="left" w:pos="448"/>
              </w:tabs>
              <w:ind w:right="-36"/>
              <w:jc w:val="center"/>
              <w:rPr>
                <w:spacing w:val="-6"/>
              </w:rPr>
            </w:pPr>
            <w:r w:rsidRPr="00A12B1B">
              <w:rPr>
                <w:spacing w:val="-6"/>
              </w:rPr>
              <w:t>0,09229475</w:t>
            </w:r>
          </w:p>
        </w:tc>
        <w:tc>
          <w:tcPr>
            <w:tcW w:w="2360" w:type="dxa"/>
            <w:shd w:val="clear" w:color="auto" w:fill="auto"/>
            <w:noWrap/>
            <w:vAlign w:val="center"/>
            <w:hideMark/>
          </w:tcPr>
          <w:p w14:paraId="4B7BC472" w14:textId="77777777" w:rsidR="00A12B1B" w:rsidRPr="00A12B1B" w:rsidRDefault="00A12B1B" w:rsidP="00A12B1B">
            <w:pPr>
              <w:tabs>
                <w:tab w:val="left" w:pos="448"/>
              </w:tabs>
              <w:ind w:right="-36"/>
              <w:jc w:val="center"/>
              <w:rPr>
                <w:spacing w:val="-6"/>
              </w:rPr>
            </w:pPr>
            <w:r w:rsidRPr="00A12B1B">
              <w:rPr>
                <w:spacing w:val="-6"/>
              </w:rPr>
              <w:t>0,00</w:t>
            </w:r>
          </w:p>
        </w:tc>
      </w:tr>
      <w:tr w:rsidR="00A12B1B" w:rsidRPr="00A12B1B" w14:paraId="35293478" w14:textId="77777777" w:rsidTr="003F5D19">
        <w:trPr>
          <w:trHeight w:val="315"/>
        </w:trPr>
        <w:tc>
          <w:tcPr>
            <w:tcW w:w="1000" w:type="dxa"/>
            <w:shd w:val="clear" w:color="auto" w:fill="auto"/>
            <w:noWrap/>
            <w:hideMark/>
          </w:tcPr>
          <w:p w14:paraId="4717A8D3" w14:textId="77777777" w:rsidR="00A12B1B" w:rsidRPr="00A12B1B" w:rsidRDefault="00A12B1B" w:rsidP="00A12B1B">
            <w:pPr>
              <w:tabs>
                <w:tab w:val="left" w:pos="448"/>
              </w:tabs>
              <w:ind w:right="-36"/>
              <w:rPr>
                <w:spacing w:val="-6"/>
              </w:rPr>
            </w:pPr>
            <w:r w:rsidRPr="00A12B1B">
              <w:rPr>
                <w:spacing w:val="-6"/>
              </w:rPr>
              <w:t>5.2.2</w:t>
            </w:r>
          </w:p>
        </w:tc>
        <w:tc>
          <w:tcPr>
            <w:tcW w:w="8440" w:type="dxa"/>
            <w:shd w:val="clear" w:color="auto" w:fill="auto"/>
            <w:hideMark/>
          </w:tcPr>
          <w:p w14:paraId="71B48E93" w14:textId="77777777" w:rsidR="00A12B1B" w:rsidRPr="00A12B1B" w:rsidRDefault="00A12B1B" w:rsidP="00A12B1B">
            <w:pPr>
              <w:tabs>
                <w:tab w:val="left" w:pos="448"/>
              </w:tabs>
              <w:ind w:right="-36"/>
              <w:rPr>
                <w:spacing w:val="-6"/>
              </w:rPr>
            </w:pPr>
            <w:r w:rsidRPr="00A12B1B">
              <w:rPr>
                <w:spacing w:val="-6"/>
              </w:rPr>
              <w:t>коэффициент для сетей диаметром от 40 мм до 70 мм (включительно)</w:t>
            </w:r>
          </w:p>
        </w:tc>
        <w:tc>
          <w:tcPr>
            <w:tcW w:w="1940" w:type="dxa"/>
            <w:shd w:val="clear" w:color="auto" w:fill="auto"/>
            <w:noWrap/>
            <w:hideMark/>
          </w:tcPr>
          <w:p w14:paraId="36CE9B22" w14:textId="77777777" w:rsidR="00A12B1B" w:rsidRPr="00A12B1B" w:rsidRDefault="00A12B1B" w:rsidP="00A12B1B">
            <w:pPr>
              <w:tabs>
                <w:tab w:val="left" w:pos="448"/>
              </w:tabs>
              <w:ind w:right="-36"/>
              <w:rPr>
                <w:spacing w:val="-6"/>
              </w:rPr>
            </w:pPr>
            <w:r w:rsidRPr="00A12B1B">
              <w:rPr>
                <w:spacing w:val="-6"/>
              </w:rPr>
              <w:t>-</w:t>
            </w:r>
          </w:p>
        </w:tc>
        <w:tc>
          <w:tcPr>
            <w:tcW w:w="2820" w:type="dxa"/>
            <w:shd w:val="clear" w:color="auto" w:fill="auto"/>
            <w:noWrap/>
            <w:vAlign w:val="center"/>
            <w:hideMark/>
          </w:tcPr>
          <w:p w14:paraId="2F223966" w14:textId="77777777" w:rsidR="00A12B1B" w:rsidRPr="00A12B1B" w:rsidRDefault="00A12B1B" w:rsidP="00A12B1B">
            <w:pPr>
              <w:tabs>
                <w:tab w:val="left" w:pos="448"/>
              </w:tabs>
              <w:ind w:right="-36"/>
              <w:jc w:val="center"/>
              <w:rPr>
                <w:spacing w:val="-6"/>
              </w:rPr>
            </w:pPr>
          </w:p>
        </w:tc>
        <w:tc>
          <w:tcPr>
            <w:tcW w:w="2360" w:type="dxa"/>
            <w:shd w:val="clear" w:color="auto" w:fill="auto"/>
            <w:noWrap/>
            <w:vAlign w:val="center"/>
            <w:hideMark/>
          </w:tcPr>
          <w:p w14:paraId="4F00D3EC" w14:textId="77777777" w:rsidR="00A12B1B" w:rsidRPr="00A12B1B" w:rsidRDefault="00A12B1B" w:rsidP="00A12B1B">
            <w:pPr>
              <w:tabs>
                <w:tab w:val="left" w:pos="448"/>
              </w:tabs>
              <w:ind w:right="-36"/>
              <w:jc w:val="center"/>
              <w:rPr>
                <w:spacing w:val="-6"/>
              </w:rPr>
            </w:pPr>
          </w:p>
        </w:tc>
        <w:tc>
          <w:tcPr>
            <w:tcW w:w="2360" w:type="dxa"/>
            <w:shd w:val="clear" w:color="auto" w:fill="auto"/>
            <w:noWrap/>
            <w:vAlign w:val="center"/>
            <w:hideMark/>
          </w:tcPr>
          <w:p w14:paraId="6DCEE4B7" w14:textId="77777777" w:rsidR="00A12B1B" w:rsidRPr="00A12B1B" w:rsidRDefault="00A12B1B" w:rsidP="00A12B1B">
            <w:pPr>
              <w:tabs>
                <w:tab w:val="left" w:pos="448"/>
              </w:tabs>
              <w:ind w:right="-36"/>
              <w:jc w:val="center"/>
              <w:rPr>
                <w:spacing w:val="-6"/>
              </w:rPr>
            </w:pPr>
          </w:p>
        </w:tc>
      </w:tr>
      <w:tr w:rsidR="00A12B1B" w:rsidRPr="00A12B1B" w14:paraId="0819B281" w14:textId="77777777" w:rsidTr="003F5D19">
        <w:trPr>
          <w:trHeight w:val="315"/>
        </w:trPr>
        <w:tc>
          <w:tcPr>
            <w:tcW w:w="1000" w:type="dxa"/>
            <w:shd w:val="clear" w:color="auto" w:fill="auto"/>
            <w:noWrap/>
            <w:hideMark/>
          </w:tcPr>
          <w:p w14:paraId="08CEC054" w14:textId="77777777" w:rsidR="00A12B1B" w:rsidRPr="00A12B1B" w:rsidRDefault="00A12B1B" w:rsidP="00A12B1B">
            <w:pPr>
              <w:tabs>
                <w:tab w:val="left" w:pos="448"/>
              </w:tabs>
              <w:ind w:right="-36"/>
              <w:rPr>
                <w:spacing w:val="-6"/>
              </w:rPr>
            </w:pPr>
            <w:r w:rsidRPr="00A12B1B">
              <w:rPr>
                <w:spacing w:val="-6"/>
              </w:rPr>
              <w:t>5.2.3</w:t>
            </w:r>
          </w:p>
        </w:tc>
        <w:tc>
          <w:tcPr>
            <w:tcW w:w="8440" w:type="dxa"/>
            <w:shd w:val="clear" w:color="auto" w:fill="auto"/>
            <w:hideMark/>
          </w:tcPr>
          <w:p w14:paraId="7EB51D18" w14:textId="77777777" w:rsidR="00A12B1B" w:rsidRPr="00A12B1B" w:rsidRDefault="00A12B1B" w:rsidP="00A12B1B">
            <w:pPr>
              <w:tabs>
                <w:tab w:val="left" w:pos="448"/>
              </w:tabs>
              <w:ind w:right="-36"/>
              <w:rPr>
                <w:spacing w:val="-6"/>
              </w:rPr>
            </w:pPr>
            <w:r w:rsidRPr="00A12B1B">
              <w:rPr>
                <w:spacing w:val="-6"/>
              </w:rPr>
              <w:t>коэффициент для сетей диаметром от 70 мм до 100 мм (включительно)</w:t>
            </w:r>
          </w:p>
        </w:tc>
        <w:tc>
          <w:tcPr>
            <w:tcW w:w="1940" w:type="dxa"/>
            <w:shd w:val="clear" w:color="auto" w:fill="auto"/>
            <w:noWrap/>
            <w:hideMark/>
          </w:tcPr>
          <w:p w14:paraId="052A25F9" w14:textId="77777777" w:rsidR="00A12B1B" w:rsidRPr="00A12B1B" w:rsidRDefault="00A12B1B" w:rsidP="00A12B1B">
            <w:pPr>
              <w:tabs>
                <w:tab w:val="left" w:pos="448"/>
              </w:tabs>
              <w:ind w:right="-36"/>
              <w:rPr>
                <w:spacing w:val="-6"/>
              </w:rPr>
            </w:pPr>
            <w:r w:rsidRPr="00A12B1B">
              <w:rPr>
                <w:spacing w:val="-6"/>
              </w:rPr>
              <w:t>-</w:t>
            </w:r>
          </w:p>
        </w:tc>
        <w:tc>
          <w:tcPr>
            <w:tcW w:w="2820" w:type="dxa"/>
            <w:shd w:val="clear" w:color="auto" w:fill="auto"/>
            <w:noWrap/>
            <w:vAlign w:val="center"/>
            <w:hideMark/>
          </w:tcPr>
          <w:p w14:paraId="3CFF6580" w14:textId="77777777" w:rsidR="00A12B1B" w:rsidRPr="00A12B1B" w:rsidRDefault="00A12B1B" w:rsidP="00A12B1B">
            <w:pPr>
              <w:tabs>
                <w:tab w:val="left" w:pos="448"/>
              </w:tabs>
              <w:ind w:right="-36"/>
              <w:jc w:val="center"/>
              <w:rPr>
                <w:spacing w:val="-6"/>
              </w:rPr>
            </w:pPr>
          </w:p>
        </w:tc>
        <w:tc>
          <w:tcPr>
            <w:tcW w:w="2360" w:type="dxa"/>
            <w:shd w:val="clear" w:color="auto" w:fill="auto"/>
            <w:noWrap/>
            <w:vAlign w:val="center"/>
            <w:hideMark/>
          </w:tcPr>
          <w:p w14:paraId="2CE5A124" w14:textId="77777777" w:rsidR="00A12B1B" w:rsidRPr="00A12B1B" w:rsidRDefault="00A12B1B" w:rsidP="00A12B1B">
            <w:pPr>
              <w:tabs>
                <w:tab w:val="left" w:pos="448"/>
              </w:tabs>
              <w:ind w:right="-36"/>
              <w:jc w:val="center"/>
              <w:rPr>
                <w:spacing w:val="-6"/>
              </w:rPr>
            </w:pPr>
          </w:p>
        </w:tc>
        <w:tc>
          <w:tcPr>
            <w:tcW w:w="2360" w:type="dxa"/>
            <w:shd w:val="clear" w:color="auto" w:fill="auto"/>
            <w:noWrap/>
            <w:vAlign w:val="center"/>
            <w:hideMark/>
          </w:tcPr>
          <w:p w14:paraId="00639A0E" w14:textId="77777777" w:rsidR="00A12B1B" w:rsidRPr="00A12B1B" w:rsidRDefault="00A12B1B" w:rsidP="00A12B1B">
            <w:pPr>
              <w:tabs>
                <w:tab w:val="left" w:pos="448"/>
              </w:tabs>
              <w:ind w:right="-36"/>
              <w:jc w:val="center"/>
              <w:rPr>
                <w:spacing w:val="-6"/>
              </w:rPr>
            </w:pPr>
          </w:p>
        </w:tc>
      </w:tr>
      <w:tr w:rsidR="00A12B1B" w:rsidRPr="00A12B1B" w14:paraId="1A289383" w14:textId="77777777" w:rsidTr="003F5D19">
        <w:trPr>
          <w:trHeight w:val="315"/>
        </w:trPr>
        <w:tc>
          <w:tcPr>
            <w:tcW w:w="1000" w:type="dxa"/>
            <w:shd w:val="clear" w:color="auto" w:fill="auto"/>
            <w:noWrap/>
            <w:hideMark/>
          </w:tcPr>
          <w:p w14:paraId="5CE1A0CE" w14:textId="77777777" w:rsidR="00A12B1B" w:rsidRPr="00A12B1B" w:rsidRDefault="00A12B1B" w:rsidP="00A12B1B">
            <w:pPr>
              <w:tabs>
                <w:tab w:val="left" w:pos="448"/>
              </w:tabs>
              <w:ind w:right="-36"/>
              <w:rPr>
                <w:spacing w:val="-6"/>
              </w:rPr>
            </w:pPr>
            <w:r w:rsidRPr="00A12B1B">
              <w:rPr>
                <w:spacing w:val="-6"/>
              </w:rPr>
              <w:t>5.2.4</w:t>
            </w:r>
          </w:p>
        </w:tc>
        <w:tc>
          <w:tcPr>
            <w:tcW w:w="8440" w:type="dxa"/>
            <w:shd w:val="clear" w:color="auto" w:fill="auto"/>
            <w:hideMark/>
          </w:tcPr>
          <w:p w14:paraId="56E2F1EA" w14:textId="77777777" w:rsidR="00A12B1B" w:rsidRPr="00A12B1B" w:rsidRDefault="00A12B1B" w:rsidP="00A12B1B">
            <w:pPr>
              <w:tabs>
                <w:tab w:val="left" w:pos="448"/>
              </w:tabs>
              <w:ind w:right="-36"/>
              <w:rPr>
                <w:spacing w:val="-6"/>
              </w:rPr>
            </w:pPr>
            <w:r w:rsidRPr="00A12B1B">
              <w:rPr>
                <w:spacing w:val="-6"/>
              </w:rPr>
              <w:t>коэффициент для сетей диаметром от 100 мм до 150 мм (включительно)</w:t>
            </w:r>
          </w:p>
        </w:tc>
        <w:tc>
          <w:tcPr>
            <w:tcW w:w="1940" w:type="dxa"/>
            <w:shd w:val="clear" w:color="auto" w:fill="auto"/>
            <w:noWrap/>
            <w:hideMark/>
          </w:tcPr>
          <w:p w14:paraId="5B678EEC" w14:textId="77777777" w:rsidR="00A12B1B" w:rsidRPr="00A12B1B" w:rsidRDefault="00A12B1B" w:rsidP="00A12B1B">
            <w:pPr>
              <w:tabs>
                <w:tab w:val="left" w:pos="448"/>
              </w:tabs>
              <w:ind w:right="-36"/>
              <w:rPr>
                <w:spacing w:val="-6"/>
              </w:rPr>
            </w:pPr>
            <w:r w:rsidRPr="00A12B1B">
              <w:rPr>
                <w:spacing w:val="-6"/>
              </w:rPr>
              <w:t>-</w:t>
            </w:r>
          </w:p>
        </w:tc>
        <w:tc>
          <w:tcPr>
            <w:tcW w:w="2820" w:type="dxa"/>
            <w:shd w:val="clear" w:color="auto" w:fill="auto"/>
            <w:noWrap/>
            <w:vAlign w:val="center"/>
            <w:hideMark/>
          </w:tcPr>
          <w:p w14:paraId="2EE2E9AC" w14:textId="77777777" w:rsidR="00A12B1B" w:rsidRPr="00A12B1B" w:rsidRDefault="00A12B1B" w:rsidP="00A12B1B">
            <w:pPr>
              <w:tabs>
                <w:tab w:val="left" w:pos="448"/>
              </w:tabs>
              <w:ind w:right="-36"/>
              <w:jc w:val="center"/>
              <w:rPr>
                <w:spacing w:val="-6"/>
              </w:rPr>
            </w:pPr>
          </w:p>
        </w:tc>
        <w:tc>
          <w:tcPr>
            <w:tcW w:w="2360" w:type="dxa"/>
            <w:shd w:val="clear" w:color="auto" w:fill="auto"/>
            <w:noWrap/>
            <w:vAlign w:val="center"/>
            <w:hideMark/>
          </w:tcPr>
          <w:p w14:paraId="522B4194" w14:textId="77777777" w:rsidR="00A12B1B" w:rsidRPr="00A12B1B" w:rsidRDefault="00A12B1B" w:rsidP="00A12B1B">
            <w:pPr>
              <w:tabs>
                <w:tab w:val="left" w:pos="448"/>
              </w:tabs>
              <w:ind w:right="-36"/>
              <w:jc w:val="center"/>
              <w:rPr>
                <w:spacing w:val="-6"/>
              </w:rPr>
            </w:pPr>
          </w:p>
        </w:tc>
        <w:tc>
          <w:tcPr>
            <w:tcW w:w="2360" w:type="dxa"/>
            <w:shd w:val="clear" w:color="auto" w:fill="auto"/>
            <w:noWrap/>
            <w:vAlign w:val="center"/>
            <w:hideMark/>
          </w:tcPr>
          <w:p w14:paraId="607F994A" w14:textId="77777777" w:rsidR="00A12B1B" w:rsidRPr="00A12B1B" w:rsidRDefault="00A12B1B" w:rsidP="00A12B1B">
            <w:pPr>
              <w:tabs>
                <w:tab w:val="left" w:pos="448"/>
              </w:tabs>
              <w:ind w:right="-36"/>
              <w:jc w:val="center"/>
              <w:rPr>
                <w:spacing w:val="-6"/>
              </w:rPr>
            </w:pPr>
          </w:p>
        </w:tc>
      </w:tr>
      <w:tr w:rsidR="00A12B1B" w:rsidRPr="00A12B1B" w14:paraId="7151462C" w14:textId="77777777" w:rsidTr="003F5D19">
        <w:trPr>
          <w:trHeight w:val="315"/>
        </w:trPr>
        <w:tc>
          <w:tcPr>
            <w:tcW w:w="1000" w:type="dxa"/>
            <w:shd w:val="clear" w:color="auto" w:fill="auto"/>
            <w:noWrap/>
            <w:hideMark/>
          </w:tcPr>
          <w:p w14:paraId="21AFC416" w14:textId="77777777" w:rsidR="00A12B1B" w:rsidRPr="00A12B1B" w:rsidRDefault="00A12B1B" w:rsidP="00A12B1B">
            <w:pPr>
              <w:tabs>
                <w:tab w:val="left" w:pos="448"/>
              </w:tabs>
              <w:ind w:right="-36"/>
              <w:rPr>
                <w:spacing w:val="-6"/>
              </w:rPr>
            </w:pPr>
            <w:r w:rsidRPr="00A12B1B">
              <w:rPr>
                <w:spacing w:val="-6"/>
              </w:rPr>
              <w:t>5.2.5</w:t>
            </w:r>
          </w:p>
        </w:tc>
        <w:tc>
          <w:tcPr>
            <w:tcW w:w="8440" w:type="dxa"/>
            <w:shd w:val="clear" w:color="auto" w:fill="auto"/>
            <w:hideMark/>
          </w:tcPr>
          <w:p w14:paraId="6F023C02" w14:textId="77777777" w:rsidR="00A12B1B" w:rsidRPr="00A12B1B" w:rsidRDefault="00A12B1B" w:rsidP="00A12B1B">
            <w:pPr>
              <w:tabs>
                <w:tab w:val="left" w:pos="448"/>
              </w:tabs>
              <w:ind w:right="-36"/>
              <w:rPr>
                <w:spacing w:val="-6"/>
              </w:rPr>
            </w:pPr>
            <w:r w:rsidRPr="00A12B1B">
              <w:rPr>
                <w:spacing w:val="-6"/>
              </w:rPr>
              <w:t>коэффициент для сетей диаметром от 150 мм до 200 мм (включительно)</w:t>
            </w:r>
          </w:p>
        </w:tc>
        <w:tc>
          <w:tcPr>
            <w:tcW w:w="1940" w:type="dxa"/>
            <w:shd w:val="clear" w:color="auto" w:fill="auto"/>
            <w:noWrap/>
            <w:hideMark/>
          </w:tcPr>
          <w:p w14:paraId="43C50586" w14:textId="77777777" w:rsidR="00A12B1B" w:rsidRPr="00A12B1B" w:rsidRDefault="00A12B1B" w:rsidP="00A12B1B">
            <w:pPr>
              <w:tabs>
                <w:tab w:val="left" w:pos="448"/>
              </w:tabs>
              <w:ind w:right="-36"/>
              <w:rPr>
                <w:spacing w:val="-6"/>
              </w:rPr>
            </w:pPr>
            <w:r w:rsidRPr="00A12B1B">
              <w:rPr>
                <w:spacing w:val="-6"/>
              </w:rPr>
              <w:t>-</w:t>
            </w:r>
          </w:p>
        </w:tc>
        <w:tc>
          <w:tcPr>
            <w:tcW w:w="2820" w:type="dxa"/>
            <w:shd w:val="clear" w:color="auto" w:fill="auto"/>
            <w:noWrap/>
            <w:vAlign w:val="center"/>
            <w:hideMark/>
          </w:tcPr>
          <w:p w14:paraId="7871B5A0" w14:textId="77777777" w:rsidR="00A12B1B" w:rsidRPr="00A12B1B" w:rsidRDefault="00A12B1B" w:rsidP="00A12B1B">
            <w:pPr>
              <w:tabs>
                <w:tab w:val="left" w:pos="448"/>
              </w:tabs>
              <w:ind w:right="-36"/>
              <w:jc w:val="center"/>
              <w:rPr>
                <w:spacing w:val="-6"/>
              </w:rPr>
            </w:pPr>
          </w:p>
        </w:tc>
        <w:tc>
          <w:tcPr>
            <w:tcW w:w="2360" w:type="dxa"/>
            <w:shd w:val="clear" w:color="auto" w:fill="auto"/>
            <w:noWrap/>
            <w:vAlign w:val="center"/>
            <w:hideMark/>
          </w:tcPr>
          <w:p w14:paraId="3D51B40F" w14:textId="77777777" w:rsidR="00A12B1B" w:rsidRPr="00A12B1B" w:rsidRDefault="00A12B1B" w:rsidP="00A12B1B">
            <w:pPr>
              <w:tabs>
                <w:tab w:val="left" w:pos="448"/>
              </w:tabs>
              <w:ind w:right="-36"/>
              <w:jc w:val="center"/>
              <w:rPr>
                <w:spacing w:val="-6"/>
              </w:rPr>
            </w:pPr>
          </w:p>
        </w:tc>
        <w:tc>
          <w:tcPr>
            <w:tcW w:w="2360" w:type="dxa"/>
            <w:shd w:val="clear" w:color="auto" w:fill="auto"/>
            <w:noWrap/>
            <w:vAlign w:val="center"/>
            <w:hideMark/>
          </w:tcPr>
          <w:p w14:paraId="027583E3" w14:textId="77777777" w:rsidR="00A12B1B" w:rsidRPr="00A12B1B" w:rsidRDefault="00A12B1B" w:rsidP="00A12B1B">
            <w:pPr>
              <w:tabs>
                <w:tab w:val="left" w:pos="448"/>
              </w:tabs>
              <w:ind w:right="-36"/>
              <w:jc w:val="center"/>
              <w:rPr>
                <w:spacing w:val="-6"/>
              </w:rPr>
            </w:pPr>
          </w:p>
        </w:tc>
      </w:tr>
      <w:tr w:rsidR="00A12B1B" w:rsidRPr="00A12B1B" w14:paraId="4136B1FA" w14:textId="77777777" w:rsidTr="003F5D19">
        <w:trPr>
          <w:trHeight w:val="315"/>
        </w:trPr>
        <w:tc>
          <w:tcPr>
            <w:tcW w:w="1000" w:type="dxa"/>
            <w:shd w:val="clear" w:color="auto" w:fill="auto"/>
            <w:noWrap/>
            <w:hideMark/>
          </w:tcPr>
          <w:p w14:paraId="55FDF45B" w14:textId="77777777" w:rsidR="00A12B1B" w:rsidRPr="00A12B1B" w:rsidRDefault="00A12B1B" w:rsidP="00A12B1B">
            <w:pPr>
              <w:tabs>
                <w:tab w:val="left" w:pos="448"/>
              </w:tabs>
              <w:ind w:right="-36"/>
              <w:rPr>
                <w:spacing w:val="-6"/>
              </w:rPr>
            </w:pPr>
            <w:r w:rsidRPr="00A12B1B">
              <w:rPr>
                <w:spacing w:val="-6"/>
              </w:rPr>
              <w:lastRenderedPageBreak/>
              <w:t>5.2.6</w:t>
            </w:r>
          </w:p>
        </w:tc>
        <w:tc>
          <w:tcPr>
            <w:tcW w:w="8440" w:type="dxa"/>
            <w:shd w:val="clear" w:color="auto" w:fill="auto"/>
            <w:hideMark/>
          </w:tcPr>
          <w:p w14:paraId="0A9426E5" w14:textId="77777777" w:rsidR="00A12B1B" w:rsidRPr="00A12B1B" w:rsidRDefault="00A12B1B" w:rsidP="00A12B1B">
            <w:pPr>
              <w:tabs>
                <w:tab w:val="left" w:pos="448"/>
              </w:tabs>
              <w:ind w:right="-36"/>
              <w:rPr>
                <w:spacing w:val="-6"/>
              </w:rPr>
            </w:pPr>
            <w:r w:rsidRPr="00A12B1B">
              <w:rPr>
                <w:spacing w:val="-6"/>
              </w:rPr>
              <w:t>коэффициент для сетей диаметром от 200 мм до 250 мм (включительно)</w:t>
            </w:r>
          </w:p>
        </w:tc>
        <w:tc>
          <w:tcPr>
            <w:tcW w:w="1940" w:type="dxa"/>
            <w:shd w:val="clear" w:color="auto" w:fill="auto"/>
            <w:noWrap/>
            <w:hideMark/>
          </w:tcPr>
          <w:p w14:paraId="70A4DEE1" w14:textId="77777777" w:rsidR="00A12B1B" w:rsidRPr="00A12B1B" w:rsidRDefault="00A12B1B" w:rsidP="00A12B1B">
            <w:pPr>
              <w:tabs>
                <w:tab w:val="left" w:pos="448"/>
              </w:tabs>
              <w:ind w:right="-36"/>
              <w:rPr>
                <w:spacing w:val="-6"/>
              </w:rPr>
            </w:pPr>
            <w:r w:rsidRPr="00A12B1B">
              <w:rPr>
                <w:spacing w:val="-6"/>
              </w:rPr>
              <w:t>-</w:t>
            </w:r>
          </w:p>
        </w:tc>
        <w:tc>
          <w:tcPr>
            <w:tcW w:w="2820" w:type="dxa"/>
            <w:shd w:val="clear" w:color="auto" w:fill="auto"/>
            <w:noWrap/>
            <w:vAlign w:val="center"/>
            <w:hideMark/>
          </w:tcPr>
          <w:p w14:paraId="000746B8" w14:textId="77777777" w:rsidR="00A12B1B" w:rsidRPr="00A12B1B" w:rsidRDefault="00A12B1B" w:rsidP="00A12B1B">
            <w:pPr>
              <w:tabs>
                <w:tab w:val="left" w:pos="448"/>
              </w:tabs>
              <w:ind w:right="-36"/>
              <w:jc w:val="center"/>
              <w:rPr>
                <w:spacing w:val="-6"/>
              </w:rPr>
            </w:pPr>
          </w:p>
        </w:tc>
        <w:tc>
          <w:tcPr>
            <w:tcW w:w="2360" w:type="dxa"/>
            <w:shd w:val="clear" w:color="auto" w:fill="auto"/>
            <w:noWrap/>
            <w:vAlign w:val="center"/>
            <w:hideMark/>
          </w:tcPr>
          <w:p w14:paraId="3230A064" w14:textId="77777777" w:rsidR="00A12B1B" w:rsidRPr="00A12B1B" w:rsidRDefault="00A12B1B" w:rsidP="00A12B1B">
            <w:pPr>
              <w:tabs>
                <w:tab w:val="left" w:pos="448"/>
              </w:tabs>
              <w:ind w:right="-36"/>
              <w:jc w:val="center"/>
              <w:rPr>
                <w:spacing w:val="-6"/>
              </w:rPr>
            </w:pPr>
          </w:p>
        </w:tc>
        <w:tc>
          <w:tcPr>
            <w:tcW w:w="2360" w:type="dxa"/>
            <w:shd w:val="clear" w:color="auto" w:fill="auto"/>
            <w:noWrap/>
            <w:vAlign w:val="center"/>
            <w:hideMark/>
          </w:tcPr>
          <w:p w14:paraId="0E85E1DE" w14:textId="77777777" w:rsidR="00A12B1B" w:rsidRPr="00A12B1B" w:rsidRDefault="00A12B1B" w:rsidP="00A12B1B">
            <w:pPr>
              <w:tabs>
                <w:tab w:val="left" w:pos="448"/>
              </w:tabs>
              <w:ind w:right="-36"/>
              <w:jc w:val="center"/>
              <w:rPr>
                <w:spacing w:val="-6"/>
              </w:rPr>
            </w:pPr>
          </w:p>
        </w:tc>
      </w:tr>
      <w:tr w:rsidR="00A12B1B" w:rsidRPr="00A12B1B" w14:paraId="74BF8A42" w14:textId="77777777" w:rsidTr="003F5D19">
        <w:trPr>
          <w:trHeight w:val="315"/>
        </w:trPr>
        <w:tc>
          <w:tcPr>
            <w:tcW w:w="1000" w:type="dxa"/>
            <w:shd w:val="clear" w:color="auto" w:fill="auto"/>
            <w:noWrap/>
            <w:hideMark/>
          </w:tcPr>
          <w:p w14:paraId="6A56A3BA" w14:textId="77777777" w:rsidR="00A12B1B" w:rsidRPr="00A12B1B" w:rsidRDefault="00A12B1B" w:rsidP="00A12B1B">
            <w:pPr>
              <w:tabs>
                <w:tab w:val="left" w:pos="448"/>
              </w:tabs>
              <w:ind w:right="-36"/>
              <w:rPr>
                <w:spacing w:val="-6"/>
              </w:rPr>
            </w:pPr>
            <w:r w:rsidRPr="00A12B1B">
              <w:rPr>
                <w:spacing w:val="-6"/>
              </w:rPr>
              <w:t>5.2.7</w:t>
            </w:r>
          </w:p>
        </w:tc>
        <w:tc>
          <w:tcPr>
            <w:tcW w:w="8440" w:type="dxa"/>
            <w:shd w:val="clear" w:color="auto" w:fill="auto"/>
            <w:hideMark/>
          </w:tcPr>
          <w:p w14:paraId="18D40398" w14:textId="77777777" w:rsidR="00A12B1B" w:rsidRPr="00A12B1B" w:rsidRDefault="00A12B1B" w:rsidP="00A12B1B">
            <w:pPr>
              <w:tabs>
                <w:tab w:val="left" w:pos="448"/>
              </w:tabs>
              <w:ind w:right="-36"/>
              <w:rPr>
                <w:spacing w:val="-6"/>
              </w:rPr>
            </w:pPr>
            <w:r w:rsidRPr="00A12B1B">
              <w:rPr>
                <w:spacing w:val="-6"/>
              </w:rPr>
              <w:t>коэффициент для сетей диаметром от 250 мм и более</w:t>
            </w:r>
          </w:p>
        </w:tc>
        <w:tc>
          <w:tcPr>
            <w:tcW w:w="1940" w:type="dxa"/>
            <w:shd w:val="clear" w:color="auto" w:fill="auto"/>
            <w:noWrap/>
            <w:hideMark/>
          </w:tcPr>
          <w:p w14:paraId="189A9CB6" w14:textId="77777777" w:rsidR="00A12B1B" w:rsidRPr="00A12B1B" w:rsidRDefault="00A12B1B" w:rsidP="00A12B1B">
            <w:pPr>
              <w:tabs>
                <w:tab w:val="left" w:pos="448"/>
              </w:tabs>
              <w:ind w:right="-36"/>
              <w:rPr>
                <w:spacing w:val="-6"/>
              </w:rPr>
            </w:pPr>
            <w:r w:rsidRPr="00A12B1B">
              <w:rPr>
                <w:spacing w:val="-6"/>
              </w:rPr>
              <w:t>-</w:t>
            </w:r>
          </w:p>
        </w:tc>
        <w:tc>
          <w:tcPr>
            <w:tcW w:w="2820" w:type="dxa"/>
            <w:shd w:val="clear" w:color="auto" w:fill="auto"/>
            <w:noWrap/>
            <w:vAlign w:val="center"/>
            <w:hideMark/>
          </w:tcPr>
          <w:p w14:paraId="7E7AB852" w14:textId="77777777" w:rsidR="00A12B1B" w:rsidRPr="00A12B1B" w:rsidRDefault="00A12B1B" w:rsidP="00A12B1B">
            <w:pPr>
              <w:tabs>
                <w:tab w:val="left" w:pos="448"/>
              </w:tabs>
              <w:ind w:right="-36"/>
              <w:jc w:val="center"/>
              <w:rPr>
                <w:spacing w:val="-6"/>
              </w:rPr>
            </w:pPr>
          </w:p>
        </w:tc>
        <w:tc>
          <w:tcPr>
            <w:tcW w:w="2360" w:type="dxa"/>
            <w:shd w:val="clear" w:color="auto" w:fill="auto"/>
            <w:noWrap/>
            <w:vAlign w:val="center"/>
            <w:hideMark/>
          </w:tcPr>
          <w:p w14:paraId="44FE298F" w14:textId="77777777" w:rsidR="00A12B1B" w:rsidRPr="00A12B1B" w:rsidRDefault="00A12B1B" w:rsidP="00A12B1B">
            <w:pPr>
              <w:tabs>
                <w:tab w:val="left" w:pos="448"/>
              </w:tabs>
              <w:ind w:right="-36"/>
              <w:jc w:val="center"/>
              <w:rPr>
                <w:spacing w:val="-6"/>
              </w:rPr>
            </w:pPr>
          </w:p>
        </w:tc>
        <w:tc>
          <w:tcPr>
            <w:tcW w:w="2360" w:type="dxa"/>
            <w:shd w:val="clear" w:color="auto" w:fill="auto"/>
            <w:noWrap/>
            <w:vAlign w:val="center"/>
            <w:hideMark/>
          </w:tcPr>
          <w:p w14:paraId="658D31E2" w14:textId="77777777" w:rsidR="00A12B1B" w:rsidRPr="00A12B1B" w:rsidRDefault="00A12B1B" w:rsidP="00A12B1B">
            <w:pPr>
              <w:tabs>
                <w:tab w:val="left" w:pos="448"/>
              </w:tabs>
              <w:ind w:right="-36"/>
              <w:jc w:val="center"/>
              <w:rPr>
                <w:spacing w:val="-6"/>
              </w:rPr>
            </w:pPr>
          </w:p>
        </w:tc>
      </w:tr>
      <w:tr w:rsidR="00A12B1B" w:rsidRPr="00A12B1B" w14:paraId="398F63DD" w14:textId="77777777" w:rsidTr="003F5D19">
        <w:trPr>
          <w:trHeight w:val="630"/>
        </w:trPr>
        <w:tc>
          <w:tcPr>
            <w:tcW w:w="1000" w:type="dxa"/>
            <w:shd w:val="clear" w:color="auto" w:fill="auto"/>
            <w:noWrap/>
            <w:hideMark/>
          </w:tcPr>
          <w:p w14:paraId="7327FA0A" w14:textId="77777777" w:rsidR="00A12B1B" w:rsidRPr="00A12B1B" w:rsidRDefault="00A12B1B" w:rsidP="00A12B1B">
            <w:pPr>
              <w:tabs>
                <w:tab w:val="left" w:pos="448"/>
              </w:tabs>
              <w:ind w:right="-36"/>
              <w:rPr>
                <w:spacing w:val="-6"/>
              </w:rPr>
            </w:pPr>
            <w:r w:rsidRPr="00A12B1B">
              <w:rPr>
                <w:spacing w:val="-6"/>
              </w:rPr>
              <w:t>5.3</w:t>
            </w:r>
          </w:p>
        </w:tc>
        <w:tc>
          <w:tcPr>
            <w:tcW w:w="8440" w:type="dxa"/>
            <w:shd w:val="clear" w:color="auto" w:fill="auto"/>
            <w:hideMark/>
          </w:tcPr>
          <w:p w14:paraId="5FB03968" w14:textId="77777777" w:rsidR="00A12B1B" w:rsidRPr="00A12B1B" w:rsidRDefault="00A12B1B" w:rsidP="00A12B1B">
            <w:pPr>
              <w:tabs>
                <w:tab w:val="left" w:pos="448"/>
              </w:tabs>
              <w:ind w:right="-36"/>
              <w:rPr>
                <w:spacing w:val="-6"/>
              </w:rPr>
            </w:pPr>
            <w:r w:rsidRPr="00A12B1B">
              <w:rPr>
                <w:spacing w:val="-6"/>
              </w:rPr>
              <w:t>Базовая ставка тарифа на подключаемую нагрузку</w:t>
            </w:r>
          </w:p>
        </w:tc>
        <w:tc>
          <w:tcPr>
            <w:tcW w:w="1940" w:type="dxa"/>
            <w:shd w:val="clear" w:color="auto" w:fill="auto"/>
            <w:hideMark/>
          </w:tcPr>
          <w:p w14:paraId="06973AA7" w14:textId="77777777" w:rsidR="00A12B1B" w:rsidRPr="00A12B1B" w:rsidRDefault="00A12B1B" w:rsidP="00A12B1B">
            <w:pPr>
              <w:tabs>
                <w:tab w:val="left" w:pos="448"/>
              </w:tabs>
              <w:ind w:right="-36"/>
              <w:rPr>
                <w:spacing w:val="-6"/>
              </w:rPr>
            </w:pPr>
            <w:r w:rsidRPr="00A12B1B">
              <w:rPr>
                <w:spacing w:val="-6"/>
              </w:rPr>
              <w:t>тыс. руб./</w:t>
            </w:r>
            <w:r w:rsidRPr="00A12B1B">
              <w:rPr>
                <w:spacing w:val="-6"/>
              </w:rPr>
              <w:br/>
              <w:t>куб. м</w:t>
            </w:r>
          </w:p>
        </w:tc>
        <w:tc>
          <w:tcPr>
            <w:tcW w:w="2820" w:type="dxa"/>
            <w:shd w:val="clear" w:color="auto" w:fill="auto"/>
            <w:noWrap/>
            <w:vAlign w:val="center"/>
            <w:hideMark/>
          </w:tcPr>
          <w:p w14:paraId="72B1D369" w14:textId="77777777" w:rsidR="00A12B1B" w:rsidRPr="00A12B1B" w:rsidRDefault="00A12B1B" w:rsidP="00A12B1B">
            <w:pPr>
              <w:tabs>
                <w:tab w:val="left" w:pos="448"/>
              </w:tabs>
              <w:ind w:right="-36"/>
              <w:jc w:val="center"/>
              <w:rPr>
                <w:spacing w:val="-6"/>
              </w:rPr>
            </w:pPr>
            <w:r w:rsidRPr="00A12B1B">
              <w:rPr>
                <w:spacing w:val="-6"/>
              </w:rPr>
              <w:t>1,50</w:t>
            </w:r>
          </w:p>
        </w:tc>
        <w:tc>
          <w:tcPr>
            <w:tcW w:w="2360" w:type="dxa"/>
            <w:shd w:val="clear" w:color="auto" w:fill="auto"/>
            <w:noWrap/>
            <w:vAlign w:val="center"/>
            <w:hideMark/>
          </w:tcPr>
          <w:p w14:paraId="2B084C92" w14:textId="77777777" w:rsidR="00A12B1B" w:rsidRPr="00A12B1B" w:rsidRDefault="00A12B1B" w:rsidP="00A12B1B">
            <w:pPr>
              <w:tabs>
                <w:tab w:val="left" w:pos="448"/>
              </w:tabs>
              <w:ind w:right="-36"/>
              <w:jc w:val="center"/>
              <w:rPr>
                <w:spacing w:val="-6"/>
              </w:rPr>
            </w:pPr>
            <w:r w:rsidRPr="00A12B1B">
              <w:rPr>
                <w:spacing w:val="-6"/>
              </w:rPr>
              <w:t>1,37</w:t>
            </w:r>
          </w:p>
        </w:tc>
        <w:tc>
          <w:tcPr>
            <w:tcW w:w="2360" w:type="dxa"/>
            <w:shd w:val="clear" w:color="auto" w:fill="auto"/>
            <w:noWrap/>
            <w:vAlign w:val="center"/>
            <w:hideMark/>
          </w:tcPr>
          <w:p w14:paraId="786E4664" w14:textId="77777777" w:rsidR="00A12B1B" w:rsidRPr="00A12B1B" w:rsidRDefault="00A12B1B" w:rsidP="00A12B1B">
            <w:pPr>
              <w:tabs>
                <w:tab w:val="left" w:pos="448"/>
              </w:tabs>
              <w:ind w:right="-36"/>
              <w:jc w:val="center"/>
              <w:rPr>
                <w:spacing w:val="-6"/>
              </w:rPr>
            </w:pPr>
            <w:r w:rsidRPr="00A12B1B">
              <w:rPr>
                <w:spacing w:val="-6"/>
              </w:rPr>
              <w:t>0,13</w:t>
            </w:r>
          </w:p>
        </w:tc>
      </w:tr>
    </w:tbl>
    <w:p w14:paraId="4CF6E0BD" w14:textId="77777777" w:rsidR="00A12B1B" w:rsidRPr="00A12B1B" w:rsidRDefault="00A12B1B" w:rsidP="00A12B1B">
      <w:pPr>
        <w:tabs>
          <w:tab w:val="left" w:pos="448"/>
        </w:tabs>
        <w:ind w:right="-36"/>
        <w:rPr>
          <w:spacing w:val="-6"/>
        </w:rPr>
      </w:pPr>
    </w:p>
    <w:p w14:paraId="160C4B73" w14:textId="77777777" w:rsidR="00B16500" w:rsidRDefault="00B16500" w:rsidP="00B16500">
      <w:pPr>
        <w:tabs>
          <w:tab w:val="left" w:pos="5580"/>
          <w:tab w:val="left" w:pos="9498"/>
        </w:tabs>
        <w:ind w:right="-569"/>
        <w:rPr>
          <w:color w:val="000000" w:themeColor="text1"/>
        </w:rPr>
      </w:pPr>
    </w:p>
    <w:p w14:paraId="3FC3B649" w14:textId="77777777" w:rsidR="00B16500" w:rsidRDefault="00B16500" w:rsidP="00990CF1">
      <w:pPr>
        <w:tabs>
          <w:tab w:val="left" w:pos="5580"/>
          <w:tab w:val="left" w:pos="9498"/>
        </w:tabs>
        <w:ind w:left="-961" w:right="-569" w:firstLine="6631"/>
        <w:rPr>
          <w:color w:val="000000" w:themeColor="text1"/>
        </w:rPr>
      </w:pPr>
    </w:p>
    <w:p w14:paraId="0A35BD05" w14:textId="70B736F1" w:rsidR="00B16500" w:rsidRDefault="00B16500" w:rsidP="00990CF1">
      <w:pPr>
        <w:tabs>
          <w:tab w:val="left" w:pos="5580"/>
          <w:tab w:val="left" w:pos="9498"/>
        </w:tabs>
        <w:ind w:left="-961" w:right="-569" w:firstLine="6631"/>
        <w:rPr>
          <w:color w:val="000000" w:themeColor="text1"/>
        </w:rPr>
        <w:sectPr w:rsidR="00B16500" w:rsidSect="002A787B">
          <w:pgSz w:w="11906" w:h="16838"/>
          <w:pgMar w:top="1134" w:right="707" w:bottom="709" w:left="1701" w:header="709" w:footer="709" w:gutter="0"/>
          <w:cols w:space="708"/>
          <w:titlePg/>
          <w:docGrid w:linePitch="381"/>
        </w:sectPr>
      </w:pPr>
    </w:p>
    <w:p w14:paraId="4AA113D3" w14:textId="1620B203" w:rsidR="00B16500" w:rsidRPr="00081AD4" w:rsidRDefault="00B16500" w:rsidP="00B16500">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2</w:t>
      </w:r>
      <w:r w:rsidRPr="00081AD4">
        <w:rPr>
          <w:color w:val="000000" w:themeColor="text1"/>
        </w:rPr>
        <w:t xml:space="preserve"> к протоколу № </w:t>
      </w:r>
      <w:r>
        <w:rPr>
          <w:color w:val="000000" w:themeColor="text1"/>
        </w:rPr>
        <w:t>25</w:t>
      </w:r>
    </w:p>
    <w:p w14:paraId="20826989" w14:textId="77777777" w:rsidR="00B16500" w:rsidRPr="00081AD4" w:rsidRDefault="00B16500" w:rsidP="00B16500">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4617651E" w14:textId="77777777" w:rsidR="00B16500" w:rsidRPr="00081AD4" w:rsidRDefault="00B16500" w:rsidP="00B16500">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0A8EFA28" w14:textId="77777777" w:rsidR="00B16500" w:rsidRDefault="00B16500" w:rsidP="00B16500">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27.04.2021</w:t>
      </w:r>
    </w:p>
    <w:p w14:paraId="2E322D2E" w14:textId="63247F55" w:rsidR="00990CF1" w:rsidRDefault="00990CF1" w:rsidP="00990CF1">
      <w:pPr>
        <w:tabs>
          <w:tab w:val="left" w:pos="5580"/>
          <w:tab w:val="left" w:pos="9498"/>
        </w:tabs>
        <w:ind w:left="-961" w:right="-569" w:firstLine="6631"/>
        <w:rPr>
          <w:color w:val="000000" w:themeColor="text1"/>
        </w:rPr>
      </w:pPr>
    </w:p>
    <w:p w14:paraId="079FAA0F" w14:textId="325AD948" w:rsidR="00B16500" w:rsidRPr="00B16500" w:rsidRDefault="00B16500" w:rsidP="00B16500">
      <w:pPr>
        <w:jc w:val="center"/>
        <w:rPr>
          <w:b/>
          <w:bCs/>
          <w:kern w:val="32"/>
          <w:sz w:val="28"/>
          <w:szCs w:val="28"/>
          <w:lang w:eastAsia="en-US"/>
        </w:rPr>
      </w:pPr>
      <w:r w:rsidRPr="00B16500">
        <w:rPr>
          <w:b/>
          <w:bCs/>
          <w:kern w:val="32"/>
          <w:sz w:val="28"/>
          <w:szCs w:val="28"/>
          <w:lang w:eastAsia="en-US"/>
        </w:rPr>
        <w:t xml:space="preserve">Тарифы на подключение (технологическое присоединение) к централизованной  системе горячего водоснабжения </w:t>
      </w:r>
      <w:r>
        <w:rPr>
          <w:b/>
          <w:bCs/>
          <w:kern w:val="32"/>
          <w:sz w:val="28"/>
          <w:szCs w:val="28"/>
          <w:lang w:eastAsia="en-US"/>
        </w:rPr>
        <w:br/>
      </w:r>
      <w:r w:rsidRPr="00B16500">
        <w:rPr>
          <w:b/>
          <w:bCs/>
          <w:kern w:val="32"/>
          <w:sz w:val="28"/>
          <w:szCs w:val="28"/>
          <w:lang w:eastAsia="en-US"/>
        </w:rPr>
        <w:t>ООО «</w:t>
      </w:r>
      <w:proofErr w:type="spellStart"/>
      <w:r w:rsidRPr="00B16500">
        <w:rPr>
          <w:b/>
          <w:bCs/>
          <w:kern w:val="32"/>
          <w:sz w:val="28"/>
          <w:szCs w:val="28"/>
          <w:lang w:eastAsia="en-US"/>
        </w:rPr>
        <w:t>Теплоэнергоремонт</w:t>
      </w:r>
      <w:proofErr w:type="spellEnd"/>
      <w:r w:rsidRPr="00B16500">
        <w:rPr>
          <w:b/>
          <w:bCs/>
          <w:kern w:val="32"/>
          <w:sz w:val="28"/>
          <w:szCs w:val="28"/>
          <w:lang w:eastAsia="en-US"/>
        </w:rPr>
        <w:t xml:space="preserve">» </w:t>
      </w:r>
      <w:r w:rsidRPr="00B16500">
        <w:rPr>
          <w:b/>
          <w:bCs/>
          <w:kern w:val="32"/>
          <w:sz w:val="28"/>
          <w:szCs w:val="28"/>
          <w:lang w:eastAsia="en-US"/>
        </w:rPr>
        <w:br/>
      </w:r>
      <w:r w:rsidRPr="00B16500">
        <w:rPr>
          <w:b/>
          <w:kern w:val="32"/>
          <w:sz w:val="28"/>
          <w:szCs w:val="28"/>
          <w:lang w:eastAsia="en-US"/>
        </w:rPr>
        <w:t>в отношении заявителей,</w:t>
      </w:r>
      <w:r w:rsidRPr="00B16500">
        <w:rPr>
          <w:b/>
          <w:sz w:val="28"/>
          <w:szCs w:val="28"/>
        </w:rPr>
        <w:t xml:space="preserve"> величина подключаемой (присоединяемой) нагрузки объектов которых не превышает 250 м</w:t>
      </w:r>
      <w:r w:rsidRPr="00B16500">
        <w:rPr>
          <w:b/>
          <w:sz w:val="28"/>
          <w:szCs w:val="28"/>
          <w:vertAlign w:val="superscript"/>
        </w:rPr>
        <w:t>3</w:t>
      </w:r>
      <w:r w:rsidRPr="00B16500">
        <w:rPr>
          <w:b/>
          <w:sz w:val="28"/>
          <w:szCs w:val="28"/>
        </w:rPr>
        <w:t xml:space="preserve"> в сутки и (или) осуществляется с использованием создаваемых сетей водоснабжения с наружным диаметром, не превышающим 250 мм (предельный уровень нагрузки),</w:t>
      </w:r>
      <w:r w:rsidRPr="00B16500">
        <w:rPr>
          <w:bCs/>
          <w:kern w:val="32"/>
          <w:sz w:val="28"/>
          <w:szCs w:val="28"/>
          <w:lang w:eastAsia="en-US"/>
        </w:rPr>
        <w:t xml:space="preserve"> </w:t>
      </w:r>
      <w:r w:rsidRPr="00B16500">
        <w:rPr>
          <w:b/>
          <w:bCs/>
          <w:kern w:val="32"/>
          <w:sz w:val="28"/>
          <w:szCs w:val="28"/>
          <w:lang w:eastAsia="en-US"/>
        </w:rPr>
        <w:t xml:space="preserve">на территории Прокопьевского городского округа </w:t>
      </w:r>
      <w:r w:rsidRPr="00B16500">
        <w:rPr>
          <w:b/>
          <w:bCs/>
          <w:sz w:val="28"/>
          <w:szCs w:val="28"/>
        </w:rPr>
        <w:t xml:space="preserve">с 28.04.2021 по 31.12.2021 </w:t>
      </w:r>
    </w:p>
    <w:p w14:paraId="134BAA23" w14:textId="77777777" w:rsidR="00B16500" w:rsidRPr="00B16500" w:rsidRDefault="00B16500" w:rsidP="00B16500">
      <w:pPr>
        <w:rPr>
          <w:b/>
          <w:bCs/>
          <w:kern w:val="32"/>
          <w:sz w:val="28"/>
          <w:szCs w:val="28"/>
          <w:lang w:eastAsia="en-US"/>
        </w:rPr>
      </w:pPr>
    </w:p>
    <w:p w14:paraId="58CACC64" w14:textId="77777777" w:rsidR="00B16500" w:rsidRPr="00B16500" w:rsidRDefault="00B16500" w:rsidP="00B16500">
      <w:pPr>
        <w:jc w:val="right"/>
        <w:rPr>
          <w:b/>
          <w:sz w:val="28"/>
          <w:szCs w:val="28"/>
          <w:lang w:eastAsia="en-US"/>
        </w:rPr>
      </w:pPr>
      <w:r w:rsidRPr="00B16500">
        <w:rPr>
          <w:sz w:val="28"/>
          <w:szCs w:val="28"/>
          <w:lang w:eastAsia="en-US"/>
        </w:rPr>
        <w:t xml:space="preserve">                                                                                                                                                                        (без НДС)</w:t>
      </w:r>
    </w:p>
    <w:tbl>
      <w:tblPr>
        <w:tblW w:w="933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4536"/>
        <w:gridCol w:w="1685"/>
        <w:gridCol w:w="2336"/>
      </w:tblGrid>
      <w:tr w:rsidR="00B16500" w:rsidRPr="00B16500" w14:paraId="18F96CD0" w14:textId="77777777" w:rsidTr="00B16500">
        <w:trPr>
          <w:trHeight w:val="260"/>
        </w:trPr>
        <w:tc>
          <w:tcPr>
            <w:tcW w:w="776" w:type="dxa"/>
            <w:vMerge w:val="restart"/>
            <w:shd w:val="clear" w:color="auto" w:fill="auto"/>
            <w:vAlign w:val="center"/>
          </w:tcPr>
          <w:p w14:paraId="771003B3" w14:textId="77777777" w:rsidR="00B16500" w:rsidRPr="00B16500" w:rsidRDefault="00B16500" w:rsidP="00B16500">
            <w:pPr>
              <w:jc w:val="center"/>
              <w:rPr>
                <w:lang w:eastAsia="en-US"/>
              </w:rPr>
            </w:pPr>
          </w:p>
          <w:p w14:paraId="3C6ACF08" w14:textId="77777777" w:rsidR="00B16500" w:rsidRPr="00B16500" w:rsidRDefault="00B16500" w:rsidP="00B16500">
            <w:pPr>
              <w:jc w:val="center"/>
              <w:rPr>
                <w:lang w:eastAsia="en-US"/>
              </w:rPr>
            </w:pPr>
            <w:r w:rsidRPr="00B16500">
              <w:rPr>
                <w:lang w:eastAsia="en-US"/>
              </w:rPr>
              <w:t>№ п/п</w:t>
            </w:r>
          </w:p>
        </w:tc>
        <w:tc>
          <w:tcPr>
            <w:tcW w:w="4536" w:type="dxa"/>
            <w:vMerge w:val="restart"/>
            <w:shd w:val="clear" w:color="auto" w:fill="auto"/>
          </w:tcPr>
          <w:p w14:paraId="68953A0C" w14:textId="77777777" w:rsidR="00B16500" w:rsidRPr="00B16500" w:rsidRDefault="00B16500" w:rsidP="00B16500">
            <w:pPr>
              <w:jc w:val="center"/>
              <w:rPr>
                <w:lang w:eastAsia="en-US"/>
              </w:rPr>
            </w:pPr>
          </w:p>
          <w:p w14:paraId="3FE0DDE3" w14:textId="77777777" w:rsidR="00B16500" w:rsidRPr="00B16500" w:rsidRDefault="00B16500" w:rsidP="00B16500">
            <w:pPr>
              <w:jc w:val="center"/>
              <w:rPr>
                <w:lang w:eastAsia="en-US"/>
              </w:rPr>
            </w:pPr>
          </w:p>
          <w:p w14:paraId="30AD2D26" w14:textId="77777777" w:rsidR="00B16500" w:rsidRPr="00B16500" w:rsidRDefault="00B16500" w:rsidP="00B16500">
            <w:pPr>
              <w:jc w:val="center"/>
              <w:rPr>
                <w:lang w:eastAsia="en-US"/>
              </w:rPr>
            </w:pPr>
            <w:r w:rsidRPr="00B16500">
              <w:rPr>
                <w:lang w:eastAsia="en-US"/>
              </w:rPr>
              <w:t>Наименование</w:t>
            </w:r>
          </w:p>
        </w:tc>
        <w:tc>
          <w:tcPr>
            <w:tcW w:w="1685" w:type="dxa"/>
            <w:vMerge w:val="restart"/>
            <w:shd w:val="clear" w:color="auto" w:fill="auto"/>
          </w:tcPr>
          <w:p w14:paraId="7EA9E2EB" w14:textId="77777777" w:rsidR="00B16500" w:rsidRPr="00B16500" w:rsidRDefault="00B16500" w:rsidP="00B16500">
            <w:pPr>
              <w:jc w:val="center"/>
              <w:rPr>
                <w:lang w:eastAsia="en-US"/>
              </w:rPr>
            </w:pPr>
          </w:p>
          <w:p w14:paraId="56734296" w14:textId="77777777" w:rsidR="00B16500" w:rsidRPr="00B16500" w:rsidRDefault="00B16500" w:rsidP="00B16500">
            <w:pPr>
              <w:jc w:val="center"/>
              <w:rPr>
                <w:lang w:eastAsia="en-US"/>
              </w:rPr>
            </w:pPr>
            <w:r w:rsidRPr="00B16500">
              <w:rPr>
                <w:lang w:eastAsia="en-US"/>
              </w:rPr>
              <w:t xml:space="preserve">Единица  </w:t>
            </w:r>
          </w:p>
          <w:p w14:paraId="1ECE6004" w14:textId="77777777" w:rsidR="00B16500" w:rsidRPr="00B16500" w:rsidRDefault="00B16500" w:rsidP="00B16500">
            <w:pPr>
              <w:jc w:val="center"/>
              <w:rPr>
                <w:lang w:eastAsia="en-US"/>
              </w:rPr>
            </w:pPr>
            <w:r w:rsidRPr="00B16500">
              <w:rPr>
                <w:lang w:eastAsia="en-US"/>
              </w:rPr>
              <w:t>измерения</w:t>
            </w:r>
          </w:p>
        </w:tc>
        <w:tc>
          <w:tcPr>
            <w:tcW w:w="2336" w:type="dxa"/>
            <w:shd w:val="clear" w:color="auto" w:fill="auto"/>
          </w:tcPr>
          <w:p w14:paraId="6E464607" w14:textId="77777777" w:rsidR="00B16500" w:rsidRPr="00B16500" w:rsidRDefault="00B16500" w:rsidP="00B16500">
            <w:pPr>
              <w:jc w:val="center"/>
              <w:rPr>
                <w:lang w:eastAsia="en-US"/>
              </w:rPr>
            </w:pPr>
            <w:r w:rsidRPr="00B16500">
              <w:rPr>
                <w:lang w:eastAsia="en-US"/>
              </w:rPr>
              <w:t>Период</w:t>
            </w:r>
          </w:p>
        </w:tc>
      </w:tr>
      <w:tr w:rsidR="00B16500" w:rsidRPr="00B16500" w14:paraId="2478DB14" w14:textId="77777777" w:rsidTr="00B16500">
        <w:trPr>
          <w:trHeight w:val="622"/>
        </w:trPr>
        <w:tc>
          <w:tcPr>
            <w:tcW w:w="776" w:type="dxa"/>
            <w:vMerge/>
            <w:shd w:val="clear" w:color="auto" w:fill="auto"/>
            <w:vAlign w:val="center"/>
          </w:tcPr>
          <w:p w14:paraId="33D01B30" w14:textId="77777777" w:rsidR="00B16500" w:rsidRPr="00B16500" w:rsidRDefault="00B16500" w:rsidP="00B16500">
            <w:pPr>
              <w:jc w:val="center"/>
              <w:rPr>
                <w:lang w:eastAsia="en-US"/>
              </w:rPr>
            </w:pPr>
          </w:p>
        </w:tc>
        <w:tc>
          <w:tcPr>
            <w:tcW w:w="4536" w:type="dxa"/>
            <w:vMerge/>
            <w:shd w:val="clear" w:color="auto" w:fill="auto"/>
          </w:tcPr>
          <w:p w14:paraId="51AFE00C" w14:textId="77777777" w:rsidR="00B16500" w:rsidRPr="00B16500" w:rsidRDefault="00B16500" w:rsidP="00B16500">
            <w:pPr>
              <w:jc w:val="center"/>
              <w:rPr>
                <w:lang w:eastAsia="en-US"/>
              </w:rPr>
            </w:pPr>
          </w:p>
        </w:tc>
        <w:tc>
          <w:tcPr>
            <w:tcW w:w="1685" w:type="dxa"/>
            <w:vMerge/>
            <w:shd w:val="clear" w:color="auto" w:fill="auto"/>
          </w:tcPr>
          <w:p w14:paraId="6332FD81" w14:textId="77777777" w:rsidR="00B16500" w:rsidRPr="00B16500" w:rsidRDefault="00B16500" w:rsidP="00B16500">
            <w:pPr>
              <w:jc w:val="center"/>
              <w:rPr>
                <w:lang w:eastAsia="en-US"/>
              </w:rPr>
            </w:pPr>
          </w:p>
        </w:tc>
        <w:tc>
          <w:tcPr>
            <w:tcW w:w="2336" w:type="dxa"/>
            <w:shd w:val="clear" w:color="auto" w:fill="auto"/>
          </w:tcPr>
          <w:p w14:paraId="36343334" w14:textId="77777777" w:rsidR="00B16500" w:rsidRPr="00B16500" w:rsidRDefault="00B16500" w:rsidP="00B16500">
            <w:pPr>
              <w:jc w:val="center"/>
              <w:rPr>
                <w:lang w:eastAsia="en-US"/>
              </w:rPr>
            </w:pPr>
            <w:r w:rsidRPr="00B16500">
              <w:rPr>
                <w:lang w:eastAsia="en-US"/>
              </w:rPr>
              <w:t xml:space="preserve">с 28.04.2021 </w:t>
            </w:r>
          </w:p>
          <w:p w14:paraId="0B9D169A" w14:textId="77777777" w:rsidR="00B16500" w:rsidRPr="00B16500" w:rsidRDefault="00B16500" w:rsidP="00B16500">
            <w:pPr>
              <w:jc w:val="center"/>
              <w:rPr>
                <w:lang w:eastAsia="en-US"/>
              </w:rPr>
            </w:pPr>
            <w:r w:rsidRPr="00B16500">
              <w:rPr>
                <w:lang w:eastAsia="en-US"/>
              </w:rPr>
              <w:t>по 31.12.2021</w:t>
            </w:r>
          </w:p>
        </w:tc>
      </w:tr>
      <w:tr w:rsidR="00B16500" w:rsidRPr="00B16500" w14:paraId="28FF91F4" w14:textId="77777777" w:rsidTr="00B16500">
        <w:trPr>
          <w:trHeight w:val="205"/>
        </w:trPr>
        <w:tc>
          <w:tcPr>
            <w:tcW w:w="776" w:type="dxa"/>
            <w:shd w:val="clear" w:color="auto" w:fill="auto"/>
            <w:vAlign w:val="center"/>
          </w:tcPr>
          <w:p w14:paraId="4B794C88" w14:textId="77777777" w:rsidR="00B16500" w:rsidRPr="00B16500" w:rsidRDefault="00B16500" w:rsidP="00B16500">
            <w:pPr>
              <w:jc w:val="center"/>
              <w:rPr>
                <w:lang w:eastAsia="en-US"/>
              </w:rPr>
            </w:pPr>
            <w:r w:rsidRPr="00B16500">
              <w:rPr>
                <w:lang w:eastAsia="en-US"/>
              </w:rPr>
              <w:t>1</w:t>
            </w:r>
          </w:p>
        </w:tc>
        <w:tc>
          <w:tcPr>
            <w:tcW w:w="4536" w:type="dxa"/>
            <w:shd w:val="clear" w:color="auto" w:fill="auto"/>
          </w:tcPr>
          <w:p w14:paraId="0779D513" w14:textId="77777777" w:rsidR="00B16500" w:rsidRPr="00B16500" w:rsidRDefault="00B16500" w:rsidP="00B16500">
            <w:pPr>
              <w:jc w:val="center"/>
              <w:rPr>
                <w:lang w:eastAsia="en-US"/>
              </w:rPr>
            </w:pPr>
            <w:r w:rsidRPr="00B16500">
              <w:rPr>
                <w:lang w:eastAsia="en-US"/>
              </w:rPr>
              <w:t>2</w:t>
            </w:r>
          </w:p>
        </w:tc>
        <w:tc>
          <w:tcPr>
            <w:tcW w:w="1685" w:type="dxa"/>
            <w:shd w:val="clear" w:color="auto" w:fill="auto"/>
          </w:tcPr>
          <w:p w14:paraId="67F0014F" w14:textId="77777777" w:rsidR="00B16500" w:rsidRPr="00B16500" w:rsidRDefault="00B16500" w:rsidP="00B16500">
            <w:pPr>
              <w:jc w:val="center"/>
              <w:rPr>
                <w:lang w:eastAsia="en-US"/>
              </w:rPr>
            </w:pPr>
            <w:r w:rsidRPr="00B16500">
              <w:rPr>
                <w:lang w:eastAsia="en-US"/>
              </w:rPr>
              <w:t>3</w:t>
            </w:r>
          </w:p>
        </w:tc>
        <w:tc>
          <w:tcPr>
            <w:tcW w:w="2336" w:type="dxa"/>
            <w:shd w:val="clear" w:color="auto" w:fill="auto"/>
            <w:vAlign w:val="center"/>
          </w:tcPr>
          <w:p w14:paraId="7D6F1182" w14:textId="77777777" w:rsidR="00B16500" w:rsidRPr="00B16500" w:rsidRDefault="00B16500" w:rsidP="00B16500">
            <w:pPr>
              <w:jc w:val="center"/>
              <w:rPr>
                <w:lang w:eastAsia="en-US"/>
              </w:rPr>
            </w:pPr>
            <w:r w:rsidRPr="00B16500">
              <w:rPr>
                <w:lang w:eastAsia="en-US"/>
              </w:rPr>
              <w:t>4</w:t>
            </w:r>
          </w:p>
        </w:tc>
      </w:tr>
      <w:tr w:rsidR="00B16500" w:rsidRPr="00B16500" w14:paraId="05D6EE10" w14:textId="77777777" w:rsidTr="00B16500">
        <w:trPr>
          <w:trHeight w:val="442"/>
        </w:trPr>
        <w:tc>
          <w:tcPr>
            <w:tcW w:w="776" w:type="dxa"/>
            <w:shd w:val="clear" w:color="auto" w:fill="auto"/>
            <w:vAlign w:val="center"/>
          </w:tcPr>
          <w:p w14:paraId="6F8EFC81" w14:textId="77777777" w:rsidR="00B16500" w:rsidRPr="00B16500" w:rsidRDefault="00B16500" w:rsidP="00B16500">
            <w:pPr>
              <w:jc w:val="center"/>
              <w:rPr>
                <w:lang w:eastAsia="en-US"/>
              </w:rPr>
            </w:pPr>
            <w:r w:rsidRPr="00B16500">
              <w:rPr>
                <w:lang w:eastAsia="en-US"/>
              </w:rPr>
              <w:t xml:space="preserve">1. </w:t>
            </w:r>
          </w:p>
        </w:tc>
        <w:tc>
          <w:tcPr>
            <w:tcW w:w="4536" w:type="dxa"/>
            <w:shd w:val="clear" w:color="auto" w:fill="auto"/>
          </w:tcPr>
          <w:p w14:paraId="5B79C9E9" w14:textId="44B4A20C" w:rsidR="00B16500" w:rsidRPr="00B16500" w:rsidRDefault="00B16500" w:rsidP="00B16500">
            <w:pPr>
              <w:rPr>
                <w:lang w:eastAsia="en-US"/>
              </w:rPr>
            </w:pPr>
            <w:r w:rsidRPr="00B16500">
              <w:rPr>
                <w:lang w:eastAsia="en-US"/>
              </w:rPr>
              <w:t xml:space="preserve">Ставка тарифа на подключаемую нагрузку водопроводной сети </w:t>
            </w:r>
            <w:r w:rsidRPr="00B16500">
              <w:rPr>
                <w:b/>
                <w:bCs/>
                <w:lang w:eastAsia="en-US"/>
              </w:rPr>
              <w:t>(</w:t>
            </w:r>
            <w:r w:rsidRPr="00B16500">
              <w:rPr>
                <w:b/>
                <w:noProof/>
                <w:position w:val="-4"/>
                <w:lang w:eastAsia="en-US"/>
              </w:rPr>
              <w:drawing>
                <wp:inline distT="0" distB="0" distL="0" distR="0" wp14:anchorId="21805054" wp14:editId="6E9AD39A">
                  <wp:extent cx="285750" cy="1905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r w:rsidRPr="00B16500">
              <w:rPr>
                <w:b/>
                <w:bCs/>
                <w:lang w:eastAsia="en-US"/>
              </w:rPr>
              <w:t xml:space="preserve">) </w:t>
            </w:r>
          </w:p>
        </w:tc>
        <w:tc>
          <w:tcPr>
            <w:tcW w:w="1685" w:type="dxa"/>
            <w:shd w:val="clear" w:color="auto" w:fill="auto"/>
          </w:tcPr>
          <w:p w14:paraId="6A43E2F5" w14:textId="77777777" w:rsidR="00B16500" w:rsidRPr="00B16500" w:rsidRDefault="00B16500" w:rsidP="00B16500">
            <w:pPr>
              <w:jc w:val="center"/>
              <w:rPr>
                <w:lang w:eastAsia="en-US"/>
              </w:rPr>
            </w:pPr>
            <w:r w:rsidRPr="00B16500">
              <w:rPr>
                <w:lang w:eastAsia="en-US"/>
              </w:rPr>
              <w:t>тыс. руб./м</w:t>
            </w:r>
            <w:r w:rsidRPr="00B16500">
              <w:rPr>
                <w:vertAlign w:val="superscript"/>
                <w:lang w:eastAsia="en-US"/>
              </w:rPr>
              <w:t xml:space="preserve">3 </w:t>
            </w:r>
            <w:r w:rsidRPr="00B16500">
              <w:rPr>
                <w:lang w:eastAsia="en-US"/>
              </w:rPr>
              <w:t>в сутки</w:t>
            </w:r>
          </w:p>
        </w:tc>
        <w:tc>
          <w:tcPr>
            <w:tcW w:w="2336" w:type="dxa"/>
            <w:shd w:val="clear" w:color="auto" w:fill="auto"/>
            <w:vAlign w:val="center"/>
          </w:tcPr>
          <w:p w14:paraId="4966BFBF" w14:textId="77777777" w:rsidR="00B16500" w:rsidRPr="00B16500" w:rsidRDefault="00B16500" w:rsidP="00B16500">
            <w:pPr>
              <w:jc w:val="center"/>
              <w:rPr>
                <w:lang w:eastAsia="en-US"/>
              </w:rPr>
            </w:pPr>
            <w:r w:rsidRPr="00B16500">
              <w:rPr>
                <w:lang w:eastAsia="en-US"/>
              </w:rPr>
              <w:t>1,37</w:t>
            </w:r>
          </w:p>
        </w:tc>
      </w:tr>
      <w:tr w:rsidR="00B16500" w:rsidRPr="00B16500" w14:paraId="477EB970" w14:textId="77777777" w:rsidTr="00B16500">
        <w:trPr>
          <w:trHeight w:val="442"/>
        </w:trPr>
        <w:tc>
          <w:tcPr>
            <w:tcW w:w="776" w:type="dxa"/>
            <w:shd w:val="clear" w:color="auto" w:fill="auto"/>
            <w:vAlign w:val="center"/>
          </w:tcPr>
          <w:p w14:paraId="21778FF7" w14:textId="77777777" w:rsidR="00B16500" w:rsidRPr="00B16500" w:rsidRDefault="00B16500" w:rsidP="00B16500">
            <w:pPr>
              <w:jc w:val="center"/>
              <w:rPr>
                <w:lang w:eastAsia="en-US"/>
              </w:rPr>
            </w:pPr>
            <w:r w:rsidRPr="00B16500">
              <w:rPr>
                <w:lang w:eastAsia="en-US"/>
              </w:rPr>
              <w:t>2.</w:t>
            </w:r>
          </w:p>
        </w:tc>
        <w:tc>
          <w:tcPr>
            <w:tcW w:w="4536" w:type="dxa"/>
            <w:shd w:val="clear" w:color="auto" w:fill="auto"/>
          </w:tcPr>
          <w:p w14:paraId="02DABA65" w14:textId="2EF8DF9F" w:rsidR="00B16500" w:rsidRPr="00B16500" w:rsidRDefault="00B16500" w:rsidP="00B16500">
            <w:pPr>
              <w:rPr>
                <w:lang w:eastAsia="en-US"/>
              </w:rPr>
            </w:pPr>
            <w:r w:rsidRPr="00B16500">
              <w:rPr>
                <w:lang w:eastAsia="en-US"/>
              </w:rPr>
              <w:t>Ставка тарифа за протяженность</w:t>
            </w:r>
            <w:r w:rsidRPr="00B16500">
              <w:rPr>
                <w:lang w:eastAsia="en-US"/>
              </w:rPr>
              <w:br/>
              <w:t xml:space="preserve">водопроводной сети </w:t>
            </w:r>
            <w:r w:rsidRPr="00B16500">
              <w:rPr>
                <w:b/>
                <w:bCs/>
                <w:lang w:eastAsia="en-US"/>
              </w:rPr>
              <w:t>(</w:t>
            </w:r>
            <w:r w:rsidRPr="00B16500">
              <w:rPr>
                <w:b/>
                <w:noProof/>
                <w:position w:val="-12"/>
                <w:lang w:eastAsia="en-US"/>
              </w:rPr>
              <w:drawing>
                <wp:inline distT="0" distB="0" distL="0" distR="0" wp14:anchorId="52967DF5" wp14:editId="3ED5E682">
                  <wp:extent cx="247650" cy="2476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B16500">
              <w:rPr>
                <w:b/>
                <w:bCs/>
                <w:lang w:eastAsia="en-US"/>
              </w:rPr>
              <w:t>)</w:t>
            </w:r>
            <w:r w:rsidRPr="00B16500">
              <w:rPr>
                <w:lang w:eastAsia="en-US"/>
              </w:rPr>
              <w:t>:</w:t>
            </w:r>
          </w:p>
        </w:tc>
        <w:tc>
          <w:tcPr>
            <w:tcW w:w="1685" w:type="dxa"/>
            <w:shd w:val="clear" w:color="auto" w:fill="auto"/>
          </w:tcPr>
          <w:p w14:paraId="1C2D68FE" w14:textId="77777777" w:rsidR="00B16500" w:rsidRPr="00B16500" w:rsidRDefault="00B16500" w:rsidP="00B16500">
            <w:pPr>
              <w:jc w:val="center"/>
              <w:rPr>
                <w:lang w:eastAsia="en-US"/>
              </w:rPr>
            </w:pPr>
          </w:p>
        </w:tc>
        <w:tc>
          <w:tcPr>
            <w:tcW w:w="2336" w:type="dxa"/>
            <w:shd w:val="clear" w:color="auto" w:fill="auto"/>
            <w:vAlign w:val="center"/>
          </w:tcPr>
          <w:p w14:paraId="1521A9E0" w14:textId="77777777" w:rsidR="00B16500" w:rsidRPr="00B16500" w:rsidRDefault="00B16500" w:rsidP="00B16500">
            <w:pPr>
              <w:jc w:val="center"/>
              <w:rPr>
                <w:lang w:eastAsia="en-US"/>
              </w:rPr>
            </w:pPr>
          </w:p>
        </w:tc>
      </w:tr>
      <w:tr w:rsidR="00B16500" w:rsidRPr="00B16500" w14:paraId="319DA85E" w14:textId="77777777" w:rsidTr="00B16500">
        <w:trPr>
          <w:trHeight w:val="980"/>
        </w:trPr>
        <w:tc>
          <w:tcPr>
            <w:tcW w:w="776" w:type="dxa"/>
            <w:shd w:val="clear" w:color="auto" w:fill="auto"/>
            <w:vAlign w:val="center"/>
          </w:tcPr>
          <w:p w14:paraId="639CC6F7" w14:textId="77777777" w:rsidR="00B16500" w:rsidRPr="00B16500" w:rsidRDefault="00B16500" w:rsidP="00B16500">
            <w:pPr>
              <w:jc w:val="center"/>
              <w:rPr>
                <w:lang w:eastAsia="en-US"/>
              </w:rPr>
            </w:pPr>
            <w:r w:rsidRPr="00B16500">
              <w:rPr>
                <w:lang w:eastAsia="en-US"/>
              </w:rPr>
              <w:t>2.1.</w:t>
            </w:r>
          </w:p>
        </w:tc>
        <w:tc>
          <w:tcPr>
            <w:tcW w:w="4536" w:type="dxa"/>
            <w:shd w:val="clear" w:color="auto" w:fill="auto"/>
          </w:tcPr>
          <w:p w14:paraId="1089E44D" w14:textId="77777777" w:rsidR="00B16500" w:rsidRPr="00B16500" w:rsidRDefault="00B16500" w:rsidP="00B16500">
            <w:pPr>
              <w:rPr>
                <w:lang w:eastAsia="en-US"/>
              </w:rPr>
            </w:pPr>
            <w:r w:rsidRPr="00B16500">
              <w:rPr>
                <w:lang w:eastAsia="en-US"/>
              </w:rPr>
              <w:t xml:space="preserve">при открытом способе прокладки </w:t>
            </w:r>
            <w:r w:rsidRPr="00B16500">
              <w:rPr>
                <w:color w:val="000000"/>
                <w:lang w:eastAsia="en-US"/>
              </w:rPr>
              <w:t xml:space="preserve">в </w:t>
            </w:r>
            <w:r w:rsidRPr="00B16500">
              <w:rPr>
                <w:rFonts w:eastAsia="Calibri"/>
                <w:lang w:eastAsia="en-US"/>
              </w:rPr>
              <w:t xml:space="preserve">подземном исполнении в однотрубном исчислении </w:t>
            </w:r>
            <w:r w:rsidRPr="00B16500">
              <w:rPr>
                <w:lang w:eastAsia="en-US"/>
              </w:rPr>
              <w:t xml:space="preserve">диаметром </w:t>
            </w:r>
            <w:r w:rsidRPr="00B16500">
              <w:rPr>
                <w:lang w:val="en-US" w:eastAsia="en-US"/>
              </w:rPr>
              <w:t>d</w:t>
            </w:r>
            <w:r w:rsidRPr="00B16500">
              <w:rPr>
                <w:lang w:eastAsia="en-US"/>
              </w:rPr>
              <w:t>:</w:t>
            </w:r>
          </w:p>
        </w:tc>
        <w:tc>
          <w:tcPr>
            <w:tcW w:w="1685" w:type="dxa"/>
            <w:shd w:val="clear" w:color="auto" w:fill="auto"/>
          </w:tcPr>
          <w:p w14:paraId="15080709" w14:textId="77777777" w:rsidR="00B16500" w:rsidRPr="00B16500" w:rsidRDefault="00B16500" w:rsidP="00B16500">
            <w:pPr>
              <w:jc w:val="center"/>
              <w:rPr>
                <w:lang w:eastAsia="en-US"/>
              </w:rPr>
            </w:pPr>
          </w:p>
        </w:tc>
        <w:tc>
          <w:tcPr>
            <w:tcW w:w="2336" w:type="dxa"/>
            <w:shd w:val="clear" w:color="auto" w:fill="auto"/>
            <w:vAlign w:val="center"/>
          </w:tcPr>
          <w:p w14:paraId="7002AC6C" w14:textId="77777777" w:rsidR="00B16500" w:rsidRPr="00B16500" w:rsidRDefault="00B16500" w:rsidP="00B16500">
            <w:pPr>
              <w:jc w:val="center"/>
              <w:rPr>
                <w:lang w:eastAsia="en-US"/>
              </w:rPr>
            </w:pPr>
          </w:p>
        </w:tc>
      </w:tr>
      <w:tr w:rsidR="00B16500" w:rsidRPr="00B16500" w14:paraId="013AE345" w14:textId="77777777" w:rsidTr="00B16500">
        <w:trPr>
          <w:trHeight w:val="321"/>
        </w:trPr>
        <w:tc>
          <w:tcPr>
            <w:tcW w:w="776" w:type="dxa"/>
            <w:shd w:val="clear" w:color="auto" w:fill="auto"/>
            <w:vAlign w:val="center"/>
          </w:tcPr>
          <w:p w14:paraId="0850DED1" w14:textId="77777777" w:rsidR="00B16500" w:rsidRPr="00B16500" w:rsidRDefault="00B16500" w:rsidP="00B16500">
            <w:pPr>
              <w:jc w:val="center"/>
              <w:rPr>
                <w:lang w:eastAsia="en-US"/>
              </w:rPr>
            </w:pPr>
            <w:r w:rsidRPr="00B16500">
              <w:rPr>
                <w:lang w:eastAsia="en-US"/>
              </w:rPr>
              <w:t>2.1.1.</w:t>
            </w:r>
          </w:p>
        </w:tc>
        <w:tc>
          <w:tcPr>
            <w:tcW w:w="4536" w:type="dxa"/>
            <w:shd w:val="clear" w:color="auto" w:fill="auto"/>
          </w:tcPr>
          <w:p w14:paraId="2180A20A" w14:textId="77777777" w:rsidR="00B16500" w:rsidRPr="00B16500" w:rsidRDefault="00B16500" w:rsidP="00B16500">
            <w:pPr>
              <w:autoSpaceDE w:val="0"/>
              <w:autoSpaceDN w:val="0"/>
              <w:adjustRightInd w:val="0"/>
              <w:jc w:val="both"/>
              <w:rPr>
                <w:lang w:eastAsia="en-US"/>
              </w:rPr>
            </w:pPr>
            <w:r w:rsidRPr="00B16500">
              <w:t>40 мм и менее</w:t>
            </w:r>
          </w:p>
        </w:tc>
        <w:tc>
          <w:tcPr>
            <w:tcW w:w="1685" w:type="dxa"/>
            <w:shd w:val="clear" w:color="auto" w:fill="auto"/>
          </w:tcPr>
          <w:p w14:paraId="5ED51041" w14:textId="77777777" w:rsidR="00B16500" w:rsidRPr="00B16500" w:rsidRDefault="00B16500" w:rsidP="00B16500">
            <w:pPr>
              <w:jc w:val="center"/>
              <w:rPr>
                <w:lang w:eastAsia="en-US"/>
              </w:rPr>
            </w:pPr>
            <w:r w:rsidRPr="00B16500">
              <w:rPr>
                <w:lang w:eastAsia="en-US"/>
              </w:rPr>
              <w:t>тыс. руб./км</w:t>
            </w:r>
          </w:p>
        </w:tc>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2EDD776A" w14:textId="77777777" w:rsidR="00B16500" w:rsidRPr="00B16500" w:rsidRDefault="00B16500" w:rsidP="00B16500">
            <w:pPr>
              <w:jc w:val="center"/>
              <w:rPr>
                <w:color w:val="000000"/>
              </w:rPr>
            </w:pPr>
            <w:r w:rsidRPr="00B16500">
              <w:rPr>
                <w:color w:val="000000"/>
                <w:lang w:eastAsia="en-US"/>
              </w:rPr>
              <w:t>2 103,72</w:t>
            </w:r>
          </w:p>
        </w:tc>
      </w:tr>
      <w:tr w:rsidR="00B16500" w:rsidRPr="00B16500" w14:paraId="231D8CBF" w14:textId="77777777" w:rsidTr="00B16500">
        <w:trPr>
          <w:trHeight w:val="321"/>
        </w:trPr>
        <w:tc>
          <w:tcPr>
            <w:tcW w:w="776" w:type="dxa"/>
            <w:shd w:val="clear" w:color="auto" w:fill="auto"/>
            <w:vAlign w:val="center"/>
          </w:tcPr>
          <w:p w14:paraId="4B2D85AA" w14:textId="77777777" w:rsidR="00B16500" w:rsidRPr="00B16500" w:rsidRDefault="00B16500" w:rsidP="00B16500">
            <w:pPr>
              <w:jc w:val="center"/>
              <w:rPr>
                <w:lang w:eastAsia="en-US"/>
              </w:rPr>
            </w:pPr>
            <w:r w:rsidRPr="00B16500">
              <w:rPr>
                <w:lang w:eastAsia="en-US"/>
              </w:rPr>
              <w:t>2.1.2.</w:t>
            </w:r>
          </w:p>
        </w:tc>
        <w:tc>
          <w:tcPr>
            <w:tcW w:w="4536" w:type="dxa"/>
            <w:shd w:val="clear" w:color="auto" w:fill="auto"/>
          </w:tcPr>
          <w:p w14:paraId="2C6D9C0F" w14:textId="77777777" w:rsidR="00B16500" w:rsidRPr="00B16500" w:rsidRDefault="00B16500" w:rsidP="00B16500">
            <w:pPr>
              <w:rPr>
                <w:lang w:eastAsia="en-US"/>
              </w:rPr>
            </w:pPr>
            <w:r w:rsidRPr="00B16500">
              <w:rPr>
                <w:lang w:eastAsia="en-US"/>
              </w:rPr>
              <w:t>от 40 мм до 70 мм (включительно)</w:t>
            </w:r>
          </w:p>
        </w:tc>
        <w:tc>
          <w:tcPr>
            <w:tcW w:w="1685" w:type="dxa"/>
            <w:shd w:val="clear" w:color="auto" w:fill="auto"/>
          </w:tcPr>
          <w:p w14:paraId="0408AD77" w14:textId="77777777" w:rsidR="00B16500" w:rsidRPr="00B16500" w:rsidRDefault="00B16500" w:rsidP="00B16500">
            <w:pPr>
              <w:jc w:val="center"/>
              <w:rPr>
                <w:lang w:eastAsia="en-US"/>
              </w:rPr>
            </w:pPr>
            <w:r w:rsidRPr="00B16500">
              <w:rPr>
                <w:lang w:eastAsia="en-US"/>
              </w:rPr>
              <w:t>тыс. руб./км</w:t>
            </w:r>
          </w:p>
        </w:tc>
        <w:tc>
          <w:tcPr>
            <w:tcW w:w="2336" w:type="dxa"/>
            <w:tcBorders>
              <w:top w:val="nil"/>
              <w:left w:val="single" w:sz="4" w:space="0" w:color="auto"/>
              <w:bottom w:val="single" w:sz="4" w:space="0" w:color="auto"/>
              <w:right w:val="single" w:sz="4" w:space="0" w:color="auto"/>
            </w:tcBorders>
            <w:shd w:val="clear" w:color="auto" w:fill="auto"/>
            <w:vAlign w:val="center"/>
          </w:tcPr>
          <w:p w14:paraId="5BF362AE" w14:textId="77777777" w:rsidR="00B16500" w:rsidRPr="00B16500" w:rsidRDefault="00B16500" w:rsidP="00B16500">
            <w:pPr>
              <w:jc w:val="center"/>
              <w:rPr>
                <w:color w:val="000000"/>
                <w:lang w:eastAsia="en-US"/>
              </w:rPr>
            </w:pPr>
            <w:r w:rsidRPr="00B16500">
              <w:rPr>
                <w:color w:val="000000"/>
                <w:lang w:eastAsia="en-US"/>
              </w:rPr>
              <w:t>-</w:t>
            </w:r>
          </w:p>
        </w:tc>
      </w:tr>
      <w:tr w:rsidR="00B16500" w:rsidRPr="00B16500" w14:paraId="25116502" w14:textId="77777777" w:rsidTr="00B16500">
        <w:trPr>
          <w:trHeight w:val="321"/>
        </w:trPr>
        <w:tc>
          <w:tcPr>
            <w:tcW w:w="776" w:type="dxa"/>
            <w:shd w:val="clear" w:color="auto" w:fill="auto"/>
            <w:vAlign w:val="center"/>
          </w:tcPr>
          <w:p w14:paraId="3FAD4591" w14:textId="77777777" w:rsidR="00B16500" w:rsidRPr="00B16500" w:rsidRDefault="00B16500" w:rsidP="00B16500">
            <w:pPr>
              <w:jc w:val="center"/>
              <w:rPr>
                <w:lang w:eastAsia="en-US"/>
              </w:rPr>
            </w:pPr>
            <w:r w:rsidRPr="00B16500">
              <w:rPr>
                <w:lang w:eastAsia="en-US"/>
              </w:rPr>
              <w:t>2.1.3.</w:t>
            </w:r>
          </w:p>
        </w:tc>
        <w:tc>
          <w:tcPr>
            <w:tcW w:w="4536" w:type="dxa"/>
            <w:shd w:val="clear" w:color="auto" w:fill="auto"/>
          </w:tcPr>
          <w:p w14:paraId="75529EC5" w14:textId="77777777" w:rsidR="00B16500" w:rsidRPr="00B16500" w:rsidRDefault="00B16500" w:rsidP="00B16500">
            <w:pPr>
              <w:rPr>
                <w:lang w:eastAsia="en-US"/>
              </w:rPr>
            </w:pPr>
            <w:r w:rsidRPr="00B16500">
              <w:rPr>
                <w:lang w:eastAsia="en-US"/>
              </w:rPr>
              <w:t>от 70 мм до 100 мм (включительно)</w:t>
            </w:r>
          </w:p>
        </w:tc>
        <w:tc>
          <w:tcPr>
            <w:tcW w:w="1685" w:type="dxa"/>
            <w:shd w:val="clear" w:color="auto" w:fill="auto"/>
          </w:tcPr>
          <w:p w14:paraId="7DA1D643" w14:textId="77777777" w:rsidR="00B16500" w:rsidRPr="00B16500" w:rsidRDefault="00B16500" w:rsidP="00B16500">
            <w:pPr>
              <w:jc w:val="center"/>
              <w:rPr>
                <w:lang w:eastAsia="en-US"/>
              </w:rPr>
            </w:pPr>
            <w:r w:rsidRPr="00B16500">
              <w:rPr>
                <w:lang w:eastAsia="en-US"/>
              </w:rPr>
              <w:t>тыс. руб./км</w:t>
            </w:r>
          </w:p>
        </w:tc>
        <w:tc>
          <w:tcPr>
            <w:tcW w:w="2336" w:type="dxa"/>
            <w:tcBorders>
              <w:top w:val="nil"/>
              <w:left w:val="single" w:sz="4" w:space="0" w:color="auto"/>
              <w:bottom w:val="single" w:sz="4" w:space="0" w:color="auto"/>
              <w:right w:val="single" w:sz="4" w:space="0" w:color="auto"/>
            </w:tcBorders>
            <w:shd w:val="clear" w:color="auto" w:fill="auto"/>
            <w:vAlign w:val="center"/>
          </w:tcPr>
          <w:p w14:paraId="44A5BB5B" w14:textId="77777777" w:rsidR="00B16500" w:rsidRPr="00B16500" w:rsidRDefault="00B16500" w:rsidP="00B16500">
            <w:pPr>
              <w:jc w:val="center"/>
              <w:rPr>
                <w:color w:val="000000"/>
                <w:lang w:eastAsia="en-US"/>
              </w:rPr>
            </w:pPr>
            <w:r w:rsidRPr="00B16500">
              <w:rPr>
                <w:color w:val="000000"/>
                <w:lang w:eastAsia="en-US"/>
              </w:rPr>
              <w:t>-</w:t>
            </w:r>
          </w:p>
        </w:tc>
      </w:tr>
      <w:tr w:rsidR="00B16500" w:rsidRPr="00B16500" w14:paraId="314DB58B" w14:textId="77777777" w:rsidTr="00B16500">
        <w:trPr>
          <w:trHeight w:val="321"/>
        </w:trPr>
        <w:tc>
          <w:tcPr>
            <w:tcW w:w="776" w:type="dxa"/>
            <w:shd w:val="clear" w:color="auto" w:fill="auto"/>
            <w:vAlign w:val="center"/>
          </w:tcPr>
          <w:p w14:paraId="275CB420" w14:textId="77777777" w:rsidR="00B16500" w:rsidRPr="00B16500" w:rsidRDefault="00B16500" w:rsidP="00B16500">
            <w:pPr>
              <w:jc w:val="center"/>
              <w:rPr>
                <w:lang w:eastAsia="en-US"/>
              </w:rPr>
            </w:pPr>
            <w:r w:rsidRPr="00B16500">
              <w:rPr>
                <w:lang w:eastAsia="en-US"/>
              </w:rPr>
              <w:t>2.1.4.</w:t>
            </w:r>
          </w:p>
        </w:tc>
        <w:tc>
          <w:tcPr>
            <w:tcW w:w="4536" w:type="dxa"/>
            <w:shd w:val="clear" w:color="auto" w:fill="auto"/>
          </w:tcPr>
          <w:p w14:paraId="2A770485" w14:textId="77777777" w:rsidR="00B16500" w:rsidRPr="00B16500" w:rsidRDefault="00B16500" w:rsidP="00B16500">
            <w:pPr>
              <w:rPr>
                <w:lang w:eastAsia="en-US"/>
              </w:rPr>
            </w:pPr>
            <w:r w:rsidRPr="00B16500">
              <w:rPr>
                <w:lang w:eastAsia="en-US"/>
              </w:rPr>
              <w:t>от 100 мм до 150 мм (включительно)</w:t>
            </w:r>
          </w:p>
        </w:tc>
        <w:tc>
          <w:tcPr>
            <w:tcW w:w="1685" w:type="dxa"/>
            <w:shd w:val="clear" w:color="auto" w:fill="auto"/>
          </w:tcPr>
          <w:p w14:paraId="32F53470" w14:textId="77777777" w:rsidR="00B16500" w:rsidRPr="00B16500" w:rsidRDefault="00B16500" w:rsidP="00B16500">
            <w:pPr>
              <w:jc w:val="center"/>
              <w:rPr>
                <w:lang w:eastAsia="en-US"/>
              </w:rPr>
            </w:pPr>
            <w:r w:rsidRPr="00B16500">
              <w:rPr>
                <w:lang w:eastAsia="en-US"/>
              </w:rPr>
              <w:t>тыс. руб./км</w:t>
            </w:r>
          </w:p>
        </w:tc>
        <w:tc>
          <w:tcPr>
            <w:tcW w:w="2336" w:type="dxa"/>
            <w:tcBorders>
              <w:top w:val="nil"/>
              <w:left w:val="single" w:sz="4" w:space="0" w:color="auto"/>
              <w:bottom w:val="single" w:sz="4" w:space="0" w:color="auto"/>
              <w:right w:val="single" w:sz="4" w:space="0" w:color="auto"/>
            </w:tcBorders>
            <w:shd w:val="clear" w:color="auto" w:fill="auto"/>
            <w:vAlign w:val="center"/>
          </w:tcPr>
          <w:p w14:paraId="03E98987" w14:textId="77777777" w:rsidR="00B16500" w:rsidRPr="00B16500" w:rsidRDefault="00B16500" w:rsidP="00B16500">
            <w:pPr>
              <w:jc w:val="center"/>
              <w:rPr>
                <w:color w:val="000000"/>
                <w:lang w:eastAsia="en-US"/>
              </w:rPr>
            </w:pPr>
            <w:r w:rsidRPr="00B16500">
              <w:rPr>
                <w:color w:val="000000"/>
                <w:lang w:eastAsia="en-US"/>
              </w:rPr>
              <w:t>-</w:t>
            </w:r>
          </w:p>
        </w:tc>
      </w:tr>
      <w:tr w:rsidR="00B16500" w:rsidRPr="00B16500" w14:paraId="7E4FE19B" w14:textId="77777777" w:rsidTr="00B16500">
        <w:trPr>
          <w:trHeight w:val="199"/>
        </w:trPr>
        <w:tc>
          <w:tcPr>
            <w:tcW w:w="776" w:type="dxa"/>
            <w:shd w:val="clear" w:color="auto" w:fill="auto"/>
            <w:vAlign w:val="center"/>
          </w:tcPr>
          <w:p w14:paraId="0D3A6380" w14:textId="77777777" w:rsidR="00B16500" w:rsidRPr="00B16500" w:rsidRDefault="00B16500" w:rsidP="00B16500">
            <w:pPr>
              <w:jc w:val="center"/>
              <w:rPr>
                <w:lang w:eastAsia="en-US"/>
              </w:rPr>
            </w:pPr>
            <w:r w:rsidRPr="00B16500">
              <w:rPr>
                <w:lang w:eastAsia="en-US"/>
              </w:rPr>
              <w:t>2.1.5.</w:t>
            </w:r>
          </w:p>
        </w:tc>
        <w:tc>
          <w:tcPr>
            <w:tcW w:w="4536" w:type="dxa"/>
            <w:shd w:val="clear" w:color="auto" w:fill="auto"/>
          </w:tcPr>
          <w:p w14:paraId="1407DC5A" w14:textId="77777777" w:rsidR="00B16500" w:rsidRPr="00B16500" w:rsidRDefault="00B16500" w:rsidP="00B16500">
            <w:pPr>
              <w:rPr>
                <w:lang w:eastAsia="en-US"/>
              </w:rPr>
            </w:pPr>
            <w:r w:rsidRPr="00B16500">
              <w:rPr>
                <w:lang w:eastAsia="en-US"/>
              </w:rPr>
              <w:t>от 150мм до 200 мм (включительно)</w:t>
            </w:r>
          </w:p>
        </w:tc>
        <w:tc>
          <w:tcPr>
            <w:tcW w:w="1685" w:type="dxa"/>
            <w:shd w:val="clear" w:color="auto" w:fill="auto"/>
          </w:tcPr>
          <w:p w14:paraId="0C9D1AAD" w14:textId="77777777" w:rsidR="00B16500" w:rsidRPr="00B16500" w:rsidRDefault="00B16500" w:rsidP="00B16500">
            <w:pPr>
              <w:jc w:val="center"/>
              <w:rPr>
                <w:lang w:eastAsia="en-US"/>
              </w:rPr>
            </w:pPr>
            <w:r w:rsidRPr="00B16500">
              <w:rPr>
                <w:lang w:eastAsia="en-US"/>
              </w:rPr>
              <w:t>тыс. руб./км</w:t>
            </w:r>
          </w:p>
        </w:tc>
        <w:tc>
          <w:tcPr>
            <w:tcW w:w="2336" w:type="dxa"/>
            <w:tcBorders>
              <w:top w:val="nil"/>
              <w:left w:val="single" w:sz="4" w:space="0" w:color="auto"/>
              <w:bottom w:val="single" w:sz="4" w:space="0" w:color="auto"/>
              <w:right w:val="single" w:sz="4" w:space="0" w:color="auto"/>
            </w:tcBorders>
            <w:shd w:val="clear" w:color="auto" w:fill="auto"/>
            <w:vAlign w:val="center"/>
          </w:tcPr>
          <w:p w14:paraId="0215183F" w14:textId="77777777" w:rsidR="00B16500" w:rsidRPr="00B16500" w:rsidRDefault="00B16500" w:rsidP="00B16500">
            <w:pPr>
              <w:jc w:val="center"/>
              <w:rPr>
                <w:color w:val="000000"/>
                <w:lang w:eastAsia="en-US"/>
              </w:rPr>
            </w:pPr>
            <w:r w:rsidRPr="00B16500">
              <w:rPr>
                <w:color w:val="000000"/>
                <w:lang w:eastAsia="en-US"/>
              </w:rPr>
              <w:t>-</w:t>
            </w:r>
          </w:p>
        </w:tc>
      </w:tr>
      <w:tr w:rsidR="00B16500" w:rsidRPr="00B16500" w14:paraId="1B1C0D02" w14:textId="77777777" w:rsidTr="00B16500">
        <w:trPr>
          <w:trHeight w:val="321"/>
        </w:trPr>
        <w:tc>
          <w:tcPr>
            <w:tcW w:w="776" w:type="dxa"/>
            <w:shd w:val="clear" w:color="auto" w:fill="auto"/>
            <w:vAlign w:val="center"/>
          </w:tcPr>
          <w:p w14:paraId="598EE468" w14:textId="77777777" w:rsidR="00B16500" w:rsidRPr="00B16500" w:rsidRDefault="00B16500" w:rsidP="00B16500">
            <w:pPr>
              <w:jc w:val="center"/>
              <w:rPr>
                <w:lang w:eastAsia="en-US"/>
              </w:rPr>
            </w:pPr>
            <w:r w:rsidRPr="00B16500">
              <w:rPr>
                <w:lang w:eastAsia="en-US"/>
              </w:rPr>
              <w:t>2.1.6.</w:t>
            </w:r>
          </w:p>
        </w:tc>
        <w:tc>
          <w:tcPr>
            <w:tcW w:w="4536" w:type="dxa"/>
            <w:shd w:val="clear" w:color="auto" w:fill="auto"/>
          </w:tcPr>
          <w:p w14:paraId="59DD4651" w14:textId="77777777" w:rsidR="00B16500" w:rsidRPr="00B16500" w:rsidRDefault="00B16500" w:rsidP="00B16500">
            <w:pPr>
              <w:rPr>
                <w:lang w:eastAsia="en-US"/>
              </w:rPr>
            </w:pPr>
            <w:r w:rsidRPr="00B16500">
              <w:rPr>
                <w:lang w:eastAsia="en-US"/>
              </w:rPr>
              <w:t>от 200 мм до 250 мм (включительно)</w:t>
            </w:r>
          </w:p>
        </w:tc>
        <w:tc>
          <w:tcPr>
            <w:tcW w:w="1685" w:type="dxa"/>
            <w:shd w:val="clear" w:color="auto" w:fill="auto"/>
          </w:tcPr>
          <w:p w14:paraId="18DF77C8" w14:textId="77777777" w:rsidR="00B16500" w:rsidRPr="00B16500" w:rsidRDefault="00B16500" w:rsidP="00B16500">
            <w:pPr>
              <w:jc w:val="center"/>
              <w:rPr>
                <w:lang w:eastAsia="en-US"/>
              </w:rPr>
            </w:pPr>
            <w:r w:rsidRPr="00B16500">
              <w:rPr>
                <w:lang w:eastAsia="en-US"/>
              </w:rPr>
              <w:t>тыс. руб./км</w:t>
            </w:r>
          </w:p>
        </w:tc>
        <w:tc>
          <w:tcPr>
            <w:tcW w:w="2336" w:type="dxa"/>
            <w:tcBorders>
              <w:top w:val="nil"/>
              <w:left w:val="single" w:sz="4" w:space="0" w:color="auto"/>
              <w:bottom w:val="single" w:sz="4" w:space="0" w:color="auto"/>
              <w:right w:val="single" w:sz="4" w:space="0" w:color="auto"/>
            </w:tcBorders>
            <w:shd w:val="clear" w:color="auto" w:fill="auto"/>
            <w:vAlign w:val="center"/>
          </w:tcPr>
          <w:p w14:paraId="5002EBC7" w14:textId="77777777" w:rsidR="00B16500" w:rsidRPr="00B16500" w:rsidRDefault="00B16500" w:rsidP="00B16500">
            <w:pPr>
              <w:jc w:val="center"/>
              <w:rPr>
                <w:color w:val="000000"/>
                <w:lang w:eastAsia="en-US"/>
              </w:rPr>
            </w:pPr>
            <w:r w:rsidRPr="00B16500">
              <w:rPr>
                <w:color w:val="000000"/>
                <w:lang w:eastAsia="en-US"/>
              </w:rPr>
              <w:t>-</w:t>
            </w:r>
          </w:p>
        </w:tc>
      </w:tr>
    </w:tbl>
    <w:p w14:paraId="1E2BC5CB" w14:textId="77777777" w:rsidR="00B16500" w:rsidRPr="00B16500" w:rsidRDefault="00B16500" w:rsidP="00B16500">
      <w:pPr>
        <w:rPr>
          <w:b/>
          <w:sz w:val="28"/>
          <w:szCs w:val="28"/>
          <w:lang w:eastAsia="en-US"/>
        </w:rPr>
      </w:pPr>
      <w:r w:rsidRPr="00B16500">
        <w:rPr>
          <w:b/>
          <w:sz w:val="28"/>
          <w:szCs w:val="28"/>
          <w:lang w:eastAsia="en-US"/>
        </w:rPr>
        <w:t xml:space="preserve">       </w:t>
      </w:r>
    </w:p>
    <w:p w14:paraId="104FBBD7" w14:textId="77777777" w:rsidR="00B16500" w:rsidRPr="00B16500" w:rsidRDefault="00B16500" w:rsidP="00B16500">
      <w:pPr>
        <w:ind w:firstLine="709"/>
        <w:rPr>
          <w:b/>
          <w:sz w:val="28"/>
          <w:szCs w:val="28"/>
          <w:lang w:eastAsia="en-US"/>
        </w:rPr>
      </w:pPr>
      <w:r w:rsidRPr="00B16500">
        <w:rPr>
          <w:sz w:val="28"/>
          <w:szCs w:val="28"/>
          <w:lang w:eastAsia="en-US"/>
        </w:rPr>
        <w:t xml:space="preserve">Примечание: </w:t>
      </w:r>
    </w:p>
    <w:p w14:paraId="5DE5D855" w14:textId="77777777" w:rsidR="00B16500" w:rsidRPr="00B16500" w:rsidRDefault="00B16500" w:rsidP="00B16500">
      <w:pPr>
        <w:autoSpaceDE w:val="0"/>
        <w:autoSpaceDN w:val="0"/>
        <w:adjustRightInd w:val="0"/>
        <w:ind w:firstLine="709"/>
        <w:jc w:val="both"/>
      </w:pPr>
      <w:r w:rsidRPr="00B16500">
        <w:t>Размер платы за подключение к централизованной системе водоснабжения рассчитывается организацией, осуществляющей подключение (технологическое присоединение) по следующей формуле:</w:t>
      </w:r>
    </w:p>
    <w:p w14:paraId="55A91BAE" w14:textId="77777777" w:rsidR="00B16500" w:rsidRPr="00B16500" w:rsidRDefault="00B16500" w:rsidP="00B16500">
      <w:pPr>
        <w:autoSpaceDE w:val="0"/>
        <w:autoSpaceDN w:val="0"/>
        <w:adjustRightInd w:val="0"/>
        <w:ind w:firstLine="709"/>
        <w:jc w:val="both"/>
      </w:pPr>
    </w:p>
    <w:p w14:paraId="5397C424" w14:textId="3FA666B3" w:rsidR="00B16500" w:rsidRPr="00B16500" w:rsidRDefault="00B16500" w:rsidP="00B16500">
      <w:pPr>
        <w:autoSpaceDE w:val="0"/>
        <w:autoSpaceDN w:val="0"/>
        <w:adjustRightInd w:val="0"/>
        <w:ind w:firstLine="709"/>
        <w:jc w:val="center"/>
      </w:pPr>
      <w:r w:rsidRPr="00B16500">
        <w:rPr>
          <w:noProof/>
          <w:position w:val="-10"/>
        </w:rPr>
        <w:drawing>
          <wp:inline distT="0" distB="0" distL="0" distR="0" wp14:anchorId="726AF8DE" wp14:editId="0C6CA945">
            <wp:extent cx="1590675" cy="257175"/>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257175"/>
                    </a:xfrm>
                    <a:prstGeom prst="rect">
                      <a:avLst/>
                    </a:prstGeom>
                    <a:noFill/>
                    <a:ln>
                      <a:noFill/>
                    </a:ln>
                  </pic:spPr>
                </pic:pic>
              </a:graphicData>
            </a:graphic>
          </wp:inline>
        </w:drawing>
      </w:r>
      <w:r w:rsidRPr="00B16500">
        <w:t>,</w:t>
      </w:r>
    </w:p>
    <w:p w14:paraId="004C826E" w14:textId="77777777" w:rsidR="00B16500" w:rsidRPr="00B16500" w:rsidRDefault="00B16500" w:rsidP="00B16500">
      <w:pPr>
        <w:autoSpaceDE w:val="0"/>
        <w:autoSpaceDN w:val="0"/>
        <w:adjustRightInd w:val="0"/>
        <w:ind w:firstLine="709"/>
        <w:jc w:val="both"/>
      </w:pPr>
      <w:r w:rsidRPr="00B16500">
        <w:t>где:</w:t>
      </w:r>
    </w:p>
    <w:p w14:paraId="12347847" w14:textId="77777777" w:rsidR="00B16500" w:rsidRPr="00B16500" w:rsidRDefault="00B16500" w:rsidP="00B16500">
      <w:pPr>
        <w:autoSpaceDE w:val="0"/>
        <w:autoSpaceDN w:val="0"/>
        <w:adjustRightInd w:val="0"/>
        <w:ind w:firstLine="709"/>
        <w:jc w:val="both"/>
      </w:pPr>
      <w:r w:rsidRPr="00B16500">
        <w:t>ПП - плата за подключение объекта абонента к централизованной системе водоснабжения, тыс. руб.;</w:t>
      </w:r>
    </w:p>
    <w:p w14:paraId="01F6E5C2" w14:textId="26582675" w:rsidR="00B16500" w:rsidRPr="00B16500" w:rsidRDefault="00B16500" w:rsidP="00B16500">
      <w:pPr>
        <w:autoSpaceDE w:val="0"/>
        <w:autoSpaceDN w:val="0"/>
        <w:adjustRightInd w:val="0"/>
        <w:ind w:firstLine="709"/>
        <w:jc w:val="both"/>
      </w:pPr>
      <w:r w:rsidRPr="00B16500">
        <w:rPr>
          <w:noProof/>
          <w:position w:val="-4"/>
        </w:rPr>
        <w:drawing>
          <wp:inline distT="0" distB="0" distL="0" distR="0" wp14:anchorId="0CDA46D3" wp14:editId="777D8B5B">
            <wp:extent cx="285750" cy="1905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r w:rsidRPr="00B16500">
        <w:t xml:space="preserve"> - ставка тарифа за подключаемую нагрузку водопроводной сети, тыс. руб./м</w:t>
      </w:r>
      <w:r w:rsidRPr="00B16500">
        <w:rPr>
          <w:vertAlign w:val="superscript"/>
        </w:rPr>
        <w:t>3</w:t>
      </w:r>
      <w:r w:rsidRPr="00B16500">
        <w:t xml:space="preserve"> в сутки.;</w:t>
      </w:r>
    </w:p>
    <w:p w14:paraId="77D8FA87" w14:textId="77777777" w:rsidR="00B16500" w:rsidRPr="00B16500" w:rsidRDefault="00B16500" w:rsidP="00B16500">
      <w:pPr>
        <w:autoSpaceDE w:val="0"/>
        <w:autoSpaceDN w:val="0"/>
        <w:adjustRightInd w:val="0"/>
        <w:ind w:firstLine="709"/>
        <w:jc w:val="both"/>
        <w:rPr>
          <w:b/>
        </w:rPr>
      </w:pPr>
      <w:r w:rsidRPr="00B16500">
        <w:t>М - подключаемая нагрузка (мощность) объекта абонента, определяемая исходя из диаметра подключаемой водопроводной сети, м</w:t>
      </w:r>
      <w:r w:rsidRPr="00B16500">
        <w:rPr>
          <w:vertAlign w:val="superscript"/>
        </w:rPr>
        <w:t>3</w:t>
      </w:r>
      <w:r w:rsidRPr="00B16500">
        <w:t>/сутки;</w:t>
      </w:r>
    </w:p>
    <w:p w14:paraId="5A100223" w14:textId="3F0B2510" w:rsidR="00B16500" w:rsidRPr="00B16500" w:rsidRDefault="00B16500" w:rsidP="00B16500">
      <w:pPr>
        <w:autoSpaceDE w:val="0"/>
        <w:autoSpaceDN w:val="0"/>
        <w:adjustRightInd w:val="0"/>
        <w:ind w:firstLine="709"/>
        <w:jc w:val="both"/>
      </w:pPr>
      <w:r w:rsidRPr="00B16500">
        <w:rPr>
          <w:b/>
          <w:noProof/>
          <w:position w:val="-12"/>
        </w:rPr>
        <w:lastRenderedPageBreak/>
        <w:drawing>
          <wp:inline distT="0" distB="0" distL="0" distR="0" wp14:anchorId="2CDBCEF7" wp14:editId="43C03056">
            <wp:extent cx="247650" cy="247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B16500">
        <w:t xml:space="preserve"> - ставка тарифа за протяженность водопроводной сети диаметром d, тыс. руб./км;</w:t>
      </w:r>
    </w:p>
    <w:p w14:paraId="332EEDD4" w14:textId="77777777" w:rsidR="00B16500" w:rsidRPr="00B16500" w:rsidRDefault="00B16500" w:rsidP="00B16500">
      <w:pPr>
        <w:autoSpaceDE w:val="0"/>
        <w:autoSpaceDN w:val="0"/>
        <w:adjustRightInd w:val="0"/>
        <w:ind w:firstLine="709"/>
        <w:jc w:val="both"/>
      </w:pPr>
      <w:r w:rsidRPr="00B16500">
        <w:t>L - протяженность водопроводной сети от точки подключения объекта заявителя до точки подключения, создаваемых организацией водопроводных сетей к объектам централизованной системы водоснабжения, км.</w:t>
      </w:r>
    </w:p>
    <w:p w14:paraId="75B79130" w14:textId="77777777" w:rsidR="00C51037" w:rsidRDefault="00C51037" w:rsidP="002A787B">
      <w:pPr>
        <w:tabs>
          <w:tab w:val="left" w:pos="5580"/>
          <w:tab w:val="left" w:pos="9498"/>
        </w:tabs>
        <w:ind w:right="-569"/>
        <w:rPr>
          <w:color w:val="000000" w:themeColor="text1"/>
        </w:rPr>
      </w:pPr>
    </w:p>
    <w:sectPr w:rsidR="00C51037" w:rsidSect="002A787B">
      <w:pgSz w:w="11906" w:h="16838"/>
      <w:pgMar w:top="1134" w:right="707" w:bottom="709"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C30DF" w14:textId="77777777" w:rsidR="00E15B15" w:rsidRDefault="00E15B15" w:rsidP="00EC619F">
      <w:r>
        <w:separator/>
      </w:r>
    </w:p>
  </w:endnote>
  <w:endnote w:type="continuationSeparator" w:id="0">
    <w:p w14:paraId="2BABE560" w14:textId="77777777" w:rsidR="00E15B15" w:rsidRDefault="00E15B15" w:rsidP="00EC6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TimesDL">
    <w:altName w:val="Times New Roman"/>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43812"/>
      <w:docPartObj>
        <w:docPartGallery w:val="Page Numbers (Bottom of Page)"/>
        <w:docPartUnique/>
      </w:docPartObj>
    </w:sdtPr>
    <w:sdtEndPr/>
    <w:sdtContent>
      <w:p w14:paraId="6E07428C" w14:textId="15E8037B" w:rsidR="00E15B15" w:rsidRDefault="00E15B15" w:rsidP="00C34DBE">
        <w:pPr>
          <w:pStyle w:val="a9"/>
          <w:jc w:val="right"/>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4C04B" w14:textId="77777777" w:rsidR="00A12B1B" w:rsidRDefault="00A12B1B">
    <w:pPr>
      <w:pStyle w:val="a9"/>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4B81E0FA" w14:textId="77777777" w:rsidR="00A12B1B" w:rsidRDefault="00A12B1B">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A6CB5" w14:textId="77777777" w:rsidR="00E15B15" w:rsidRDefault="00E15B15" w:rsidP="00EC619F">
      <w:r>
        <w:separator/>
      </w:r>
    </w:p>
  </w:footnote>
  <w:footnote w:type="continuationSeparator" w:id="0">
    <w:p w14:paraId="0E19AED6" w14:textId="77777777" w:rsidR="00E15B15" w:rsidRDefault="00E15B15" w:rsidP="00EC6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88921" w14:textId="77777777" w:rsidR="00A12B1B" w:rsidRPr="006D79B3" w:rsidRDefault="00A12B1B" w:rsidP="006D79B3">
    <w:pPr>
      <w:pStyle w:val="a7"/>
      <w:jc w:val="center"/>
      <w:rPr>
        <w:sz w:val="28"/>
      </w:rPr>
    </w:pPr>
    <w:r w:rsidRPr="006D79B3">
      <w:rPr>
        <w:sz w:val="28"/>
      </w:rPr>
      <w:fldChar w:fldCharType="begin"/>
    </w:r>
    <w:r w:rsidRPr="006D79B3">
      <w:rPr>
        <w:sz w:val="28"/>
      </w:rPr>
      <w:instrText>PAGE   \* MERGEFORMAT</w:instrText>
    </w:r>
    <w:r w:rsidRPr="006D79B3">
      <w:rPr>
        <w:sz w:val="28"/>
      </w:rPr>
      <w:fldChar w:fldCharType="separate"/>
    </w:r>
    <w:r w:rsidRPr="006D79B3">
      <w:rPr>
        <w:sz w:val="28"/>
      </w:rPr>
      <w:t>2</w:t>
    </w:r>
    <w:r w:rsidRPr="006D79B3">
      <w:rPr>
        <w:sz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A44B7" w14:textId="77777777" w:rsidR="00A12B1B" w:rsidRPr="00894672" w:rsidRDefault="00A12B1B" w:rsidP="002349B5">
    <w:pPr>
      <w:pStyle w:val="a7"/>
      <w:tabs>
        <w:tab w:val="clear" w:pos="4677"/>
        <w:tab w:val="clear" w:pos="9355"/>
        <w:tab w:val="left" w:pos="388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4"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5"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6" w15:restartNumberingAfterBreak="0">
    <w:nsid w:val="13B07F65"/>
    <w:multiLevelType w:val="multilevel"/>
    <w:tmpl w:val="02EC9AC8"/>
    <w:styleLink w:val="1"/>
    <w:lvl w:ilvl="0">
      <w:start w:val="1"/>
      <w:numFmt w:val="decimal"/>
      <w:lvlText w:val="%1."/>
      <w:lvlJc w:val="left"/>
      <w:pPr>
        <w:ind w:left="1084" w:hanging="375"/>
      </w:pPr>
      <w:rPr>
        <w:rFonts w:hint="default"/>
        <w:color w:val="auto"/>
      </w:rPr>
    </w:lvl>
    <w:lvl w:ilvl="1">
      <w:start w:val="1"/>
      <w:numFmt w:val="decimal"/>
      <w:lvlText w:val="%2)"/>
      <w:lvlJc w:val="left"/>
      <w:pPr>
        <w:ind w:left="1070"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 w15:restartNumberingAfterBreak="0">
    <w:nsid w:val="26E43D6C"/>
    <w:multiLevelType w:val="hybridMultilevel"/>
    <w:tmpl w:val="63925130"/>
    <w:lvl w:ilvl="0" w:tplc="052476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A422F12"/>
    <w:multiLevelType w:val="hybridMultilevel"/>
    <w:tmpl w:val="06A683C6"/>
    <w:styleLink w:val="12"/>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 w:numId="3">
    <w:abstractNumId w:val="6"/>
  </w:num>
  <w:num w:numId="4">
    <w:abstractNumId w:val="8"/>
  </w:num>
  <w:num w:numId="5">
    <w:abstractNumId w:val="2"/>
  </w:num>
  <w:num w:numId="6">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68"/>
    <w:rsid w:val="00003960"/>
    <w:rsid w:val="00011041"/>
    <w:rsid w:val="0001399F"/>
    <w:rsid w:val="000146E4"/>
    <w:rsid w:val="0001528A"/>
    <w:rsid w:val="00017FE5"/>
    <w:rsid w:val="00021653"/>
    <w:rsid w:val="00022091"/>
    <w:rsid w:val="00033709"/>
    <w:rsid w:val="0003519E"/>
    <w:rsid w:val="00035AB3"/>
    <w:rsid w:val="000368AC"/>
    <w:rsid w:val="00044110"/>
    <w:rsid w:val="00047C31"/>
    <w:rsid w:val="00047D10"/>
    <w:rsid w:val="00051DC9"/>
    <w:rsid w:val="000520EA"/>
    <w:rsid w:val="00053640"/>
    <w:rsid w:val="00060A48"/>
    <w:rsid w:val="00061F52"/>
    <w:rsid w:val="00076097"/>
    <w:rsid w:val="00082B84"/>
    <w:rsid w:val="000A042A"/>
    <w:rsid w:val="000B0B41"/>
    <w:rsid w:val="000B31B7"/>
    <w:rsid w:val="000C1EB9"/>
    <w:rsid w:val="000C3749"/>
    <w:rsid w:val="000C5C74"/>
    <w:rsid w:val="000C7358"/>
    <w:rsid w:val="000D2BE2"/>
    <w:rsid w:val="000D539C"/>
    <w:rsid w:val="000D58AC"/>
    <w:rsid w:val="000D7654"/>
    <w:rsid w:val="000F4190"/>
    <w:rsid w:val="0010176F"/>
    <w:rsid w:val="001032ED"/>
    <w:rsid w:val="00107138"/>
    <w:rsid w:val="001072FC"/>
    <w:rsid w:val="00114C14"/>
    <w:rsid w:val="0012691E"/>
    <w:rsid w:val="0013079E"/>
    <w:rsid w:val="00132E3B"/>
    <w:rsid w:val="00134916"/>
    <w:rsid w:val="00143C78"/>
    <w:rsid w:val="001519E8"/>
    <w:rsid w:val="00161EB1"/>
    <w:rsid w:val="0016670A"/>
    <w:rsid w:val="00175F94"/>
    <w:rsid w:val="0018048A"/>
    <w:rsid w:val="0018075F"/>
    <w:rsid w:val="00192C40"/>
    <w:rsid w:val="001B144B"/>
    <w:rsid w:val="001C1AF3"/>
    <w:rsid w:val="001D0122"/>
    <w:rsid w:val="001D0C9E"/>
    <w:rsid w:val="001D1A59"/>
    <w:rsid w:val="001D33E7"/>
    <w:rsid w:val="001D39FE"/>
    <w:rsid w:val="001E2948"/>
    <w:rsid w:val="001E3ABF"/>
    <w:rsid w:val="001E3F55"/>
    <w:rsid w:val="001E5627"/>
    <w:rsid w:val="001F0659"/>
    <w:rsid w:val="001F1EA7"/>
    <w:rsid w:val="001F7AE4"/>
    <w:rsid w:val="00210134"/>
    <w:rsid w:val="00210857"/>
    <w:rsid w:val="00214773"/>
    <w:rsid w:val="0021491F"/>
    <w:rsid w:val="00217BD1"/>
    <w:rsid w:val="002208BC"/>
    <w:rsid w:val="002311D7"/>
    <w:rsid w:val="0023495B"/>
    <w:rsid w:val="002372B6"/>
    <w:rsid w:val="00251DD9"/>
    <w:rsid w:val="0025717B"/>
    <w:rsid w:val="002740FC"/>
    <w:rsid w:val="00282A5D"/>
    <w:rsid w:val="00283A63"/>
    <w:rsid w:val="002857F7"/>
    <w:rsid w:val="002A676B"/>
    <w:rsid w:val="002A787B"/>
    <w:rsid w:val="002C4EED"/>
    <w:rsid w:val="002D6FA0"/>
    <w:rsid w:val="002E08A9"/>
    <w:rsid w:val="002E1842"/>
    <w:rsid w:val="002E6A71"/>
    <w:rsid w:val="002E7BAA"/>
    <w:rsid w:val="002E7BB4"/>
    <w:rsid w:val="002F34FD"/>
    <w:rsid w:val="002F3E98"/>
    <w:rsid w:val="002F6EA4"/>
    <w:rsid w:val="002F7360"/>
    <w:rsid w:val="002F7D90"/>
    <w:rsid w:val="00300AE2"/>
    <w:rsid w:val="00301931"/>
    <w:rsid w:val="0031679E"/>
    <w:rsid w:val="00316EA9"/>
    <w:rsid w:val="00320694"/>
    <w:rsid w:val="0032482C"/>
    <w:rsid w:val="00324BE8"/>
    <w:rsid w:val="0034059D"/>
    <w:rsid w:val="00356315"/>
    <w:rsid w:val="00361D91"/>
    <w:rsid w:val="00361F4F"/>
    <w:rsid w:val="003701BC"/>
    <w:rsid w:val="00371337"/>
    <w:rsid w:val="0037183A"/>
    <w:rsid w:val="00376C6F"/>
    <w:rsid w:val="00377191"/>
    <w:rsid w:val="00383E4F"/>
    <w:rsid w:val="003903B2"/>
    <w:rsid w:val="003B4F91"/>
    <w:rsid w:val="003C287A"/>
    <w:rsid w:val="003C4231"/>
    <w:rsid w:val="003D3E3F"/>
    <w:rsid w:val="003D7BDB"/>
    <w:rsid w:val="003F0354"/>
    <w:rsid w:val="003F0579"/>
    <w:rsid w:val="003F49D5"/>
    <w:rsid w:val="003F5C99"/>
    <w:rsid w:val="003F6AFA"/>
    <w:rsid w:val="004102A5"/>
    <w:rsid w:val="00424DED"/>
    <w:rsid w:val="00425F1B"/>
    <w:rsid w:val="0042748C"/>
    <w:rsid w:val="00430911"/>
    <w:rsid w:val="0043196B"/>
    <w:rsid w:val="004361A7"/>
    <w:rsid w:val="00436F47"/>
    <w:rsid w:val="004377AF"/>
    <w:rsid w:val="00440FCE"/>
    <w:rsid w:val="0044217A"/>
    <w:rsid w:val="00450BF6"/>
    <w:rsid w:val="00462BD3"/>
    <w:rsid w:val="00463E05"/>
    <w:rsid w:val="0047171B"/>
    <w:rsid w:val="00490938"/>
    <w:rsid w:val="00490E3F"/>
    <w:rsid w:val="004953DD"/>
    <w:rsid w:val="0049744B"/>
    <w:rsid w:val="004977E0"/>
    <w:rsid w:val="004A1268"/>
    <w:rsid w:val="004A6D12"/>
    <w:rsid w:val="004B02A8"/>
    <w:rsid w:val="004B36B5"/>
    <w:rsid w:val="004B7FB3"/>
    <w:rsid w:val="004C7AC7"/>
    <w:rsid w:val="004C7FF7"/>
    <w:rsid w:val="004D150A"/>
    <w:rsid w:val="004D455E"/>
    <w:rsid w:val="004D59C1"/>
    <w:rsid w:val="004F02B8"/>
    <w:rsid w:val="004F1235"/>
    <w:rsid w:val="00500276"/>
    <w:rsid w:val="00500AF3"/>
    <w:rsid w:val="00501685"/>
    <w:rsid w:val="00504648"/>
    <w:rsid w:val="0051030F"/>
    <w:rsid w:val="005111AF"/>
    <w:rsid w:val="00512250"/>
    <w:rsid w:val="005123D0"/>
    <w:rsid w:val="005129F7"/>
    <w:rsid w:val="005201AD"/>
    <w:rsid w:val="00526DB3"/>
    <w:rsid w:val="00527E70"/>
    <w:rsid w:val="005358C0"/>
    <w:rsid w:val="0053722A"/>
    <w:rsid w:val="0053738E"/>
    <w:rsid w:val="005404FA"/>
    <w:rsid w:val="00546C9B"/>
    <w:rsid w:val="00546CE9"/>
    <w:rsid w:val="0055140C"/>
    <w:rsid w:val="005537B7"/>
    <w:rsid w:val="00561166"/>
    <w:rsid w:val="00563073"/>
    <w:rsid w:val="0056327E"/>
    <w:rsid w:val="00573771"/>
    <w:rsid w:val="00577178"/>
    <w:rsid w:val="00583570"/>
    <w:rsid w:val="00593E46"/>
    <w:rsid w:val="00594687"/>
    <w:rsid w:val="005A0084"/>
    <w:rsid w:val="005A100C"/>
    <w:rsid w:val="005A279C"/>
    <w:rsid w:val="005A4B0F"/>
    <w:rsid w:val="005A6082"/>
    <w:rsid w:val="005A6EAA"/>
    <w:rsid w:val="005B1864"/>
    <w:rsid w:val="005B38E5"/>
    <w:rsid w:val="005C0604"/>
    <w:rsid w:val="005D5C0B"/>
    <w:rsid w:val="005E6C4C"/>
    <w:rsid w:val="005F403B"/>
    <w:rsid w:val="0060579A"/>
    <w:rsid w:val="00611C0C"/>
    <w:rsid w:val="00621658"/>
    <w:rsid w:val="00626B9F"/>
    <w:rsid w:val="00642E67"/>
    <w:rsid w:val="00643FC5"/>
    <w:rsid w:val="00644360"/>
    <w:rsid w:val="00644EB0"/>
    <w:rsid w:val="006451A6"/>
    <w:rsid w:val="00650883"/>
    <w:rsid w:val="006534E7"/>
    <w:rsid w:val="00662AB3"/>
    <w:rsid w:val="0067451D"/>
    <w:rsid w:val="006839EC"/>
    <w:rsid w:val="0068481F"/>
    <w:rsid w:val="00686C59"/>
    <w:rsid w:val="006963C3"/>
    <w:rsid w:val="006A3DD8"/>
    <w:rsid w:val="006B08E4"/>
    <w:rsid w:val="006B268D"/>
    <w:rsid w:val="006B410E"/>
    <w:rsid w:val="006B441B"/>
    <w:rsid w:val="006C03D7"/>
    <w:rsid w:val="006C235F"/>
    <w:rsid w:val="006C3F7B"/>
    <w:rsid w:val="006C5F90"/>
    <w:rsid w:val="006C7A08"/>
    <w:rsid w:val="006D4F13"/>
    <w:rsid w:val="006E2027"/>
    <w:rsid w:val="006E35E2"/>
    <w:rsid w:val="00701AE2"/>
    <w:rsid w:val="007051FC"/>
    <w:rsid w:val="0071107A"/>
    <w:rsid w:val="00716B47"/>
    <w:rsid w:val="00716E0B"/>
    <w:rsid w:val="0074160F"/>
    <w:rsid w:val="007422A1"/>
    <w:rsid w:val="0074674D"/>
    <w:rsid w:val="007530A3"/>
    <w:rsid w:val="007533E5"/>
    <w:rsid w:val="00754618"/>
    <w:rsid w:val="007556E7"/>
    <w:rsid w:val="00762970"/>
    <w:rsid w:val="00765BFC"/>
    <w:rsid w:val="00766591"/>
    <w:rsid w:val="00771E8A"/>
    <w:rsid w:val="00774B43"/>
    <w:rsid w:val="00782A9E"/>
    <w:rsid w:val="00792467"/>
    <w:rsid w:val="00794280"/>
    <w:rsid w:val="007A1FCA"/>
    <w:rsid w:val="007A300D"/>
    <w:rsid w:val="007B2120"/>
    <w:rsid w:val="007B5974"/>
    <w:rsid w:val="007B5BD9"/>
    <w:rsid w:val="007D2B38"/>
    <w:rsid w:val="007D4E43"/>
    <w:rsid w:val="007D60D6"/>
    <w:rsid w:val="007D6A5A"/>
    <w:rsid w:val="00806581"/>
    <w:rsid w:val="0081663E"/>
    <w:rsid w:val="00825B72"/>
    <w:rsid w:val="00826CA4"/>
    <w:rsid w:val="00842DB8"/>
    <w:rsid w:val="00846F7D"/>
    <w:rsid w:val="00851B87"/>
    <w:rsid w:val="0085354A"/>
    <w:rsid w:val="00855F95"/>
    <w:rsid w:val="008567AB"/>
    <w:rsid w:val="00856F54"/>
    <w:rsid w:val="00872E88"/>
    <w:rsid w:val="00877A1F"/>
    <w:rsid w:val="00883452"/>
    <w:rsid w:val="00887277"/>
    <w:rsid w:val="008A22CA"/>
    <w:rsid w:val="008A5B64"/>
    <w:rsid w:val="008B55A5"/>
    <w:rsid w:val="008B7884"/>
    <w:rsid w:val="008C0B7A"/>
    <w:rsid w:val="008C1813"/>
    <w:rsid w:val="008C712F"/>
    <w:rsid w:val="008C7235"/>
    <w:rsid w:val="008D39F2"/>
    <w:rsid w:val="008D4C58"/>
    <w:rsid w:val="008E07F9"/>
    <w:rsid w:val="008E3552"/>
    <w:rsid w:val="008E3839"/>
    <w:rsid w:val="008F38EF"/>
    <w:rsid w:val="008F4688"/>
    <w:rsid w:val="008F48B1"/>
    <w:rsid w:val="008F5E94"/>
    <w:rsid w:val="008F74A2"/>
    <w:rsid w:val="008F7554"/>
    <w:rsid w:val="00901C13"/>
    <w:rsid w:val="0091443A"/>
    <w:rsid w:val="00915BA2"/>
    <w:rsid w:val="0092483B"/>
    <w:rsid w:val="009253EE"/>
    <w:rsid w:val="009276F1"/>
    <w:rsid w:val="00930031"/>
    <w:rsid w:val="009349C8"/>
    <w:rsid w:val="0094182E"/>
    <w:rsid w:val="00942082"/>
    <w:rsid w:val="00950998"/>
    <w:rsid w:val="009573A4"/>
    <w:rsid w:val="00976BCC"/>
    <w:rsid w:val="009829CF"/>
    <w:rsid w:val="00982CB3"/>
    <w:rsid w:val="009840D9"/>
    <w:rsid w:val="00984559"/>
    <w:rsid w:val="009862B8"/>
    <w:rsid w:val="00990CF1"/>
    <w:rsid w:val="009A3358"/>
    <w:rsid w:val="009A3E30"/>
    <w:rsid w:val="009A6797"/>
    <w:rsid w:val="009A6B27"/>
    <w:rsid w:val="009B06FB"/>
    <w:rsid w:val="009B17F7"/>
    <w:rsid w:val="009B3375"/>
    <w:rsid w:val="009B469E"/>
    <w:rsid w:val="009C0AED"/>
    <w:rsid w:val="009C1EF3"/>
    <w:rsid w:val="009D7516"/>
    <w:rsid w:val="009F396D"/>
    <w:rsid w:val="00A0293B"/>
    <w:rsid w:val="00A02BDE"/>
    <w:rsid w:val="00A12B1B"/>
    <w:rsid w:val="00A23BB1"/>
    <w:rsid w:val="00A277DC"/>
    <w:rsid w:val="00A32EE6"/>
    <w:rsid w:val="00A33E9A"/>
    <w:rsid w:val="00A35A50"/>
    <w:rsid w:val="00A35C9E"/>
    <w:rsid w:val="00A35E3E"/>
    <w:rsid w:val="00A3652E"/>
    <w:rsid w:val="00A45665"/>
    <w:rsid w:val="00A45C51"/>
    <w:rsid w:val="00A50649"/>
    <w:rsid w:val="00A53BC1"/>
    <w:rsid w:val="00A608F6"/>
    <w:rsid w:val="00A60B86"/>
    <w:rsid w:val="00A62B72"/>
    <w:rsid w:val="00A831CF"/>
    <w:rsid w:val="00A849F7"/>
    <w:rsid w:val="00A865B9"/>
    <w:rsid w:val="00A908AE"/>
    <w:rsid w:val="00A94FE2"/>
    <w:rsid w:val="00A97B7F"/>
    <w:rsid w:val="00AA0E49"/>
    <w:rsid w:val="00AB04CF"/>
    <w:rsid w:val="00AB0D82"/>
    <w:rsid w:val="00AB543C"/>
    <w:rsid w:val="00AC2463"/>
    <w:rsid w:val="00AC2C53"/>
    <w:rsid w:val="00AC3FC2"/>
    <w:rsid w:val="00AC5986"/>
    <w:rsid w:val="00AD3C8F"/>
    <w:rsid w:val="00AD6D25"/>
    <w:rsid w:val="00AE36DF"/>
    <w:rsid w:val="00AF5F39"/>
    <w:rsid w:val="00B00A3B"/>
    <w:rsid w:val="00B016B5"/>
    <w:rsid w:val="00B118B5"/>
    <w:rsid w:val="00B16500"/>
    <w:rsid w:val="00B23A6A"/>
    <w:rsid w:val="00B26D97"/>
    <w:rsid w:val="00B30FF0"/>
    <w:rsid w:val="00B36999"/>
    <w:rsid w:val="00B42AA6"/>
    <w:rsid w:val="00B46286"/>
    <w:rsid w:val="00B522E1"/>
    <w:rsid w:val="00B7057A"/>
    <w:rsid w:val="00B70D38"/>
    <w:rsid w:val="00B74816"/>
    <w:rsid w:val="00B76381"/>
    <w:rsid w:val="00B9212E"/>
    <w:rsid w:val="00B92D52"/>
    <w:rsid w:val="00B94D37"/>
    <w:rsid w:val="00BA15B5"/>
    <w:rsid w:val="00BB01FD"/>
    <w:rsid w:val="00BB0828"/>
    <w:rsid w:val="00BB3104"/>
    <w:rsid w:val="00BB52E5"/>
    <w:rsid w:val="00BB6F59"/>
    <w:rsid w:val="00BC10D8"/>
    <w:rsid w:val="00BC2232"/>
    <w:rsid w:val="00BC5372"/>
    <w:rsid w:val="00BD13F2"/>
    <w:rsid w:val="00BD583A"/>
    <w:rsid w:val="00BD78CB"/>
    <w:rsid w:val="00BE327E"/>
    <w:rsid w:val="00BE3E04"/>
    <w:rsid w:val="00BE58B1"/>
    <w:rsid w:val="00BF20A4"/>
    <w:rsid w:val="00BF3D43"/>
    <w:rsid w:val="00C0116E"/>
    <w:rsid w:val="00C0566A"/>
    <w:rsid w:val="00C05900"/>
    <w:rsid w:val="00C10912"/>
    <w:rsid w:val="00C177EC"/>
    <w:rsid w:val="00C2386B"/>
    <w:rsid w:val="00C24445"/>
    <w:rsid w:val="00C33852"/>
    <w:rsid w:val="00C348EB"/>
    <w:rsid w:val="00C34DBE"/>
    <w:rsid w:val="00C37681"/>
    <w:rsid w:val="00C406B2"/>
    <w:rsid w:val="00C41CE2"/>
    <w:rsid w:val="00C51037"/>
    <w:rsid w:val="00C70854"/>
    <w:rsid w:val="00C77052"/>
    <w:rsid w:val="00C90803"/>
    <w:rsid w:val="00C91A5F"/>
    <w:rsid w:val="00CA2B25"/>
    <w:rsid w:val="00CA6729"/>
    <w:rsid w:val="00CA6A27"/>
    <w:rsid w:val="00CA72A3"/>
    <w:rsid w:val="00CA7FE6"/>
    <w:rsid w:val="00CB7687"/>
    <w:rsid w:val="00CC2DEE"/>
    <w:rsid w:val="00CC699B"/>
    <w:rsid w:val="00CD2F05"/>
    <w:rsid w:val="00CD6538"/>
    <w:rsid w:val="00CD6D3E"/>
    <w:rsid w:val="00CE0E02"/>
    <w:rsid w:val="00CE1A7E"/>
    <w:rsid w:val="00CE2EEA"/>
    <w:rsid w:val="00CF1B49"/>
    <w:rsid w:val="00CF3AAE"/>
    <w:rsid w:val="00CF583A"/>
    <w:rsid w:val="00CF5E8F"/>
    <w:rsid w:val="00D0562F"/>
    <w:rsid w:val="00D067FC"/>
    <w:rsid w:val="00D10E38"/>
    <w:rsid w:val="00D11BC3"/>
    <w:rsid w:val="00D2445C"/>
    <w:rsid w:val="00D36417"/>
    <w:rsid w:val="00D412D8"/>
    <w:rsid w:val="00D46837"/>
    <w:rsid w:val="00D476E8"/>
    <w:rsid w:val="00D5641F"/>
    <w:rsid w:val="00D603C6"/>
    <w:rsid w:val="00D72FE1"/>
    <w:rsid w:val="00D7605B"/>
    <w:rsid w:val="00D76668"/>
    <w:rsid w:val="00D76B6C"/>
    <w:rsid w:val="00D836F1"/>
    <w:rsid w:val="00D83C0F"/>
    <w:rsid w:val="00D85F37"/>
    <w:rsid w:val="00D94652"/>
    <w:rsid w:val="00DA4CF2"/>
    <w:rsid w:val="00DA7505"/>
    <w:rsid w:val="00DA7F82"/>
    <w:rsid w:val="00DC1AE4"/>
    <w:rsid w:val="00DC37C1"/>
    <w:rsid w:val="00DC7550"/>
    <w:rsid w:val="00DD7B40"/>
    <w:rsid w:val="00DE18ED"/>
    <w:rsid w:val="00DE47B8"/>
    <w:rsid w:val="00E1187F"/>
    <w:rsid w:val="00E128F6"/>
    <w:rsid w:val="00E14CA3"/>
    <w:rsid w:val="00E15B15"/>
    <w:rsid w:val="00E21BB0"/>
    <w:rsid w:val="00E3062E"/>
    <w:rsid w:val="00E35CC5"/>
    <w:rsid w:val="00E37504"/>
    <w:rsid w:val="00E41D30"/>
    <w:rsid w:val="00E440BB"/>
    <w:rsid w:val="00E53104"/>
    <w:rsid w:val="00E56764"/>
    <w:rsid w:val="00E608BB"/>
    <w:rsid w:val="00E63C54"/>
    <w:rsid w:val="00E65BB3"/>
    <w:rsid w:val="00E75F50"/>
    <w:rsid w:val="00E84023"/>
    <w:rsid w:val="00E86C95"/>
    <w:rsid w:val="00E979E3"/>
    <w:rsid w:val="00EA326D"/>
    <w:rsid w:val="00EA4CCA"/>
    <w:rsid w:val="00EA7613"/>
    <w:rsid w:val="00EB2D5E"/>
    <w:rsid w:val="00EB7632"/>
    <w:rsid w:val="00EC619F"/>
    <w:rsid w:val="00ED19F9"/>
    <w:rsid w:val="00ED2104"/>
    <w:rsid w:val="00ED26BE"/>
    <w:rsid w:val="00ED535E"/>
    <w:rsid w:val="00EE48CB"/>
    <w:rsid w:val="00EF181C"/>
    <w:rsid w:val="00EF2247"/>
    <w:rsid w:val="00F036CE"/>
    <w:rsid w:val="00F05EA6"/>
    <w:rsid w:val="00F074A6"/>
    <w:rsid w:val="00F13142"/>
    <w:rsid w:val="00F13733"/>
    <w:rsid w:val="00F150BB"/>
    <w:rsid w:val="00F27C9F"/>
    <w:rsid w:val="00F42A87"/>
    <w:rsid w:val="00F45FE1"/>
    <w:rsid w:val="00F55277"/>
    <w:rsid w:val="00F55DCB"/>
    <w:rsid w:val="00F62750"/>
    <w:rsid w:val="00F63035"/>
    <w:rsid w:val="00F75834"/>
    <w:rsid w:val="00F90E01"/>
    <w:rsid w:val="00F95545"/>
    <w:rsid w:val="00FB124C"/>
    <w:rsid w:val="00FC47AB"/>
    <w:rsid w:val="00FE11CA"/>
    <w:rsid w:val="00FE11F4"/>
    <w:rsid w:val="00FE6B89"/>
    <w:rsid w:val="00FE6F60"/>
    <w:rsid w:val="00FF5765"/>
    <w:rsid w:val="00FF6527"/>
    <w:rsid w:val="00FF7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18E06"/>
  <w15:chartTrackingRefBased/>
  <w15:docId w15:val="{E1377DBD-2C8F-48DA-BD08-6951F176E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44217A"/>
    <w:pPr>
      <w:spacing w:after="0" w:line="240" w:lineRule="auto"/>
    </w:pPr>
    <w:rPr>
      <w:rFonts w:ascii="Times New Roman" w:eastAsia="Times New Roman" w:hAnsi="Times New Roman" w:cs="Times New Roman"/>
      <w:sz w:val="24"/>
      <w:szCs w:val="24"/>
      <w:lang w:eastAsia="ru-RU"/>
    </w:rPr>
  </w:style>
  <w:style w:type="paragraph" w:styleId="10">
    <w:name w:val="heading 1"/>
    <w:basedOn w:val="a2"/>
    <w:next w:val="a2"/>
    <w:link w:val="11"/>
    <w:qFormat/>
    <w:rsid w:val="002F6EA4"/>
    <w:pPr>
      <w:keepNext/>
      <w:outlineLvl w:val="0"/>
    </w:pPr>
    <w:rPr>
      <w:b/>
      <w:szCs w:val="20"/>
    </w:rPr>
  </w:style>
  <w:style w:type="paragraph" w:styleId="2">
    <w:name w:val="heading 2"/>
    <w:basedOn w:val="a2"/>
    <w:next w:val="a2"/>
    <w:link w:val="20"/>
    <w:qFormat/>
    <w:rsid w:val="002F6EA4"/>
    <w:pPr>
      <w:keepNext/>
      <w:ind w:left="360"/>
      <w:outlineLvl w:val="1"/>
    </w:pPr>
    <w:rPr>
      <w:b/>
      <w:szCs w:val="20"/>
    </w:rPr>
  </w:style>
  <w:style w:type="paragraph" w:styleId="3">
    <w:name w:val="heading 3"/>
    <w:basedOn w:val="a2"/>
    <w:next w:val="a2"/>
    <w:link w:val="30"/>
    <w:qFormat/>
    <w:rsid w:val="002F6EA4"/>
    <w:pPr>
      <w:keepNext/>
      <w:outlineLvl w:val="2"/>
    </w:pPr>
    <w:rPr>
      <w:b/>
      <w:sz w:val="20"/>
      <w:szCs w:val="20"/>
    </w:rPr>
  </w:style>
  <w:style w:type="paragraph" w:styleId="4">
    <w:name w:val="heading 4"/>
    <w:basedOn w:val="a2"/>
    <w:next w:val="a2"/>
    <w:link w:val="40"/>
    <w:qFormat/>
    <w:rsid w:val="002F6EA4"/>
    <w:pPr>
      <w:keepNext/>
      <w:ind w:firstLine="567"/>
      <w:jc w:val="right"/>
      <w:outlineLvl w:val="3"/>
    </w:pPr>
    <w:rPr>
      <w:b/>
      <w:bCs/>
      <w:szCs w:val="20"/>
    </w:rPr>
  </w:style>
  <w:style w:type="paragraph" w:styleId="5">
    <w:name w:val="heading 5"/>
    <w:basedOn w:val="a2"/>
    <w:next w:val="a2"/>
    <w:link w:val="50"/>
    <w:unhideWhenUsed/>
    <w:qFormat/>
    <w:rsid w:val="002F6EA4"/>
    <w:pPr>
      <w:spacing w:before="240" w:after="60"/>
      <w:outlineLvl w:val="4"/>
    </w:pPr>
    <w:rPr>
      <w:rFonts w:ascii="Calibri" w:hAnsi="Calibri"/>
      <w:b/>
      <w:bCs/>
      <w:i/>
      <w:iCs/>
      <w:sz w:val="26"/>
      <w:szCs w:val="26"/>
    </w:rPr>
  </w:style>
  <w:style w:type="paragraph" w:styleId="6">
    <w:name w:val="heading 6"/>
    <w:basedOn w:val="a2"/>
    <w:next w:val="a2"/>
    <w:link w:val="60"/>
    <w:unhideWhenUsed/>
    <w:qFormat/>
    <w:rsid w:val="009573A4"/>
    <w:pPr>
      <w:spacing w:before="240" w:after="60" w:line="312" w:lineRule="auto"/>
      <w:ind w:left="3600"/>
      <w:jc w:val="both"/>
      <w:outlineLvl w:val="5"/>
    </w:pPr>
    <w:rPr>
      <w:rFonts w:ascii="Calibri" w:hAnsi="Calibri"/>
      <w:b/>
      <w:bCs/>
      <w:sz w:val="22"/>
      <w:szCs w:val="22"/>
    </w:rPr>
  </w:style>
  <w:style w:type="paragraph" w:styleId="7">
    <w:name w:val="heading 7"/>
    <w:basedOn w:val="a2"/>
    <w:next w:val="a2"/>
    <w:link w:val="70"/>
    <w:unhideWhenUsed/>
    <w:qFormat/>
    <w:rsid w:val="009573A4"/>
    <w:pPr>
      <w:spacing w:before="240" w:after="60" w:line="312" w:lineRule="auto"/>
      <w:ind w:left="4320"/>
      <w:jc w:val="both"/>
      <w:outlineLvl w:val="6"/>
    </w:pPr>
    <w:rPr>
      <w:rFonts w:ascii="Calibri" w:hAnsi="Calibri"/>
    </w:rPr>
  </w:style>
  <w:style w:type="paragraph" w:styleId="8">
    <w:name w:val="heading 8"/>
    <w:basedOn w:val="a2"/>
    <w:next w:val="a2"/>
    <w:link w:val="80"/>
    <w:unhideWhenUsed/>
    <w:qFormat/>
    <w:rsid w:val="009573A4"/>
    <w:pPr>
      <w:spacing w:before="240" w:after="60" w:line="312" w:lineRule="auto"/>
      <w:ind w:left="5040"/>
      <w:jc w:val="both"/>
      <w:outlineLvl w:val="7"/>
    </w:pPr>
    <w:rPr>
      <w:rFonts w:ascii="Calibri" w:hAnsi="Calibri"/>
      <w:i/>
      <w:iCs/>
    </w:rPr>
  </w:style>
  <w:style w:type="paragraph" w:styleId="9">
    <w:name w:val="heading 9"/>
    <w:basedOn w:val="a2"/>
    <w:next w:val="a2"/>
    <w:link w:val="90"/>
    <w:unhideWhenUsed/>
    <w:qFormat/>
    <w:rsid w:val="002F6EA4"/>
    <w:pPr>
      <w:spacing w:before="240" w:after="60"/>
      <w:outlineLvl w:val="8"/>
    </w:pPr>
    <w:rPr>
      <w:rFonts w:ascii="Cambria" w:hAnsi="Cambria"/>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Знак Знак Знак Знак Знак Знак Знак Знак Знак Знак Знак Знак"/>
    <w:basedOn w:val="a2"/>
    <w:rsid w:val="00AB0D82"/>
    <w:pPr>
      <w:tabs>
        <w:tab w:val="num" w:pos="360"/>
      </w:tabs>
      <w:spacing w:after="160" w:line="240" w:lineRule="exact"/>
    </w:pPr>
    <w:rPr>
      <w:rFonts w:ascii="Verdana" w:hAnsi="Verdana" w:cs="Verdana"/>
      <w:sz w:val="20"/>
      <w:szCs w:val="20"/>
      <w:lang w:val="en-US" w:eastAsia="en-US"/>
    </w:rPr>
  </w:style>
  <w:style w:type="paragraph" w:styleId="a7">
    <w:name w:val="header"/>
    <w:basedOn w:val="a2"/>
    <w:link w:val="a8"/>
    <w:uiPriority w:val="99"/>
    <w:unhideWhenUsed/>
    <w:rsid w:val="00EC619F"/>
    <w:pPr>
      <w:tabs>
        <w:tab w:val="center" w:pos="4677"/>
        <w:tab w:val="right" w:pos="9355"/>
      </w:tabs>
    </w:pPr>
  </w:style>
  <w:style w:type="character" w:customStyle="1" w:styleId="a8">
    <w:name w:val="Верхний колонтитул Знак"/>
    <w:basedOn w:val="a3"/>
    <w:link w:val="a7"/>
    <w:uiPriority w:val="99"/>
    <w:rsid w:val="00EC619F"/>
    <w:rPr>
      <w:rFonts w:ascii="Times New Roman" w:eastAsia="Times New Roman" w:hAnsi="Times New Roman" w:cs="Times New Roman"/>
      <w:sz w:val="24"/>
      <w:szCs w:val="24"/>
      <w:lang w:eastAsia="ru-RU"/>
    </w:rPr>
  </w:style>
  <w:style w:type="paragraph" w:styleId="a9">
    <w:name w:val="footer"/>
    <w:basedOn w:val="a2"/>
    <w:link w:val="aa"/>
    <w:uiPriority w:val="99"/>
    <w:unhideWhenUsed/>
    <w:rsid w:val="00EC619F"/>
    <w:pPr>
      <w:tabs>
        <w:tab w:val="center" w:pos="4677"/>
        <w:tab w:val="right" w:pos="9355"/>
      </w:tabs>
    </w:pPr>
  </w:style>
  <w:style w:type="character" w:customStyle="1" w:styleId="aa">
    <w:name w:val="Нижний колонтитул Знак"/>
    <w:basedOn w:val="a3"/>
    <w:link w:val="a9"/>
    <w:uiPriority w:val="99"/>
    <w:rsid w:val="00EC619F"/>
    <w:rPr>
      <w:rFonts w:ascii="Times New Roman" w:eastAsia="Times New Roman" w:hAnsi="Times New Roman" w:cs="Times New Roman"/>
      <w:sz w:val="24"/>
      <w:szCs w:val="24"/>
      <w:lang w:eastAsia="ru-RU"/>
    </w:rPr>
  </w:style>
  <w:style w:type="character" w:customStyle="1" w:styleId="11">
    <w:name w:val="Заголовок 1 Знак"/>
    <w:basedOn w:val="a3"/>
    <w:link w:val="10"/>
    <w:rsid w:val="002F6EA4"/>
    <w:rPr>
      <w:rFonts w:ascii="Times New Roman" w:eastAsia="Times New Roman" w:hAnsi="Times New Roman" w:cs="Times New Roman"/>
      <w:b/>
      <w:sz w:val="24"/>
      <w:szCs w:val="20"/>
      <w:lang w:eastAsia="ru-RU"/>
    </w:rPr>
  </w:style>
  <w:style w:type="character" w:customStyle="1" w:styleId="20">
    <w:name w:val="Заголовок 2 Знак"/>
    <w:basedOn w:val="a3"/>
    <w:link w:val="2"/>
    <w:rsid w:val="002F6EA4"/>
    <w:rPr>
      <w:rFonts w:ascii="Times New Roman" w:eastAsia="Times New Roman" w:hAnsi="Times New Roman" w:cs="Times New Roman"/>
      <w:b/>
      <w:sz w:val="24"/>
      <w:szCs w:val="20"/>
      <w:lang w:eastAsia="ru-RU"/>
    </w:rPr>
  </w:style>
  <w:style w:type="character" w:customStyle="1" w:styleId="30">
    <w:name w:val="Заголовок 3 Знак"/>
    <w:basedOn w:val="a3"/>
    <w:link w:val="3"/>
    <w:rsid w:val="002F6EA4"/>
    <w:rPr>
      <w:rFonts w:ascii="Times New Roman" w:eastAsia="Times New Roman" w:hAnsi="Times New Roman" w:cs="Times New Roman"/>
      <w:b/>
      <w:sz w:val="20"/>
      <w:szCs w:val="20"/>
      <w:lang w:eastAsia="ru-RU"/>
    </w:rPr>
  </w:style>
  <w:style w:type="character" w:customStyle="1" w:styleId="40">
    <w:name w:val="Заголовок 4 Знак"/>
    <w:basedOn w:val="a3"/>
    <w:link w:val="4"/>
    <w:rsid w:val="002F6EA4"/>
    <w:rPr>
      <w:rFonts w:ascii="Times New Roman" w:eastAsia="Times New Roman" w:hAnsi="Times New Roman" w:cs="Times New Roman"/>
      <w:b/>
      <w:bCs/>
      <w:sz w:val="24"/>
      <w:szCs w:val="20"/>
      <w:lang w:eastAsia="ru-RU"/>
    </w:rPr>
  </w:style>
  <w:style w:type="character" w:customStyle="1" w:styleId="50">
    <w:name w:val="Заголовок 5 Знак"/>
    <w:basedOn w:val="a3"/>
    <w:link w:val="5"/>
    <w:rsid w:val="002F6EA4"/>
    <w:rPr>
      <w:rFonts w:ascii="Calibri" w:eastAsia="Times New Roman" w:hAnsi="Calibri" w:cs="Times New Roman"/>
      <w:b/>
      <w:bCs/>
      <w:i/>
      <w:iCs/>
      <w:sz w:val="26"/>
      <w:szCs w:val="26"/>
      <w:lang w:eastAsia="ru-RU"/>
    </w:rPr>
  </w:style>
  <w:style w:type="character" w:customStyle="1" w:styleId="90">
    <w:name w:val="Заголовок 9 Знак"/>
    <w:basedOn w:val="a3"/>
    <w:link w:val="9"/>
    <w:rsid w:val="002F6EA4"/>
    <w:rPr>
      <w:rFonts w:ascii="Cambria" w:eastAsia="Times New Roman" w:hAnsi="Cambria" w:cs="Times New Roman"/>
      <w:lang w:eastAsia="ru-RU"/>
    </w:rPr>
  </w:style>
  <w:style w:type="paragraph" w:styleId="31">
    <w:name w:val="Body Text 3"/>
    <w:basedOn w:val="a2"/>
    <w:link w:val="32"/>
    <w:uiPriority w:val="99"/>
    <w:rsid w:val="002F6EA4"/>
    <w:pPr>
      <w:jc w:val="both"/>
    </w:pPr>
    <w:rPr>
      <w:sz w:val="18"/>
      <w:szCs w:val="20"/>
    </w:rPr>
  </w:style>
  <w:style w:type="character" w:customStyle="1" w:styleId="32">
    <w:name w:val="Основной текст 3 Знак"/>
    <w:basedOn w:val="a3"/>
    <w:link w:val="31"/>
    <w:uiPriority w:val="99"/>
    <w:rsid w:val="002F6EA4"/>
    <w:rPr>
      <w:rFonts w:ascii="Times New Roman" w:eastAsia="Times New Roman" w:hAnsi="Times New Roman" w:cs="Times New Roman"/>
      <w:sz w:val="18"/>
      <w:szCs w:val="20"/>
      <w:lang w:eastAsia="ru-RU"/>
    </w:rPr>
  </w:style>
  <w:style w:type="paragraph" w:styleId="ab">
    <w:name w:val="Body Text Indent"/>
    <w:basedOn w:val="a2"/>
    <w:link w:val="ac"/>
    <w:rsid w:val="002F6EA4"/>
    <w:pPr>
      <w:ind w:left="720"/>
      <w:jc w:val="both"/>
    </w:pPr>
    <w:rPr>
      <w:szCs w:val="20"/>
    </w:rPr>
  </w:style>
  <w:style w:type="character" w:customStyle="1" w:styleId="ac">
    <w:name w:val="Основной текст с отступом Знак"/>
    <w:basedOn w:val="a3"/>
    <w:link w:val="ab"/>
    <w:rsid w:val="002F6EA4"/>
    <w:rPr>
      <w:rFonts w:ascii="Times New Roman" w:eastAsia="Times New Roman" w:hAnsi="Times New Roman" w:cs="Times New Roman"/>
      <w:sz w:val="24"/>
      <w:szCs w:val="20"/>
      <w:lang w:eastAsia="ru-RU"/>
    </w:rPr>
  </w:style>
  <w:style w:type="paragraph" w:styleId="21">
    <w:name w:val="Body Text Indent 2"/>
    <w:basedOn w:val="a2"/>
    <w:link w:val="22"/>
    <w:rsid w:val="002F6EA4"/>
    <w:pPr>
      <w:ind w:firstLine="720"/>
      <w:jc w:val="both"/>
    </w:pPr>
    <w:rPr>
      <w:szCs w:val="20"/>
    </w:rPr>
  </w:style>
  <w:style w:type="character" w:customStyle="1" w:styleId="22">
    <w:name w:val="Основной текст с отступом 2 Знак"/>
    <w:basedOn w:val="a3"/>
    <w:link w:val="21"/>
    <w:rsid w:val="002F6EA4"/>
    <w:rPr>
      <w:rFonts w:ascii="Times New Roman" w:eastAsia="Times New Roman" w:hAnsi="Times New Roman" w:cs="Times New Roman"/>
      <w:sz w:val="24"/>
      <w:szCs w:val="20"/>
      <w:lang w:eastAsia="ru-RU"/>
    </w:rPr>
  </w:style>
  <w:style w:type="paragraph" w:styleId="33">
    <w:name w:val="Body Text Indent 3"/>
    <w:basedOn w:val="a2"/>
    <w:link w:val="34"/>
    <w:rsid w:val="002F6EA4"/>
    <w:pPr>
      <w:ind w:firstLine="720"/>
    </w:pPr>
    <w:rPr>
      <w:szCs w:val="20"/>
    </w:rPr>
  </w:style>
  <w:style w:type="character" w:customStyle="1" w:styleId="34">
    <w:name w:val="Основной текст с отступом 3 Знак"/>
    <w:basedOn w:val="a3"/>
    <w:link w:val="33"/>
    <w:rsid w:val="002F6EA4"/>
    <w:rPr>
      <w:rFonts w:ascii="Times New Roman" w:eastAsia="Times New Roman" w:hAnsi="Times New Roman" w:cs="Times New Roman"/>
      <w:sz w:val="24"/>
      <w:szCs w:val="20"/>
      <w:lang w:eastAsia="ru-RU"/>
    </w:rPr>
  </w:style>
  <w:style w:type="paragraph" w:styleId="a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2"/>
    <w:link w:val="ae"/>
    <w:rsid w:val="002F6EA4"/>
    <w:rPr>
      <w:sz w:val="22"/>
      <w:szCs w:val="20"/>
    </w:rPr>
  </w:style>
  <w:style w:type="character" w:customStyle="1" w:styleId="a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3"/>
    <w:link w:val="ad"/>
    <w:rsid w:val="002F6EA4"/>
    <w:rPr>
      <w:rFonts w:ascii="Times New Roman" w:eastAsia="Times New Roman" w:hAnsi="Times New Roman" w:cs="Times New Roman"/>
      <w:szCs w:val="20"/>
      <w:lang w:eastAsia="ru-RU"/>
    </w:rPr>
  </w:style>
  <w:style w:type="paragraph" w:styleId="23">
    <w:name w:val="Body Text 2"/>
    <w:basedOn w:val="a2"/>
    <w:link w:val="24"/>
    <w:rsid w:val="002F6EA4"/>
    <w:pPr>
      <w:ind w:right="-108"/>
    </w:pPr>
    <w:rPr>
      <w:sz w:val="20"/>
      <w:szCs w:val="20"/>
    </w:rPr>
  </w:style>
  <w:style w:type="character" w:customStyle="1" w:styleId="24">
    <w:name w:val="Основной текст 2 Знак"/>
    <w:basedOn w:val="a3"/>
    <w:link w:val="23"/>
    <w:rsid w:val="002F6EA4"/>
    <w:rPr>
      <w:rFonts w:ascii="Times New Roman" w:eastAsia="Times New Roman" w:hAnsi="Times New Roman" w:cs="Times New Roman"/>
      <w:sz w:val="20"/>
      <w:szCs w:val="20"/>
      <w:lang w:eastAsia="ru-RU"/>
    </w:rPr>
  </w:style>
  <w:style w:type="paragraph" w:customStyle="1" w:styleId="13">
    <w:name w:val="Знак Знак Знак1"/>
    <w:basedOn w:val="a2"/>
    <w:rsid w:val="002F6EA4"/>
    <w:pPr>
      <w:tabs>
        <w:tab w:val="num" w:pos="360"/>
      </w:tabs>
      <w:spacing w:after="160" w:line="240" w:lineRule="exact"/>
    </w:pPr>
    <w:rPr>
      <w:rFonts w:ascii="Verdana" w:hAnsi="Verdana" w:cs="Verdana"/>
      <w:sz w:val="20"/>
      <w:szCs w:val="20"/>
      <w:lang w:val="en-US" w:eastAsia="en-US"/>
    </w:rPr>
  </w:style>
  <w:style w:type="paragraph" w:customStyle="1" w:styleId="14">
    <w:name w:val="Знак Знак Знак1"/>
    <w:basedOn w:val="a2"/>
    <w:rsid w:val="002F6EA4"/>
    <w:pPr>
      <w:tabs>
        <w:tab w:val="num" w:pos="360"/>
      </w:tabs>
      <w:spacing w:after="160" w:line="240" w:lineRule="exact"/>
    </w:pPr>
    <w:rPr>
      <w:rFonts w:ascii="Verdana" w:hAnsi="Verdana" w:cs="Verdana"/>
      <w:sz w:val="20"/>
      <w:szCs w:val="20"/>
      <w:lang w:val="en-US" w:eastAsia="en-US"/>
    </w:rPr>
  </w:style>
  <w:style w:type="paragraph" w:styleId="af">
    <w:name w:val="Balloon Text"/>
    <w:basedOn w:val="a2"/>
    <w:link w:val="af0"/>
    <w:uiPriority w:val="99"/>
    <w:rsid w:val="002F6EA4"/>
    <w:rPr>
      <w:rFonts w:ascii="Tahoma" w:hAnsi="Tahoma" w:cs="Tahoma"/>
      <w:sz w:val="16"/>
      <w:szCs w:val="16"/>
    </w:rPr>
  </w:style>
  <w:style w:type="character" w:customStyle="1" w:styleId="af0">
    <w:name w:val="Текст выноски Знак"/>
    <w:basedOn w:val="a3"/>
    <w:link w:val="af"/>
    <w:uiPriority w:val="99"/>
    <w:rsid w:val="002F6EA4"/>
    <w:rPr>
      <w:rFonts w:ascii="Tahoma" w:eastAsia="Times New Roman" w:hAnsi="Tahoma" w:cs="Tahoma"/>
      <w:sz w:val="16"/>
      <w:szCs w:val="16"/>
      <w:lang w:eastAsia="ru-RU"/>
    </w:rPr>
  </w:style>
  <w:style w:type="paragraph" w:customStyle="1" w:styleId="af1">
    <w:basedOn w:val="a2"/>
    <w:next w:val="af2"/>
    <w:qFormat/>
    <w:rsid w:val="00C2386B"/>
    <w:pPr>
      <w:tabs>
        <w:tab w:val="left" w:pos="1665"/>
      </w:tabs>
      <w:jc w:val="center"/>
    </w:pPr>
    <w:rPr>
      <w:b/>
      <w:bCs/>
    </w:rPr>
  </w:style>
  <w:style w:type="paragraph" w:customStyle="1" w:styleId="ConsPlusNormal">
    <w:name w:val="ConsPlusNormal"/>
    <w:link w:val="ConsPlusNormal0"/>
    <w:rsid w:val="002F6EA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f3">
    <w:name w:val="page number"/>
    <w:rsid w:val="002F6EA4"/>
  </w:style>
  <w:style w:type="character" w:styleId="af4">
    <w:name w:val="annotation reference"/>
    <w:uiPriority w:val="99"/>
    <w:rsid w:val="002F6EA4"/>
    <w:rPr>
      <w:sz w:val="16"/>
      <w:szCs w:val="16"/>
    </w:rPr>
  </w:style>
  <w:style w:type="paragraph" w:styleId="af5">
    <w:name w:val="annotation text"/>
    <w:basedOn w:val="a2"/>
    <w:link w:val="af6"/>
    <w:rsid w:val="002F6EA4"/>
    <w:rPr>
      <w:sz w:val="20"/>
      <w:szCs w:val="20"/>
    </w:rPr>
  </w:style>
  <w:style w:type="character" w:customStyle="1" w:styleId="af6">
    <w:name w:val="Текст примечания Знак"/>
    <w:basedOn w:val="a3"/>
    <w:link w:val="af5"/>
    <w:rsid w:val="002F6EA4"/>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rsid w:val="002F6EA4"/>
    <w:rPr>
      <w:b/>
      <w:bCs/>
    </w:rPr>
  </w:style>
  <w:style w:type="character" w:customStyle="1" w:styleId="af8">
    <w:name w:val="Тема примечания Знак"/>
    <w:basedOn w:val="af6"/>
    <w:link w:val="af7"/>
    <w:uiPriority w:val="99"/>
    <w:rsid w:val="002F6EA4"/>
    <w:rPr>
      <w:rFonts w:ascii="Times New Roman" w:eastAsia="Times New Roman" w:hAnsi="Times New Roman" w:cs="Times New Roman"/>
      <w:b/>
      <w:bCs/>
      <w:sz w:val="20"/>
      <w:szCs w:val="20"/>
      <w:lang w:eastAsia="ru-RU"/>
    </w:rPr>
  </w:style>
  <w:style w:type="character" w:styleId="af9">
    <w:name w:val="Hyperlink"/>
    <w:uiPriority w:val="99"/>
    <w:unhideWhenUsed/>
    <w:rsid w:val="002F6EA4"/>
    <w:rPr>
      <w:color w:val="0000FF"/>
      <w:u w:val="single"/>
    </w:rPr>
  </w:style>
  <w:style w:type="paragraph" w:styleId="af2">
    <w:name w:val="Title"/>
    <w:aliases w:val="Название"/>
    <w:basedOn w:val="a2"/>
    <w:next w:val="a2"/>
    <w:link w:val="afa"/>
    <w:qFormat/>
    <w:rsid w:val="002F6EA4"/>
    <w:pPr>
      <w:contextualSpacing/>
    </w:pPr>
    <w:rPr>
      <w:rFonts w:asciiTheme="majorHAnsi" w:eastAsiaTheme="majorEastAsia" w:hAnsiTheme="majorHAnsi" w:cstheme="majorBidi"/>
      <w:spacing w:val="-10"/>
      <w:kern w:val="28"/>
      <w:sz w:val="56"/>
      <w:szCs w:val="56"/>
    </w:rPr>
  </w:style>
  <w:style w:type="character" w:customStyle="1" w:styleId="afa">
    <w:name w:val="Заголовок Знак"/>
    <w:aliases w:val="Название Знак1"/>
    <w:basedOn w:val="a3"/>
    <w:link w:val="af2"/>
    <w:rsid w:val="002F6EA4"/>
    <w:rPr>
      <w:rFonts w:asciiTheme="majorHAnsi" w:eastAsiaTheme="majorEastAsia" w:hAnsiTheme="majorHAnsi" w:cstheme="majorBidi"/>
      <w:spacing w:val="-10"/>
      <w:kern w:val="28"/>
      <w:sz w:val="56"/>
      <w:szCs w:val="56"/>
      <w:lang w:eastAsia="ru-RU"/>
    </w:rPr>
  </w:style>
  <w:style w:type="paragraph" w:styleId="afb">
    <w:name w:val="List Paragraph"/>
    <w:basedOn w:val="a2"/>
    <w:uiPriority w:val="34"/>
    <w:qFormat/>
    <w:rsid w:val="00376C6F"/>
    <w:pPr>
      <w:ind w:left="720"/>
      <w:contextualSpacing/>
    </w:pPr>
  </w:style>
  <w:style w:type="table" w:styleId="afc">
    <w:name w:val="Table Grid"/>
    <w:basedOn w:val="a4"/>
    <w:uiPriority w:val="39"/>
    <w:rsid w:val="00716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Знак Знак Знак Знак Знак Знак Знак Знак Знак Знак Знак Знак"/>
    <w:basedOn w:val="a2"/>
    <w:rsid w:val="00E84023"/>
    <w:pPr>
      <w:tabs>
        <w:tab w:val="num" w:pos="360"/>
      </w:tabs>
      <w:spacing w:after="160" w:line="240" w:lineRule="exact"/>
    </w:pPr>
    <w:rPr>
      <w:rFonts w:ascii="Verdana" w:hAnsi="Verdana" w:cs="Verdana"/>
      <w:sz w:val="20"/>
      <w:szCs w:val="20"/>
      <w:lang w:val="en-US" w:eastAsia="en-US"/>
    </w:rPr>
  </w:style>
  <w:style w:type="paragraph" w:customStyle="1" w:styleId="15">
    <w:name w:val="Знак Знак Знак1"/>
    <w:basedOn w:val="a2"/>
    <w:rsid w:val="0023495B"/>
    <w:pPr>
      <w:tabs>
        <w:tab w:val="num" w:pos="360"/>
      </w:tabs>
      <w:spacing w:after="160" w:line="240" w:lineRule="exact"/>
    </w:pPr>
    <w:rPr>
      <w:rFonts w:ascii="Verdana" w:hAnsi="Verdana" w:cs="Verdana"/>
      <w:sz w:val="20"/>
      <w:szCs w:val="20"/>
      <w:lang w:val="en-US" w:eastAsia="en-US"/>
    </w:rPr>
  </w:style>
  <w:style w:type="numbering" w:customStyle="1" w:styleId="16">
    <w:name w:val="Нет списка1"/>
    <w:next w:val="a5"/>
    <w:uiPriority w:val="99"/>
    <w:semiHidden/>
    <w:unhideWhenUsed/>
    <w:rsid w:val="008F7554"/>
  </w:style>
  <w:style w:type="numbering" w:customStyle="1" w:styleId="110">
    <w:name w:val="Нет списка11"/>
    <w:next w:val="a5"/>
    <w:uiPriority w:val="99"/>
    <w:semiHidden/>
    <w:rsid w:val="008F7554"/>
  </w:style>
  <w:style w:type="paragraph" w:customStyle="1" w:styleId="17">
    <w:name w:val="1"/>
    <w:basedOn w:val="a2"/>
    <w:rsid w:val="008F7554"/>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8F7554"/>
    <w:pPr>
      <w:widowControl w:val="0"/>
      <w:numPr>
        <w:numId w:val="1"/>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8F7554"/>
    <w:pPr>
      <w:numPr>
        <w:numId w:val="2"/>
      </w:numPr>
      <w:tabs>
        <w:tab w:val="clear" w:pos="643"/>
        <w:tab w:val="num" w:pos="360"/>
      </w:tabs>
      <w:ind w:left="360"/>
    </w:pPr>
    <w:rPr>
      <w:snapToGrid w:val="0"/>
      <w:sz w:val="28"/>
      <w:szCs w:val="28"/>
    </w:rPr>
  </w:style>
  <w:style w:type="paragraph" w:styleId="25">
    <w:name w:val="List Number 2"/>
    <w:basedOn w:val="a2"/>
    <w:rsid w:val="008F7554"/>
    <w:pPr>
      <w:tabs>
        <w:tab w:val="num" w:pos="360"/>
      </w:tabs>
      <w:ind w:left="360" w:hanging="360"/>
    </w:pPr>
    <w:rPr>
      <w:snapToGrid w:val="0"/>
      <w:sz w:val="28"/>
      <w:szCs w:val="28"/>
    </w:rPr>
  </w:style>
  <w:style w:type="paragraph" w:customStyle="1" w:styleId="18">
    <w:name w:val="Абзац списка1"/>
    <w:basedOn w:val="a2"/>
    <w:autoRedefine/>
    <w:rsid w:val="008F7554"/>
    <w:pPr>
      <w:jc w:val="center"/>
    </w:pPr>
    <w:rPr>
      <w:snapToGrid w:val="0"/>
      <w:sz w:val="28"/>
      <w:szCs w:val="28"/>
    </w:rPr>
  </w:style>
  <w:style w:type="paragraph" w:styleId="19">
    <w:name w:val="toc 1"/>
    <w:basedOn w:val="a2"/>
    <w:next w:val="a2"/>
    <w:autoRedefine/>
    <w:uiPriority w:val="39"/>
    <w:rsid w:val="008F7554"/>
    <w:pPr>
      <w:tabs>
        <w:tab w:val="left" w:pos="880"/>
        <w:tab w:val="right" w:leader="dot" w:pos="9356"/>
      </w:tabs>
      <w:spacing w:line="312" w:lineRule="auto"/>
      <w:ind w:left="284" w:right="283"/>
      <w:jc w:val="both"/>
    </w:pPr>
    <w:rPr>
      <w:rFonts w:ascii="Arial" w:hAnsi="Arial" w:cs="Arial"/>
      <w:b/>
      <w:bCs/>
      <w:caps/>
      <w:snapToGrid w:val="0"/>
    </w:rPr>
  </w:style>
  <w:style w:type="paragraph" w:customStyle="1" w:styleId="120">
    <w:name w:val="Осн. текст 12"/>
    <w:basedOn w:val="21"/>
    <w:rsid w:val="008F7554"/>
    <w:pPr>
      <w:autoSpaceDE w:val="0"/>
      <w:autoSpaceDN w:val="0"/>
      <w:adjustRightInd w:val="0"/>
      <w:spacing w:line="360" w:lineRule="auto"/>
      <w:ind w:firstLine="709"/>
    </w:pPr>
    <w:rPr>
      <w:szCs w:val="24"/>
    </w:rPr>
  </w:style>
  <w:style w:type="paragraph" w:customStyle="1" w:styleId="ConsTitle">
    <w:name w:val="ConsTitle"/>
    <w:rsid w:val="008F7554"/>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a">
    <w:name w:val="Знак1 Знак Знак Знак Знак Знак Знак"/>
    <w:basedOn w:val="a2"/>
    <w:rsid w:val="008F7554"/>
    <w:pPr>
      <w:spacing w:after="160" w:line="240" w:lineRule="exact"/>
      <w:ind w:left="1"/>
    </w:pPr>
    <w:rPr>
      <w:rFonts w:ascii="Verdana" w:hAnsi="Verdana"/>
      <w:b/>
      <w:lang w:val="en-US" w:eastAsia="en-US"/>
    </w:rPr>
  </w:style>
  <w:style w:type="table" w:customStyle="1" w:styleId="1b">
    <w:name w:val="Сетка таблицы1"/>
    <w:basedOn w:val="a4"/>
    <w:next w:val="afc"/>
    <w:uiPriority w:val="39"/>
    <w:rsid w:val="008F75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toc 2"/>
    <w:basedOn w:val="a2"/>
    <w:next w:val="a2"/>
    <w:autoRedefine/>
    <w:uiPriority w:val="39"/>
    <w:rsid w:val="008F7554"/>
    <w:pPr>
      <w:tabs>
        <w:tab w:val="right" w:leader="dot" w:pos="9355"/>
      </w:tabs>
      <w:spacing w:line="288" w:lineRule="auto"/>
      <w:ind w:left="278"/>
    </w:pPr>
    <w:rPr>
      <w:snapToGrid w:val="0"/>
      <w:sz w:val="28"/>
      <w:szCs w:val="28"/>
    </w:rPr>
  </w:style>
  <w:style w:type="paragraph" w:styleId="35">
    <w:name w:val="toc 3"/>
    <w:basedOn w:val="a2"/>
    <w:next w:val="a2"/>
    <w:autoRedefine/>
    <w:uiPriority w:val="39"/>
    <w:rsid w:val="008F7554"/>
    <w:pPr>
      <w:ind w:left="560"/>
    </w:pPr>
    <w:rPr>
      <w:snapToGrid w:val="0"/>
      <w:sz w:val="28"/>
      <w:szCs w:val="28"/>
    </w:rPr>
  </w:style>
  <w:style w:type="paragraph" w:styleId="91">
    <w:name w:val="toc 9"/>
    <w:basedOn w:val="a2"/>
    <w:next w:val="a2"/>
    <w:autoRedefine/>
    <w:uiPriority w:val="39"/>
    <w:rsid w:val="008F7554"/>
    <w:pPr>
      <w:ind w:left="1920"/>
    </w:pPr>
  </w:style>
  <w:style w:type="paragraph" w:styleId="41">
    <w:name w:val="toc 4"/>
    <w:basedOn w:val="a2"/>
    <w:next w:val="a2"/>
    <w:autoRedefine/>
    <w:uiPriority w:val="39"/>
    <w:unhideWhenUsed/>
    <w:rsid w:val="008F7554"/>
    <w:pPr>
      <w:spacing w:after="100" w:line="276" w:lineRule="auto"/>
      <w:ind w:left="660"/>
    </w:pPr>
    <w:rPr>
      <w:rFonts w:ascii="Calibri" w:hAnsi="Calibri"/>
      <w:sz w:val="22"/>
      <w:szCs w:val="22"/>
    </w:rPr>
  </w:style>
  <w:style w:type="paragraph" w:styleId="51">
    <w:name w:val="toc 5"/>
    <w:basedOn w:val="a2"/>
    <w:next w:val="a2"/>
    <w:autoRedefine/>
    <w:uiPriority w:val="39"/>
    <w:unhideWhenUsed/>
    <w:rsid w:val="008F7554"/>
    <w:pPr>
      <w:spacing w:after="100" w:line="276" w:lineRule="auto"/>
      <w:ind w:left="880"/>
    </w:pPr>
    <w:rPr>
      <w:rFonts w:ascii="Calibri" w:hAnsi="Calibri"/>
      <w:sz w:val="22"/>
      <w:szCs w:val="22"/>
    </w:rPr>
  </w:style>
  <w:style w:type="paragraph" w:styleId="61">
    <w:name w:val="toc 6"/>
    <w:basedOn w:val="a2"/>
    <w:next w:val="a2"/>
    <w:autoRedefine/>
    <w:uiPriority w:val="39"/>
    <w:unhideWhenUsed/>
    <w:rsid w:val="008F7554"/>
    <w:pPr>
      <w:spacing w:after="100" w:line="276" w:lineRule="auto"/>
      <w:ind w:left="1100"/>
    </w:pPr>
    <w:rPr>
      <w:rFonts w:ascii="Calibri" w:hAnsi="Calibri"/>
      <w:sz w:val="22"/>
      <w:szCs w:val="22"/>
    </w:rPr>
  </w:style>
  <w:style w:type="paragraph" w:styleId="71">
    <w:name w:val="toc 7"/>
    <w:basedOn w:val="a2"/>
    <w:next w:val="a2"/>
    <w:autoRedefine/>
    <w:uiPriority w:val="39"/>
    <w:unhideWhenUsed/>
    <w:rsid w:val="008F7554"/>
    <w:pPr>
      <w:spacing w:after="100" w:line="276" w:lineRule="auto"/>
      <w:ind w:left="1320"/>
    </w:pPr>
    <w:rPr>
      <w:rFonts w:ascii="Calibri" w:hAnsi="Calibri"/>
      <w:sz w:val="22"/>
      <w:szCs w:val="22"/>
    </w:rPr>
  </w:style>
  <w:style w:type="paragraph" w:styleId="81">
    <w:name w:val="toc 8"/>
    <w:basedOn w:val="a2"/>
    <w:next w:val="a2"/>
    <w:autoRedefine/>
    <w:uiPriority w:val="39"/>
    <w:unhideWhenUsed/>
    <w:rsid w:val="008F7554"/>
    <w:pPr>
      <w:spacing w:after="100" w:line="276" w:lineRule="auto"/>
      <w:ind w:left="1540"/>
    </w:pPr>
    <w:rPr>
      <w:rFonts w:ascii="Calibri" w:hAnsi="Calibri"/>
      <w:sz w:val="22"/>
      <w:szCs w:val="22"/>
    </w:rPr>
  </w:style>
  <w:style w:type="paragraph" w:customStyle="1" w:styleId="ConsPlusTitle">
    <w:name w:val="ConsPlusTitle"/>
    <w:rsid w:val="008F7554"/>
    <w:pPr>
      <w:widowControl w:val="0"/>
      <w:autoSpaceDE w:val="0"/>
      <w:autoSpaceDN w:val="0"/>
      <w:adjustRightInd w:val="0"/>
      <w:spacing w:after="0" w:line="240" w:lineRule="auto"/>
    </w:pPr>
    <w:rPr>
      <w:rFonts w:ascii="Calibri" w:eastAsia="Calibri" w:hAnsi="Calibri" w:cs="Calibri"/>
      <w:b/>
      <w:bCs/>
      <w:lang w:eastAsia="ru-RU"/>
    </w:rPr>
  </w:style>
  <w:style w:type="paragraph" w:customStyle="1" w:styleId="ConsPlusNonformat">
    <w:name w:val="ConsPlusNonformat"/>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8F755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e">
    <w:name w:val="FollowedHyperlink"/>
    <w:uiPriority w:val="99"/>
    <w:rsid w:val="008F7554"/>
    <w:rPr>
      <w:color w:val="800080"/>
      <w:u w:val="single"/>
    </w:rPr>
  </w:style>
  <w:style w:type="character" w:customStyle="1" w:styleId="1c">
    <w:name w:val="Текст примечания Знак1"/>
    <w:rsid w:val="008F7554"/>
    <w:rPr>
      <w:rFonts w:ascii="Times New Roman" w:eastAsia="Times New Roman" w:hAnsi="Times New Roman" w:cs="Times New Roman"/>
      <w:sz w:val="20"/>
      <w:szCs w:val="20"/>
      <w:lang w:eastAsia="ru-RU"/>
    </w:rPr>
  </w:style>
  <w:style w:type="paragraph" w:styleId="aff">
    <w:name w:val="Document Map"/>
    <w:basedOn w:val="a2"/>
    <w:link w:val="aff0"/>
    <w:rsid w:val="008F7554"/>
    <w:rPr>
      <w:rFonts w:ascii="Tahoma" w:hAnsi="Tahoma"/>
      <w:sz w:val="16"/>
      <w:szCs w:val="16"/>
      <w:lang w:val="x-none" w:eastAsia="x-none"/>
    </w:rPr>
  </w:style>
  <w:style w:type="character" w:customStyle="1" w:styleId="aff0">
    <w:name w:val="Схема документа Знак"/>
    <w:basedOn w:val="a3"/>
    <w:link w:val="aff"/>
    <w:rsid w:val="008F7554"/>
    <w:rPr>
      <w:rFonts w:ascii="Tahoma" w:eastAsia="Times New Roman" w:hAnsi="Tahoma" w:cs="Times New Roman"/>
      <w:sz w:val="16"/>
      <w:szCs w:val="16"/>
      <w:lang w:val="x-none" w:eastAsia="x-none"/>
    </w:rPr>
  </w:style>
  <w:style w:type="paragraph" w:styleId="aff1">
    <w:name w:val="caption"/>
    <w:basedOn w:val="a2"/>
    <w:next w:val="a2"/>
    <w:qFormat/>
    <w:rsid w:val="008F7554"/>
    <w:pPr>
      <w:jc w:val="center"/>
    </w:pPr>
    <w:rPr>
      <w:b/>
      <w:sz w:val="28"/>
      <w:szCs w:val="20"/>
      <w:u w:val="single"/>
    </w:rPr>
  </w:style>
  <w:style w:type="character" w:customStyle="1" w:styleId="36">
    <w:name w:val="Знак Знак3"/>
    <w:uiPriority w:val="99"/>
    <w:rsid w:val="008F7554"/>
    <w:rPr>
      <w:rFonts w:cs="Times New Roman"/>
      <w:lang w:val="ru-RU" w:eastAsia="ru-RU" w:bidi="ar-SA"/>
    </w:rPr>
  </w:style>
  <w:style w:type="paragraph" w:customStyle="1" w:styleId="msolistparagraph0">
    <w:name w:val="msolistparagraph"/>
    <w:basedOn w:val="a2"/>
    <w:rsid w:val="008F7554"/>
    <w:pPr>
      <w:ind w:left="720"/>
      <w:contextualSpacing/>
    </w:pPr>
    <w:rPr>
      <w:rFonts w:ascii="Arial" w:eastAsia="MS Mincho" w:hAnsi="Arial" w:cs="Arial"/>
      <w:color w:val="000000"/>
    </w:rPr>
  </w:style>
  <w:style w:type="paragraph" w:customStyle="1" w:styleId="textjus">
    <w:name w:val="textjus"/>
    <w:basedOn w:val="a2"/>
    <w:rsid w:val="008F7554"/>
    <w:pPr>
      <w:spacing w:before="100" w:beforeAutospacing="1" w:after="100" w:afterAutospacing="1"/>
    </w:pPr>
  </w:style>
  <w:style w:type="paragraph" w:styleId="HTML">
    <w:name w:val="HTML Preformatted"/>
    <w:basedOn w:val="a2"/>
    <w:link w:val="HTML0"/>
    <w:rsid w:val="008F7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8F7554"/>
    <w:rPr>
      <w:rFonts w:ascii="Courier New" w:eastAsia="Times New Roman" w:hAnsi="Courier New" w:cs="Courier New"/>
      <w:sz w:val="20"/>
      <w:szCs w:val="20"/>
      <w:lang w:eastAsia="ru-RU"/>
    </w:rPr>
  </w:style>
  <w:style w:type="paragraph" w:customStyle="1" w:styleId="consplusnonformat0">
    <w:name w:val="consplusnonformat"/>
    <w:basedOn w:val="a2"/>
    <w:rsid w:val="008F7554"/>
    <w:pPr>
      <w:spacing w:before="100" w:beforeAutospacing="1" w:after="100" w:afterAutospacing="1"/>
    </w:pPr>
  </w:style>
  <w:style w:type="character" w:styleId="aff2">
    <w:name w:val="Strong"/>
    <w:uiPriority w:val="22"/>
    <w:qFormat/>
    <w:rsid w:val="008F7554"/>
    <w:rPr>
      <w:b/>
      <w:bCs/>
    </w:rPr>
  </w:style>
  <w:style w:type="character" w:styleId="aff3">
    <w:name w:val="Emphasis"/>
    <w:uiPriority w:val="20"/>
    <w:qFormat/>
    <w:rsid w:val="008F7554"/>
    <w:rPr>
      <w:i/>
      <w:iCs/>
    </w:rPr>
  </w:style>
  <w:style w:type="character" w:customStyle="1" w:styleId="msoins0">
    <w:name w:val="msoins"/>
    <w:rsid w:val="008F7554"/>
  </w:style>
  <w:style w:type="paragraph" w:customStyle="1" w:styleId="xl2118">
    <w:name w:val="xl2118"/>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8F7554"/>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8F755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8F7554"/>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8F7554"/>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8F7554"/>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8F7554"/>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8F7554"/>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8F7554"/>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8F7554"/>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8F7554"/>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8F7554"/>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8F7554"/>
    <w:pPr>
      <w:spacing w:before="100" w:beforeAutospacing="1" w:after="100" w:afterAutospacing="1"/>
    </w:pPr>
  </w:style>
  <w:style w:type="paragraph" w:customStyle="1" w:styleId="xl2170">
    <w:name w:val="xl2170"/>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4">
    <w:name w:val="Знак"/>
    <w:basedOn w:val="a2"/>
    <w:rsid w:val="008F7554"/>
    <w:pPr>
      <w:spacing w:after="160" w:line="240" w:lineRule="exact"/>
    </w:pPr>
    <w:rPr>
      <w:rFonts w:ascii="Verdana" w:hAnsi="Verdana" w:cs="Verdana"/>
      <w:sz w:val="20"/>
      <w:szCs w:val="20"/>
      <w:lang w:val="en-US" w:eastAsia="en-US"/>
    </w:rPr>
  </w:style>
  <w:style w:type="numbering" w:customStyle="1" w:styleId="111">
    <w:name w:val="Нет списка111"/>
    <w:next w:val="a5"/>
    <w:uiPriority w:val="99"/>
    <w:semiHidden/>
    <w:unhideWhenUsed/>
    <w:rsid w:val="008F7554"/>
  </w:style>
  <w:style w:type="character" w:customStyle="1" w:styleId="apple-style-span">
    <w:name w:val="apple-style-span"/>
    <w:rsid w:val="008F7554"/>
  </w:style>
  <w:style w:type="table" w:customStyle="1" w:styleId="112">
    <w:name w:val="Сетка таблицы11"/>
    <w:basedOn w:val="a4"/>
    <w:next w:val="afc"/>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2"/>
    <w:rsid w:val="008F7554"/>
    <w:pPr>
      <w:spacing w:before="100" w:beforeAutospacing="1" w:after="100" w:afterAutospacing="1"/>
    </w:pPr>
    <w:rPr>
      <w:sz w:val="22"/>
      <w:szCs w:val="22"/>
    </w:rPr>
  </w:style>
  <w:style w:type="paragraph" w:customStyle="1" w:styleId="xl84">
    <w:name w:val="xl84"/>
    <w:basedOn w:val="a2"/>
    <w:rsid w:val="008F7554"/>
    <w:pPr>
      <w:spacing w:before="100" w:beforeAutospacing="1" w:after="100" w:afterAutospacing="1"/>
      <w:jc w:val="center"/>
      <w:textAlignment w:val="top"/>
    </w:pPr>
    <w:rPr>
      <w:sz w:val="22"/>
      <w:szCs w:val="22"/>
    </w:rPr>
  </w:style>
  <w:style w:type="paragraph" w:customStyle="1" w:styleId="xl85">
    <w:name w:val="xl85"/>
    <w:basedOn w:val="a2"/>
    <w:rsid w:val="008F7554"/>
    <w:pPr>
      <w:spacing w:before="100" w:beforeAutospacing="1" w:after="100" w:afterAutospacing="1"/>
      <w:jc w:val="center"/>
      <w:textAlignment w:val="center"/>
    </w:pPr>
    <w:rPr>
      <w:sz w:val="22"/>
      <w:szCs w:val="22"/>
    </w:rPr>
  </w:style>
  <w:style w:type="paragraph" w:customStyle="1" w:styleId="xl86">
    <w:name w:val="xl86"/>
    <w:basedOn w:val="a2"/>
    <w:rsid w:val="008F7554"/>
    <w:pPr>
      <w:spacing w:before="100" w:beforeAutospacing="1" w:after="100" w:afterAutospacing="1"/>
      <w:textAlignment w:val="top"/>
    </w:pPr>
    <w:rPr>
      <w:sz w:val="22"/>
      <w:szCs w:val="22"/>
    </w:rPr>
  </w:style>
  <w:style w:type="paragraph" w:customStyle="1" w:styleId="xl87">
    <w:name w:val="xl87"/>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8">
    <w:name w:val="xl88"/>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9">
    <w:name w:val="xl89"/>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90">
    <w:name w:val="xl90"/>
    <w:basedOn w:val="a2"/>
    <w:rsid w:val="008F7554"/>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91">
    <w:name w:val="xl91"/>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92">
    <w:name w:val="xl92"/>
    <w:basedOn w:val="a2"/>
    <w:rsid w:val="008F7554"/>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93">
    <w:name w:val="xl93"/>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4">
    <w:name w:val="xl94"/>
    <w:basedOn w:val="a2"/>
    <w:rsid w:val="008F7554"/>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95">
    <w:name w:val="xl95"/>
    <w:basedOn w:val="a2"/>
    <w:rsid w:val="008F7554"/>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96">
    <w:name w:val="xl96"/>
    <w:basedOn w:val="a2"/>
    <w:rsid w:val="008F7554"/>
    <w:pPr>
      <w:spacing w:before="100" w:beforeAutospacing="1" w:after="100" w:afterAutospacing="1"/>
      <w:jc w:val="center"/>
    </w:pPr>
    <w:rPr>
      <w:sz w:val="22"/>
      <w:szCs w:val="22"/>
    </w:rPr>
  </w:style>
  <w:style w:type="numbering" w:customStyle="1" w:styleId="27">
    <w:name w:val="Нет списка2"/>
    <w:next w:val="a5"/>
    <w:uiPriority w:val="99"/>
    <w:semiHidden/>
    <w:unhideWhenUsed/>
    <w:rsid w:val="008F7554"/>
  </w:style>
  <w:style w:type="table" w:customStyle="1" w:styleId="28">
    <w:name w:val="Сетка таблицы2"/>
    <w:basedOn w:val="a4"/>
    <w:next w:val="afc"/>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5">
    <w:name w:val="Название Знак"/>
    <w:link w:val="1d"/>
    <w:rsid w:val="008F7554"/>
    <w:rPr>
      <w:b/>
      <w:sz w:val="24"/>
    </w:rPr>
  </w:style>
  <w:style w:type="paragraph" w:styleId="aff6">
    <w:name w:val="TOC Heading"/>
    <w:basedOn w:val="10"/>
    <w:next w:val="a2"/>
    <w:uiPriority w:val="39"/>
    <w:unhideWhenUsed/>
    <w:qFormat/>
    <w:rsid w:val="008F7554"/>
    <w:pPr>
      <w:keepLines/>
      <w:tabs>
        <w:tab w:val="left" w:pos="284"/>
      </w:tabs>
      <w:spacing w:before="240" w:line="259" w:lineRule="auto"/>
      <w:outlineLvl w:val="9"/>
    </w:pPr>
    <w:rPr>
      <w:rFonts w:ascii="Calibri Light" w:hAnsi="Calibri Light"/>
      <w:b w:val="0"/>
      <w:color w:val="2E74B5"/>
      <w:sz w:val="32"/>
      <w:szCs w:val="32"/>
    </w:rPr>
  </w:style>
  <w:style w:type="paragraph" w:styleId="aff7">
    <w:name w:val="Normal (Web)"/>
    <w:aliases w:val="Обычный (веб)"/>
    <w:basedOn w:val="a2"/>
    <w:uiPriority w:val="99"/>
    <w:unhideWhenUsed/>
    <w:rsid w:val="008F7554"/>
    <w:pPr>
      <w:spacing w:after="160" w:line="259" w:lineRule="auto"/>
    </w:pPr>
    <w:rPr>
      <w:rFonts w:eastAsia="Calibri"/>
      <w:lang w:eastAsia="en-US"/>
    </w:rPr>
  </w:style>
  <w:style w:type="paragraph" w:styleId="aff8">
    <w:name w:val="No Spacing"/>
    <w:uiPriority w:val="1"/>
    <w:qFormat/>
    <w:rsid w:val="008F7554"/>
    <w:pPr>
      <w:spacing w:after="0" w:line="240" w:lineRule="auto"/>
    </w:pPr>
    <w:rPr>
      <w:rFonts w:ascii="Times New Roman" w:eastAsia="Times New Roman" w:hAnsi="Times New Roman" w:cs="Times New Roman"/>
      <w:snapToGrid w:val="0"/>
      <w:sz w:val="28"/>
      <w:szCs w:val="28"/>
      <w:lang w:eastAsia="ru-RU"/>
    </w:rPr>
  </w:style>
  <w:style w:type="paragraph" w:customStyle="1" w:styleId="aff9">
    <w:name w:val="Знак Знак Знак Знак Знак Знак Знак Знак Знак Знак Знак Знак"/>
    <w:basedOn w:val="a2"/>
    <w:rsid w:val="001072FC"/>
    <w:pPr>
      <w:tabs>
        <w:tab w:val="num" w:pos="360"/>
      </w:tabs>
      <w:spacing w:after="160" w:line="240" w:lineRule="exact"/>
    </w:pPr>
    <w:rPr>
      <w:rFonts w:ascii="Verdana" w:hAnsi="Verdana" w:cs="Verdana"/>
      <w:sz w:val="20"/>
      <w:szCs w:val="20"/>
      <w:lang w:val="en-US" w:eastAsia="en-US"/>
    </w:rPr>
  </w:style>
  <w:style w:type="character" w:customStyle="1" w:styleId="1e">
    <w:name w:val="Заголовок Знак1"/>
    <w:rsid w:val="00D2445C"/>
    <w:rPr>
      <w:rFonts w:ascii="Times New Roman" w:eastAsia="Times New Roman" w:hAnsi="Times New Roman" w:cs="Times New Roman"/>
      <w:b/>
      <w:sz w:val="24"/>
      <w:szCs w:val="20"/>
      <w:lang w:val="ru-RU" w:eastAsia="ru-RU"/>
    </w:rPr>
  </w:style>
  <w:style w:type="table" w:customStyle="1" w:styleId="37">
    <w:name w:val="Сетка таблицы3"/>
    <w:basedOn w:val="a4"/>
    <w:next w:val="afc"/>
    <w:rsid w:val="00D244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5"/>
    <w:semiHidden/>
    <w:rsid w:val="006C235F"/>
  </w:style>
  <w:style w:type="paragraph" w:customStyle="1" w:styleId="affa">
    <w:name w:val="Стиль"/>
    <w:rsid w:val="006C235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both">
    <w:name w:val="pboth"/>
    <w:basedOn w:val="a2"/>
    <w:rsid w:val="006C235F"/>
    <w:pPr>
      <w:spacing w:before="100" w:beforeAutospacing="1" w:after="100" w:afterAutospacing="1"/>
    </w:pPr>
  </w:style>
  <w:style w:type="character" w:styleId="affb">
    <w:name w:val="Unresolved Mention"/>
    <w:uiPriority w:val="99"/>
    <w:semiHidden/>
    <w:unhideWhenUsed/>
    <w:rsid w:val="006C235F"/>
    <w:rPr>
      <w:color w:val="605E5C"/>
      <w:shd w:val="clear" w:color="auto" w:fill="E1DFDD"/>
    </w:rPr>
  </w:style>
  <w:style w:type="numbering" w:customStyle="1" w:styleId="1">
    <w:name w:val="Стиль1"/>
    <w:uiPriority w:val="99"/>
    <w:rsid w:val="00CA7FE6"/>
    <w:pPr>
      <w:numPr>
        <w:numId w:val="3"/>
      </w:numPr>
    </w:pPr>
  </w:style>
  <w:style w:type="table" w:customStyle="1" w:styleId="42">
    <w:name w:val="Сетка таблицы4"/>
    <w:basedOn w:val="a4"/>
    <w:next w:val="afc"/>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6C3F7B"/>
  </w:style>
  <w:style w:type="paragraph" w:customStyle="1" w:styleId="Style9">
    <w:name w:val="Style9"/>
    <w:basedOn w:val="a2"/>
    <w:uiPriority w:val="99"/>
    <w:rsid w:val="006C3F7B"/>
    <w:pPr>
      <w:widowControl w:val="0"/>
      <w:autoSpaceDE w:val="0"/>
      <w:autoSpaceDN w:val="0"/>
      <w:adjustRightInd w:val="0"/>
      <w:spacing w:line="274" w:lineRule="exact"/>
    </w:pPr>
  </w:style>
  <w:style w:type="paragraph" w:customStyle="1" w:styleId="Style26">
    <w:name w:val="Style26"/>
    <w:basedOn w:val="a2"/>
    <w:uiPriority w:val="99"/>
    <w:rsid w:val="006C3F7B"/>
    <w:pPr>
      <w:widowControl w:val="0"/>
      <w:autoSpaceDE w:val="0"/>
      <w:autoSpaceDN w:val="0"/>
      <w:adjustRightInd w:val="0"/>
      <w:spacing w:line="276" w:lineRule="exact"/>
      <w:ind w:firstLine="595"/>
      <w:jc w:val="both"/>
    </w:pPr>
  </w:style>
  <w:style w:type="character" w:customStyle="1" w:styleId="FontStyle190">
    <w:name w:val="Font Style190"/>
    <w:basedOn w:val="a3"/>
    <w:uiPriority w:val="99"/>
    <w:rsid w:val="006C3F7B"/>
    <w:rPr>
      <w:rFonts w:ascii="Times New Roman" w:hAnsi="Times New Roman" w:cs="Times New Roman"/>
      <w:sz w:val="22"/>
      <w:szCs w:val="22"/>
    </w:rPr>
  </w:style>
  <w:style w:type="table" w:customStyle="1" w:styleId="52">
    <w:name w:val="Сетка таблицы5"/>
    <w:basedOn w:val="a4"/>
    <w:next w:val="afc"/>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3">
    <w:name w:val="Style23"/>
    <w:basedOn w:val="a2"/>
    <w:uiPriority w:val="99"/>
    <w:rsid w:val="006C3F7B"/>
    <w:pPr>
      <w:widowControl w:val="0"/>
      <w:autoSpaceDE w:val="0"/>
      <w:autoSpaceDN w:val="0"/>
      <w:adjustRightInd w:val="0"/>
      <w:spacing w:line="276" w:lineRule="exact"/>
      <w:ind w:firstLine="576"/>
      <w:jc w:val="both"/>
    </w:pPr>
  </w:style>
  <w:style w:type="paragraph" w:customStyle="1" w:styleId="Style3">
    <w:name w:val="Style3"/>
    <w:basedOn w:val="a2"/>
    <w:uiPriority w:val="99"/>
    <w:rsid w:val="006C3F7B"/>
    <w:pPr>
      <w:widowControl w:val="0"/>
      <w:autoSpaceDE w:val="0"/>
      <w:autoSpaceDN w:val="0"/>
      <w:adjustRightInd w:val="0"/>
    </w:pPr>
  </w:style>
  <w:style w:type="paragraph" w:customStyle="1" w:styleId="Style5">
    <w:name w:val="Style5"/>
    <w:basedOn w:val="a2"/>
    <w:uiPriority w:val="99"/>
    <w:rsid w:val="006C3F7B"/>
    <w:pPr>
      <w:widowControl w:val="0"/>
      <w:autoSpaceDE w:val="0"/>
      <w:autoSpaceDN w:val="0"/>
      <w:adjustRightInd w:val="0"/>
      <w:spacing w:line="274" w:lineRule="exact"/>
      <w:jc w:val="both"/>
    </w:pPr>
  </w:style>
  <w:style w:type="paragraph" w:customStyle="1" w:styleId="Style10">
    <w:name w:val="Style10"/>
    <w:basedOn w:val="a2"/>
    <w:uiPriority w:val="99"/>
    <w:rsid w:val="006C3F7B"/>
    <w:pPr>
      <w:widowControl w:val="0"/>
      <w:autoSpaceDE w:val="0"/>
      <w:autoSpaceDN w:val="0"/>
      <w:adjustRightInd w:val="0"/>
      <w:jc w:val="center"/>
    </w:pPr>
  </w:style>
  <w:style w:type="paragraph" w:customStyle="1" w:styleId="Style20">
    <w:name w:val="Style20"/>
    <w:basedOn w:val="a2"/>
    <w:uiPriority w:val="99"/>
    <w:rsid w:val="006C3F7B"/>
    <w:pPr>
      <w:widowControl w:val="0"/>
      <w:autoSpaceDE w:val="0"/>
      <w:autoSpaceDN w:val="0"/>
      <w:adjustRightInd w:val="0"/>
    </w:pPr>
  </w:style>
  <w:style w:type="paragraph" w:customStyle="1" w:styleId="Style47">
    <w:name w:val="Style47"/>
    <w:basedOn w:val="a2"/>
    <w:uiPriority w:val="99"/>
    <w:rsid w:val="006C3F7B"/>
    <w:pPr>
      <w:widowControl w:val="0"/>
      <w:autoSpaceDE w:val="0"/>
      <w:autoSpaceDN w:val="0"/>
      <w:adjustRightInd w:val="0"/>
      <w:spacing w:line="230" w:lineRule="exact"/>
      <w:jc w:val="center"/>
    </w:pPr>
  </w:style>
  <w:style w:type="paragraph" w:customStyle="1" w:styleId="Style51">
    <w:name w:val="Style51"/>
    <w:basedOn w:val="a2"/>
    <w:uiPriority w:val="99"/>
    <w:rsid w:val="006C3F7B"/>
    <w:pPr>
      <w:widowControl w:val="0"/>
      <w:autoSpaceDE w:val="0"/>
      <w:autoSpaceDN w:val="0"/>
      <w:adjustRightInd w:val="0"/>
    </w:pPr>
  </w:style>
  <w:style w:type="paragraph" w:customStyle="1" w:styleId="Style52">
    <w:name w:val="Style52"/>
    <w:basedOn w:val="a2"/>
    <w:uiPriority w:val="99"/>
    <w:rsid w:val="006C3F7B"/>
    <w:pPr>
      <w:widowControl w:val="0"/>
      <w:autoSpaceDE w:val="0"/>
      <w:autoSpaceDN w:val="0"/>
      <w:adjustRightInd w:val="0"/>
    </w:pPr>
  </w:style>
  <w:style w:type="paragraph" w:customStyle="1" w:styleId="Style54">
    <w:name w:val="Style54"/>
    <w:basedOn w:val="a2"/>
    <w:uiPriority w:val="99"/>
    <w:rsid w:val="006C3F7B"/>
    <w:pPr>
      <w:widowControl w:val="0"/>
      <w:autoSpaceDE w:val="0"/>
      <w:autoSpaceDN w:val="0"/>
      <w:adjustRightInd w:val="0"/>
    </w:pPr>
  </w:style>
  <w:style w:type="paragraph" w:customStyle="1" w:styleId="Style59">
    <w:name w:val="Style59"/>
    <w:basedOn w:val="a2"/>
    <w:uiPriority w:val="99"/>
    <w:rsid w:val="006C3F7B"/>
    <w:pPr>
      <w:widowControl w:val="0"/>
      <w:autoSpaceDE w:val="0"/>
      <w:autoSpaceDN w:val="0"/>
      <w:adjustRightInd w:val="0"/>
      <w:spacing w:line="485" w:lineRule="exact"/>
      <w:ind w:firstLine="1234"/>
    </w:pPr>
  </w:style>
  <w:style w:type="paragraph" w:customStyle="1" w:styleId="Style60">
    <w:name w:val="Style60"/>
    <w:basedOn w:val="a2"/>
    <w:uiPriority w:val="99"/>
    <w:rsid w:val="006C3F7B"/>
    <w:pPr>
      <w:widowControl w:val="0"/>
      <w:autoSpaceDE w:val="0"/>
      <w:autoSpaceDN w:val="0"/>
      <w:adjustRightInd w:val="0"/>
    </w:pPr>
  </w:style>
  <w:style w:type="paragraph" w:customStyle="1" w:styleId="Style62">
    <w:name w:val="Style62"/>
    <w:basedOn w:val="a2"/>
    <w:uiPriority w:val="99"/>
    <w:rsid w:val="006C3F7B"/>
    <w:pPr>
      <w:widowControl w:val="0"/>
      <w:autoSpaceDE w:val="0"/>
      <w:autoSpaceDN w:val="0"/>
      <w:adjustRightInd w:val="0"/>
      <w:spacing w:line="274" w:lineRule="exact"/>
      <w:ind w:firstLine="960"/>
    </w:pPr>
  </w:style>
  <w:style w:type="paragraph" w:customStyle="1" w:styleId="Style63">
    <w:name w:val="Style63"/>
    <w:basedOn w:val="a2"/>
    <w:uiPriority w:val="99"/>
    <w:rsid w:val="006C3F7B"/>
    <w:pPr>
      <w:widowControl w:val="0"/>
      <w:autoSpaceDE w:val="0"/>
      <w:autoSpaceDN w:val="0"/>
      <w:adjustRightInd w:val="0"/>
      <w:spacing w:line="276" w:lineRule="exact"/>
      <w:ind w:firstLine="1157"/>
    </w:pPr>
  </w:style>
  <w:style w:type="paragraph" w:customStyle="1" w:styleId="Style64">
    <w:name w:val="Style64"/>
    <w:basedOn w:val="a2"/>
    <w:uiPriority w:val="99"/>
    <w:rsid w:val="006C3F7B"/>
    <w:pPr>
      <w:widowControl w:val="0"/>
      <w:autoSpaceDE w:val="0"/>
      <w:autoSpaceDN w:val="0"/>
      <w:adjustRightInd w:val="0"/>
      <w:spacing w:line="355" w:lineRule="exact"/>
      <w:ind w:firstLine="2554"/>
    </w:pPr>
  </w:style>
  <w:style w:type="paragraph" w:customStyle="1" w:styleId="Style66">
    <w:name w:val="Style66"/>
    <w:basedOn w:val="a2"/>
    <w:uiPriority w:val="99"/>
    <w:rsid w:val="006C3F7B"/>
    <w:pPr>
      <w:widowControl w:val="0"/>
      <w:autoSpaceDE w:val="0"/>
      <w:autoSpaceDN w:val="0"/>
      <w:adjustRightInd w:val="0"/>
    </w:pPr>
  </w:style>
  <w:style w:type="paragraph" w:customStyle="1" w:styleId="Style67">
    <w:name w:val="Style67"/>
    <w:basedOn w:val="a2"/>
    <w:uiPriority w:val="99"/>
    <w:rsid w:val="006C3F7B"/>
    <w:pPr>
      <w:widowControl w:val="0"/>
      <w:autoSpaceDE w:val="0"/>
      <w:autoSpaceDN w:val="0"/>
      <w:adjustRightInd w:val="0"/>
      <w:spacing w:line="274" w:lineRule="exact"/>
      <w:ind w:hanging="557"/>
    </w:pPr>
  </w:style>
  <w:style w:type="paragraph" w:customStyle="1" w:styleId="Style68">
    <w:name w:val="Style68"/>
    <w:basedOn w:val="a2"/>
    <w:uiPriority w:val="99"/>
    <w:rsid w:val="006C3F7B"/>
    <w:pPr>
      <w:widowControl w:val="0"/>
      <w:autoSpaceDE w:val="0"/>
      <w:autoSpaceDN w:val="0"/>
      <w:adjustRightInd w:val="0"/>
      <w:spacing w:line="274" w:lineRule="exact"/>
      <w:ind w:firstLine="562"/>
    </w:pPr>
  </w:style>
  <w:style w:type="paragraph" w:customStyle="1" w:styleId="Style69">
    <w:name w:val="Style69"/>
    <w:basedOn w:val="a2"/>
    <w:uiPriority w:val="99"/>
    <w:rsid w:val="006C3F7B"/>
    <w:pPr>
      <w:widowControl w:val="0"/>
      <w:autoSpaceDE w:val="0"/>
      <w:autoSpaceDN w:val="0"/>
      <w:adjustRightInd w:val="0"/>
    </w:pPr>
  </w:style>
  <w:style w:type="character" w:customStyle="1" w:styleId="FontStyle165">
    <w:name w:val="Font Style165"/>
    <w:basedOn w:val="a3"/>
    <w:uiPriority w:val="99"/>
    <w:rsid w:val="006C3F7B"/>
    <w:rPr>
      <w:rFonts w:ascii="Times New Roman" w:hAnsi="Times New Roman" w:cs="Times New Roman"/>
      <w:b/>
      <w:bCs/>
      <w:sz w:val="26"/>
      <w:szCs w:val="26"/>
    </w:rPr>
  </w:style>
  <w:style w:type="character" w:customStyle="1" w:styleId="FontStyle166">
    <w:name w:val="Font Style166"/>
    <w:basedOn w:val="a3"/>
    <w:uiPriority w:val="99"/>
    <w:rsid w:val="006C3F7B"/>
    <w:rPr>
      <w:rFonts w:ascii="Sylfaen" w:hAnsi="Sylfaen" w:cs="Sylfaen"/>
      <w:b/>
      <w:bCs/>
      <w:i/>
      <w:iCs/>
      <w:sz w:val="8"/>
      <w:szCs w:val="8"/>
    </w:rPr>
  </w:style>
  <w:style w:type="character" w:customStyle="1" w:styleId="FontStyle169">
    <w:name w:val="Font Style169"/>
    <w:basedOn w:val="a3"/>
    <w:uiPriority w:val="99"/>
    <w:rsid w:val="006C3F7B"/>
    <w:rPr>
      <w:rFonts w:ascii="Times New Roman" w:hAnsi="Times New Roman" w:cs="Times New Roman"/>
      <w:b/>
      <w:bCs/>
      <w:i/>
      <w:iCs/>
      <w:sz w:val="28"/>
      <w:szCs w:val="28"/>
    </w:rPr>
  </w:style>
  <w:style w:type="character" w:customStyle="1" w:styleId="FontStyle173">
    <w:name w:val="Font Style173"/>
    <w:basedOn w:val="a3"/>
    <w:uiPriority w:val="99"/>
    <w:rsid w:val="006C3F7B"/>
    <w:rPr>
      <w:rFonts w:ascii="Times New Roman" w:hAnsi="Times New Roman" w:cs="Times New Roman"/>
      <w:smallCaps/>
      <w:sz w:val="30"/>
      <w:szCs w:val="30"/>
    </w:rPr>
  </w:style>
  <w:style w:type="character" w:customStyle="1" w:styleId="FontStyle175">
    <w:name w:val="Font Style175"/>
    <w:basedOn w:val="a3"/>
    <w:uiPriority w:val="99"/>
    <w:rsid w:val="006C3F7B"/>
    <w:rPr>
      <w:rFonts w:ascii="Times New Roman" w:hAnsi="Times New Roman" w:cs="Times New Roman"/>
      <w:b/>
      <w:bCs/>
      <w:i/>
      <w:iCs/>
      <w:spacing w:val="40"/>
      <w:sz w:val="42"/>
      <w:szCs w:val="42"/>
    </w:rPr>
  </w:style>
  <w:style w:type="character" w:customStyle="1" w:styleId="FontStyle182">
    <w:name w:val="Font Style182"/>
    <w:basedOn w:val="a3"/>
    <w:uiPriority w:val="99"/>
    <w:rsid w:val="006C3F7B"/>
    <w:rPr>
      <w:rFonts w:ascii="Times New Roman" w:hAnsi="Times New Roman" w:cs="Times New Roman"/>
      <w:sz w:val="14"/>
      <w:szCs w:val="14"/>
    </w:rPr>
  </w:style>
  <w:style w:type="character" w:customStyle="1" w:styleId="FontStyle184">
    <w:name w:val="Font Style184"/>
    <w:basedOn w:val="a3"/>
    <w:uiPriority w:val="99"/>
    <w:rsid w:val="006C3F7B"/>
    <w:rPr>
      <w:rFonts w:ascii="Times New Roman" w:hAnsi="Times New Roman" w:cs="Times New Roman"/>
      <w:b/>
      <w:bCs/>
      <w:sz w:val="16"/>
      <w:szCs w:val="16"/>
    </w:rPr>
  </w:style>
  <w:style w:type="character" w:customStyle="1" w:styleId="FontStyle189">
    <w:name w:val="Font Style189"/>
    <w:basedOn w:val="a3"/>
    <w:uiPriority w:val="99"/>
    <w:rsid w:val="006C3F7B"/>
    <w:rPr>
      <w:rFonts w:ascii="Times New Roman" w:hAnsi="Times New Roman" w:cs="Times New Roman"/>
      <w:sz w:val="18"/>
      <w:szCs w:val="18"/>
    </w:rPr>
  </w:style>
  <w:style w:type="character" w:customStyle="1" w:styleId="FontStyle191">
    <w:name w:val="Font Style191"/>
    <w:basedOn w:val="a3"/>
    <w:uiPriority w:val="99"/>
    <w:rsid w:val="006C3F7B"/>
    <w:rPr>
      <w:rFonts w:ascii="Times New Roman" w:hAnsi="Times New Roman" w:cs="Times New Roman"/>
      <w:sz w:val="26"/>
      <w:szCs w:val="26"/>
    </w:rPr>
  </w:style>
  <w:style w:type="character" w:customStyle="1" w:styleId="FontStyle192">
    <w:name w:val="Font Style192"/>
    <w:basedOn w:val="a3"/>
    <w:uiPriority w:val="99"/>
    <w:rsid w:val="006C3F7B"/>
    <w:rPr>
      <w:rFonts w:ascii="Times New Roman" w:hAnsi="Times New Roman" w:cs="Times New Roman"/>
      <w:w w:val="70"/>
      <w:sz w:val="20"/>
      <w:szCs w:val="20"/>
    </w:rPr>
  </w:style>
  <w:style w:type="character" w:customStyle="1" w:styleId="FontStyle193">
    <w:name w:val="Font Style193"/>
    <w:basedOn w:val="a3"/>
    <w:uiPriority w:val="99"/>
    <w:rsid w:val="006C3F7B"/>
    <w:rPr>
      <w:rFonts w:ascii="Times New Roman" w:hAnsi="Times New Roman" w:cs="Times New Roman"/>
      <w:b/>
      <w:bCs/>
      <w:sz w:val="22"/>
      <w:szCs w:val="22"/>
    </w:rPr>
  </w:style>
  <w:style w:type="character" w:customStyle="1" w:styleId="FontStyle194">
    <w:name w:val="Font Style194"/>
    <w:basedOn w:val="a3"/>
    <w:uiPriority w:val="99"/>
    <w:rsid w:val="006C3F7B"/>
    <w:rPr>
      <w:rFonts w:ascii="Times New Roman" w:hAnsi="Times New Roman" w:cs="Times New Roman"/>
      <w:spacing w:val="80"/>
      <w:sz w:val="46"/>
      <w:szCs w:val="46"/>
    </w:rPr>
  </w:style>
  <w:style w:type="character" w:customStyle="1" w:styleId="FontStyle195">
    <w:name w:val="Font Style195"/>
    <w:basedOn w:val="a3"/>
    <w:uiPriority w:val="99"/>
    <w:rsid w:val="006C3F7B"/>
    <w:rPr>
      <w:rFonts w:ascii="Times New Roman" w:hAnsi="Times New Roman" w:cs="Times New Roman"/>
      <w:sz w:val="16"/>
      <w:szCs w:val="16"/>
    </w:rPr>
  </w:style>
  <w:style w:type="character" w:customStyle="1" w:styleId="FontStyle197">
    <w:name w:val="Font Style197"/>
    <w:basedOn w:val="a3"/>
    <w:uiPriority w:val="99"/>
    <w:rsid w:val="006C3F7B"/>
    <w:rPr>
      <w:rFonts w:ascii="Times New Roman" w:hAnsi="Times New Roman" w:cs="Times New Roman"/>
      <w:sz w:val="28"/>
      <w:szCs w:val="28"/>
    </w:rPr>
  </w:style>
  <w:style w:type="paragraph" w:customStyle="1" w:styleId="Default">
    <w:name w:val="Default"/>
    <w:rsid w:val="006C3F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3"/>
    <w:rsid w:val="006C3F7B"/>
  </w:style>
  <w:style w:type="paragraph" w:customStyle="1" w:styleId="1f">
    <w:name w:val="Обычный1"/>
    <w:rsid w:val="009276F1"/>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2"/>
    <w:rsid w:val="009276F1"/>
    <w:pPr>
      <w:spacing w:before="120"/>
      <w:ind w:firstLine="567"/>
      <w:jc w:val="both"/>
    </w:pPr>
    <w:rPr>
      <w:rFonts w:ascii="TimesDL" w:hAnsi="TimesDL"/>
      <w:szCs w:val="20"/>
    </w:rPr>
  </w:style>
  <w:style w:type="table" w:customStyle="1" w:styleId="121">
    <w:name w:val="Сетка таблицы12"/>
    <w:basedOn w:val="a4"/>
    <w:next w:val="afc"/>
    <w:uiPriority w:val="59"/>
    <w:rsid w:val="009276F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4"/>
    <w:next w:val="afc"/>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line number"/>
    <w:basedOn w:val="a3"/>
    <w:uiPriority w:val="99"/>
    <w:semiHidden/>
    <w:unhideWhenUsed/>
    <w:rsid w:val="009276F1"/>
  </w:style>
  <w:style w:type="table" w:customStyle="1" w:styleId="211">
    <w:name w:val="Сетка таблицы21"/>
    <w:basedOn w:val="a4"/>
    <w:next w:val="afc"/>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9276F1"/>
    <w:pPr>
      <w:spacing w:before="100" w:beforeAutospacing="1" w:after="100" w:afterAutospacing="1"/>
    </w:pPr>
  </w:style>
  <w:style w:type="paragraph" w:customStyle="1" w:styleId="font5">
    <w:name w:val="font5"/>
    <w:basedOn w:val="a2"/>
    <w:rsid w:val="009276F1"/>
    <w:pPr>
      <w:spacing w:before="100" w:beforeAutospacing="1" w:after="100" w:afterAutospacing="1"/>
    </w:pPr>
    <w:rPr>
      <w:rFonts w:ascii="Tahoma" w:hAnsi="Tahoma" w:cs="Tahoma"/>
      <w:color w:val="000000"/>
      <w:sz w:val="18"/>
      <w:szCs w:val="18"/>
    </w:rPr>
  </w:style>
  <w:style w:type="paragraph" w:customStyle="1" w:styleId="font6">
    <w:name w:val="font6"/>
    <w:basedOn w:val="a2"/>
    <w:rsid w:val="009276F1"/>
    <w:pPr>
      <w:spacing w:before="100" w:beforeAutospacing="1" w:after="100" w:afterAutospacing="1"/>
    </w:pPr>
    <w:rPr>
      <w:rFonts w:ascii="Tahoma" w:hAnsi="Tahoma" w:cs="Tahoma"/>
      <w:b/>
      <w:bCs/>
      <w:color w:val="000000"/>
      <w:sz w:val="18"/>
      <w:szCs w:val="18"/>
    </w:rPr>
  </w:style>
  <w:style w:type="paragraph" w:customStyle="1" w:styleId="xl97">
    <w:name w:val="xl97"/>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8">
    <w:name w:val="xl98"/>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9">
    <w:name w:val="xl99"/>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0">
    <w:name w:val="xl100"/>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1">
    <w:name w:val="xl101"/>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2">
    <w:name w:val="xl102"/>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3">
    <w:name w:val="xl103"/>
    <w:basedOn w:val="a2"/>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4">
    <w:name w:val="xl104"/>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5">
    <w:name w:val="xl105"/>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7">
    <w:name w:val="xl107"/>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8">
    <w:name w:val="xl108"/>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9">
    <w:name w:val="xl109"/>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10">
    <w:name w:val="xl110"/>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2">
    <w:name w:val="xl11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3">
    <w:name w:val="xl113"/>
    <w:basedOn w:val="a2"/>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4">
    <w:name w:val="xl114"/>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5">
    <w:name w:val="xl115"/>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6">
    <w:name w:val="xl116"/>
    <w:basedOn w:val="a2"/>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2"/>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8">
    <w:name w:val="xl118"/>
    <w:basedOn w:val="a2"/>
    <w:rsid w:val="009276F1"/>
    <w:pPr>
      <w:spacing w:before="100" w:beforeAutospacing="1" w:after="100" w:afterAutospacing="1"/>
      <w:textAlignment w:val="center"/>
    </w:pPr>
    <w:rPr>
      <w:b/>
      <w:bCs/>
    </w:rPr>
  </w:style>
  <w:style w:type="paragraph" w:customStyle="1" w:styleId="xl119">
    <w:name w:val="xl119"/>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1">
    <w:name w:val="xl121"/>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2">
    <w:name w:val="xl122"/>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3">
    <w:name w:val="xl123"/>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5">
    <w:name w:val="xl125"/>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7">
    <w:name w:val="xl127"/>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8">
    <w:name w:val="xl128"/>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9">
    <w:name w:val="xl129"/>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2">
    <w:name w:val="xl132"/>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3">
    <w:name w:val="xl133"/>
    <w:basedOn w:val="a2"/>
    <w:rsid w:val="009276F1"/>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4">
    <w:name w:val="xl134"/>
    <w:basedOn w:val="a2"/>
    <w:rsid w:val="009276F1"/>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5">
    <w:name w:val="xl135"/>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6">
    <w:name w:val="xl136"/>
    <w:basedOn w:val="a2"/>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2"/>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8">
    <w:name w:val="xl138"/>
    <w:basedOn w:val="a2"/>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9">
    <w:name w:val="xl139"/>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40">
    <w:name w:val="xl140"/>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1">
    <w:name w:val="xl141"/>
    <w:basedOn w:val="a2"/>
    <w:rsid w:val="009276F1"/>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2">
    <w:name w:val="xl142"/>
    <w:basedOn w:val="a2"/>
    <w:rsid w:val="009276F1"/>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3">
    <w:name w:val="xl143"/>
    <w:basedOn w:val="a2"/>
    <w:rsid w:val="009276F1"/>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4">
    <w:name w:val="xl144"/>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5">
    <w:name w:val="xl145"/>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6">
    <w:name w:val="xl146"/>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7">
    <w:name w:val="xl147"/>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8">
    <w:name w:val="xl148"/>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0">
    <w:name w:val="xl150"/>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1">
    <w:name w:val="xl151"/>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52">
    <w:name w:val="xl152"/>
    <w:basedOn w:val="a2"/>
    <w:rsid w:val="009276F1"/>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3">
    <w:name w:val="xl153"/>
    <w:basedOn w:val="a2"/>
    <w:rsid w:val="009276F1"/>
    <w:pPr>
      <w:pBdr>
        <w:top w:val="single" w:sz="4" w:space="0" w:color="C0C0C0"/>
      </w:pBdr>
      <w:shd w:val="thinReverseDiagStripe" w:color="C0C0C0" w:fill="auto"/>
      <w:spacing w:before="100" w:beforeAutospacing="1" w:after="100" w:afterAutospacing="1"/>
    </w:pPr>
  </w:style>
  <w:style w:type="paragraph" w:customStyle="1" w:styleId="xl154">
    <w:name w:val="xl154"/>
    <w:basedOn w:val="a2"/>
    <w:rsid w:val="009276F1"/>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5">
    <w:name w:val="xl155"/>
    <w:basedOn w:val="a2"/>
    <w:rsid w:val="009276F1"/>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6">
    <w:name w:val="xl156"/>
    <w:basedOn w:val="a2"/>
    <w:rsid w:val="009276F1"/>
    <w:pPr>
      <w:pBdr>
        <w:bottom w:val="single" w:sz="4" w:space="0" w:color="C0C0C0"/>
      </w:pBdr>
      <w:shd w:val="thinReverseDiagStripe" w:color="C0C0C0" w:fill="auto"/>
      <w:spacing w:before="100" w:beforeAutospacing="1" w:after="100" w:afterAutospacing="1"/>
    </w:pPr>
    <w:rPr>
      <w:b/>
      <w:bCs/>
    </w:rPr>
  </w:style>
  <w:style w:type="paragraph" w:customStyle="1" w:styleId="xl157">
    <w:name w:val="xl157"/>
    <w:basedOn w:val="a2"/>
    <w:rsid w:val="009276F1"/>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8">
    <w:name w:val="xl158"/>
    <w:basedOn w:val="a2"/>
    <w:rsid w:val="009276F1"/>
    <w:pPr>
      <w:shd w:val="thinReverseDiagStripe" w:color="C0C0C0" w:fill="auto"/>
      <w:spacing w:before="100" w:beforeAutospacing="1" w:after="100" w:afterAutospacing="1"/>
    </w:pPr>
    <w:rPr>
      <w:b/>
      <w:bCs/>
    </w:rPr>
  </w:style>
  <w:style w:type="paragraph" w:customStyle="1" w:styleId="xl159">
    <w:name w:val="xl159"/>
    <w:basedOn w:val="a2"/>
    <w:rsid w:val="009276F1"/>
    <w:pPr>
      <w:pBdr>
        <w:right w:val="single" w:sz="4" w:space="0" w:color="C0C0C0"/>
      </w:pBdr>
      <w:shd w:val="thinReverseDiagStripe" w:color="C0C0C0" w:fill="auto"/>
      <w:spacing w:before="100" w:beforeAutospacing="1" w:after="100" w:afterAutospacing="1"/>
    </w:pPr>
    <w:rPr>
      <w:b/>
      <w:bCs/>
    </w:rPr>
  </w:style>
  <w:style w:type="paragraph" w:customStyle="1" w:styleId="xl160">
    <w:name w:val="xl160"/>
    <w:basedOn w:val="a2"/>
    <w:rsid w:val="009276F1"/>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61">
    <w:name w:val="xl161"/>
    <w:basedOn w:val="a2"/>
    <w:rsid w:val="009276F1"/>
    <w:pPr>
      <w:shd w:val="thinReverseDiagStripe" w:color="C0C0C0" w:fill="auto"/>
      <w:spacing w:before="100" w:beforeAutospacing="1" w:after="100" w:afterAutospacing="1"/>
    </w:pPr>
  </w:style>
  <w:style w:type="paragraph" w:customStyle="1" w:styleId="xl162">
    <w:name w:val="xl162"/>
    <w:basedOn w:val="a2"/>
    <w:rsid w:val="009276F1"/>
    <w:pPr>
      <w:pBdr>
        <w:right w:val="single" w:sz="4" w:space="0" w:color="C0C0C0"/>
      </w:pBdr>
      <w:shd w:val="thinReverseDiagStripe" w:color="C0C0C0" w:fill="auto"/>
      <w:spacing w:before="100" w:beforeAutospacing="1" w:after="100" w:afterAutospacing="1"/>
    </w:pPr>
  </w:style>
  <w:style w:type="paragraph" w:customStyle="1" w:styleId="xl163">
    <w:name w:val="xl163"/>
    <w:basedOn w:val="a2"/>
    <w:rsid w:val="009276F1"/>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4">
    <w:name w:val="xl164"/>
    <w:basedOn w:val="a2"/>
    <w:rsid w:val="009276F1"/>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5">
    <w:name w:val="xl165"/>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66">
    <w:name w:val="xl166"/>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7">
    <w:name w:val="xl167"/>
    <w:basedOn w:val="a2"/>
    <w:rsid w:val="009276F1"/>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8">
    <w:name w:val="xl168"/>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9">
    <w:name w:val="xl169"/>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70">
    <w:name w:val="xl170"/>
    <w:basedOn w:val="a2"/>
    <w:rsid w:val="009276F1"/>
    <w:pPr>
      <w:spacing w:before="100" w:beforeAutospacing="1" w:after="100" w:afterAutospacing="1"/>
      <w:textAlignment w:val="center"/>
    </w:pPr>
  </w:style>
  <w:style w:type="paragraph" w:customStyle="1" w:styleId="xl171">
    <w:name w:val="xl171"/>
    <w:basedOn w:val="a2"/>
    <w:rsid w:val="009276F1"/>
    <w:pPr>
      <w:shd w:val="clear" w:color="000000" w:fill="00B050"/>
      <w:spacing w:before="100" w:beforeAutospacing="1" w:after="100" w:afterAutospacing="1"/>
      <w:textAlignment w:val="center"/>
    </w:pPr>
    <w:rPr>
      <w:b/>
      <w:bCs/>
      <w:color w:val="000000"/>
    </w:rPr>
  </w:style>
  <w:style w:type="paragraph" w:customStyle="1" w:styleId="xl172">
    <w:name w:val="xl172"/>
    <w:basedOn w:val="a2"/>
    <w:rsid w:val="009276F1"/>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73">
    <w:name w:val="xl173"/>
    <w:basedOn w:val="a2"/>
    <w:rsid w:val="009276F1"/>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4">
    <w:name w:val="xl174"/>
    <w:basedOn w:val="a2"/>
    <w:rsid w:val="009276F1"/>
    <w:pPr>
      <w:spacing w:before="100" w:beforeAutospacing="1" w:after="100" w:afterAutospacing="1"/>
      <w:textAlignment w:val="center"/>
    </w:pPr>
  </w:style>
  <w:style w:type="paragraph" w:customStyle="1" w:styleId="xl175">
    <w:name w:val="xl175"/>
    <w:basedOn w:val="a2"/>
    <w:rsid w:val="009276F1"/>
    <w:pPr>
      <w:spacing w:before="100" w:beforeAutospacing="1" w:after="100" w:afterAutospacing="1"/>
      <w:jc w:val="center"/>
      <w:textAlignment w:val="center"/>
    </w:pPr>
    <w:rPr>
      <w:b/>
      <w:bCs/>
    </w:rPr>
  </w:style>
  <w:style w:type="paragraph" w:customStyle="1" w:styleId="xl176">
    <w:name w:val="xl176"/>
    <w:basedOn w:val="a2"/>
    <w:rsid w:val="009276F1"/>
    <w:pPr>
      <w:spacing w:before="100" w:beforeAutospacing="1" w:after="100" w:afterAutospacing="1"/>
      <w:jc w:val="center"/>
      <w:textAlignment w:val="center"/>
    </w:pPr>
    <w:rPr>
      <w:b/>
      <w:bCs/>
    </w:rPr>
  </w:style>
  <w:style w:type="paragraph" w:customStyle="1" w:styleId="xl177">
    <w:name w:val="xl177"/>
    <w:basedOn w:val="a2"/>
    <w:rsid w:val="009276F1"/>
    <w:pPr>
      <w:spacing w:before="100" w:beforeAutospacing="1" w:after="100" w:afterAutospacing="1"/>
      <w:jc w:val="center"/>
      <w:textAlignment w:val="center"/>
    </w:pPr>
    <w:rPr>
      <w:b/>
      <w:bCs/>
    </w:rPr>
  </w:style>
  <w:style w:type="paragraph" w:customStyle="1" w:styleId="xl178">
    <w:name w:val="xl178"/>
    <w:basedOn w:val="a2"/>
    <w:rsid w:val="009276F1"/>
    <w:pPr>
      <w:spacing w:before="100" w:beforeAutospacing="1" w:after="100" w:afterAutospacing="1"/>
      <w:textAlignment w:val="bottom"/>
    </w:pPr>
    <w:rPr>
      <w:color w:val="000000"/>
    </w:rPr>
  </w:style>
  <w:style w:type="paragraph" w:customStyle="1" w:styleId="xl179">
    <w:name w:val="xl179"/>
    <w:basedOn w:val="a2"/>
    <w:rsid w:val="009276F1"/>
    <w:pPr>
      <w:shd w:val="clear" w:color="000000" w:fill="FFFF00"/>
      <w:spacing w:before="100" w:beforeAutospacing="1" w:after="100" w:afterAutospacing="1"/>
      <w:textAlignment w:val="center"/>
    </w:pPr>
    <w:rPr>
      <w:b/>
      <w:bCs/>
      <w:color w:val="000000"/>
    </w:rPr>
  </w:style>
  <w:style w:type="paragraph" w:customStyle="1" w:styleId="xl180">
    <w:name w:val="xl180"/>
    <w:basedOn w:val="a2"/>
    <w:rsid w:val="009276F1"/>
    <w:pPr>
      <w:shd w:val="clear" w:color="000000" w:fill="FABF8F"/>
      <w:spacing w:before="100" w:beforeAutospacing="1" w:after="100" w:afterAutospacing="1"/>
      <w:textAlignment w:val="center"/>
    </w:pPr>
    <w:rPr>
      <w:b/>
      <w:bCs/>
      <w:color w:val="000000"/>
    </w:rPr>
  </w:style>
  <w:style w:type="paragraph" w:customStyle="1" w:styleId="xl181">
    <w:name w:val="xl181"/>
    <w:basedOn w:val="a2"/>
    <w:rsid w:val="009276F1"/>
    <w:pPr>
      <w:shd w:val="clear" w:color="000000" w:fill="00B0F0"/>
      <w:spacing w:before="100" w:beforeAutospacing="1" w:after="100" w:afterAutospacing="1"/>
      <w:textAlignment w:val="center"/>
    </w:pPr>
    <w:rPr>
      <w:b/>
      <w:bCs/>
      <w:color w:val="000000"/>
    </w:rPr>
  </w:style>
  <w:style w:type="paragraph" w:customStyle="1" w:styleId="xl182">
    <w:name w:val="xl182"/>
    <w:basedOn w:val="a2"/>
    <w:rsid w:val="009276F1"/>
    <w:pPr>
      <w:shd w:val="clear" w:color="000000" w:fill="B7DEE8"/>
      <w:spacing w:before="100" w:beforeAutospacing="1" w:after="100" w:afterAutospacing="1"/>
      <w:textAlignment w:val="center"/>
    </w:pPr>
    <w:rPr>
      <w:b/>
      <w:bCs/>
      <w:color w:val="000000"/>
    </w:rPr>
  </w:style>
  <w:style w:type="paragraph" w:customStyle="1" w:styleId="xl183">
    <w:name w:val="xl183"/>
    <w:basedOn w:val="a2"/>
    <w:rsid w:val="009276F1"/>
    <w:pPr>
      <w:shd w:val="clear" w:color="000000" w:fill="B1A0C7"/>
      <w:spacing w:before="100" w:beforeAutospacing="1" w:after="100" w:afterAutospacing="1"/>
      <w:textAlignment w:val="center"/>
    </w:pPr>
    <w:rPr>
      <w:b/>
      <w:bCs/>
      <w:color w:val="000000"/>
    </w:rPr>
  </w:style>
  <w:style w:type="paragraph" w:customStyle="1" w:styleId="xl184">
    <w:name w:val="xl184"/>
    <w:basedOn w:val="a2"/>
    <w:rsid w:val="009276F1"/>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5">
    <w:name w:val="xl185"/>
    <w:basedOn w:val="a2"/>
    <w:rsid w:val="009276F1"/>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6">
    <w:name w:val="xl186"/>
    <w:basedOn w:val="a2"/>
    <w:rsid w:val="009276F1"/>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7">
    <w:name w:val="xl187"/>
    <w:basedOn w:val="a2"/>
    <w:rsid w:val="009276F1"/>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8">
    <w:name w:val="xl188"/>
    <w:basedOn w:val="a2"/>
    <w:rsid w:val="009276F1"/>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9">
    <w:name w:val="xl189"/>
    <w:basedOn w:val="a2"/>
    <w:rsid w:val="009276F1"/>
    <w:pPr>
      <w:spacing w:before="100" w:beforeAutospacing="1" w:after="100" w:afterAutospacing="1"/>
      <w:jc w:val="center"/>
      <w:textAlignment w:val="center"/>
    </w:pPr>
    <w:rPr>
      <w:rFonts w:ascii="Wingdings 2" w:hAnsi="Wingdings 2"/>
      <w:color w:val="5A5A5A"/>
      <w:sz w:val="22"/>
      <w:szCs w:val="22"/>
    </w:rPr>
  </w:style>
  <w:style w:type="paragraph" w:customStyle="1" w:styleId="xl190">
    <w:name w:val="xl190"/>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1">
    <w:name w:val="xl191"/>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2">
    <w:name w:val="xl19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3">
    <w:name w:val="xl193"/>
    <w:basedOn w:val="a2"/>
    <w:rsid w:val="009276F1"/>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94">
    <w:name w:val="xl194"/>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272727"/>
    </w:rPr>
  </w:style>
  <w:style w:type="paragraph" w:customStyle="1" w:styleId="xl195">
    <w:name w:val="xl195"/>
    <w:basedOn w:val="a2"/>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6">
    <w:name w:val="xl196"/>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7">
    <w:name w:val="xl197"/>
    <w:basedOn w:val="a2"/>
    <w:rsid w:val="009276F1"/>
    <w:pPr>
      <w:spacing w:before="100" w:beforeAutospacing="1" w:after="100" w:afterAutospacing="1"/>
      <w:textAlignment w:val="bottom"/>
    </w:pPr>
    <w:rPr>
      <w:b/>
      <w:bCs/>
    </w:rPr>
  </w:style>
  <w:style w:type="paragraph" w:customStyle="1" w:styleId="xl198">
    <w:name w:val="xl198"/>
    <w:basedOn w:val="a2"/>
    <w:rsid w:val="009276F1"/>
    <w:pPr>
      <w:spacing w:before="100" w:beforeAutospacing="1" w:after="100" w:afterAutospacing="1"/>
      <w:textAlignment w:val="bottom"/>
    </w:pPr>
    <w:rPr>
      <w:b/>
      <w:bCs/>
    </w:rPr>
  </w:style>
  <w:style w:type="paragraph" w:customStyle="1" w:styleId="xl199">
    <w:name w:val="xl199"/>
    <w:basedOn w:val="a2"/>
    <w:rsid w:val="009276F1"/>
    <w:pPr>
      <w:spacing w:before="100" w:beforeAutospacing="1" w:after="100" w:afterAutospacing="1"/>
      <w:textAlignment w:val="bottom"/>
    </w:pPr>
    <w:rPr>
      <w:b/>
      <w:bCs/>
      <w:color w:val="000000"/>
    </w:rPr>
  </w:style>
  <w:style w:type="paragraph" w:customStyle="1" w:styleId="xl200">
    <w:name w:val="xl200"/>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201">
    <w:name w:val="xl201"/>
    <w:basedOn w:val="a2"/>
    <w:rsid w:val="009276F1"/>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202">
    <w:name w:val="xl20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203">
    <w:name w:val="xl203"/>
    <w:basedOn w:val="a2"/>
    <w:rsid w:val="009276F1"/>
    <w:pPr>
      <w:shd w:val="clear" w:color="000000" w:fill="C4BD97"/>
      <w:spacing w:before="100" w:beforeAutospacing="1" w:after="100" w:afterAutospacing="1"/>
      <w:textAlignment w:val="center"/>
    </w:pPr>
    <w:rPr>
      <w:b/>
      <w:bCs/>
      <w:color w:val="000000"/>
    </w:rPr>
  </w:style>
  <w:style w:type="paragraph" w:customStyle="1" w:styleId="xl204">
    <w:name w:val="xl204"/>
    <w:basedOn w:val="a2"/>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b/>
      <w:bCs/>
    </w:rPr>
  </w:style>
  <w:style w:type="paragraph" w:customStyle="1" w:styleId="xl205">
    <w:name w:val="xl205"/>
    <w:basedOn w:val="a2"/>
    <w:rsid w:val="009276F1"/>
    <w:pPr>
      <w:spacing w:before="100" w:beforeAutospacing="1" w:after="100" w:afterAutospacing="1"/>
      <w:textAlignment w:val="center"/>
    </w:pPr>
  </w:style>
  <w:style w:type="paragraph" w:customStyle="1" w:styleId="xl206">
    <w:name w:val="xl206"/>
    <w:basedOn w:val="a2"/>
    <w:rsid w:val="009276F1"/>
    <w:pPr>
      <w:spacing w:before="100" w:beforeAutospacing="1" w:after="100" w:afterAutospacing="1"/>
      <w:textAlignment w:val="center"/>
    </w:pPr>
  </w:style>
  <w:style w:type="paragraph" w:customStyle="1" w:styleId="xl207">
    <w:name w:val="xl207"/>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208">
    <w:name w:val="xl208"/>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9">
    <w:name w:val="xl209"/>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0">
    <w:name w:val="xl210"/>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1">
    <w:name w:val="xl211"/>
    <w:basedOn w:val="a2"/>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2">
    <w:name w:val="xl212"/>
    <w:basedOn w:val="a2"/>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3">
    <w:name w:val="xl213"/>
    <w:basedOn w:val="a2"/>
    <w:rsid w:val="009276F1"/>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4">
    <w:name w:val="xl214"/>
    <w:basedOn w:val="a2"/>
    <w:rsid w:val="009276F1"/>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5">
    <w:name w:val="xl215"/>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6">
    <w:name w:val="xl216"/>
    <w:basedOn w:val="a2"/>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7">
    <w:name w:val="xl217"/>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8">
    <w:name w:val="xl218"/>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9">
    <w:name w:val="xl219"/>
    <w:basedOn w:val="a2"/>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0">
    <w:name w:val="xl220"/>
    <w:basedOn w:val="a2"/>
    <w:rsid w:val="009276F1"/>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1">
    <w:name w:val="xl221"/>
    <w:basedOn w:val="a2"/>
    <w:rsid w:val="009276F1"/>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2">
    <w:name w:val="xl222"/>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2"/>
    <w:rsid w:val="009276F1"/>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24">
    <w:name w:val="xl224"/>
    <w:basedOn w:val="a2"/>
    <w:rsid w:val="009276F1"/>
    <w:pPr>
      <w:pBdr>
        <w:right w:val="single" w:sz="4" w:space="0" w:color="C0C0C0"/>
      </w:pBdr>
      <w:spacing w:before="100" w:beforeAutospacing="1" w:after="100" w:afterAutospacing="1"/>
      <w:jc w:val="center"/>
      <w:textAlignment w:val="center"/>
    </w:pPr>
  </w:style>
  <w:style w:type="paragraph" w:customStyle="1" w:styleId="xl225">
    <w:name w:val="xl225"/>
    <w:basedOn w:val="a2"/>
    <w:rsid w:val="009276F1"/>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6">
    <w:name w:val="xl226"/>
    <w:basedOn w:val="a2"/>
    <w:rsid w:val="009276F1"/>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7">
    <w:name w:val="xl227"/>
    <w:basedOn w:val="a2"/>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28">
    <w:name w:val="xl228"/>
    <w:basedOn w:val="a2"/>
    <w:rsid w:val="001D33E7"/>
    <w:pPr>
      <w:pBdr>
        <w:top w:val="single" w:sz="4" w:space="0" w:color="C0C0C0"/>
        <w:bottom w:val="single" w:sz="4" w:space="0" w:color="C0C0C0"/>
      </w:pBdr>
      <w:spacing w:before="100" w:beforeAutospacing="1" w:after="100" w:afterAutospacing="1"/>
      <w:textAlignment w:val="bottom"/>
    </w:pPr>
    <w:rPr>
      <w:sz w:val="20"/>
      <w:szCs w:val="20"/>
    </w:rPr>
  </w:style>
  <w:style w:type="table" w:customStyle="1" w:styleId="130">
    <w:name w:val="Сетка таблицы13"/>
    <w:basedOn w:val="a4"/>
    <w:next w:val="afc"/>
    <w:uiPriority w:val="59"/>
    <w:rsid w:val="0043196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4"/>
    <w:next w:val="afc"/>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fc"/>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29">
    <w:name w:val="xl229"/>
    <w:basedOn w:val="a2"/>
    <w:rsid w:val="0043196B"/>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0">
    <w:name w:val="xl230"/>
    <w:basedOn w:val="a2"/>
    <w:rsid w:val="0043196B"/>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1">
    <w:name w:val="xl231"/>
    <w:basedOn w:val="a2"/>
    <w:rsid w:val="0043196B"/>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2">
    <w:name w:val="xl232"/>
    <w:basedOn w:val="a2"/>
    <w:rsid w:val="0043196B"/>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affd">
    <w:name w:val="Знак Знак Знак Знак Знак Знак Знак Знак Знак Знак Знак Знак"/>
    <w:basedOn w:val="a2"/>
    <w:rsid w:val="00A53BC1"/>
    <w:pPr>
      <w:tabs>
        <w:tab w:val="num" w:pos="360"/>
      </w:tabs>
      <w:spacing w:after="160" w:line="240" w:lineRule="exact"/>
    </w:pPr>
    <w:rPr>
      <w:rFonts w:ascii="Verdana" w:hAnsi="Verdana" w:cs="Verdana"/>
      <w:sz w:val="20"/>
      <w:szCs w:val="20"/>
      <w:lang w:val="en-US" w:eastAsia="en-US"/>
    </w:rPr>
  </w:style>
  <w:style w:type="paragraph" w:customStyle="1" w:styleId="affe">
    <w:name w:val="Знак Знак Знак Знак Знак Знак Знак Знак Знак Знак Знак Знак"/>
    <w:basedOn w:val="a2"/>
    <w:rsid w:val="00C348EB"/>
    <w:pPr>
      <w:tabs>
        <w:tab w:val="num" w:pos="360"/>
      </w:tabs>
      <w:spacing w:after="160" w:line="240" w:lineRule="exact"/>
    </w:pPr>
    <w:rPr>
      <w:rFonts w:ascii="Verdana" w:hAnsi="Verdana" w:cs="Verdana"/>
      <w:sz w:val="20"/>
      <w:szCs w:val="20"/>
      <w:lang w:val="en-US" w:eastAsia="en-US"/>
    </w:rPr>
  </w:style>
  <w:style w:type="paragraph" w:customStyle="1" w:styleId="afff">
    <w:name w:val="Знак Знак Знак Знак Знак Знак Знак Знак Знак Знак Знак Знак"/>
    <w:basedOn w:val="a2"/>
    <w:rsid w:val="003701BC"/>
    <w:pPr>
      <w:tabs>
        <w:tab w:val="num" w:pos="360"/>
      </w:tabs>
      <w:spacing w:after="160" w:line="240" w:lineRule="exact"/>
    </w:pPr>
    <w:rPr>
      <w:rFonts w:ascii="Verdana" w:hAnsi="Verdana" w:cs="Verdana"/>
      <w:sz w:val="20"/>
      <w:szCs w:val="20"/>
      <w:lang w:val="en-US" w:eastAsia="en-US"/>
    </w:rPr>
  </w:style>
  <w:style w:type="paragraph" w:customStyle="1" w:styleId="afff0">
    <w:name w:val="Знак Знак Знак Знак Знак Знак Знак Знак Знак Знак Знак Знак"/>
    <w:basedOn w:val="a2"/>
    <w:rsid w:val="00017FE5"/>
    <w:pPr>
      <w:tabs>
        <w:tab w:val="num" w:pos="360"/>
      </w:tabs>
      <w:spacing w:after="160" w:line="240" w:lineRule="exact"/>
    </w:pPr>
    <w:rPr>
      <w:rFonts w:ascii="Verdana" w:hAnsi="Verdana" w:cs="Verdana"/>
      <w:sz w:val="20"/>
      <w:szCs w:val="20"/>
      <w:lang w:val="en-US" w:eastAsia="en-US"/>
    </w:rPr>
  </w:style>
  <w:style w:type="numbering" w:customStyle="1" w:styleId="53">
    <w:name w:val="Нет списка5"/>
    <w:next w:val="a5"/>
    <w:semiHidden/>
    <w:rsid w:val="00044110"/>
  </w:style>
  <w:style w:type="paragraph" w:customStyle="1" w:styleId="afff1">
    <w:name w:val="Знак Знак Знак Знак Знак Знак Знак Знак Знак Знак Знак Знак"/>
    <w:basedOn w:val="a2"/>
    <w:rsid w:val="00B9212E"/>
    <w:pPr>
      <w:tabs>
        <w:tab w:val="num" w:pos="360"/>
      </w:tabs>
      <w:spacing w:after="160" w:line="240" w:lineRule="exact"/>
    </w:pPr>
    <w:rPr>
      <w:rFonts w:ascii="Verdana" w:hAnsi="Verdana" w:cs="Verdana"/>
      <w:sz w:val="20"/>
      <w:szCs w:val="20"/>
      <w:lang w:val="en-US" w:eastAsia="en-US"/>
    </w:rPr>
  </w:style>
  <w:style w:type="numbering" w:customStyle="1" w:styleId="63">
    <w:name w:val="Нет списка6"/>
    <w:next w:val="a5"/>
    <w:uiPriority w:val="99"/>
    <w:semiHidden/>
    <w:unhideWhenUsed/>
    <w:rsid w:val="004F02B8"/>
  </w:style>
  <w:style w:type="table" w:customStyle="1" w:styleId="82">
    <w:name w:val="Сетка таблицы8"/>
    <w:basedOn w:val="a4"/>
    <w:next w:val="afc"/>
    <w:uiPriority w:val="39"/>
    <w:rsid w:val="004F0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Стиль11"/>
    <w:uiPriority w:val="99"/>
    <w:rsid w:val="004F02B8"/>
  </w:style>
  <w:style w:type="paragraph" w:customStyle="1" w:styleId="afff2">
    <w:name w:val="Знак Знак Знак Знак Знак Знак Знак Знак Знак Знак Знак Знак"/>
    <w:basedOn w:val="a2"/>
    <w:rsid w:val="00BF3D43"/>
    <w:pPr>
      <w:tabs>
        <w:tab w:val="num" w:pos="360"/>
      </w:tabs>
      <w:spacing w:after="160" w:line="240" w:lineRule="exact"/>
    </w:pPr>
    <w:rPr>
      <w:rFonts w:ascii="Verdana" w:hAnsi="Verdana" w:cs="Verdana"/>
      <w:sz w:val="20"/>
      <w:szCs w:val="20"/>
      <w:lang w:val="en-US" w:eastAsia="en-US"/>
    </w:rPr>
  </w:style>
  <w:style w:type="paragraph" w:customStyle="1" w:styleId="afff3">
    <w:name w:val="Знак Знак Знак Знак Знак Знак Знак Знак Знак Знак Знак Знак"/>
    <w:basedOn w:val="a2"/>
    <w:rsid w:val="009349C8"/>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1"/>
    <w:basedOn w:val="a2"/>
    <w:rsid w:val="00527E70"/>
    <w:pPr>
      <w:tabs>
        <w:tab w:val="num" w:pos="360"/>
      </w:tabs>
      <w:spacing w:after="160" w:line="240" w:lineRule="exact"/>
    </w:pPr>
    <w:rPr>
      <w:rFonts w:ascii="Verdana" w:hAnsi="Verdana" w:cs="Verdana"/>
      <w:sz w:val="20"/>
      <w:szCs w:val="20"/>
      <w:lang w:val="en-US" w:eastAsia="en-US"/>
    </w:rPr>
  </w:style>
  <w:style w:type="numbering" w:customStyle="1" w:styleId="73">
    <w:name w:val="Нет списка7"/>
    <w:next w:val="a5"/>
    <w:uiPriority w:val="99"/>
    <w:semiHidden/>
    <w:unhideWhenUsed/>
    <w:rsid w:val="00527E70"/>
  </w:style>
  <w:style w:type="numbering" w:customStyle="1" w:styleId="122">
    <w:name w:val="Нет списка12"/>
    <w:next w:val="a5"/>
    <w:uiPriority w:val="99"/>
    <w:semiHidden/>
    <w:rsid w:val="00527E70"/>
  </w:style>
  <w:style w:type="table" w:customStyle="1" w:styleId="92">
    <w:name w:val="Сетка таблицы9"/>
    <w:basedOn w:val="a4"/>
    <w:next w:val="afc"/>
    <w:uiPriority w:val="39"/>
    <w:rsid w:val="00527E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5"/>
    <w:uiPriority w:val="99"/>
    <w:semiHidden/>
    <w:unhideWhenUsed/>
    <w:rsid w:val="00527E70"/>
  </w:style>
  <w:style w:type="table" w:customStyle="1" w:styleId="140">
    <w:name w:val="Сетка таблицы14"/>
    <w:basedOn w:val="a4"/>
    <w:next w:val="afc"/>
    <w:uiPriority w:val="39"/>
    <w:rsid w:val="00527E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5"/>
    <w:uiPriority w:val="99"/>
    <w:semiHidden/>
    <w:unhideWhenUsed/>
    <w:rsid w:val="00527E70"/>
  </w:style>
  <w:style w:type="table" w:customStyle="1" w:styleId="310">
    <w:name w:val="Сетка таблицы31"/>
    <w:basedOn w:val="a4"/>
    <w:next w:val="afc"/>
    <w:rsid w:val="00383E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4"/>
    <w:next w:val="afc"/>
    <w:rsid w:val="00383E4F"/>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4">
    <w:name w:val="Знак Знак Знак Знак Знак Знак Знак Знак Знак Знак Знак Знак"/>
    <w:basedOn w:val="a2"/>
    <w:rsid w:val="00E35CC5"/>
    <w:pPr>
      <w:tabs>
        <w:tab w:val="num" w:pos="360"/>
      </w:tabs>
      <w:spacing w:after="160" w:line="240" w:lineRule="exact"/>
    </w:pPr>
    <w:rPr>
      <w:rFonts w:ascii="Verdana" w:hAnsi="Verdana" w:cs="Verdana"/>
      <w:sz w:val="20"/>
      <w:szCs w:val="20"/>
      <w:lang w:val="en-US" w:eastAsia="en-US"/>
    </w:rPr>
  </w:style>
  <w:style w:type="paragraph" w:customStyle="1" w:styleId="afff5">
    <w:basedOn w:val="a2"/>
    <w:next w:val="af2"/>
    <w:qFormat/>
    <w:rsid w:val="00B94D37"/>
    <w:pPr>
      <w:tabs>
        <w:tab w:val="left" w:pos="1665"/>
      </w:tabs>
      <w:jc w:val="center"/>
    </w:pPr>
    <w:rPr>
      <w:b/>
      <w:bCs/>
    </w:rPr>
  </w:style>
  <w:style w:type="character" w:customStyle="1" w:styleId="60">
    <w:name w:val="Заголовок 6 Знак"/>
    <w:basedOn w:val="a3"/>
    <w:link w:val="6"/>
    <w:rsid w:val="009573A4"/>
    <w:rPr>
      <w:rFonts w:ascii="Calibri" w:eastAsia="Times New Roman" w:hAnsi="Calibri" w:cs="Times New Roman"/>
      <w:b/>
      <w:bCs/>
      <w:lang w:eastAsia="ru-RU"/>
    </w:rPr>
  </w:style>
  <w:style w:type="character" w:customStyle="1" w:styleId="70">
    <w:name w:val="Заголовок 7 Знак"/>
    <w:basedOn w:val="a3"/>
    <w:link w:val="7"/>
    <w:rsid w:val="009573A4"/>
    <w:rPr>
      <w:rFonts w:ascii="Calibri" w:eastAsia="Times New Roman" w:hAnsi="Calibri" w:cs="Times New Roman"/>
      <w:sz w:val="24"/>
      <w:szCs w:val="24"/>
      <w:lang w:eastAsia="ru-RU"/>
    </w:rPr>
  </w:style>
  <w:style w:type="character" w:customStyle="1" w:styleId="80">
    <w:name w:val="Заголовок 8 Знак"/>
    <w:basedOn w:val="a3"/>
    <w:link w:val="8"/>
    <w:rsid w:val="009573A4"/>
    <w:rPr>
      <w:rFonts w:ascii="Calibri" w:eastAsia="Times New Roman" w:hAnsi="Calibri" w:cs="Times New Roman"/>
      <w:i/>
      <w:iCs/>
      <w:sz w:val="24"/>
      <w:szCs w:val="24"/>
      <w:lang w:eastAsia="ru-RU"/>
    </w:rPr>
  </w:style>
  <w:style w:type="numbering" w:customStyle="1" w:styleId="83">
    <w:name w:val="Нет списка8"/>
    <w:next w:val="a5"/>
    <w:uiPriority w:val="99"/>
    <w:semiHidden/>
    <w:rsid w:val="009573A4"/>
  </w:style>
  <w:style w:type="paragraph" w:customStyle="1" w:styleId="29">
    <w:name w:val="Абзац списка2"/>
    <w:basedOn w:val="a2"/>
    <w:autoRedefine/>
    <w:rsid w:val="009573A4"/>
    <w:pPr>
      <w:jc w:val="center"/>
    </w:pPr>
    <w:rPr>
      <w:snapToGrid w:val="0"/>
      <w:sz w:val="28"/>
      <w:szCs w:val="28"/>
    </w:rPr>
  </w:style>
  <w:style w:type="paragraph" w:customStyle="1" w:styleId="1f1">
    <w:name w:val="Знак Знак Знак1"/>
    <w:basedOn w:val="a2"/>
    <w:rsid w:val="009573A4"/>
    <w:pPr>
      <w:tabs>
        <w:tab w:val="num" w:pos="360"/>
      </w:tabs>
      <w:spacing w:after="160" w:line="240" w:lineRule="exact"/>
    </w:pPr>
    <w:rPr>
      <w:rFonts w:ascii="Verdana" w:hAnsi="Verdana" w:cs="Verdana"/>
      <w:sz w:val="20"/>
      <w:szCs w:val="20"/>
      <w:lang w:val="en-US" w:eastAsia="en-US"/>
    </w:rPr>
  </w:style>
  <w:style w:type="table" w:customStyle="1" w:styleId="150">
    <w:name w:val="Сетка таблицы15"/>
    <w:basedOn w:val="a4"/>
    <w:next w:val="afc"/>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6">
    <w:name w:val="Знак"/>
    <w:basedOn w:val="a2"/>
    <w:rsid w:val="009573A4"/>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9573A4"/>
  </w:style>
  <w:style w:type="table" w:customStyle="1" w:styleId="160">
    <w:name w:val="Сетка таблицы16"/>
    <w:basedOn w:val="a4"/>
    <w:next w:val="afc"/>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5"/>
    <w:semiHidden/>
    <w:unhideWhenUsed/>
    <w:rsid w:val="009573A4"/>
  </w:style>
  <w:style w:type="table" w:customStyle="1" w:styleId="230">
    <w:name w:val="Сетка таблицы23"/>
    <w:basedOn w:val="a4"/>
    <w:next w:val="afc"/>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9573A4"/>
    <w:rPr>
      <w:rFonts w:ascii="Times New Roman" w:eastAsia="Times New Roman" w:hAnsi="Times New Roman" w:cs="Times New Roman"/>
      <w:sz w:val="28"/>
      <w:szCs w:val="28"/>
      <w:lang w:eastAsia="ru-RU"/>
    </w:rPr>
  </w:style>
  <w:style w:type="numbering" w:customStyle="1" w:styleId="1130">
    <w:name w:val="Нет списка113"/>
    <w:next w:val="a5"/>
    <w:uiPriority w:val="99"/>
    <w:semiHidden/>
    <w:unhideWhenUsed/>
    <w:rsid w:val="009573A4"/>
  </w:style>
  <w:style w:type="paragraph" w:customStyle="1" w:styleId="font7">
    <w:name w:val="font7"/>
    <w:basedOn w:val="a2"/>
    <w:rsid w:val="009573A4"/>
    <w:pPr>
      <w:spacing w:before="100" w:beforeAutospacing="1" w:after="100" w:afterAutospacing="1"/>
    </w:pPr>
    <w:rPr>
      <w:rFonts w:ascii="Calibri" w:hAnsi="Calibri" w:cs="Calibri"/>
    </w:rPr>
  </w:style>
  <w:style w:type="paragraph" w:customStyle="1" w:styleId="font8">
    <w:name w:val="font8"/>
    <w:basedOn w:val="a2"/>
    <w:rsid w:val="009573A4"/>
    <w:pPr>
      <w:spacing w:before="100" w:beforeAutospacing="1" w:after="100" w:afterAutospacing="1"/>
    </w:pPr>
    <w:rPr>
      <w:sz w:val="28"/>
      <w:szCs w:val="28"/>
    </w:rPr>
  </w:style>
  <w:style w:type="paragraph" w:customStyle="1" w:styleId="font9">
    <w:name w:val="font9"/>
    <w:basedOn w:val="a2"/>
    <w:rsid w:val="009573A4"/>
    <w:pPr>
      <w:spacing w:before="100" w:beforeAutospacing="1" w:after="100" w:afterAutospacing="1"/>
    </w:pPr>
    <w:rPr>
      <w:rFonts w:ascii="Calibri" w:hAnsi="Calibri" w:cs="Calibri"/>
      <w:color w:val="000000"/>
    </w:rPr>
  </w:style>
  <w:style w:type="paragraph" w:customStyle="1" w:styleId="xl70">
    <w:name w:val="xl70"/>
    <w:basedOn w:val="a2"/>
    <w:rsid w:val="009573A4"/>
    <w:pPr>
      <w:spacing w:before="100" w:beforeAutospacing="1" w:after="100" w:afterAutospacing="1"/>
      <w:jc w:val="center"/>
    </w:pPr>
    <w:rPr>
      <w:b/>
      <w:bCs/>
      <w:sz w:val="32"/>
      <w:szCs w:val="32"/>
    </w:rPr>
  </w:style>
  <w:style w:type="paragraph" w:customStyle="1" w:styleId="xl71">
    <w:name w:val="xl71"/>
    <w:basedOn w:val="a2"/>
    <w:rsid w:val="009573A4"/>
    <w:pPr>
      <w:spacing w:before="100" w:beforeAutospacing="1" w:after="100" w:afterAutospacing="1"/>
    </w:pPr>
    <w:rPr>
      <w:b/>
      <w:bCs/>
      <w:sz w:val="16"/>
      <w:szCs w:val="16"/>
    </w:rPr>
  </w:style>
  <w:style w:type="paragraph" w:customStyle="1" w:styleId="xl72">
    <w:name w:val="xl72"/>
    <w:basedOn w:val="a2"/>
    <w:rsid w:val="009573A4"/>
    <w:pPr>
      <w:shd w:val="clear" w:color="000000" w:fill="FFFFFF"/>
      <w:spacing w:before="100" w:beforeAutospacing="1" w:after="100" w:afterAutospacing="1"/>
    </w:pPr>
    <w:rPr>
      <w:b/>
      <w:bCs/>
      <w:sz w:val="16"/>
      <w:szCs w:val="16"/>
    </w:rPr>
  </w:style>
  <w:style w:type="paragraph" w:customStyle="1" w:styleId="xl73">
    <w:name w:val="xl73"/>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2"/>
    <w:rsid w:val="009573A4"/>
    <w:pPr>
      <w:spacing w:before="100" w:beforeAutospacing="1" w:after="100" w:afterAutospacing="1"/>
      <w:jc w:val="center"/>
    </w:pPr>
    <w:rPr>
      <w:b/>
      <w:bCs/>
    </w:rPr>
  </w:style>
  <w:style w:type="paragraph" w:customStyle="1" w:styleId="xl76">
    <w:name w:val="xl76"/>
    <w:basedOn w:val="a2"/>
    <w:rsid w:val="009573A4"/>
    <w:pPr>
      <w:spacing w:before="100" w:beforeAutospacing="1" w:after="100" w:afterAutospacing="1"/>
    </w:pPr>
    <w:rPr>
      <w:b/>
      <w:bCs/>
    </w:rPr>
  </w:style>
  <w:style w:type="paragraph" w:customStyle="1" w:styleId="xl77">
    <w:name w:val="xl77"/>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2"/>
    <w:rsid w:val="009573A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a2"/>
    <w:rsid w:val="009573A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2"/>
    <w:rsid w:val="009573A4"/>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p15">
    <w:name w:val="p15"/>
    <w:basedOn w:val="a2"/>
    <w:rsid w:val="009573A4"/>
    <w:pPr>
      <w:spacing w:before="100" w:beforeAutospacing="1" w:after="100" w:afterAutospacing="1"/>
    </w:pPr>
  </w:style>
  <w:style w:type="paragraph" w:styleId="afff7">
    <w:name w:val="Block Text"/>
    <w:basedOn w:val="a2"/>
    <w:rsid w:val="009573A4"/>
    <w:pPr>
      <w:widowControl w:val="0"/>
      <w:snapToGrid w:val="0"/>
      <w:spacing w:before="280"/>
      <w:ind w:left="1440" w:right="2000"/>
      <w:jc w:val="center"/>
    </w:pPr>
    <w:rPr>
      <w:sz w:val="20"/>
      <w:szCs w:val="20"/>
    </w:rPr>
  </w:style>
  <w:style w:type="paragraph" w:customStyle="1" w:styleId="afff8">
    <w:name w:val="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FR1">
    <w:name w:val="FR1"/>
    <w:rsid w:val="009573A4"/>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f2">
    <w:name w:val="Знак Знак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1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9573A4"/>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9573A4"/>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9573A4"/>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6">
    <w:name w:val="Знак Знак1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d">
    <w:name w:val="текст примечания"/>
    <w:basedOn w:val="a2"/>
    <w:rsid w:val="009573A4"/>
  </w:style>
  <w:style w:type="paragraph" w:customStyle="1" w:styleId="afffe">
    <w:name w:val="Примечание"/>
    <w:basedOn w:val="a2"/>
    <w:rsid w:val="009573A4"/>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
    <w:name w:val="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character" w:customStyle="1" w:styleId="affff0">
    <w:name w:val="Основной текст_"/>
    <w:link w:val="2a"/>
    <w:rsid w:val="009573A4"/>
    <w:rPr>
      <w:sz w:val="28"/>
      <w:szCs w:val="28"/>
      <w:shd w:val="clear" w:color="auto" w:fill="FFFFFF"/>
    </w:rPr>
  </w:style>
  <w:style w:type="paragraph" w:customStyle="1" w:styleId="2a">
    <w:name w:val="Основной текст2"/>
    <w:basedOn w:val="a2"/>
    <w:link w:val="affff0"/>
    <w:rsid w:val="009573A4"/>
    <w:pPr>
      <w:widowControl w:val="0"/>
      <w:shd w:val="clear" w:color="auto" w:fill="FFFFFF"/>
      <w:spacing w:line="320" w:lineRule="exact"/>
    </w:pPr>
    <w:rPr>
      <w:rFonts w:asciiTheme="minorHAnsi" w:eastAsiaTheme="minorHAnsi" w:hAnsiTheme="minorHAnsi" w:cstheme="minorBidi"/>
      <w:sz w:val="28"/>
      <w:szCs w:val="28"/>
      <w:lang w:eastAsia="en-US"/>
    </w:rPr>
  </w:style>
  <w:style w:type="character" w:customStyle="1" w:styleId="10pt">
    <w:name w:val="Основной текст + 10 pt"/>
    <w:rsid w:val="009573A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affff1">
    <w:name w:val="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2">
    <w:name w:val="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3">
    <w:name w:val="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4">
    <w:name w:val="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5">
    <w:name w:val="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d">
    <w:name w:val="Знак Знак1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6">
    <w:name w:val="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xl65">
    <w:name w:val="xl65"/>
    <w:basedOn w:val="a2"/>
    <w:rsid w:val="009573A4"/>
    <w:pPr>
      <w:spacing w:before="100" w:beforeAutospacing="1" w:after="100" w:afterAutospacing="1"/>
      <w:jc w:val="center"/>
      <w:textAlignment w:val="center"/>
    </w:pPr>
  </w:style>
  <w:style w:type="paragraph" w:customStyle="1" w:styleId="xl66">
    <w:name w:val="xl66"/>
    <w:basedOn w:val="a2"/>
    <w:rsid w:val="009573A4"/>
    <w:pPr>
      <w:spacing w:before="100" w:beforeAutospacing="1" w:after="100" w:afterAutospacing="1"/>
      <w:jc w:val="center"/>
      <w:textAlignment w:val="center"/>
    </w:pPr>
    <w:rPr>
      <w:b/>
      <w:bCs/>
    </w:rPr>
  </w:style>
  <w:style w:type="paragraph" w:customStyle="1" w:styleId="xl67">
    <w:name w:val="xl67"/>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2"/>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69">
    <w:name w:val="xl69"/>
    <w:basedOn w:val="a2"/>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character" w:customStyle="1" w:styleId="normaltextrun">
    <w:name w:val="normaltextrun"/>
    <w:rsid w:val="009573A4"/>
  </w:style>
  <w:style w:type="character" w:customStyle="1" w:styleId="spellingerror">
    <w:name w:val="spellingerror"/>
    <w:rsid w:val="009573A4"/>
  </w:style>
  <w:style w:type="character" w:customStyle="1" w:styleId="contextualspellingandgrammarerror">
    <w:name w:val="contextualspellingandgrammarerror"/>
    <w:rsid w:val="009573A4"/>
  </w:style>
  <w:style w:type="paragraph" w:customStyle="1" w:styleId="paragraph">
    <w:name w:val="paragraph"/>
    <w:basedOn w:val="a2"/>
    <w:rsid w:val="009573A4"/>
    <w:pPr>
      <w:spacing w:before="100" w:beforeAutospacing="1" w:after="100" w:afterAutospacing="1"/>
    </w:pPr>
  </w:style>
  <w:style w:type="table" w:customStyle="1" w:styleId="320">
    <w:name w:val="Сетка таблицы32"/>
    <w:basedOn w:val="a4"/>
    <w:next w:val="afc"/>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5"/>
    <w:uiPriority w:val="99"/>
    <w:semiHidden/>
    <w:rsid w:val="009573A4"/>
  </w:style>
  <w:style w:type="paragraph" w:styleId="affff7">
    <w:name w:val="Subtitle"/>
    <w:basedOn w:val="a2"/>
    <w:next w:val="a2"/>
    <w:link w:val="affff8"/>
    <w:qFormat/>
    <w:rsid w:val="009573A4"/>
    <w:pPr>
      <w:spacing w:after="60"/>
      <w:jc w:val="center"/>
      <w:outlineLvl w:val="1"/>
    </w:pPr>
    <w:rPr>
      <w:rFonts w:ascii="Calibri Light" w:hAnsi="Calibri Light"/>
      <w:snapToGrid w:val="0"/>
    </w:rPr>
  </w:style>
  <w:style w:type="character" w:customStyle="1" w:styleId="affff8">
    <w:name w:val="Подзаголовок Знак"/>
    <w:basedOn w:val="a3"/>
    <w:link w:val="affff7"/>
    <w:rsid w:val="009573A4"/>
    <w:rPr>
      <w:rFonts w:ascii="Calibri Light" w:eastAsia="Times New Roman" w:hAnsi="Calibri Light" w:cs="Times New Roman"/>
      <w:snapToGrid w:val="0"/>
      <w:sz w:val="24"/>
      <w:szCs w:val="24"/>
      <w:lang w:eastAsia="ru-RU"/>
    </w:rPr>
  </w:style>
  <w:style w:type="table" w:customStyle="1" w:styleId="170">
    <w:name w:val="Сетка таблицы17"/>
    <w:basedOn w:val="a4"/>
    <w:next w:val="afc"/>
    <w:rsid w:val="009B17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Знак Знак Знак Знак Знак Знак Знак Знак Знак"/>
    <w:basedOn w:val="a2"/>
    <w:rsid w:val="00F036CE"/>
    <w:pPr>
      <w:tabs>
        <w:tab w:val="num" w:pos="360"/>
      </w:tabs>
      <w:spacing w:after="160" w:line="240" w:lineRule="exact"/>
    </w:pPr>
    <w:rPr>
      <w:rFonts w:ascii="Verdana" w:hAnsi="Verdana" w:cs="Verdana"/>
      <w:sz w:val="20"/>
      <w:szCs w:val="20"/>
      <w:lang w:val="en-US" w:eastAsia="en-US"/>
    </w:rPr>
  </w:style>
  <w:style w:type="table" w:customStyle="1" w:styleId="180">
    <w:name w:val="Сетка таблицы18"/>
    <w:basedOn w:val="a4"/>
    <w:next w:val="afc"/>
    <w:rsid w:val="00AB04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a">
    <w:name w:val="Знак Знак Знак Знак Знак Знак Знак Знак Знак Знак Знак Знак"/>
    <w:basedOn w:val="a2"/>
    <w:rsid w:val="004C7FF7"/>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w:basedOn w:val="a2"/>
    <w:rsid w:val="0025717B"/>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2"/>
    <w:rsid w:val="00D72FE1"/>
    <w:pPr>
      <w:tabs>
        <w:tab w:val="num" w:pos="360"/>
      </w:tabs>
      <w:spacing w:after="160" w:line="240" w:lineRule="exact"/>
    </w:pPr>
    <w:rPr>
      <w:rFonts w:ascii="Verdana" w:hAnsi="Verdana" w:cs="Verdana"/>
      <w:sz w:val="20"/>
      <w:szCs w:val="20"/>
      <w:lang w:val="en-US" w:eastAsia="en-US"/>
    </w:rPr>
  </w:style>
  <w:style w:type="paragraph" w:customStyle="1" w:styleId="font10">
    <w:name w:val="font10"/>
    <w:basedOn w:val="a2"/>
    <w:rsid w:val="00EA4CCA"/>
    <w:pPr>
      <w:spacing w:before="100" w:beforeAutospacing="1" w:after="100" w:afterAutospacing="1"/>
    </w:pPr>
    <w:rPr>
      <w:rFonts w:ascii="Tahoma" w:hAnsi="Tahoma" w:cs="Tahoma"/>
      <w:b/>
      <w:bCs/>
      <w:color w:val="000000"/>
    </w:rPr>
  </w:style>
  <w:style w:type="paragraph" w:customStyle="1" w:styleId="font11">
    <w:name w:val="font11"/>
    <w:basedOn w:val="a2"/>
    <w:rsid w:val="00EA4CCA"/>
    <w:pPr>
      <w:spacing w:before="100" w:beforeAutospacing="1" w:after="100" w:afterAutospacing="1"/>
    </w:pPr>
    <w:rPr>
      <w:rFonts w:ascii="Tahoma" w:hAnsi="Tahoma" w:cs="Tahoma"/>
      <w:color w:val="000000"/>
    </w:rPr>
  </w:style>
  <w:style w:type="paragraph" w:customStyle="1" w:styleId="font12">
    <w:name w:val="font12"/>
    <w:basedOn w:val="a2"/>
    <w:rsid w:val="00EA4CCA"/>
    <w:pPr>
      <w:spacing w:before="100" w:beforeAutospacing="1" w:after="100" w:afterAutospacing="1"/>
    </w:pPr>
    <w:rPr>
      <w:rFonts w:ascii="Tahoma" w:hAnsi="Tahoma" w:cs="Tahoma"/>
      <w:color w:val="000000"/>
      <w:sz w:val="18"/>
      <w:szCs w:val="18"/>
    </w:rPr>
  </w:style>
  <w:style w:type="paragraph" w:customStyle="1" w:styleId="font13">
    <w:name w:val="font13"/>
    <w:basedOn w:val="a2"/>
    <w:rsid w:val="00EA4CCA"/>
    <w:pPr>
      <w:spacing w:before="100" w:beforeAutospacing="1" w:after="100" w:afterAutospacing="1"/>
    </w:pPr>
    <w:rPr>
      <w:rFonts w:ascii="Tahoma" w:hAnsi="Tahoma" w:cs="Tahoma"/>
      <w:b/>
      <w:bCs/>
      <w:color w:val="000000"/>
      <w:sz w:val="18"/>
      <w:szCs w:val="18"/>
    </w:rPr>
  </w:style>
  <w:style w:type="numbering" w:customStyle="1" w:styleId="93">
    <w:name w:val="Нет списка9"/>
    <w:next w:val="a5"/>
    <w:uiPriority w:val="99"/>
    <w:semiHidden/>
    <w:rsid w:val="00EA4CCA"/>
  </w:style>
  <w:style w:type="paragraph" w:customStyle="1" w:styleId="3a">
    <w:name w:val="Абзац списка3"/>
    <w:basedOn w:val="a2"/>
    <w:autoRedefine/>
    <w:rsid w:val="00EA4CCA"/>
    <w:pPr>
      <w:jc w:val="center"/>
    </w:pPr>
    <w:rPr>
      <w:snapToGrid w:val="0"/>
      <w:sz w:val="28"/>
      <w:szCs w:val="28"/>
    </w:rPr>
  </w:style>
  <w:style w:type="paragraph" w:customStyle="1" w:styleId="1ff0">
    <w:name w:val="Знак Знак Знак1"/>
    <w:basedOn w:val="a2"/>
    <w:rsid w:val="00EA4CCA"/>
    <w:pPr>
      <w:tabs>
        <w:tab w:val="num" w:pos="360"/>
      </w:tabs>
      <w:spacing w:after="160" w:line="240" w:lineRule="exact"/>
    </w:pPr>
    <w:rPr>
      <w:rFonts w:ascii="Verdana" w:hAnsi="Verdana" w:cs="Verdana"/>
      <w:sz w:val="20"/>
      <w:szCs w:val="20"/>
      <w:lang w:val="en-US" w:eastAsia="en-US"/>
    </w:rPr>
  </w:style>
  <w:style w:type="table" w:customStyle="1" w:styleId="190">
    <w:name w:val="Сетка таблицы19"/>
    <w:basedOn w:val="a4"/>
    <w:next w:val="afc"/>
    <w:uiPriority w:val="39"/>
    <w:rsid w:val="00EA4C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w:basedOn w:val="a2"/>
    <w:rsid w:val="00EA4CCA"/>
    <w:pPr>
      <w:spacing w:after="160" w:line="240" w:lineRule="exact"/>
    </w:pPr>
    <w:rPr>
      <w:rFonts w:ascii="Verdana" w:hAnsi="Verdana" w:cs="Verdana"/>
      <w:sz w:val="20"/>
      <w:szCs w:val="20"/>
      <w:lang w:val="en-US" w:eastAsia="en-US"/>
    </w:rPr>
  </w:style>
  <w:style w:type="numbering" w:customStyle="1" w:styleId="141">
    <w:name w:val="Нет списка14"/>
    <w:next w:val="a5"/>
    <w:uiPriority w:val="99"/>
    <w:semiHidden/>
    <w:unhideWhenUsed/>
    <w:rsid w:val="00EA4CCA"/>
  </w:style>
  <w:style w:type="table" w:customStyle="1" w:styleId="1100">
    <w:name w:val="Сетка таблицы110"/>
    <w:basedOn w:val="a4"/>
    <w:next w:val="afc"/>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5"/>
    <w:uiPriority w:val="99"/>
    <w:semiHidden/>
    <w:unhideWhenUsed/>
    <w:rsid w:val="00EA4CCA"/>
  </w:style>
  <w:style w:type="table" w:customStyle="1" w:styleId="240">
    <w:name w:val="Сетка таблицы24"/>
    <w:basedOn w:val="a4"/>
    <w:next w:val="afc"/>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rsid w:val="00114C14"/>
  </w:style>
  <w:style w:type="table" w:customStyle="1" w:styleId="200">
    <w:name w:val="Сетка таблицы20"/>
    <w:basedOn w:val="a4"/>
    <w:next w:val="afc"/>
    <w:uiPriority w:val="39"/>
    <w:rsid w:val="00114C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5"/>
    <w:uiPriority w:val="99"/>
    <w:semiHidden/>
    <w:unhideWhenUsed/>
    <w:rsid w:val="00114C14"/>
  </w:style>
  <w:style w:type="table" w:customStyle="1" w:styleId="1110">
    <w:name w:val="Сетка таблицы111"/>
    <w:basedOn w:val="a4"/>
    <w:next w:val="afc"/>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114C14"/>
  </w:style>
  <w:style w:type="table" w:customStyle="1" w:styleId="250">
    <w:name w:val="Сетка таблицы25"/>
    <w:basedOn w:val="a4"/>
    <w:next w:val="afc"/>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Знак Знак Знак Знак Знак Знак Знак Знак Знак"/>
    <w:basedOn w:val="a2"/>
    <w:rsid w:val="001D0C9E"/>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5"/>
    <w:uiPriority w:val="99"/>
    <w:semiHidden/>
    <w:rsid w:val="00132E3B"/>
  </w:style>
  <w:style w:type="paragraph" w:customStyle="1" w:styleId="44">
    <w:name w:val="Абзац списка4"/>
    <w:basedOn w:val="a2"/>
    <w:autoRedefine/>
    <w:rsid w:val="00132E3B"/>
    <w:pPr>
      <w:jc w:val="center"/>
    </w:pPr>
    <w:rPr>
      <w:snapToGrid w:val="0"/>
      <w:sz w:val="28"/>
      <w:szCs w:val="28"/>
    </w:rPr>
  </w:style>
  <w:style w:type="paragraph" w:customStyle="1" w:styleId="1ff1">
    <w:name w:val="Знак Знак Знак1"/>
    <w:basedOn w:val="a2"/>
    <w:rsid w:val="00132E3B"/>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fc"/>
    <w:uiPriority w:val="39"/>
    <w:rsid w:val="00132E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w:basedOn w:val="a2"/>
    <w:rsid w:val="00132E3B"/>
    <w:pPr>
      <w:spacing w:after="160" w:line="240" w:lineRule="exact"/>
    </w:pPr>
    <w:rPr>
      <w:rFonts w:ascii="Verdana" w:hAnsi="Verdana" w:cs="Verdana"/>
      <w:sz w:val="20"/>
      <w:szCs w:val="20"/>
      <w:lang w:val="en-US" w:eastAsia="en-US"/>
    </w:rPr>
  </w:style>
  <w:style w:type="numbering" w:customStyle="1" w:styleId="171">
    <w:name w:val="Нет списка17"/>
    <w:next w:val="a5"/>
    <w:uiPriority w:val="99"/>
    <w:semiHidden/>
    <w:unhideWhenUsed/>
    <w:rsid w:val="00132E3B"/>
  </w:style>
  <w:style w:type="table" w:customStyle="1" w:styleId="1121">
    <w:name w:val="Сетка таблицы112"/>
    <w:basedOn w:val="a4"/>
    <w:next w:val="afc"/>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132E3B"/>
  </w:style>
  <w:style w:type="table" w:customStyle="1" w:styleId="270">
    <w:name w:val="Сетка таблицы27"/>
    <w:basedOn w:val="a4"/>
    <w:next w:val="afc"/>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5"/>
    <w:semiHidden/>
    <w:rsid w:val="001F1EA7"/>
  </w:style>
  <w:style w:type="table" w:customStyle="1" w:styleId="280">
    <w:name w:val="Сетка таблицы28"/>
    <w:basedOn w:val="a4"/>
    <w:next w:val="afc"/>
    <w:rsid w:val="001F1E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4"/>
    <w:next w:val="afc"/>
    <w:rsid w:val="00D067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Знак Знак Знак Знак Знак Знак Знак Знак Знак"/>
    <w:basedOn w:val="a2"/>
    <w:rsid w:val="009B06FB"/>
    <w:pPr>
      <w:tabs>
        <w:tab w:val="num" w:pos="360"/>
      </w:tabs>
      <w:spacing w:after="160" w:line="240" w:lineRule="exact"/>
    </w:pPr>
    <w:rPr>
      <w:rFonts w:ascii="Verdana" w:hAnsi="Verdana" w:cs="Verdana"/>
      <w:sz w:val="20"/>
      <w:szCs w:val="20"/>
      <w:lang w:val="en-US" w:eastAsia="en-US"/>
    </w:rPr>
  </w:style>
  <w:style w:type="numbering" w:customStyle="1" w:styleId="191">
    <w:name w:val="Нет списка19"/>
    <w:next w:val="a5"/>
    <w:uiPriority w:val="99"/>
    <w:semiHidden/>
    <w:unhideWhenUsed/>
    <w:rsid w:val="00F90E01"/>
  </w:style>
  <w:style w:type="table" w:customStyle="1" w:styleId="300">
    <w:name w:val="Сетка таблицы30"/>
    <w:basedOn w:val="a4"/>
    <w:next w:val="afc"/>
    <w:rsid w:val="00F90E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33">
    <w:name w:val="xl233"/>
    <w:basedOn w:val="a2"/>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C0504D"/>
    </w:rPr>
  </w:style>
  <w:style w:type="paragraph" w:customStyle="1" w:styleId="xl234">
    <w:name w:val="xl234"/>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5">
    <w:name w:val="xl235"/>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6">
    <w:name w:val="xl236"/>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7">
    <w:name w:val="xl237"/>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8">
    <w:name w:val="xl238"/>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39">
    <w:name w:val="xl239"/>
    <w:basedOn w:val="a2"/>
    <w:rsid w:val="00D76668"/>
    <w:pPr>
      <w:pBdr>
        <w:top w:val="single" w:sz="4" w:space="0" w:color="C0C0C0"/>
      </w:pBdr>
      <w:shd w:val="thinReverseDiagStripe" w:color="C0C0C0" w:fill="auto"/>
      <w:spacing w:before="100" w:beforeAutospacing="1" w:after="100" w:afterAutospacing="1"/>
    </w:pPr>
    <w:rPr>
      <w:color w:val="C0504D"/>
    </w:rPr>
  </w:style>
  <w:style w:type="paragraph" w:customStyle="1" w:styleId="xl240">
    <w:name w:val="xl24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41">
    <w:name w:val="xl241"/>
    <w:basedOn w:val="a2"/>
    <w:rsid w:val="00D76668"/>
    <w:pPr>
      <w:pBdr>
        <w:bottom w:val="single" w:sz="4" w:space="0" w:color="C0C0C0"/>
      </w:pBdr>
      <w:shd w:val="thinReverseDiagStripe" w:color="C0C0C0" w:fill="auto"/>
      <w:spacing w:before="100" w:beforeAutospacing="1" w:after="100" w:afterAutospacing="1"/>
    </w:pPr>
    <w:rPr>
      <w:color w:val="C0504D"/>
    </w:rPr>
  </w:style>
  <w:style w:type="paragraph" w:customStyle="1" w:styleId="xl242">
    <w:name w:val="xl242"/>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color w:val="C0504D"/>
    </w:rPr>
  </w:style>
  <w:style w:type="paragraph" w:customStyle="1" w:styleId="xl243">
    <w:name w:val="xl243"/>
    <w:basedOn w:val="a2"/>
    <w:rsid w:val="00D76668"/>
    <w:pPr>
      <w:pBdr>
        <w:top w:val="single" w:sz="4" w:space="0" w:color="C0C0C0"/>
        <w:bottom w:val="single" w:sz="4" w:space="0" w:color="C0C0C0"/>
      </w:pBdr>
      <w:shd w:val="thinReverseDiagStripe" w:color="C0C0C0" w:fill="auto"/>
      <w:spacing w:before="100" w:beforeAutospacing="1" w:after="100" w:afterAutospacing="1"/>
    </w:pPr>
    <w:rPr>
      <w:color w:val="C0504D"/>
    </w:rPr>
  </w:style>
  <w:style w:type="paragraph" w:customStyle="1" w:styleId="xl244">
    <w:name w:val="xl24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5">
    <w:name w:val="xl245"/>
    <w:basedOn w:val="a2"/>
    <w:rsid w:val="00D76668"/>
    <w:pPr>
      <w:pBdr>
        <w:top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6">
    <w:name w:val="xl246"/>
    <w:basedOn w:val="a2"/>
    <w:rsid w:val="00D76668"/>
    <w:pPr>
      <w:pBdr>
        <w:bottom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7">
    <w:name w:val="xl247"/>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8">
    <w:name w:val="xl248"/>
    <w:basedOn w:val="a2"/>
    <w:rsid w:val="00D76668"/>
    <w:pPr>
      <w:spacing w:before="100" w:beforeAutospacing="1" w:after="100" w:afterAutospacing="1"/>
      <w:textAlignment w:val="center"/>
    </w:pPr>
    <w:rPr>
      <w:color w:val="C0504D"/>
    </w:rPr>
  </w:style>
  <w:style w:type="paragraph" w:customStyle="1" w:styleId="xl249">
    <w:name w:val="xl249"/>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0">
    <w:name w:val="xl250"/>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1">
    <w:name w:val="xl251"/>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2">
    <w:name w:val="xl252"/>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3">
    <w:name w:val="xl253"/>
    <w:basedOn w:val="a2"/>
    <w:rsid w:val="00D76668"/>
    <w:pPr>
      <w:spacing w:before="100" w:beforeAutospacing="1" w:after="100" w:afterAutospacing="1"/>
      <w:jc w:val="center"/>
      <w:textAlignment w:val="center"/>
    </w:pPr>
    <w:rPr>
      <w:b/>
      <w:bCs/>
      <w:color w:val="C0504D"/>
    </w:rPr>
  </w:style>
  <w:style w:type="paragraph" w:customStyle="1" w:styleId="xl254">
    <w:name w:val="xl25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1F497D"/>
    </w:rPr>
  </w:style>
  <w:style w:type="paragraph" w:customStyle="1" w:styleId="xl255">
    <w:name w:val="xl255"/>
    <w:basedOn w:val="a2"/>
    <w:rsid w:val="00D76668"/>
    <w:pPr>
      <w:spacing w:before="100" w:beforeAutospacing="1" w:after="100" w:afterAutospacing="1"/>
      <w:textAlignment w:val="center"/>
    </w:pPr>
    <w:rPr>
      <w:color w:val="1F497D"/>
    </w:rPr>
  </w:style>
  <w:style w:type="paragraph" w:customStyle="1" w:styleId="xl256">
    <w:name w:val="xl256"/>
    <w:basedOn w:val="a2"/>
    <w:rsid w:val="00D76668"/>
    <w:pPr>
      <w:spacing w:before="100" w:beforeAutospacing="1" w:after="100" w:afterAutospacing="1"/>
      <w:textAlignment w:val="bottom"/>
    </w:pPr>
    <w:rPr>
      <w:color w:val="538DD5"/>
    </w:rPr>
  </w:style>
  <w:style w:type="paragraph" w:customStyle="1" w:styleId="xl257">
    <w:name w:val="xl257"/>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58">
    <w:name w:val="xl258"/>
    <w:basedOn w:val="a2"/>
    <w:rsid w:val="00D76668"/>
    <w:pPr>
      <w:pBdr>
        <w:top w:val="single" w:sz="4" w:space="0" w:color="C0C0C0"/>
        <w:bottom w:val="single" w:sz="4" w:space="0" w:color="C0C0C0"/>
      </w:pBdr>
      <w:spacing w:before="100" w:beforeAutospacing="1" w:after="100" w:afterAutospacing="1"/>
      <w:jc w:val="center"/>
      <w:textAlignment w:val="center"/>
    </w:pPr>
    <w:rPr>
      <w:color w:val="538DD5"/>
    </w:rPr>
  </w:style>
  <w:style w:type="paragraph" w:customStyle="1" w:styleId="xl259">
    <w:name w:val="xl259"/>
    <w:basedOn w:val="a2"/>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538DD5"/>
    </w:rPr>
  </w:style>
  <w:style w:type="paragraph" w:customStyle="1" w:styleId="xl260">
    <w:name w:val="xl26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1">
    <w:name w:val="xl261"/>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2">
    <w:name w:val="xl262"/>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3">
    <w:name w:val="xl263"/>
    <w:basedOn w:val="a2"/>
    <w:rsid w:val="00D76668"/>
    <w:pPr>
      <w:pBdr>
        <w:top w:val="single" w:sz="4" w:space="0" w:color="C0C0C0"/>
      </w:pBdr>
      <w:shd w:val="thinReverseDiagStripe" w:color="C0C0C0" w:fill="auto"/>
      <w:spacing w:before="100" w:beforeAutospacing="1" w:after="100" w:afterAutospacing="1"/>
    </w:pPr>
    <w:rPr>
      <w:color w:val="538DD5"/>
    </w:rPr>
  </w:style>
  <w:style w:type="paragraph" w:customStyle="1" w:styleId="xl264">
    <w:name w:val="xl26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5">
    <w:name w:val="xl265"/>
    <w:basedOn w:val="a2"/>
    <w:rsid w:val="00D76668"/>
    <w:pPr>
      <w:pBdr>
        <w:bottom w:val="single" w:sz="4" w:space="0" w:color="C0C0C0"/>
      </w:pBdr>
      <w:shd w:val="thinReverseDiagStripe" w:color="C0C0C0" w:fill="auto"/>
      <w:spacing w:before="100" w:beforeAutospacing="1" w:after="100" w:afterAutospacing="1"/>
    </w:pPr>
    <w:rPr>
      <w:color w:val="538DD5"/>
    </w:rPr>
  </w:style>
  <w:style w:type="paragraph" w:customStyle="1" w:styleId="xl266">
    <w:name w:val="xl266"/>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7">
    <w:name w:val="xl267"/>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538DD5"/>
    </w:rPr>
  </w:style>
  <w:style w:type="paragraph" w:customStyle="1" w:styleId="xl268">
    <w:name w:val="xl268"/>
    <w:basedOn w:val="a2"/>
    <w:rsid w:val="00D76668"/>
    <w:pPr>
      <w:pBdr>
        <w:top w:val="single" w:sz="4" w:space="0" w:color="C0C0C0"/>
        <w:bottom w:val="single" w:sz="4" w:space="0" w:color="C0C0C0"/>
      </w:pBdr>
      <w:shd w:val="thinReverseDiagStripe" w:color="C0C0C0" w:fill="auto"/>
      <w:spacing w:before="100" w:beforeAutospacing="1" w:after="100" w:afterAutospacing="1"/>
    </w:pPr>
    <w:rPr>
      <w:color w:val="538DD5"/>
    </w:rPr>
  </w:style>
  <w:style w:type="paragraph" w:customStyle="1" w:styleId="xl269">
    <w:name w:val="xl269"/>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0">
    <w:name w:val="xl27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1">
    <w:name w:val="xl271"/>
    <w:basedOn w:val="a2"/>
    <w:rsid w:val="00D76668"/>
    <w:pPr>
      <w:spacing w:before="100" w:beforeAutospacing="1" w:after="100" w:afterAutospacing="1"/>
      <w:textAlignment w:val="center"/>
    </w:pPr>
    <w:rPr>
      <w:color w:val="538DD5"/>
    </w:rPr>
  </w:style>
  <w:style w:type="paragraph" w:customStyle="1" w:styleId="xl272">
    <w:name w:val="xl272"/>
    <w:basedOn w:val="a2"/>
    <w:rsid w:val="00D76668"/>
    <w:pPr>
      <w:spacing w:before="100" w:beforeAutospacing="1" w:after="100" w:afterAutospacing="1"/>
      <w:textAlignment w:val="center"/>
    </w:pPr>
    <w:rPr>
      <w:color w:val="538DD5"/>
    </w:rPr>
  </w:style>
  <w:style w:type="paragraph" w:customStyle="1" w:styleId="xl273">
    <w:name w:val="xl273"/>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74">
    <w:name w:val="xl27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FF0000"/>
    </w:rPr>
  </w:style>
  <w:style w:type="paragraph" w:customStyle="1" w:styleId="xl275">
    <w:name w:val="xl275"/>
    <w:basedOn w:val="a2"/>
    <w:rsid w:val="00D76668"/>
    <w:pPr>
      <w:spacing w:before="100" w:beforeAutospacing="1" w:after="100" w:afterAutospacing="1"/>
      <w:textAlignment w:val="center"/>
    </w:pPr>
    <w:rPr>
      <w:color w:val="FFFFFF"/>
    </w:rPr>
  </w:style>
  <w:style w:type="paragraph" w:customStyle="1" w:styleId="xl276">
    <w:name w:val="xl276"/>
    <w:basedOn w:val="a2"/>
    <w:rsid w:val="00D76668"/>
    <w:pPr>
      <w:spacing w:before="100" w:beforeAutospacing="1" w:after="100" w:afterAutospacing="1"/>
      <w:textAlignment w:val="center"/>
    </w:pPr>
    <w:rPr>
      <w:color w:val="FFFFFF"/>
    </w:rPr>
  </w:style>
  <w:style w:type="paragraph" w:customStyle="1" w:styleId="xl277">
    <w:name w:val="xl277"/>
    <w:basedOn w:val="a2"/>
    <w:rsid w:val="00D76668"/>
    <w:pPr>
      <w:spacing w:before="100" w:beforeAutospacing="1" w:after="100" w:afterAutospacing="1"/>
      <w:textAlignment w:val="center"/>
    </w:pPr>
    <w:rPr>
      <w:color w:val="FFFFFF"/>
    </w:rPr>
  </w:style>
  <w:style w:type="paragraph" w:customStyle="1" w:styleId="xl278">
    <w:name w:val="xl278"/>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FFFFFF"/>
    </w:rPr>
  </w:style>
  <w:style w:type="paragraph" w:customStyle="1" w:styleId="xl279">
    <w:name w:val="xl279"/>
    <w:basedOn w:val="a2"/>
    <w:rsid w:val="00D76668"/>
    <w:pPr>
      <w:spacing w:before="100" w:beforeAutospacing="1" w:after="100" w:afterAutospacing="1"/>
      <w:textAlignment w:val="bottom"/>
    </w:pPr>
    <w:rPr>
      <w:color w:val="FFFFFF"/>
    </w:rPr>
  </w:style>
  <w:style w:type="paragraph" w:customStyle="1" w:styleId="xl280">
    <w:name w:val="xl28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1">
    <w:name w:val="xl28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2">
    <w:name w:val="xl28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FF0000"/>
    </w:rPr>
  </w:style>
  <w:style w:type="paragraph" w:customStyle="1" w:styleId="xl283">
    <w:name w:val="xl283"/>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4">
    <w:name w:val="xl284"/>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5">
    <w:name w:val="xl285"/>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6">
    <w:name w:val="xl286"/>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7">
    <w:name w:val="xl287"/>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8">
    <w:name w:val="xl288"/>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9">
    <w:name w:val="xl289"/>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90">
    <w:name w:val="xl29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1">
    <w:name w:val="xl29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2">
    <w:name w:val="xl29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93">
    <w:name w:val="xl293"/>
    <w:basedOn w:val="a2"/>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4">
    <w:name w:val="xl294"/>
    <w:basedOn w:val="a2"/>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5">
    <w:name w:val="xl295"/>
    <w:basedOn w:val="a2"/>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6">
    <w:name w:val="xl296"/>
    <w:basedOn w:val="a2"/>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7">
    <w:name w:val="xl297"/>
    <w:basedOn w:val="a2"/>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8">
    <w:name w:val="xl298"/>
    <w:basedOn w:val="a2"/>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9">
    <w:name w:val="xl299"/>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0">
    <w:name w:val="xl300"/>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1">
    <w:name w:val="xl301"/>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2">
    <w:name w:val="xl302"/>
    <w:basedOn w:val="a2"/>
    <w:rsid w:val="00D76668"/>
    <w:pPr>
      <w:pBdr>
        <w:top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3">
    <w:name w:val="xl303"/>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4">
    <w:name w:val="xl304"/>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5">
    <w:name w:val="xl305"/>
    <w:basedOn w:val="a2"/>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6">
    <w:name w:val="xl306"/>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07">
    <w:name w:val="xl307"/>
    <w:basedOn w:val="a2"/>
    <w:rsid w:val="00D76668"/>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308">
    <w:name w:val="xl308"/>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09">
    <w:name w:val="xl309"/>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0">
    <w:name w:val="xl31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1">
    <w:name w:val="xl31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2">
    <w:name w:val="xl31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3">
    <w:name w:val="xl313"/>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4">
    <w:name w:val="xl314"/>
    <w:basedOn w:val="a2"/>
    <w:rsid w:val="00D76668"/>
    <w:pPr>
      <w:pBdr>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5">
    <w:name w:val="xl315"/>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6">
    <w:name w:val="xl316"/>
    <w:basedOn w:val="a2"/>
    <w:rsid w:val="00D76668"/>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317">
    <w:name w:val="xl317"/>
    <w:basedOn w:val="a2"/>
    <w:rsid w:val="00D76668"/>
    <w:pPr>
      <w:pBdr>
        <w:right w:val="single" w:sz="4" w:space="0" w:color="C0C0C0"/>
      </w:pBdr>
      <w:spacing w:before="100" w:beforeAutospacing="1" w:after="100" w:afterAutospacing="1"/>
      <w:jc w:val="center"/>
      <w:textAlignment w:val="center"/>
    </w:pPr>
  </w:style>
  <w:style w:type="paragraph" w:customStyle="1" w:styleId="xl318">
    <w:name w:val="xl318"/>
    <w:basedOn w:val="a2"/>
    <w:rsid w:val="00D7666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19">
    <w:name w:val="xl319"/>
    <w:basedOn w:val="a2"/>
    <w:rsid w:val="00D7666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0">
    <w:name w:val="xl320"/>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21">
    <w:name w:val="xl321"/>
    <w:basedOn w:val="a2"/>
    <w:rsid w:val="00D7666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2">
    <w:name w:val="xl322"/>
    <w:basedOn w:val="a2"/>
    <w:rsid w:val="00D7666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numbering" w:customStyle="1" w:styleId="201">
    <w:name w:val="Нет списка20"/>
    <w:next w:val="a5"/>
    <w:semiHidden/>
    <w:rsid w:val="001F0659"/>
  </w:style>
  <w:style w:type="paragraph" w:customStyle="1" w:styleId="1ff2">
    <w:name w:val="Знак Знак Знак1"/>
    <w:basedOn w:val="a2"/>
    <w:rsid w:val="001F0659"/>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4">
    <w:name w:val="Абзац списка5"/>
    <w:basedOn w:val="a2"/>
    <w:rsid w:val="001F0659"/>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4"/>
    <w:next w:val="afc"/>
    <w:rsid w:val="00F27C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renderblock">
    <w:name w:val="article-render__block"/>
    <w:basedOn w:val="a2"/>
    <w:rsid w:val="005A100C"/>
    <w:pPr>
      <w:spacing w:before="100" w:beforeAutospacing="1" w:after="100" w:afterAutospacing="1"/>
    </w:pPr>
  </w:style>
  <w:style w:type="paragraph" w:customStyle="1" w:styleId="xl323">
    <w:name w:val="xl323"/>
    <w:basedOn w:val="a2"/>
    <w:rsid w:val="00FB124C"/>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4">
    <w:name w:val="xl324"/>
    <w:basedOn w:val="a2"/>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5">
    <w:name w:val="xl325"/>
    <w:basedOn w:val="a2"/>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6">
    <w:name w:val="xl326"/>
    <w:basedOn w:val="a2"/>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27">
    <w:name w:val="xl327"/>
    <w:basedOn w:val="a2"/>
    <w:rsid w:val="00FB124C"/>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8">
    <w:name w:val="xl328"/>
    <w:basedOn w:val="a2"/>
    <w:rsid w:val="00FB124C"/>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9">
    <w:name w:val="xl329"/>
    <w:basedOn w:val="a2"/>
    <w:rsid w:val="00FB124C"/>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30">
    <w:name w:val="xl330"/>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1">
    <w:name w:val="xl331"/>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2">
    <w:name w:val="xl332"/>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3">
    <w:name w:val="xl333"/>
    <w:basedOn w:val="a2"/>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4">
    <w:name w:val="xl334"/>
    <w:basedOn w:val="a2"/>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5">
    <w:name w:val="xl335"/>
    <w:basedOn w:val="a2"/>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6">
    <w:name w:val="xl336"/>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37">
    <w:name w:val="xl337"/>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afffff1">
    <w:name w:val="Знак Знак Знак Знак Знак Знак Знак Знак Знак Знак Знак Знак"/>
    <w:basedOn w:val="a2"/>
    <w:rsid w:val="00B30FF0"/>
    <w:pPr>
      <w:tabs>
        <w:tab w:val="num" w:pos="360"/>
      </w:tabs>
      <w:spacing w:after="160" w:line="240" w:lineRule="exact"/>
    </w:pPr>
    <w:rPr>
      <w:rFonts w:ascii="Verdana" w:hAnsi="Verdana" w:cs="Verdana"/>
      <w:sz w:val="20"/>
      <w:szCs w:val="20"/>
      <w:lang w:val="en-US" w:eastAsia="en-US"/>
    </w:rPr>
  </w:style>
  <w:style w:type="numbering" w:customStyle="1" w:styleId="261">
    <w:name w:val="Нет списка26"/>
    <w:next w:val="a5"/>
    <w:uiPriority w:val="99"/>
    <w:semiHidden/>
    <w:unhideWhenUsed/>
    <w:rsid w:val="000C5C74"/>
  </w:style>
  <w:style w:type="table" w:customStyle="1" w:styleId="360">
    <w:name w:val="Сетка таблицы36"/>
    <w:basedOn w:val="a4"/>
    <w:next w:val="afc"/>
    <w:uiPriority w:val="39"/>
    <w:rsid w:val="000C5C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5"/>
    <w:uiPriority w:val="99"/>
    <w:semiHidden/>
    <w:rsid w:val="00CD6538"/>
  </w:style>
  <w:style w:type="paragraph" w:customStyle="1" w:styleId="1ff3">
    <w:name w:val="Знак Знак Знак1"/>
    <w:basedOn w:val="a2"/>
    <w:rsid w:val="00CD6538"/>
    <w:pPr>
      <w:tabs>
        <w:tab w:val="num" w:pos="360"/>
      </w:tabs>
      <w:spacing w:after="160" w:line="240" w:lineRule="exact"/>
      <w:jc w:val="both"/>
    </w:pPr>
    <w:rPr>
      <w:rFonts w:ascii="Verdana" w:hAnsi="Verdana" w:cs="Verdana"/>
      <w:sz w:val="20"/>
      <w:szCs w:val="20"/>
      <w:lang w:val="en-US" w:eastAsia="en-US"/>
    </w:rPr>
  </w:style>
  <w:style w:type="table" w:customStyle="1" w:styleId="370">
    <w:name w:val="Сетка таблицы37"/>
    <w:basedOn w:val="a4"/>
    <w:next w:val="afc"/>
    <w:rsid w:val="00CD65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CD6538"/>
  </w:style>
  <w:style w:type="paragraph" w:customStyle="1" w:styleId="afffff2">
    <w:name w:val="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1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character" w:styleId="afffff8">
    <w:name w:val="Placeholder Text"/>
    <w:uiPriority w:val="99"/>
    <w:semiHidden/>
    <w:rsid w:val="00CD6538"/>
    <w:rPr>
      <w:color w:val="808080"/>
    </w:rPr>
  </w:style>
  <w:style w:type="paragraph" w:customStyle="1" w:styleId="afffff9">
    <w:name w:val="Знак Знак Знак Знак Знак Знак Знак Знак Знак Знак Знак Знак"/>
    <w:basedOn w:val="a2"/>
    <w:rsid w:val="00546C9B"/>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2"/>
    <w:rsid w:val="00E86C95"/>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2"/>
    <w:rsid w:val="005E6C4C"/>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2"/>
    <w:rsid w:val="00990CF1"/>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5"/>
    <w:uiPriority w:val="99"/>
    <w:semiHidden/>
    <w:rsid w:val="00990CF1"/>
  </w:style>
  <w:style w:type="paragraph" w:customStyle="1" w:styleId="64">
    <w:name w:val="Абзац списка6"/>
    <w:basedOn w:val="a2"/>
    <w:autoRedefine/>
    <w:rsid w:val="00990CF1"/>
    <w:pPr>
      <w:jc w:val="center"/>
    </w:pPr>
    <w:rPr>
      <w:snapToGrid w:val="0"/>
      <w:sz w:val="28"/>
      <w:szCs w:val="28"/>
    </w:rPr>
  </w:style>
  <w:style w:type="paragraph" w:customStyle="1" w:styleId="1ffb">
    <w:name w:val="Знак Знак Знак1"/>
    <w:basedOn w:val="a2"/>
    <w:rsid w:val="00990CF1"/>
    <w:pPr>
      <w:tabs>
        <w:tab w:val="num" w:pos="360"/>
      </w:tabs>
      <w:spacing w:after="160" w:line="240" w:lineRule="exact"/>
    </w:pPr>
    <w:rPr>
      <w:rFonts w:ascii="Verdana" w:hAnsi="Verdana" w:cs="Verdana"/>
      <w:sz w:val="20"/>
      <w:szCs w:val="20"/>
      <w:lang w:val="en-US" w:eastAsia="en-US"/>
    </w:rPr>
  </w:style>
  <w:style w:type="table" w:customStyle="1" w:styleId="380">
    <w:name w:val="Сетка таблицы38"/>
    <w:basedOn w:val="a4"/>
    <w:next w:val="afc"/>
    <w:uiPriority w:val="39"/>
    <w:rsid w:val="00990C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Знак"/>
    <w:basedOn w:val="a2"/>
    <w:rsid w:val="00990CF1"/>
    <w:pPr>
      <w:spacing w:after="160" w:line="240" w:lineRule="exact"/>
    </w:pPr>
    <w:rPr>
      <w:rFonts w:ascii="Verdana" w:hAnsi="Verdana" w:cs="Verdana"/>
      <w:sz w:val="20"/>
      <w:szCs w:val="20"/>
      <w:lang w:val="en-US" w:eastAsia="en-US"/>
    </w:rPr>
  </w:style>
  <w:style w:type="numbering" w:customStyle="1" w:styleId="1140">
    <w:name w:val="Нет списка114"/>
    <w:next w:val="a5"/>
    <w:uiPriority w:val="99"/>
    <w:semiHidden/>
    <w:unhideWhenUsed/>
    <w:rsid w:val="00990CF1"/>
  </w:style>
  <w:style w:type="table" w:customStyle="1" w:styleId="1141">
    <w:name w:val="Сетка таблицы114"/>
    <w:basedOn w:val="a4"/>
    <w:next w:val="afc"/>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5"/>
    <w:uiPriority w:val="99"/>
    <w:semiHidden/>
    <w:unhideWhenUsed/>
    <w:rsid w:val="00990CF1"/>
  </w:style>
  <w:style w:type="table" w:customStyle="1" w:styleId="2110">
    <w:name w:val="Сетка таблицы211"/>
    <w:basedOn w:val="a4"/>
    <w:next w:val="afc"/>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rsid w:val="0001528A"/>
  </w:style>
  <w:style w:type="paragraph" w:customStyle="1" w:styleId="74">
    <w:name w:val="Абзац списка7"/>
    <w:basedOn w:val="a2"/>
    <w:autoRedefine/>
    <w:rsid w:val="0001528A"/>
    <w:pPr>
      <w:jc w:val="center"/>
    </w:pPr>
    <w:rPr>
      <w:snapToGrid w:val="0"/>
      <w:sz w:val="28"/>
      <w:szCs w:val="28"/>
    </w:rPr>
  </w:style>
  <w:style w:type="paragraph" w:customStyle="1" w:styleId="1ffc">
    <w:name w:val="Знак Знак Знак1"/>
    <w:basedOn w:val="a2"/>
    <w:rsid w:val="0001528A"/>
    <w:pPr>
      <w:tabs>
        <w:tab w:val="num" w:pos="360"/>
      </w:tabs>
      <w:spacing w:after="160" w:line="240" w:lineRule="exact"/>
    </w:pPr>
    <w:rPr>
      <w:rFonts w:ascii="Verdana" w:hAnsi="Verdana" w:cs="Verdana"/>
      <w:sz w:val="20"/>
      <w:szCs w:val="20"/>
      <w:lang w:val="en-US" w:eastAsia="en-US"/>
    </w:rPr>
  </w:style>
  <w:style w:type="table" w:customStyle="1" w:styleId="390">
    <w:name w:val="Сетка таблицы39"/>
    <w:basedOn w:val="a4"/>
    <w:next w:val="afc"/>
    <w:uiPriority w:val="39"/>
    <w:rsid w:val="000152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name w:val="Знак"/>
    <w:basedOn w:val="a2"/>
    <w:rsid w:val="0001528A"/>
    <w:pPr>
      <w:spacing w:after="160" w:line="240" w:lineRule="exact"/>
    </w:pPr>
    <w:rPr>
      <w:rFonts w:ascii="Verdana" w:hAnsi="Verdana" w:cs="Verdana"/>
      <w:sz w:val="20"/>
      <w:szCs w:val="20"/>
      <w:lang w:val="en-US" w:eastAsia="en-US"/>
    </w:rPr>
  </w:style>
  <w:style w:type="numbering" w:customStyle="1" w:styleId="1150">
    <w:name w:val="Нет списка115"/>
    <w:next w:val="a5"/>
    <w:uiPriority w:val="99"/>
    <w:semiHidden/>
    <w:unhideWhenUsed/>
    <w:rsid w:val="0001528A"/>
  </w:style>
  <w:style w:type="table" w:customStyle="1" w:styleId="1151">
    <w:name w:val="Сетка таблицы115"/>
    <w:basedOn w:val="a4"/>
    <w:next w:val="afc"/>
    <w:uiPriority w:val="39"/>
    <w:rsid w:val="0001528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Нет списка210"/>
    <w:next w:val="a5"/>
    <w:uiPriority w:val="99"/>
    <w:semiHidden/>
    <w:unhideWhenUsed/>
    <w:rsid w:val="0001528A"/>
  </w:style>
  <w:style w:type="paragraph" w:customStyle="1" w:styleId="affffff">
    <w:name w:val="Знак Знак Знак Знак Знак Знак Знак Знак Знак Знак Знак Знак"/>
    <w:basedOn w:val="a2"/>
    <w:rsid w:val="0047171B"/>
    <w:pPr>
      <w:tabs>
        <w:tab w:val="num" w:pos="360"/>
      </w:tabs>
      <w:spacing w:after="160" w:line="240" w:lineRule="exact"/>
    </w:pPr>
    <w:rPr>
      <w:rFonts w:ascii="Verdana" w:hAnsi="Verdana" w:cs="Verdana"/>
      <w:sz w:val="20"/>
      <w:szCs w:val="20"/>
      <w:lang w:val="en-US" w:eastAsia="en-US"/>
    </w:rPr>
  </w:style>
  <w:style w:type="numbering" w:customStyle="1" w:styleId="311">
    <w:name w:val="Нет списка31"/>
    <w:next w:val="a5"/>
    <w:uiPriority w:val="99"/>
    <w:semiHidden/>
    <w:rsid w:val="00DE18ED"/>
  </w:style>
  <w:style w:type="paragraph" w:customStyle="1" w:styleId="84">
    <w:name w:val="Абзац списка8"/>
    <w:basedOn w:val="a2"/>
    <w:autoRedefine/>
    <w:rsid w:val="00DE18ED"/>
    <w:pPr>
      <w:jc w:val="center"/>
    </w:pPr>
    <w:rPr>
      <w:snapToGrid w:val="0"/>
      <w:sz w:val="28"/>
      <w:szCs w:val="28"/>
    </w:rPr>
  </w:style>
  <w:style w:type="paragraph" w:customStyle="1" w:styleId="1ffd">
    <w:name w:val="Знак Знак Знак1"/>
    <w:basedOn w:val="a2"/>
    <w:rsid w:val="00DE18ED"/>
    <w:pPr>
      <w:tabs>
        <w:tab w:val="num" w:pos="360"/>
      </w:tabs>
      <w:spacing w:after="160" w:line="240" w:lineRule="exact"/>
    </w:pPr>
    <w:rPr>
      <w:rFonts w:ascii="Verdana" w:hAnsi="Verdana" w:cs="Verdana"/>
      <w:sz w:val="20"/>
      <w:szCs w:val="20"/>
      <w:lang w:val="en-US" w:eastAsia="en-US"/>
    </w:rPr>
  </w:style>
  <w:style w:type="table" w:customStyle="1" w:styleId="400">
    <w:name w:val="Сетка таблицы40"/>
    <w:basedOn w:val="a4"/>
    <w:next w:val="afc"/>
    <w:uiPriority w:val="39"/>
    <w:rsid w:val="00DE18E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Знак"/>
    <w:basedOn w:val="a2"/>
    <w:rsid w:val="00DE18ED"/>
    <w:pPr>
      <w:spacing w:after="160" w:line="240" w:lineRule="exact"/>
    </w:pPr>
    <w:rPr>
      <w:rFonts w:ascii="Verdana" w:hAnsi="Verdana" w:cs="Verdana"/>
      <w:sz w:val="20"/>
      <w:szCs w:val="20"/>
      <w:lang w:val="en-US" w:eastAsia="en-US"/>
    </w:rPr>
  </w:style>
  <w:style w:type="numbering" w:customStyle="1" w:styleId="1160">
    <w:name w:val="Нет списка116"/>
    <w:next w:val="a5"/>
    <w:uiPriority w:val="99"/>
    <w:semiHidden/>
    <w:unhideWhenUsed/>
    <w:rsid w:val="00DE18ED"/>
  </w:style>
  <w:style w:type="table" w:customStyle="1" w:styleId="1161">
    <w:name w:val="Сетка таблицы116"/>
    <w:basedOn w:val="a4"/>
    <w:next w:val="afc"/>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5"/>
    <w:uiPriority w:val="99"/>
    <w:semiHidden/>
    <w:unhideWhenUsed/>
    <w:rsid w:val="00DE18ED"/>
  </w:style>
  <w:style w:type="table" w:customStyle="1" w:styleId="2120">
    <w:name w:val="Сетка таблицы212"/>
    <w:basedOn w:val="a4"/>
    <w:next w:val="afc"/>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5"/>
    <w:semiHidden/>
    <w:rsid w:val="00C05900"/>
  </w:style>
  <w:style w:type="table" w:customStyle="1" w:styleId="420">
    <w:name w:val="Сетка таблицы42"/>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1">
    <w:name w:val="Подпись к таблице"/>
    <w:rsid w:val="00C05900"/>
    <w:rPr>
      <w:sz w:val="22"/>
      <w:szCs w:val="22"/>
      <w:lang w:bidi="ar-SA"/>
    </w:rPr>
  </w:style>
  <w:style w:type="paragraph" w:customStyle="1" w:styleId="formattext">
    <w:name w:val="formattext"/>
    <w:basedOn w:val="a2"/>
    <w:rsid w:val="00C05900"/>
    <w:pPr>
      <w:spacing w:before="100" w:beforeAutospacing="1" w:after="100" w:afterAutospacing="1"/>
    </w:pPr>
  </w:style>
  <w:style w:type="table" w:customStyle="1" w:styleId="440">
    <w:name w:val="Сетка таблицы44"/>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4"/>
    <w:next w:val="afc"/>
    <w:uiPriority w:val="59"/>
    <w:rsid w:val="005B186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
    <w:name w:val="Сетка таблицы45"/>
    <w:basedOn w:val="a4"/>
    <w:next w:val="afc"/>
    <w:rsid w:val="005B18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2">
    <w:name w:val="Знак Знак Знак Знак Знак Знак Знак Знак Знак Знак Знак Знак"/>
    <w:basedOn w:val="a2"/>
    <w:rsid w:val="00C33852"/>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Знак Знак Знак Знак Знак Знак Знак Знак"/>
    <w:basedOn w:val="a2"/>
    <w:rsid w:val="000D539C"/>
    <w:pPr>
      <w:tabs>
        <w:tab w:val="num" w:pos="360"/>
      </w:tabs>
      <w:spacing w:after="160" w:line="240" w:lineRule="exact"/>
    </w:pPr>
    <w:rPr>
      <w:rFonts w:ascii="Verdana" w:hAnsi="Verdana" w:cs="Verdana"/>
      <w:sz w:val="20"/>
      <w:szCs w:val="20"/>
      <w:lang w:val="en-US" w:eastAsia="en-US"/>
    </w:rPr>
  </w:style>
  <w:style w:type="numbering" w:customStyle="1" w:styleId="331">
    <w:name w:val="Нет списка33"/>
    <w:next w:val="a5"/>
    <w:uiPriority w:val="99"/>
    <w:semiHidden/>
    <w:rsid w:val="003B4F91"/>
  </w:style>
  <w:style w:type="table" w:customStyle="1" w:styleId="46">
    <w:name w:val="Сетка таблицы46"/>
    <w:basedOn w:val="a4"/>
    <w:next w:val="afc"/>
    <w:rsid w:val="003B4F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4">
    <w:name w:val="Знак Знак Знак Знак Знак Знак Знак Знак Знак Знак Знак Знак"/>
    <w:basedOn w:val="a2"/>
    <w:rsid w:val="00E41D30"/>
    <w:pPr>
      <w:tabs>
        <w:tab w:val="num" w:pos="360"/>
      </w:tabs>
      <w:spacing w:after="160" w:line="240" w:lineRule="exact"/>
    </w:pPr>
    <w:rPr>
      <w:rFonts w:ascii="Verdana" w:hAnsi="Verdana" w:cs="Verdana"/>
      <w:sz w:val="20"/>
      <w:szCs w:val="20"/>
      <w:lang w:val="en-US" w:eastAsia="en-US"/>
    </w:rPr>
  </w:style>
  <w:style w:type="numbering" w:customStyle="1" w:styleId="341">
    <w:name w:val="Нет списка34"/>
    <w:next w:val="a5"/>
    <w:semiHidden/>
    <w:rsid w:val="00E41D30"/>
  </w:style>
  <w:style w:type="paragraph" w:customStyle="1" w:styleId="1ffe">
    <w:name w:val="Знак Знак Знак1"/>
    <w:basedOn w:val="a2"/>
    <w:rsid w:val="00E41D30"/>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E41D30"/>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E41D30"/>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E41D30"/>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1fff">
    <w:name w:val="Основной текст1"/>
    <w:basedOn w:val="a2"/>
    <w:rsid w:val="00E41D30"/>
    <w:pPr>
      <w:widowControl w:val="0"/>
      <w:shd w:val="clear" w:color="auto" w:fill="FFFFFF"/>
      <w:spacing w:line="205" w:lineRule="exact"/>
      <w:jc w:val="right"/>
    </w:pPr>
    <w:rPr>
      <w:b/>
      <w:bCs/>
      <w:sz w:val="15"/>
      <w:szCs w:val="15"/>
    </w:rPr>
  </w:style>
  <w:style w:type="table" w:customStyle="1" w:styleId="47">
    <w:name w:val="Сетка таблицы47"/>
    <w:basedOn w:val="a4"/>
    <w:next w:val="afc"/>
    <w:rsid w:val="00E41D3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0">
    <w:name w:val="Знак Знак Знак1"/>
    <w:basedOn w:val="a2"/>
    <w:rsid w:val="006963C3"/>
    <w:pPr>
      <w:tabs>
        <w:tab w:val="num" w:pos="360"/>
      </w:tabs>
      <w:spacing w:after="160" w:line="240" w:lineRule="exact"/>
    </w:pPr>
    <w:rPr>
      <w:rFonts w:ascii="Verdana" w:hAnsi="Verdana" w:cs="Verdana"/>
      <w:sz w:val="20"/>
      <w:szCs w:val="20"/>
      <w:lang w:val="en-US" w:eastAsia="en-US"/>
    </w:rPr>
  </w:style>
  <w:style w:type="paragraph" w:customStyle="1" w:styleId="affffff5">
    <w:name w:val="Знак Знак Знак Знак Знак Знак Знак Знак Знак Знак Знак Знак"/>
    <w:basedOn w:val="a2"/>
    <w:rsid w:val="00A3652E"/>
    <w:pPr>
      <w:tabs>
        <w:tab w:val="num" w:pos="360"/>
      </w:tabs>
      <w:spacing w:after="160" w:line="240" w:lineRule="exact"/>
    </w:pPr>
    <w:rPr>
      <w:rFonts w:ascii="Verdana" w:hAnsi="Verdana" w:cs="Verdana"/>
      <w:sz w:val="20"/>
      <w:szCs w:val="20"/>
      <w:lang w:val="en-US" w:eastAsia="en-US"/>
    </w:rPr>
  </w:style>
  <w:style w:type="paragraph" w:customStyle="1" w:styleId="affffff6">
    <w:name w:val="Знак Знак Знак Знак Знак Знак Знак Знак Знак Знак Знак Знак"/>
    <w:basedOn w:val="a2"/>
    <w:rsid w:val="001D1A59"/>
    <w:pPr>
      <w:tabs>
        <w:tab w:val="num" w:pos="360"/>
      </w:tabs>
      <w:spacing w:after="160" w:line="240" w:lineRule="exact"/>
    </w:pPr>
    <w:rPr>
      <w:rFonts w:ascii="Verdana" w:hAnsi="Verdana" w:cs="Verdana"/>
      <w:sz w:val="20"/>
      <w:szCs w:val="20"/>
      <w:lang w:val="en-US" w:eastAsia="en-US"/>
    </w:rPr>
  </w:style>
  <w:style w:type="paragraph" w:customStyle="1" w:styleId="1d">
    <w:name w:val="Название1"/>
    <w:basedOn w:val="a2"/>
    <w:link w:val="aff5"/>
    <w:qFormat/>
    <w:rsid w:val="0042748C"/>
    <w:pPr>
      <w:jc w:val="center"/>
    </w:pPr>
    <w:rPr>
      <w:rFonts w:asciiTheme="minorHAnsi" w:eastAsiaTheme="minorHAnsi" w:hAnsiTheme="minorHAnsi" w:cstheme="minorBidi"/>
      <w:b/>
      <w:szCs w:val="22"/>
      <w:lang w:eastAsia="en-US"/>
    </w:rPr>
  </w:style>
  <w:style w:type="paragraph" w:customStyle="1" w:styleId="1fff1">
    <w:name w:val="Знак Знак1 Знак Знак"/>
    <w:basedOn w:val="a2"/>
    <w:rsid w:val="0042748C"/>
    <w:pPr>
      <w:tabs>
        <w:tab w:val="left" w:pos="360"/>
      </w:tabs>
      <w:spacing w:after="160" w:line="240" w:lineRule="exact"/>
    </w:pPr>
    <w:rPr>
      <w:rFonts w:ascii="Verdana" w:hAnsi="Verdana" w:cs="Verdana"/>
      <w:sz w:val="20"/>
      <w:szCs w:val="20"/>
      <w:lang w:val="en-US" w:eastAsia="en-US"/>
    </w:rPr>
  </w:style>
  <w:style w:type="paragraph" w:customStyle="1" w:styleId="119">
    <w:name w:val="Знак Знак Знак11"/>
    <w:basedOn w:val="a2"/>
    <w:rsid w:val="0042748C"/>
    <w:pPr>
      <w:tabs>
        <w:tab w:val="left" w:pos="360"/>
      </w:tabs>
      <w:spacing w:after="160" w:line="240" w:lineRule="exact"/>
    </w:pPr>
    <w:rPr>
      <w:rFonts w:ascii="Verdana" w:hAnsi="Verdana" w:cs="Verdana"/>
      <w:sz w:val="20"/>
      <w:szCs w:val="20"/>
      <w:lang w:val="en-US" w:eastAsia="en-US"/>
    </w:rPr>
  </w:style>
  <w:style w:type="paragraph" w:customStyle="1" w:styleId="xl338">
    <w:name w:val="xl338"/>
    <w:basedOn w:val="a2"/>
    <w:rsid w:val="0042748C"/>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2748C"/>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2748C"/>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2748C"/>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2748C"/>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2748C"/>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2748C"/>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2748C"/>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2748C"/>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2748C"/>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fff7">
    <w:name w:val="Intense Emphasis"/>
    <w:uiPriority w:val="21"/>
    <w:qFormat/>
    <w:rsid w:val="0042748C"/>
    <w:rPr>
      <w:i/>
      <w:iCs/>
      <w:color w:val="5B9BD5"/>
    </w:rPr>
  </w:style>
  <w:style w:type="paragraph" w:customStyle="1" w:styleId="xl468">
    <w:name w:val="xl46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2748C"/>
    <w:pPr>
      <w:spacing w:before="100" w:beforeAutospacing="1" w:after="100" w:afterAutospacing="1"/>
    </w:pPr>
  </w:style>
  <w:style w:type="paragraph" w:customStyle="1" w:styleId="xl471">
    <w:name w:val="xl47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2748C"/>
    <w:pPr>
      <w:spacing w:before="100" w:beforeAutospacing="1" w:after="100" w:afterAutospacing="1"/>
    </w:pPr>
    <w:rPr>
      <w:b/>
      <w:bCs/>
    </w:rPr>
  </w:style>
  <w:style w:type="paragraph" w:customStyle="1" w:styleId="xl476">
    <w:name w:val="xl476"/>
    <w:basedOn w:val="a2"/>
    <w:rsid w:val="0042748C"/>
    <w:pPr>
      <w:shd w:val="clear" w:color="000000" w:fill="A0A7EE"/>
      <w:spacing w:before="100" w:beforeAutospacing="1" w:after="100" w:afterAutospacing="1"/>
    </w:pPr>
  </w:style>
  <w:style w:type="paragraph" w:customStyle="1" w:styleId="xl477">
    <w:name w:val="xl47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2748C"/>
    <w:pPr>
      <w:shd w:val="clear" w:color="000000" w:fill="FFFF00"/>
      <w:spacing w:before="100" w:beforeAutospacing="1" w:after="100" w:afterAutospacing="1"/>
    </w:pPr>
  </w:style>
  <w:style w:type="paragraph" w:customStyle="1" w:styleId="xl479">
    <w:name w:val="xl479"/>
    <w:basedOn w:val="a2"/>
    <w:rsid w:val="0042748C"/>
    <w:pPr>
      <w:shd w:val="clear" w:color="000000" w:fill="FFFF00"/>
      <w:spacing w:before="100" w:beforeAutospacing="1" w:after="100" w:afterAutospacing="1"/>
    </w:pPr>
    <w:rPr>
      <w:b/>
      <w:bCs/>
    </w:rPr>
  </w:style>
  <w:style w:type="paragraph" w:customStyle="1" w:styleId="xl480">
    <w:name w:val="xl48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2748C"/>
    <w:pPr>
      <w:spacing w:before="100" w:beforeAutospacing="1" w:after="100" w:afterAutospacing="1"/>
    </w:pPr>
    <w:rPr>
      <w:i/>
      <w:iCs/>
    </w:rPr>
  </w:style>
  <w:style w:type="paragraph" w:customStyle="1" w:styleId="xl483">
    <w:name w:val="xl48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2748C"/>
    <w:pPr>
      <w:spacing w:before="100" w:beforeAutospacing="1" w:after="100" w:afterAutospacing="1"/>
      <w:jc w:val="right"/>
    </w:pPr>
  </w:style>
  <w:style w:type="paragraph" w:customStyle="1" w:styleId="xl485">
    <w:name w:val="xl48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2748C"/>
    <w:pPr>
      <w:spacing w:before="100" w:beforeAutospacing="1" w:after="100" w:afterAutospacing="1"/>
    </w:pPr>
    <w:rPr>
      <w:b/>
      <w:bCs/>
    </w:rPr>
  </w:style>
  <w:style w:type="paragraph" w:customStyle="1" w:styleId="xl488">
    <w:name w:val="xl488"/>
    <w:basedOn w:val="a2"/>
    <w:rsid w:val="0042748C"/>
    <w:pPr>
      <w:spacing w:before="100" w:beforeAutospacing="1" w:after="100" w:afterAutospacing="1"/>
    </w:pPr>
    <w:rPr>
      <w:color w:val="FF0000"/>
    </w:rPr>
  </w:style>
  <w:style w:type="paragraph" w:customStyle="1" w:styleId="xl489">
    <w:name w:val="xl48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2748C"/>
    <w:pPr>
      <w:spacing w:before="100" w:beforeAutospacing="1" w:after="100" w:afterAutospacing="1"/>
      <w:jc w:val="center"/>
      <w:textAlignment w:val="center"/>
    </w:pPr>
  </w:style>
  <w:style w:type="paragraph" w:customStyle="1" w:styleId="xl511">
    <w:name w:val="xl511"/>
    <w:basedOn w:val="a2"/>
    <w:rsid w:val="0042748C"/>
    <w:pPr>
      <w:spacing w:before="100" w:beforeAutospacing="1" w:after="100" w:afterAutospacing="1"/>
    </w:pPr>
  </w:style>
  <w:style w:type="paragraph" w:customStyle="1" w:styleId="xl512">
    <w:name w:val="xl51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2748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2748C"/>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2748C"/>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2748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2748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2748C"/>
    <w:pPr>
      <w:spacing w:before="100" w:beforeAutospacing="1" w:after="100" w:afterAutospacing="1"/>
      <w:jc w:val="center"/>
      <w:textAlignment w:val="center"/>
    </w:pPr>
  </w:style>
  <w:style w:type="paragraph" w:customStyle="1" w:styleId="xl533">
    <w:name w:val="xl533"/>
    <w:basedOn w:val="a2"/>
    <w:rsid w:val="0042748C"/>
    <w:pPr>
      <w:spacing w:before="100" w:beforeAutospacing="1" w:after="100" w:afterAutospacing="1"/>
      <w:jc w:val="center"/>
      <w:textAlignment w:val="center"/>
    </w:pPr>
    <w:rPr>
      <w:b/>
      <w:bCs/>
    </w:rPr>
  </w:style>
  <w:style w:type="paragraph" w:customStyle="1" w:styleId="xl534">
    <w:name w:val="xl534"/>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2748C"/>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2748C"/>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2748C"/>
    <w:pPr>
      <w:spacing w:before="100" w:beforeAutospacing="1" w:after="100" w:afterAutospacing="1"/>
      <w:jc w:val="center"/>
    </w:pPr>
  </w:style>
  <w:style w:type="paragraph" w:customStyle="1" w:styleId="xl540">
    <w:name w:val="xl54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2748C"/>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2748C"/>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2748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2748C"/>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2748C"/>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2748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2748C"/>
    <w:pPr>
      <w:spacing w:before="100" w:beforeAutospacing="1" w:after="100" w:afterAutospacing="1"/>
      <w:jc w:val="center"/>
      <w:textAlignment w:val="center"/>
    </w:pPr>
    <w:rPr>
      <w:color w:val="FF0000"/>
    </w:rPr>
  </w:style>
  <w:style w:type="paragraph" w:customStyle="1" w:styleId="xl590">
    <w:name w:val="xl590"/>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2748C"/>
    <w:pPr>
      <w:spacing w:before="100" w:beforeAutospacing="1" w:after="100" w:afterAutospacing="1"/>
      <w:textAlignment w:val="center"/>
    </w:pPr>
    <w:rPr>
      <w:b/>
      <w:bCs/>
    </w:rPr>
  </w:style>
  <w:style w:type="paragraph" w:customStyle="1" w:styleId="xl596">
    <w:name w:val="xl59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2748C"/>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2748C"/>
    <w:pPr>
      <w:spacing w:before="100" w:beforeAutospacing="1" w:after="100" w:afterAutospacing="1"/>
      <w:jc w:val="center"/>
      <w:textAlignment w:val="center"/>
    </w:pPr>
  </w:style>
  <w:style w:type="paragraph" w:customStyle="1" w:styleId="xl602">
    <w:name w:val="xl602"/>
    <w:basedOn w:val="a2"/>
    <w:rsid w:val="0042748C"/>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2748C"/>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2748C"/>
    <w:pPr>
      <w:shd w:val="clear" w:color="000000" w:fill="FFF2CC"/>
      <w:spacing w:before="100" w:beforeAutospacing="1" w:after="100" w:afterAutospacing="1"/>
      <w:jc w:val="center"/>
      <w:textAlignment w:val="center"/>
    </w:pPr>
  </w:style>
  <w:style w:type="paragraph" w:customStyle="1" w:styleId="xl630">
    <w:name w:val="xl630"/>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2748C"/>
    <w:pPr>
      <w:shd w:val="clear" w:color="000000" w:fill="FFF2CC"/>
      <w:spacing w:before="100" w:beforeAutospacing="1" w:after="100" w:afterAutospacing="1"/>
    </w:pPr>
  </w:style>
  <w:style w:type="paragraph" w:customStyle="1" w:styleId="xl637">
    <w:name w:val="xl63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2748C"/>
    <w:pPr>
      <w:shd w:val="clear" w:color="000000" w:fill="FFF2CC"/>
      <w:spacing w:before="100" w:beforeAutospacing="1" w:after="100" w:afterAutospacing="1"/>
      <w:jc w:val="center"/>
    </w:pPr>
  </w:style>
  <w:style w:type="paragraph" w:customStyle="1" w:styleId="xl641">
    <w:name w:val="xl641"/>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2748C"/>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2748C"/>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274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274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2748C"/>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2748C"/>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274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2">
    <w:name w:val="Неразрешенное упоминание1"/>
    <w:basedOn w:val="a3"/>
    <w:uiPriority w:val="99"/>
    <w:semiHidden/>
    <w:unhideWhenUsed/>
    <w:rsid w:val="0042748C"/>
    <w:rPr>
      <w:color w:val="605E5C"/>
      <w:shd w:val="clear" w:color="auto" w:fill="E1DFDD"/>
    </w:rPr>
  </w:style>
  <w:style w:type="character" w:styleId="affffff8">
    <w:name w:val="Subtle Emphasis"/>
    <w:basedOn w:val="a3"/>
    <w:uiPriority w:val="19"/>
    <w:qFormat/>
    <w:rsid w:val="0042748C"/>
    <w:rPr>
      <w:i/>
      <w:iCs/>
      <w:color w:val="404040" w:themeColor="text1" w:themeTint="BF"/>
    </w:rPr>
  </w:style>
  <w:style w:type="paragraph" w:customStyle="1" w:styleId="xl665">
    <w:name w:val="xl665"/>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b/>
      <w:bCs/>
      <w:color w:val="0000FF"/>
    </w:rPr>
  </w:style>
  <w:style w:type="paragraph" w:customStyle="1" w:styleId="xl666">
    <w:name w:val="xl666"/>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7">
    <w:name w:val="xl667"/>
    <w:basedOn w:val="a2"/>
    <w:rsid w:val="00E15B15"/>
    <w:pPr>
      <w:pBdr>
        <w:left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8">
    <w:name w:val="xl668"/>
    <w:basedOn w:val="a2"/>
    <w:rsid w:val="00E15B15"/>
    <w:pPr>
      <w:pBdr>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9">
    <w:name w:val="xl669"/>
    <w:basedOn w:val="a2"/>
    <w:rsid w:val="00E15B15"/>
    <w:pPr>
      <w:pBdr>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b/>
      <w:bCs/>
      <w:color w:val="0000FF"/>
    </w:rPr>
  </w:style>
  <w:style w:type="paragraph" w:customStyle="1" w:styleId="xl670">
    <w:name w:val="xl670"/>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1">
    <w:name w:val="xl671"/>
    <w:basedOn w:val="a2"/>
    <w:rsid w:val="00E15B15"/>
    <w:pPr>
      <w:shd w:val="clear" w:color="000000" w:fill="FFFFFF"/>
      <w:spacing w:before="100" w:beforeAutospacing="1" w:after="100" w:afterAutospacing="1"/>
    </w:pPr>
    <w:rPr>
      <w:color w:val="FFFFFF"/>
    </w:rPr>
  </w:style>
  <w:style w:type="paragraph" w:customStyle="1" w:styleId="xl672">
    <w:name w:val="xl67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8"/>
      <w:szCs w:val="18"/>
    </w:rPr>
  </w:style>
  <w:style w:type="paragraph" w:customStyle="1" w:styleId="xl673">
    <w:name w:val="xl673"/>
    <w:basedOn w:val="a2"/>
    <w:rsid w:val="00E15B15"/>
    <w:pPr>
      <w:pBdr>
        <w:top w:val="single" w:sz="4" w:space="0" w:color="auto"/>
        <w:left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4">
    <w:name w:val="xl674"/>
    <w:basedOn w:val="a2"/>
    <w:rsid w:val="00E15B15"/>
    <w:pPr>
      <w:pBdr>
        <w:left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5">
    <w:name w:val="xl675"/>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76">
    <w:name w:val="xl676"/>
    <w:basedOn w:val="a2"/>
    <w:rsid w:val="00E15B1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677">
    <w:name w:val="xl677"/>
    <w:basedOn w:val="a2"/>
    <w:rsid w:val="00E15B1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color w:val="FF0000"/>
      <w:sz w:val="20"/>
      <w:szCs w:val="20"/>
    </w:rPr>
  </w:style>
  <w:style w:type="paragraph" w:customStyle="1" w:styleId="xl678">
    <w:name w:val="xl678"/>
    <w:basedOn w:val="a2"/>
    <w:rsid w:val="00E15B15"/>
    <w:pPr>
      <w:pBdr>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0000FF"/>
      <w:sz w:val="20"/>
      <w:szCs w:val="20"/>
    </w:rPr>
  </w:style>
  <w:style w:type="paragraph" w:customStyle="1" w:styleId="xl679">
    <w:name w:val="xl679"/>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680">
    <w:name w:val="xl68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1">
    <w:name w:val="xl681"/>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2">
    <w:name w:val="xl682"/>
    <w:basedOn w:val="a2"/>
    <w:rsid w:val="00E15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83">
    <w:name w:val="xl683"/>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84">
    <w:name w:val="xl684"/>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5">
    <w:name w:val="xl685"/>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6">
    <w:name w:val="xl686"/>
    <w:basedOn w:val="a2"/>
    <w:rsid w:val="00E15B15"/>
    <w:pPr>
      <w:pBdr>
        <w:left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7">
    <w:name w:val="xl687"/>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688">
    <w:name w:val="xl688"/>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89">
    <w:name w:val="xl689"/>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90">
    <w:name w:val="xl69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91">
    <w:name w:val="xl691"/>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692">
    <w:name w:val="xl69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93">
    <w:name w:val="xl693"/>
    <w:basedOn w:val="a2"/>
    <w:rsid w:val="00E15B15"/>
    <w:pPr>
      <w:spacing w:before="100" w:beforeAutospacing="1" w:after="100" w:afterAutospacing="1"/>
      <w:jc w:val="center"/>
    </w:pPr>
  </w:style>
  <w:style w:type="paragraph" w:customStyle="1" w:styleId="xl694">
    <w:name w:val="xl694"/>
    <w:basedOn w:val="a2"/>
    <w:rsid w:val="00E15B15"/>
    <w:pPr>
      <w:spacing w:before="100" w:beforeAutospacing="1" w:after="100" w:afterAutospacing="1"/>
      <w:jc w:val="center"/>
    </w:pPr>
  </w:style>
  <w:style w:type="paragraph" w:customStyle="1" w:styleId="xl695">
    <w:name w:val="xl695"/>
    <w:basedOn w:val="a2"/>
    <w:rsid w:val="00E15B15"/>
    <w:pPr>
      <w:spacing w:before="100" w:beforeAutospacing="1" w:after="100" w:afterAutospacing="1"/>
      <w:jc w:val="center"/>
    </w:pPr>
    <w:rPr>
      <w:b/>
      <w:bCs/>
      <w:sz w:val="28"/>
      <w:szCs w:val="28"/>
    </w:rPr>
  </w:style>
  <w:style w:type="paragraph" w:customStyle="1" w:styleId="xl696">
    <w:name w:val="xl696"/>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7">
    <w:name w:val="xl697"/>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8">
    <w:name w:val="xl698"/>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9">
    <w:name w:val="xl699"/>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0">
    <w:name w:val="xl70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1">
    <w:name w:val="xl701"/>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2">
    <w:name w:val="xl70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3">
    <w:name w:val="xl703"/>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4">
    <w:name w:val="xl704"/>
    <w:basedOn w:val="a2"/>
    <w:rsid w:val="00E15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705">
    <w:name w:val="xl705"/>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706">
    <w:name w:val="xl706"/>
    <w:basedOn w:val="a2"/>
    <w:rsid w:val="00E15B15"/>
    <w:pPr>
      <w:pBdr>
        <w:top w:val="single" w:sz="4" w:space="0" w:color="auto"/>
        <w:left w:val="single" w:sz="4" w:space="0" w:color="auto"/>
        <w:right w:val="single" w:sz="4" w:space="0" w:color="auto"/>
      </w:pBdr>
      <w:spacing w:before="100" w:beforeAutospacing="1" w:after="100" w:afterAutospacing="1"/>
    </w:pPr>
  </w:style>
  <w:style w:type="paragraph" w:customStyle="1" w:styleId="xl707">
    <w:name w:val="xl707"/>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8">
    <w:name w:val="xl708"/>
    <w:basedOn w:val="a2"/>
    <w:rsid w:val="00E15B15"/>
    <w:pPr>
      <w:pBdr>
        <w:top w:val="single" w:sz="4" w:space="0" w:color="auto"/>
        <w:left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09">
    <w:name w:val="xl709"/>
    <w:basedOn w:val="a2"/>
    <w:rsid w:val="00E15B15"/>
    <w:pPr>
      <w:pBdr>
        <w:top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10">
    <w:name w:val="xl710"/>
    <w:basedOn w:val="a2"/>
    <w:rsid w:val="00E15B15"/>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11">
    <w:name w:val="xl711"/>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2">
    <w:name w:val="xl712"/>
    <w:basedOn w:val="a2"/>
    <w:rsid w:val="00E15B15"/>
    <w:pPr>
      <w:spacing w:before="100" w:beforeAutospacing="1" w:after="100" w:afterAutospacing="1"/>
      <w:jc w:val="center"/>
      <w:textAlignment w:val="center"/>
    </w:pPr>
    <w:rPr>
      <w:rFonts w:ascii="Arial CYR" w:hAnsi="Arial CYR" w:cs="Arial CYR"/>
      <w:sz w:val="20"/>
      <w:szCs w:val="20"/>
    </w:rPr>
  </w:style>
  <w:style w:type="paragraph" w:customStyle="1" w:styleId="xl713">
    <w:name w:val="xl713"/>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714">
    <w:name w:val="xl714"/>
    <w:basedOn w:val="a2"/>
    <w:rsid w:val="00E15B1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Arial CYR" w:hAnsi="Arial CYR" w:cs="Arial CYR"/>
      <w:b/>
      <w:bCs/>
      <w:sz w:val="20"/>
      <w:szCs w:val="20"/>
    </w:rPr>
  </w:style>
  <w:style w:type="table" w:customStyle="1" w:styleId="48">
    <w:name w:val="Сетка таблицы48"/>
    <w:basedOn w:val="a4"/>
    <w:next w:val="afc"/>
    <w:rsid w:val="008C18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9">
    <w:name w:val="Знак Знак Знак Знак Знак Знак Знак Знак Знак Знак Знак Знак"/>
    <w:basedOn w:val="a2"/>
    <w:rsid w:val="00976BCC"/>
    <w:pPr>
      <w:tabs>
        <w:tab w:val="num" w:pos="360"/>
      </w:tabs>
      <w:spacing w:after="160" w:line="240" w:lineRule="exact"/>
    </w:pPr>
    <w:rPr>
      <w:rFonts w:ascii="Verdana" w:hAnsi="Verdana" w:cs="Verdana"/>
      <w:sz w:val="20"/>
      <w:szCs w:val="20"/>
      <w:lang w:val="en-US" w:eastAsia="en-US"/>
    </w:rPr>
  </w:style>
  <w:style w:type="numbering" w:customStyle="1" w:styleId="351">
    <w:name w:val="Нет списка35"/>
    <w:next w:val="a5"/>
    <w:uiPriority w:val="99"/>
    <w:semiHidden/>
    <w:unhideWhenUsed/>
    <w:rsid w:val="00C34DBE"/>
  </w:style>
  <w:style w:type="table" w:customStyle="1" w:styleId="49">
    <w:name w:val="Сетка таблицы49"/>
    <w:basedOn w:val="a4"/>
    <w:next w:val="afc"/>
    <w:uiPriority w:val="39"/>
    <w:rsid w:val="00C34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иль12"/>
    <w:uiPriority w:val="99"/>
    <w:rsid w:val="00C34DBE"/>
    <w:pPr>
      <w:numPr>
        <w:numId w:val="4"/>
      </w:numPr>
    </w:pPr>
  </w:style>
  <w:style w:type="paragraph" w:customStyle="1" w:styleId="affffffa">
    <w:name w:val="Знак Знак Знак Знак Знак Знак Знак Знак Знак Знак Знак Знак"/>
    <w:basedOn w:val="a2"/>
    <w:rsid w:val="002A787B"/>
    <w:pPr>
      <w:tabs>
        <w:tab w:val="num" w:pos="360"/>
      </w:tabs>
      <w:spacing w:after="160" w:line="240" w:lineRule="exact"/>
    </w:pPr>
    <w:rPr>
      <w:rFonts w:ascii="Verdana" w:hAnsi="Verdana" w:cs="Verdana"/>
      <w:sz w:val="20"/>
      <w:szCs w:val="20"/>
      <w:lang w:val="en-US" w:eastAsia="en-US"/>
    </w:rPr>
  </w:style>
  <w:style w:type="numbering" w:customStyle="1" w:styleId="361">
    <w:name w:val="Нет списка36"/>
    <w:next w:val="a5"/>
    <w:uiPriority w:val="99"/>
    <w:semiHidden/>
    <w:unhideWhenUsed/>
    <w:rsid w:val="00A12B1B"/>
  </w:style>
  <w:style w:type="paragraph" w:styleId="affffffb">
    <w:name w:val="List"/>
    <w:basedOn w:val="a2"/>
    <w:rsid w:val="00A12B1B"/>
    <w:pPr>
      <w:ind w:left="283" w:hanging="283"/>
    </w:pPr>
  </w:style>
  <w:style w:type="table" w:customStyle="1" w:styleId="500">
    <w:name w:val="Сетка таблицы50"/>
    <w:basedOn w:val="a4"/>
    <w:next w:val="afc"/>
    <w:rsid w:val="00A12B1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3">
    <w:name w:val="Знак1 Знак Знак Знак"/>
    <w:basedOn w:val="a2"/>
    <w:rsid w:val="00A12B1B"/>
    <w:rPr>
      <w:rFonts w:ascii="Verdana" w:hAnsi="Verdana" w:cs="Verdana"/>
      <w:sz w:val="20"/>
      <w:szCs w:val="20"/>
      <w:lang w:val="en-US" w:eastAsia="en-US"/>
    </w:rPr>
  </w:style>
  <w:style w:type="paragraph" w:customStyle="1" w:styleId="214">
    <w:name w:val="Знак2 Знак Знак1 Знак"/>
    <w:basedOn w:val="a2"/>
    <w:rsid w:val="00A12B1B"/>
    <w:pPr>
      <w:widowControl w:val="0"/>
      <w:adjustRightInd w:val="0"/>
      <w:spacing w:line="360" w:lineRule="atLeast"/>
      <w:jc w:val="both"/>
      <w:textAlignment w:val="baseline"/>
    </w:pPr>
    <w:rPr>
      <w:rFonts w:ascii="Verdana" w:hAnsi="Verdana" w:cs="Verdana"/>
      <w:sz w:val="20"/>
      <w:szCs w:val="20"/>
      <w:lang w:val="en-US" w:eastAsia="en-US"/>
    </w:rPr>
  </w:style>
  <w:style w:type="character" w:styleId="affffffc">
    <w:name w:val="footnote reference"/>
    <w:rsid w:val="00A12B1B"/>
    <w:rPr>
      <w:vertAlign w:val="superscript"/>
    </w:rPr>
  </w:style>
  <w:style w:type="paragraph" w:customStyle="1" w:styleId="11a">
    <w:name w:val="Заголовок 11"/>
    <w:basedOn w:val="1f"/>
    <w:next w:val="1f"/>
    <w:rsid w:val="00A12B1B"/>
    <w:pPr>
      <w:keepNext/>
      <w:ind w:firstLine="851"/>
      <w:jc w:val="both"/>
      <w:outlineLvl w:val="0"/>
    </w:pPr>
    <w:rPr>
      <w:b/>
      <w:snapToGrid/>
      <w:sz w:val="28"/>
    </w:rPr>
  </w:style>
  <w:style w:type="character" w:customStyle="1" w:styleId="1fff4">
    <w:name w:val="Основной шрифт абзаца1"/>
    <w:rsid w:val="00A12B1B"/>
  </w:style>
  <w:style w:type="paragraph" w:customStyle="1" w:styleId="215">
    <w:name w:val="Основной текст с отступом 21"/>
    <w:basedOn w:val="1f"/>
    <w:rsid w:val="00A12B1B"/>
    <w:pPr>
      <w:ind w:firstLine="567"/>
      <w:jc w:val="both"/>
    </w:pPr>
    <w:rPr>
      <w:snapToGrid/>
      <w:sz w:val="28"/>
    </w:rPr>
  </w:style>
  <w:style w:type="paragraph" w:customStyle="1" w:styleId="1fff5">
    <w:name w:val="Верхний колонтитул1"/>
    <w:basedOn w:val="1f"/>
    <w:rsid w:val="00A12B1B"/>
    <w:pPr>
      <w:tabs>
        <w:tab w:val="center" w:pos="4153"/>
        <w:tab w:val="right" w:pos="8306"/>
      </w:tabs>
      <w:ind w:firstLine="720"/>
      <w:jc w:val="both"/>
    </w:pPr>
    <w:rPr>
      <w:snapToGrid/>
      <w:sz w:val="20"/>
    </w:rPr>
  </w:style>
  <w:style w:type="paragraph" w:customStyle="1" w:styleId="1fff6">
    <w:name w:val="Нижний колонтитул1"/>
    <w:basedOn w:val="1f"/>
    <w:rsid w:val="00A12B1B"/>
    <w:pPr>
      <w:tabs>
        <w:tab w:val="center" w:pos="4153"/>
        <w:tab w:val="right" w:pos="8306"/>
      </w:tabs>
      <w:ind w:firstLine="720"/>
      <w:jc w:val="both"/>
    </w:pPr>
    <w:rPr>
      <w:snapToGrid/>
      <w:sz w:val="20"/>
    </w:rPr>
  </w:style>
  <w:style w:type="paragraph" w:customStyle="1" w:styleId="312">
    <w:name w:val="Основной текст с отступом 31"/>
    <w:basedOn w:val="1f"/>
    <w:rsid w:val="00A12B1B"/>
    <w:pPr>
      <w:ind w:left="5387"/>
      <w:jc w:val="both"/>
    </w:pPr>
    <w:rPr>
      <w:snapToGrid/>
      <w:sz w:val="28"/>
    </w:rPr>
  </w:style>
  <w:style w:type="character" w:customStyle="1" w:styleId="Normal">
    <w:name w:val="Normal Знак"/>
    <w:rsid w:val="00A12B1B"/>
    <w:rPr>
      <w:noProof w:val="0"/>
      <w:lang w:val="ru-RU" w:eastAsia="ru-RU" w:bidi="ar-SA"/>
    </w:rPr>
  </w:style>
  <w:style w:type="paragraph" w:customStyle="1" w:styleId="ConsNonformat">
    <w:name w:val="ConsNonformat"/>
    <w:rsid w:val="00A12B1B"/>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paragraph" w:customStyle="1" w:styleId="11b">
    <w:name w:val="Основной текст11"/>
    <w:basedOn w:val="a2"/>
    <w:rsid w:val="00A12B1B"/>
    <w:pPr>
      <w:shd w:val="clear" w:color="auto" w:fill="FFFFFF"/>
      <w:spacing w:line="240" w:lineRule="atLeast"/>
    </w:pPr>
    <w:rPr>
      <w:rFonts w:ascii="Calibri" w:eastAsia="Calibri" w:hAnsi="Calibri"/>
      <w:sz w:val="28"/>
      <w:szCs w:val="20"/>
      <w:lang w:val="x-none" w:eastAsia="x-none"/>
    </w:rPr>
  </w:style>
  <w:style w:type="paragraph" w:customStyle="1" w:styleId="2b">
    <w:name w:val="Обычный2"/>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c">
    <w:name w:val="Знак Знак Знак Знак2"/>
    <w:basedOn w:val="a2"/>
    <w:rsid w:val="00A12B1B"/>
    <w:rPr>
      <w:rFonts w:ascii="Verdana" w:hAnsi="Verdana" w:cs="Verdana"/>
      <w:sz w:val="20"/>
      <w:szCs w:val="20"/>
      <w:lang w:val="en-US" w:eastAsia="en-US"/>
    </w:rPr>
  </w:style>
  <w:style w:type="paragraph" w:styleId="affffffd">
    <w:name w:val="footnote text"/>
    <w:basedOn w:val="a2"/>
    <w:link w:val="affffffe"/>
    <w:rsid w:val="00A12B1B"/>
    <w:rPr>
      <w:sz w:val="20"/>
      <w:szCs w:val="20"/>
      <w:lang w:val="x-none"/>
    </w:rPr>
  </w:style>
  <w:style w:type="character" w:customStyle="1" w:styleId="affffffe">
    <w:name w:val="Текст сноски Знак"/>
    <w:basedOn w:val="a3"/>
    <w:link w:val="affffffd"/>
    <w:rsid w:val="00A12B1B"/>
    <w:rPr>
      <w:rFonts w:ascii="Times New Roman" w:eastAsia="Times New Roman" w:hAnsi="Times New Roman" w:cs="Times New Roman"/>
      <w:sz w:val="20"/>
      <w:szCs w:val="20"/>
      <w:lang w:val="x-none" w:eastAsia="ru-RU"/>
    </w:rPr>
  </w:style>
  <w:style w:type="paragraph" w:customStyle="1" w:styleId="216">
    <w:name w:val="Обычный21"/>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3c">
    <w:name w:val="Обычный3"/>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a">
    <w:name w:val="Обычный4"/>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5">
    <w:name w:val="Обычный5"/>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5">
    <w:name w:val="Обычный6"/>
    <w:rsid w:val="00A12B1B"/>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3"/>
    <w:rsid w:val="00A12B1B"/>
  </w:style>
  <w:style w:type="paragraph" w:styleId="afffffff">
    <w:name w:val="Plain Text"/>
    <w:basedOn w:val="a2"/>
    <w:link w:val="afffffff0"/>
    <w:rsid w:val="00A12B1B"/>
    <w:rPr>
      <w:rFonts w:ascii="Courier New" w:hAnsi="Courier New"/>
      <w:sz w:val="20"/>
      <w:szCs w:val="20"/>
      <w:lang w:val="x-none" w:eastAsia="x-none"/>
    </w:rPr>
  </w:style>
  <w:style w:type="character" w:customStyle="1" w:styleId="afffffff0">
    <w:name w:val="Текст Знак"/>
    <w:basedOn w:val="a3"/>
    <w:link w:val="afffffff"/>
    <w:rsid w:val="00A12B1B"/>
    <w:rPr>
      <w:rFonts w:ascii="Courier New" w:eastAsia="Times New Roman" w:hAnsi="Courier New" w:cs="Times New Roman"/>
      <w:sz w:val="20"/>
      <w:szCs w:val="20"/>
      <w:lang w:val="x-none" w:eastAsia="x-none"/>
    </w:rPr>
  </w:style>
  <w:style w:type="paragraph" w:customStyle="1" w:styleId="75">
    <w:name w:val="Обычный7"/>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2"/>
    <w:rsid w:val="00A12B1B"/>
    <w:pPr>
      <w:spacing w:before="100" w:beforeAutospacing="1" w:after="100" w:afterAutospacing="1"/>
    </w:pPr>
  </w:style>
  <w:style w:type="paragraph" w:styleId="a1">
    <w:name w:val="List Bullet"/>
    <w:basedOn w:val="a2"/>
    <w:uiPriority w:val="99"/>
    <w:unhideWhenUsed/>
    <w:rsid w:val="00A12B1B"/>
    <w:pPr>
      <w:numPr>
        <w:numId w:val="5"/>
      </w:numPr>
      <w:spacing w:after="200" w:line="276" w:lineRule="auto"/>
      <w:contextualSpacing/>
    </w:pPr>
    <w:rPr>
      <w:rFonts w:ascii="Calibri" w:hAnsi="Calibri"/>
      <w:sz w:val="22"/>
      <w:szCs w:val="22"/>
    </w:rPr>
  </w:style>
  <w:style w:type="paragraph" w:customStyle="1" w:styleId="94">
    <w:name w:val="Абзац списка9"/>
    <w:basedOn w:val="a2"/>
    <w:rsid w:val="00A12B1B"/>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26849">
      <w:bodyDiv w:val="1"/>
      <w:marLeft w:val="0"/>
      <w:marRight w:val="0"/>
      <w:marTop w:val="0"/>
      <w:marBottom w:val="0"/>
      <w:divBdr>
        <w:top w:val="none" w:sz="0" w:space="0" w:color="auto"/>
        <w:left w:val="none" w:sz="0" w:space="0" w:color="auto"/>
        <w:bottom w:val="none" w:sz="0" w:space="0" w:color="auto"/>
        <w:right w:val="none" w:sz="0" w:space="0" w:color="auto"/>
      </w:divBdr>
    </w:div>
    <w:div w:id="103426222">
      <w:bodyDiv w:val="1"/>
      <w:marLeft w:val="0"/>
      <w:marRight w:val="0"/>
      <w:marTop w:val="0"/>
      <w:marBottom w:val="0"/>
      <w:divBdr>
        <w:top w:val="none" w:sz="0" w:space="0" w:color="auto"/>
        <w:left w:val="none" w:sz="0" w:space="0" w:color="auto"/>
        <w:bottom w:val="none" w:sz="0" w:space="0" w:color="auto"/>
        <w:right w:val="none" w:sz="0" w:space="0" w:color="auto"/>
      </w:divBdr>
    </w:div>
    <w:div w:id="154296999">
      <w:bodyDiv w:val="1"/>
      <w:marLeft w:val="0"/>
      <w:marRight w:val="0"/>
      <w:marTop w:val="0"/>
      <w:marBottom w:val="0"/>
      <w:divBdr>
        <w:top w:val="none" w:sz="0" w:space="0" w:color="auto"/>
        <w:left w:val="none" w:sz="0" w:space="0" w:color="auto"/>
        <w:bottom w:val="none" w:sz="0" w:space="0" w:color="auto"/>
        <w:right w:val="none" w:sz="0" w:space="0" w:color="auto"/>
      </w:divBdr>
    </w:div>
    <w:div w:id="235554556">
      <w:bodyDiv w:val="1"/>
      <w:marLeft w:val="0"/>
      <w:marRight w:val="0"/>
      <w:marTop w:val="0"/>
      <w:marBottom w:val="0"/>
      <w:divBdr>
        <w:top w:val="none" w:sz="0" w:space="0" w:color="auto"/>
        <w:left w:val="none" w:sz="0" w:space="0" w:color="auto"/>
        <w:bottom w:val="none" w:sz="0" w:space="0" w:color="auto"/>
        <w:right w:val="none" w:sz="0" w:space="0" w:color="auto"/>
      </w:divBdr>
    </w:div>
    <w:div w:id="484781013">
      <w:bodyDiv w:val="1"/>
      <w:marLeft w:val="0"/>
      <w:marRight w:val="0"/>
      <w:marTop w:val="0"/>
      <w:marBottom w:val="0"/>
      <w:divBdr>
        <w:top w:val="none" w:sz="0" w:space="0" w:color="auto"/>
        <w:left w:val="none" w:sz="0" w:space="0" w:color="auto"/>
        <w:bottom w:val="none" w:sz="0" w:space="0" w:color="auto"/>
        <w:right w:val="none" w:sz="0" w:space="0" w:color="auto"/>
      </w:divBdr>
    </w:div>
    <w:div w:id="505289606">
      <w:bodyDiv w:val="1"/>
      <w:marLeft w:val="0"/>
      <w:marRight w:val="0"/>
      <w:marTop w:val="0"/>
      <w:marBottom w:val="0"/>
      <w:divBdr>
        <w:top w:val="none" w:sz="0" w:space="0" w:color="auto"/>
        <w:left w:val="none" w:sz="0" w:space="0" w:color="auto"/>
        <w:bottom w:val="none" w:sz="0" w:space="0" w:color="auto"/>
        <w:right w:val="none" w:sz="0" w:space="0" w:color="auto"/>
      </w:divBdr>
    </w:div>
    <w:div w:id="735854468">
      <w:bodyDiv w:val="1"/>
      <w:marLeft w:val="0"/>
      <w:marRight w:val="0"/>
      <w:marTop w:val="0"/>
      <w:marBottom w:val="0"/>
      <w:divBdr>
        <w:top w:val="none" w:sz="0" w:space="0" w:color="auto"/>
        <w:left w:val="none" w:sz="0" w:space="0" w:color="auto"/>
        <w:bottom w:val="none" w:sz="0" w:space="0" w:color="auto"/>
        <w:right w:val="none" w:sz="0" w:space="0" w:color="auto"/>
      </w:divBdr>
    </w:div>
    <w:div w:id="889420053">
      <w:bodyDiv w:val="1"/>
      <w:marLeft w:val="0"/>
      <w:marRight w:val="0"/>
      <w:marTop w:val="0"/>
      <w:marBottom w:val="0"/>
      <w:divBdr>
        <w:top w:val="none" w:sz="0" w:space="0" w:color="auto"/>
        <w:left w:val="none" w:sz="0" w:space="0" w:color="auto"/>
        <w:bottom w:val="none" w:sz="0" w:space="0" w:color="auto"/>
        <w:right w:val="none" w:sz="0" w:space="0" w:color="auto"/>
      </w:divBdr>
    </w:div>
    <w:div w:id="896361908">
      <w:bodyDiv w:val="1"/>
      <w:marLeft w:val="0"/>
      <w:marRight w:val="0"/>
      <w:marTop w:val="0"/>
      <w:marBottom w:val="0"/>
      <w:divBdr>
        <w:top w:val="none" w:sz="0" w:space="0" w:color="auto"/>
        <w:left w:val="none" w:sz="0" w:space="0" w:color="auto"/>
        <w:bottom w:val="none" w:sz="0" w:space="0" w:color="auto"/>
        <w:right w:val="none" w:sz="0" w:space="0" w:color="auto"/>
      </w:divBdr>
    </w:div>
    <w:div w:id="914363724">
      <w:bodyDiv w:val="1"/>
      <w:marLeft w:val="0"/>
      <w:marRight w:val="0"/>
      <w:marTop w:val="0"/>
      <w:marBottom w:val="0"/>
      <w:divBdr>
        <w:top w:val="none" w:sz="0" w:space="0" w:color="auto"/>
        <w:left w:val="none" w:sz="0" w:space="0" w:color="auto"/>
        <w:bottom w:val="none" w:sz="0" w:space="0" w:color="auto"/>
        <w:right w:val="none" w:sz="0" w:space="0" w:color="auto"/>
      </w:divBdr>
    </w:div>
    <w:div w:id="1029725344">
      <w:bodyDiv w:val="1"/>
      <w:marLeft w:val="0"/>
      <w:marRight w:val="0"/>
      <w:marTop w:val="0"/>
      <w:marBottom w:val="0"/>
      <w:divBdr>
        <w:top w:val="none" w:sz="0" w:space="0" w:color="auto"/>
        <w:left w:val="none" w:sz="0" w:space="0" w:color="auto"/>
        <w:bottom w:val="none" w:sz="0" w:space="0" w:color="auto"/>
        <w:right w:val="none" w:sz="0" w:space="0" w:color="auto"/>
      </w:divBdr>
    </w:div>
    <w:div w:id="1147748274">
      <w:bodyDiv w:val="1"/>
      <w:marLeft w:val="0"/>
      <w:marRight w:val="0"/>
      <w:marTop w:val="0"/>
      <w:marBottom w:val="0"/>
      <w:divBdr>
        <w:top w:val="none" w:sz="0" w:space="0" w:color="auto"/>
        <w:left w:val="none" w:sz="0" w:space="0" w:color="auto"/>
        <w:bottom w:val="none" w:sz="0" w:space="0" w:color="auto"/>
        <w:right w:val="none" w:sz="0" w:space="0" w:color="auto"/>
      </w:divBdr>
    </w:div>
    <w:div w:id="1222013207">
      <w:bodyDiv w:val="1"/>
      <w:marLeft w:val="0"/>
      <w:marRight w:val="0"/>
      <w:marTop w:val="0"/>
      <w:marBottom w:val="0"/>
      <w:divBdr>
        <w:top w:val="none" w:sz="0" w:space="0" w:color="auto"/>
        <w:left w:val="none" w:sz="0" w:space="0" w:color="auto"/>
        <w:bottom w:val="none" w:sz="0" w:space="0" w:color="auto"/>
        <w:right w:val="none" w:sz="0" w:space="0" w:color="auto"/>
      </w:divBdr>
    </w:div>
    <w:div w:id="1310476763">
      <w:bodyDiv w:val="1"/>
      <w:marLeft w:val="0"/>
      <w:marRight w:val="0"/>
      <w:marTop w:val="0"/>
      <w:marBottom w:val="0"/>
      <w:divBdr>
        <w:top w:val="none" w:sz="0" w:space="0" w:color="auto"/>
        <w:left w:val="none" w:sz="0" w:space="0" w:color="auto"/>
        <w:bottom w:val="none" w:sz="0" w:space="0" w:color="auto"/>
        <w:right w:val="none" w:sz="0" w:space="0" w:color="auto"/>
      </w:divBdr>
    </w:div>
    <w:div w:id="1343777213">
      <w:bodyDiv w:val="1"/>
      <w:marLeft w:val="0"/>
      <w:marRight w:val="0"/>
      <w:marTop w:val="0"/>
      <w:marBottom w:val="0"/>
      <w:divBdr>
        <w:top w:val="none" w:sz="0" w:space="0" w:color="auto"/>
        <w:left w:val="none" w:sz="0" w:space="0" w:color="auto"/>
        <w:bottom w:val="none" w:sz="0" w:space="0" w:color="auto"/>
        <w:right w:val="none" w:sz="0" w:space="0" w:color="auto"/>
      </w:divBdr>
    </w:div>
    <w:div w:id="1423531034">
      <w:bodyDiv w:val="1"/>
      <w:marLeft w:val="0"/>
      <w:marRight w:val="0"/>
      <w:marTop w:val="0"/>
      <w:marBottom w:val="0"/>
      <w:divBdr>
        <w:top w:val="none" w:sz="0" w:space="0" w:color="auto"/>
        <w:left w:val="none" w:sz="0" w:space="0" w:color="auto"/>
        <w:bottom w:val="none" w:sz="0" w:space="0" w:color="auto"/>
        <w:right w:val="none" w:sz="0" w:space="0" w:color="auto"/>
      </w:divBdr>
    </w:div>
    <w:div w:id="1505586466">
      <w:bodyDiv w:val="1"/>
      <w:marLeft w:val="0"/>
      <w:marRight w:val="0"/>
      <w:marTop w:val="0"/>
      <w:marBottom w:val="0"/>
      <w:divBdr>
        <w:top w:val="none" w:sz="0" w:space="0" w:color="auto"/>
        <w:left w:val="none" w:sz="0" w:space="0" w:color="auto"/>
        <w:bottom w:val="none" w:sz="0" w:space="0" w:color="auto"/>
        <w:right w:val="none" w:sz="0" w:space="0" w:color="auto"/>
      </w:divBdr>
    </w:div>
    <w:div w:id="1603493017">
      <w:bodyDiv w:val="1"/>
      <w:marLeft w:val="0"/>
      <w:marRight w:val="0"/>
      <w:marTop w:val="0"/>
      <w:marBottom w:val="0"/>
      <w:divBdr>
        <w:top w:val="none" w:sz="0" w:space="0" w:color="auto"/>
        <w:left w:val="none" w:sz="0" w:space="0" w:color="auto"/>
        <w:bottom w:val="none" w:sz="0" w:space="0" w:color="auto"/>
        <w:right w:val="none" w:sz="0" w:space="0" w:color="auto"/>
      </w:divBdr>
    </w:div>
    <w:div w:id="1781412759">
      <w:bodyDiv w:val="1"/>
      <w:marLeft w:val="0"/>
      <w:marRight w:val="0"/>
      <w:marTop w:val="0"/>
      <w:marBottom w:val="0"/>
      <w:divBdr>
        <w:top w:val="none" w:sz="0" w:space="0" w:color="auto"/>
        <w:left w:val="none" w:sz="0" w:space="0" w:color="auto"/>
        <w:bottom w:val="none" w:sz="0" w:space="0" w:color="auto"/>
        <w:right w:val="none" w:sz="0" w:space="0" w:color="auto"/>
      </w:divBdr>
    </w:div>
    <w:div w:id="1794902380">
      <w:bodyDiv w:val="1"/>
      <w:marLeft w:val="0"/>
      <w:marRight w:val="0"/>
      <w:marTop w:val="0"/>
      <w:marBottom w:val="0"/>
      <w:divBdr>
        <w:top w:val="none" w:sz="0" w:space="0" w:color="auto"/>
        <w:left w:val="none" w:sz="0" w:space="0" w:color="auto"/>
        <w:bottom w:val="none" w:sz="0" w:space="0" w:color="auto"/>
        <w:right w:val="none" w:sz="0" w:space="0" w:color="auto"/>
      </w:divBdr>
    </w:div>
    <w:div w:id="1826698312">
      <w:bodyDiv w:val="1"/>
      <w:marLeft w:val="0"/>
      <w:marRight w:val="0"/>
      <w:marTop w:val="0"/>
      <w:marBottom w:val="0"/>
      <w:divBdr>
        <w:top w:val="none" w:sz="0" w:space="0" w:color="auto"/>
        <w:left w:val="none" w:sz="0" w:space="0" w:color="auto"/>
        <w:bottom w:val="none" w:sz="0" w:space="0" w:color="auto"/>
        <w:right w:val="none" w:sz="0" w:space="0" w:color="auto"/>
      </w:divBdr>
    </w:div>
    <w:div w:id="1839226959">
      <w:bodyDiv w:val="1"/>
      <w:marLeft w:val="0"/>
      <w:marRight w:val="0"/>
      <w:marTop w:val="0"/>
      <w:marBottom w:val="0"/>
      <w:divBdr>
        <w:top w:val="none" w:sz="0" w:space="0" w:color="auto"/>
        <w:left w:val="none" w:sz="0" w:space="0" w:color="auto"/>
        <w:bottom w:val="none" w:sz="0" w:space="0" w:color="auto"/>
        <w:right w:val="none" w:sz="0" w:space="0" w:color="auto"/>
      </w:divBdr>
    </w:div>
    <w:div w:id="1894997391">
      <w:bodyDiv w:val="1"/>
      <w:marLeft w:val="0"/>
      <w:marRight w:val="0"/>
      <w:marTop w:val="0"/>
      <w:marBottom w:val="0"/>
      <w:divBdr>
        <w:top w:val="none" w:sz="0" w:space="0" w:color="auto"/>
        <w:left w:val="none" w:sz="0" w:space="0" w:color="auto"/>
        <w:bottom w:val="none" w:sz="0" w:space="0" w:color="auto"/>
        <w:right w:val="none" w:sz="0" w:space="0" w:color="auto"/>
      </w:divBdr>
    </w:div>
    <w:div w:id="1923952899">
      <w:bodyDiv w:val="1"/>
      <w:marLeft w:val="0"/>
      <w:marRight w:val="0"/>
      <w:marTop w:val="0"/>
      <w:marBottom w:val="0"/>
      <w:divBdr>
        <w:top w:val="none" w:sz="0" w:space="0" w:color="auto"/>
        <w:left w:val="none" w:sz="0" w:space="0" w:color="auto"/>
        <w:bottom w:val="none" w:sz="0" w:space="0" w:color="auto"/>
        <w:right w:val="none" w:sz="0" w:space="0" w:color="auto"/>
      </w:divBdr>
    </w:div>
    <w:div w:id="204401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3D3CD608FC5E6E6481E00C445FF6E616CDD8EA1F4FBB11F4D2B1D815FC4E96BC2700BDD83E4D9A93FDC85D727A16BE173962DEE5F815DAB0g1OEC" TargetMode="Externa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hyperlink" Target="https://www.gks.ru/scripts/db_inet2/passport/table.aspx?opt=327370002020" TargetMode="External"/><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image" Target="media/image12.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hyperlink" Target="consultantplus://offline/ref=3D3CD608FC5E6E6481E00C445FF6E616CDDAEB1B44BE11F4D2B1D815FC4E96BC3500E5D43F4A8597F6DD0B233Fg4OAC" TargetMode="External"/><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image" Target="media/image14.wmf"/><Relationship Id="rId28" Type="http://schemas.openxmlformats.org/officeDocument/2006/relationships/header" Target="header2.xml"/><Relationship Id="rId10" Type="http://schemas.openxmlformats.org/officeDocument/2006/relationships/image" Target="media/image2.wmf"/><Relationship Id="rId19" Type="http://schemas.openxmlformats.org/officeDocument/2006/relationships/image" Target="media/image11.w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6.wmf"/><Relationship Id="rId22" Type="http://schemas.openxmlformats.org/officeDocument/2006/relationships/image" Target="media/image13.wmf"/><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D6DA4-9166-4400-9897-00D8AADB7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17788</TotalTime>
  <Pages>24</Pages>
  <Words>6642</Words>
  <Characters>37863</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Татьяна Сафина</cp:lastModifiedBy>
  <cp:revision>244</cp:revision>
  <cp:lastPrinted>2021-04-30T04:31:00Z</cp:lastPrinted>
  <dcterms:created xsi:type="dcterms:W3CDTF">2020-12-26T16:42:00Z</dcterms:created>
  <dcterms:modified xsi:type="dcterms:W3CDTF">2021-04-30T04:32:00Z</dcterms:modified>
</cp:coreProperties>
</file>